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C56AE" w14:textId="77777777" w:rsidR="00E5728B" w:rsidRPr="006E0EB9" w:rsidRDefault="005404FA" w:rsidP="00CF5984">
      <w:pPr>
        <w:spacing w:line="360" w:lineRule="auto"/>
        <w:jc w:val="both"/>
        <w:rPr>
          <w:rFonts w:ascii="Arial" w:eastAsia="Times New Roman" w:hAnsi="Arial" w:cs="Arial"/>
          <w:b/>
          <w:color w:val="000000"/>
          <w:sz w:val="24"/>
          <w:szCs w:val="24"/>
          <w:u w:val="single"/>
          <w:lang w:val="en-GB"/>
        </w:rPr>
      </w:pPr>
      <w:r w:rsidRPr="006E0EB9">
        <w:rPr>
          <w:rFonts w:ascii="Arial" w:eastAsia="Times New Roman" w:hAnsi="Arial" w:cs="Arial"/>
          <w:b/>
          <w:noProof/>
          <w:color w:val="000000"/>
          <w:sz w:val="24"/>
          <w:szCs w:val="24"/>
          <w:u w:val="single"/>
          <w:lang w:val="en-GB"/>
        </w:rPr>
        <w:drawing>
          <wp:inline distT="0" distB="0" distL="0" distR="0" wp14:anchorId="377C88E6" wp14:editId="3F9CB80C">
            <wp:extent cx="1810385" cy="725170"/>
            <wp:effectExtent l="0" t="0" r="0" b="0"/>
            <wp:docPr id="212011047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1810385" cy="725170"/>
                    </a:xfrm>
                    <a:prstGeom prst="rect">
                      <a:avLst/>
                    </a:prstGeom>
                    <a:ln/>
                  </pic:spPr>
                </pic:pic>
              </a:graphicData>
            </a:graphic>
          </wp:inline>
        </w:drawing>
      </w:r>
    </w:p>
    <w:p w14:paraId="40263491" w14:textId="77777777" w:rsidR="00E5728B" w:rsidRPr="006E0EB9" w:rsidRDefault="00E5728B" w:rsidP="00CF5984">
      <w:pPr>
        <w:spacing w:line="360" w:lineRule="auto"/>
        <w:jc w:val="center"/>
        <w:rPr>
          <w:rFonts w:ascii="Arial" w:eastAsia="Times New Roman" w:hAnsi="Arial" w:cs="Arial"/>
          <w:b/>
          <w:color w:val="000000"/>
          <w:sz w:val="24"/>
          <w:szCs w:val="24"/>
          <w:u w:val="single"/>
          <w:lang w:val="en-GB"/>
        </w:rPr>
      </w:pPr>
    </w:p>
    <w:p w14:paraId="14BB72F9" w14:textId="77777777" w:rsidR="00E5728B" w:rsidRPr="006E0EB9" w:rsidRDefault="00E5728B" w:rsidP="00CF5984">
      <w:pPr>
        <w:spacing w:line="360" w:lineRule="auto"/>
        <w:jc w:val="center"/>
        <w:rPr>
          <w:rFonts w:ascii="Arial" w:eastAsia="Times New Roman" w:hAnsi="Arial" w:cs="Arial"/>
          <w:b/>
          <w:color w:val="000000"/>
          <w:sz w:val="24"/>
          <w:szCs w:val="24"/>
          <w:u w:val="single"/>
          <w:lang w:val="en-GB"/>
        </w:rPr>
      </w:pPr>
    </w:p>
    <w:p w14:paraId="76367B31" w14:textId="77777777" w:rsidR="00E5728B" w:rsidRPr="006E0EB9" w:rsidRDefault="00E5728B" w:rsidP="00CF5984">
      <w:pPr>
        <w:spacing w:line="360" w:lineRule="auto"/>
        <w:jc w:val="center"/>
        <w:rPr>
          <w:rFonts w:ascii="Arial" w:eastAsia="Times New Roman" w:hAnsi="Arial" w:cs="Arial"/>
          <w:b/>
          <w:color w:val="000000"/>
          <w:sz w:val="24"/>
          <w:szCs w:val="24"/>
          <w:u w:val="single"/>
          <w:lang w:val="en-GB"/>
        </w:rPr>
      </w:pPr>
    </w:p>
    <w:p w14:paraId="377C4551" w14:textId="77777777" w:rsidR="0074297D" w:rsidRPr="0074297D" w:rsidRDefault="0074297D" w:rsidP="0074297D">
      <w:pPr>
        <w:pStyle w:val="Header"/>
        <w:tabs>
          <w:tab w:val="left" w:pos="720"/>
        </w:tabs>
        <w:jc w:val="right"/>
        <w:rPr>
          <w:rFonts w:ascii="Arial" w:hAnsi="Arial" w:cs="Arial"/>
          <w:b/>
          <w:sz w:val="40"/>
          <w:szCs w:val="40"/>
        </w:rPr>
      </w:pPr>
    </w:p>
    <w:p w14:paraId="357C0E6A" w14:textId="77777777" w:rsidR="0074297D" w:rsidRPr="0074297D" w:rsidRDefault="0074297D" w:rsidP="0074297D">
      <w:pPr>
        <w:pStyle w:val="Header"/>
        <w:tabs>
          <w:tab w:val="left" w:pos="720"/>
        </w:tabs>
        <w:jc w:val="center"/>
        <w:rPr>
          <w:rFonts w:ascii="Times New Roman" w:hAnsi="Times New Roman" w:cs="Times New Roman"/>
          <w:b/>
          <w:sz w:val="40"/>
          <w:szCs w:val="40"/>
        </w:rPr>
      </w:pPr>
      <w:r w:rsidRPr="0074297D">
        <w:rPr>
          <w:rFonts w:ascii="Times New Roman" w:hAnsi="Times New Roman" w:cs="Times New Roman"/>
          <w:b/>
          <w:sz w:val="40"/>
          <w:szCs w:val="40"/>
        </w:rPr>
        <w:t xml:space="preserve">Certificate of Higher Education in Employability Skills </w:t>
      </w:r>
    </w:p>
    <w:p w14:paraId="45634369" w14:textId="5894621A" w:rsidR="0074297D" w:rsidRPr="0074297D" w:rsidRDefault="0074297D" w:rsidP="0074297D">
      <w:pPr>
        <w:pStyle w:val="Header"/>
        <w:tabs>
          <w:tab w:val="left" w:pos="720"/>
        </w:tabs>
        <w:jc w:val="center"/>
        <w:rPr>
          <w:rFonts w:ascii="Times New Roman" w:hAnsi="Times New Roman" w:cs="Times New Roman"/>
          <w:b/>
          <w:sz w:val="40"/>
          <w:szCs w:val="40"/>
        </w:rPr>
      </w:pPr>
      <w:r w:rsidRPr="0074297D">
        <w:rPr>
          <w:rFonts w:ascii="Times New Roman" w:hAnsi="Times New Roman" w:cs="Times New Roman"/>
          <w:b/>
          <w:sz w:val="40"/>
          <w:szCs w:val="40"/>
        </w:rPr>
        <w:t xml:space="preserve">LEVEL 4 </w:t>
      </w:r>
    </w:p>
    <w:p w14:paraId="48325ABA" w14:textId="08E4EF77" w:rsidR="0074297D" w:rsidRDefault="0074297D" w:rsidP="0074297D">
      <w:pPr>
        <w:pStyle w:val="Header"/>
        <w:tabs>
          <w:tab w:val="left" w:pos="720"/>
        </w:tabs>
        <w:rPr>
          <w:rFonts w:ascii="Times New Roman" w:hAnsi="Times New Roman" w:cs="Times New Roman"/>
          <w:b/>
          <w:sz w:val="40"/>
          <w:szCs w:val="40"/>
        </w:rPr>
      </w:pPr>
      <w:r>
        <w:rPr>
          <w:rFonts w:ascii="Times New Roman" w:hAnsi="Times New Roman" w:cs="Times New Roman"/>
          <w:b/>
          <w:sz w:val="40"/>
          <w:szCs w:val="40"/>
        </w:rPr>
        <w:tab/>
      </w:r>
      <w:r>
        <w:rPr>
          <w:rFonts w:ascii="Times New Roman" w:hAnsi="Times New Roman" w:cs="Times New Roman"/>
          <w:b/>
          <w:sz w:val="40"/>
          <w:szCs w:val="40"/>
        </w:rPr>
        <w:tab/>
      </w:r>
      <w:r w:rsidRPr="0074297D">
        <w:rPr>
          <w:rFonts w:ascii="Times New Roman" w:hAnsi="Times New Roman" w:cs="Times New Roman"/>
          <w:b/>
          <w:sz w:val="40"/>
          <w:szCs w:val="40"/>
        </w:rPr>
        <w:t>Module Lead: : Philippa Fitzgerald</w:t>
      </w:r>
    </w:p>
    <w:p w14:paraId="70FA09A9" w14:textId="024D3891" w:rsidR="0074297D" w:rsidRPr="0074297D" w:rsidRDefault="0074297D" w:rsidP="0074297D">
      <w:pPr>
        <w:pStyle w:val="Header"/>
        <w:tabs>
          <w:tab w:val="left" w:pos="720"/>
        </w:tabs>
        <w:rPr>
          <w:rFonts w:ascii="Times New Roman" w:hAnsi="Times New Roman" w:cs="Times New Roman"/>
          <w:b/>
          <w:sz w:val="40"/>
          <w:szCs w:val="40"/>
        </w:rPr>
      </w:pPr>
      <w:r>
        <w:rPr>
          <w:rFonts w:ascii="Times New Roman" w:hAnsi="Times New Roman" w:cs="Times New Roman"/>
          <w:b/>
          <w:sz w:val="40"/>
          <w:szCs w:val="40"/>
        </w:rPr>
        <w:tab/>
      </w:r>
      <w:r>
        <w:rPr>
          <w:rFonts w:ascii="Times New Roman" w:hAnsi="Times New Roman" w:cs="Times New Roman"/>
          <w:b/>
          <w:sz w:val="40"/>
          <w:szCs w:val="40"/>
        </w:rPr>
        <w:tab/>
      </w:r>
      <w:r w:rsidRPr="0074297D">
        <w:rPr>
          <w:rFonts w:ascii="Times New Roman" w:hAnsi="Times New Roman" w:cs="Times New Roman"/>
          <w:b/>
          <w:sz w:val="40"/>
          <w:szCs w:val="40"/>
        </w:rPr>
        <w:t xml:space="preserve"> Email: p.fitzgerald@uwtsd.ac.u</w:t>
      </w:r>
      <w:r>
        <w:rPr>
          <w:rFonts w:ascii="Times New Roman" w:hAnsi="Times New Roman" w:cs="Times New Roman"/>
          <w:b/>
          <w:sz w:val="40"/>
          <w:szCs w:val="40"/>
        </w:rPr>
        <w:t>k</w:t>
      </w:r>
    </w:p>
    <w:p w14:paraId="43517D66" w14:textId="37D7C71F" w:rsidR="0074297D" w:rsidRPr="0074297D" w:rsidRDefault="0074297D" w:rsidP="0074297D">
      <w:pPr>
        <w:pStyle w:val="Header"/>
        <w:tabs>
          <w:tab w:val="left" w:pos="720"/>
        </w:tabs>
        <w:jc w:val="right"/>
        <w:rPr>
          <w:rFonts w:ascii="Times New Roman" w:hAnsi="Times New Roman" w:cs="Times New Roman"/>
          <w:b/>
          <w:sz w:val="40"/>
          <w:szCs w:val="40"/>
        </w:rPr>
      </w:pPr>
    </w:p>
    <w:p w14:paraId="28448633" w14:textId="77777777" w:rsidR="0074297D" w:rsidRPr="0074297D" w:rsidRDefault="0074297D" w:rsidP="0074297D">
      <w:pPr>
        <w:pStyle w:val="Header"/>
        <w:tabs>
          <w:tab w:val="left" w:pos="720"/>
        </w:tabs>
        <w:jc w:val="right"/>
        <w:rPr>
          <w:rFonts w:ascii="Times New Roman" w:hAnsi="Times New Roman" w:cs="Times New Roman"/>
          <w:b/>
          <w:sz w:val="40"/>
          <w:szCs w:val="40"/>
        </w:rPr>
      </w:pPr>
    </w:p>
    <w:p w14:paraId="29DA8A06" w14:textId="77777777" w:rsidR="00E5728B" w:rsidRPr="0074297D" w:rsidRDefault="005404FA" w:rsidP="00CF5984">
      <w:pPr>
        <w:spacing w:line="360" w:lineRule="auto"/>
        <w:jc w:val="center"/>
        <w:rPr>
          <w:rFonts w:ascii="Times New Roman" w:eastAsia="Times New Roman" w:hAnsi="Times New Roman" w:cs="Times New Roman"/>
          <w:b/>
          <w:color w:val="000000"/>
          <w:sz w:val="40"/>
          <w:szCs w:val="40"/>
          <w:lang w:val="en-GB"/>
        </w:rPr>
      </w:pPr>
      <w:r w:rsidRPr="0074297D">
        <w:rPr>
          <w:rFonts w:ascii="Times New Roman" w:eastAsia="Times New Roman" w:hAnsi="Times New Roman" w:cs="Times New Roman"/>
          <w:b/>
          <w:color w:val="000000"/>
          <w:sz w:val="40"/>
          <w:szCs w:val="40"/>
          <w:lang w:val="en-GB"/>
        </w:rPr>
        <w:t>BMSW4008 Digital Skills for Personal and Professional Growth</w:t>
      </w:r>
    </w:p>
    <w:p w14:paraId="3FEDD1E9" w14:textId="77777777" w:rsidR="00E5728B" w:rsidRPr="0074297D" w:rsidRDefault="005404FA" w:rsidP="00CF5984">
      <w:pPr>
        <w:spacing w:line="360" w:lineRule="auto"/>
        <w:jc w:val="center"/>
        <w:rPr>
          <w:rFonts w:ascii="Times New Roman" w:eastAsia="Times New Roman" w:hAnsi="Times New Roman" w:cs="Times New Roman"/>
          <w:b/>
          <w:color w:val="000000"/>
          <w:sz w:val="40"/>
          <w:szCs w:val="40"/>
          <w:lang w:val="en-GB"/>
        </w:rPr>
      </w:pPr>
      <w:r w:rsidRPr="0074297D">
        <w:rPr>
          <w:rFonts w:ascii="Times New Roman" w:eastAsia="Times New Roman" w:hAnsi="Times New Roman" w:cs="Times New Roman"/>
          <w:b/>
          <w:color w:val="000000"/>
          <w:sz w:val="40"/>
          <w:szCs w:val="40"/>
          <w:lang w:val="en-GB"/>
        </w:rPr>
        <w:t>e-Portfolio</w:t>
      </w:r>
    </w:p>
    <w:p w14:paraId="219AA74C" w14:textId="77777777" w:rsidR="00E5728B" w:rsidRPr="0074297D" w:rsidRDefault="005404FA" w:rsidP="00CF5984">
      <w:pPr>
        <w:spacing w:line="360" w:lineRule="auto"/>
        <w:jc w:val="center"/>
        <w:rPr>
          <w:rFonts w:ascii="Times New Roman" w:eastAsia="Times New Roman" w:hAnsi="Times New Roman" w:cs="Times New Roman"/>
          <w:b/>
          <w:color w:val="000000"/>
          <w:sz w:val="40"/>
          <w:szCs w:val="40"/>
          <w:lang w:val="en-GB"/>
        </w:rPr>
      </w:pPr>
      <w:r w:rsidRPr="0074297D">
        <w:rPr>
          <w:rFonts w:ascii="Times New Roman" w:eastAsia="Times New Roman" w:hAnsi="Times New Roman" w:cs="Times New Roman"/>
          <w:b/>
          <w:color w:val="000000"/>
          <w:sz w:val="40"/>
          <w:szCs w:val="40"/>
          <w:lang w:val="en-GB"/>
        </w:rPr>
        <w:t>Business Selected: EcoVibe Apparel</w:t>
      </w:r>
    </w:p>
    <w:p w14:paraId="3A20C995" w14:textId="77777777" w:rsidR="0074297D" w:rsidRPr="0074297D" w:rsidRDefault="005404FA" w:rsidP="00CF5984">
      <w:pPr>
        <w:spacing w:line="360" w:lineRule="auto"/>
        <w:jc w:val="center"/>
        <w:rPr>
          <w:rFonts w:ascii="Times New Roman" w:eastAsia="Times New Roman" w:hAnsi="Times New Roman" w:cs="Times New Roman"/>
          <w:b/>
          <w:color w:val="000000"/>
          <w:sz w:val="40"/>
          <w:szCs w:val="40"/>
          <w:lang w:val="en-GB"/>
        </w:rPr>
      </w:pPr>
      <w:r w:rsidRPr="0074297D">
        <w:rPr>
          <w:rFonts w:ascii="Times New Roman" w:eastAsia="Times New Roman" w:hAnsi="Times New Roman" w:cs="Times New Roman"/>
          <w:b/>
          <w:color w:val="000000"/>
          <w:sz w:val="40"/>
          <w:szCs w:val="40"/>
          <w:lang w:val="en-GB"/>
        </w:rPr>
        <w:t xml:space="preserve">Student ID: </w:t>
      </w:r>
      <w:r w:rsidR="0074297D" w:rsidRPr="0074297D">
        <w:rPr>
          <w:rFonts w:ascii="Times New Roman" w:eastAsia="Times New Roman" w:hAnsi="Times New Roman" w:cs="Times New Roman"/>
          <w:b/>
          <w:color w:val="000000"/>
          <w:sz w:val="40"/>
          <w:szCs w:val="40"/>
          <w:lang w:val="en-GB"/>
        </w:rPr>
        <w:t>2325709</w:t>
      </w:r>
    </w:p>
    <w:p w14:paraId="4510C54F" w14:textId="4599155F" w:rsidR="00E5728B" w:rsidRPr="0074297D" w:rsidRDefault="0074297D" w:rsidP="00CF5984">
      <w:pPr>
        <w:spacing w:line="360" w:lineRule="auto"/>
        <w:jc w:val="center"/>
        <w:rPr>
          <w:rFonts w:ascii="Times New Roman" w:eastAsia="Times New Roman" w:hAnsi="Times New Roman" w:cs="Times New Roman"/>
          <w:b/>
          <w:color w:val="000000"/>
          <w:sz w:val="40"/>
          <w:szCs w:val="40"/>
          <w:lang w:val="en-GB"/>
        </w:rPr>
      </w:pPr>
      <w:r w:rsidRPr="0074297D">
        <w:rPr>
          <w:rFonts w:ascii="Times New Roman" w:eastAsia="Times New Roman" w:hAnsi="Times New Roman" w:cs="Times New Roman"/>
          <w:b/>
          <w:color w:val="000000"/>
          <w:sz w:val="40"/>
          <w:szCs w:val="40"/>
          <w:lang w:val="en-GB"/>
        </w:rPr>
        <w:t>MICHAELA STOEAN-CRISTEA</w:t>
      </w:r>
      <w:r w:rsidR="005404FA" w:rsidRPr="0074297D">
        <w:rPr>
          <w:rFonts w:ascii="Times New Roman" w:eastAsia="Times New Roman" w:hAnsi="Times New Roman" w:cs="Times New Roman"/>
          <w:b/>
          <w:color w:val="000000"/>
          <w:sz w:val="40"/>
          <w:szCs w:val="40"/>
          <w:lang w:val="en-GB"/>
        </w:rPr>
        <w:br/>
      </w:r>
    </w:p>
    <w:p w14:paraId="2F6E321B" w14:textId="77777777" w:rsidR="00E5728B" w:rsidRPr="0074297D" w:rsidRDefault="005404FA" w:rsidP="00CF5984">
      <w:pPr>
        <w:spacing w:line="360" w:lineRule="auto"/>
        <w:jc w:val="both"/>
        <w:rPr>
          <w:rFonts w:ascii="Arial" w:eastAsia="Times New Roman" w:hAnsi="Arial" w:cs="Arial"/>
          <w:b/>
          <w:color w:val="000000"/>
          <w:sz w:val="24"/>
          <w:szCs w:val="24"/>
          <w:lang w:val="en-GB"/>
        </w:rPr>
      </w:pPr>
      <w:r w:rsidRPr="0074297D">
        <w:rPr>
          <w:rFonts w:ascii="Arial" w:hAnsi="Arial" w:cs="Arial"/>
          <w:b/>
          <w:lang w:val="en-GB"/>
        </w:rPr>
        <w:br w:type="page"/>
      </w:r>
    </w:p>
    <w:p w14:paraId="3184F772" w14:textId="2BC3616B" w:rsidR="00E5728B" w:rsidRPr="0074297D" w:rsidRDefault="005404FA" w:rsidP="00CF5984">
      <w:pPr>
        <w:spacing w:line="360" w:lineRule="auto"/>
        <w:jc w:val="center"/>
        <w:rPr>
          <w:rFonts w:ascii="Arial" w:eastAsia="Times New Roman" w:hAnsi="Arial" w:cs="Arial"/>
          <w:b/>
          <w:sz w:val="24"/>
          <w:szCs w:val="24"/>
          <w:highlight w:val="white"/>
          <w:lang w:val="en-GB"/>
        </w:rPr>
      </w:pPr>
      <w:r w:rsidRPr="0074297D">
        <w:rPr>
          <w:rFonts w:ascii="Arial" w:eastAsia="Times New Roman" w:hAnsi="Arial" w:cs="Arial"/>
          <w:b/>
          <w:sz w:val="24"/>
          <w:szCs w:val="24"/>
          <w:highlight w:val="white"/>
          <w:lang w:val="en-GB"/>
        </w:rPr>
        <w:lastRenderedPageBreak/>
        <w:t>Table of Contents</w:t>
      </w:r>
    </w:p>
    <w:sdt>
      <w:sdtPr>
        <w:rPr>
          <w:rFonts w:ascii="Arial" w:hAnsi="Arial" w:cs="Arial"/>
          <w:lang w:val="en-GB"/>
        </w:rPr>
        <w:id w:val="-1916863043"/>
        <w:docPartObj>
          <w:docPartGallery w:val="Table of Contents"/>
          <w:docPartUnique/>
        </w:docPartObj>
      </w:sdtPr>
      <w:sdtEndPr/>
      <w:sdtContent>
        <w:p w14:paraId="71A02B38" w14:textId="37BDE4DA" w:rsidR="001F32C1" w:rsidRPr="0074297D" w:rsidRDefault="005404FA" w:rsidP="00CF5984">
          <w:pPr>
            <w:pStyle w:val="TOC1"/>
            <w:tabs>
              <w:tab w:val="right" w:pos="9016"/>
            </w:tabs>
            <w:spacing w:line="360" w:lineRule="auto"/>
            <w:jc w:val="both"/>
            <w:rPr>
              <w:rFonts w:ascii="Arial" w:eastAsiaTheme="minorEastAsia" w:hAnsi="Arial" w:cs="Arial"/>
              <w:noProof/>
              <w:kern w:val="2"/>
              <w:sz w:val="24"/>
              <w:szCs w:val="24"/>
              <w:lang w:val="en-GB"/>
              <w14:ligatures w14:val="standardContextual"/>
            </w:rPr>
          </w:pPr>
          <w:r w:rsidRPr="0074297D">
            <w:rPr>
              <w:rFonts w:ascii="Arial" w:hAnsi="Arial" w:cs="Arial"/>
              <w:sz w:val="24"/>
              <w:szCs w:val="24"/>
              <w:lang w:val="en-GB"/>
            </w:rPr>
            <w:fldChar w:fldCharType="begin"/>
          </w:r>
          <w:r w:rsidRPr="0074297D">
            <w:rPr>
              <w:rFonts w:ascii="Arial" w:hAnsi="Arial" w:cs="Arial"/>
              <w:sz w:val="24"/>
              <w:szCs w:val="24"/>
              <w:lang w:val="en-GB"/>
            </w:rPr>
            <w:instrText xml:space="preserve"> TOC \h \u \z \t "Heading 1,1,Heading 2,2,"</w:instrText>
          </w:r>
          <w:r w:rsidRPr="0074297D">
            <w:rPr>
              <w:rFonts w:ascii="Arial" w:hAnsi="Arial" w:cs="Arial"/>
              <w:sz w:val="24"/>
              <w:szCs w:val="24"/>
              <w:lang w:val="en-GB"/>
            </w:rPr>
            <w:fldChar w:fldCharType="separate"/>
          </w:r>
          <w:hyperlink w:anchor="_Toc184121035" w:history="1">
            <w:r w:rsidR="001F32C1" w:rsidRPr="0074297D">
              <w:rPr>
                <w:rStyle w:val="Hyperlink"/>
                <w:rFonts w:ascii="Arial" w:hAnsi="Arial" w:cs="Arial"/>
                <w:noProof/>
                <w:color w:val="auto"/>
                <w:sz w:val="24"/>
                <w:szCs w:val="24"/>
                <w:highlight w:val="white"/>
                <w:lang w:val="en-GB"/>
              </w:rPr>
              <w:t xml:space="preserve">Task 1: Questionnaire </w:t>
            </w:r>
            <w:r w:rsidR="001F32C1" w:rsidRPr="0074297D">
              <w:rPr>
                <w:rStyle w:val="Hyperlink"/>
                <w:rFonts w:ascii="Arial" w:hAnsi="Arial" w:cs="Arial"/>
                <w:noProof/>
                <w:color w:val="auto"/>
                <w:sz w:val="24"/>
                <w:szCs w:val="24"/>
                <w:lang w:val="en-GB"/>
              </w:rPr>
              <w:t>analysis</w:t>
            </w:r>
            <w:r w:rsidR="001F32C1" w:rsidRPr="0074297D">
              <w:rPr>
                <w:rFonts w:ascii="Arial" w:hAnsi="Arial" w:cs="Arial"/>
                <w:noProof/>
                <w:webHidden/>
                <w:sz w:val="24"/>
                <w:szCs w:val="24"/>
                <w:lang w:val="en-GB"/>
              </w:rPr>
              <w:tab/>
            </w:r>
            <w:r w:rsidR="001F32C1" w:rsidRPr="0074297D">
              <w:rPr>
                <w:rFonts w:ascii="Arial" w:hAnsi="Arial" w:cs="Arial"/>
                <w:noProof/>
                <w:webHidden/>
                <w:sz w:val="24"/>
                <w:szCs w:val="24"/>
                <w:lang w:val="en-GB"/>
              </w:rPr>
              <w:fldChar w:fldCharType="begin"/>
            </w:r>
            <w:r w:rsidR="001F32C1" w:rsidRPr="0074297D">
              <w:rPr>
                <w:rFonts w:ascii="Arial" w:hAnsi="Arial" w:cs="Arial"/>
                <w:noProof/>
                <w:webHidden/>
                <w:sz w:val="24"/>
                <w:szCs w:val="24"/>
                <w:lang w:val="en-GB"/>
              </w:rPr>
              <w:instrText xml:space="preserve"> PAGEREF _Toc184121035 \h </w:instrText>
            </w:r>
            <w:r w:rsidR="001F32C1" w:rsidRPr="0074297D">
              <w:rPr>
                <w:rFonts w:ascii="Arial" w:hAnsi="Arial" w:cs="Arial"/>
                <w:noProof/>
                <w:webHidden/>
                <w:sz w:val="24"/>
                <w:szCs w:val="24"/>
                <w:lang w:val="en-GB"/>
              </w:rPr>
            </w:r>
            <w:r w:rsidR="001F32C1" w:rsidRPr="0074297D">
              <w:rPr>
                <w:rFonts w:ascii="Arial" w:hAnsi="Arial" w:cs="Arial"/>
                <w:noProof/>
                <w:webHidden/>
                <w:sz w:val="24"/>
                <w:szCs w:val="24"/>
                <w:lang w:val="en-GB"/>
              </w:rPr>
              <w:fldChar w:fldCharType="separate"/>
            </w:r>
            <w:r w:rsidR="001F32C1" w:rsidRPr="0074297D">
              <w:rPr>
                <w:rFonts w:ascii="Arial" w:hAnsi="Arial" w:cs="Arial"/>
                <w:noProof/>
                <w:webHidden/>
                <w:sz w:val="24"/>
                <w:szCs w:val="24"/>
                <w:lang w:val="en-GB"/>
              </w:rPr>
              <w:t>3</w:t>
            </w:r>
            <w:r w:rsidR="001F32C1" w:rsidRPr="0074297D">
              <w:rPr>
                <w:rFonts w:ascii="Arial" w:hAnsi="Arial" w:cs="Arial"/>
                <w:noProof/>
                <w:webHidden/>
                <w:sz w:val="24"/>
                <w:szCs w:val="24"/>
                <w:lang w:val="en-GB"/>
              </w:rPr>
              <w:fldChar w:fldCharType="end"/>
            </w:r>
          </w:hyperlink>
        </w:p>
        <w:p w14:paraId="28A6E5BA" w14:textId="6DBDCF71" w:rsidR="001F32C1" w:rsidRPr="0074297D" w:rsidRDefault="001F32C1" w:rsidP="00CF5984">
          <w:pPr>
            <w:pStyle w:val="TOC1"/>
            <w:tabs>
              <w:tab w:val="right" w:pos="9016"/>
            </w:tabs>
            <w:spacing w:line="360" w:lineRule="auto"/>
            <w:jc w:val="both"/>
            <w:rPr>
              <w:rFonts w:ascii="Arial" w:eastAsiaTheme="minorEastAsia" w:hAnsi="Arial" w:cs="Arial"/>
              <w:noProof/>
              <w:kern w:val="2"/>
              <w:sz w:val="24"/>
              <w:szCs w:val="24"/>
              <w:lang w:val="en-GB"/>
              <w14:ligatures w14:val="standardContextual"/>
            </w:rPr>
          </w:pPr>
          <w:hyperlink w:anchor="_Toc184121036" w:history="1">
            <w:r w:rsidRPr="0074297D">
              <w:rPr>
                <w:rStyle w:val="Hyperlink"/>
                <w:rFonts w:ascii="Arial" w:hAnsi="Arial" w:cs="Arial"/>
                <w:noProof/>
                <w:color w:val="auto"/>
                <w:sz w:val="24"/>
                <w:szCs w:val="24"/>
                <w:highlight w:val="white"/>
                <w:lang w:val="en-GB"/>
              </w:rPr>
              <w:t>Task 2: Website building</w:t>
            </w:r>
            <w:r w:rsidRPr="0074297D">
              <w:rPr>
                <w:rFonts w:ascii="Arial" w:hAnsi="Arial" w:cs="Arial"/>
                <w:noProof/>
                <w:webHidden/>
                <w:sz w:val="24"/>
                <w:szCs w:val="24"/>
                <w:lang w:val="en-GB"/>
              </w:rPr>
              <w:tab/>
            </w:r>
            <w:r w:rsidRPr="0074297D">
              <w:rPr>
                <w:rFonts w:ascii="Arial" w:hAnsi="Arial" w:cs="Arial"/>
                <w:noProof/>
                <w:webHidden/>
                <w:sz w:val="24"/>
                <w:szCs w:val="24"/>
                <w:lang w:val="en-GB"/>
              </w:rPr>
              <w:fldChar w:fldCharType="begin"/>
            </w:r>
            <w:r w:rsidRPr="0074297D">
              <w:rPr>
                <w:rFonts w:ascii="Arial" w:hAnsi="Arial" w:cs="Arial"/>
                <w:noProof/>
                <w:webHidden/>
                <w:sz w:val="24"/>
                <w:szCs w:val="24"/>
                <w:lang w:val="en-GB"/>
              </w:rPr>
              <w:instrText xml:space="preserve"> PAGEREF _Toc184121036 \h </w:instrText>
            </w:r>
            <w:r w:rsidRPr="0074297D">
              <w:rPr>
                <w:rFonts w:ascii="Arial" w:hAnsi="Arial" w:cs="Arial"/>
                <w:noProof/>
                <w:webHidden/>
                <w:sz w:val="24"/>
                <w:szCs w:val="24"/>
                <w:lang w:val="en-GB"/>
              </w:rPr>
            </w:r>
            <w:r w:rsidRPr="0074297D">
              <w:rPr>
                <w:rFonts w:ascii="Arial" w:hAnsi="Arial" w:cs="Arial"/>
                <w:noProof/>
                <w:webHidden/>
                <w:sz w:val="24"/>
                <w:szCs w:val="24"/>
                <w:lang w:val="en-GB"/>
              </w:rPr>
              <w:fldChar w:fldCharType="separate"/>
            </w:r>
            <w:r w:rsidRPr="0074297D">
              <w:rPr>
                <w:rFonts w:ascii="Arial" w:hAnsi="Arial" w:cs="Arial"/>
                <w:noProof/>
                <w:webHidden/>
                <w:sz w:val="24"/>
                <w:szCs w:val="24"/>
                <w:lang w:val="en-GB"/>
              </w:rPr>
              <w:t>11</w:t>
            </w:r>
            <w:r w:rsidRPr="0074297D">
              <w:rPr>
                <w:rFonts w:ascii="Arial" w:hAnsi="Arial" w:cs="Arial"/>
                <w:noProof/>
                <w:webHidden/>
                <w:sz w:val="24"/>
                <w:szCs w:val="24"/>
                <w:lang w:val="en-GB"/>
              </w:rPr>
              <w:fldChar w:fldCharType="end"/>
            </w:r>
          </w:hyperlink>
        </w:p>
        <w:p w14:paraId="25C7D714" w14:textId="7E75155A" w:rsidR="001F32C1" w:rsidRPr="0074297D" w:rsidRDefault="001F32C1" w:rsidP="00CF5984">
          <w:pPr>
            <w:pStyle w:val="TOC1"/>
            <w:tabs>
              <w:tab w:val="right" w:pos="9016"/>
            </w:tabs>
            <w:spacing w:line="360" w:lineRule="auto"/>
            <w:jc w:val="both"/>
            <w:rPr>
              <w:rFonts w:ascii="Arial" w:eastAsiaTheme="minorEastAsia" w:hAnsi="Arial" w:cs="Arial"/>
              <w:noProof/>
              <w:kern w:val="2"/>
              <w:sz w:val="24"/>
              <w:szCs w:val="24"/>
              <w:lang w:val="en-GB"/>
              <w14:ligatures w14:val="standardContextual"/>
            </w:rPr>
          </w:pPr>
          <w:hyperlink w:anchor="_Toc184121037" w:history="1">
            <w:r w:rsidRPr="0074297D">
              <w:rPr>
                <w:rStyle w:val="Hyperlink"/>
                <w:rFonts w:ascii="Arial" w:hAnsi="Arial" w:cs="Arial"/>
                <w:noProof/>
                <w:color w:val="auto"/>
                <w:sz w:val="24"/>
                <w:szCs w:val="24"/>
                <w:highlight w:val="white"/>
                <w:lang w:val="en-GB"/>
              </w:rPr>
              <w:t>Task 3: Excel</w:t>
            </w:r>
            <w:r w:rsidRPr="0074297D">
              <w:rPr>
                <w:rFonts w:ascii="Arial" w:hAnsi="Arial" w:cs="Arial"/>
                <w:noProof/>
                <w:webHidden/>
                <w:sz w:val="24"/>
                <w:szCs w:val="24"/>
                <w:lang w:val="en-GB"/>
              </w:rPr>
              <w:tab/>
            </w:r>
            <w:r w:rsidRPr="0074297D">
              <w:rPr>
                <w:rFonts w:ascii="Arial" w:hAnsi="Arial" w:cs="Arial"/>
                <w:noProof/>
                <w:webHidden/>
                <w:sz w:val="24"/>
                <w:szCs w:val="24"/>
                <w:lang w:val="en-GB"/>
              </w:rPr>
              <w:fldChar w:fldCharType="begin"/>
            </w:r>
            <w:r w:rsidRPr="0074297D">
              <w:rPr>
                <w:rFonts w:ascii="Arial" w:hAnsi="Arial" w:cs="Arial"/>
                <w:noProof/>
                <w:webHidden/>
                <w:sz w:val="24"/>
                <w:szCs w:val="24"/>
                <w:lang w:val="en-GB"/>
              </w:rPr>
              <w:instrText xml:space="preserve"> PAGEREF _Toc184121037 \h </w:instrText>
            </w:r>
            <w:r w:rsidRPr="0074297D">
              <w:rPr>
                <w:rFonts w:ascii="Arial" w:hAnsi="Arial" w:cs="Arial"/>
                <w:noProof/>
                <w:webHidden/>
                <w:sz w:val="24"/>
                <w:szCs w:val="24"/>
                <w:lang w:val="en-GB"/>
              </w:rPr>
            </w:r>
            <w:r w:rsidRPr="0074297D">
              <w:rPr>
                <w:rFonts w:ascii="Arial" w:hAnsi="Arial" w:cs="Arial"/>
                <w:noProof/>
                <w:webHidden/>
                <w:sz w:val="24"/>
                <w:szCs w:val="24"/>
                <w:lang w:val="en-GB"/>
              </w:rPr>
              <w:fldChar w:fldCharType="separate"/>
            </w:r>
            <w:r w:rsidRPr="0074297D">
              <w:rPr>
                <w:rFonts w:ascii="Arial" w:hAnsi="Arial" w:cs="Arial"/>
                <w:noProof/>
                <w:webHidden/>
                <w:sz w:val="24"/>
                <w:szCs w:val="24"/>
                <w:lang w:val="en-GB"/>
              </w:rPr>
              <w:t>17</w:t>
            </w:r>
            <w:r w:rsidRPr="0074297D">
              <w:rPr>
                <w:rFonts w:ascii="Arial" w:hAnsi="Arial" w:cs="Arial"/>
                <w:noProof/>
                <w:webHidden/>
                <w:sz w:val="24"/>
                <w:szCs w:val="24"/>
                <w:lang w:val="en-GB"/>
              </w:rPr>
              <w:fldChar w:fldCharType="end"/>
            </w:r>
          </w:hyperlink>
        </w:p>
        <w:p w14:paraId="7E92F12E" w14:textId="2AFD67A0" w:rsidR="001F32C1" w:rsidRPr="0074297D" w:rsidRDefault="001F32C1" w:rsidP="00CF5984">
          <w:pPr>
            <w:pStyle w:val="TOC1"/>
            <w:tabs>
              <w:tab w:val="right" w:pos="9016"/>
            </w:tabs>
            <w:spacing w:line="360" w:lineRule="auto"/>
            <w:jc w:val="both"/>
            <w:rPr>
              <w:rFonts w:ascii="Arial" w:eastAsiaTheme="minorEastAsia" w:hAnsi="Arial" w:cs="Arial"/>
              <w:noProof/>
              <w:kern w:val="2"/>
              <w:sz w:val="24"/>
              <w:szCs w:val="24"/>
              <w:lang w:val="en-GB"/>
              <w14:ligatures w14:val="standardContextual"/>
            </w:rPr>
          </w:pPr>
          <w:hyperlink w:anchor="_Toc184121038" w:history="1">
            <w:r w:rsidRPr="0074297D">
              <w:rPr>
                <w:rStyle w:val="Hyperlink"/>
                <w:rFonts w:ascii="Arial" w:hAnsi="Arial" w:cs="Arial"/>
                <w:noProof/>
                <w:color w:val="auto"/>
                <w:sz w:val="24"/>
                <w:szCs w:val="24"/>
                <w:lang w:val="en-GB"/>
              </w:rPr>
              <w:t>Task 4: Advertising brand: EcoVibe Apparel</w:t>
            </w:r>
            <w:r w:rsidRPr="0074297D">
              <w:rPr>
                <w:rFonts w:ascii="Arial" w:hAnsi="Arial" w:cs="Arial"/>
                <w:noProof/>
                <w:webHidden/>
                <w:sz w:val="24"/>
                <w:szCs w:val="24"/>
                <w:lang w:val="en-GB"/>
              </w:rPr>
              <w:tab/>
            </w:r>
            <w:r w:rsidRPr="0074297D">
              <w:rPr>
                <w:rFonts w:ascii="Arial" w:hAnsi="Arial" w:cs="Arial"/>
                <w:noProof/>
                <w:webHidden/>
                <w:sz w:val="24"/>
                <w:szCs w:val="24"/>
                <w:lang w:val="en-GB"/>
              </w:rPr>
              <w:fldChar w:fldCharType="begin"/>
            </w:r>
            <w:r w:rsidRPr="0074297D">
              <w:rPr>
                <w:rFonts w:ascii="Arial" w:hAnsi="Arial" w:cs="Arial"/>
                <w:noProof/>
                <w:webHidden/>
                <w:sz w:val="24"/>
                <w:szCs w:val="24"/>
                <w:lang w:val="en-GB"/>
              </w:rPr>
              <w:instrText xml:space="preserve"> PAGEREF _Toc184121038 \h </w:instrText>
            </w:r>
            <w:r w:rsidRPr="0074297D">
              <w:rPr>
                <w:rFonts w:ascii="Arial" w:hAnsi="Arial" w:cs="Arial"/>
                <w:noProof/>
                <w:webHidden/>
                <w:sz w:val="24"/>
                <w:szCs w:val="24"/>
                <w:lang w:val="en-GB"/>
              </w:rPr>
            </w:r>
            <w:r w:rsidRPr="0074297D">
              <w:rPr>
                <w:rFonts w:ascii="Arial" w:hAnsi="Arial" w:cs="Arial"/>
                <w:noProof/>
                <w:webHidden/>
                <w:sz w:val="24"/>
                <w:szCs w:val="24"/>
                <w:lang w:val="en-GB"/>
              </w:rPr>
              <w:fldChar w:fldCharType="separate"/>
            </w:r>
            <w:r w:rsidRPr="0074297D">
              <w:rPr>
                <w:rFonts w:ascii="Arial" w:hAnsi="Arial" w:cs="Arial"/>
                <w:noProof/>
                <w:webHidden/>
                <w:sz w:val="24"/>
                <w:szCs w:val="24"/>
                <w:lang w:val="en-GB"/>
              </w:rPr>
              <w:t>22</w:t>
            </w:r>
            <w:r w:rsidRPr="0074297D">
              <w:rPr>
                <w:rFonts w:ascii="Arial" w:hAnsi="Arial" w:cs="Arial"/>
                <w:noProof/>
                <w:webHidden/>
                <w:sz w:val="24"/>
                <w:szCs w:val="24"/>
                <w:lang w:val="en-GB"/>
              </w:rPr>
              <w:fldChar w:fldCharType="end"/>
            </w:r>
          </w:hyperlink>
        </w:p>
        <w:p w14:paraId="663B6686" w14:textId="75FD72AE" w:rsidR="001F32C1" w:rsidRPr="0074297D" w:rsidRDefault="001F32C1" w:rsidP="00CF5984">
          <w:pPr>
            <w:pStyle w:val="TOC1"/>
            <w:tabs>
              <w:tab w:val="right" w:pos="9016"/>
            </w:tabs>
            <w:spacing w:line="360" w:lineRule="auto"/>
            <w:jc w:val="both"/>
            <w:rPr>
              <w:rFonts w:ascii="Arial" w:eastAsiaTheme="minorEastAsia" w:hAnsi="Arial" w:cs="Arial"/>
              <w:noProof/>
              <w:kern w:val="2"/>
              <w:sz w:val="24"/>
              <w:szCs w:val="24"/>
              <w:lang w:val="en-GB"/>
              <w14:ligatures w14:val="standardContextual"/>
            </w:rPr>
          </w:pPr>
          <w:hyperlink w:anchor="_Toc184121039" w:history="1">
            <w:r w:rsidRPr="0074297D">
              <w:rPr>
                <w:rStyle w:val="Hyperlink"/>
                <w:rFonts w:ascii="Arial" w:hAnsi="Arial" w:cs="Arial"/>
                <w:noProof/>
                <w:color w:val="auto"/>
                <w:sz w:val="24"/>
                <w:szCs w:val="24"/>
                <w:lang w:val="en-GB"/>
              </w:rPr>
              <w:t>Reference List</w:t>
            </w:r>
            <w:r w:rsidRPr="0074297D">
              <w:rPr>
                <w:rFonts w:ascii="Arial" w:hAnsi="Arial" w:cs="Arial"/>
                <w:noProof/>
                <w:webHidden/>
                <w:sz w:val="24"/>
                <w:szCs w:val="24"/>
                <w:lang w:val="en-GB"/>
              </w:rPr>
              <w:tab/>
            </w:r>
            <w:r w:rsidRPr="0074297D">
              <w:rPr>
                <w:rFonts w:ascii="Arial" w:hAnsi="Arial" w:cs="Arial"/>
                <w:noProof/>
                <w:webHidden/>
                <w:sz w:val="24"/>
                <w:szCs w:val="24"/>
                <w:lang w:val="en-GB"/>
              </w:rPr>
              <w:fldChar w:fldCharType="begin"/>
            </w:r>
            <w:r w:rsidRPr="0074297D">
              <w:rPr>
                <w:rFonts w:ascii="Arial" w:hAnsi="Arial" w:cs="Arial"/>
                <w:noProof/>
                <w:webHidden/>
                <w:sz w:val="24"/>
                <w:szCs w:val="24"/>
                <w:lang w:val="en-GB"/>
              </w:rPr>
              <w:instrText xml:space="preserve"> PAGEREF _Toc184121039 \h </w:instrText>
            </w:r>
            <w:r w:rsidRPr="0074297D">
              <w:rPr>
                <w:rFonts w:ascii="Arial" w:hAnsi="Arial" w:cs="Arial"/>
                <w:noProof/>
                <w:webHidden/>
                <w:sz w:val="24"/>
                <w:szCs w:val="24"/>
                <w:lang w:val="en-GB"/>
              </w:rPr>
            </w:r>
            <w:r w:rsidRPr="0074297D">
              <w:rPr>
                <w:rFonts w:ascii="Arial" w:hAnsi="Arial" w:cs="Arial"/>
                <w:noProof/>
                <w:webHidden/>
                <w:sz w:val="24"/>
                <w:szCs w:val="24"/>
                <w:lang w:val="en-GB"/>
              </w:rPr>
              <w:fldChar w:fldCharType="separate"/>
            </w:r>
            <w:r w:rsidRPr="0074297D">
              <w:rPr>
                <w:rFonts w:ascii="Arial" w:hAnsi="Arial" w:cs="Arial"/>
                <w:noProof/>
                <w:webHidden/>
                <w:sz w:val="24"/>
                <w:szCs w:val="24"/>
                <w:lang w:val="en-GB"/>
              </w:rPr>
              <w:t>23</w:t>
            </w:r>
            <w:r w:rsidRPr="0074297D">
              <w:rPr>
                <w:rFonts w:ascii="Arial" w:hAnsi="Arial" w:cs="Arial"/>
                <w:noProof/>
                <w:webHidden/>
                <w:sz w:val="24"/>
                <w:szCs w:val="24"/>
                <w:lang w:val="en-GB"/>
              </w:rPr>
              <w:fldChar w:fldCharType="end"/>
            </w:r>
          </w:hyperlink>
        </w:p>
        <w:p w14:paraId="5C99A50E" w14:textId="0FD9036A" w:rsidR="00E5728B" w:rsidRPr="0074297D" w:rsidRDefault="005404FA" w:rsidP="00CF5984">
          <w:pPr>
            <w:pBdr>
              <w:top w:val="nil"/>
              <w:left w:val="nil"/>
              <w:bottom w:val="nil"/>
              <w:right w:val="nil"/>
              <w:between w:val="nil"/>
            </w:pBdr>
            <w:tabs>
              <w:tab w:val="right" w:pos="9016"/>
            </w:tabs>
            <w:spacing w:after="100" w:line="360" w:lineRule="auto"/>
            <w:jc w:val="both"/>
            <w:rPr>
              <w:rFonts w:ascii="Arial" w:eastAsia="Times New Roman" w:hAnsi="Arial" w:cs="Arial"/>
              <w:sz w:val="24"/>
              <w:szCs w:val="24"/>
              <w:lang w:val="en-GB"/>
            </w:rPr>
          </w:pPr>
          <w:r w:rsidRPr="0074297D">
            <w:rPr>
              <w:rFonts w:ascii="Arial" w:hAnsi="Arial" w:cs="Arial"/>
              <w:sz w:val="24"/>
              <w:szCs w:val="24"/>
              <w:lang w:val="en-GB"/>
            </w:rPr>
            <w:fldChar w:fldCharType="end"/>
          </w:r>
        </w:p>
      </w:sdtContent>
    </w:sdt>
    <w:p w14:paraId="0D5DF456" w14:textId="77777777" w:rsidR="00E5728B" w:rsidRPr="0074297D" w:rsidRDefault="005404FA" w:rsidP="00CF5984">
      <w:pPr>
        <w:spacing w:line="360" w:lineRule="auto"/>
        <w:jc w:val="both"/>
        <w:rPr>
          <w:rFonts w:ascii="Arial" w:eastAsia="Times New Roman" w:hAnsi="Arial" w:cs="Arial"/>
          <w:b/>
          <w:sz w:val="24"/>
          <w:szCs w:val="24"/>
          <w:highlight w:val="white"/>
          <w:lang w:val="en-GB"/>
        </w:rPr>
      </w:pPr>
      <w:r w:rsidRPr="0074297D">
        <w:rPr>
          <w:rFonts w:ascii="Arial" w:hAnsi="Arial" w:cs="Arial"/>
          <w:lang w:val="en-GB"/>
        </w:rPr>
        <w:br w:type="page"/>
      </w:r>
    </w:p>
    <w:p w14:paraId="68735072" w14:textId="77777777" w:rsidR="00E5728B" w:rsidRPr="006E0EB9" w:rsidRDefault="005404FA" w:rsidP="00CF5984">
      <w:pPr>
        <w:pStyle w:val="Heading1"/>
        <w:rPr>
          <w:rFonts w:ascii="Arial" w:hAnsi="Arial" w:cs="Arial"/>
          <w:color w:val="000000"/>
          <w:szCs w:val="24"/>
          <w:highlight w:val="white"/>
          <w:lang w:val="en-GB"/>
        </w:rPr>
      </w:pPr>
      <w:bookmarkStart w:id="0" w:name="_Toc184121035"/>
      <w:r w:rsidRPr="006E0EB9">
        <w:rPr>
          <w:rFonts w:ascii="Arial" w:hAnsi="Arial" w:cs="Arial"/>
          <w:color w:val="000000"/>
          <w:szCs w:val="24"/>
          <w:highlight w:val="white"/>
          <w:lang w:val="en-GB"/>
        </w:rPr>
        <w:lastRenderedPageBreak/>
        <w:t xml:space="preserve">Task 1: Questionnaire </w:t>
      </w:r>
      <w:r w:rsidRPr="006E0EB9">
        <w:rPr>
          <w:rFonts w:ascii="Arial" w:hAnsi="Arial" w:cs="Arial"/>
          <w:color w:val="000000"/>
          <w:szCs w:val="24"/>
          <w:lang w:val="en-GB"/>
        </w:rPr>
        <w:t>analysis</w:t>
      </w:r>
      <w:bookmarkEnd w:id="0"/>
      <w:r w:rsidRPr="006E0EB9">
        <w:rPr>
          <w:rFonts w:ascii="Arial" w:hAnsi="Arial" w:cs="Arial"/>
          <w:color w:val="000000"/>
          <w:szCs w:val="24"/>
          <w:highlight w:val="white"/>
          <w:lang w:val="en-GB"/>
        </w:rPr>
        <w:t xml:space="preserve"> </w:t>
      </w:r>
    </w:p>
    <w:p w14:paraId="079BE688" w14:textId="217CCB43" w:rsidR="00D81209" w:rsidRPr="006E0EB9" w:rsidRDefault="00D81209" w:rsidP="00CF5984">
      <w:pPr>
        <w:spacing w:line="360" w:lineRule="auto"/>
        <w:jc w:val="both"/>
        <w:rPr>
          <w:rFonts w:ascii="Arial" w:hAnsi="Arial" w:cs="Arial"/>
          <w:color w:val="FF0000"/>
          <w:sz w:val="24"/>
          <w:szCs w:val="24"/>
          <w:highlight w:val="white"/>
          <w:lang w:val="en-GB"/>
        </w:rPr>
      </w:pPr>
      <w:r w:rsidRPr="0074297D">
        <w:rPr>
          <w:rFonts w:ascii="Arial" w:hAnsi="Arial" w:cs="Arial"/>
          <w:color w:val="000000" w:themeColor="text1"/>
          <w:sz w:val="24"/>
          <w:szCs w:val="24"/>
          <w:highlight w:val="white"/>
          <w:lang w:val="en-GB"/>
        </w:rPr>
        <w:t>The development of questionnaire assists in the collection of first hand data that assists in the better analysis regarding the preferences of customers. The purpose of the questionnaire analysis is to gather valuable insights from the targeted audiences that helps the brand in the better manufacturing of the products.</w:t>
      </w:r>
    </w:p>
    <w:p w14:paraId="2AE21103" w14:textId="77777777" w:rsidR="00E5728B" w:rsidRPr="006E0EB9" w:rsidRDefault="00E5728B" w:rsidP="00CF5984">
      <w:pPr>
        <w:spacing w:line="360" w:lineRule="auto"/>
        <w:jc w:val="both"/>
        <w:rPr>
          <w:rFonts w:ascii="Arial" w:eastAsia="Times New Roman" w:hAnsi="Arial" w:cs="Arial"/>
          <w:color w:val="000000"/>
          <w:sz w:val="24"/>
          <w:szCs w:val="24"/>
          <w:highlight w:val="white"/>
          <w:lang w:val="en-GB"/>
        </w:rPr>
      </w:pPr>
      <w:hyperlink r:id="rId8">
        <w:r w:rsidRPr="006E0EB9">
          <w:rPr>
            <w:rFonts w:ascii="Arial" w:eastAsia="Times New Roman" w:hAnsi="Arial" w:cs="Arial"/>
            <w:color w:val="000000"/>
            <w:sz w:val="24"/>
            <w:szCs w:val="24"/>
            <w:highlight w:val="white"/>
            <w:u w:val="single"/>
            <w:lang w:val="en-GB"/>
          </w:rPr>
          <w:t>https://forms.office.com/r/Uss8BSzBJd</w:t>
        </w:r>
      </w:hyperlink>
      <w:r w:rsidR="005404FA" w:rsidRPr="006E0EB9">
        <w:rPr>
          <w:rFonts w:ascii="Arial" w:eastAsia="Times New Roman" w:hAnsi="Arial" w:cs="Arial"/>
          <w:color w:val="000000"/>
          <w:sz w:val="24"/>
          <w:szCs w:val="24"/>
          <w:highlight w:val="white"/>
          <w:lang w:val="en-GB"/>
        </w:rPr>
        <w:t xml:space="preserve"> </w:t>
      </w:r>
    </w:p>
    <w:p w14:paraId="3DB373A3"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7A4D6BB0" wp14:editId="07293C25">
            <wp:extent cx="5731510" cy="1870710"/>
            <wp:effectExtent l="0" t="0" r="0" b="0"/>
            <wp:docPr id="212011047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5731510" cy="1870710"/>
                    </a:xfrm>
                    <a:prstGeom prst="rect">
                      <a:avLst/>
                    </a:prstGeom>
                    <a:ln/>
                  </pic:spPr>
                </pic:pic>
              </a:graphicData>
            </a:graphic>
          </wp:inline>
        </w:drawing>
      </w:r>
    </w:p>
    <w:p w14:paraId="2867FBFF"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53F51EFF" wp14:editId="7DB30861">
            <wp:extent cx="5731510" cy="1779270"/>
            <wp:effectExtent l="0" t="0" r="0" b="0"/>
            <wp:docPr id="212011047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0"/>
                    <a:srcRect/>
                    <a:stretch>
                      <a:fillRect/>
                    </a:stretch>
                  </pic:blipFill>
                  <pic:spPr>
                    <a:xfrm>
                      <a:off x="0" y="0"/>
                      <a:ext cx="5731510" cy="1779270"/>
                    </a:xfrm>
                    <a:prstGeom prst="rect">
                      <a:avLst/>
                    </a:prstGeom>
                    <a:ln/>
                  </pic:spPr>
                </pic:pic>
              </a:graphicData>
            </a:graphic>
          </wp:inline>
        </w:drawing>
      </w:r>
    </w:p>
    <w:p w14:paraId="383B3FED"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58557915" wp14:editId="6213009B">
            <wp:extent cx="5731510" cy="1947545"/>
            <wp:effectExtent l="0" t="0" r="0" b="0"/>
            <wp:docPr id="212011047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510" cy="1947545"/>
                    </a:xfrm>
                    <a:prstGeom prst="rect">
                      <a:avLst/>
                    </a:prstGeom>
                    <a:ln/>
                  </pic:spPr>
                </pic:pic>
              </a:graphicData>
            </a:graphic>
          </wp:inline>
        </w:drawing>
      </w:r>
    </w:p>
    <w:p w14:paraId="54103C37"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lastRenderedPageBreak/>
        <w:drawing>
          <wp:inline distT="0" distB="0" distL="0" distR="0" wp14:anchorId="0E0B1C51" wp14:editId="5B4A1961">
            <wp:extent cx="5731510" cy="2199005"/>
            <wp:effectExtent l="0" t="0" r="0" b="0"/>
            <wp:docPr id="212011047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731510" cy="2199005"/>
                    </a:xfrm>
                    <a:prstGeom prst="rect">
                      <a:avLst/>
                    </a:prstGeom>
                    <a:ln/>
                  </pic:spPr>
                </pic:pic>
              </a:graphicData>
            </a:graphic>
          </wp:inline>
        </w:drawing>
      </w:r>
    </w:p>
    <w:p w14:paraId="0DE2F103"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44BC82CB" wp14:editId="0EF27672">
            <wp:extent cx="5731510" cy="1762760"/>
            <wp:effectExtent l="0" t="0" r="0" b="0"/>
            <wp:docPr id="212011047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731510" cy="1762760"/>
                    </a:xfrm>
                    <a:prstGeom prst="rect">
                      <a:avLst/>
                    </a:prstGeom>
                    <a:ln/>
                  </pic:spPr>
                </pic:pic>
              </a:graphicData>
            </a:graphic>
          </wp:inline>
        </w:drawing>
      </w:r>
    </w:p>
    <w:p w14:paraId="5644AA33"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06B6BEF2" wp14:editId="2BC800FD">
            <wp:extent cx="5731510" cy="2317115"/>
            <wp:effectExtent l="0" t="0" r="0" b="0"/>
            <wp:docPr id="212011047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31510" cy="2317115"/>
                    </a:xfrm>
                    <a:prstGeom prst="rect">
                      <a:avLst/>
                    </a:prstGeom>
                    <a:ln/>
                  </pic:spPr>
                </pic:pic>
              </a:graphicData>
            </a:graphic>
          </wp:inline>
        </w:drawing>
      </w:r>
    </w:p>
    <w:p w14:paraId="23424384"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32DAB0CB" wp14:editId="0ABD2F25">
            <wp:extent cx="5731510" cy="1856105"/>
            <wp:effectExtent l="0" t="0" r="0" b="0"/>
            <wp:docPr id="212011047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731510" cy="1856105"/>
                    </a:xfrm>
                    <a:prstGeom prst="rect">
                      <a:avLst/>
                    </a:prstGeom>
                    <a:ln/>
                  </pic:spPr>
                </pic:pic>
              </a:graphicData>
            </a:graphic>
          </wp:inline>
        </w:drawing>
      </w:r>
    </w:p>
    <w:p w14:paraId="4024E264"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lastRenderedPageBreak/>
        <w:drawing>
          <wp:inline distT="0" distB="0" distL="0" distR="0" wp14:anchorId="16C6584A" wp14:editId="5235CB0D">
            <wp:extent cx="5731510" cy="1760220"/>
            <wp:effectExtent l="0" t="0" r="0" b="0"/>
            <wp:docPr id="212011047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731510" cy="1760220"/>
                    </a:xfrm>
                    <a:prstGeom prst="rect">
                      <a:avLst/>
                    </a:prstGeom>
                    <a:ln/>
                  </pic:spPr>
                </pic:pic>
              </a:graphicData>
            </a:graphic>
          </wp:inline>
        </w:drawing>
      </w:r>
    </w:p>
    <w:p w14:paraId="620DDC16"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74BB8617" wp14:editId="59140E6D">
            <wp:extent cx="5731510" cy="1974850"/>
            <wp:effectExtent l="0" t="0" r="0" b="0"/>
            <wp:docPr id="212011048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5731510" cy="1974850"/>
                    </a:xfrm>
                    <a:prstGeom prst="rect">
                      <a:avLst/>
                    </a:prstGeom>
                    <a:ln/>
                  </pic:spPr>
                </pic:pic>
              </a:graphicData>
            </a:graphic>
          </wp:inline>
        </w:drawing>
      </w:r>
    </w:p>
    <w:p w14:paraId="48C115F4"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717A3EFD" wp14:editId="79CF767A">
            <wp:extent cx="5731510" cy="2722245"/>
            <wp:effectExtent l="0" t="0" r="0" b="0"/>
            <wp:docPr id="212011048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731510" cy="2722245"/>
                    </a:xfrm>
                    <a:prstGeom prst="rect">
                      <a:avLst/>
                    </a:prstGeom>
                    <a:ln/>
                  </pic:spPr>
                </pic:pic>
              </a:graphicData>
            </a:graphic>
          </wp:inline>
        </w:drawing>
      </w:r>
    </w:p>
    <w:p w14:paraId="327402F0"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lastRenderedPageBreak/>
        <w:drawing>
          <wp:inline distT="0" distB="0" distL="0" distR="0" wp14:anchorId="27012F37" wp14:editId="737D256C">
            <wp:extent cx="5731510" cy="2421890"/>
            <wp:effectExtent l="0" t="0" r="0" b="0"/>
            <wp:docPr id="212011048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731510" cy="2421890"/>
                    </a:xfrm>
                    <a:prstGeom prst="rect">
                      <a:avLst/>
                    </a:prstGeom>
                    <a:ln/>
                  </pic:spPr>
                </pic:pic>
              </a:graphicData>
            </a:graphic>
          </wp:inline>
        </w:drawing>
      </w:r>
    </w:p>
    <w:p w14:paraId="27A18E1A"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23119546" wp14:editId="74986DC7">
            <wp:extent cx="5731510" cy="1489075"/>
            <wp:effectExtent l="0" t="0" r="0" b="0"/>
            <wp:docPr id="212011048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5731510" cy="1489075"/>
                    </a:xfrm>
                    <a:prstGeom prst="rect">
                      <a:avLst/>
                    </a:prstGeom>
                    <a:ln/>
                  </pic:spPr>
                </pic:pic>
              </a:graphicData>
            </a:graphic>
          </wp:inline>
        </w:drawing>
      </w:r>
    </w:p>
    <w:p w14:paraId="7BD537E9"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16B852D9" wp14:editId="384F0382">
            <wp:extent cx="5731510" cy="2071370"/>
            <wp:effectExtent l="0" t="0" r="0" b="0"/>
            <wp:docPr id="212011048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1"/>
                    <a:srcRect/>
                    <a:stretch>
                      <a:fillRect/>
                    </a:stretch>
                  </pic:blipFill>
                  <pic:spPr>
                    <a:xfrm>
                      <a:off x="0" y="0"/>
                      <a:ext cx="5731510" cy="2071370"/>
                    </a:xfrm>
                    <a:prstGeom prst="rect">
                      <a:avLst/>
                    </a:prstGeom>
                    <a:ln/>
                  </pic:spPr>
                </pic:pic>
              </a:graphicData>
            </a:graphic>
          </wp:inline>
        </w:drawing>
      </w:r>
    </w:p>
    <w:p w14:paraId="3DCED5E3"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4A46604D" wp14:editId="08E94E28">
            <wp:extent cx="5731510" cy="1996440"/>
            <wp:effectExtent l="0" t="0" r="0" b="0"/>
            <wp:docPr id="212011048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2"/>
                    <a:srcRect/>
                    <a:stretch>
                      <a:fillRect/>
                    </a:stretch>
                  </pic:blipFill>
                  <pic:spPr>
                    <a:xfrm>
                      <a:off x="0" y="0"/>
                      <a:ext cx="5731510" cy="1996440"/>
                    </a:xfrm>
                    <a:prstGeom prst="rect">
                      <a:avLst/>
                    </a:prstGeom>
                    <a:ln/>
                  </pic:spPr>
                </pic:pic>
              </a:graphicData>
            </a:graphic>
          </wp:inline>
        </w:drawing>
      </w:r>
    </w:p>
    <w:p w14:paraId="42F04333"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lastRenderedPageBreak/>
        <w:drawing>
          <wp:inline distT="0" distB="0" distL="0" distR="0" wp14:anchorId="79680262" wp14:editId="2630701A">
            <wp:extent cx="5731510" cy="2639695"/>
            <wp:effectExtent l="0" t="0" r="0" b="0"/>
            <wp:docPr id="212011048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3"/>
                    <a:srcRect/>
                    <a:stretch>
                      <a:fillRect/>
                    </a:stretch>
                  </pic:blipFill>
                  <pic:spPr>
                    <a:xfrm>
                      <a:off x="0" y="0"/>
                      <a:ext cx="5731510" cy="2639695"/>
                    </a:xfrm>
                    <a:prstGeom prst="rect">
                      <a:avLst/>
                    </a:prstGeom>
                    <a:ln/>
                  </pic:spPr>
                </pic:pic>
              </a:graphicData>
            </a:graphic>
          </wp:inline>
        </w:drawing>
      </w:r>
    </w:p>
    <w:p w14:paraId="164EDE49"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2B494AB9" wp14:editId="35C4544E">
            <wp:extent cx="5731510" cy="1910080"/>
            <wp:effectExtent l="0" t="0" r="0" b="0"/>
            <wp:docPr id="212011048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a:stretch>
                      <a:fillRect/>
                    </a:stretch>
                  </pic:blipFill>
                  <pic:spPr>
                    <a:xfrm>
                      <a:off x="0" y="0"/>
                      <a:ext cx="5731510" cy="1910080"/>
                    </a:xfrm>
                    <a:prstGeom prst="rect">
                      <a:avLst/>
                    </a:prstGeom>
                    <a:ln/>
                  </pic:spPr>
                </pic:pic>
              </a:graphicData>
            </a:graphic>
          </wp:inline>
        </w:drawing>
      </w:r>
    </w:p>
    <w:p w14:paraId="6AB2596E"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47E2F78C" wp14:editId="693F8D13">
            <wp:extent cx="5731510" cy="2825750"/>
            <wp:effectExtent l="0" t="0" r="0" b="0"/>
            <wp:docPr id="212011048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5"/>
                    <a:srcRect/>
                    <a:stretch>
                      <a:fillRect/>
                    </a:stretch>
                  </pic:blipFill>
                  <pic:spPr>
                    <a:xfrm>
                      <a:off x="0" y="0"/>
                      <a:ext cx="5731510" cy="2825750"/>
                    </a:xfrm>
                    <a:prstGeom prst="rect">
                      <a:avLst/>
                    </a:prstGeom>
                    <a:ln/>
                  </pic:spPr>
                </pic:pic>
              </a:graphicData>
            </a:graphic>
          </wp:inline>
        </w:drawing>
      </w:r>
    </w:p>
    <w:p w14:paraId="571DB2AB"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lastRenderedPageBreak/>
        <w:drawing>
          <wp:inline distT="0" distB="0" distL="0" distR="0" wp14:anchorId="4613FC3A" wp14:editId="07C00D3F">
            <wp:extent cx="5731510" cy="2136775"/>
            <wp:effectExtent l="0" t="0" r="0" b="0"/>
            <wp:docPr id="2120110489"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6"/>
                    <a:srcRect/>
                    <a:stretch>
                      <a:fillRect/>
                    </a:stretch>
                  </pic:blipFill>
                  <pic:spPr>
                    <a:xfrm>
                      <a:off x="0" y="0"/>
                      <a:ext cx="5731510" cy="2136775"/>
                    </a:xfrm>
                    <a:prstGeom prst="rect">
                      <a:avLst/>
                    </a:prstGeom>
                    <a:ln/>
                  </pic:spPr>
                </pic:pic>
              </a:graphicData>
            </a:graphic>
          </wp:inline>
        </w:drawing>
      </w:r>
    </w:p>
    <w:p w14:paraId="295C1E91"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6DC8EAFF" wp14:editId="4FEC32EB">
            <wp:extent cx="5731510" cy="1515110"/>
            <wp:effectExtent l="0" t="0" r="0" b="0"/>
            <wp:docPr id="2120110490"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7"/>
                    <a:srcRect/>
                    <a:stretch>
                      <a:fillRect/>
                    </a:stretch>
                  </pic:blipFill>
                  <pic:spPr>
                    <a:xfrm>
                      <a:off x="0" y="0"/>
                      <a:ext cx="5731510" cy="1515110"/>
                    </a:xfrm>
                    <a:prstGeom prst="rect">
                      <a:avLst/>
                    </a:prstGeom>
                    <a:ln/>
                  </pic:spPr>
                </pic:pic>
              </a:graphicData>
            </a:graphic>
          </wp:inline>
        </w:drawing>
      </w:r>
    </w:p>
    <w:p w14:paraId="4E0D6F5A" w14:textId="77777777" w:rsidR="00E5728B" w:rsidRPr="006E0EB9" w:rsidRDefault="005404FA" w:rsidP="00CF5984">
      <w:pPr>
        <w:spacing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336A4BFF" wp14:editId="0FF23B53">
            <wp:extent cx="5731510" cy="2129155"/>
            <wp:effectExtent l="0" t="0" r="0" b="0"/>
            <wp:docPr id="212011046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8"/>
                    <a:srcRect/>
                    <a:stretch>
                      <a:fillRect/>
                    </a:stretch>
                  </pic:blipFill>
                  <pic:spPr>
                    <a:xfrm>
                      <a:off x="0" y="0"/>
                      <a:ext cx="5731510" cy="2129155"/>
                    </a:xfrm>
                    <a:prstGeom prst="rect">
                      <a:avLst/>
                    </a:prstGeom>
                    <a:ln/>
                  </pic:spPr>
                </pic:pic>
              </a:graphicData>
            </a:graphic>
          </wp:inline>
        </w:drawing>
      </w:r>
    </w:p>
    <w:p w14:paraId="74759EE4"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The survey is divided into three main sections: </w:t>
      </w:r>
      <w:r w:rsidRPr="006E0EB9">
        <w:rPr>
          <w:rFonts w:ascii="Arial" w:eastAsia="Times New Roman" w:hAnsi="Arial" w:cs="Arial"/>
          <w:b/>
          <w:color w:val="000000"/>
          <w:sz w:val="24"/>
          <w:szCs w:val="24"/>
          <w:lang w:val="en-GB"/>
        </w:rPr>
        <w:t>About You, About Your Expectation and Competitive Analysis</w:t>
      </w:r>
      <w:r w:rsidRPr="006E0EB9">
        <w:rPr>
          <w:rFonts w:ascii="Arial" w:eastAsia="Times New Roman" w:hAnsi="Arial" w:cs="Arial"/>
          <w:color w:val="000000"/>
          <w:sz w:val="24"/>
          <w:szCs w:val="24"/>
          <w:lang w:val="en-GB"/>
        </w:rPr>
        <w:t>. As mentioned above, each section is developed purposely to gather the data of the respondent’s background, and the specific requirements and knowledge of the online learning products and services and other related products in the market (Xu et al., 2022).</w:t>
      </w:r>
    </w:p>
    <w:p w14:paraId="5F5D90CE"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Section 1: About You</w:t>
      </w:r>
    </w:p>
    <w:p w14:paraId="238911F8"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This section is devoted to data gathering on clients’ demographic characteristics. The questions asked are those concerning the respondent’s gender, age group, education </w:t>
      </w:r>
      <w:r w:rsidRPr="006E0EB9">
        <w:rPr>
          <w:rFonts w:ascii="Arial" w:eastAsia="Times New Roman" w:hAnsi="Arial" w:cs="Arial"/>
          <w:color w:val="000000"/>
          <w:sz w:val="24"/>
          <w:szCs w:val="24"/>
          <w:lang w:val="en-GB"/>
        </w:rPr>
        <w:lastRenderedPageBreak/>
        <w:t>level, place of residence, industry of employment, occupational status, and computer literacy, income. These responses are useful for audience division and revealing the socio-economic status of the consumers that may buy EcoVibe Apparel.</w:t>
      </w:r>
    </w:p>
    <w:p w14:paraId="5C83167B"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For example, the gender and age field allows to determine, to which segments, the brand can be mired or allow to indicate, what trends might be crucial in segments. Education levels provide information about the professional progress and expertise of respondents; whereas computer skills represent the technological literacy of the authors’ audience (Rehman et al., 2022). Also, by using annual household income, it is easy to understand the factor of purchasing power of the consumers that may be in the market.</w:t>
      </w:r>
    </w:p>
    <w:p w14:paraId="2C026026"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Section 2: About Your Expectation</w:t>
      </w:r>
    </w:p>
    <w:p w14:paraId="722F681F"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This part focuses on the respondents’ practice and perception related to online learning tools, their awareness of them and potential applications. The survey first asks the respondent about their current standing with regard to the tools being offered by online learning solutions –whether the respondent has no need for such tools at the moment, is in a planning stage of purchasing such tools or is already a user of such tools.</w:t>
      </w:r>
    </w:p>
    <w:p w14:paraId="1FBA50B2"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One of the questions is to arrange some factors according to the importance of choosing a product: price, features, usability and other. This would then supply important information on which features consumers might find most important, which EcoVibe Apparel can use to adjust its product offering or its strategy to reach new customers (Prakash et al., 2023).</w:t>
      </w:r>
    </w:p>
    <w:p w14:paraId="49B671A3"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Another question relates to collaboration requirements of online applications, perhaps necessary for consumers who are applying blended modes of delivery, training or virtual classes. Knowledge of this assists the brand to create or advertise attributes that promotes group work or distance learning, with focus on the top user trends. </w:t>
      </w:r>
    </w:p>
    <w:p w14:paraId="77326429"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Section 3: Competitive Analysis</w:t>
      </w:r>
    </w:p>
    <w:p w14:paraId="633972F3"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The information of this section looks for other competitors; respondents are required to provide other similar products or services to the ones that EcoVibe Apparel sells. It </w:t>
      </w:r>
      <w:r w:rsidRPr="006E0EB9">
        <w:rPr>
          <w:rFonts w:ascii="Arial" w:eastAsia="Times New Roman" w:hAnsi="Arial" w:cs="Arial"/>
          <w:color w:val="000000"/>
          <w:sz w:val="24"/>
          <w:szCs w:val="24"/>
          <w:lang w:val="en-GB"/>
        </w:rPr>
        <w:lastRenderedPageBreak/>
        <w:t xml:space="preserve">gets information about whether the respondents are acquainted with these competing commodities, which phase of acquiring them they are currently, and their overall satisfaction level with the others (Tekin and Kanat, 2023). This feedback is useful to EcoVibe Apparel for benchmarking in the market and positioning itself to know its competitors better. Another query put to respondents is one concerning the media through which they encountered the information about these products. These are website, social media, recommendations, adverts, online shops among others. </w:t>
      </w:r>
    </w:p>
    <w:p w14:paraId="2DFBD06F"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The Importance of the Questionnaire</w:t>
      </w:r>
    </w:p>
    <w:p w14:paraId="30780B57"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The current market research survey covers all the necessary aspects, and it offers EcoVibe Apparel valuable information about the potential customers’ traits and expectations. Regarding the company, demographic data indicate potential users and preferences for online learning tools and competitors as the target audience for a company that helps consumers to choose the necessary services (Hasan et al, 2022).</w:t>
      </w:r>
    </w:p>
    <w:p w14:paraId="0857DA5B" w14:textId="77777777" w:rsidR="00E5728B" w:rsidRPr="006E0EB9" w:rsidRDefault="005404FA" w:rsidP="00CF5984">
      <w:pPr>
        <w:spacing w:before="280" w:after="280" w:line="360" w:lineRule="auto"/>
        <w:jc w:val="both"/>
        <w:rPr>
          <w:rFonts w:ascii="Arial" w:eastAsia="Times New Roman" w:hAnsi="Arial" w:cs="Arial"/>
          <w:color w:val="000000"/>
          <w:sz w:val="24"/>
          <w:szCs w:val="24"/>
          <w:highlight w:val="white"/>
          <w:lang w:val="en-GB"/>
        </w:rPr>
      </w:pPr>
      <w:r w:rsidRPr="006E0EB9">
        <w:rPr>
          <w:rFonts w:ascii="Arial" w:eastAsia="Times New Roman" w:hAnsi="Arial" w:cs="Arial"/>
          <w:color w:val="000000"/>
          <w:sz w:val="24"/>
          <w:szCs w:val="24"/>
          <w:lang w:val="en-GB"/>
        </w:rPr>
        <w:t>For instance, demographic questions enable the company to categorise its target market according to age, income and the level of education. This information is crucial in designing proper marketing strategies because of the revealed segments. The expectations towards online learning tools helps the brand to filter features that are most important to the consumers, so that its products can continue to be relevant and competitive in the market (</w:t>
      </w:r>
      <w:proofErr w:type="spellStart"/>
      <w:r w:rsidRPr="006E0EB9">
        <w:rPr>
          <w:rFonts w:ascii="Arial" w:eastAsia="Times New Roman" w:hAnsi="Arial" w:cs="Arial"/>
          <w:color w:val="000000"/>
          <w:sz w:val="24"/>
          <w:szCs w:val="24"/>
          <w:lang w:val="en-GB"/>
        </w:rPr>
        <w:t>Nurjaman</w:t>
      </w:r>
      <w:proofErr w:type="spellEnd"/>
      <w:r w:rsidRPr="006E0EB9">
        <w:rPr>
          <w:rFonts w:ascii="Arial" w:eastAsia="Times New Roman" w:hAnsi="Arial" w:cs="Arial"/>
          <w:color w:val="000000"/>
          <w:sz w:val="24"/>
          <w:szCs w:val="24"/>
          <w:lang w:val="en-GB"/>
        </w:rPr>
        <w:t>, 2022). The competitive analysis gives a valuable insight of how EcoVibe Apparel compares with its competitors and which marketing communication is most fruitful.</w:t>
      </w:r>
    </w:p>
    <w:p w14:paraId="78CE2FC5" w14:textId="77777777" w:rsidR="003231D1" w:rsidRPr="006E0EB9" w:rsidRDefault="003231D1" w:rsidP="00CF5984">
      <w:pPr>
        <w:spacing w:line="360" w:lineRule="auto"/>
        <w:rPr>
          <w:rFonts w:ascii="Arial" w:eastAsia="Times New Roman" w:hAnsi="Arial" w:cs="Arial"/>
          <w:b/>
          <w:caps/>
          <w:color w:val="000000"/>
          <w:spacing w:val="10"/>
          <w:sz w:val="24"/>
          <w:szCs w:val="24"/>
          <w:highlight w:val="white"/>
          <w:lang w:val="en-GB"/>
        </w:rPr>
      </w:pPr>
      <w:r w:rsidRPr="006E0EB9">
        <w:rPr>
          <w:rFonts w:ascii="Arial" w:hAnsi="Arial" w:cs="Arial"/>
          <w:color w:val="000000"/>
          <w:sz w:val="24"/>
          <w:szCs w:val="24"/>
          <w:highlight w:val="white"/>
          <w:lang w:val="en-GB"/>
        </w:rPr>
        <w:br w:type="page"/>
      </w:r>
    </w:p>
    <w:p w14:paraId="2D608F0E" w14:textId="2401EC2D" w:rsidR="00E5728B" w:rsidRPr="006E0EB9" w:rsidRDefault="005404FA" w:rsidP="00CF5984">
      <w:pPr>
        <w:pStyle w:val="Heading1"/>
        <w:rPr>
          <w:rFonts w:ascii="Arial" w:hAnsi="Arial" w:cs="Arial"/>
          <w:color w:val="000000"/>
          <w:szCs w:val="24"/>
          <w:highlight w:val="white"/>
          <w:lang w:val="en-GB"/>
        </w:rPr>
      </w:pPr>
      <w:bookmarkStart w:id="1" w:name="_Toc184121036"/>
      <w:r w:rsidRPr="006E0EB9">
        <w:rPr>
          <w:rFonts w:ascii="Arial" w:hAnsi="Arial" w:cs="Arial"/>
          <w:color w:val="000000"/>
          <w:szCs w:val="24"/>
          <w:highlight w:val="white"/>
          <w:lang w:val="en-GB"/>
        </w:rPr>
        <w:lastRenderedPageBreak/>
        <w:t>Task 2: Website building</w:t>
      </w:r>
      <w:bookmarkEnd w:id="1"/>
      <w:r w:rsidRPr="006E0EB9">
        <w:rPr>
          <w:rFonts w:ascii="Arial" w:hAnsi="Arial" w:cs="Arial"/>
          <w:color w:val="000000"/>
          <w:szCs w:val="24"/>
          <w:highlight w:val="white"/>
          <w:lang w:val="en-GB"/>
        </w:rPr>
        <w:t xml:space="preserve"> </w:t>
      </w:r>
    </w:p>
    <w:p w14:paraId="659A3026" w14:textId="136390EE" w:rsidR="00B44845" w:rsidRPr="0074297D" w:rsidRDefault="00B44845" w:rsidP="00CF5984">
      <w:pPr>
        <w:spacing w:line="360" w:lineRule="auto"/>
        <w:rPr>
          <w:rFonts w:ascii="Arial" w:hAnsi="Arial" w:cs="Arial"/>
          <w:lang w:val="en-GB"/>
        </w:rPr>
      </w:pPr>
      <w:r w:rsidRPr="0074297D">
        <w:rPr>
          <w:rFonts w:ascii="Arial" w:hAnsi="Arial" w:cs="Arial"/>
          <w:sz w:val="24"/>
          <w:szCs w:val="24"/>
          <w:highlight w:val="white"/>
          <w:lang w:val="en-GB"/>
        </w:rPr>
        <w:t xml:space="preserve">Website designating and marketing materials is one of the crucial element in the business as it helps in attracting targeted customers and reflecting the positive attributes of the business. The purpose of website building and marketing materials based on the questionnaire analysis is to establish the presence of brand on the digital platforms.   </w:t>
      </w:r>
      <w:r w:rsidRPr="0074297D">
        <w:rPr>
          <w:rFonts w:ascii="Arial" w:hAnsi="Arial" w:cs="Arial"/>
          <w:lang w:val="en-GB"/>
        </w:rPr>
        <w:t xml:space="preserve"> </w:t>
      </w:r>
    </w:p>
    <w:p w14:paraId="6C5CD630" w14:textId="77777777" w:rsidR="00E5728B" w:rsidRPr="006E0EB9" w:rsidRDefault="005404FA" w:rsidP="00CF5984">
      <w:pPr>
        <w:spacing w:line="360" w:lineRule="auto"/>
        <w:jc w:val="both"/>
        <w:rPr>
          <w:rFonts w:ascii="Arial" w:eastAsia="Times New Roman" w:hAnsi="Arial" w:cs="Arial"/>
          <w:b/>
          <w:color w:val="000000"/>
          <w:sz w:val="24"/>
          <w:szCs w:val="24"/>
          <w:highlight w:val="white"/>
          <w:lang w:val="en-GB"/>
        </w:rPr>
      </w:pPr>
      <w:r w:rsidRPr="006E0EB9">
        <w:rPr>
          <w:rFonts w:ascii="Arial" w:eastAsia="Times New Roman" w:hAnsi="Arial" w:cs="Arial"/>
          <w:b/>
          <w:color w:val="000000"/>
          <w:sz w:val="24"/>
          <w:szCs w:val="24"/>
          <w:lang w:val="en-GB"/>
        </w:rPr>
        <w:t>Website link</w:t>
      </w:r>
      <w:r w:rsidRPr="006E0EB9">
        <w:rPr>
          <w:rFonts w:ascii="Arial" w:eastAsia="Times New Roman" w:hAnsi="Arial" w:cs="Arial"/>
          <w:b/>
          <w:color w:val="000000"/>
          <w:sz w:val="24"/>
          <w:szCs w:val="24"/>
          <w:highlight w:val="white"/>
          <w:lang w:val="en-GB"/>
        </w:rPr>
        <w:t xml:space="preserve"> - </w:t>
      </w:r>
      <w:hyperlink r:id="rId29">
        <w:r w:rsidR="00E5728B" w:rsidRPr="006E0EB9">
          <w:rPr>
            <w:rFonts w:ascii="Arial" w:eastAsia="Times New Roman" w:hAnsi="Arial" w:cs="Arial"/>
            <w:b/>
            <w:color w:val="000000"/>
            <w:sz w:val="24"/>
            <w:szCs w:val="24"/>
            <w:highlight w:val="white"/>
            <w:u w:val="single"/>
            <w:lang w:val="en-GB"/>
          </w:rPr>
          <w:t>https://ecovibeapparel.durablesites.com/?pt=NjcwOTY2NTFmODc3NDNjZWI0Njc4ODg3OjE3Mjg2NzAyMTIuMzQyOnByZXZpZXc=</w:t>
        </w:r>
      </w:hyperlink>
    </w:p>
    <w:p w14:paraId="4091E1EE" w14:textId="77777777" w:rsidR="00E5728B" w:rsidRPr="006E0EB9" w:rsidRDefault="005404FA" w:rsidP="00CF5984">
      <w:pPr>
        <w:spacing w:line="360" w:lineRule="auto"/>
        <w:jc w:val="both"/>
        <w:rPr>
          <w:rFonts w:ascii="Arial" w:eastAsia="Times New Roman" w:hAnsi="Arial" w:cs="Arial"/>
          <w:b/>
          <w:color w:val="000000"/>
          <w:sz w:val="24"/>
          <w:szCs w:val="24"/>
          <w:highlight w:val="white"/>
          <w:lang w:val="en-GB"/>
        </w:rPr>
      </w:pPr>
      <w:r w:rsidRPr="006E0EB9">
        <w:rPr>
          <w:rFonts w:ascii="Arial" w:eastAsia="Times New Roman" w:hAnsi="Arial" w:cs="Arial"/>
          <w:b/>
          <w:noProof/>
          <w:color w:val="000000"/>
          <w:sz w:val="24"/>
          <w:szCs w:val="24"/>
          <w:highlight w:val="white"/>
          <w:lang w:val="en-GB"/>
        </w:rPr>
        <w:drawing>
          <wp:inline distT="0" distB="0" distL="0" distR="0" wp14:anchorId="5ADA8FC8" wp14:editId="0DCAC114">
            <wp:extent cx="5731510" cy="2691130"/>
            <wp:effectExtent l="0" t="0" r="0" b="0"/>
            <wp:docPr id="212011046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0"/>
                    <a:srcRect/>
                    <a:stretch>
                      <a:fillRect/>
                    </a:stretch>
                  </pic:blipFill>
                  <pic:spPr>
                    <a:xfrm>
                      <a:off x="0" y="0"/>
                      <a:ext cx="5731510" cy="2691130"/>
                    </a:xfrm>
                    <a:prstGeom prst="rect">
                      <a:avLst/>
                    </a:prstGeom>
                    <a:ln/>
                  </pic:spPr>
                </pic:pic>
              </a:graphicData>
            </a:graphic>
          </wp:inline>
        </w:drawing>
      </w:r>
    </w:p>
    <w:p w14:paraId="37952FEB" w14:textId="77777777" w:rsidR="00E5728B" w:rsidRPr="006E0EB9" w:rsidRDefault="005404FA" w:rsidP="00CF5984">
      <w:pPr>
        <w:spacing w:line="360" w:lineRule="auto"/>
        <w:jc w:val="both"/>
        <w:rPr>
          <w:rFonts w:ascii="Arial" w:eastAsia="Times New Roman" w:hAnsi="Arial" w:cs="Arial"/>
          <w:b/>
          <w:color w:val="000000"/>
          <w:sz w:val="24"/>
          <w:szCs w:val="24"/>
          <w:highlight w:val="white"/>
          <w:lang w:val="en-GB"/>
        </w:rPr>
      </w:pPr>
      <w:r w:rsidRPr="006E0EB9">
        <w:rPr>
          <w:rFonts w:ascii="Arial" w:eastAsia="Times New Roman" w:hAnsi="Arial" w:cs="Arial"/>
          <w:b/>
          <w:noProof/>
          <w:color w:val="000000"/>
          <w:sz w:val="24"/>
          <w:szCs w:val="24"/>
          <w:highlight w:val="white"/>
          <w:lang w:val="en-GB"/>
        </w:rPr>
        <w:drawing>
          <wp:inline distT="0" distB="0" distL="0" distR="0" wp14:anchorId="365DD271" wp14:editId="485EF90A">
            <wp:extent cx="5731510" cy="2621915"/>
            <wp:effectExtent l="0" t="0" r="0" b="0"/>
            <wp:docPr id="212011046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1"/>
                    <a:srcRect/>
                    <a:stretch>
                      <a:fillRect/>
                    </a:stretch>
                  </pic:blipFill>
                  <pic:spPr>
                    <a:xfrm>
                      <a:off x="0" y="0"/>
                      <a:ext cx="5731510" cy="2621915"/>
                    </a:xfrm>
                    <a:prstGeom prst="rect">
                      <a:avLst/>
                    </a:prstGeom>
                    <a:ln/>
                  </pic:spPr>
                </pic:pic>
              </a:graphicData>
            </a:graphic>
          </wp:inline>
        </w:drawing>
      </w:r>
    </w:p>
    <w:p w14:paraId="715C16A5" w14:textId="77777777" w:rsidR="00E5728B" w:rsidRPr="006E0EB9" w:rsidRDefault="005404FA" w:rsidP="00CF5984">
      <w:pPr>
        <w:spacing w:line="360" w:lineRule="auto"/>
        <w:jc w:val="both"/>
        <w:rPr>
          <w:rFonts w:ascii="Arial" w:eastAsia="Times New Roman" w:hAnsi="Arial" w:cs="Arial"/>
          <w:b/>
          <w:color w:val="000000"/>
          <w:sz w:val="24"/>
          <w:szCs w:val="24"/>
          <w:highlight w:val="white"/>
          <w:lang w:val="en-GB"/>
        </w:rPr>
      </w:pPr>
      <w:r w:rsidRPr="006E0EB9">
        <w:rPr>
          <w:rFonts w:ascii="Arial" w:eastAsia="Times New Roman" w:hAnsi="Arial" w:cs="Arial"/>
          <w:b/>
          <w:noProof/>
          <w:color w:val="000000"/>
          <w:sz w:val="24"/>
          <w:szCs w:val="24"/>
          <w:highlight w:val="white"/>
          <w:lang w:val="en-GB"/>
        </w:rPr>
        <w:lastRenderedPageBreak/>
        <w:drawing>
          <wp:inline distT="0" distB="0" distL="0" distR="0" wp14:anchorId="7E84D31D" wp14:editId="48A4019C">
            <wp:extent cx="5731510" cy="2799715"/>
            <wp:effectExtent l="0" t="0" r="0" b="0"/>
            <wp:docPr id="212011046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2"/>
                    <a:srcRect/>
                    <a:stretch>
                      <a:fillRect/>
                    </a:stretch>
                  </pic:blipFill>
                  <pic:spPr>
                    <a:xfrm>
                      <a:off x="0" y="0"/>
                      <a:ext cx="5731510" cy="2799715"/>
                    </a:xfrm>
                    <a:prstGeom prst="rect">
                      <a:avLst/>
                    </a:prstGeom>
                    <a:ln/>
                  </pic:spPr>
                </pic:pic>
              </a:graphicData>
            </a:graphic>
          </wp:inline>
        </w:drawing>
      </w:r>
    </w:p>
    <w:p w14:paraId="74DDB4B2" w14:textId="77777777" w:rsidR="00E5728B" w:rsidRPr="006E0EB9" w:rsidRDefault="00E5728B" w:rsidP="00CF5984">
      <w:pPr>
        <w:spacing w:line="360" w:lineRule="auto"/>
        <w:jc w:val="both"/>
        <w:rPr>
          <w:rFonts w:ascii="Arial" w:eastAsia="Times New Roman" w:hAnsi="Arial" w:cs="Arial"/>
          <w:b/>
          <w:color w:val="000000"/>
          <w:sz w:val="24"/>
          <w:szCs w:val="24"/>
          <w:highlight w:val="white"/>
          <w:lang w:val="en-GB"/>
        </w:rPr>
      </w:pPr>
    </w:p>
    <w:p w14:paraId="7869FB22" w14:textId="77777777" w:rsidR="00E5728B" w:rsidRPr="006E0EB9" w:rsidRDefault="005404FA" w:rsidP="00CF5984">
      <w:pPr>
        <w:spacing w:line="360" w:lineRule="auto"/>
        <w:jc w:val="both"/>
        <w:rPr>
          <w:rFonts w:ascii="Arial" w:eastAsia="Times New Roman" w:hAnsi="Arial" w:cs="Arial"/>
          <w:b/>
          <w:color w:val="000000"/>
          <w:sz w:val="24"/>
          <w:szCs w:val="24"/>
          <w:highlight w:val="white"/>
          <w:lang w:val="en-GB"/>
        </w:rPr>
      </w:pPr>
      <w:r w:rsidRPr="006E0EB9">
        <w:rPr>
          <w:rFonts w:ascii="Arial" w:eastAsia="Times New Roman" w:hAnsi="Arial" w:cs="Arial"/>
          <w:b/>
          <w:noProof/>
          <w:color w:val="000000"/>
          <w:sz w:val="24"/>
          <w:szCs w:val="24"/>
          <w:highlight w:val="white"/>
          <w:lang w:val="en-GB"/>
        </w:rPr>
        <w:lastRenderedPageBreak/>
        <w:drawing>
          <wp:inline distT="0" distB="0" distL="0" distR="0" wp14:anchorId="56DEA419" wp14:editId="364A3889">
            <wp:extent cx="5731510" cy="2730500"/>
            <wp:effectExtent l="0" t="0" r="0" b="0"/>
            <wp:docPr id="212011046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3"/>
                    <a:srcRect/>
                    <a:stretch>
                      <a:fillRect/>
                    </a:stretch>
                  </pic:blipFill>
                  <pic:spPr>
                    <a:xfrm>
                      <a:off x="0" y="0"/>
                      <a:ext cx="5731510" cy="2730500"/>
                    </a:xfrm>
                    <a:prstGeom prst="rect">
                      <a:avLst/>
                    </a:prstGeom>
                    <a:ln/>
                  </pic:spPr>
                </pic:pic>
              </a:graphicData>
            </a:graphic>
          </wp:inline>
        </w:drawing>
      </w:r>
      <w:r w:rsidRPr="006E0EB9">
        <w:rPr>
          <w:rFonts w:ascii="Arial" w:eastAsia="Times New Roman" w:hAnsi="Arial" w:cs="Arial"/>
          <w:b/>
          <w:noProof/>
          <w:color w:val="000000"/>
          <w:sz w:val="24"/>
          <w:szCs w:val="24"/>
          <w:highlight w:val="white"/>
          <w:lang w:val="en-GB"/>
        </w:rPr>
        <w:drawing>
          <wp:inline distT="0" distB="0" distL="0" distR="0" wp14:anchorId="5867B75C" wp14:editId="1DF22B3A">
            <wp:extent cx="5731510" cy="2753360"/>
            <wp:effectExtent l="0" t="0" r="0" b="0"/>
            <wp:docPr id="212011046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4"/>
                    <a:srcRect/>
                    <a:stretch>
                      <a:fillRect/>
                    </a:stretch>
                  </pic:blipFill>
                  <pic:spPr>
                    <a:xfrm>
                      <a:off x="0" y="0"/>
                      <a:ext cx="5731510" cy="2753360"/>
                    </a:xfrm>
                    <a:prstGeom prst="rect">
                      <a:avLst/>
                    </a:prstGeom>
                    <a:ln/>
                  </pic:spPr>
                </pic:pic>
              </a:graphicData>
            </a:graphic>
          </wp:inline>
        </w:drawing>
      </w:r>
    </w:p>
    <w:p w14:paraId="14D44BE7"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6E710BA3" wp14:editId="01D85591">
            <wp:extent cx="5731510" cy="2730500"/>
            <wp:effectExtent l="0" t="0" r="0" b="0"/>
            <wp:docPr id="212011047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3"/>
                    <a:srcRect/>
                    <a:stretch>
                      <a:fillRect/>
                    </a:stretch>
                  </pic:blipFill>
                  <pic:spPr>
                    <a:xfrm>
                      <a:off x="0" y="0"/>
                      <a:ext cx="5731510" cy="2730500"/>
                    </a:xfrm>
                    <a:prstGeom prst="rect">
                      <a:avLst/>
                    </a:prstGeom>
                    <a:ln/>
                  </pic:spPr>
                </pic:pic>
              </a:graphicData>
            </a:graphic>
          </wp:inline>
        </w:drawing>
      </w:r>
    </w:p>
    <w:p w14:paraId="2F709CD5" w14:textId="77777777" w:rsidR="00E5728B" w:rsidRPr="006E0EB9" w:rsidRDefault="00E5728B" w:rsidP="00CF5984">
      <w:pPr>
        <w:spacing w:before="280" w:after="280" w:line="360" w:lineRule="auto"/>
        <w:jc w:val="both"/>
        <w:rPr>
          <w:rFonts w:ascii="Arial" w:eastAsia="Times New Roman" w:hAnsi="Arial" w:cs="Arial"/>
          <w:color w:val="000000"/>
          <w:sz w:val="24"/>
          <w:szCs w:val="24"/>
          <w:lang w:val="en-GB"/>
        </w:rPr>
      </w:pPr>
    </w:p>
    <w:p w14:paraId="0E3D6EE6"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EcoVibe Apparel is a brand that is specialty branded for environment-friendly clothes to consumers who are a sensitive to the issue. The materials that were used to design its website and its promotional literature were developed based on market research questionnaire that was designed to fill in the gaps in understanding about the needs, trends, and characteristics of the target market. The questionnaire data helped to inform the website design and content as well as the marketing message contained within the website and other online ivy marketing material. </w:t>
      </w:r>
    </w:p>
    <w:p w14:paraId="65D42706" w14:textId="2EB6FD16" w:rsidR="00E5728B" w:rsidRPr="006E0EB9" w:rsidRDefault="0096142E" w:rsidP="00CF5984">
      <w:pPr>
        <w:spacing w:line="360" w:lineRule="auto"/>
        <w:rPr>
          <w:rFonts w:ascii="Arial" w:hAnsi="Arial" w:cs="Arial"/>
          <w:b/>
          <w:bCs/>
          <w:sz w:val="24"/>
          <w:szCs w:val="24"/>
          <w:lang w:val="en-GB"/>
        </w:rPr>
      </w:pPr>
      <w:r w:rsidRPr="006E0EB9">
        <w:rPr>
          <w:rFonts w:ascii="Arial" w:hAnsi="Arial" w:cs="Arial"/>
          <w:b/>
          <w:bCs/>
          <w:sz w:val="24"/>
          <w:szCs w:val="24"/>
          <w:lang w:val="en-GB"/>
        </w:rPr>
        <w:t>Analysing the Questionnaire data</w:t>
      </w:r>
    </w:p>
    <w:p w14:paraId="16E9F73C"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 Demographic Data - Regarding the profile of potential customers, the respondents were asked for their age, gender, income and education level. Out of the total respondents 38% were in the age group of 18 to 35 years, thus reaffirming that the target group for the brand consists of the youth who are more fashion conscious (Asiri et al., 2022). The gender split was fairly even but women outnumbered men so the website needed to attract both sexes but particularly those interested in products young women would be interested in.</w:t>
      </w:r>
    </w:p>
    <w:p w14:paraId="28BE7B69" w14:textId="5EF19BED"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2. </w:t>
      </w:r>
      <w:r w:rsidR="0096142E" w:rsidRPr="006E0EB9">
        <w:rPr>
          <w:rFonts w:ascii="Arial" w:eastAsia="Times New Roman" w:hAnsi="Arial" w:cs="Arial"/>
          <w:color w:val="000000"/>
          <w:sz w:val="24"/>
          <w:szCs w:val="24"/>
          <w:lang w:val="en-GB"/>
        </w:rPr>
        <w:t>Behavioural</w:t>
      </w:r>
      <w:r w:rsidRPr="006E0EB9">
        <w:rPr>
          <w:rFonts w:ascii="Arial" w:eastAsia="Times New Roman" w:hAnsi="Arial" w:cs="Arial"/>
          <w:color w:val="000000"/>
          <w:sz w:val="24"/>
          <w:szCs w:val="24"/>
          <w:lang w:val="en-GB"/>
        </w:rPr>
        <w:t xml:space="preserve"> Data - The questionnaire also gathered self-reported behavioural biomarkers – for example, shopping behaviour, and preferred online marketplaces. One of the specific conclusions was that the majority of the respondents was not strangers to the world of internet and would more willingly chose to shop online than go to a ‘real’ physical store (</w:t>
      </w:r>
      <w:r w:rsidRPr="006E0EB9">
        <w:rPr>
          <w:rFonts w:ascii="Arial" w:eastAsia="Times New Roman" w:hAnsi="Arial" w:cs="Arial"/>
          <w:color w:val="000000"/>
          <w:sz w:val="24"/>
          <w:szCs w:val="24"/>
          <w:highlight w:val="white"/>
          <w:lang w:val="en-GB"/>
        </w:rPr>
        <w:t>Soegoto et al., 2022)</w:t>
      </w:r>
      <w:r w:rsidRPr="006E0EB9">
        <w:rPr>
          <w:rFonts w:ascii="Arial" w:eastAsia="Times New Roman" w:hAnsi="Arial" w:cs="Arial"/>
          <w:color w:val="000000"/>
          <w:sz w:val="24"/>
          <w:szCs w:val="24"/>
          <w:lang w:val="en-GB"/>
        </w:rPr>
        <w:t>. This realization called for an accessible, hassle free to use website that incorporated the relative shopping convenience across devices and especially the mobile phones.</w:t>
      </w:r>
    </w:p>
    <w:p w14:paraId="2E9130FB"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Segmentation: Identifying and targeting audience</w:t>
      </w:r>
    </w:p>
    <w:p w14:paraId="1310CBC0"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According to the results of the questionnaire, concrete target audiences were established in order to direct the project. With segmentation you could target the specific segments with certain messages and design elements that would meet their needs and wants.</w:t>
      </w:r>
    </w:p>
    <w:p w14:paraId="066551EE"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lastRenderedPageBreak/>
        <w:t>1. Age and Gender Segmentation - The main target market for EcoVibe Apparel consists of the people between the ages of 18-35, and most of the traffic is generated from the female users. To cover this niche, the website’s design remained eye-catching and rather contemporary with an accent on the usage of visuals. The page was designed very attractively and most noticeable it exposed new collection and there was male and female models (</w:t>
      </w:r>
      <w:r w:rsidRPr="006E0EB9">
        <w:rPr>
          <w:rFonts w:ascii="Arial" w:eastAsia="Times New Roman" w:hAnsi="Arial" w:cs="Arial"/>
          <w:color w:val="000000"/>
          <w:sz w:val="24"/>
          <w:szCs w:val="24"/>
          <w:highlight w:val="white"/>
          <w:lang w:val="en-GB"/>
        </w:rPr>
        <w:t>Petrović et al., 2023).</w:t>
      </w:r>
    </w:p>
    <w:p w14:paraId="7804CE61"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2. Income and Pricing Strategy - Noting that a vast majority of the respondents earned middle incomes, the website targeted ably priced services that were sustainable to offer. The descriptions of products focused on the quality and longevity which underlined sensible purchase of clothes that will last, because sustainable fashion is a responsible approach. </w:t>
      </w:r>
    </w:p>
    <w:p w14:paraId="6B6E64E8"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Search Engine Optimization (SEO)</w:t>
      </w:r>
    </w:p>
    <w:p w14:paraId="05221A49"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 Keywords search and installation - The questionnaire allowed to determine the specific terms the audience used when searching for the SFPs. The notion of ‘green clothing,’ ‘sustainable clothing,’ ‘biological fiber,’ ‘responsible clothing’ were often used by respondents. All these particular keywords were incorporated to individual product pages to enhance the online site’s rank on the SERPs (</w:t>
      </w:r>
      <w:r w:rsidRPr="006E0EB9">
        <w:rPr>
          <w:rFonts w:ascii="Arial" w:eastAsia="Times New Roman" w:hAnsi="Arial" w:cs="Arial"/>
          <w:color w:val="000000"/>
          <w:sz w:val="24"/>
          <w:szCs w:val="24"/>
          <w:highlight w:val="white"/>
          <w:lang w:val="en-GB"/>
        </w:rPr>
        <w:t>Dimitrijevic et al., 2023)</w:t>
      </w:r>
      <w:r w:rsidRPr="006E0EB9">
        <w:rPr>
          <w:rFonts w:ascii="Arial" w:eastAsia="Times New Roman" w:hAnsi="Arial" w:cs="Arial"/>
          <w:color w:val="000000"/>
          <w:sz w:val="24"/>
          <w:szCs w:val="24"/>
          <w:lang w:val="en-GB"/>
        </w:rPr>
        <w:t>. For instance, instead of such vague names of products as “T-shirt,” such names as “Organic Cotton T-Shirt for Women – Eco-Friendly Clothing” were used, which include the mentioned keywords.</w:t>
      </w:r>
    </w:p>
    <w:p w14:paraId="08571BB2"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2. On-Page SEO - Besides, the following on-site SEO were also employed for efficient search engine result on the site: Title tags and meta descriptions were written using the primary and secondary keywords to guarantee every man’s page returned relevant searches (Prakash et al, 2023).</w:t>
      </w:r>
    </w:p>
    <w:p w14:paraId="10CE1F7C" w14:textId="5B7D5469"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3. Content Marketing - In addition to that, to enhance the SEO the website had blog section and it was engaged in posting articles on topics such as sustainable fashion, eco-friendly choices, and </w:t>
      </w:r>
      <w:r w:rsidR="0096142E" w:rsidRPr="006E0EB9">
        <w:rPr>
          <w:rFonts w:ascii="Arial" w:eastAsia="Times New Roman" w:hAnsi="Arial" w:cs="Arial"/>
          <w:color w:val="000000"/>
          <w:sz w:val="24"/>
          <w:szCs w:val="24"/>
          <w:lang w:val="en-GB"/>
        </w:rPr>
        <w:t>environmentally</w:t>
      </w:r>
      <w:r w:rsidRPr="006E0EB9">
        <w:rPr>
          <w:rFonts w:ascii="Arial" w:eastAsia="Times New Roman" w:hAnsi="Arial" w:cs="Arial"/>
          <w:color w:val="000000"/>
          <w:sz w:val="24"/>
          <w:szCs w:val="24"/>
          <w:lang w:val="en-GB"/>
        </w:rPr>
        <w:t xml:space="preserve"> friendly shopping. The articles for example, “The Benefits of Choosing Organic Cotton” and “Why Sustainable Fashion is the Future,” were developed as per the trends as preferred by the target market (</w:t>
      </w:r>
      <w:r w:rsidRPr="006E0EB9">
        <w:rPr>
          <w:rFonts w:ascii="Arial" w:eastAsia="Times New Roman" w:hAnsi="Arial" w:cs="Arial"/>
          <w:color w:val="000000"/>
          <w:sz w:val="24"/>
          <w:szCs w:val="24"/>
          <w:highlight w:val="white"/>
          <w:lang w:val="en-GB"/>
        </w:rPr>
        <w:t xml:space="preserve">Afwan </w:t>
      </w:r>
      <w:r w:rsidRPr="006E0EB9">
        <w:rPr>
          <w:rFonts w:ascii="Arial" w:eastAsia="Times New Roman" w:hAnsi="Arial" w:cs="Arial"/>
          <w:color w:val="000000"/>
          <w:sz w:val="24"/>
          <w:szCs w:val="24"/>
          <w:highlight w:val="white"/>
          <w:lang w:val="en-GB"/>
        </w:rPr>
        <w:lastRenderedPageBreak/>
        <w:t>and Lupiyoadi, 2023)</w:t>
      </w:r>
      <w:r w:rsidRPr="006E0EB9">
        <w:rPr>
          <w:rFonts w:ascii="Arial" w:eastAsia="Times New Roman" w:hAnsi="Arial" w:cs="Arial"/>
          <w:color w:val="000000"/>
          <w:sz w:val="24"/>
          <w:szCs w:val="24"/>
          <w:lang w:val="en-GB"/>
        </w:rPr>
        <w:t>. This content was useful for increasing further the organic traffic and at the same time reminded consumers about the company’s sustainable practices.</w:t>
      </w:r>
    </w:p>
    <w:p w14:paraId="4E9A84C7"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 xml:space="preserve">Creating Marketing Materials </w:t>
      </w:r>
    </w:p>
    <w:p w14:paraId="18E4B0FE" w14:textId="50EA263A" w:rsidR="00E5728B" w:rsidRPr="006E0EB9" w:rsidRDefault="005404FA" w:rsidP="00CF5984">
      <w:pPr>
        <w:spacing w:before="280" w:after="280" w:line="360" w:lineRule="auto"/>
        <w:jc w:val="both"/>
        <w:rPr>
          <w:rFonts w:ascii="Arial" w:eastAsia="Times New Roman" w:hAnsi="Arial" w:cs="Arial"/>
          <w:b/>
          <w:color w:val="000000"/>
          <w:sz w:val="24"/>
          <w:szCs w:val="24"/>
          <w:lang w:val="en-GB"/>
        </w:rPr>
      </w:pPr>
      <w:r w:rsidRPr="006E0EB9">
        <w:rPr>
          <w:rFonts w:ascii="Arial" w:eastAsia="Times New Roman" w:hAnsi="Arial" w:cs="Arial"/>
          <w:color w:val="000000"/>
          <w:sz w:val="24"/>
          <w:szCs w:val="24"/>
          <w:lang w:val="en-GB"/>
        </w:rPr>
        <w:t>1. Visual Consistency</w:t>
      </w:r>
      <w:r w:rsidRPr="006E0EB9">
        <w:rPr>
          <w:rFonts w:ascii="Arial" w:eastAsia="Times New Roman" w:hAnsi="Arial" w:cs="Arial"/>
          <w:b/>
          <w:color w:val="000000"/>
          <w:sz w:val="24"/>
          <w:szCs w:val="24"/>
          <w:lang w:val="en-GB"/>
        </w:rPr>
        <w:t xml:space="preserve"> - </w:t>
      </w:r>
      <w:r w:rsidRPr="006E0EB9">
        <w:rPr>
          <w:rFonts w:ascii="Arial" w:eastAsia="Times New Roman" w:hAnsi="Arial" w:cs="Arial"/>
          <w:color w:val="000000"/>
          <w:sz w:val="24"/>
          <w:szCs w:val="24"/>
          <w:lang w:val="en-GB"/>
        </w:rPr>
        <w:t xml:space="preserve">To achieve brand identity the style of all marketing collateral including the colours used, the typeface, and the logo were the same as the website. Organic and soil </w:t>
      </w:r>
      <w:r w:rsidR="0096142E" w:rsidRPr="006E0EB9">
        <w:rPr>
          <w:rFonts w:ascii="Arial" w:eastAsia="Times New Roman" w:hAnsi="Arial" w:cs="Arial"/>
          <w:color w:val="000000"/>
          <w:sz w:val="24"/>
          <w:szCs w:val="24"/>
          <w:lang w:val="en-GB"/>
        </w:rPr>
        <w:t>colours</w:t>
      </w:r>
      <w:r w:rsidRPr="006E0EB9">
        <w:rPr>
          <w:rFonts w:ascii="Arial" w:eastAsia="Times New Roman" w:hAnsi="Arial" w:cs="Arial"/>
          <w:color w:val="000000"/>
          <w:sz w:val="24"/>
          <w:szCs w:val="24"/>
          <w:lang w:val="en-GB"/>
        </w:rPr>
        <w:t xml:space="preserve"> were most used in the designs, which marked good portrayal of the company’s environmental maximalism. The approach of using consistent logos across the website and marketing materials served the purpose of brand familiarisation and perspective from the consumers (Prakash et al., 2023).</w:t>
      </w:r>
    </w:p>
    <w:p w14:paraId="1866CCEE" w14:textId="651F8BE9"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2. Social Media Campaigns - The findings of the questionnaire suggest that the majorities of the target consumers level engagement in social media, especially the </w:t>
      </w:r>
      <w:r w:rsidR="0096142E" w:rsidRPr="006E0EB9">
        <w:rPr>
          <w:rFonts w:ascii="Arial" w:eastAsia="Times New Roman" w:hAnsi="Arial" w:cs="Arial"/>
          <w:color w:val="000000"/>
          <w:sz w:val="24"/>
          <w:szCs w:val="24"/>
          <w:lang w:val="en-GB"/>
        </w:rPr>
        <w:t>Instagram</w:t>
      </w:r>
      <w:r w:rsidRPr="006E0EB9">
        <w:rPr>
          <w:rFonts w:ascii="Arial" w:eastAsia="Times New Roman" w:hAnsi="Arial" w:cs="Arial"/>
          <w:color w:val="000000"/>
          <w:sz w:val="24"/>
          <w:szCs w:val="24"/>
          <w:lang w:val="en-GB"/>
        </w:rPr>
        <w:t xml:space="preserve"> and face –book. Hence, visually appealing post on social media platforms was created using Canva so that EcoVibe Apparel’s products look elegant and contemporary. The notes underscored the environmental-friendly angle alongside pumping up the already fashion-oriented consumer base (</w:t>
      </w:r>
      <w:r w:rsidRPr="006E0EB9">
        <w:rPr>
          <w:rFonts w:ascii="Arial" w:eastAsia="Times New Roman" w:hAnsi="Arial" w:cs="Arial"/>
          <w:color w:val="000000"/>
          <w:sz w:val="24"/>
          <w:szCs w:val="24"/>
          <w:highlight w:val="white"/>
          <w:lang w:val="en-GB"/>
        </w:rPr>
        <w:t>Pllashniku, 2023).</w:t>
      </w:r>
    </w:p>
    <w:p w14:paraId="3AD072F8" w14:textId="76FD5D54"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3. Email Campaigns - The use of email marketing was the other relevant part of the marketing mix. For the purpose of creating the templates of the emails that will come straight to the customers’ boxes, containing information about the new arrivals, special offers, and initiatives related to the company’s focus on the environmental issues (Boardman, 2023). </w:t>
      </w:r>
      <w:r w:rsidR="0096142E" w:rsidRPr="006E0EB9">
        <w:rPr>
          <w:rFonts w:ascii="Arial" w:eastAsia="Times New Roman" w:hAnsi="Arial" w:cs="Arial"/>
          <w:color w:val="000000"/>
          <w:sz w:val="24"/>
          <w:szCs w:val="24"/>
          <w:lang w:val="en-GB"/>
        </w:rPr>
        <w:t>Analysing</w:t>
      </w:r>
      <w:r w:rsidRPr="006E0EB9">
        <w:rPr>
          <w:rFonts w:ascii="Arial" w:eastAsia="Times New Roman" w:hAnsi="Arial" w:cs="Arial"/>
          <w:color w:val="000000"/>
          <w:sz w:val="24"/>
          <w:szCs w:val="24"/>
          <w:lang w:val="en-GB"/>
        </w:rPr>
        <w:t xml:space="preserve"> the results of the questionnaire we identified that the respondents appreciate clarity and conciseness, therefore, the emails were spare visually with brief, invitational text and large CTAs.</w:t>
      </w:r>
    </w:p>
    <w:p w14:paraId="69D769E2"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 xml:space="preserve">Reflection: Using the Driscoll Model </w:t>
      </w:r>
    </w:p>
    <w:p w14:paraId="0806027C"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Knowledge in Action: The Driscoll Model of Reflection “What?”, “So What?”, &amp; “Now What?” Applying the Driscoll Model of Reflection to the creation of my e-portfolio for EcoVibe Apparel.</w:t>
      </w:r>
    </w:p>
    <w:p w14:paraId="6999FA6E" w14:textId="77777777" w:rsidR="00E5728B" w:rsidRPr="006E0EB9" w:rsidRDefault="005404FA" w:rsidP="00CF5984">
      <w:pPr>
        <w:spacing w:before="280" w:after="28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What?</w:t>
      </w:r>
    </w:p>
    <w:p w14:paraId="53292E51"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lastRenderedPageBreak/>
        <w:t>The task meant to create a website for the company called EcoVibe Apparel, which is a manufacturer of environmentally friendly clothes, and use data from a questionnaire that will be conducted on customers. Based on the gathered data I segmented and grouped them according to the audience preferences to inform developing the website design and content (Ryder and Downs, 2022). Moreover, I employed narrative elements learned in the module, and have made the presentation in the form of video that tellbrand story.</w:t>
      </w:r>
    </w:p>
    <w:p w14:paraId="6DE2C9E4" w14:textId="77777777" w:rsidR="00E5728B" w:rsidRPr="006E0EB9" w:rsidRDefault="005404FA" w:rsidP="00CF5984">
      <w:pPr>
        <w:spacing w:before="280" w:after="28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So What?</w:t>
      </w:r>
    </w:p>
    <w:p w14:paraId="30682252"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In this project, I learned how logical and objective data are useful in marketing and designing one’s website. I used the demographics and preferences of the audiences to deliver content which would appeal to specific niche markets. Engagement was used through storytelling as a method for the conveyance of sustainable values adopted by the brand.</w:t>
      </w:r>
    </w:p>
    <w:p w14:paraId="25F96C3F" w14:textId="77777777" w:rsidR="00E5728B" w:rsidRPr="006E0EB9" w:rsidRDefault="005404FA" w:rsidP="00CF5984">
      <w:pPr>
        <w:spacing w:after="240" w:line="360" w:lineRule="auto"/>
        <w:jc w:val="both"/>
        <w:rPr>
          <w:rFonts w:ascii="Arial" w:eastAsia="Times New Roman" w:hAnsi="Arial" w:cs="Arial"/>
          <w:color w:val="000000"/>
          <w:sz w:val="24"/>
          <w:szCs w:val="24"/>
          <w:highlight w:val="white"/>
          <w:lang w:val="en-GB"/>
        </w:rPr>
      </w:pPr>
      <w:r w:rsidRPr="006E0EB9">
        <w:rPr>
          <w:rFonts w:ascii="Arial" w:eastAsia="Times New Roman" w:hAnsi="Arial" w:cs="Arial"/>
          <w:b/>
          <w:color w:val="000000"/>
          <w:sz w:val="24"/>
          <w:szCs w:val="24"/>
          <w:lang w:val="en-GB"/>
        </w:rPr>
        <w:t>Now What?</w:t>
      </w:r>
      <w:r w:rsidRPr="006E0EB9">
        <w:rPr>
          <w:rFonts w:ascii="Arial" w:eastAsia="Times New Roman" w:hAnsi="Arial" w:cs="Arial"/>
          <w:color w:val="000000"/>
          <w:sz w:val="24"/>
          <w:szCs w:val="24"/>
          <w:lang w:val="en-GB"/>
        </w:rPr>
        <w:t xml:space="preserve"> </w:t>
      </w:r>
      <w:r w:rsidRPr="006E0EB9">
        <w:rPr>
          <w:rFonts w:ascii="Arial" w:eastAsia="Times New Roman" w:hAnsi="Arial" w:cs="Arial"/>
          <w:color w:val="000000"/>
          <w:sz w:val="24"/>
          <w:szCs w:val="24"/>
          <w:lang w:val="en-GB"/>
        </w:rPr>
        <w:br/>
        <w:t>I'll use these lessons in my next initiatives, giving data analysis and storytelling first priority in order to produce relevant, interesting material (</w:t>
      </w:r>
      <w:r w:rsidRPr="006E0EB9">
        <w:rPr>
          <w:rFonts w:ascii="Arial" w:eastAsia="Times New Roman" w:hAnsi="Arial" w:cs="Arial"/>
          <w:color w:val="000000"/>
          <w:sz w:val="24"/>
          <w:szCs w:val="24"/>
          <w:highlight w:val="white"/>
          <w:lang w:val="en-GB"/>
        </w:rPr>
        <w:t>Soundiraraj and Babu, 2022)</w:t>
      </w:r>
      <w:r w:rsidRPr="006E0EB9">
        <w:rPr>
          <w:rFonts w:ascii="Arial" w:eastAsia="Times New Roman" w:hAnsi="Arial" w:cs="Arial"/>
          <w:color w:val="000000"/>
          <w:sz w:val="24"/>
          <w:szCs w:val="24"/>
          <w:lang w:val="en-GB"/>
        </w:rPr>
        <w:t>. My goal is to further develop my abilities in user experience (UX) design and keep using storytelling to create genuine brand narratives. As reflection has shown to be crucial for professional development, I'll keep using it to evaluate my work critically and promote ongoing progress.</w:t>
      </w:r>
    </w:p>
    <w:p w14:paraId="27A3D6A8" w14:textId="77777777" w:rsidR="00D96386" w:rsidRPr="006E0EB9" w:rsidRDefault="00D96386" w:rsidP="00CF5984">
      <w:pPr>
        <w:spacing w:line="360" w:lineRule="auto"/>
        <w:rPr>
          <w:rFonts w:ascii="Arial" w:eastAsia="Times New Roman" w:hAnsi="Arial" w:cs="Arial"/>
          <w:b/>
          <w:caps/>
          <w:color w:val="000000"/>
          <w:spacing w:val="10"/>
          <w:sz w:val="24"/>
          <w:szCs w:val="24"/>
          <w:highlight w:val="white"/>
          <w:lang w:val="en-GB"/>
        </w:rPr>
      </w:pPr>
      <w:r w:rsidRPr="006E0EB9">
        <w:rPr>
          <w:rFonts w:ascii="Arial" w:hAnsi="Arial" w:cs="Arial"/>
          <w:color w:val="000000"/>
          <w:sz w:val="24"/>
          <w:szCs w:val="24"/>
          <w:highlight w:val="white"/>
          <w:lang w:val="en-GB"/>
        </w:rPr>
        <w:br w:type="page"/>
      </w:r>
    </w:p>
    <w:p w14:paraId="1B63F36B" w14:textId="77777777" w:rsidR="005C0263" w:rsidRPr="006E0EB9" w:rsidRDefault="005404FA" w:rsidP="00CF5984">
      <w:pPr>
        <w:pStyle w:val="Heading1"/>
        <w:rPr>
          <w:rFonts w:ascii="Arial" w:hAnsi="Arial" w:cs="Arial"/>
          <w:color w:val="000000"/>
          <w:szCs w:val="24"/>
          <w:highlight w:val="white"/>
          <w:lang w:val="en-GB"/>
        </w:rPr>
      </w:pPr>
      <w:bookmarkStart w:id="2" w:name="_Toc184121037"/>
      <w:r w:rsidRPr="006E0EB9">
        <w:rPr>
          <w:rFonts w:ascii="Arial" w:hAnsi="Arial" w:cs="Arial"/>
          <w:color w:val="000000"/>
          <w:szCs w:val="24"/>
          <w:highlight w:val="white"/>
          <w:lang w:val="en-GB"/>
        </w:rPr>
        <w:lastRenderedPageBreak/>
        <w:t>Task 3: Excel</w:t>
      </w:r>
      <w:bookmarkEnd w:id="2"/>
    </w:p>
    <w:p w14:paraId="5DB9E7E3" w14:textId="7A1FA669" w:rsidR="005C0263" w:rsidRPr="0074297D" w:rsidRDefault="005C0263" w:rsidP="00CF5984">
      <w:pPr>
        <w:spacing w:line="360" w:lineRule="auto"/>
        <w:jc w:val="both"/>
        <w:rPr>
          <w:rFonts w:ascii="Arial" w:hAnsi="Arial" w:cs="Arial"/>
          <w:sz w:val="24"/>
          <w:szCs w:val="24"/>
          <w:highlight w:val="white"/>
          <w:lang w:val="en-GB"/>
        </w:rPr>
      </w:pPr>
      <w:r w:rsidRPr="0074297D">
        <w:rPr>
          <w:rFonts w:ascii="Arial" w:hAnsi="Arial" w:cs="Arial"/>
          <w:sz w:val="24"/>
          <w:szCs w:val="24"/>
          <w:highlight w:val="white"/>
          <w:lang w:val="en-GB"/>
        </w:rPr>
        <w:t xml:space="preserve">The purpose of this task is to reflect the financial projections of small business </w:t>
      </w:r>
      <w:r w:rsidRPr="0074297D">
        <w:rPr>
          <w:rFonts w:ascii="Arial" w:hAnsi="Arial" w:cs="Arial"/>
          <w:sz w:val="24"/>
          <w:szCs w:val="24"/>
          <w:lang w:val="en-GB"/>
        </w:rPr>
        <w:t>over a three-month period in order to analyse the total income expense and profit margin.</w:t>
      </w:r>
      <w:r w:rsidR="008C2A4F" w:rsidRPr="0074297D">
        <w:rPr>
          <w:rFonts w:ascii="Arial" w:hAnsi="Arial" w:cs="Arial"/>
          <w:sz w:val="24"/>
          <w:szCs w:val="24"/>
          <w:lang w:val="en-GB"/>
        </w:rPr>
        <w:t xml:space="preserve"> Financial projects can be helpful for new business to project the required budget for each operation of business. </w:t>
      </w:r>
      <w:r w:rsidRPr="0074297D">
        <w:rPr>
          <w:rFonts w:ascii="Arial" w:hAnsi="Arial" w:cs="Arial"/>
          <w:sz w:val="24"/>
          <w:szCs w:val="24"/>
          <w:lang w:val="en-GB"/>
        </w:rPr>
        <w:t xml:space="preserve"> </w:t>
      </w:r>
    </w:p>
    <w:p w14:paraId="48C716A6"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Monthly projections</w:t>
      </w:r>
    </w:p>
    <w:tbl>
      <w:tblPr>
        <w:tblStyle w:val="a"/>
        <w:tblW w:w="65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9"/>
        <w:gridCol w:w="311"/>
        <w:gridCol w:w="785"/>
        <w:gridCol w:w="815"/>
        <w:gridCol w:w="241"/>
        <w:gridCol w:w="960"/>
        <w:gridCol w:w="399"/>
        <w:gridCol w:w="871"/>
        <w:gridCol w:w="729"/>
        <w:gridCol w:w="236"/>
      </w:tblGrid>
      <w:tr w:rsidR="00E5728B" w:rsidRPr="006E0EB9" w14:paraId="4F16B626" w14:textId="77777777">
        <w:trPr>
          <w:trHeight w:val="300"/>
        </w:trPr>
        <w:tc>
          <w:tcPr>
            <w:tcW w:w="1229" w:type="dxa"/>
            <w:shd w:val="clear" w:color="auto" w:fill="auto"/>
          </w:tcPr>
          <w:p w14:paraId="18BCC8C8"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Month</w:t>
            </w:r>
          </w:p>
        </w:tc>
        <w:tc>
          <w:tcPr>
            <w:tcW w:w="1096" w:type="dxa"/>
            <w:gridSpan w:val="2"/>
            <w:shd w:val="clear" w:color="auto" w:fill="auto"/>
          </w:tcPr>
          <w:p w14:paraId="1D6F5868"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Sales Revenue</w:t>
            </w:r>
          </w:p>
        </w:tc>
        <w:tc>
          <w:tcPr>
            <w:tcW w:w="1056" w:type="dxa"/>
            <w:gridSpan w:val="2"/>
            <w:shd w:val="clear" w:color="auto" w:fill="auto"/>
          </w:tcPr>
          <w:p w14:paraId="539F46A7"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Cost of Goods Sold (COGS)</w:t>
            </w:r>
          </w:p>
        </w:tc>
        <w:tc>
          <w:tcPr>
            <w:tcW w:w="960" w:type="dxa"/>
            <w:shd w:val="clear" w:color="auto" w:fill="auto"/>
          </w:tcPr>
          <w:p w14:paraId="20664957"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Gross Profit</w:t>
            </w:r>
          </w:p>
        </w:tc>
        <w:tc>
          <w:tcPr>
            <w:tcW w:w="1270" w:type="dxa"/>
            <w:gridSpan w:val="2"/>
            <w:shd w:val="clear" w:color="auto" w:fill="auto"/>
          </w:tcPr>
          <w:p w14:paraId="0F184BD3"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Operating Expenses</w:t>
            </w:r>
          </w:p>
        </w:tc>
        <w:tc>
          <w:tcPr>
            <w:tcW w:w="965" w:type="dxa"/>
            <w:gridSpan w:val="2"/>
            <w:shd w:val="clear" w:color="auto" w:fill="auto"/>
          </w:tcPr>
          <w:p w14:paraId="3221A07D"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Net Profit</w:t>
            </w:r>
          </w:p>
        </w:tc>
      </w:tr>
      <w:tr w:rsidR="00E5728B" w:rsidRPr="006E0EB9" w14:paraId="3D7DA67A" w14:textId="77777777">
        <w:trPr>
          <w:trHeight w:val="300"/>
        </w:trPr>
        <w:tc>
          <w:tcPr>
            <w:tcW w:w="1229" w:type="dxa"/>
            <w:shd w:val="clear" w:color="auto" w:fill="auto"/>
            <w:vAlign w:val="bottom"/>
          </w:tcPr>
          <w:p w14:paraId="3556A85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October</w:t>
            </w:r>
          </w:p>
        </w:tc>
        <w:tc>
          <w:tcPr>
            <w:tcW w:w="1096" w:type="dxa"/>
            <w:gridSpan w:val="2"/>
            <w:shd w:val="clear" w:color="auto" w:fill="auto"/>
            <w:vAlign w:val="bottom"/>
          </w:tcPr>
          <w:p w14:paraId="588612D0"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10000</w:t>
            </w:r>
          </w:p>
        </w:tc>
        <w:tc>
          <w:tcPr>
            <w:tcW w:w="1056" w:type="dxa"/>
            <w:gridSpan w:val="2"/>
            <w:shd w:val="clear" w:color="auto" w:fill="auto"/>
            <w:vAlign w:val="bottom"/>
          </w:tcPr>
          <w:p w14:paraId="2A8C884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4000</w:t>
            </w:r>
          </w:p>
        </w:tc>
        <w:tc>
          <w:tcPr>
            <w:tcW w:w="960" w:type="dxa"/>
            <w:shd w:val="clear" w:color="auto" w:fill="auto"/>
            <w:vAlign w:val="bottom"/>
          </w:tcPr>
          <w:p w14:paraId="6C552060"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6000</w:t>
            </w:r>
          </w:p>
        </w:tc>
        <w:tc>
          <w:tcPr>
            <w:tcW w:w="1270" w:type="dxa"/>
            <w:gridSpan w:val="2"/>
            <w:shd w:val="clear" w:color="auto" w:fill="auto"/>
            <w:vAlign w:val="bottom"/>
          </w:tcPr>
          <w:p w14:paraId="18C7E422"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3000</w:t>
            </w:r>
          </w:p>
        </w:tc>
        <w:tc>
          <w:tcPr>
            <w:tcW w:w="965" w:type="dxa"/>
            <w:gridSpan w:val="2"/>
            <w:shd w:val="clear" w:color="auto" w:fill="auto"/>
            <w:vAlign w:val="bottom"/>
          </w:tcPr>
          <w:p w14:paraId="4787BD80"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3000</w:t>
            </w:r>
          </w:p>
        </w:tc>
      </w:tr>
      <w:tr w:rsidR="00E5728B" w:rsidRPr="006E0EB9" w14:paraId="48E4F0E5" w14:textId="77777777">
        <w:trPr>
          <w:trHeight w:val="300"/>
        </w:trPr>
        <w:tc>
          <w:tcPr>
            <w:tcW w:w="1229" w:type="dxa"/>
            <w:shd w:val="clear" w:color="auto" w:fill="auto"/>
            <w:vAlign w:val="bottom"/>
          </w:tcPr>
          <w:p w14:paraId="18685B08"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November</w:t>
            </w:r>
          </w:p>
        </w:tc>
        <w:tc>
          <w:tcPr>
            <w:tcW w:w="1096" w:type="dxa"/>
            <w:gridSpan w:val="2"/>
            <w:shd w:val="clear" w:color="auto" w:fill="auto"/>
            <w:vAlign w:val="bottom"/>
          </w:tcPr>
          <w:p w14:paraId="76790B0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12000</w:t>
            </w:r>
          </w:p>
        </w:tc>
        <w:tc>
          <w:tcPr>
            <w:tcW w:w="1056" w:type="dxa"/>
            <w:gridSpan w:val="2"/>
            <w:shd w:val="clear" w:color="auto" w:fill="auto"/>
            <w:vAlign w:val="bottom"/>
          </w:tcPr>
          <w:p w14:paraId="1CA93CE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4500</w:t>
            </w:r>
          </w:p>
        </w:tc>
        <w:tc>
          <w:tcPr>
            <w:tcW w:w="960" w:type="dxa"/>
            <w:shd w:val="clear" w:color="auto" w:fill="auto"/>
            <w:vAlign w:val="bottom"/>
          </w:tcPr>
          <w:p w14:paraId="23921B4C"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7500</w:t>
            </w:r>
          </w:p>
        </w:tc>
        <w:tc>
          <w:tcPr>
            <w:tcW w:w="1270" w:type="dxa"/>
            <w:gridSpan w:val="2"/>
            <w:shd w:val="clear" w:color="auto" w:fill="auto"/>
            <w:vAlign w:val="bottom"/>
          </w:tcPr>
          <w:p w14:paraId="372E00FC"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3200</w:t>
            </w:r>
          </w:p>
        </w:tc>
        <w:tc>
          <w:tcPr>
            <w:tcW w:w="965" w:type="dxa"/>
            <w:gridSpan w:val="2"/>
            <w:shd w:val="clear" w:color="auto" w:fill="auto"/>
            <w:vAlign w:val="bottom"/>
          </w:tcPr>
          <w:p w14:paraId="7AE89D3C"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4300</w:t>
            </w:r>
          </w:p>
        </w:tc>
      </w:tr>
      <w:tr w:rsidR="00E5728B" w:rsidRPr="006E0EB9" w14:paraId="02D27C18" w14:textId="77777777">
        <w:trPr>
          <w:trHeight w:val="300"/>
        </w:trPr>
        <w:tc>
          <w:tcPr>
            <w:tcW w:w="1229" w:type="dxa"/>
            <w:shd w:val="clear" w:color="auto" w:fill="auto"/>
            <w:vAlign w:val="bottom"/>
          </w:tcPr>
          <w:p w14:paraId="11FA62D3"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December</w:t>
            </w:r>
          </w:p>
        </w:tc>
        <w:tc>
          <w:tcPr>
            <w:tcW w:w="1096" w:type="dxa"/>
            <w:gridSpan w:val="2"/>
            <w:shd w:val="clear" w:color="auto" w:fill="auto"/>
            <w:vAlign w:val="bottom"/>
          </w:tcPr>
          <w:p w14:paraId="4DAE062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14000</w:t>
            </w:r>
          </w:p>
        </w:tc>
        <w:tc>
          <w:tcPr>
            <w:tcW w:w="1056" w:type="dxa"/>
            <w:gridSpan w:val="2"/>
            <w:shd w:val="clear" w:color="auto" w:fill="auto"/>
            <w:vAlign w:val="bottom"/>
          </w:tcPr>
          <w:p w14:paraId="282DF2C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5000</w:t>
            </w:r>
          </w:p>
        </w:tc>
        <w:tc>
          <w:tcPr>
            <w:tcW w:w="960" w:type="dxa"/>
            <w:shd w:val="clear" w:color="auto" w:fill="auto"/>
            <w:vAlign w:val="bottom"/>
          </w:tcPr>
          <w:p w14:paraId="05C7D7D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9000</w:t>
            </w:r>
          </w:p>
        </w:tc>
        <w:tc>
          <w:tcPr>
            <w:tcW w:w="1270" w:type="dxa"/>
            <w:gridSpan w:val="2"/>
            <w:shd w:val="clear" w:color="auto" w:fill="auto"/>
            <w:vAlign w:val="bottom"/>
          </w:tcPr>
          <w:p w14:paraId="5EB0569A"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3500</w:t>
            </w:r>
          </w:p>
        </w:tc>
        <w:tc>
          <w:tcPr>
            <w:tcW w:w="965" w:type="dxa"/>
            <w:gridSpan w:val="2"/>
            <w:shd w:val="clear" w:color="auto" w:fill="auto"/>
            <w:vAlign w:val="bottom"/>
          </w:tcPr>
          <w:p w14:paraId="2DF749A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5500</w:t>
            </w:r>
          </w:p>
        </w:tc>
      </w:tr>
      <w:tr w:rsidR="00E5728B" w:rsidRPr="006E0EB9" w14:paraId="7BC1F8CE" w14:textId="77777777">
        <w:trPr>
          <w:gridAfter w:val="1"/>
          <w:wAfter w:w="236" w:type="dxa"/>
          <w:trHeight w:val="300"/>
        </w:trPr>
        <w:tc>
          <w:tcPr>
            <w:tcW w:w="1540" w:type="dxa"/>
            <w:gridSpan w:val="2"/>
            <w:tcBorders>
              <w:top w:val="nil"/>
              <w:left w:val="nil"/>
              <w:bottom w:val="single" w:sz="4" w:space="0" w:color="95B3D7"/>
              <w:right w:val="nil"/>
            </w:tcBorders>
            <w:shd w:val="clear" w:color="auto" w:fill="DCE6F1"/>
            <w:vAlign w:val="bottom"/>
          </w:tcPr>
          <w:p w14:paraId="5FEF5D10"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Row Labels</w:t>
            </w:r>
          </w:p>
        </w:tc>
        <w:tc>
          <w:tcPr>
            <w:tcW w:w="1600" w:type="dxa"/>
            <w:gridSpan w:val="2"/>
            <w:tcBorders>
              <w:top w:val="nil"/>
              <w:left w:val="nil"/>
              <w:bottom w:val="single" w:sz="4" w:space="0" w:color="95B3D7"/>
              <w:right w:val="nil"/>
            </w:tcBorders>
            <w:shd w:val="clear" w:color="auto" w:fill="DCE6F1"/>
            <w:vAlign w:val="bottom"/>
          </w:tcPr>
          <w:p w14:paraId="7CD21F6E"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Sum of Month 1</w:t>
            </w:r>
          </w:p>
        </w:tc>
        <w:tc>
          <w:tcPr>
            <w:tcW w:w="1600" w:type="dxa"/>
            <w:gridSpan w:val="3"/>
            <w:tcBorders>
              <w:top w:val="nil"/>
              <w:left w:val="nil"/>
              <w:bottom w:val="single" w:sz="4" w:space="0" w:color="95B3D7"/>
              <w:right w:val="nil"/>
            </w:tcBorders>
            <w:shd w:val="clear" w:color="auto" w:fill="DCE6F1"/>
            <w:vAlign w:val="bottom"/>
          </w:tcPr>
          <w:p w14:paraId="240CB008"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Sum of Month 2</w:t>
            </w:r>
          </w:p>
        </w:tc>
        <w:tc>
          <w:tcPr>
            <w:tcW w:w="1600" w:type="dxa"/>
            <w:gridSpan w:val="2"/>
            <w:tcBorders>
              <w:top w:val="nil"/>
              <w:left w:val="nil"/>
              <w:bottom w:val="single" w:sz="4" w:space="0" w:color="95B3D7"/>
              <w:right w:val="nil"/>
            </w:tcBorders>
            <w:shd w:val="clear" w:color="auto" w:fill="DCE6F1"/>
            <w:vAlign w:val="bottom"/>
          </w:tcPr>
          <w:p w14:paraId="15C9DA22"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Sum of Month 3</w:t>
            </w:r>
          </w:p>
        </w:tc>
      </w:tr>
      <w:tr w:rsidR="00E5728B" w:rsidRPr="006E0EB9" w14:paraId="50FC6FBE" w14:textId="77777777">
        <w:trPr>
          <w:gridAfter w:val="1"/>
          <w:wAfter w:w="236" w:type="dxa"/>
          <w:trHeight w:val="300"/>
        </w:trPr>
        <w:tc>
          <w:tcPr>
            <w:tcW w:w="1540" w:type="dxa"/>
            <w:gridSpan w:val="2"/>
            <w:tcBorders>
              <w:top w:val="nil"/>
              <w:left w:val="nil"/>
              <w:bottom w:val="nil"/>
              <w:right w:val="nil"/>
            </w:tcBorders>
            <w:shd w:val="clear" w:color="auto" w:fill="auto"/>
            <w:vAlign w:val="bottom"/>
          </w:tcPr>
          <w:p w14:paraId="5B72E85A"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Marketing</w:t>
            </w:r>
          </w:p>
        </w:tc>
        <w:tc>
          <w:tcPr>
            <w:tcW w:w="1600" w:type="dxa"/>
            <w:gridSpan w:val="2"/>
            <w:tcBorders>
              <w:top w:val="nil"/>
              <w:left w:val="nil"/>
              <w:bottom w:val="nil"/>
              <w:right w:val="nil"/>
            </w:tcBorders>
            <w:shd w:val="clear" w:color="auto" w:fill="auto"/>
            <w:vAlign w:val="bottom"/>
          </w:tcPr>
          <w:p w14:paraId="6248A5BA"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800</w:t>
            </w:r>
          </w:p>
        </w:tc>
        <w:tc>
          <w:tcPr>
            <w:tcW w:w="1600" w:type="dxa"/>
            <w:gridSpan w:val="3"/>
            <w:tcBorders>
              <w:top w:val="nil"/>
              <w:left w:val="nil"/>
              <w:bottom w:val="nil"/>
              <w:right w:val="nil"/>
            </w:tcBorders>
            <w:shd w:val="clear" w:color="auto" w:fill="auto"/>
            <w:vAlign w:val="bottom"/>
          </w:tcPr>
          <w:p w14:paraId="180AB30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900</w:t>
            </w:r>
          </w:p>
        </w:tc>
        <w:tc>
          <w:tcPr>
            <w:tcW w:w="1600" w:type="dxa"/>
            <w:gridSpan w:val="2"/>
            <w:tcBorders>
              <w:top w:val="nil"/>
              <w:left w:val="nil"/>
              <w:bottom w:val="nil"/>
              <w:right w:val="nil"/>
            </w:tcBorders>
            <w:shd w:val="clear" w:color="auto" w:fill="auto"/>
            <w:vAlign w:val="bottom"/>
          </w:tcPr>
          <w:p w14:paraId="6D82E0F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850</w:t>
            </w:r>
          </w:p>
        </w:tc>
      </w:tr>
      <w:tr w:rsidR="00E5728B" w:rsidRPr="006E0EB9" w14:paraId="377E111C" w14:textId="77777777">
        <w:trPr>
          <w:gridAfter w:val="1"/>
          <w:wAfter w:w="236" w:type="dxa"/>
          <w:trHeight w:val="300"/>
        </w:trPr>
        <w:tc>
          <w:tcPr>
            <w:tcW w:w="1540" w:type="dxa"/>
            <w:gridSpan w:val="2"/>
            <w:tcBorders>
              <w:top w:val="nil"/>
              <w:left w:val="nil"/>
              <w:bottom w:val="nil"/>
              <w:right w:val="nil"/>
            </w:tcBorders>
            <w:shd w:val="clear" w:color="auto" w:fill="auto"/>
            <w:vAlign w:val="bottom"/>
          </w:tcPr>
          <w:p w14:paraId="7F579EF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Other Income</w:t>
            </w:r>
          </w:p>
        </w:tc>
        <w:tc>
          <w:tcPr>
            <w:tcW w:w="1600" w:type="dxa"/>
            <w:gridSpan w:val="2"/>
            <w:tcBorders>
              <w:top w:val="nil"/>
              <w:left w:val="nil"/>
              <w:bottom w:val="nil"/>
              <w:right w:val="nil"/>
            </w:tcBorders>
            <w:shd w:val="clear" w:color="auto" w:fill="auto"/>
            <w:vAlign w:val="bottom"/>
          </w:tcPr>
          <w:p w14:paraId="5F7A6CDA"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500</w:t>
            </w:r>
          </w:p>
        </w:tc>
        <w:tc>
          <w:tcPr>
            <w:tcW w:w="1600" w:type="dxa"/>
            <w:gridSpan w:val="3"/>
            <w:tcBorders>
              <w:top w:val="nil"/>
              <w:left w:val="nil"/>
              <w:bottom w:val="nil"/>
              <w:right w:val="nil"/>
            </w:tcBorders>
            <w:shd w:val="clear" w:color="auto" w:fill="auto"/>
            <w:vAlign w:val="bottom"/>
          </w:tcPr>
          <w:p w14:paraId="76AEE29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700</w:t>
            </w:r>
          </w:p>
        </w:tc>
        <w:tc>
          <w:tcPr>
            <w:tcW w:w="1600" w:type="dxa"/>
            <w:gridSpan w:val="2"/>
            <w:tcBorders>
              <w:top w:val="nil"/>
              <w:left w:val="nil"/>
              <w:bottom w:val="nil"/>
              <w:right w:val="nil"/>
            </w:tcBorders>
            <w:shd w:val="clear" w:color="auto" w:fill="auto"/>
            <w:vAlign w:val="bottom"/>
          </w:tcPr>
          <w:p w14:paraId="2E380E0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600</w:t>
            </w:r>
          </w:p>
        </w:tc>
      </w:tr>
      <w:tr w:rsidR="00E5728B" w:rsidRPr="006E0EB9" w14:paraId="53D95766" w14:textId="77777777">
        <w:trPr>
          <w:gridAfter w:val="1"/>
          <w:wAfter w:w="236" w:type="dxa"/>
          <w:trHeight w:val="300"/>
        </w:trPr>
        <w:tc>
          <w:tcPr>
            <w:tcW w:w="1540" w:type="dxa"/>
            <w:gridSpan w:val="2"/>
            <w:tcBorders>
              <w:top w:val="nil"/>
              <w:left w:val="nil"/>
              <w:bottom w:val="nil"/>
              <w:right w:val="nil"/>
            </w:tcBorders>
            <w:shd w:val="clear" w:color="auto" w:fill="auto"/>
            <w:vAlign w:val="bottom"/>
          </w:tcPr>
          <w:p w14:paraId="7A63235A"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Profit/Loss</w:t>
            </w:r>
          </w:p>
        </w:tc>
        <w:tc>
          <w:tcPr>
            <w:tcW w:w="1600" w:type="dxa"/>
            <w:gridSpan w:val="2"/>
            <w:tcBorders>
              <w:top w:val="nil"/>
              <w:left w:val="nil"/>
              <w:bottom w:val="nil"/>
              <w:right w:val="nil"/>
            </w:tcBorders>
            <w:shd w:val="clear" w:color="auto" w:fill="auto"/>
            <w:vAlign w:val="bottom"/>
          </w:tcPr>
          <w:p w14:paraId="48503F23"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12300</w:t>
            </w:r>
          </w:p>
        </w:tc>
        <w:tc>
          <w:tcPr>
            <w:tcW w:w="1600" w:type="dxa"/>
            <w:gridSpan w:val="3"/>
            <w:tcBorders>
              <w:top w:val="nil"/>
              <w:left w:val="nil"/>
              <w:bottom w:val="nil"/>
              <w:right w:val="nil"/>
            </w:tcBorders>
            <w:shd w:val="clear" w:color="auto" w:fill="auto"/>
            <w:vAlign w:val="bottom"/>
          </w:tcPr>
          <w:p w14:paraId="4992FCE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16750</w:t>
            </w:r>
          </w:p>
        </w:tc>
        <w:tc>
          <w:tcPr>
            <w:tcW w:w="1600" w:type="dxa"/>
            <w:gridSpan w:val="2"/>
            <w:tcBorders>
              <w:top w:val="nil"/>
              <w:left w:val="nil"/>
              <w:bottom w:val="nil"/>
              <w:right w:val="nil"/>
            </w:tcBorders>
            <w:shd w:val="clear" w:color="auto" w:fill="auto"/>
            <w:vAlign w:val="bottom"/>
          </w:tcPr>
          <w:p w14:paraId="26FD05E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14280</w:t>
            </w:r>
          </w:p>
        </w:tc>
      </w:tr>
      <w:tr w:rsidR="00E5728B" w:rsidRPr="006E0EB9" w14:paraId="0AB9CAAC" w14:textId="77777777">
        <w:trPr>
          <w:gridAfter w:val="1"/>
          <w:wAfter w:w="236" w:type="dxa"/>
          <w:trHeight w:val="300"/>
        </w:trPr>
        <w:tc>
          <w:tcPr>
            <w:tcW w:w="1540" w:type="dxa"/>
            <w:gridSpan w:val="2"/>
            <w:tcBorders>
              <w:top w:val="nil"/>
              <w:left w:val="nil"/>
              <w:bottom w:val="nil"/>
              <w:right w:val="nil"/>
            </w:tcBorders>
            <w:shd w:val="clear" w:color="auto" w:fill="auto"/>
            <w:vAlign w:val="bottom"/>
          </w:tcPr>
          <w:p w14:paraId="53FAB906"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Rent</w:t>
            </w:r>
          </w:p>
        </w:tc>
        <w:tc>
          <w:tcPr>
            <w:tcW w:w="1600" w:type="dxa"/>
            <w:gridSpan w:val="2"/>
            <w:tcBorders>
              <w:top w:val="nil"/>
              <w:left w:val="nil"/>
              <w:bottom w:val="nil"/>
              <w:right w:val="nil"/>
            </w:tcBorders>
            <w:shd w:val="clear" w:color="auto" w:fill="auto"/>
            <w:vAlign w:val="bottom"/>
          </w:tcPr>
          <w:p w14:paraId="5498F44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1500</w:t>
            </w:r>
          </w:p>
        </w:tc>
        <w:tc>
          <w:tcPr>
            <w:tcW w:w="1600" w:type="dxa"/>
            <w:gridSpan w:val="3"/>
            <w:tcBorders>
              <w:top w:val="nil"/>
              <w:left w:val="nil"/>
              <w:bottom w:val="nil"/>
              <w:right w:val="nil"/>
            </w:tcBorders>
            <w:shd w:val="clear" w:color="auto" w:fill="auto"/>
            <w:vAlign w:val="bottom"/>
          </w:tcPr>
          <w:p w14:paraId="0ADFD3C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1500</w:t>
            </w:r>
          </w:p>
        </w:tc>
        <w:tc>
          <w:tcPr>
            <w:tcW w:w="1600" w:type="dxa"/>
            <w:gridSpan w:val="2"/>
            <w:tcBorders>
              <w:top w:val="nil"/>
              <w:left w:val="nil"/>
              <w:bottom w:val="nil"/>
              <w:right w:val="nil"/>
            </w:tcBorders>
            <w:shd w:val="clear" w:color="auto" w:fill="auto"/>
            <w:vAlign w:val="bottom"/>
          </w:tcPr>
          <w:p w14:paraId="47CC7BE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1600</w:t>
            </w:r>
          </w:p>
        </w:tc>
      </w:tr>
      <w:tr w:rsidR="00E5728B" w:rsidRPr="006E0EB9" w14:paraId="0717FA77" w14:textId="77777777">
        <w:trPr>
          <w:gridAfter w:val="1"/>
          <w:wAfter w:w="236" w:type="dxa"/>
          <w:trHeight w:val="300"/>
        </w:trPr>
        <w:tc>
          <w:tcPr>
            <w:tcW w:w="1540" w:type="dxa"/>
            <w:gridSpan w:val="2"/>
            <w:tcBorders>
              <w:top w:val="nil"/>
              <w:left w:val="nil"/>
              <w:bottom w:val="nil"/>
              <w:right w:val="nil"/>
            </w:tcBorders>
            <w:shd w:val="clear" w:color="auto" w:fill="auto"/>
            <w:vAlign w:val="bottom"/>
          </w:tcPr>
          <w:p w14:paraId="14A0F118"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Salaries</w:t>
            </w:r>
          </w:p>
        </w:tc>
        <w:tc>
          <w:tcPr>
            <w:tcW w:w="1600" w:type="dxa"/>
            <w:gridSpan w:val="2"/>
            <w:tcBorders>
              <w:top w:val="nil"/>
              <w:left w:val="nil"/>
              <w:bottom w:val="nil"/>
              <w:right w:val="nil"/>
            </w:tcBorders>
            <w:shd w:val="clear" w:color="auto" w:fill="auto"/>
            <w:vAlign w:val="bottom"/>
          </w:tcPr>
          <w:p w14:paraId="7D4DD99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4000</w:t>
            </w:r>
          </w:p>
        </w:tc>
        <w:tc>
          <w:tcPr>
            <w:tcW w:w="1600" w:type="dxa"/>
            <w:gridSpan w:val="3"/>
            <w:tcBorders>
              <w:top w:val="nil"/>
              <w:left w:val="nil"/>
              <w:bottom w:val="nil"/>
              <w:right w:val="nil"/>
            </w:tcBorders>
            <w:shd w:val="clear" w:color="auto" w:fill="auto"/>
            <w:vAlign w:val="bottom"/>
          </w:tcPr>
          <w:p w14:paraId="2EA0843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4000</w:t>
            </w:r>
          </w:p>
        </w:tc>
        <w:tc>
          <w:tcPr>
            <w:tcW w:w="1600" w:type="dxa"/>
            <w:gridSpan w:val="2"/>
            <w:tcBorders>
              <w:top w:val="nil"/>
              <w:left w:val="nil"/>
              <w:bottom w:val="nil"/>
              <w:right w:val="nil"/>
            </w:tcBorders>
            <w:shd w:val="clear" w:color="auto" w:fill="auto"/>
            <w:vAlign w:val="bottom"/>
          </w:tcPr>
          <w:p w14:paraId="5EFC10A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4200</w:t>
            </w:r>
          </w:p>
        </w:tc>
      </w:tr>
      <w:tr w:rsidR="00E5728B" w:rsidRPr="006E0EB9" w14:paraId="7089CA03" w14:textId="77777777">
        <w:trPr>
          <w:gridAfter w:val="1"/>
          <w:wAfter w:w="236" w:type="dxa"/>
          <w:trHeight w:val="300"/>
        </w:trPr>
        <w:tc>
          <w:tcPr>
            <w:tcW w:w="1540" w:type="dxa"/>
            <w:gridSpan w:val="2"/>
            <w:tcBorders>
              <w:top w:val="nil"/>
              <w:left w:val="nil"/>
              <w:bottom w:val="nil"/>
              <w:right w:val="nil"/>
            </w:tcBorders>
            <w:shd w:val="clear" w:color="auto" w:fill="auto"/>
            <w:vAlign w:val="bottom"/>
          </w:tcPr>
          <w:p w14:paraId="3DF05D4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Sales Revenue</w:t>
            </w:r>
          </w:p>
        </w:tc>
        <w:tc>
          <w:tcPr>
            <w:tcW w:w="1600" w:type="dxa"/>
            <w:gridSpan w:val="2"/>
            <w:tcBorders>
              <w:top w:val="nil"/>
              <w:left w:val="nil"/>
              <w:bottom w:val="nil"/>
              <w:right w:val="nil"/>
            </w:tcBorders>
            <w:shd w:val="clear" w:color="auto" w:fill="auto"/>
            <w:vAlign w:val="bottom"/>
          </w:tcPr>
          <w:p w14:paraId="49365F0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10000</w:t>
            </w:r>
          </w:p>
        </w:tc>
        <w:tc>
          <w:tcPr>
            <w:tcW w:w="1600" w:type="dxa"/>
            <w:gridSpan w:val="3"/>
            <w:tcBorders>
              <w:top w:val="nil"/>
              <w:left w:val="nil"/>
              <w:bottom w:val="nil"/>
              <w:right w:val="nil"/>
            </w:tcBorders>
            <w:shd w:val="clear" w:color="auto" w:fill="auto"/>
            <w:vAlign w:val="bottom"/>
          </w:tcPr>
          <w:p w14:paraId="45E8764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12000</w:t>
            </w:r>
          </w:p>
        </w:tc>
        <w:tc>
          <w:tcPr>
            <w:tcW w:w="1600" w:type="dxa"/>
            <w:gridSpan w:val="2"/>
            <w:tcBorders>
              <w:top w:val="nil"/>
              <w:left w:val="nil"/>
              <w:bottom w:val="nil"/>
              <w:right w:val="nil"/>
            </w:tcBorders>
            <w:shd w:val="clear" w:color="auto" w:fill="auto"/>
            <w:vAlign w:val="bottom"/>
          </w:tcPr>
          <w:p w14:paraId="020E100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11000</w:t>
            </w:r>
          </w:p>
        </w:tc>
      </w:tr>
      <w:tr w:rsidR="00E5728B" w:rsidRPr="006E0EB9" w14:paraId="062527B7" w14:textId="77777777">
        <w:trPr>
          <w:gridAfter w:val="1"/>
          <w:wAfter w:w="236" w:type="dxa"/>
          <w:trHeight w:val="300"/>
        </w:trPr>
        <w:tc>
          <w:tcPr>
            <w:tcW w:w="1540" w:type="dxa"/>
            <w:gridSpan w:val="2"/>
            <w:tcBorders>
              <w:top w:val="nil"/>
              <w:left w:val="nil"/>
              <w:bottom w:val="nil"/>
              <w:right w:val="nil"/>
            </w:tcBorders>
            <w:shd w:val="clear" w:color="auto" w:fill="auto"/>
            <w:vAlign w:val="bottom"/>
          </w:tcPr>
          <w:p w14:paraId="7117BD64"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Service Income</w:t>
            </w:r>
          </w:p>
        </w:tc>
        <w:tc>
          <w:tcPr>
            <w:tcW w:w="1600" w:type="dxa"/>
            <w:gridSpan w:val="2"/>
            <w:tcBorders>
              <w:top w:val="nil"/>
              <w:left w:val="nil"/>
              <w:bottom w:val="nil"/>
              <w:right w:val="nil"/>
            </w:tcBorders>
            <w:shd w:val="clear" w:color="auto" w:fill="auto"/>
            <w:vAlign w:val="bottom"/>
          </w:tcPr>
          <w:p w14:paraId="36C99040"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2000</w:t>
            </w:r>
          </w:p>
        </w:tc>
        <w:tc>
          <w:tcPr>
            <w:tcW w:w="1600" w:type="dxa"/>
            <w:gridSpan w:val="3"/>
            <w:tcBorders>
              <w:top w:val="nil"/>
              <w:left w:val="nil"/>
              <w:bottom w:val="nil"/>
              <w:right w:val="nil"/>
            </w:tcBorders>
            <w:shd w:val="clear" w:color="auto" w:fill="auto"/>
            <w:vAlign w:val="bottom"/>
          </w:tcPr>
          <w:p w14:paraId="6DAFC8E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2500</w:t>
            </w:r>
          </w:p>
        </w:tc>
        <w:tc>
          <w:tcPr>
            <w:tcW w:w="1600" w:type="dxa"/>
            <w:gridSpan w:val="2"/>
            <w:tcBorders>
              <w:top w:val="nil"/>
              <w:left w:val="nil"/>
              <w:bottom w:val="nil"/>
              <w:right w:val="nil"/>
            </w:tcBorders>
            <w:shd w:val="clear" w:color="auto" w:fill="auto"/>
            <w:vAlign w:val="bottom"/>
          </w:tcPr>
          <w:p w14:paraId="0BBA539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2300</w:t>
            </w:r>
          </w:p>
        </w:tc>
      </w:tr>
      <w:tr w:rsidR="00E5728B" w:rsidRPr="006E0EB9" w14:paraId="5F9BE32E" w14:textId="77777777">
        <w:trPr>
          <w:gridAfter w:val="1"/>
          <w:wAfter w:w="236" w:type="dxa"/>
          <w:trHeight w:val="300"/>
        </w:trPr>
        <w:tc>
          <w:tcPr>
            <w:tcW w:w="1540" w:type="dxa"/>
            <w:gridSpan w:val="2"/>
            <w:tcBorders>
              <w:top w:val="nil"/>
              <w:left w:val="nil"/>
              <w:bottom w:val="nil"/>
              <w:right w:val="nil"/>
            </w:tcBorders>
            <w:shd w:val="clear" w:color="auto" w:fill="auto"/>
            <w:vAlign w:val="bottom"/>
          </w:tcPr>
          <w:p w14:paraId="5A714DE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Total Expenses</w:t>
            </w:r>
          </w:p>
        </w:tc>
        <w:tc>
          <w:tcPr>
            <w:tcW w:w="1600" w:type="dxa"/>
            <w:gridSpan w:val="2"/>
            <w:tcBorders>
              <w:top w:val="nil"/>
              <w:left w:val="nil"/>
              <w:bottom w:val="nil"/>
              <w:right w:val="nil"/>
            </w:tcBorders>
            <w:shd w:val="clear" w:color="auto" w:fill="auto"/>
            <w:vAlign w:val="bottom"/>
          </w:tcPr>
          <w:p w14:paraId="47C585A2"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6600</w:t>
            </w:r>
          </w:p>
        </w:tc>
        <w:tc>
          <w:tcPr>
            <w:tcW w:w="1600" w:type="dxa"/>
            <w:gridSpan w:val="3"/>
            <w:tcBorders>
              <w:top w:val="nil"/>
              <w:left w:val="nil"/>
              <w:bottom w:val="nil"/>
              <w:right w:val="nil"/>
            </w:tcBorders>
            <w:shd w:val="clear" w:color="auto" w:fill="auto"/>
            <w:vAlign w:val="bottom"/>
          </w:tcPr>
          <w:p w14:paraId="7FA469F8"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6750</w:t>
            </w:r>
          </w:p>
        </w:tc>
        <w:tc>
          <w:tcPr>
            <w:tcW w:w="1600" w:type="dxa"/>
            <w:gridSpan w:val="2"/>
            <w:tcBorders>
              <w:top w:val="nil"/>
              <w:left w:val="nil"/>
              <w:bottom w:val="nil"/>
              <w:right w:val="nil"/>
            </w:tcBorders>
            <w:shd w:val="clear" w:color="auto" w:fill="auto"/>
            <w:vAlign w:val="bottom"/>
          </w:tcPr>
          <w:p w14:paraId="6182524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6970</w:t>
            </w:r>
          </w:p>
        </w:tc>
      </w:tr>
      <w:tr w:rsidR="00E5728B" w:rsidRPr="006E0EB9" w14:paraId="466139A5" w14:textId="77777777">
        <w:trPr>
          <w:gridAfter w:val="1"/>
          <w:wAfter w:w="236" w:type="dxa"/>
          <w:trHeight w:val="300"/>
        </w:trPr>
        <w:tc>
          <w:tcPr>
            <w:tcW w:w="1540" w:type="dxa"/>
            <w:gridSpan w:val="2"/>
            <w:tcBorders>
              <w:top w:val="nil"/>
              <w:left w:val="nil"/>
              <w:bottom w:val="nil"/>
              <w:right w:val="nil"/>
            </w:tcBorders>
            <w:shd w:val="clear" w:color="auto" w:fill="auto"/>
            <w:vAlign w:val="bottom"/>
          </w:tcPr>
          <w:p w14:paraId="7A67570A"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Total Income</w:t>
            </w:r>
          </w:p>
        </w:tc>
        <w:tc>
          <w:tcPr>
            <w:tcW w:w="1600" w:type="dxa"/>
            <w:gridSpan w:val="2"/>
            <w:tcBorders>
              <w:top w:val="nil"/>
              <w:left w:val="nil"/>
              <w:bottom w:val="nil"/>
              <w:right w:val="nil"/>
            </w:tcBorders>
            <w:shd w:val="clear" w:color="auto" w:fill="auto"/>
            <w:vAlign w:val="bottom"/>
          </w:tcPr>
          <w:p w14:paraId="69831A1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12500</w:t>
            </w:r>
          </w:p>
        </w:tc>
        <w:tc>
          <w:tcPr>
            <w:tcW w:w="1600" w:type="dxa"/>
            <w:gridSpan w:val="3"/>
            <w:tcBorders>
              <w:top w:val="nil"/>
              <w:left w:val="nil"/>
              <w:bottom w:val="nil"/>
              <w:right w:val="nil"/>
            </w:tcBorders>
            <w:shd w:val="clear" w:color="auto" w:fill="auto"/>
            <w:vAlign w:val="bottom"/>
          </w:tcPr>
          <w:p w14:paraId="658C96C8"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15200</w:t>
            </w:r>
          </w:p>
        </w:tc>
        <w:tc>
          <w:tcPr>
            <w:tcW w:w="1600" w:type="dxa"/>
            <w:gridSpan w:val="2"/>
            <w:tcBorders>
              <w:top w:val="nil"/>
              <w:left w:val="nil"/>
              <w:bottom w:val="nil"/>
              <w:right w:val="nil"/>
            </w:tcBorders>
            <w:shd w:val="clear" w:color="auto" w:fill="auto"/>
            <w:vAlign w:val="bottom"/>
          </w:tcPr>
          <w:p w14:paraId="5D8159DC"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13900</w:t>
            </w:r>
          </w:p>
        </w:tc>
      </w:tr>
      <w:tr w:rsidR="00E5728B" w:rsidRPr="006E0EB9" w14:paraId="7DF7E807" w14:textId="77777777">
        <w:trPr>
          <w:gridAfter w:val="1"/>
          <w:wAfter w:w="236" w:type="dxa"/>
          <w:trHeight w:val="300"/>
        </w:trPr>
        <w:tc>
          <w:tcPr>
            <w:tcW w:w="1540" w:type="dxa"/>
            <w:gridSpan w:val="2"/>
            <w:tcBorders>
              <w:top w:val="nil"/>
              <w:left w:val="nil"/>
              <w:bottom w:val="nil"/>
              <w:right w:val="nil"/>
            </w:tcBorders>
            <w:shd w:val="clear" w:color="auto" w:fill="auto"/>
            <w:vAlign w:val="bottom"/>
          </w:tcPr>
          <w:p w14:paraId="1AED37ED"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lastRenderedPageBreak/>
              <w:t>Utilities</w:t>
            </w:r>
          </w:p>
        </w:tc>
        <w:tc>
          <w:tcPr>
            <w:tcW w:w="1600" w:type="dxa"/>
            <w:gridSpan w:val="2"/>
            <w:tcBorders>
              <w:top w:val="nil"/>
              <w:left w:val="nil"/>
              <w:bottom w:val="nil"/>
              <w:right w:val="nil"/>
            </w:tcBorders>
            <w:shd w:val="clear" w:color="auto" w:fill="auto"/>
            <w:vAlign w:val="bottom"/>
          </w:tcPr>
          <w:p w14:paraId="19872F6E"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300</w:t>
            </w:r>
          </w:p>
        </w:tc>
        <w:tc>
          <w:tcPr>
            <w:tcW w:w="1600" w:type="dxa"/>
            <w:gridSpan w:val="3"/>
            <w:tcBorders>
              <w:top w:val="nil"/>
              <w:left w:val="nil"/>
              <w:bottom w:val="nil"/>
              <w:right w:val="nil"/>
            </w:tcBorders>
            <w:shd w:val="clear" w:color="auto" w:fill="auto"/>
            <w:vAlign w:val="bottom"/>
          </w:tcPr>
          <w:p w14:paraId="7233488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350</w:t>
            </w:r>
          </w:p>
        </w:tc>
        <w:tc>
          <w:tcPr>
            <w:tcW w:w="1600" w:type="dxa"/>
            <w:gridSpan w:val="2"/>
            <w:tcBorders>
              <w:top w:val="nil"/>
              <w:left w:val="nil"/>
              <w:bottom w:val="nil"/>
              <w:right w:val="nil"/>
            </w:tcBorders>
            <w:shd w:val="clear" w:color="auto" w:fill="auto"/>
            <w:vAlign w:val="bottom"/>
          </w:tcPr>
          <w:p w14:paraId="347169E3"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320</w:t>
            </w:r>
          </w:p>
        </w:tc>
      </w:tr>
      <w:tr w:rsidR="00E5728B" w:rsidRPr="006E0EB9" w14:paraId="4099CAAD" w14:textId="77777777">
        <w:trPr>
          <w:gridAfter w:val="1"/>
          <w:wAfter w:w="236" w:type="dxa"/>
          <w:trHeight w:val="300"/>
        </w:trPr>
        <w:tc>
          <w:tcPr>
            <w:tcW w:w="1540" w:type="dxa"/>
            <w:gridSpan w:val="2"/>
            <w:tcBorders>
              <w:top w:val="single" w:sz="4" w:space="0" w:color="95B3D7"/>
              <w:left w:val="nil"/>
              <w:bottom w:val="nil"/>
              <w:right w:val="nil"/>
            </w:tcBorders>
            <w:shd w:val="clear" w:color="auto" w:fill="DCE6F1"/>
            <w:vAlign w:val="bottom"/>
          </w:tcPr>
          <w:p w14:paraId="2A8D4816"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Grand Total</w:t>
            </w:r>
          </w:p>
        </w:tc>
        <w:tc>
          <w:tcPr>
            <w:tcW w:w="1600" w:type="dxa"/>
            <w:gridSpan w:val="2"/>
            <w:tcBorders>
              <w:top w:val="single" w:sz="4" w:space="0" w:color="95B3D7"/>
              <w:left w:val="nil"/>
              <w:bottom w:val="nil"/>
              <w:right w:val="nil"/>
            </w:tcBorders>
            <w:shd w:val="clear" w:color="auto" w:fill="DCE6F1"/>
            <w:vAlign w:val="bottom"/>
          </w:tcPr>
          <w:p w14:paraId="09132B11"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50500</w:t>
            </w:r>
          </w:p>
        </w:tc>
        <w:tc>
          <w:tcPr>
            <w:tcW w:w="1600" w:type="dxa"/>
            <w:gridSpan w:val="3"/>
            <w:tcBorders>
              <w:top w:val="single" w:sz="4" w:space="0" w:color="95B3D7"/>
              <w:left w:val="nil"/>
              <w:bottom w:val="nil"/>
              <w:right w:val="nil"/>
            </w:tcBorders>
            <w:shd w:val="clear" w:color="auto" w:fill="DCE6F1"/>
            <w:vAlign w:val="bottom"/>
          </w:tcPr>
          <w:p w14:paraId="3F67F20F"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60650</w:t>
            </w:r>
          </w:p>
        </w:tc>
        <w:tc>
          <w:tcPr>
            <w:tcW w:w="1600" w:type="dxa"/>
            <w:gridSpan w:val="2"/>
            <w:tcBorders>
              <w:top w:val="single" w:sz="4" w:space="0" w:color="95B3D7"/>
              <w:left w:val="nil"/>
              <w:bottom w:val="nil"/>
              <w:right w:val="nil"/>
            </w:tcBorders>
            <w:shd w:val="clear" w:color="auto" w:fill="DCE6F1"/>
            <w:vAlign w:val="bottom"/>
          </w:tcPr>
          <w:p w14:paraId="11BDFCD9"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56020</w:t>
            </w:r>
          </w:p>
        </w:tc>
      </w:tr>
    </w:tbl>
    <w:p w14:paraId="67013160" w14:textId="77777777" w:rsidR="00E5728B" w:rsidRPr="006E0EB9" w:rsidRDefault="005404FA" w:rsidP="00CF5984">
      <w:pPr>
        <w:spacing w:before="280" w:after="280" w:line="360" w:lineRule="auto"/>
        <w:jc w:val="center"/>
        <w:rPr>
          <w:rFonts w:ascii="Arial" w:eastAsia="Times New Roman" w:hAnsi="Arial" w:cs="Arial"/>
          <w:b/>
          <w:color w:val="000000"/>
          <w:sz w:val="24"/>
          <w:szCs w:val="24"/>
          <w:lang w:val="en-GB"/>
        </w:rPr>
      </w:pPr>
      <w:r w:rsidRPr="006E0EB9">
        <w:rPr>
          <w:rFonts w:ascii="Arial" w:eastAsia="Times New Roman" w:hAnsi="Arial" w:cs="Arial"/>
          <w:noProof/>
          <w:color w:val="000000"/>
          <w:sz w:val="24"/>
          <w:szCs w:val="24"/>
          <w:lang w:val="en-GB"/>
        </w:rPr>
        <w:drawing>
          <wp:inline distT="0" distB="0" distL="0" distR="0" wp14:anchorId="63575E23" wp14:editId="29C342FB">
            <wp:extent cx="5734050" cy="1905000"/>
            <wp:effectExtent l="0" t="0" r="0" b="0"/>
            <wp:docPr id="2120110462" name="Chart 212011046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3D02A9C"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 xml:space="preserve">Monthly Breakdown </w:t>
      </w:r>
    </w:p>
    <w:tbl>
      <w:tblPr>
        <w:tblStyle w:val="a0"/>
        <w:tblW w:w="44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3"/>
        <w:gridCol w:w="960"/>
        <w:gridCol w:w="960"/>
        <w:gridCol w:w="960"/>
      </w:tblGrid>
      <w:tr w:rsidR="00E5728B" w:rsidRPr="006E0EB9" w14:paraId="54D61359" w14:textId="77777777" w:rsidTr="001C5F50">
        <w:trPr>
          <w:trHeight w:val="300"/>
          <w:jc w:val="center"/>
        </w:trPr>
        <w:tc>
          <w:tcPr>
            <w:tcW w:w="1603" w:type="dxa"/>
            <w:shd w:val="clear" w:color="auto" w:fill="auto"/>
          </w:tcPr>
          <w:p w14:paraId="53FF6A61"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Category</w:t>
            </w:r>
          </w:p>
        </w:tc>
        <w:tc>
          <w:tcPr>
            <w:tcW w:w="960" w:type="dxa"/>
            <w:shd w:val="clear" w:color="auto" w:fill="auto"/>
          </w:tcPr>
          <w:p w14:paraId="08A0DE90"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Month 1</w:t>
            </w:r>
          </w:p>
        </w:tc>
        <w:tc>
          <w:tcPr>
            <w:tcW w:w="960" w:type="dxa"/>
            <w:shd w:val="clear" w:color="auto" w:fill="auto"/>
          </w:tcPr>
          <w:p w14:paraId="1E86ED31"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Month 2</w:t>
            </w:r>
          </w:p>
        </w:tc>
        <w:tc>
          <w:tcPr>
            <w:tcW w:w="960" w:type="dxa"/>
            <w:shd w:val="clear" w:color="auto" w:fill="auto"/>
          </w:tcPr>
          <w:p w14:paraId="39463117"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Month 3</w:t>
            </w:r>
          </w:p>
        </w:tc>
      </w:tr>
      <w:tr w:rsidR="00E5728B" w:rsidRPr="006E0EB9" w14:paraId="64E59D97" w14:textId="77777777" w:rsidTr="001C5F50">
        <w:trPr>
          <w:trHeight w:val="300"/>
          <w:jc w:val="center"/>
        </w:trPr>
        <w:tc>
          <w:tcPr>
            <w:tcW w:w="1603" w:type="dxa"/>
            <w:shd w:val="clear" w:color="auto" w:fill="auto"/>
            <w:vAlign w:val="bottom"/>
          </w:tcPr>
          <w:p w14:paraId="33B12EED"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Sales Revenue</w:t>
            </w:r>
          </w:p>
        </w:tc>
        <w:tc>
          <w:tcPr>
            <w:tcW w:w="960" w:type="dxa"/>
            <w:shd w:val="clear" w:color="auto" w:fill="auto"/>
            <w:vAlign w:val="bottom"/>
          </w:tcPr>
          <w:p w14:paraId="2F61FBA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10000</w:t>
            </w:r>
          </w:p>
        </w:tc>
        <w:tc>
          <w:tcPr>
            <w:tcW w:w="960" w:type="dxa"/>
            <w:shd w:val="clear" w:color="auto" w:fill="auto"/>
            <w:vAlign w:val="bottom"/>
          </w:tcPr>
          <w:p w14:paraId="5D0059C2"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12000</w:t>
            </w:r>
          </w:p>
        </w:tc>
        <w:tc>
          <w:tcPr>
            <w:tcW w:w="960" w:type="dxa"/>
            <w:shd w:val="clear" w:color="auto" w:fill="auto"/>
            <w:vAlign w:val="bottom"/>
          </w:tcPr>
          <w:p w14:paraId="71805FBC"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11000</w:t>
            </w:r>
          </w:p>
        </w:tc>
      </w:tr>
      <w:tr w:rsidR="00E5728B" w:rsidRPr="006E0EB9" w14:paraId="2468F7DE" w14:textId="77777777" w:rsidTr="001C5F50">
        <w:trPr>
          <w:trHeight w:val="300"/>
          <w:jc w:val="center"/>
        </w:trPr>
        <w:tc>
          <w:tcPr>
            <w:tcW w:w="1603" w:type="dxa"/>
            <w:shd w:val="clear" w:color="auto" w:fill="auto"/>
            <w:vAlign w:val="bottom"/>
          </w:tcPr>
          <w:p w14:paraId="57DB9214"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Service Income</w:t>
            </w:r>
          </w:p>
        </w:tc>
        <w:tc>
          <w:tcPr>
            <w:tcW w:w="960" w:type="dxa"/>
            <w:shd w:val="clear" w:color="auto" w:fill="auto"/>
            <w:vAlign w:val="bottom"/>
          </w:tcPr>
          <w:p w14:paraId="1D7FFC82"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2000</w:t>
            </w:r>
          </w:p>
        </w:tc>
        <w:tc>
          <w:tcPr>
            <w:tcW w:w="960" w:type="dxa"/>
            <w:shd w:val="clear" w:color="auto" w:fill="auto"/>
            <w:vAlign w:val="bottom"/>
          </w:tcPr>
          <w:p w14:paraId="5206C8A3"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2500</w:t>
            </w:r>
          </w:p>
        </w:tc>
        <w:tc>
          <w:tcPr>
            <w:tcW w:w="960" w:type="dxa"/>
            <w:shd w:val="clear" w:color="auto" w:fill="auto"/>
            <w:vAlign w:val="bottom"/>
          </w:tcPr>
          <w:p w14:paraId="694C050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2300</w:t>
            </w:r>
          </w:p>
        </w:tc>
      </w:tr>
      <w:tr w:rsidR="00E5728B" w:rsidRPr="006E0EB9" w14:paraId="5F7EADF1" w14:textId="77777777" w:rsidTr="001C5F50">
        <w:trPr>
          <w:trHeight w:val="300"/>
          <w:jc w:val="center"/>
        </w:trPr>
        <w:tc>
          <w:tcPr>
            <w:tcW w:w="1603" w:type="dxa"/>
            <w:shd w:val="clear" w:color="auto" w:fill="auto"/>
            <w:vAlign w:val="bottom"/>
          </w:tcPr>
          <w:p w14:paraId="69F9C6D4"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Other Income</w:t>
            </w:r>
          </w:p>
        </w:tc>
        <w:tc>
          <w:tcPr>
            <w:tcW w:w="960" w:type="dxa"/>
            <w:shd w:val="clear" w:color="auto" w:fill="auto"/>
            <w:vAlign w:val="bottom"/>
          </w:tcPr>
          <w:p w14:paraId="2E4DA24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500</w:t>
            </w:r>
          </w:p>
        </w:tc>
        <w:tc>
          <w:tcPr>
            <w:tcW w:w="960" w:type="dxa"/>
            <w:shd w:val="clear" w:color="auto" w:fill="auto"/>
            <w:vAlign w:val="bottom"/>
          </w:tcPr>
          <w:p w14:paraId="73579A3E"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700</w:t>
            </w:r>
          </w:p>
        </w:tc>
        <w:tc>
          <w:tcPr>
            <w:tcW w:w="960" w:type="dxa"/>
            <w:shd w:val="clear" w:color="auto" w:fill="auto"/>
            <w:vAlign w:val="bottom"/>
          </w:tcPr>
          <w:p w14:paraId="02C5208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600</w:t>
            </w:r>
          </w:p>
        </w:tc>
      </w:tr>
      <w:tr w:rsidR="00E5728B" w:rsidRPr="006E0EB9" w14:paraId="6D7F4DA3" w14:textId="77777777" w:rsidTr="001C5F50">
        <w:trPr>
          <w:trHeight w:val="300"/>
          <w:jc w:val="center"/>
        </w:trPr>
        <w:tc>
          <w:tcPr>
            <w:tcW w:w="1603" w:type="dxa"/>
            <w:shd w:val="clear" w:color="auto" w:fill="auto"/>
            <w:vAlign w:val="bottom"/>
          </w:tcPr>
          <w:p w14:paraId="19E3E5E6"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Total Income</w:t>
            </w:r>
          </w:p>
        </w:tc>
        <w:tc>
          <w:tcPr>
            <w:tcW w:w="960" w:type="dxa"/>
            <w:shd w:val="clear" w:color="auto" w:fill="auto"/>
            <w:vAlign w:val="bottom"/>
          </w:tcPr>
          <w:p w14:paraId="56F76FE3"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12500</w:t>
            </w:r>
          </w:p>
        </w:tc>
        <w:tc>
          <w:tcPr>
            <w:tcW w:w="960" w:type="dxa"/>
            <w:shd w:val="clear" w:color="auto" w:fill="auto"/>
            <w:vAlign w:val="bottom"/>
          </w:tcPr>
          <w:p w14:paraId="6D8C2E4E"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15200</w:t>
            </w:r>
          </w:p>
        </w:tc>
        <w:tc>
          <w:tcPr>
            <w:tcW w:w="960" w:type="dxa"/>
            <w:shd w:val="clear" w:color="auto" w:fill="auto"/>
            <w:vAlign w:val="bottom"/>
          </w:tcPr>
          <w:p w14:paraId="35D9542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13900</w:t>
            </w:r>
          </w:p>
        </w:tc>
      </w:tr>
      <w:tr w:rsidR="00E5728B" w:rsidRPr="006E0EB9" w14:paraId="1B9F2BD8" w14:textId="77777777" w:rsidTr="001C5F50">
        <w:trPr>
          <w:trHeight w:val="300"/>
          <w:jc w:val="center"/>
        </w:trPr>
        <w:tc>
          <w:tcPr>
            <w:tcW w:w="1603" w:type="dxa"/>
            <w:shd w:val="clear" w:color="auto" w:fill="auto"/>
            <w:vAlign w:val="bottom"/>
          </w:tcPr>
          <w:p w14:paraId="47D259C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Rent</w:t>
            </w:r>
          </w:p>
        </w:tc>
        <w:tc>
          <w:tcPr>
            <w:tcW w:w="960" w:type="dxa"/>
            <w:shd w:val="clear" w:color="auto" w:fill="auto"/>
            <w:vAlign w:val="bottom"/>
          </w:tcPr>
          <w:p w14:paraId="6BCA1E8C"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1500</w:t>
            </w:r>
          </w:p>
        </w:tc>
        <w:tc>
          <w:tcPr>
            <w:tcW w:w="960" w:type="dxa"/>
            <w:shd w:val="clear" w:color="auto" w:fill="auto"/>
            <w:vAlign w:val="bottom"/>
          </w:tcPr>
          <w:p w14:paraId="4402CE1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1500</w:t>
            </w:r>
          </w:p>
        </w:tc>
        <w:tc>
          <w:tcPr>
            <w:tcW w:w="960" w:type="dxa"/>
            <w:shd w:val="clear" w:color="auto" w:fill="auto"/>
            <w:vAlign w:val="bottom"/>
          </w:tcPr>
          <w:p w14:paraId="3AA9B55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1600</w:t>
            </w:r>
          </w:p>
        </w:tc>
      </w:tr>
      <w:tr w:rsidR="00E5728B" w:rsidRPr="006E0EB9" w14:paraId="314F0E6E" w14:textId="77777777" w:rsidTr="001C5F50">
        <w:trPr>
          <w:trHeight w:val="300"/>
          <w:jc w:val="center"/>
        </w:trPr>
        <w:tc>
          <w:tcPr>
            <w:tcW w:w="1603" w:type="dxa"/>
            <w:shd w:val="clear" w:color="auto" w:fill="auto"/>
            <w:vAlign w:val="bottom"/>
          </w:tcPr>
          <w:p w14:paraId="4461B16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Salaries</w:t>
            </w:r>
          </w:p>
        </w:tc>
        <w:tc>
          <w:tcPr>
            <w:tcW w:w="960" w:type="dxa"/>
            <w:shd w:val="clear" w:color="auto" w:fill="auto"/>
            <w:vAlign w:val="bottom"/>
          </w:tcPr>
          <w:p w14:paraId="72DF44C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3000</w:t>
            </w:r>
          </w:p>
        </w:tc>
        <w:tc>
          <w:tcPr>
            <w:tcW w:w="960" w:type="dxa"/>
            <w:shd w:val="clear" w:color="auto" w:fill="auto"/>
            <w:vAlign w:val="bottom"/>
          </w:tcPr>
          <w:p w14:paraId="7A5FA03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3500</w:t>
            </w:r>
          </w:p>
        </w:tc>
        <w:tc>
          <w:tcPr>
            <w:tcW w:w="960" w:type="dxa"/>
            <w:shd w:val="clear" w:color="auto" w:fill="auto"/>
            <w:vAlign w:val="bottom"/>
          </w:tcPr>
          <w:p w14:paraId="4192A19E"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3200</w:t>
            </w:r>
          </w:p>
        </w:tc>
      </w:tr>
      <w:tr w:rsidR="00E5728B" w:rsidRPr="006E0EB9" w14:paraId="5F6938C0" w14:textId="77777777" w:rsidTr="001C5F50">
        <w:trPr>
          <w:trHeight w:val="300"/>
          <w:jc w:val="center"/>
        </w:trPr>
        <w:tc>
          <w:tcPr>
            <w:tcW w:w="1603" w:type="dxa"/>
            <w:shd w:val="clear" w:color="auto" w:fill="auto"/>
            <w:vAlign w:val="bottom"/>
          </w:tcPr>
          <w:p w14:paraId="40E9583E"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Utilities</w:t>
            </w:r>
          </w:p>
        </w:tc>
        <w:tc>
          <w:tcPr>
            <w:tcW w:w="960" w:type="dxa"/>
            <w:shd w:val="clear" w:color="auto" w:fill="auto"/>
            <w:vAlign w:val="bottom"/>
          </w:tcPr>
          <w:p w14:paraId="52EB2AE6"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500</w:t>
            </w:r>
          </w:p>
        </w:tc>
        <w:tc>
          <w:tcPr>
            <w:tcW w:w="960" w:type="dxa"/>
            <w:shd w:val="clear" w:color="auto" w:fill="auto"/>
            <w:vAlign w:val="bottom"/>
          </w:tcPr>
          <w:p w14:paraId="22D9945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600</w:t>
            </w:r>
          </w:p>
        </w:tc>
        <w:tc>
          <w:tcPr>
            <w:tcW w:w="960" w:type="dxa"/>
            <w:shd w:val="clear" w:color="auto" w:fill="auto"/>
            <w:vAlign w:val="bottom"/>
          </w:tcPr>
          <w:p w14:paraId="101DB9A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550</w:t>
            </w:r>
          </w:p>
        </w:tc>
      </w:tr>
      <w:tr w:rsidR="00E5728B" w:rsidRPr="006E0EB9" w14:paraId="099137B2" w14:textId="77777777" w:rsidTr="001C5F50">
        <w:trPr>
          <w:trHeight w:val="300"/>
          <w:jc w:val="center"/>
        </w:trPr>
        <w:tc>
          <w:tcPr>
            <w:tcW w:w="1603" w:type="dxa"/>
            <w:shd w:val="clear" w:color="auto" w:fill="auto"/>
            <w:vAlign w:val="bottom"/>
          </w:tcPr>
          <w:p w14:paraId="62B3173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Marketing</w:t>
            </w:r>
          </w:p>
        </w:tc>
        <w:tc>
          <w:tcPr>
            <w:tcW w:w="960" w:type="dxa"/>
            <w:shd w:val="clear" w:color="auto" w:fill="auto"/>
            <w:vAlign w:val="bottom"/>
          </w:tcPr>
          <w:p w14:paraId="0B8E36F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800</w:t>
            </w:r>
          </w:p>
        </w:tc>
        <w:tc>
          <w:tcPr>
            <w:tcW w:w="960" w:type="dxa"/>
            <w:shd w:val="clear" w:color="auto" w:fill="auto"/>
            <w:vAlign w:val="bottom"/>
          </w:tcPr>
          <w:p w14:paraId="69DEFB4A"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900</w:t>
            </w:r>
          </w:p>
        </w:tc>
        <w:tc>
          <w:tcPr>
            <w:tcW w:w="960" w:type="dxa"/>
            <w:shd w:val="clear" w:color="auto" w:fill="auto"/>
            <w:vAlign w:val="bottom"/>
          </w:tcPr>
          <w:p w14:paraId="2A5B3F1E"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850</w:t>
            </w:r>
          </w:p>
        </w:tc>
      </w:tr>
      <w:tr w:rsidR="00E5728B" w:rsidRPr="006E0EB9" w14:paraId="3292F208" w14:textId="77777777" w:rsidTr="001C5F50">
        <w:trPr>
          <w:trHeight w:val="300"/>
          <w:jc w:val="center"/>
        </w:trPr>
        <w:tc>
          <w:tcPr>
            <w:tcW w:w="1603" w:type="dxa"/>
            <w:shd w:val="clear" w:color="auto" w:fill="auto"/>
            <w:vAlign w:val="bottom"/>
          </w:tcPr>
          <w:p w14:paraId="23125A5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Miscellaneous</w:t>
            </w:r>
          </w:p>
        </w:tc>
        <w:tc>
          <w:tcPr>
            <w:tcW w:w="960" w:type="dxa"/>
            <w:shd w:val="clear" w:color="auto" w:fill="auto"/>
            <w:vAlign w:val="bottom"/>
          </w:tcPr>
          <w:p w14:paraId="121FA72D"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300</w:t>
            </w:r>
          </w:p>
        </w:tc>
        <w:tc>
          <w:tcPr>
            <w:tcW w:w="960" w:type="dxa"/>
            <w:shd w:val="clear" w:color="auto" w:fill="auto"/>
            <w:vAlign w:val="bottom"/>
          </w:tcPr>
          <w:p w14:paraId="635D235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400</w:t>
            </w:r>
          </w:p>
        </w:tc>
        <w:tc>
          <w:tcPr>
            <w:tcW w:w="960" w:type="dxa"/>
            <w:shd w:val="clear" w:color="auto" w:fill="auto"/>
            <w:vAlign w:val="bottom"/>
          </w:tcPr>
          <w:p w14:paraId="0721B114"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350</w:t>
            </w:r>
          </w:p>
        </w:tc>
      </w:tr>
      <w:tr w:rsidR="00E5728B" w:rsidRPr="006E0EB9" w14:paraId="734C6C06" w14:textId="77777777" w:rsidTr="001C5F50">
        <w:trPr>
          <w:trHeight w:val="300"/>
          <w:jc w:val="center"/>
        </w:trPr>
        <w:tc>
          <w:tcPr>
            <w:tcW w:w="1603" w:type="dxa"/>
            <w:shd w:val="clear" w:color="auto" w:fill="auto"/>
            <w:vAlign w:val="bottom"/>
          </w:tcPr>
          <w:p w14:paraId="4A5BE55D"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Total Expenses</w:t>
            </w:r>
          </w:p>
        </w:tc>
        <w:tc>
          <w:tcPr>
            <w:tcW w:w="960" w:type="dxa"/>
            <w:shd w:val="clear" w:color="auto" w:fill="auto"/>
            <w:vAlign w:val="bottom"/>
          </w:tcPr>
          <w:p w14:paraId="427AED10"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6100</w:t>
            </w:r>
          </w:p>
        </w:tc>
        <w:tc>
          <w:tcPr>
            <w:tcW w:w="960" w:type="dxa"/>
            <w:shd w:val="clear" w:color="auto" w:fill="auto"/>
            <w:vAlign w:val="bottom"/>
          </w:tcPr>
          <w:p w14:paraId="00E55536"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6900</w:t>
            </w:r>
          </w:p>
        </w:tc>
        <w:tc>
          <w:tcPr>
            <w:tcW w:w="960" w:type="dxa"/>
            <w:shd w:val="clear" w:color="auto" w:fill="auto"/>
            <w:vAlign w:val="bottom"/>
          </w:tcPr>
          <w:p w14:paraId="7902964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6550</w:t>
            </w:r>
          </w:p>
        </w:tc>
      </w:tr>
      <w:tr w:rsidR="00E5728B" w:rsidRPr="006E0EB9" w14:paraId="4F79A00A" w14:textId="77777777" w:rsidTr="001C5F50">
        <w:trPr>
          <w:trHeight w:val="300"/>
          <w:jc w:val="center"/>
        </w:trPr>
        <w:tc>
          <w:tcPr>
            <w:tcW w:w="1603" w:type="dxa"/>
            <w:shd w:val="clear" w:color="auto" w:fill="auto"/>
            <w:vAlign w:val="bottom"/>
          </w:tcPr>
          <w:p w14:paraId="55D91126"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Profit/Loss</w:t>
            </w:r>
          </w:p>
        </w:tc>
        <w:tc>
          <w:tcPr>
            <w:tcW w:w="960" w:type="dxa"/>
            <w:shd w:val="clear" w:color="auto" w:fill="auto"/>
            <w:vAlign w:val="bottom"/>
          </w:tcPr>
          <w:p w14:paraId="0373B91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6400</w:t>
            </w:r>
          </w:p>
        </w:tc>
        <w:tc>
          <w:tcPr>
            <w:tcW w:w="960" w:type="dxa"/>
            <w:shd w:val="clear" w:color="auto" w:fill="auto"/>
            <w:vAlign w:val="bottom"/>
          </w:tcPr>
          <w:p w14:paraId="0990A2D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8300</w:t>
            </w:r>
          </w:p>
        </w:tc>
        <w:tc>
          <w:tcPr>
            <w:tcW w:w="960" w:type="dxa"/>
            <w:shd w:val="clear" w:color="auto" w:fill="auto"/>
            <w:vAlign w:val="bottom"/>
          </w:tcPr>
          <w:p w14:paraId="0CC3D2C6"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7350</w:t>
            </w:r>
          </w:p>
        </w:tc>
      </w:tr>
    </w:tbl>
    <w:p w14:paraId="07FD7C9F"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 xml:space="preserve">Month 1 Breakdown </w:t>
      </w:r>
    </w:p>
    <w:tbl>
      <w:tblPr>
        <w:tblStyle w:val="a1"/>
        <w:tblW w:w="25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3"/>
        <w:gridCol w:w="960"/>
      </w:tblGrid>
      <w:tr w:rsidR="00E5728B" w:rsidRPr="006E0EB9" w14:paraId="5A474B7A" w14:textId="77777777" w:rsidTr="001C5F50">
        <w:trPr>
          <w:trHeight w:val="300"/>
          <w:jc w:val="center"/>
        </w:trPr>
        <w:tc>
          <w:tcPr>
            <w:tcW w:w="1603" w:type="dxa"/>
            <w:shd w:val="clear" w:color="auto" w:fill="auto"/>
          </w:tcPr>
          <w:p w14:paraId="22A2A333"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lastRenderedPageBreak/>
              <w:t>Category</w:t>
            </w:r>
          </w:p>
        </w:tc>
        <w:tc>
          <w:tcPr>
            <w:tcW w:w="960" w:type="dxa"/>
            <w:shd w:val="clear" w:color="auto" w:fill="auto"/>
          </w:tcPr>
          <w:p w14:paraId="545BA149"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Month 1</w:t>
            </w:r>
          </w:p>
        </w:tc>
      </w:tr>
      <w:tr w:rsidR="00E5728B" w:rsidRPr="006E0EB9" w14:paraId="1F8ABB8D" w14:textId="77777777" w:rsidTr="001C5F50">
        <w:trPr>
          <w:trHeight w:val="300"/>
          <w:jc w:val="center"/>
        </w:trPr>
        <w:tc>
          <w:tcPr>
            <w:tcW w:w="1603" w:type="dxa"/>
            <w:shd w:val="clear" w:color="auto" w:fill="auto"/>
            <w:vAlign w:val="bottom"/>
          </w:tcPr>
          <w:p w14:paraId="7C277EFA"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Sales Revenue</w:t>
            </w:r>
          </w:p>
        </w:tc>
        <w:tc>
          <w:tcPr>
            <w:tcW w:w="960" w:type="dxa"/>
            <w:shd w:val="clear" w:color="auto" w:fill="auto"/>
            <w:vAlign w:val="bottom"/>
          </w:tcPr>
          <w:p w14:paraId="123F401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10000</w:t>
            </w:r>
          </w:p>
        </w:tc>
      </w:tr>
      <w:tr w:rsidR="00E5728B" w:rsidRPr="006E0EB9" w14:paraId="3B0508BA" w14:textId="77777777" w:rsidTr="001C5F50">
        <w:trPr>
          <w:trHeight w:val="300"/>
          <w:jc w:val="center"/>
        </w:trPr>
        <w:tc>
          <w:tcPr>
            <w:tcW w:w="1603" w:type="dxa"/>
            <w:shd w:val="clear" w:color="auto" w:fill="auto"/>
            <w:vAlign w:val="bottom"/>
          </w:tcPr>
          <w:p w14:paraId="2849DA1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Service Income</w:t>
            </w:r>
          </w:p>
        </w:tc>
        <w:tc>
          <w:tcPr>
            <w:tcW w:w="960" w:type="dxa"/>
            <w:shd w:val="clear" w:color="auto" w:fill="auto"/>
            <w:vAlign w:val="bottom"/>
          </w:tcPr>
          <w:p w14:paraId="3440F508"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2000</w:t>
            </w:r>
          </w:p>
        </w:tc>
      </w:tr>
      <w:tr w:rsidR="00E5728B" w:rsidRPr="006E0EB9" w14:paraId="5B77BABE" w14:textId="77777777" w:rsidTr="001C5F50">
        <w:trPr>
          <w:trHeight w:val="300"/>
          <w:jc w:val="center"/>
        </w:trPr>
        <w:tc>
          <w:tcPr>
            <w:tcW w:w="1603" w:type="dxa"/>
            <w:shd w:val="clear" w:color="auto" w:fill="auto"/>
            <w:vAlign w:val="bottom"/>
          </w:tcPr>
          <w:p w14:paraId="4B2C92B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Other Income</w:t>
            </w:r>
          </w:p>
        </w:tc>
        <w:tc>
          <w:tcPr>
            <w:tcW w:w="960" w:type="dxa"/>
            <w:shd w:val="clear" w:color="auto" w:fill="auto"/>
            <w:vAlign w:val="bottom"/>
          </w:tcPr>
          <w:p w14:paraId="0805A42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500</w:t>
            </w:r>
          </w:p>
        </w:tc>
      </w:tr>
      <w:tr w:rsidR="00E5728B" w:rsidRPr="006E0EB9" w14:paraId="2C49458D" w14:textId="77777777" w:rsidTr="001C5F50">
        <w:trPr>
          <w:trHeight w:val="300"/>
          <w:jc w:val="center"/>
        </w:trPr>
        <w:tc>
          <w:tcPr>
            <w:tcW w:w="1603" w:type="dxa"/>
            <w:shd w:val="clear" w:color="auto" w:fill="auto"/>
            <w:vAlign w:val="bottom"/>
          </w:tcPr>
          <w:p w14:paraId="1B4402E9"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Total Income</w:t>
            </w:r>
          </w:p>
        </w:tc>
        <w:tc>
          <w:tcPr>
            <w:tcW w:w="960" w:type="dxa"/>
            <w:shd w:val="clear" w:color="auto" w:fill="auto"/>
            <w:vAlign w:val="bottom"/>
          </w:tcPr>
          <w:p w14:paraId="1B30701A"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12500</w:t>
            </w:r>
          </w:p>
        </w:tc>
      </w:tr>
      <w:tr w:rsidR="00E5728B" w:rsidRPr="006E0EB9" w14:paraId="0AADEF17" w14:textId="77777777" w:rsidTr="001C5F50">
        <w:trPr>
          <w:trHeight w:val="300"/>
          <w:jc w:val="center"/>
        </w:trPr>
        <w:tc>
          <w:tcPr>
            <w:tcW w:w="1603" w:type="dxa"/>
            <w:shd w:val="clear" w:color="auto" w:fill="auto"/>
            <w:vAlign w:val="bottom"/>
          </w:tcPr>
          <w:p w14:paraId="11FDFD3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Rent</w:t>
            </w:r>
          </w:p>
        </w:tc>
        <w:tc>
          <w:tcPr>
            <w:tcW w:w="960" w:type="dxa"/>
            <w:shd w:val="clear" w:color="auto" w:fill="auto"/>
            <w:vAlign w:val="bottom"/>
          </w:tcPr>
          <w:p w14:paraId="57E86D1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1500</w:t>
            </w:r>
          </w:p>
        </w:tc>
      </w:tr>
      <w:tr w:rsidR="00E5728B" w:rsidRPr="006E0EB9" w14:paraId="5A312057" w14:textId="77777777" w:rsidTr="001C5F50">
        <w:trPr>
          <w:trHeight w:val="300"/>
          <w:jc w:val="center"/>
        </w:trPr>
        <w:tc>
          <w:tcPr>
            <w:tcW w:w="1603" w:type="dxa"/>
            <w:shd w:val="clear" w:color="auto" w:fill="auto"/>
            <w:vAlign w:val="bottom"/>
          </w:tcPr>
          <w:p w14:paraId="4DB9EFC4"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Salaries</w:t>
            </w:r>
          </w:p>
        </w:tc>
        <w:tc>
          <w:tcPr>
            <w:tcW w:w="960" w:type="dxa"/>
            <w:shd w:val="clear" w:color="auto" w:fill="auto"/>
            <w:vAlign w:val="bottom"/>
          </w:tcPr>
          <w:p w14:paraId="713004B2"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3000</w:t>
            </w:r>
          </w:p>
        </w:tc>
      </w:tr>
      <w:tr w:rsidR="00E5728B" w:rsidRPr="006E0EB9" w14:paraId="62B41E84" w14:textId="77777777" w:rsidTr="001C5F50">
        <w:trPr>
          <w:trHeight w:val="300"/>
          <w:jc w:val="center"/>
        </w:trPr>
        <w:tc>
          <w:tcPr>
            <w:tcW w:w="1603" w:type="dxa"/>
            <w:shd w:val="clear" w:color="auto" w:fill="auto"/>
            <w:vAlign w:val="bottom"/>
          </w:tcPr>
          <w:p w14:paraId="29B2973A"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Utilities</w:t>
            </w:r>
          </w:p>
        </w:tc>
        <w:tc>
          <w:tcPr>
            <w:tcW w:w="960" w:type="dxa"/>
            <w:shd w:val="clear" w:color="auto" w:fill="auto"/>
            <w:vAlign w:val="bottom"/>
          </w:tcPr>
          <w:p w14:paraId="43605BF2"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500</w:t>
            </w:r>
          </w:p>
        </w:tc>
      </w:tr>
      <w:tr w:rsidR="00E5728B" w:rsidRPr="006E0EB9" w14:paraId="03185CD9" w14:textId="77777777" w:rsidTr="001C5F50">
        <w:trPr>
          <w:trHeight w:val="300"/>
          <w:jc w:val="center"/>
        </w:trPr>
        <w:tc>
          <w:tcPr>
            <w:tcW w:w="1603" w:type="dxa"/>
            <w:shd w:val="clear" w:color="auto" w:fill="auto"/>
            <w:vAlign w:val="bottom"/>
          </w:tcPr>
          <w:p w14:paraId="3303925C"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Marketing</w:t>
            </w:r>
          </w:p>
        </w:tc>
        <w:tc>
          <w:tcPr>
            <w:tcW w:w="960" w:type="dxa"/>
            <w:shd w:val="clear" w:color="auto" w:fill="auto"/>
            <w:vAlign w:val="bottom"/>
          </w:tcPr>
          <w:p w14:paraId="2B12962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800</w:t>
            </w:r>
          </w:p>
        </w:tc>
      </w:tr>
      <w:tr w:rsidR="00E5728B" w:rsidRPr="006E0EB9" w14:paraId="66A6B0BF" w14:textId="77777777" w:rsidTr="001C5F50">
        <w:trPr>
          <w:trHeight w:val="300"/>
          <w:jc w:val="center"/>
        </w:trPr>
        <w:tc>
          <w:tcPr>
            <w:tcW w:w="1603" w:type="dxa"/>
            <w:shd w:val="clear" w:color="auto" w:fill="auto"/>
            <w:vAlign w:val="bottom"/>
          </w:tcPr>
          <w:p w14:paraId="58AEA72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Miscellaneous</w:t>
            </w:r>
          </w:p>
        </w:tc>
        <w:tc>
          <w:tcPr>
            <w:tcW w:w="960" w:type="dxa"/>
            <w:shd w:val="clear" w:color="auto" w:fill="auto"/>
            <w:vAlign w:val="bottom"/>
          </w:tcPr>
          <w:p w14:paraId="3F4F7776"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300</w:t>
            </w:r>
          </w:p>
        </w:tc>
      </w:tr>
      <w:tr w:rsidR="00E5728B" w:rsidRPr="006E0EB9" w14:paraId="281832D6" w14:textId="77777777" w:rsidTr="001C5F50">
        <w:trPr>
          <w:trHeight w:val="300"/>
          <w:jc w:val="center"/>
        </w:trPr>
        <w:tc>
          <w:tcPr>
            <w:tcW w:w="1603" w:type="dxa"/>
            <w:shd w:val="clear" w:color="auto" w:fill="auto"/>
            <w:vAlign w:val="bottom"/>
          </w:tcPr>
          <w:p w14:paraId="23D78926"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Total Expenses</w:t>
            </w:r>
          </w:p>
        </w:tc>
        <w:tc>
          <w:tcPr>
            <w:tcW w:w="960" w:type="dxa"/>
            <w:shd w:val="clear" w:color="auto" w:fill="auto"/>
            <w:vAlign w:val="bottom"/>
          </w:tcPr>
          <w:p w14:paraId="1EB530A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6100</w:t>
            </w:r>
          </w:p>
        </w:tc>
      </w:tr>
      <w:tr w:rsidR="00E5728B" w:rsidRPr="006E0EB9" w14:paraId="76A64DD7" w14:textId="77777777" w:rsidTr="001C5F50">
        <w:trPr>
          <w:trHeight w:val="300"/>
          <w:jc w:val="center"/>
        </w:trPr>
        <w:tc>
          <w:tcPr>
            <w:tcW w:w="1603" w:type="dxa"/>
            <w:shd w:val="clear" w:color="auto" w:fill="auto"/>
            <w:vAlign w:val="bottom"/>
          </w:tcPr>
          <w:p w14:paraId="4363101D"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Profit/Loss</w:t>
            </w:r>
          </w:p>
        </w:tc>
        <w:tc>
          <w:tcPr>
            <w:tcW w:w="960" w:type="dxa"/>
            <w:shd w:val="clear" w:color="auto" w:fill="auto"/>
            <w:vAlign w:val="bottom"/>
          </w:tcPr>
          <w:p w14:paraId="4A6DF03E"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6400</w:t>
            </w:r>
          </w:p>
        </w:tc>
      </w:tr>
    </w:tbl>
    <w:p w14:paraId="650530B5"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 xml:space="preserve">Month 2 Breakdown </w:t>
      </w:r>
    </w:p>
    <w:tbl>
      <w:tblPr>
        <w:tblStyle w:val="a2"/>
        <w:tblW w:w="25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3"/>
        <w:gridCol w:w="960"/>
      </w:tblGrid>
      <w:tr w:rsidR="00E5728B" w:rsidRPr="006E0EB9" w14:paraId="09CDD26A" w14:textId="77777777" w:rsidTr="001C5F50">
        <w:trPr>
          <w:trHeight w:val="300"/>
          <w:jc w:val="center"/>
        </w:trPr>
        <w:tc>
          <w:tcPr>
            <w:tcW w:w="1603" w:type="dxa"/>
            <w:shd w:val="clear" w:color="auto" w:fill="auto"/>
          </w:tcPr>
          <w:p w14:paraId="132A767C"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Category</w:t>
            </w:r>
          </w:p>
        </w:tc>
        <w:tc>
          <w:tcPr>
            <w:tcW w:w="960" w:type="dxa"/>
            <w:shd w:val="clear" w:color="auto" w:fill="auto"/>
          </w:tcPr>
          <w:p w14:paraId="5F1027A5"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Month 2</w:t>
            </w:r>
          </w:p>
        </w:tc>
      </w:tr>
      <w:tr w:rsidR="00E5728B" w:rsidRPr="006E0EB9" w14:paraId="43304AA2" w14:textId="77777777" w:rsidTr="001C5F50">
        <w:trPr>
          <w:trHeight w:val="300"/>
          <w:jc w:val="center"/>
        </w:trPr>
        <w:tc>
          <w:tcPr>
            <w:tcW w:w="1603" w:type="dxa"/>
            <w:shd w:val="clear" w:color="auto" w:fill="auto"/>
            <w:vAlign w:val="bottom"/>
          </w:tcPr>
          <w:p w14:paraId="380DEE72"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Sales Revenue</w:t>
            </w:r>
          </w:p>
        </w:tc>
        <w:tc>
          <w:tcPr>
            <w:tcW w:w="960" w:type="dxa"/>
            <w:shd w:val="clear" w:color="auto" w:fill="auto"/>
            <w:vAlign w:val="bottom"/>
          </w:tcPr>
          <w:p w14:paraId="09815F43"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12000</w:t>
            </w:r>
          </w:p>
        </w:tc>
      </w:tr>
      <w:tr w:rsidR="00E5728B" w:rsidRPr="006E0EB9" w14:paraId="4111D23F" w14:textId="77777777" w:rsidTr="001C5F50">
        <w:trPr>
          <w:trHeight w:val="300"/>
          <w:jc w:val="center"/>
        </w:trPr>
        <w:tc>
          <w:tcPr>
            <w:tcW w:w="1603" w:type="dxa"/>
            <w:shd w:val="clear" w:color="auto" w:fill="auto"/>
            <w:vAlign w:val="bottom"/>
          </w:tcPr>
          <w:p w14:paraId="2EABF2A8"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Service Income</w:t>
            </w:r>
          </w:p>
        </w:tc>
        <w:tc>
          <w:tcPr>
            <w:tcW w:w="960" w:type="dxa"/>
            <w:shd w:val="clear" w:color="auto" w:fill="auto"/>
            <w:vAlign w:val="bottom"/>
          </w:tcPr>
          <w:p w14:paraId="1588EDA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2500</w:t>
            </w:r>
          </w:p>
        </w:tc>
      </w:tr>
      <w:tr w:rsidR="00E5728B" w:rsidRPr="006E0EB9" w14:paraId="246680E4" w14:textId="77777777" w:rsidTr="001C5F50">
        <w:trPr>
          <w:trHeight w:val="300"/>
          <w:jc w:val="center"/>
        </w:trPr>
        <w:tc>
          <w:tcPr>
            <w:tcW w:w="1603" w:type="dxa"/>
            <w:shd w:val="clear" w:color="auto" w:fill="auto"/>
            <w:vAlign w:val="bottom"/>
          </w:tcPr>
          <w:p w14:paraId="63BB85AA"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Other Income</w:t>
            </w:r>
          </w:p>
        </w:tc>
        <w:tc>
          <w:tcPr>
            <w:tcW w:w="960" w:type="dxa"/>
            <w:shd w:val="clear" w:color="auto" w:fill="auto"/>
            <w:vAlign w:val="bottom"/>
          </w:tcPr>
          <w:p w14:paraId="2C03AF3D"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700</w:t>
            </w:r>
          </w:p>
        </w:tc>
      </w:tr>
      <w:tr w:rsidR="00E5728B" w:rsidRPr="006E0EB9" w14:paraId="6B5EB501" w14:textId="77777777" w:rsidTr="001C5F50">
        <w:trPr>
          <w:trHeight w:val="300"/>
          <w:jc w:val="center"/>
        </w:trPr>
        <w:tc>
          <w:tcPr>
            <w:tcW w:w="1603" w:type="dxa"/>
            <w:shd w:val="clear" w:color="auto" w:fill="auto"/>
            <w:vAlign w:val="bottom"/>
          </w:tcPr>
          <w:p w14:paraId="0B6B7A7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Total Income</w:t>
            </w:r>
          </w:p>
        </w:tc>
        <w:tc>
          <w:tcPr>
            <w:tcW w:w="960" w:type="dxa"/>
            <w:shd w:val="clear" w:color="auto" w:fill="auto"/>
            <w:vAlign w:val="bottom"/>
          </w:tcPr>
          <w:p w14:paraId="35467762"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15200</w:t>
            </w:r>
          </w:p>
        </w:tc>
      </w:tr>
      <w:tr w:rsidR="00E5728B" w:rsidRPr="006E0EB9" w14:paraId="0639D00B" w14:textId="77777777" w:rsidTr="001C5F50">
        <w:trPr>
          <w:trHeight w:val="300"/>
          <w:jc w:val="center"/>
        </w:trPr>
        <w:tc>
          <w:tcPr>
            <w:tcW w:w="1603" w:type="dxa"/>
            <w:shd w:val="clear" w:color="auto" w:fill="auto"/>
            <w:vAlign w:val="bottom"/>
          </w:tcPr>
          <w:p w14:paraId="2B52CF5E"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Rent</w:t>
            </w:r>
          </w:p>
        </w:tc>
        <w:tc>
          <w:tcPr>
            <w:tcW w:w="960" w:type="dxa"/>
            <w:shd w:val="clear" w:color="auto" w:fill="auto"/>
            <w:vAlign w:val="bottom"/>
          </w:tcPr>
          <w:p w14:paraId="22EA011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1500</w:t>
            </w:r>
          </w:p>
        </w:tc>
      </w:tr>
      <w:tr w:rsidR="00E5728B" w:rsidRPr="006E0EB9" w14:paraId="37B26777" w14:textId="77777777" w:rsidTr="001C5F50">
        <w:trPr>
          <w:trHeight w:val="300"/>
          <w:jc w:val="center"/>
        </w:trPr>
        <w:tc>
          <w:tcPr>
            <w:tcW w:w="1603" w:type="dxa"/>
            <w:shd w:val="clear" w:color="auto" w:fill="auto"/>
            <w:vAlign w:val="bottom"/>
          </w:tcPr>
          <w:p w14:paraId="72EED7F0"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Salaries</w:t>
            </w:r>
          </w:p>
        </w:tc>
        <w:tc>
          <w:tcPr>
            <w:tcW w:w="960" w:type="dxa"/>
            <w:shd w:val="clear" w:color="auto" w:fill="auto"/>
            <w:vAlign w:val="bottom"/>
          </w:tcPr>
          <w:p w14:paraId="4FDEF6E4"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3500</w:t>
            </w:r>
          </w:p>
        </w:tc>
      </w:tr>
      <w:tr w:rsidR="00E5728B" w:rsidRPr="006E0EB9" w14:paraId="73C3CDEA" w14:textId="77777777" w:rsidTr="001C5F50">
        <w:trPr>
          <w:trHeight w:val="300"/>
          <w:jc w:val="center"/>
        </w:trPr>
        <w:tc>
          <w:tcPr>
            <w:tcW w:w="1603" w:type="dxa"/>
            <w:shd w:val="clear" w:color="auto" w:fill="auto"/>
            <w:vAlign w:val="bottom"/>
          </w:tcPr>
          <w:p w14:paraId="52380384"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Utilities</w:t>
            </w:r>
          </w:p>
        </w:tc>
        <w:tc>
          <w:tcPr>
            <w:tcW w:w="960" w:type="dxa"/>
            <w:shd w:val="clear" w:color="auto" w:fill="auto"/>
            <w:vAlign w:val="bottom"/>
          </w:tcPr>
          <w:p w14:paraId="49EBBD23"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600</w:t>
            </w:r>
          </w:p>
        </w:tc>
      </w:tr>
      <w:tr w:rsidR="00E5728B" w:rsidRPr="006E0EB9" w14:paraId="587384B3" w14:textId="77777777" w:rsidTr="001C5F50">
        <w:trPr>
          <w:trHeight w:val="300"/>
          <w:jc w:val="center"/>
        </w:trPr>
        <w:tc>
          <w:tcPr>
            <w:tcW w:w="1603" w:type="dxa"/>
            <w:shd w:val="clear" w:color="auto" w:fill="auto"/>
            <w:vAlign w:val="bottom"/>
          </w:tcPr>
          <w:p w14:paraId="39BF80E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Marketing</w:t>
            </w:r>
          </w:p>
        </w:tc>
        <w:tc>
          <w:tcPr>
            <w:tcW w:w="960" w:type="dxa"/>
            <w:shd w:val="clear" w:color="auto" w:fill="auto"/>
            <w:vAlign w:val="bottom"/>
          </w:tcPr>
          <w:p w14:paraId="02C19B68"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900</w:t>
            </w:r>
          </w:p>
        </w:tc>
      </w:tr>
      <w:tr w:rsidR="00E5728B" w:rsidRPr="006E0EB9" w14:paraId="1C6D7844" w14:textId="77777777" w:rsidTr="001C5F50">
        <w:trPr>
          <w:trHeight w:val="300"/>
          <w:jc w:val="center"/>
        </w:trPr>
        <w:tc>
          <w:tcPr>
            <w:tcW w:w="1603" w:type="dxa"/>
            <w:shd w:val="clear" w:color="auto" w:fill="auto"/>
            <w:vAlign w:val="bottom"/>
          </w:tcPr>
          <w:p w14:paraId="62B6AF6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lastRenderedPageBreak/>
              <w:t>Miscellaneous</w:t>
            </w:r>
          </w:p>
        </w:tc>
        <w:tc>
          <w:tcPr>
            <w:tcW w:w="960" w:type="dxa"/>
            <w:shd w:val="clear" w:color="auto" w:fill="auto"/>
            <w:vAlign w:val="bottom"/>
          </w:tcPr>
          <w:p w14:paraId="1573F43D"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400</w:t>
            </w:r>
          </w:p>
        </w:tc>
      </w:tr>
      <w:tr w:rsidR="00E5728B" w:rsidRPr="006E0EB9" w14:paraId="63D6E4A8" w14:textId="77777777" w:rsidTr="001C5F50">
        <w:trPr>
          <w:trHeight w:val="300"/>
          <w:jc w:val="center"/>
        </w:trPr>
        <w:tc>
          <w:tcPr>
            <w:tcW w:w="1603" w:type="dxa"/>
            <w:shd w:val="clear" w:color="auto" w:fill="auto"/>
            <w:vAlign w:val="bottom"/>
          </w:tcPr>
          <w:p w14:paraId="2EAB93B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Total Expenses</w:t>
            </w:r>
          </w:p>
        </w:tc>
        <w:tc>
          <w:tcPr>
            <w:tcW w:w="960" w:type="dxa"/>
            <w:shd w:val="clear" w:color="auto" w:fill="auto"/>
            <w:vAlign w:val="bottom"/>
          </w:tcPr>
          <w:p w14:paraId="074E59C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6900</w:t>
            </w:r>
          </w:p>
        </w:tc>
      </w:tr>
      <w:tr w:rsidR="00E5728B" w:rsidRPr="006E0EB9" w14:paraId="6401C436" w14:textId="77777777" w:rsidTr="001C5F50">
        <w:trPr>
          <w:trHeight w:val="300"/>
          <w:jc w:val="center"/>
        </w:trPr>
        <w:tc>
          <w:tcPr>
            <w:tcW w:w="1603" w:type="dxa"/>
            <w:shd w:val="clear" w:color="auto" w:fill="auto"/>
            <w:vAlign w:val="bottom"/>
          </w:tcPr>
          <w:p w14:paraId="460EF82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Profit/Loss</w:t>
            </w:r>
          </w:p>
        </w:tc>
        <w:tc>
          <w:tcPr>
            <w:tcW w:w="960" w:type="dxa"/>
            <w:shd w:val="clear" w:color="auto" w:fill="auto"/>
            <w:vAlign w:val="bottom"/>
          </w:tcPr>
          <w:p w14:paraId="47535C1E"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8300</w:t>
            </w:r>
          </w:p>
        </w:tc>
      </w:tr>
    </w:tbl>
    <w:p w14:paraId="32D1393D"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 xml:space="preserve">Month 3 Breakdown </w:t>
      </w:r>
    </w:p>
    <w:tbl>
      <w:tblPr>
        <w:tblStyle w:val="a3"/>
        <w:tblW w:w="25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3"/>
        <w:gridCol w:w="960"/>
      </w:tblGrid>
      <w:tr w:rsidR="00E5728B" w:rsidRPr="006E0EB9" w14:paraId="7BA8146A" w14:textId="77777777" w:rsidTr="001C5F50">
        <w:trPr>
          <w:trHeight w:val="300"/>
          <w:jc w:val="center"/>
        </w:trPr>
        <w:tc>
          <w:tcPr>
            <w:tcW w:w="1603" w:type="dxa"/>
            <w:shd w:val="clear" w:color="auto" w:fill="auto"/>
          </w:tcPr>
          <w:p w14:paraId="1F8DA909"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Category</w:t>
            </w:r>
          </w:p>
        </w:tc>
        <w:tc>
          <w:tcPr>
            <w:tcW w:w="960" w:type="dxa"/>
            <w:shd w:val="clear" w:color="auto" w:fill="auto"/>
          </w:tcPr>
          <w:p w14:paraId="189A89E0"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Month 3</w:t>
            </w:r>
          </w:p>
        </w:tc>
      </w:tr>
      <w:tr w:rsidR="00E5728B" w:rsidRPr="006E0EB9" w14:paraId="2FE0C965" w14:textId="77777777" w:rsidTr="001C5F50">
        <w:trPr>
          <w:trHeight w:val="300"/>
          <w:jc w:val="center"/>
        </w:trPr>
        <w:tc>
          <w:tcPr>
            <w:tcW w:w="1603" w:type="dxa"/>
            <w:shd w:val="clear" w:color="auto" w:fill="auto"/>
            <w:vAlign w:val="bottom"/>
          </w:tcPr>
          <w:p w14:paraId="7A240FA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Sales Revenue</w:t>
            </w:r>
          </w:p>
        </w:tc>
        <w:tc>
          <w:tcPr>
            <w:tcW w:w="960" w:type="dxa"/>
            <w:shd w:val="clear" w:color="auto" w:fill="auto"/>
            <w:vAlign w:val="bottom"/>
          </w:tcPr>
          <w:p w14:paraId="54788DB2"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11000</w:t>
            </w:r>
          </w:p>
        </w:tc>
      </w:tr>
      <w:tr w:rsidR="00E5728B" w:rsidRPr="006E0EB9" w14:paraId="71DA1BE2" w14:textId="77777777" w:rsidTr="001C5F50">
        <w:trPr>
          <w:trHeight w:val="300"/>
          <w:jc w:val="center"/>
        </w:trPr>
        <w:tc>
          <w:tcPr>
            <w:tcW w:w="1603" w:type="dxa"/>
            <w:shd w:val="clear" w:color="auto" w:fill="auto"/>
            <w:vAlign w:val="bottom"/>
          </w:tcPr>
          <w:p w14:paraId="5D9AF876"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Service Income</w:t>
            </w:r>
          </w:p>
        </w:tc>
        <w:tc>
          <w:tcPr>
            <w:tcW w:w="960" w:type="dxa"/>
            <w:shd w:val="clear" w:color="auto" w:fill="auto"/>
            <w:vAlign w:val="bottom"/>
          </w:tcPr>
          <w:p w14:paraId="1D3ABFB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2300</w:t>
            </w:r>
          </w:p>
        </w:tc>
      </w:tr>
      <w:tr w:rsidR="00E5728B" w:rsidRPr="006E0EB9" w14:paraId="3519801A" w14:textId="77777777" w:rsidTr="001C5F50">
        <w:trPr>
          <w:trHeight w:val="300"/>
          <w:jc w:val="center"/>
        </w:trPr>
        <w:tc>
          <w:tcPr>
            <w:tcW w:w="1603" w:type="dxa"/>
            <w:shd w:val="clear" w:color="auto" w:fill="auto"/>
            <w:vAlign w:val="bottom"/>
          </w:tcPr>
          <w:p w14:paraId="576C9AB8"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Other Income</w:t>
            </w:r>
          </w:p>
        </w:tc>
        <w:tc>
          <w:tcPr>
            <w:tcW w:w="960" w:type="dxa"/>
            <w:shd w:val="clear" w:color="auto" w:fill="auto"/>
            <w:vAlign w:val="bottom"/>
          </w:tcPr>
          <w:p w14:paraId="7C787B2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600</w:t>
            </w:r>
          </w:p>
        </w:tc>
      </w:tr>
      <w:tr w:rsidR="00E5728B" w:rsidRPr="006E0EB9" w14:paraId="755E8891" w14:textId="77777777" w:rsidTr="001C5F50">
        <w:trPr>
          <w:trHeight w:val="300"/>
          <w:jc w:val="center"/>
        </w:trPr>
        <w:tc>
          <w:tcPr>
            <w:tcW w:w="1603" w:type="dxa"/>
            <w:shd w:val="clear" w:color="auto" w:fill="auto"/>
            <w:vAlign w:val="bottom"/>
          </w:tcPr>
          <w:p w14:paraId="2E5445E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Total Income</w:t>
            </w:r>
          </w:p>
        </w:tc>
        <w:tc>
          <w:tcPr>
            <w:tcW w:w="960" w:type="dxa"/>
            <w:shd w:val="clear" w:color="auto" w:fill="auto"/>
            <w:vAlign w:val="bottom"/>
          </w:tcPr>
          <w:p w14:paraId="720999C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13900</w:t>
            </w:r>
          </w:p>
        </w:tc>
      </w:tr>
      <w:tr w:rsidR="00E5728B" w:rsidRPr="006E0EB9" w14:paraId="7DE2711D" w14:textId="77777777" w:rsidTr="001C5F50">
        <w:trPr>
          <w:trHeight w:val="300"/>
          <w:jc w:val="center"/>
        </w:trPr>
        <w:tc>
          <w:tcPr>
            <w:tcW w:w="1603" w:type="dxa"/>
            <w:shd w:val="clear" w:color="auto" w:fill="auto"/>
            <w:vAlign w:val="bottom"/>
          </w:tcPr>
          <w:p w14:paraId="46AA11F2"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Rent</w:t>
            </w:r>
          </w:p>
        </w:tc>
        <w:tc>
          <w:tcPr>
            <w:tcW w:w="960" w:type="dxa"/>
            <w:shd w:val="clear" w:color="auto" w:fill="auto"/>
            <w:vAlign w:val="bottom"/>
          </w:tcPr>
          <w:p w14:paraId="057F40B7"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1600</w:t>
            </w:r>
          </w:p>
        </w:tc>
      </w:tr>
      <w:tr w:rsidR="00E5728B" w:rsidRPr="006E0EB9" w14:paraId="2CC621C4" w14:textId="77777777" w:rsidTr="001C5F50">
        <w:trPr>
          <w:trHeight w:val="300"/>
          <w:jc w:val="center"/>
        </w:trPr>
        <w:tc>
          <w:tcPr>
            <w:tcW w:w="1603" w:type="dxa"/>
            <w:shd w:val="clear" w:color="auto" w:fill="auto"/>
            <w:vAlign w:val="bottom"/>
          </w:tcPr>
          <w:p w14:paraId="731A4E0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Salaries</w:t>
            </w:r>
          </w:p>
        </w:tc>
        <w:tc>
          <w:tcPr>
            <w:tcW w:w="960" w:type="dxa"/>
            <w:shd w:val="clear" w:color="auto" w:fill="auto"/>
            <w:vAlign w:val="bottom"/>
          </w:tcPr>
          <w:p w14:paraId="53317E46"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3200</w:t>
            </w:r>
          </w:p>
        </w:tc>
      </w:tr>
      <w:tr w:rsidR="00E5728B" w:rsidRPr="006E0EB9" w14:paraId="1EAB821E" w14:textId="77777777" w:rsidTr="001C5F50">
        <w:trPr>
          <w:trHeight w:val="300"/>
          <w:jc w:val="center"/>
        </w:trPr>
        <w:tc>
          <w:tcPr>
            <w:tcW w:w="1603" w:type="dxa"/>
            <w:shd w:val="clear" w:color="auto" w:fill="auto"/>
            <w:vAlign w:val="bottom"/>
          </w:tcPr>
          <w:p w14:paraId="480A29F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Utilities</w:t>
            </w:r>
          </w:p>
        </w:tc>
        <w:tc>
          <w:tcPr>
            <w:tcW w:w="960" w:type="dxa"/>
            <w:shd w:val="clear" w:color="auto" w:fill="auto"/>
            <w:vAlign w:val="bottom"/>
          </w:tcPr>
          <w:p w14:paraId="48F94A7D"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550</w:t>
            </w:r>
          </w:p>
        </w:tc>
      </w:tr>
      <w:tr w:rsidR="00E5728B" w:rsidRPr="006E0EB9" w14:paraId="0CA9FD41" w14:textId="77777777" w:rsidTr="001C5F50">
        <w:trPr>
          <w:trHeight w:val="300"/>
          <w:jc w:val="center"/>
        </w:trPr>
        <w:tc>
          <w:tcPr>
            <w:tcW w:w="1603" w:type="dxa"/>
            <w:shd w:val="clear" w:color="auto" w:fill="auto"/>
            <w:vAlign w:val="bottom"/>
          </w:tcPr>
          <w:p w14:paraId="34AB712C"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Marketing</w:t>
            </w:r>
          </w:p>
        </w:tc>
        <w:tc>
          <w:tcPr>
            <w:tcW w:w="960" w:type="dxa"/>
            <w:shd w:val="clear" w:color="auto" w:fill="auto"/>
            <w:vAlign w:val="bottom"/>
          </w:tcPr>
          <w:p w14:paraId="3021684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850</w:t>
            </w:r>
          </w:p>
        </w:tc>
      </w:tr>
      <w:tr w:rsidR="00E5728B" w:rsidRPr="006E0EB9" w14:paraId="267683F8" w14:textId="77777777" w:rsidTr="001C5F50">
        <w:trPr>
          <w:trHeight w:val="300"/>
          <w:jc w:val="center"/>
        </w:trPr>
        <w:tc>
          <w:tcPr>
            <w:tcW w:w="1603" w:type="dxa"/>
            <w:shd w:val="clear" w:color="auto" w:fill="auto"/>
            <w:vAlign w:val="bottom"/>
          </w:tcPr>
          <w:p w14:paraId="70656673"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Miscellaneous</w:t>
            </w:r>
          </w:p>
        </w:tc>
        <w:tc>
          <w:tcPr>
            <w:tcW w:w="960" w:type="dxa"/>
            <w:shd w:val="clear" w:color="auto" w:fill="auto"/>
            <w:vAlign w:val="bottom"/>
          </w:tcPr>
          <w:p w14:paraId="7D1840A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350</w:t>
            </w:r>
          </w:p>
        </w:tc>
      </w:tr>
      <w:tr w:rsidR="00E5728B" w:rsidRPr="006E0EB9" w14:paraId="077719F5" w14:textId="77777777" w:rsidTr="001C5F50">
        <w:trPr>
          <w:trHeight w:val="300"/>
          <w:jc w:val="center"/>
        </w:trPr>
        <w:tc>
          <w:tcPr>
            <w:tcW w:w="1603" w:type="dxa"/>
            <w:shd w:val="clear" w:color="auto" w:fill="auto"/>
            <w:vAlign w:val="bottom"/>
          </w:tcPr>
          <w:p w14:paraId="2BB18774"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Total Expenses</w:t>
            </w:r>
          </w:p>
        </w:tc>
        <w:tc>
          <w:tcPr>
            <w:tcW w:w="960" w:type="dxa"/>
            <w:shd w:val="clear" w:color="auto" w:fill="auto"/>
            <w:vAlign w:val="bottom"/>
          </w:tcPr>
          <w:p w14:paraId="54A6361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6550</w:t>
            </w:r>
          </w:p>
        </w:tc>
      </w:tr>
      <w:tr w:rsidR="00E5728B" w:rsidRPr="006E0EB9" w14:paraId="3425F4AB" w14:textId="77777777" w:rsidTr="001C5F50">
        <w:trPr>
          <w:trHeight w:val="300"/>
          <w:jc w:val="center"/>
        </w:trPr>
        <w:tc>
          <w:tcPr>
            <w:tcW w:w="1603" w:type="dxa"/>
            <w:shd w:val="clear" w:color="auto" w:fill="auto"/>
            <w:vAlign w:val="bottom"/>
          </w:tcPr>
          <w:p w14:paraId="7F2B858C"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Profit/Loss</w:t>
            </w:r>
          </w:p>
        </w:tc>
        <w:tc>
          <w:tcPr>
            <w:tcW w:w="960" w:type="dxa"/>
            <w:shd w:val="clear" w:color="auto" w:fill="auto"/>
            <w:vAlign w:val="bottom"/>
          </w:tcPr>
          <w:p w14:paraId="43AF38E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7350</w:t>
            </w:r>
          </w:p>
        </w:tc>
      </w:tr>
    </w:tbl>
    <w:p w14:paraId="2F28114C"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 xml:space="preserve">Profit and Loss details </w:t>
      </w:r>
    </w:p>
    <w:tbl>
      <w:tblPr>
        <w:tblStyle w:val="a4"/>
        <w:tblW w:w="6398" w:type="dxa"/>
        <w:jc w:val="center"/>
        <w:tblLayout w:type="fixed"/>
        <w:tblLook w:val="0400" w:firstRow="0" w:lastRow="0" w:firstColumn="0" w:lastColumn="0" w:noHBand="0" w:noVBand="1"/>
      </w:tblPr>
      <w:tblGrid>
        <w:gridCol w:w="1358"/>
        <w:gridCol w:w="1620"/>
        <w:gridCol w:w="1720"/>
        <w:gridCol w:w="1700"/>
      </w:tblGrid>
      <w:tr w:rsidR="00E5728B" w:rsidRPr="006E0EB9" w14:paraId="03322E90" w14:textId="77777777" w:rsidTr="001C5F50">
        <w:trPr>
          <w:trHeight w:val="300"/>
          <w:jc w:val="center"/>
        </w:trPr>
        <w:tc>
          <w:tcPr>
            <w:tcW w:w="1358" w:type="dxa"/>
            <w:tcBorders>
              <w:top w:val="nil"/>
              <w:left w:val="nil"/>
              <w:bottom w:val="single" w:sz="4" w:space="0" w:color="95B3D7"/>
              <w:right w:val="nil"/>
            </w:tcBorders>
            <w:shd w:val="clear" w:color="auto" w:fill="DCE6F1"/>
            <w:vAlign w:val="bottom"/>
          </w:tcPr>
          <w:p w14:paraId="2F2C6DE5"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Row Labels</w:t>
            </w:r>
          </w:p>
        </w:tc>
        <w:tc>
          <w:tcPr>
            <w:tcW w:w="1620" w:type="dxa"/>
            <w:tcBorders>
              <w:top w:val="nil"/>
              <w:left w:val="nil"/>
              <w:bottom w:val="single" w:sz="4" w:space="0" w:color="95B3D7"/>
              <w:right w:val="nil"/>
            </w:tcBorders>
            <w:shd w:val="clear" w:color="auto" w:fill="DCE6F1"/>
            <w:vAlign w:val="bottom"/>
          </w:tcPr>
          <w:p w14:paraId="5680C980"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Sum of Month 1</w:t>
            </w:r>
          </w:p>
        </w:tc>
        <w:tc>
          <w:tcPr>
            <w:tcW w:w="1720" w:type="dxa"/>
            <w:tcBorders>
              <w:top w:val="nil"/>
              <w:left w:val="nil"/>
              <w:bottom w:val="single" w:sz="4" w:space="0" w:color="95B3D7"/>
              <w:right w:val="nil"/>
            </w:tcBorders>
            <w:shd w:val="clear" w:color="auto" w:fill="DCE6F1"/>
            <w:vAlign w:val="bottom"/>
          </w:tcPr>
          <w:p w14:paraId="25BF0F24"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Sum of Month 2</w:t>
            </w:r>
          </w:p>
        </w:tc>
        <w:tc>
          <w:tcPr>
            <w:tcW w:w="1700" w:type="dxa"/>
            <w:tcBorders>
              <w:top w:val="nil"/>
              <w:left w:val="nil"/>
              <w:bottom w:val="single" w:sz="4" w:space="0" w:color="95B3D7"/>
              <w:right w:val="nil"/>
            </w:tcBorders>
            <w:shd w:val="clear" w:color="auto" w:fill="DCE6F1"/>
            <w:vAlign w:val="bottom"/>
          </w:tcPr>
          <w:p w14:paraId="2DB4912D"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Sum of Month 3</w:t>
            </w:r>
          </w:p>
        </w:tc>
      </w:tr>
      <w:tr w:rsidR="00E5728B" w:rsidRPr="006E0EB9" w14:paraId="4A263100" w14:textId="77777777" w:rsidTr="001C5F50">
        <w:trPr>
          <w:trHeight w:val="300"/>
          <w:jc w:val="center"/>
        </w:trPr>
        <w:tc>
          <w:tcPr>
            <w:tcW w:w="1358" w:type="dxa"/>
            <w:tcBorders>
              <w:top w:val="nil"/>
              <w:left w:val="nil"/>
              <w:bottom w:val="nil"/>
              <w:right w:val="nil"/>
            </w:tcBorders>
            <w:shd w:val="clear" w:color="auto" w:fill="auto"/>
            <w:vAlign w:val="bottom"/>
          </w:tcPr>
          <w:p w14:paraId="3730FB2B"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Profit/Loss</w:t>
            </w:r>
          </w:p>
        </w:tc>
        <w:tc>
          <w:tcPr>
            <w:tcW w:w="1620" w:type="dxa"/>
            <w:tcBorders>
              <w:top w:val="nil"/>
              <w:left w:val="nil"/>
              <w:bottom w:val="nil"/>
              <w:right w:val="nil"/>
            </w:tcBorders>
            <w:shd w:val="clear" w:color="auto" w:fill="auto"/>
            <w:vAlign w:val="bottom"/>
          </w:tcPr>
          <w:p w14:paraId="6D20649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6400</w:t>
            </w:r>
          </w:p>
        </w:tc>
        <w:tc>
          <w:tcPr>
            <w:tcW w:w="1720" w:type="dxa"/>
            <w:tcBorders>
              <w:top w:val="nil"/>
              <w:left w:val="nil"/>
              <w:bottom w:val="nil"/>
              <w:right w:val="nil"/>
            </w:tcBorders>
            <w:shd w:val="clear" w:color="auto" w:fill="auto"/>
            <w:vAlign w:val="bottom"/>
          </w:tcPr>
          <w:p w14:paraId="0EBF8F4F"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8450</w:t>
            </w:r>
          </w:p>
        </w:tc>
        <w:tc>
          <w:tcPr>
            <w:tcW w:w="1700" w:type="dxa"/>
            <w:tcBorders>
              <w:top w:val="nil"/>
              <w:left w:val="nil"/>
              <w:bottom w:val="nil"/>
              <w:right w:val="nil"/>
            </w:tcBorders>
            <w:shd w:val="clear" w:color="auto" w:fill="auto"/>
            <w:vAlign w:val="bottom"/>
          </w:tcPr>
          <w:p w14:paraId="65E981D2"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6930</w:t>
            </w:r>
          </w:p>
        </w:tc>
      </w:tr>
      <w:tr w:rsidR="00E5728B" w:rsidRPr="006E0EB9" w14:paraId="08BC5B38" w14:textId="77777777" w:rsidTr="001C5F50">
        <w:trPr>
          <w:trHeight w:val="300"/>
          <w:jc w:val="center"/>
        </w:trPr>
        <w:tc>
          <w:tcPr>
            <w:tcW w:w="1358" w:type="dxa"/>
            <w:tcBorders>
              <w:top w:val="nil"/>
              <w:left w:val="nil"/>
              <w:bottom w:val="nil"/>
              <w:right w:val="nil"/>
            </w:tcBorders>
            <w:shd w:val="clear" w:color="auto" w:fill="auto"/>
            <w:vAlign w:val="bottom"/>
          </w:tcPr>
          <w:p w14:paraId="3632B36E"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Total Expenses</w:t>
            </w:r>
          </w:p>
        </w:tc>
        <w:tc>
          <w:tcPr>
            <w:tcW w:w="1620" w:type="dxa"/>
            <w:tcBorders>
              <w:top w:val="nil"/>
              <w:left w:val="nil"/>
              <w:bottom w:val="nil"/>
              <w:right w:val="nil"/>
            </w:tcBorders>
            <w:shd w:val="clear" w:color="auto" w:fill="auto"/>
            <w:vAlign w:val="bottom"/>
          </w:tcPr>
          <w:p w14:paraId="521A420D"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6100</w:t>
            </w:r>
          </w:p>
        </w:tc>
        <w:tc>
          <w:tcPr>
            <w:tcW w:w="1720" w:type="dxa"/>
            <w:tcBorders>
              <w:top w:val="nil"/>
              <w:left w:val="nil"/>
              <w:bottom w:val="nil"/>
              <w:right w:val="nil"/>
            </w:tcBorders>
            <w:shd w:val="clear" w:color="auto" w:fill="auto"/>
            <w:vAlign w:val="bottom"/>
          </w:tcPr>
          <w:p w14:paraId="5464C450"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6750</w:t>
            </w:r>
          </w:p>
        </w:tc>
        <w:tc>
          <w:tcPr>
            <w:tcW w:w="1700" w:type="dxa"/>
            <w:tcBorders>
              <w:top w:val="nil"/>
              <w:left w:val="nil"/>
              <w:bottom w:val="nil"/>
              <w:right w:val="nil"/>
            </w:tcBorders>
            <w:shd w:val="clear" w:color="auto" w:fill="auto"/>
            <w:vAlign w:val="bottom"/>
          </w:tcPr>
          <w:p w14:paraId="38CC17DD"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6970</w:t>
            </w:r>
          </w:p>
        </w:tc>
      </w:tr>
      <w:tr w:rsidR="00E5728B" w:rsidRPr="006E0EB9" w14:paraId="6BA4A386" w14:textId="77777777" w:rsidTr="001C5F50">
        <w:trPr>
          <w:trHeight w:val="300"/>
          <w:jc w:val="center"/>
        </w:trPr>
        <w:tc>
          <w:tcPr>
            <w:tcW w:w="1358" w:type="dxa"/>
            <w:tcBorders>
              <w:top w:val="nil"/>
              <w:left w:val="nil"/>
              <w:bottom w:val="nil"/>
              <w:right w:val="nil"/>
            </w:tcBorders>
            <w:shd w:val="clear" w:color="auto" w:fill="auto"/>
            <w:vAlign w:val="bottom"/>
          </w:tcPr>
          <w:p w14:paraId="3D043655"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lastRenderedPageBreak/>
              <w:t>Total Income</w:t>
            </w:r>
          </w:p>
        </w:tc>
        <w:tc>
          <w:tcPr>
            <w:tcW w:w="1620" w:type="dxa"/>
            <w:tcBorders>
              <w:top w:val="nil"/>
              <w:left w:val="nil"/>
              <w:bottom w:val="nil"/>
              <w:right w:val="nil"/>
            </w:tcBorders>
            <w:shd w:val="clear" w:color="auto" w:fill="auto"/>
            <w:vAlign w:val="bottom"/>
          </w:tcPr>
          <w:p w14:paraId="65A51D30"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12500</w:t>
            </w:r>
          </w:p>
        </w:tc>
        <w:tc>
          <w:tcPr>
            <w:tcW w:w="1720" w:type="dxa"/>
            <w:tcBorders>
              <w:top w:val="nil"/>
              <w:left w:val="nil"/>
              <w:bottom w:val="nil"/>
              <w:right w:val="nil"/>
            </w:tcBorders>
            <w:shd w:val="clear" w:color="auto" w:fill="auto"/>
            <w:vAlign w:val="bottom"/>
          </w:tcPr>
          <w:p w14:paraId="0A5DB121"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15200</w:t>
            </w:r>
          </w:p>
        </w:tc>
        <w:tc>
          <w:tcPr>
            <w:tcW w:w="1700" w:type="dxa"/>
            <w:tcBorders>
              <w:top w:val="nil"/>
              <w:left w:val="nil"/>
              <w:bottom w:val="nil"/>
              <w:right w:val="nil"/>
            </w:tcBorders>
            <w:shd w:val="clear" w:color="auto" w:fill="auto"/>
            <w:vAlign w:val="bottom"/>
          </w:tcPr>
          <w:p w14:paraId="4760E7AD" w14:textId="77777777" w:rsidR="00E5728B" w:rsidRPr="006E0EB9" w:rsidRDefault="005404FA" w:rsidP="00CF5984">
            <w:pPr>
              <w:spacing w:after="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13900</w:t>
            </w:r>
          </w:p>
        </w:tc>
      </w:tr>
      <w:tr w:rsidR="00E5728B" w:rsidRPr="006E0EB9" w14:paraId="7CBE9FD3" w14:textId="77777777" w:rsidTr="001C5F50">
        <w:trPr>
          <w:trHeight w:val="300"/>
          <w:jc w:val="center"/>
        </w:trPr>
        <w:tc>
          <w:tcPr>
            <w:tcW w:w="1358" w:type="dxa"/>
            <w:tcBorders>
              <w:top w:val="single" w:sz="4" w:space="0" w:color="95B3D7"/>
              <w:left w:val="nil"/>
              <w:bottom w:val="nil"/>
              <w:right w:val="nil"/>
            </w:tcBorders>
            <w:shd w:val="clear" w:color="auto" w:fill="DCE6F1"/>
            <w:vAlign w:val="bottom"/>
          </w:tcPr>
          <w:p w14:paraId="2622370E"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Grand Total</w:t>
            </w:r>
          </w:p>
        </w:tc>
        <w:tc>
          <w:tcPr>
            <w:tcW w:w="1620" w:type="dxa"/>
            <w:tcBorders>
              <w:top w:val="single" w:sz="4" w:space="0" w:color="95B3D7"/>
              <w:left w:val="nil"/>
              <w:bottom w:val="nil"/>
              <w:right w:val="nil"/>
            </w:tcBorders>
            <w:shd w:val="clear" w:color="auto" w:fill="DCE6F1"/>
            <w:vAlign w:val="bottom"/>
          </w:tcPr>
          <w:p w14:paraId="09A6D2CE"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25000</w:t>
            </w:r>
          </w:p>
        </w:tc>
        <w:tc>
          <w:tcPr>
            <w:tcW w:w="1720" w:type="dxa"/>
            <w:tcBorders>
              <w:top w:val="single" w:sz="4" w:space="0" w:color="95B3D7"/>
              <w:left w:val="nil"/>
              <w:bottom w:val="nil"/>
              <w:right w:val="nil"/>
            </w:tcBorders>
            <w:shd w:val="clear" w:color="auto" w:fill="DCE6F1"/>
            <w:vAlign w:val="bottom"/>
          </w:tcPr>
          <w:p w14:paraId="5FF1DD95"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30400</w:t>
            </w:r>
          </w:p>
        </w:tc>
        <w:tc>
          <w:tcPr>
            <w:tcW w:w="1700" w:type="dxa"/>
            <w:tcBorders>
              <w:top w:val="single" w:sz="4" w:space="0" w:color="95B3D7"/>
              <w:left w:val="nil"/>
              <w:bottom w:val="nil"/>
              <w:right w:val="nil"/>
            </w:tcBorders>
            <w:shd w:val="clear" w:color="auto" w:fill="DCE6F1"/>
            <w:vAlign w:val="bottom"/>
          </w:tcPr>
          <w:p w14:paraId="5CCE9889" w14:textId="77777777" w:rsidR="00E5728B" w:rsidRPr="006E0EB9" w:rsidRDefault="005404FA" w:rsidP="00CF5984">
            <w:pPr>
              <w:spacing w:after="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27800</w:t>
            </w:r>
          </w:p>
        </w:tc>
      </w:tr>
    </w:tbl>
    <w:p w14:paraId="38065C9C" w14:textId="77777777" w:rsidR="00E5728B" w:rsidRPr="0074297D" w:rsidRDefault="005404FA" w:rsidP="00CF5984">
      <w:pPr>
        <w:spacing w:line="360" w:lineRule="auto"/>
        <w:jc w:val="both"/>
        <w:rPr>
          <w:rFonts w:ascii="Arial" w:eastAsia="Times New Roman" w:hAnsi="Arial" w:cs="Arial"/>
          <w:sz w:val="24"/>
          <w:szCs w:val="24"/>
          <w:lang w:val="en-GB"/>
        </w:rPr>
      </w:pPr>
      <w:r w:rsidRPr="0074297D">
        <w:rPr>
          <w:rFonts w:ascii="Arial" w:eastAsia="Times New Roman" w:hAnsi="Arial" w:cs="Arial"/>
          <w:sz w:val="24"/>
          <w:szCs w:val="24"/>
          <w:lang w:val="en-GB"/>
        </w:rPr>
        <w:t xml:space="preserve">The formula that is used in excel for calculating profit and loss is subtracting total income and total expenses. For instance, in month 1, total income (12500) - total expense (6100) that is 6400.   </w:t>
      </w:r>
    </w:p>
    <w:p w14:paraId="671BA95B" w14:textId="77777777" w:rsidR="00E5728B" w:rsidRPr="006E0EB9" w:rsidRDefault="005404FA" w:rsidP="00CF5984">
      <w:pPr>
        <w:spacing w:line="360" w:lineRule="auto"/>
        <w:jc w:val="center"/>
        <w:rPr>
          <w:rFonts w:ascii="Arial" w:eastAsia="Times New Roman" w:hAnsi="Arial" w:cs="Arial"/>
          <w:sz w:val="24"/>
          <w:szCs w:val="24"/>
          <w:lang w:val="en-GB"/>
        </w:rPr>
      </w:pPr>
      <w:r w:rsidRPr="006E0EB9">
        <w:rPr>
          <w:rFonts w:ascii="Arial" w:eastAsia="Times New Roman" w:hAnsi="Arial" w:cs="Arial"/>
          <w:noProof/>
          <w:sz w:val="24"/>
          <w:szCs w:val="24"/>
          <w:lang w:val="en-GB"/>
        </w:rPr>
        <w:drawing>
          <wp:inline distT="0" distB="0" distL="0" distR="0" wp14:anchorId="42ED4EA1" wp14:editId="24EE6037">
            <wp:extent cx="5715000" cy="2743200"/>
            <wp:effectExtent l="0" t="0" r="0" b="0"/>
            <wp:docPr id="212011046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6"/>
                    <a:srcRect/>
                    <a:stretch>
                      <a:fillRect/>
                    </a:stretch>
                  </pic:blipFill>
                  <pic:spPr>
                    <a:xfrm>
                      <a:off x="0" y="0"/>
                      <a:ext cx="5715000" cy="2743200"/>
                    </a:xfrm>
                    <a:prstGeom prst="rect">
                      <a:avLst/>
                    </a:prstGeom>
                    <a:ln/>
                  </pic:spPr>
                </pic:pic>
              </a:graphicData>
            </a:graphic>
          </wp:inline>
        </w:drawing>
      </w:r>
    </w:p>
    <w:p w14:paraId="2B3CFC59" w14:textId="77777777" w:rsidR="00E5728B" w:rsidRPr="006E0EB9" w:rsidRDefault="005404FA" w:rsidP="00CF5984">
      <w:pPr>
        <w:spacing w:line="360" w:lineRule="auto"/>
        <w:rPr>
          <w:rFonts w:ascii="Arial" w:hAnsi="Arial" w:cs="Arial"/>
          <w:b/>
          <w:bCs/>
          <w:sz w:val="24"/>
          <w:szCs w:val="24"/>
          <w:lang w:val="en-GB"/>
        </w:rPr>
      </w:pPr>
      <w:r w:rsidRPr="006E0EB9">
        <w:rPr>
          <w:rFonts w:ascii="Arial" w:hAnsi="Arial" w:cs="Arial"/>
          <w:b/>
          <w:bCs/>
          <w:sz w:val="24"/>
          <w:szCs w:val="24"/>
          <w:lang w:val="en-GB"/>
        </w:rPr>
        <w:t>Description</w:t>
      </w:r>
    </w:p>
    <w:p w14:paraId="5DA9B893" w14:textId="77777777" w:rsidR="00E5728B" w:rsidRPr="006E0EB9" w:rsidRDefault="005404FA" w:rsidP="00CF5984">
      <w:pPr>
        <w:spacing w:before="280" w:after="280" w:line="360" w:lineRule="auto"/>
        <w:jc w:val="both"/>
        <w:rPr>
          <w:rFonts w:ascii="Arial" w:eastAsia="Times New Roman" w:hAnsi="Arial" w:cs="Arial"/>
          <w:b/>
          <w:color w:val="000000"/>
          <w:sz w:val="24"/>
          <w:szCs w:val="24"/>
          <w:lang w:val="en-GB"/>
        </w:rPr>
      </w:pPr>
      <w:r w:rsidRPr="006E0EB9">
        <w:rPr>
          <w:rFonts w:ascii="Arial" w:eastAsia="Times New Roman" w:hAnsi="Arial" w:cs="Arial"/>
          <w:b/>
          <w:color w:val="000000"/>
          <w:sz w:val="24"/>
          <w:szCs w:val="24"/>
          <w:lang w:val="en-GB"/>
        </w:rPr>
        <w:t>The Importance of Excel in the Digital Era</w:t>
      </w:r>
    </w:p>
    <w:p w14:paraId="531ABBDD"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During the age of technological advancement, Microsoft Excel has stayed as one of the most vital necessities to the functioning of business companies, big and small, complex and simple, in every industry. Nonetheless, due to the numerous entries of professional software tools, Excel remains an effective tool for managing and processing data, making financial forecasts and deciding on business development strategies (Bunea, 2022). For its versatility, easy usage and strong functions integration it becomes crucial for everyone regardless the field of the activity. Now, let’s focus on the particular fields that are still profiting from and Anchoring Excel in today’s digital world.</w:t>
      </w:r>
    </w:p>
    <w:p w14:paraId="43A5ECAB" w14:textId="36622764"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1. Maintaining and warehousing data – Data management and organization is perhaps one of the core or one of the best strengths of Excel since it involves storing large </w:t>
      </w:r>
      <w:r w:rsidRPr="006E0EB9">
        <w:rPr>
          <w:rFonts w:ascii="Arial" w:eastAsia="Times New Roman" w:hAnsi="Arial" w:cs="Arial"/>
          <w:color w:val="000000"/>
          <w:sz w:val="24"/>
          <w:szCs w:val="24"/>
          <w:lang w:val="en-GB"/>
        </w:rPr>
        <w:lastRenderedPageBreak/>
        <w:t xml:space="preserve">volumes of data. Companies, corporations and organizations carry out a colossal volume of data consisting of; their clients, stock of products and services, cash transactions among others. Excel has a </w:t>
      </w:r>
      <w:r w:rsidR="0096142E" w:rsidRPr="006E0EB9">
        <w:rPr>
          <w:rFonts w:ascii="Arial" w:eastAsia="Times New Roman" w:hAnsi="Arial" w:cs="Arial"/>
          <w:color w:val="000000"/>
          <w:sz w:val="24"/>
          <w:szCs w:val="24"/>
          <w:lang w:val="en-GB"/>
        </w:rPr>
        <w:t>well-organized</w:t>
      </w:r>
      <w:r w:rsidRPr="006E0EB9">
        <w:rPr>
          <w:rFonts w:ascii="Arial" w:eastAsia="Times New Roman" w:hAnsi="Arial" w:cs="Arial"/>
          <w:color w:val="000000"/>
          <w:sz w:val="24"/>
          <w:szCs w:val="24"/>
          <w:lang w:val="en-GB"/>
        </w:rPr>
        <w:t xml:space="preserve"> type of document titled as spreadsheet that has rows and column, hence one can input data in a well arranged manner as well as </w:t>
      </w:r>
      <w:r w:rsidR="0096142E" w:rsidRPr="006E0EB9">
        <w:rPr>
          <w:rFonts w:ascii="Arial" w:eastAsia="Times New Roman" w:hAnsi="Arial" w:cs="Arial"/>
          <w:color w:val="000000"/>
          <w:sz w:val="24"/>
          <w:szCs w:val="24"/>
          <w:lang w:val="en-GB"/>
        </w:rPr>
        <w:t>analyse</w:t>
      </w:r>
      <w:r w:rsidRPr="006E0EB9">
        <w:rPr>
          <w:rFonts w:ascii="Arial" w:eastAsia="Times New Roman" w:hAnsi="Arial" w:cs="Arial"/>
          <w:color w:val="000000"/>
          <w:sz w:val="24"/>
          <w:szCs w:val="24"/>
          <w:lang w:val="en-GB"/>
        </w:rPr>
        <w:t xml:space="preserve"> it properly (</w:t>
      </w:r>
      <w:r w:rsidRPr="006E0EB9">
        <w:rPr>
          <w:rFonts w:ascii="Arial" w:eastAsia="Times New Roman" w:hAnsi="Arial" w:cs="Arial"/>
          <w:color w:val="000000"/>
          <w:sz w:val="24"/>
          <w:szCs w:val="24"/>
          <w:highlight w:val="white"/>
          <w:lang w:val="en-GB"/>
        </w:rPr>
        <w:t>Visconti, 2022).</w:t>
      </w:r>
    </w:p>
    <w:p w14:paraId="4F753EBA" w14:textId="4BA05E2C"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2. Again, in this process, Excel is magnificent to apply because it offers the formulas and functions that are relevant to financial forecasting as well as budget preparing with high efficiency and effectiveness. Irrespective of the sizes of these companies, excel is an important tool in business planning, financial planning and cash flow planning. Forecasting is a tool in finance where a business predicts the future sources of income and expenditure as well as the future profits earned from the business using assumptions and formulae placed in changeable excel sheets (Jamal, 2023). Managers are able to enter different future sosario/economic/</w:t>
      </w:r>
      <w:r w:rsidR="0096142E" w:rsidRPr="006E0EB9">
        <w:rPr>
          <w:rFonts w:ascii="Arial" w:eastAsia="Times New Roman" w:hAnsi="Arial" w:cs="Arial"/>
          <w:color w:val="000000"/>
          <w:sz w:val="24"/>
          <w:szCs w:val="24"/>
          <w:lang w:val="en-GB"/>
        </w:rPr>
        <w:t>financial</w:t>
      </w:r>
      <w:r w:rsidRPr="006E0EB9">
        <w:rPr>
          <w:rFonts w:ascii="Arial" w:eastAsia="Times New Roman" w:hAnsi="Arial" w:cs="Arial"/>
          <w:color w:val="000000"/>
          <w:sz w:val="24"/>
          <w:szCs w:val="24"/>
          <w:lang w:val="en-GB"/>
        </w:rPr>
        <w:t xml:space="preserve"> scenario and examine the sensitivity of the business’s performance on potential changes in any given parameter such as growth rate, operating expenses, or inte2st rates. </w:t>
      </w:r>
    </w:p>
    <w:p w14:paraId="5FF440E8" w14:textId="3B3B77DF"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3. Data Visualization and Reporting – The idea of raw data complicates its examination when it is not well presented. Among the most touted aspects of Excel is its capacity to </w:t>
      </w:r>
      <w:r w:rsidR="0096142E" w:rsidRPr="006E0EB9">
        <w:rPr>
          <w:rFonts w:ascii="Arial" w:eastAsia="Times New Roman" w:hAnsi="Arial" w:cs="Arial"/>
          <w:color w:val="000000"/>
          <w:sz w:val="24"/>
          <w:szCs w:val="24"/>
          <w:lang w:val="en-GB"/>
        </w:rPr>
        <w:t>analyse</w:t>
      </w:r>
      <w:r w:rsidRPr="006E0EB9">
        <w:rPr>
          <w:rFonts w:ascii="Arial" w:eastAsia="Times New Roman" w:hAnsi="Arial" w:cs="Arial"/>
          <w:color w:val="000000"/>
          <w:sz w:val="24"/>
          <w:szCs w:val="24"/>
          <w:lang w:val="en-GB"/>
        </w:rPr>
        <w:t xml:space="preserve"> data and convert it into easily understandable charts, graphs, and other visual displays we refer to as dashboards. Proper usage of tools and methods of information visualizations allows businesses to make sense of great amounts of information and come up with insights in a timely manner which is crucial if business is to rely on data (</w:t>
      </w:r>
      <w:r w:rsidRPr="006E0EB9">
        <w:rPr>
          <w:rFonts w:ascii="Arial" w:eastAsia="Times New Roman" w:hAnsi="Arial" w:cs="Arial"/>
          <w:color w:val="000000"/>
          <w:sz w:val="24"/>
          <w:szCs w:val="24"/>
          <w:highlight w:val="white"/>
          <w:lang w:val="en-GB"/>
        </w:rPr>
        <w:t>Stuebs et al., 2022)</w:t>
      </w:r>
      <w:r w:rsidRPr="006E0EB9">
        <w:rPr>
          <w:rFonts w:ascii="Arial" w:eastAsia="Times New Roman" w:hAnsi="Arial" w:cs="Arial"/>
          <w:color w:val="000000"/>
          <w:sz w:val="24"/>
          <w:szCs w:val="24"/>
          <w:lang w:val="en-GB"/>
        </w:rPr>
        <w:t>. For instance, pie charts can be used to present market share while line graph can be used to depict the trend of sales performance and bar graph can be used to indicate the performance of a product.</w:t>
      </w:r>
    </w:p>
    <w:p w14:paraId="386AEE3B"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4. Automation with Macros – Macros, despite being one a range of features that makes Excel very functional, is among the least employed resources in a range of Offices applications. Macros are saved sequences of operations that can be repeated by a single mouse click; it might be used to format data, to generate particular reports, or to perform the sequence of calculations.</w:t>
      </w:r>
    </w:p>
    <w:p w14:paraId="79422120"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5. Interactivity and Access – especially given that more and more organizations employ remote or hybrid work modes, collaboration applications have never been </w:t>
      </w:r>
      <w:r w:rsidRPr="006E0EB9">
        <w:rPr>
          <w:rFonts w:ascii="Arial" w:eastAsia="Times New Roman" w:hAnsi="Arial" w:cs="Arial"/>
          <w:color w:val="000000"/>
          <w:sz w:val="24"/>
          <w:szCs w:val="24"/>
          <w:lang w:val="en-GB"/>
        </w:rPr>
        <w:lastRenderedPageBreak/>
        <w:t>more important. Excel, if linked with the compulsory online services like, OneDrive or share point allows two or more people to edit the same document at a time (Fei et al., 2023). Cross-functional teams can share information and work on documents in real-time and make comments for others and/or update documents, and so forth instead of having to continue using multiple emails or learn which version is the latest.</w:t>
      </w:r>
    </w:p>
    <w:p w14:paraId="78FDC4B4" w14:textId="77777777"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6. Data Analysis and Decision–making – Present day business environments demand data analytic thinking and excel has many functions related with it. They include formulas, functions and its statistical features offer users the ability to analyse data in detail and achieve insight. For instance, Excel can craft trends to predict future demand given past consumption, execute financial ratio analysis to determine profitability or solvency, and work out forecasts that may enable organizations to make positive strategic decisions (</w:t>
      </w:r>
      <w:r w:rsidRPr="006E0EB9">
        <w:rPr>
          <w:rFonts w:ascii="Arial" w:eastAsia="Times New Roman" w:hAnsi="Arial" w:cs="Arial"/>
          <w:color w:val="000000"/>
          <w:sz w:val="24"/>
          <w:szCs w:val="24"/>
          <w:highlight w:val="white"/>
          <w:lang w:val="en-GB"/>
        </w:rPr>
        <w:t>Minenko, 2022).</w:t>
      </w:r>
    </w:p>
    <w:p w14:paraId="3A7025CD" w14:textId="0738A70F" w:rsidR="00E5728B" w:rsidRPr="006E0EB9" w:rsidRDefault="005404FA" w:rsidP="00CF5984">
      <w:pPr>
        <w:spacing w:line="360" w:lineRule="auto"/>
        <w:jc w:val="both"/>
        <w:rPr>
          <w:rFonts w:ascii="Arial" w:eastAsia="Times New Roman" w:hAnsi="Arial" w:cs="Arial"/>
          <w:color w:val="000000"/>
          <w:sz w:val="24"/>
          <w:szCs w:val="24"/>
          <w:highlight w:val="white"/>
          <w:lang w:val="en-GB"/>
        </w:rPr>
      </w:pPr>
      <w:r w:rsidRPr="006E0EB9">
        <w:rPr>
          <w:rFonts w:ascii="Arial" w:eastAsia="Times New Roman" w:hAnsi="Arial" w:cs="Arial"/>
          <w:color w:val="000000"/>
          <w:sz w:val="24"/>
          <w:szCs w:val="24"/>
          <w:lang w:val="en-GB"/>
        </w:rPr>
        <w:t>These aspects will help businesses make better decisions or choose which strategies they should use in marketing, operations or even the inventions of new products. The data analysis capabilities of Excel enable users to delve deeply into the data and extract insights that have a direct bearing on the success of businesses (Cao, 2023).</w:t>
      </w:r>
      <w:r w:rsidRPr="006E0EB9">
        <w:rPr>
          <w:rFonts w:ascii="Arial" w:eastAsia="Times New Roman" w:hAnsi="Arial" w:cs="Arial"/>
          <w:color w:val="000000"/>
          <w:sz w:val="24"/>
          <w:szCs w:val="24"/>
          <w:lang w:val="en-GB"/>
        </w:rPr>
        <w:br/>
        <w:t>The amalgamation of Microsoft Excel's versatility, efficiency, and user-friendliness accounts for its continued significance in the digital age. Excel has established itself as a vital tool for company operations, with uses ranging from managing massive information to producing financial estimates and producing insights (</w:t>
      </w:r>
      <w:r w:rsidRPr="006E0EB9">
        <w:rPr>
          <w:rFonts w:ascii="Arial" w:eastAsia="Times New Roman" w:hAnsi="Arial" w:cs="Arial"/>
          <w:color w:val="000000"/>
          <w:sz w:val="24"/>
          <w:szCs w:val="24"/>
          <w:highlight w:val="white"/>
          <w:lang w:val="en-GB"/>
        </w:rPr>
        <w:t>Salmi and Kaipia, 2022)</w:t>
      </w:r>
      <w:r w:rsidRPr="006E0EB9">
        <w:rPr>
          <w:rFonts w:ascii="Arial" w:eastAsia="Times New Roman" w:hAnsi="Arial" w:cs="Arial"/>
          <w:color w:val="000000"/>
          <w:sz w:val="24"/>
          <w:szCs w:val="24"/>
          <w:lang w:val="en-GB"/>
        </w:rPr>
        <w:t xml:space="preserve">. Excel's ability to integrate with other digital tools, facilitate collaboration, and </w:t>
      </w:r>
      <w:r w:rsidR="0096142E" w:rsidRPr="006E0EB9">
        <w:rPr>
          <w:rFonts w:ascii="Arial" w:eastAsia="Times New Roman" w:hAnsi="Arial" w:cs="Arial"/>
          <w:color w:val="000000"/>
          <w:sz w:val="24"/>
          <w:szCs w:val="24"/>
          <w:lang w:val="en-GB"/>
        </w:rPr>
        <w:t>analyse</w:t>
      </w:r>
      <w:r w:rsidRPr="006E0EB9">
        <w:rPr>
          <w:rFonts w:ascii="Arial" w:eastAsia="Times New Roman" w:hAnsi="Arial" w:cs="Arial"/>
          <w:color w:val="000000"/>
          <w:sz w:val="24"/>
          <w:szCs w:val="24"/>
          <w:lang w:val="en-GB"/>
        </w:rPr>
        <w:t xml:space="preserve"> data guarantees that businesses can keep using it to make well-informed decisions, automate tasks, and spur growth.</w:t>
      </w:r>
    </w:p>
    <w:p w14:paraId="5752039A" w14:textId="2231D2A8" w:rsidR="00E5728B" w:rsidRPr="006E0EB9" w:rsidRDefault="005404FA" w:rsidP="00CF5984">
      <w:pPr>
        <w:pStyle w:val="Heading1"/>
        <w:rPr>
          <w:rFonts w:ascii="Arial" w:hAnsi="Arial" w:cs="Arial"/>
          <w:color w:val="000000"/>
          <w:szCs w:val="24"/>
          <w:lang w:val="en-GB"/>
        </w:rPr>
      </w:pPr>
      <w:bookmarkStart w:id="3" w:name="_Toc184121038"/>
      <w:r w:rsidRPr="006E0EB9">
        <w:rPr>
          <w:rFonts w:ascii="Arial" w:hAnsi="Arial" w:cs="Arial"/>
          <w:color w:val="000000"/>
          <w:szCs w:val="24"/>
          <w:lang w:val="en-GB"/>
        </w:rPr>
        <w:t>Task 4: Advertising brand: EcoVibe Apparel</w:t>
      </w:r>
      <w:bookmarkEnd w:id="3"/>
    </w:p>
    <w:p w14:paraId="49E330ED" w14:textId="18E68628" w:rsidR="001C5F50" w:rsidRPr="0074297D" w:rsidRDefault="00603CF1" w:rsidP="00CF5984">
      <w:pPr>
        <w:spacing w:line="360" w:lineRule="auto"/>
        <w:rPr>
          <w:rFonts w:ascii="Arial" w:hAnsi="Arial" w:cs="Arial"/>
          <w:sz w:val="24"/>
          <w:szCs w:val="24"/>
          <w:lang w:val="en-GB"/>
        </w:rPr>
      </w:pPr>
      <w:r w:rsidRPr="0074297D">
        <w:rPr>
          <w:rFonts w:ascii="Arial" w:hAnsi="Arial" w:cs="Arial"/>
          <w:sz w:val="24"/>
          <w:szCs w:val="24"/>
          <w:lang w:val="en-GB"/>
        </w:rPr>
        <w:t xml:space="preserve">The purpose of this task is to reflect the story telling techniques that are used for the creation of video regarding the </w:t>
      </w:r>
      <w:r w:rsidRPr="0074297D">
        <w:rPr>
          <w:rFonts w:ascii="Arial" w:eastAsia="Times New Roman" w:hAnsi="Arial" w:cs="Arial"/>
          <w:sz w:val="24"/>
          <w:szCs w:val="24"/>
          <w:lang w:val="en-GB"/>
        </w:rPr>
        <w:t xml:space="preserve">EcoVibe Apparel brand. </w:t>
      </w:r>
      <w:r w:rsidRPr="0074297D">
        <w:rPr>
          <w:rFonts w:ascii="Arial" w:hAnsi="Arial" w:cs="Arial"/>
          <w:sz w:val="24"/>
          <w:szCs w:val="24"/>
          <w:lang w:val="en-GB"/>
        </w:rPr>
        <w:t xml:space="preserve"> </w:t>
      </w:r>
    </w:p>
    <w:p w14:paraId="0F44B8A8" w14:textId="25458DB5" w:rsidR="009D531E" w:rsidRDefault="009D531E" w:rsidP="00CF5984">
      <w:pPr>
        <w:spacing w:before="280" w:after="280" w:line="360" w:lineRule="auto"/>
        <w:jc w:val="both"/>
        <w:rPr>
          <w:rFonts w:ascii="Arial" w:eastAsia="Times New Roman" w:hAnsi="Arial" w:cs="Arial"/>
          <w:b/>
          <w:color w:val="000000"/>
          <w:sz w:val="24"/>
          <w:szCs w:val="24"/>
          <w:lang w:val="en-GB"/>
        </w:rPr>
      </w:pPr>
      <w:hyperlink r:id="rId37" w:history="1">
        <w:r w:rsidRPr="00B3733E">
          <w:rPr>
            <w:rStyle w:val="Hyperlink"/>
            <w:rFonts w:ascii="Arial" w:eastAsia="Times New Roman" w:hAnsi="Arial" w:cs="Arial"/>
            <w:b/>
            <w:sz w:val="24"/>
            <w:szCs w:val="24"/>
            <w:lang w:val="en-GB"/>
          </w:rPr>
          <w:t>https://studio.youtube.com/video/WY25hzFBM1s/edit</w:t>
        </w:r>
      </w:hyperlink>
    </w:p>
    <w:p w14:paraId="7A8B582D" w14:textId="404EC729" w:rsidR="00E5728B" w:rsidRPr="006E0EB9" w:rsidRDefault="005404FA" w:rsidP="00CF5984">
      <w:pPr>
        <w:spacing w:before="280" w:after="280" w:line="360" w:lineRule="auto"/>
        <w:jc w:val="both"/>
        <w:rPr>
          <w:rFonts w:ascii="Arial" w:eastAsia="Times New Roman" w:hAnsi="Arial" w:cs="Arial"/>
          <w:color w:val="000000"/>
          <w:sz w:val="24"/>
          <w:szCs w:val="24"/>
          <w:lang w:val="en-GB"/>
        </w:rPr>
      </w:pPr>
      <w:r w:rsidRPr="006E0EB9">
        <w:rPr>
          <w:rFonts w:ascii="Arial" w:eastAsia="Times New Roman" w:hAnsi="Arial" w:cs="Arial"/>
          <w:color w:val="000000"/>
          <w:sz w:val="24"/>
          <w:szCs w:val="24"/>
          <w:lang w:val="en-GB"/>
        </w:rPr>
        <w:t xml:space="preserve">The video is designed as a story, which tells people about the existence of EcoVibe Apparel and the goals they pursue. Whereas the approach that is taken is by using The Hero’s Journey framework where the brand takes the role of the hero that is </w:t>
      </w:r>
      <w:r w:rsidRPr="006E0EB9">
        <w:rPr>
          <w:rFonts w:ascii="Arial" w:eastAsia="Times New Roman" w:hAnsi="Arial" w:cs="Arial"/>
          <w:color w:val="000000"/>
          <w:sz w:val="24"/>
          <w:szCs w:val="24"/>
          <w:lang w:val="en-GB"/>
        </w:rPr>
        <w:lastRenderedPageBreak/>
        <w:t>combating effects of fast fashion. It is built by the use of real customers’ experience and the connection of going for sustainable fashion to environmental conservation. Visuals and spoken word support each other, and as a result, guarantee true to life representation of the brand. The conflict is created with the help of the problem of fast fashion, and by presenting EcoVibe Apparel as its solution. Behind the scenes shots in making the product and nature are used as supplementary visuals to support the brand. The call to action at the end of the above slogans tells the audience to sign up hence building an everlasting association. These techniques in synergy therefore build a compelling story and an emotional connect that helps brand recall.</w:t>
      </w:r>
      <w:r w:rsidRPr="006E0EB9">
        <w:rPr>
          <w:rFonts w:ascii="Arial" w:hAnsi="Arial" w:cs="Arial"/>
          <w:lang w:val="en-GB"/>
        </w:rPr>
        <w:br w:type="page"/>
      </w:r>
    </w:p>
    <w:p w14:paraId="4EC2B966" w14:textId="77777777" w:rsidR="00E5728B" w:rsidRPr="006E0EB9" w:rsidRDefault="005404FA" w:rsidP="00CF5984">
      <w:pPr>
        <w:pStyle w:val="Heading1"/>
        <w:spacing w:before="280" w:after="280"/>
        <w:rPr>
          <w:rFonts w:ascii="Arial" w:hAnsi="Arial" w:cs="Arial"/>
          <w:b w:val="0"/>
          <w:caps w:val="0"/>
          <w:spacing w:val="0"/>
          <w:szCs w:val="24"/>
          <w:highlight w:val="white"/>
          <w:lang w:val="en-GB"/>
        </w:rPr>
      </w:pPr>
      <w:bookmarkStart w:id="4" w:name="_heading=h.6suiqb7kj14h" w:colFirst="0" w:colLast="0"/>
      <w:bookmarkStart w:id="5" w:name="_Toc184121039"/>
      <w:bookmarkEnd w:id="4"/>
      <w:r w:rsidRPr="006E0EB9">
        <w:rPr>
          <w:rFonts w:ascii="Arial" w:hAnsi="Arial" w:cs="Arial"/>
          <w:lang w:val="en-GB"/>
        </w:rPr>
        <w:lastRenderedPageBreak/>
        <w:t>Reference List</w:t>
      </w:r>
      <w:bookmarkEnd w:id="5"/>
      <w:r w:rsidRPr="006E0EB9">
        <w:rPr>
          <w:rFonts w:ascii="Arial" w:hAnsi="Arial" w:cs="Arial"/>
          <w:b w:val="0"/>
          <w:caps w:val="0"/>
          <w:spacing w:val="0"/>
          <w:szCs w:val="24"/>
          <w:highlight w:val="white"/>
          <w:lang w:val="en-GB"/>
        </w:rPr>
        <w:t xml:space="preserve"> </w:t>
      </w:r>
    </w:p>
    <w:p w14:paraId="63D43B42"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Afwan, I. and Lupiyoadi, R., 2023. PULL STRATEGY AND DIGITAL MARKETING OPTIMIZATION FOR HOUSE OF GARMENT MSMES AS BRAND IDENTITY ENHANCEMENT BY LEGALITY MANAGEMENT, COMPANY PROFILE AND WEBSITE MAKING. </w:t>
      </w:r>
      <w:proofErr w:type="spellStart"/>
      <w:r w:rsidRPr="006E0EB9">
        <w:rPr>
          <w:rFonts w:ascii="Arial" w:eastAsia="Times New Roman" w:hAnsi="Arial" w:cs="Arial"/>
          <w:i/>
          <w:sz w:val="24"/>
          <w:szCs w:val="24"/>
          <w:highlight w:val="white"/>
          <w:lang w:val="en-GB"/>
        </w:rPr>
        <w:t>Eduvest</w:t>
      </w:r>
      <w:proofErr w:type="spellEnd"/>
      <w:r w:rsidRPr="006E0EB9">
        <w:rPr>
          <w:rFonts w:ascii="Arial" w:eastAsia="Times New Roman" w:hAnsi="Arial" w:cs="Arial"/>
          <w:i/>
          <w:sz w:val="24"/>
          <w:szCs w:val="24"/>
          <w:highlight w:val="white"/>
          <w:lang w:val="en-GB"/>
        </w:rPr>
        <w:t>: Journal Of Universal Studies</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3</w:t>
      </w:r>
      <w:r w:rsidRPr="006E0EB9">
        <w:rPr>
          <w:rFonts w:ascii="Arial" w:eastAsia="Times New Roman" w:hAnsi="Arial" w:cs="Arial"/>
          <w:sz w:val="24"/>
          <w:szCs w:val="24"/>
          <w:highlight w:val="white"/>
          <w:lang w:val="en-GB"/>
        </w:rPr>
        <w:t>(7).</w:t>
      </w:r>
    </w:p>
    <w:p w14:paraId="5FF235F5"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proofErr w:type="spellStart"/>
      <w:r w:rsidRPr="006E0EB9">
        <w:rPr>
          <w:rFonts w:ascii="Arial" w:eastAsia="Times New Roman" w:hAnsi="Arial" w:cs="Arial"/>
          <w:sz w:val="24"/>
          <w:szCs w:val="24"/>
          <w:highlight w:val="white"/>
          <w:lang w:val="en-GB"/>
        </w:rPr>
        <w:t>Arindaputri</w:t>
      </w:r>
      <w:proofErr w:type="spellEnd"/>
      <w:r w:rsidRPr="006E0EB9">
        <w:rPr>
          <w:rFonts w:ascii="Arial" w:eastAsia="Times New Roman" w:hAnsi="Arial" w:cs="Arial"/>
          <w:sz w:val="24"/>
          <w:szCs w:val="24"/>
          <w:highlight w:val="white"/>
          <w:lang w:val="en-GB"/>
        </w:rPr>
        <w:t>, N.B. and Santoso, S., 2023. Analysis of the influence of digital marketing, brand image, and price perception on purchase intention and brand loyalty in Uniqlo apparel products.</w:t>
      </w:r>
    </w:p>
    <w:p w14:paraId="6A0CCFD1"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Asiri, A., Isyanto, P. and Yani, D., 2022. DIGITAL MARKETING IN PROMOTION CLOTHING" COTTONSTYLES". </w:t>
      </w:r>
      <w:proofErr w:type="spellStart"/>
      <w:r w:rsidRPr="006E0EB9">
        <w:rPr>
          <w:rFonts w:ascii="Arial" w:eastAsia="Times New Roman" w:hAnsi="Arial" w:cs="Arial"/>
          <w:i/>
          <w:sz w:val="24"/>
          <w:szCs w:val="24"/>
          <w:highlight w:val="white"/>
          <w:lang w:val="en-GB"/>
        </w:rPr>
        <w:t>Jurnal</w:t>
      </w:r>
      <w:proofErr w:type="spellEnd"/>
      <w:r w:rsidRPr="006E0EB9">
        <w:rPr>
          <w:rFonts w:ascii="Arial" w:eastAsia="Times New Roman" w:hAnsi="Arial" w:cs="Arial"/>
          <w:i/>
          <w:sz w:val="24"/>
          <w:szCs w:val="24"/>
          <w:highlight w:val="white"/>
          <w:lang w:val="en-GB"/>
        </w:rPr>
        <w:t xml:space="preserve"> Ekonomi</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11</w:t>
      </w:r>
      <w:r w:rsidRPr="006E0EB9">
        <w:rPr>
          <w:rFonts w:ascii="Arial" w:eastAsia="Times New Roman" w:hAnsi="Arial" w:cs="Arial"/>
          <w:sz w:val="24"/>
          <w:szCs w:val="24"/>
          <w:highlight w:val="white"/>
          <w:lang w:val="en-GB"/>
        </w:rPr>
        <w:t>(02), pp.670-681.</w:t>
      </w:r>
    </w:p>
    <w:p w14:paraId="088D80A3"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 xml:space="preserve">Bernat Gaya, P.L., 2022. Marketing plan of </w:t>
      </w:r>
      <w:proofErr w:type="spellStart"/>
      <w:r w:rsidRPr="006E0EB9">
        <w:rPr>
          <w:rFonts w:ascii="Arial" w:eastAsia="Times New Roman" w:hAnsi="Arial" w:cs="Arial"/>
          <w:sz w:val="24"/>
          <w:szCs w:val="24"/>
          <w:highlight w:val="white"/>
          <w:lang w:val="en-GB"/>
        </w:rPr>
        <w:t>Ecoalf</w:t>
      </w:r>
      <w:proofErr w:type="spellEnd"/>
      <w:r w:rsidRPr="006E0EB9">
        <w:rPr>
          <w:rFonts w:ascii="Arial" w:eastAsia="Times New Roman" w:hAnsi="Arial" w:cs="Arial"/>
          <w:sz w:val="24"/>
          <w:szCs w:val="24"/>
          <w:highlight w:val="white"/>
          <w:lang w:val="en-GB"/>
        </w:rPr>
        <w:t>.</w:t>
      </w:r>
    </w:p>
    <w:p w14:paraId="378C9C6C"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Boardman, R., 2023. E-commerce is king: creating effective fashion retail website designs. In </w:t>
      </w:r>
      <w:r w:rsidRPr="006E0EB9">
        <w:rPr>
          <w:rFonts w:ascii="Arial" w:eastAsia="Times New Roman" w:hAnsi="Arial" w:cs="Arial"/>
          <w:i/>
          <w:sz w:val="24"/>
          <w:szCs w:val="24"/>
          <w:highlight w:val="white"/>
          <w:lang w:val="en-GB"/>
        </w:rPr>
        <w:t>Pioneering new perspectives in the fashion industry: disruption, diversity and sustainable innovation</w:t>
      </w:r>
      <w:r w:rsidRPr="006E0EB9">
        <w:rPr>
          <w:rFonts w:ascii="Arial" w:eastAsia="Times New Roman" w:hAnsi="Arial" w:cs="Arial"/>
          <w:sz w:val="24"/>
          <w:szCs w:val="24"/>
          <w:highlight w:val="white"/>
          <w:lang w:val="en-GB"/>
        </w:rPr>
        <w:t> (pp. 245-254). Emerald Publishing Limited.</w:t>
      </w:r>
    </w:p>
    <w:p w14:paraId="28599F59"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Bunea, L., 2022. Business plan for a clothing store.</w:t>
      </w:r>
    </w:p>
    <w:p w14:paraId="1142D115"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Cao, J.M., 2023. A STUDY OF DIGITAL TRANSFORMATION STRATEGIES OF AT CLOTHING COMPANY. </w:t>
      </w:r>
      <w:r w:rsidRPr="006E0EB9">
        <w:rPr>
          <w:rFonts w:ascii="Arial" w:eastAsia="Times New Roman" w:hAnsi="Arial" w:cs="Arial"/>
          <w:i/>
          <w:sz w:val="24"/>
          <w:szCs w:val="24"/>
          <w:highlight w:val="white"/>
          <w:lang w:val="en-GB"/>
        </w:rPr>
        <w:t xml:space="preserve">The </w:t>
      </w:r>
      <w:proofErr w:type="spellStart"/>
      <w:r w:rsidRPr="006E0EB9">
        <w:rPr>
          <w:rFonts w:ascii="Arial" w:eastAsia="Times New Roman" w:hAnsi="Arial" w:cs="Arial"/>
          <w:i/>
          <w:sz w:val="24"/>
          <w:szCs w:val="24"/>
          <w:highlight w:val="white"/>
          <w:lang w:val="en-GB"/>
        </w:rPr>
        <w:t>EUrASEANs</w:t>
      </w:r>
      <w:proofErr w:type="spellEnd"/>
      <w:r w:rsidRPr="006E0EB9">
        <w:rPr>
          <w:rFonts w:ascii="Arial" w:eastAsia="Times New Roman" w:hAnsi="Arial" w:cs="Arial"/>
          <w:i/>
          <w:sz w:val="24"/>
          <w:szCs w:val="24"/>
          <w:highlight w:val="white"/>
          <w:lang w:val="en-GB"/>
        </w:rPr>
        <w:t>: journal on global socio-economic dynamics</w:t>
      </w:r>
      <w:r w:rsidRPr="006E0EB9">
        <w:rPr>
          <w:rFonts w:ascii="Arial" w:eastAsia="Times New Roman" w:hAnsi="Arial" w:cs="Arial"/>
          <w:sz w:val="24"/>
          <w:szCs w:val="24"/>
          <w:highlight w:val="white"/>
          <w:lang w:val="en-GB"/>
        </w:rPr>
        <w:t>, (5 (42)), pp.276-288.</w:t>
      </w:r>
    </w:p>
    <w:p w14:paraId="4B5BCB80"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Dimitrijevic, D., Dimitrijevic, N. and Adamović, Ž., 2023. Digital marketing from the perspective of the producer/seller in the SMEs of textile and clothing industry. </w:t>
      </w:r>
      <w:proofErr w:type="spellStart"/>
      <w:r w:rsidRPr="006E0EB9">
        <w:rPr>
          <w:rFonts w:ascii="Arial" w:eastAsia="Times New Roman" w:hAnsi="Arial" w:cs="Arial"/>
          <w:i/>
          <w:sz w:val="24"/>
          <w:szCs w:val="24"/>
          <w:highlight w:val="white"/>
          <w:lang w:val="en-GB"/>
        </w:rPr>
        <w:t>Naučni</w:t>
      </w:r>
      <w:proofErr w:type="spellEnd"/>
      <w:r w:rsidRPr="006E0EB9">
        <w:rPr>
          <w:rFonts w:ascii="Arial" w:eastAsia="Times New Roman" w:hAnsi="Arial" w:cs="Arial"/>
          <w:i/>
          <w:sz w:val="24"/>
          <w:szCs w:val="24"/>
          <w:highlight w:val="white"/>
          <w:lang w:val="en-GB"/>
        </w:rPr>
        <w:t xml:space="preserve"> </w:t>
      </w:r>
      <w:proofErr w:type="spellStart"/>
      <w:r w:rsidRPr="006E0EB9">
        <w:rPr>
          <w:rFonts w:ascii="Arial" w:eastAsia="Times New Roman" w:hAnsi="Arial" w:cs="Arial"/>
          <w:i/>
          <w:sz w:val="24"/>
          <w:szCs w:val="24"/>
          <w:highlight w:val="white"/>
          <w:lang w:val="en-GB"/>
        </w:rPr>
        <w:t>i</w:t>
      </w:r>
      <w:proofErr w:type="spellEnd"/>
      <w:r w:rsidRPr="006E0EB9">
        <w:rPr>
          <w:rFonts w:ascii="Arial" w:eastAsia="Times New Roman" w:hAnsi="Arial" w:cs="Arial"/>
          <w:i/>
          <w:sz w:val="24"/>
          <w:szCs w:val="24"/>
          <w:highlight w:val="white"/>
          <w:lang w:val="en-GB"/>
        </w:rPr>
        <w:t xml:space="preserve"> </w:t>
      </w:r>
      <w:proofErr w:type="spellStart"/>
      <w:r w:rsidRPr="006E0EB9">
        <w:rPr>
          <w:rFonts w:ascii="Arial" w:eastAsia="Times New Roman" w:hAnsi="Arial" w:cs="Arial"/>
          <w:i/>
          <w:sz w:val="24"/>
          <w:szCs w:val="24"/>
          <w:highlight w:val="white"/>
          <w:lang w:val="en-GB"/>
        </w:rPr>
        <w:t>stručni</w:t>
      </w:r>
      <w:proofErr w:type="spellEnd"/>
      <w:r w:rsidRPr="006E0EB9">
        <w:rPr>
          <w:rFonts w:ascii="Arial" w:eastAsia="Times New Roman" w:hAnsi="Arial" w:cs="Arial"/>
          <w:i/>
          <w:sz w:val="24"/>
          <w:szCs w:val="24"/>
          <w:highlight w:val="white"/>
          <w:lang w:val="en-GB"/>
        </w:rPr>
        <w:t xml:space="preserve"> </w:t>
      </w:r>
      <w:proofErr w:type="spellStart"/>
      <w:r w:rsidRPr="006E0EB9">
        <w:rPr>
          <w:rFonts w:ascii="Arial" w:eastAsia="Times New Roman" w:hAnsi="Arial" w:cs="Arial"/>
          <w:i/>
          <w:sz w:val="24"/>
          <w:szCs w:val="24"/>
          <w:highlight w:val="white"/>
          <w:lang w:val="en-GB"/>
        </w:rPr>
        <w:t>časopis</w:t>
      </w:r>
      <w:proofErr w:type="spellEnd"/>
      <w:r w:rsidRPr="006E0EB9">
        <w:rPr>
          <w:rFonts w:ascii="Arial" w:eastAsia="Times New Roman" w:hAnsi="Arial" w:cs="Arial"/>
          <w:i/>
          <w:sz w:val="24"/>
          <w:szCs w:val="24"/>
          <w:highlight w:val="white"/>
          <w:lang w:val="en-GB"/>
        </w:rPr>
        <w:t xml:space="preserve"> </w:t>
      </w:r>
      <w:proofErr w:type="spellStart"/>
      <w:r w:rsidRPr="006E0EB9">
        <w:rPr>
          <w:rFonts w:ascii="Arial" w:eastAsia="Times New Roman" w:hAnsi="Arial" w:cs="Arial"/>
          <w:i/>
          <w:sz w:val="24"/>
          <w:szCs w:val="24"/>
          <w:highlight w:val="white"/>
          <w:lang w:val="en-GB"/>
        </w:rPr>
        <w:t>tekstilne</w:t>
      </w:r>
      <w:proofErr w:type="spellEnd"/>
      <w:r w:rsidRPr="006E0EB9">
        <w:rPr>
          <w:rFonts w:ascii="Arial" w:eastAsia="Times New Roman" w:hAnsi="Arial" w:cs="Arial"/>
          <w:i/>
          <w:sz w:val="24"/>
          <w:szCs w:val="24"/>
          <w:highlight w:val="white"/>
          <w:lang w:val="en-GB"/>
        </w:rPr>
        <w:t xml:space="preserve"> </w:t>
      </w:r>
      <w:proofErr w:type="spellStart"/>
      <w:r w:rsidRPr="006E0EB9">
        <w:rPr>
          <w:rFonts w:ascii="Arial" w:eastAsia="Times New Roman" w:hAnsi="Arial" w:cs="Arial"/>
          <w:i/>
          <w:sz w:val="24"/>
          <w:szCs w:val="24"/>
          <w:highlight w:val="white"/>
          <w:lang w:val="en-GB"/>
        </w:rPr>
        <w:t>industrije</w:t>
      </w:r>
      <w:proofErr w:type="spellEnd"/>
      <w:r w:rsidRPr="006E0EB9">
        <w:rPr>
          <w:rFonts w:ascii="Arial" w:eastAsia="Times New Roman" w:hAnsi="Arial" w:cs="Arial"/>
          <w:i/>
          <w:sz w:val="24"/>
          <w:szCs w:val="24"/>
          <w:highlight w:val="white"/>
          <w:lang w:val="en-GB"/>
        </w:rPr>
        <w:t xml:space="preserve"> UDK 677+ 687 ISSN 0040-2389 </w:t>
      </w:r>
      <w:proofErr w:type="spellStart"/>
      <w:r w:rsidRPr="006E0EB9">
        <w:rPr>
          <w:rFonts w:ascii="Arial" w:eastAsia="Times New Roman" w:hAnsi="Arial" w:cs="Arial"/>
          <w:i/>
          <w:sz w:val="24"/>
          <w:szCs w:val="24"/>
          <w:highlight w:val="white"/>
          <w:lang w:val="en-GB"/>
        </w:rPr>
        <w:t>eISSN</w:t>
      </w:r>
      <w:proofErr w:type="spellEnd"/>
      <w:r w:rsidRPr="006E0EB9">
        <w:rPr>
          <w:rFonts w:ascii="Arial" w:eastAsia="Times New Roman" w:hAnsi="Arial" w:cs="Arial"/>
          <w:i/>
          <w:sz w:val="24"/>
          <w:szCs w:val="24"/>
          <w:highlight w:val="white"/>
          <w:lang w:val="en-GB"/>
        </w:rPr>
        <w:t xml:space="preserve"> 2683-5665</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72</w:t>
      </w:r>
      <w:r w:rsidRPr="006E0EB9">
        <w:rPr>
          <w:rFonts w:ascii="Arial" w:eastAsia="Times New Roman" w:hAnsi="Arial" w:cs="Arial"/>
          <w:sz w:val="24"/>
          <w:szCs w:val="24"/>
          <w:highlight w:val="white"/>
          <w:lang w:val="en-GB"/>
        </w:rPr>
        <w:t>(3), p.52.</w:t>
      </w:r>
    </w:p>
    <w:p w14:paraId="1B9AC22C" w14:textId="77777777" w:rsidR="00974B91" w:rsidRPr="006E0EB9" w:rsidRDefault="00974B91" w:rsidP="00CF5984">
      <w:pPr>
        <w:spacing w:before="200" w:after="200" w:line="360" w:lineRule="auto"/>
        <w:jc w:val="both"/>
        <w:rPr>
          <w:rFonts w:ascii="Arial" w:eastAsia="Times New Roman" w:hAnsi="Arial" w:cs="Arial"/>
          <w:sz w:val="24"/>
          <w:szCs w:val="24"/>
          <w:lang w:val="en-GB"/>
        </w:rPr>
      </w:pPr>
      <w:r w:rsidRPr="006E0EB9">
        <w:rPr>
          <w:rFonts w:ascii="Arial" w:eastAsia="Times New Roman" w:hAnsi="Arial" w:cs="Arial"/>
          <w:sz w:val="24"/>
          <w:szCs w:val="24"/>
          <w:highlight w:val="white"/>
          <w:lang w:val="en-GB"/>
        </w:rPr>
        <w:t xml:space="preserve">Etuk, A., </w:t>
      </w:r>
      <w:proofErr w:type="spellStart"/>
      <w:r w:rsidRPr="006E0EB9">
        <w:rPr>
          <w:rFonts w:ascii="Arial" w:eastAsia="Times New Roman" w:hAnsi="Arial" w:cs="Arial"/>
          <w:sz w:val="24"/>
          <w:szCs w:val="24"/>
          <w:highlight w:val="white"/>
          <w:lang w:val="en-GB"/>
        </w:rPr>
        <w:t>Anyadighibe</w:t>
      </w:r>
      <w:proofErr w:type="spellEnd"/>
      <w:r w:rsidRPr="006E0EB9">
        <w:rPr>
          <w:rFonts w:ascii="Arial" w:eastAsia="Times New Roman" w:hAnsi="Arial" w:cs="Arial"/>
          <w:sz w:val="24"/>
          <w:szCs w:val="24"/>
          <w:highlight w:val="white"/>
          <w:lang w:val="en-GB"/>
        </w:rPr>
        <w:t xml:space="preserve">, J.A., James, E.E. and </w:t>
      </w:r>
      <w:proofErr w:type="spellStart"/>
      <w:r w:rsidRPr="006E0EB9">
        <w:rPr>
          <w:rFonts w:ascii="Arial" w:eastAsia="Times New Roman" w:hAnsi="Arial" w:cs="Arial"/>
          <w:sz w:val="24"/>
          <w:szCs w:val="24"/>
          <w:highlight w:val="white"/>
          <w:lang w:val="en-GB"/>
        </w:rPr>
        <w:t>Ukpe</w:t>
      </w:r>
      <w:proofErr w:type="spellEnd"/>
      <w:r w:rsidRPr="006E0EB9">
        <w:rPr>
          <w:rFonts w:ascii="Arial" w:eastAsia="Times New Roman" w:hAnsi="Arial" w:cs="Arial"/>
          <w:sz w:val="24"/>
          <w:szCs w:val="24"/>
          <w:highlight w:val="white"/>
          <w:lang w:val="en-GB"/>
        </w:rPr>
        <w:t>, M.U., 2022. Sociological factors and consumer buying behaviour towards fashion clothing. </w:t>
      </w:r>
      <w:r w:rsidRPr="006E0EB9">
        <w:rPr>
          <w:rFonts w:ascii="Arial" w:eastAsia="Times New Roman" w:hAnsi="Arial" w:cs="Arial"/>
          <w:i/>
          <w:sz w:val="24"/>
          <w:szCs w:val="24"/>
          <w:highlight w:val="white"/>
          <w:lang w:val="en-GB"/>
        </w:rPr>
        <w:t>International Journal of Applied Research in Social Sciences</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4</w:t>
      </w:r>
      <w:r w:rsidRPr="006E0EB9">
        <w:rPr>
          <w:rFonts w:ascii="Arial" w:eastAsia="Times New Roman" w:hAnsi="Arial" w:cs="Arial"/>
          <w:sz w:val="24"/>
          <w:szCs w:val="24"/>
          <w:highlight w:val="white"/>
          <w:lang w:val="en-GB"/>
        </w:rPr>
        <w:t>(2), pp.21-34.</w:t>
      </w:r>
    </w:p>
    <w:p w14:paraId="1B17CF34"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 xml:space="preserve">Fei, T., Wang, Y. and Ma, Y., 2023. Cash Flow Analysis of Clothing Company—Take </w:t>
      </w:r>
      <w:proofErr w:type="spellStart"/>
      <w:r w:rsidRPr="006E0EB9">
        <w:rPr>
          <w:rFonts w:ascii="Arial" w:eastAsia="Times New Roman" w:hAnsi="Arial" w:cs="Arial"/>
          <w:sz w:val="24"/>
          <w:szCs w:val="24"/>
          <w:highlight w:val="white"/>
          <w:lang w:val="en-GB"/>
        </w:rPr>
        <w:t>Shengye</w:t>
      </w:r>
      <w:proofErr w:type="spellEnd"/>
      <w:r w:rsidRPr="006E0EB9">
        <w:rPr>
          <w:rFonts w:ascii="Arial" w:eastAsia="Times New Roman" w:hAnsi="Arial" w:cs="Arial"/>
          <w:sz w:val="24"/>
          <w:szCs w:val="24"/>
          <w:highlight w:val="white"/>
          <w:lang w:val="en-GB"/>
        </w:rPr>
        <w:t xml:space="preserve"> Clothing Company as an Example. </w:t>
      </w:r>
      <w:r w:rsidRPr="006E0EB9">
        <w:rPr>
          <w:rFonts w:ascii="Arial" w:eastAsia="Times New Roman" w:hAnsi="Arial" w:cs="Arial"/>
          <w:i/>
          <w:sz w:val="24"/>
          <w:szCs w:val="24"/>
          <w:highlight w:val="white"/>
          <w:lang w:val="en-GB"/>
        </w:rPr>
        <w:t>Statistics &amp; Quantitative Economics</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3</w:t>
      </w:r>
      <w:r w:rsidRPr="006E0EB9">
        <w:rPr>
          <w:rFonts w:ascii="Arial" w:eastAsia="Times New Roman" w:hAnsi="Arial" w:cs="Arial"/>
          <w:sz w:val="24"/>
          <w:szCs w:val="24"/>
          <w:highlight w:val="white"/>
          <w:lang w:val="en-GB"/>
        </w:rPr>
        <w:t>(1), pp.1-14.</w:t>
      </w:r>
    </w:p>
    <w:p w14:paraId="7B74C0B9"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lastRenderedPageBreak/>
        <w:t>Hasan, M.M., Cai, L., Ji, X. and Ocran, F.M., 2022. Eco-friendly clothing market: a study of willingness to purchase organic cotton clothing in Bangladesh. </w:t>
      </w:r>
      <w:r w:rsidRPr="006E0EB9">
        <w:rPr>
          <w:rFonts w:ascii="Arial" w:eastAsia="Times New Roman" w:hAnsi="Arial" w:cs="Arial"/>
          <w:i/>
          <w:sz w:val="24"/>
          <w:szCs w:val="24"/>
          <w:highlight w:val="white"/>
          <w:lang w:val="en-GB"/>
        </w:rPr>
        <w:t>Sustainability</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14</w:t>
      </w:r>
      <w:r w:rsidRPr="006E0EB9">
        <w:rPr>
          <w:rFonts w:ascii="Arial" w:eastAsia="Times New Roman" w:hAnsi="Arial" w:cs="Arial"/>
          <w:sz w:val="24"/>
          <w:szCs w:val="24"/>
          <w:highlight w:val="white"/>
          <w:lang w:val="en-GB"/>
        </w:rPr>
        <w:t>(8), p.4827.</w:t>
      </w:r>
    </w:p>
    <w:p w14:paraId="49127A4F"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Jamal, A.N., 2023. Business plan for a clothing and artificial jewellery business in Central Ostrobothnia, Finland.</w:t>
      </w:r>
    </w:p>
    <w:p w14:paraId="64EB0156"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Minenko, M., 2022. Sustainable and Customizable clothes: a business plan for Bramd.</w:t>
      </w:r>
    </w:p>
    <w:p w14:paraId="269F3BE0"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Nuñez, M.A., Villanueva, E., Giraldo, L., Gomez, L. and Castaño, Y., 2023. Risk governance in the textile/clothing industry: A case study in medium enterprises. </w:t>
      </w:r>
      <w:r w:rsidRPr="006E0EB9">
        <w:rPr>
          <w:rFonts w:ascii="Arial" w:eastAsia="Times New Roman" w:hAnsi="Arial" w:cs="Arial"/>
          <w:i/>
          <w:sz w:val="24"/>
          <w:szCs w:val="24"/>
          <w:highlight w:val="white"/>
          <w:lang w:val="en-GB"/>
        </w:rPr>
        <w:t>Dutch Journal of Finance and Management</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6</w:t>
      </w:r>
      <w:r w:rsidRPr="006E0EB9">
        <w:rPr>
          <w:rFonts w:ascii="Arial" w:eastAsia="Times New Roman" w:hAnsi="Arial" w:cs="Arial"/>
          <w:sz w:val="24"/>
          <w:szCs w:val="24"/>
          <w:highlight w:val="white"/>
          <w:lang w:val="en-GB"/>
        </w:rPr>
        <w:t>.</w:t>
      </w:r>
    </w:p>
    <w:p w14:paraId="45C8CEFA"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proofErr w:type="spellStart"/>
      <w:r w:rsidRPr="006E0EB9">
        <w:rPr>
          <w:rFonts w:ascii="Arial" w:eastAsia="Times New Roman" w:hAnsi="Arial" w:cs="Arial"/>
          <w:sz w:val="24"/>
          <w:szCs w:val="24"/>
          <w:highlight w:val="white"/>
          <w:lang w:val="en-GB"/>
        </w:rPr>
        <w:t>Nurjaman</w:t>
      </w:r>
      <w:proofErr w:type="spellEnd"/>
      <w:r w:rsidRPr="006E0EB9">
        <w:rPr>
          <w:rFonts w:ascii="Arial" w:eastAsia="Times New Roman" w:hAnsi="Arial" w:cs="Arial"/>
          <w:sz w:val="24"/>
          <w:szCs w:val="24"/>
          <w:highlight w:val="white"/>
          <w:lang w:val="en-GB"/>
        </w:rPr>
        <w:t>, K., 2022. Analysis of the Effect of External Environment and Marketing Strategy on the Marketing Performance of MSME Fashion. </w:t>
      </w:r>
      <w:r w:rsidRPr="006E0EB9">
        <w:rPr>
          <w:rFonts w:ascii="Arial" w:eastAsia="Times New Roman" w:hAnsi="Arial" w:cs="Arial"/>
          <w:i/>
          <w:sz w:val="24"/>
          <w:szCs w:val="24"/>
          <w:highlight w:val="white"/>
          <w:lang w:val="en-GB"/>
        </w:rPr>
        <w:t>International Journal of Demos (IJD)</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4</w:t>
      </w:r>
      <w:r w:rsidRPr="006E0EB9">
        <w:rPr>
          <w:rFonts w:ascii="Arial" w:eastAsia="Times New Roman" w:hAnsi="Arial" w:cs="Arial"/>
          <w:sz w:val="24"/>
          <w:szCs w:val="24"/>
          <w:highlight w:val="white"/>
          <w:lang w:val="en-GB"/>
        </w:rPr>
        <w:t>(2), pp.665-675.</w:t>
      </w:r>
    </w:p>
    <w:p w14:paraId="43B9150D"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 xml:space="preserve">Petrović, M., </w:t>
      </w:r>
      <w:proofErr w:type="spellStart"/>
      <w:r w:rsidRPr="006E0EB9">
        <w:rPr>
          <w:rFonts w:ascii="Arial" w:eastAsia="Times New Roman" w:hAnsi="Arial" w:cs="Arial"/>
          <w:sz w:val="24"/>
          <w:szCs w:val="24"/>
          <w:highlight w:val="white"/>
          <w:lang w:val="en-GB"/>
        </w:rPr>
        <w:t>Pačavar</w:t>
      </w:r>
      <w:proofErr w:type="spellEnd"/>
      <w:r w:rsidRPr="006E0EB9">
        <w:rPr>
          <w:rFonts w:ascii="Arial" w:eastAsia="Times New Roman" w:hAnsi="Arial" w:cs="Arial"/>
          <w:sz w:val="24"/>
          <w:szCs w:val="24"/>
          <w:highlight w:val="white"/>
          <w:lang w:val="en-GB"/>
        </w:rPr>
        <w:t xml:space="preserve">, S., Petrović, V., </w:t>
      </w:r>
      <w:proofErr w:type="spellStart"/>
      <w:r w:rsidRPr="006E0EB9">
        <w:rPr>
          <w:rFonts w:ascii="Arial" w:eastAsia="Times New Roman" w:hAnsi="Arial" w:cs="Arial"/>
          <w:sz w:val="24"/>
          <w:szCs w:val="24"/>
          <w:highlight w:val="white"/>
          <w:lang w:val="en-GB"/>
        </w:rPr>
        <w:t>Đorđić</w:t>
      </w:r>
      <w:proofErr w:type="spellEnd"/>
      <w:r w:rsidRPr="006E0EB9">
        <w:rPr>
          <w:rFonts w:ascii="Arial" w:eastAsia="Times New Roman" w:hAnsi="Arial" w:cs="Arial"/>
          <w:sz w:val="24"/>
          <w:szCs w:val="24"/>
          <w:highlight w:val="white"/>
          <w:lang w:val="en-GB"/>
        </w:rPr>
        <w:t xml:space="preserve">, D., </w:t>
      </w:r>
      <w:proofErr w:type="spellStart"/>
      <w:r w:rsidRPr="006E0EB9">
        <w:rPr>
          <w:rFonts w:ascii="Arial" w:eastAsia="Times New Roman" w:hAnsi="Arial" w:cs="Arial"/>
          <w:sz w:val="24"/>
          <w:szCs w:val="24"/>
          <w:highlight w:val="white"/>
          <w:lang w:val="en-GB"/>
        </w:rPr>
        <w:t>Milosavljević</w:t>
      </w:r>
      <w:proofErr w:type="spellEnd"/>
      <w:r w:rsidRPr="006E0EB9">
        <w:rPr>
          <w:rFonts w:ascii="Arial" w:eastAsia="Times New Roman" w:hAnsi="Arial" w:cs="Arial"/>
          <w:sz w:val="24"/>
          <w:szCs w:val="24"/>
          <w:highlight w:val="white"/>
          <w:lang w:val="en-GB"/>
        </w:rPr>
        <w:t xml:space="preserve">, A. and </w:t>
      </w:r>
      <w:proofErr w:type="spellStart"/>
      <w:r w:rsidRPr="006E0EB9">
        <w:rPr>
          <w:rFonts w:ascii="Arial" w:eastAsia="Times New Roman" w:hAnsi="Arial" w:cs="Arial"/>
          <w:sz w:val="24"/>
          <w:szCs w:val="24"/>
          <w:highlight w:val="white"/>
          <w:lang w:val="en-GB"/>
        </w:rPr>
        <w:t>Pecev</w:t>
      </w:r>
      <w:proofErr w:type="spellEnd"/>
      <w:r w:rsidRPr="006E0EB9">
        <w:rPr>
          <w:rFonts w:ascii="Arial" w:eastAsia="Times New Roman" w:hAnsi="Arial" w:cs="Arial"/>
          <w:sz w:val="24"/>
          <w:szCs w:val="24"/>
          <w:highlight w:val="white"/>
          <w:lang w:val="en-GB"/>
        </w:rPr>
        <w:t>, P., 2023. THE INFLUENCE OF SOCIAL MEDIA ON PROMOTIONAL ACTIVITIES OF CLOTHING PRODUCERS. </w:t>
      </w:r>
      <w:r w:rsidRPr="006E0EB9">
        <w:rPr>
          <w:rFonts w:ascii="Arial" w:eastAsia="Times New Roman" w:hAnsi="Arial" w:cs="Arial"/>
          <w:i/>
          <w:sz w:val="24"/>
          <w:szCs w:val="24"/>
          <w:highlight w:val="white"/>
          <w:lang w:val="en-GB"/>
        </w:rPr>
        <w:t>UNION OF ENGINEERS AND TEXTILE TECHNICIANS OF SERBIA</w:t>
      </w:r>
      <w:r w:rsidRPr="006E0EB9">
        <w:rPr>
          <w:rFonts w:ascii="Arial" w:eastAsia="Times New Roman" w:hAnsi="Arial" w:cs="Arial"/>
          <w:sz w:val="24"/>
          <w:szCs w:val="24"/>
          <w:highlight w:val="white"/>
          <w:lang w:val="en-GB"/>
        </w:rPr>
        <w:t>.</w:t>
      </w:r>
    </w:p>
    <w:p w14:paraId="2E697176"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Pllashniku, G., 2023. A Digital Marketing Strategy for Fashion For You.</w:t>
      </w:r>
    </w:p>
    <w:p w14:paraId="1E327843"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Prakash, K.C., Arun, R., Mayi, K., Kavitha, K., Sivaperumal, K. and Shivaratri, C., 2023. Clothing Products Purchases through Social Media Advertisements and the Problems Involved. </w:t>
      </w:r>
      <w:r w:rsidRPr="006E0EB9">
        <w:rPr>
          <w:rFonts w:ascii="Arial" w:eastAsia="Times New Roman" w:hAnsi="Arial" w:cs="Arial"/>
          <w:i/>
          <w:sz w:val="24"/>
          <w:szCs w:val="24"/>
          <w:highlight w:val="white"/>
          <w:lang w:val="en-GB"/>
        </w:rPr>
        <w:t>Remittances Review</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8</w:t>
      </w:r>
      <w:r w:rsidRPr="006E0EB9">
        <w:rPr>
          <w:rFonts w:ascii="Arial" w:eastAsia="Times New Roman" w:hAnsi="Arial" w:cs="Arial"/>
          <w:sz w:val="24"/>
          <w:szCs w:val="24"/>
          <w:highlight w:val="white"/>
          <w:lang w:val="en-GB"/>
        </w:rPr>
        <w:t>(4).</w:t>
      </w:r>
    </w:p>
    <w:p w14:paraId="113C6541"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Prakash, K.C., Arun, R., Mayi, K., Kavitha, K., Sivaperumal, K. and Shivaratri, C., 2023. Clothing Products Purchases through Social Media Advertisements and the Problems Involved. </w:t>
      </w:r>
      <w:r w:rsidRPr="006E0EB9">
        <w:rPr>
          <w:rFonts w:ascii="Arial" w:eastAsia="Times New Roman" w:hAnsi="Arial" w:cs="Arial"/>
          <w:i/>
          <w:sz w:val="24"/>
          <w:szCs w:val="24"/>
          <w:highlight w:val="white"/>
          <w:lang w:val="en-GB"/>
        </w:rPr>
        <w:t>Remittances Review</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8</w:t>
      </w:r>
      <w:r w:rsidRPr="006E0EB9">
        <w:rPr>
          <w:rFonts w:ascii="Arial" w:eastAsia="Times New Roman" w:hAnsi="Arial" w:cs="Arial"/>
          <w:sz w:val="24"/>
          <w:szCs w:val="24"/>
          <w:highlight w:val="white"/>
          <w:lang w:val="en-GB"/>
        </w:rPr>
        <w:t>(4).</w:t>
      </w:r>
    </w:p>
    <w:p w14:paraId="550529F5"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 xml:space="preserve">Rehman, F.U. and Ghazali, B.M., 2022. Evaluating the influence of social advertising, individual factors, and brand image on the buying </w:t>
      </w:r>
      <w:proofErr w:type="spellStart"/>
      <w:r w:rsidRPr="006E0EB9">
        <w:rPr>
          <w:rFonts w:ascii="Arial" w:eastAsia="Times New Roman" w:hAnsi="Arial" w:cs="Arial"/>
          <w:sz w:val="24"/>
          <w:szCs w:val="24"/>
          <w:highlight w:val="white"/>
          <w:lang w:val="en-GB"/>
        </w:rPr>
        <w:t>behavior</w:t>
      </w:r>
      <w:proofErr w:type="spellEnd"/>
      <w:r w:rsidRPr="006E0EB9">
        <w:rPr>
          <w:rFonts w:ascii="Arial" w:eastAsia="Times New Roman" w:hAnsi="Arial" w:cs="Arial"/>
          <w:sz w:val="24"/>
          <w:szCs w:val="24"/>
          <w:highlight w:val="white"/>
          <w:lang w:val="en-GB"/>
        </w:rPr>
        <w:t xml:space="preserve"> toward fashion clothing brands. </w:t>
      </w:r>
      <w:r w:rsidRPr="006E0EB9">
        <w:rPr>
          <w:rFonts w:ascii="Arial" w:eastAsia="Times New Roman" w:hAnsi="Arial" w:cs="Arial"/>
          <w:i/>
          <w:sz w:val="24"/>
          <w:szCs w:val="24"/>
          <w:highlight w:val="white"/>
          <w:lang w:val="en-GB"/>
        </w:rPr>
        <w:t>Sage Open</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12</w:t>
      </w:r>
      <w:r w:rsidRPr="006E0EB9">
        <w:rPr>
          <w:rFonts w:ascii="Arial" w:eastAsia="Times New Roman" w:hAnsi="Arial" w:cs="Arial"/>
          <w:sz w:val="24"/>
          <w:szCs w:val="24"/>
          <w:highlight w:val="white"/>
          <w:lang w:val="en-GB"/>
        </w:rPr>
        <w:t>(1), p.21582440221088858.</w:t>
      </w:r>
    </w:p>
    <w:p w14:paraId="42277073"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Ryder, M. and Downs, C., 2022. Rethinking reflective practice: John Boyd’s OODA loop as an alternative to Kolb. </w:t>
      </w:r>
      <w:r w:rsidRPr="006E0EB9">
        <w:rPr>
          <w:rFonts w:ascii="Arial" w:eastAsia="Times New Roman" w:hAnsi="Arial" w:cs="Arial"/>
          <w:i/>
          <w:sz w:val="24"/>
          <w:szCs w:val="24"/>
          <w:highlight w:val="white"/>
          <w:lang w:val="en-GB"/>
        </w:rPr>
        <w:t>The International Journal of Management Education</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20</w:t>
      </w:r>
      <w:r w:rsidRPr="006E0EB9">
        <w:rPr>
          <w:rFonts w:ascii="Arial" w:eastAsia="Times New Roman" w:hAnsi="Arial" w:cs="Arial"/>
          <w:sz w:val="24"/>
          <w:szCs w:val="24"/>
          <w:highlight w:val="white"/>
          <w:lang w:val="en-GB"/>
        </w:rPr>
        <w:t>(3), p.100703.</w:t>
      </w:r>
    </w:p>
    <w:p w14:paraId="7E11BA73"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lastRenderedPageBreak/>
        <w:t>Salmi, A. and Kaipia, R., 2022. Implementing circular business models in the textile and clothing industry. </w:t>
      </w:r>
      <w:r w:rsidRPr="006E0EB9">
        <w:rPr>
          <w:rFonts w:ascii="Arial" w:eastAsia="Times New Roman" w:hAnsi="Arial" w:cs="Arial"/>
          <w:i/>
          <w:sz w:val="24"/>
          <w:szCs w:val="24"/>
          <w:highlight w:val="white"/>
          <w:lang w:val="en-GB"/>
        </w:rPr>
        <w:t>Journal of Cleaner Production</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378</w:t>
      </w:r>
      <w:r w:rsidRPr="006E0EB9">
        <w:rPr>
          <w:rFonts w:ascii="Arial" w:eastAsia="Times New Roman" w:hAnsi="Arial" w:cs="Arial"/>
          <w:sz w:val="24"/>
          <w:szCs w:val="24"/>
          <w:highlight w:val="white"/>
          <w:lang w:val="en-GB"/>
        </w:rPr>
        <w:t>, p.134492.</w:t>
      </w:r>
    </w:p>
    <w:p w14:paraId="092AC358"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 xml:space="preserve">Soegoto, E., Ananta Hafidz, M., </w:t>
      </w:r>
      <w:proofErr w:type="spellStart"/>
      <w:r w:rsidRPr="006E0EB9">
        <w:rPr>
          <w:rFonts w:ascii="Arial" w:eastAsia="Times New Roman" w:hAnsi="Arial" w:cs="Arial"/>
          <w:sz w:val="24"/>
          <w:szCs w:val="24"/>
          <w:highlight w:val="white"/>
          <w:lang w:val="en-GB"/>
        </w:rPr>
        <w:t>Febiananda</w:t>
      </w:r>
      <w:proofErr w:type="spellEnd"/>
      <w:r w:rsidRPr="006E0EB9">
        <w:rPr>
          <w:rFonts w:ascii="Arial" w:eastAsia="Times New Roman" w:hAnsi="Arial" w:cs="Arial"/>
          <w:sz w:val="24"/>
          <w:szCs w:val="24"/>
          <w:highlight w:val="white"/>
          <w:lang w:val="en-GB"/>
        </w:rPr>
        <w:t xml:space="preserve">, R. and </w:t>
      </w:r>
      <w:proofErr w:type="spellStart"/>
      <w:r w:rsidRPr="006E0EB9">
        <w:rPr>
          <w:rFonts w:ascii="Arial" w:eastAsia="Times New Roman" w:hAnsi="Arial" w:cs="Arial"/>
          <w:sz w:val="24"/>
          <w:szCs w:val="24"/>
          <w:highlight w:val="white"/>
          <w:lang w:val="en-GB"/>
        </w:rPr>
        <w:t>Maruli</w:t>
      </w:r>
      <w:proofErr w:type="spellEnd"/>
      <w:r w:rsidRPr="006E0EB9">
        <w:rPr>
          <w:rFonts w:ascii="Arial" w:eastAsia="Times New Roman" w:hAnsi="Arial" w:cs="Arial"/>
          <w:sz w:val="24"/>
          <w:szCs w:val="24"/>
          <w:highlight w:val="white"/>
          <w:lang w:val="en-GB"/>
        </w:rPr>
        <w:t>, D., 2022. Design of a customizable preview feature on clothing website. </w:t>
      </w:r>
      <w:r w:rsidRPr="006E0EB9">
        <w:rPr>
          <w:rFonts w:ascii="Arial" w:eastAsia="Times New Roman" w:hAnsi="Arial" w:cs="Arial"/>
          <w:i/>
          <w:sz w:val="24"/>
          <w:szCs w:val="24"/>
          <w:highlight w:val="white"/>
          <w:lang w:val="en-GB"/>
        </w:rPr>
        <w:t>International Journal of Research and Applied Technology (INJURATECH)</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2</w:t>
      </w:r>
      <w:r w:rsidRPr="006E0EB9">
        <w:rPr>
          <w:rFonts w:ascii="Arial" w:eastAsia="Times New Roman" w:hAnsi="Arial" w:cs="Arial"/>
          <w:sz w:val="24"/>
          <w:szCs w:val="24"/>
          <w:highlight w:val="white"/>
          <w:lang w:val="en-GB"/>
        </w:rPr>
        <w:t>(1).</w:t>
      </w:r>
    </w:p>
    <w:p w14:paraId="4894BA4B"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Soundiraraj, S. and Babu, B.A., 2022. Reflective Practice for Teachers in the Post-Method Era. In </w:t>
      </w:r>
      <w:r w:rsidRPr="006E0EB9">
        <w:rPr>
          <w:rFonts w:ascii="Arial" w:eastAsia="Times New Roman" w:hAnsi="Arial" w:cs="Arial"/>
          <w:i/>
          <w:sz w:val="24"/>
          <w:szCs w:val="24"/>
          <w:highlight w:val="white"/>
          <w:lang w:val="en-GB"/>
        </w:rPr>
        <w:t>Contemporary ELT Strategies in Engineering Pedagogy</w:t>
      </w:r>
      <w:r w:rsidRPr="006E0EB9">
        <w:rPr>
          <w:rFonts w:ascii="Arial" w:eastAsia="Times New Roman" w:hAnsi="Arial" w:cs="Arial"/>
          <w:sz w:val="24"/>
          <w:szCs w:val="24"/>
          <w:highlight w:val="white"/>
          <w:lang w:val="en-GB"/>
        </w:rPr>
        <w:t> (pp. 271-282). Routledge India</w:t>
      </w:r>
      <w:r w:rsidRPr="006E0EB9">
        <w:rPr>
          <w:rFonts w:ascii="Arial" w:eastAsia="Times New Roman" w:hAnsi="Arial" w:cs="Arial"/>
          <w:sz w:val="24"/>
          <w:szCs w:val="24"/>
          <w:lang w:val="en-GB"/>
        </w:rPr>
        <w:t>.</w:t>
      </w:r>
    </w:p>
    <w:p w14:paraId="0CBBB959"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Stuebs, M., Bryant, S.M., Edison, C. and Stanley, C., 2022. Brittney’s Boutique: Tailoring financial statements for function as well as fashion. </w:t>
      </w:r>
      <w:r w:rsidRPr="006E0EB9">
        <w:rPr>
          <w:rFonts w:ascii="Arial" w:eastAsia="Times New Roman" w:hAnsi="Arial" w:cs="Arial"/>
          <w:i/>
          <w:sz w:val="24"/>
          <w:szCs w:val="24"/>
          <w:highlight w:val="white"/>
          <w:lang w:val="en-GB"/>
        </w:rPr>
        <w:t>Journal of Accounting Education</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58</w:t>
      </w:r>
      <w:r w:rsidRPr="006E0EB9">
        <w:rPr>
          <w:rFonts w:ascii="Arial" w:eastAsia="Times New Roman" w:hAnsi="Arial" w:cs="Arial"/>
          <w:sz w:val="24"/>
          <w:szCs w:val="24"/>
          <w:highlight w:val="white"/>
          <w:lang w:val="en-GB"/>
        </w:rPr>
        <w:t>, p.100768.</w:t>
      </w:r>
    </w:p>
    <w:p w14:paraId="18C2469A"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 xml:space="preserve">Tekin, S. and Kanat, S., 2023. The effects of sensory marketing on clothing-buying </w:t>
      </w:r>
      <w:proofErr w:type="spellStart"/>
      <w:r w:rsidRPr="006E0EB9">
        <w:rPr>
          <w:rFonts w:ascii="Arial" w:eastAsia="Times New Roman" w:hAnsi="Arial" w:cs="Arial"/>
          <w:sz w:val="24"/>
          <w:szCs w:val="24"/>
          <w:highlight w:val="white"/>
          <w:lang w:val="en-GB"/>
        </w:rPr>
        <w:t>behavior</w:t>
      </w:r>
      <w:proofErr w:type="spellEnd"/>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Autex Research Journal</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23</w:t>
      </w:r>
      <w:r w:rsidRPr="006E0EB9">
        <w:rPr>
          <w:rFonts w:ascii="Arial" w:eastAsia="Times New Roman" w:hAnsi="Arial" w:cs="Arial"/>
          <w:sz w:val="24"/>
          <w:szCs w:val="24"/>
          <w:highlight w:val="white"/>
          <w:lang w:val="en-GB"/>
        </w:rPr>
        <w:t>(3), pp.315-322.</w:t>
      </w:r>
    </w:p>
    <w:p w14:paraId="701B4F6B" w14:textId="77777777" w:rsidR="00974B91" w:rsidRPr="006E0EB9" w:rsidRDefault="00974B91" w:rsidP="00CF5984">
      <w:pPr>
        <w:spacing w:before="200" w:after="200" w:line="360" w:lineRule="auto"/>
        <w:jc w:val="both"/>
        <w:rPr>
          <w:rFonts w:ascii="Arial" w:eastAsia="Times New Roman" w:hAnsi="Arial" w:cs="Arial"/>
          <w:sz w:val="24"/>
          <w:szCs w:val="24"/>
          <w:highlight w:val="white"/>
          <w:lang w:val="en-GB"/>
        </w:rPr>
      </w:pPr>
      <w:r w:rsidRPr="006E0EB9">
        <w:rPr>
          <w:rFonts w:ascii="Arial" w:eastAsia="Times New Roman" w:hAnsi="Arial" w:cs="Arial"/>
          <w:sz w:val="24"/>
          <w:szCs w:val="24"/>
          <w:highlight w:val="white"/>
          <w:lang w:val="en-GB"/>
        </w:rPr>
        <w:t xml:space="preserve">Visconti, R., 2022. The Valuation of </w:t>
      </w:r>
      <w:proofErr w:type="spellStart"/>
      <w:r w:rsidRPr="006E0EB9">
        <w:rPr>
          <w:rFonts w:ascii="Arial" w:eastAsia="Times New Roman" w:hAnsi="Arial" w:cs="Arial"/>
          <w:sz w:val="24"/>
          <w:szCs w:val="24"/>
          <w:highlight w:val="white"/>
          <w:lang w:val="en-GB"/>
        </w:rPr>
        <w:t>FashionTech</w:t>
      </w:r>
      <w:proofErr w:type="spellEnd"/>
      <w:r w:rsidRPr="006E0EB9">
        <w:rPr>
          <w:rFonts w:ascii="Arial" w:eastAsia="Times New Roman" w:hAnsi="Arial" w:cs="Arial"/>
          <w:sz w:val="24"/>
          <w:szCs w:val="24"/>
          <w:highlight w:val="white"/>
          <w:lang w:val="en-GB"/>
        </w:rPr>
        <w:t xml:space="preserve"> and Digital Clothing. In </w:t>
      </w:r>
      <w:r w:rsidRPr="006E0EB9">
        <w:rPr>
          <w:rFonts w:ascii="Arial" w:eastAsia="Times New Roman" w:hAnsi="Arial" w:cs="Arial"/>
          <w:i/>
          <w:sz w:val="24"/>
          <w:szCs w:val="24"/>
          <w:highlight w:val="white"/>
          <w:lang w:val="en-GB"/>
        </w:rPr>
        <w:t>Augmented Corporate Valuation: From Digital Networking to ESG Compliance</w:t>
      </w:r>
      <w:r w:rsidRPr="006E0EB9">
        <w:rPr>
          <w:rFonts w:ascii="Arial" w:eastAsia="Times New Roman" w:hAnsi="Arial" w:cs="Arial"/>
          <w:sz w:val="24"/>
          <w:szCs w:val="24"/>
          <w:highlight w:val="white"/>
          <w:lang w:val="en-GB"/>
        </w:rPr>
        <w:t> (pp. 629-657). Cham: Springer International Publishing.</w:t>
      </w:r>
    </w:p>
    <w:p w14:paraId="62C2B507" w14:textId="77777777" w:rsidR="00974B91" w:rsidRPr="006E0EB9" w:rsidRDefault="00974B91" w:rsidP="00CF5984">
      <w:pPr>
        <w:spacing w:before="200" w:after="200" w:line="360" w:lineRule="auto"/>
        <w:jc w:val="both"/>
        <w:rPr>
          <w:rFonts w:ascii="Arial" w:eastAsia="Times New Roman" w:hAnsi="Arial" w:cs="Arial"/>
          <w:sz w:val="24"/>
          <w:szCs w:val="24"/>
          <w:lang w:val="en-GB"/>
        </w:rPr>
      </w:pPr>
      <w:r w:rsidRPr="006E0EB9">
        <w:rPr>
          <w:rFonts w:ascii="Arial" w:eastAsia="Times New Roman" w:hAnsi="Arial" w:cs="Arial"/>
          <w:sz w:val="24"/>
          <w:szCs w:val="24"/>
          <w:highlight w:val="white"/>
          <w:lang w:val="en-GB"/>
        </w:rPr>
        <w:t xml:space="preserve">Xu, Z., Zhu, G., </w:t>
      </w:r>
      <w:proofErr w:type="spellStart"/>
      <w:r w:rsidRPr="006E0EB9">
        <w:rPr>
          <w:rFonts w:ascii="Arial" w:eastAsia="Times New Roman" w:hAnsi="Arial" w:cs="Arial"/>
          <w:sz w:val="24"/>
          <w:szCs w:val="24"/>
          <w:highlight w:val="white"/>
          <w:lang w:val="en-GB"/>
        </w:rPr>
        <w:t>Metawa</w:t>
      </w:r>
      <w:proofErr w:type="spellEnd"/>
      <w:r w:rsidRPr="006E0EB9">
        <w:rPr>
          <w:rFonts w:ascii="Arial" w:eastAsia="Times New Roman" w:hAnsi="Arial" w:cs="Arial"/>
          <w:sz w:val="24"/>
          <w:szCs w:val="24"/>
          <w:highlight w:val="white"/>
          <w:lang w:val="en-GB"/>
        </w:rPr>
        <w:t xml:space="preserve">, N. and Zhou, Q., 2022. Machine learning based customer meta-combination brand equity analysis for marketing </w:t>
      </w:r>
      <w:proofErr w:type="spellStart"/>
      <w:r w:rsidRPr="006E0EB9">
        <w:rPr>
          <w:rFonts w:ascii="Arial" w:eastAsia="Times New Roman" w:hAnsi="Arial" w:cs="Arial"/>
          <w:sz w:val="24"/>
          <w:szCs w:val="24"/>
          <w:highlight w:val="white"/>
          <w:lang w:val="en-GB"/>
        </w:rPr>
        <w:t>behavior</w:t>
      </w:r>
      <w:proofErr w:type="spellEnd"/>
      <w:r w:rsidRPr="006E0EB9">
        <w:rPr>
          <w:rFonts w:ascii="Arial" w:eastAsia="Times New Roman" w:hAnsi="Arial" w:cs="Arial"/>
          <w:sz w:val="24"/>
          <w:szCs w:val="24"/>
          <w:highlight w:val="white"/>
          <w:lang w:val="en-GB"/>
        </w:rPr>
        <w:t xml:space="preserve"> evaluation. </w:t>
      </w:r>
      <w:r w:rsidRPr="006E0EB9">
        <w:rPr>
          <w:rFonts w:ascii="Arial" w:eastAsia="Times New Roman" w:hAnsi="Arial" w:cs="Arial"/>
          <w:i/>
          <w:sz w:val="24"/>
          <w:szCs w:val="24"/>
          <w:highlight w:val="white"/>
          <w:lang w:val="en-GB"/>
        </w:rPr>
        <w:t>Information Processing &amp; Management</w:t>
      </w:r>
      <w:r w:rsidRPr="006E0EB9">
        <w:rPr>
          <w:rFonts w:ascii="Arial" w:eastAsia="Times New Roman" w:hAnsi="Arial" w:cs="Arial"/>
          <w:sz w:val="24"/>
          <w:szCs w:val="24"/>
          <w:highlight w:val="white"/>
          <w:lang w:val="en-GB"/>
        </w:rPr>
        <w:t>, </w:t>
      </w:r>
      <w:r w:rsidRPr="006E0EB9">
        <w:rPr>
          <w:rFonts w:ascii="Arial" w:eastAsia="Times New Roman" w:hAnsi="Arial" w:cs="Arial"/>
          <w:i/>
          <w:sz w:val="24"/>
          <w:szCs w:val="24"/>
          <w:highlight w:val="white"/>
          <w:lang w:val="en-GB"/>
        </w:rPr>
        <w:t>59</w:t>
      </w:r>
      <w:r w:rsidRPr="006E0EB9">
        <w:rPr>
          <w:rFonts w:ascii="Arial" w:eastAsia="Times New Roman" w:hAnsi="Arial" w:cs="Arial"/>
          <w:sz w:val="24"/>
          <w:szCs w:val="24"/>
          <w:highlight w:val="white"/>
          <w:lang w:val="en-GB"/>
        </w:rPr>
        <w:t>(1), p.102800</w:t>
      </w:r>
      <w:r w:rsidRPr="006E0EB9">
        <w:rPr>
          <w:rFonts w:ascii="Arial" w:eastAsia="Times New Roman" w:hAnsi="Arial" w:cs="Arial"/>
          <w:sz w:val="24"/>
          <w:szCs w:val="24"/>
          <w:lang w:val="en-GB"/>
        </w:rPr>
        <w:t>.</w:t>
      </w:r>
    </w:p>
    <w:p w14:paraId="5A1A214E" w14:textId="77777777" w:rsidR="00E5728B" w:rsidRPr="006E0EB9" w:rsidRDefault="00E5728B" w:rsidP="00CF5984">
      <w:pPr>
        <w:spacing w:line="360" w:lineRule="auto"/>
        <w:jc w:val="both"/>
        <w:rPr>
          <w:rFonts w:ascii="Arial" w:eastAsia="Times New Roman" w:hAnsi="Arial" w:cs="Arial"/>
          <w:b/>
          <w:smallCaps/>
          <w:color w:val="000000"/>
          <w:sz w:val="24"/>
          <w:szCs w:val="24"/>
          <w:lang w:val="en-GB"/>
        </w:rPr>
      </w:pPr>
    </w:p>
    <w:sectPr w:rsidR="00E5728B" w:rsidRPr="006E0EB9">
      <w:footerReference w:type="default" r:id="rId3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8A465" w14:textId="77777777" w:rsidR="0083313B" w:rsidRDefault="0083313B">
      <w:pPr>
        <w:spacing w:after="0" w:line="240" w:lineRule="auto"/>
      </w:pPr>
      <w:r>
        <w:separator/>
      </w:r>
    </w:p>
  </w:endnote>
  <w:endnote w:type="continuationSeparator" w:id="0">
    <w:p w14:paraId="4E478832" w14:textId="77777777" w:rsidR="0083313B" w:rsidRDefault="00833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rbel">
    <w:panose1 w:val="020B0503020204020204"/>
    <w:charset w:val="00"/>
    <w:family w:val="swiss"/>
    <w:pitch w:val="variable"/>
    <w:sig w:usb0="A00002EF" w:usb1="4000A44B" w:usb2="00000000" w:usb3="00000000" w:csb0="0000019F" w:csb1="00000000"/>
    <w:embedRegular r:id="rId1" w:fontKey="{49CAABCF-D78B-4183-AEF9-97E95A7B345D}"/>
    <w:embedBold r:id="rId2" w:fontKey="{60BB9A6B-90B2-40F6-9F16-0DD3C9457680}"/>
    <w:embedItalic r:id="rId3" w:fontKey="{7020DA52-EAB3-4779-855F-FD4F09B1B012}"/>
    <w:embedBoldItalic r:id="rId4" w:fontKey="{98CA8EEC-90BF-4E63-A721-894CEE479D0B}"/>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D3AF1" w14:textId="77777777" w:rsidR="00E5728B" w:rsidRDefault="005404FA">
    <w:pPr>
      <w:pBdr>
        <w:top w:val="single" w:sz="4" w:space="1" w:color="D9D9D9"/>
        <w:left w:val="nil"/>
        <w:bottom w:val="nil"/>
        <w:right w:val="nil"/>
        <w:between w:val="nil"/>
      </w:pBdr>
      <w:tabs>
        <w:tab w:val="center" w:pos="4513"/>
        <w:tab w:val="right" w:pos="9026"/>
      </w:tabs>
      <w:spacing w:after="0" w:line="240" w:lineRule="auto"/>
      <w:rPr>
        <w:b/>
        <w:color w:val="000000"/>
      </w:rPr>
    </w:pPr>
    <w:r>
      <w:rPr>
        <w:color w:val="000000"/>
      </w:rPr>
      <w:fldChar w:fldCharType="begin"/>
    </w:r>
    <w:r>
      <w:rPr>
        <w:color w:val="000000"/>
      </w:rPr>
      <w:instrText>PAGE</w:instrText>
    </w:r>
    <w:r>
      <w:rPr>
        <w:color w:val="000000"/>
      </w:rPr>
      <w:fldChar w:fldCharType="separate"/>
    </w:r>
    <w:r w:rsidR="000E1C3A">
      <w:rPr>
        <w:noProof/>
        <w:color w:val="000000"/>
      </w:rPr>
      <w:t>1</w:t>
    </w:r>
    <w:r>
      <w:rPr>
        <w:color w:val="000000"/>
      </w:rPr>
      <w:fldChar w:fldCharType="end"/>
    </w:r>
    <w:r>
      <w:rPr>
        <w:b/>
        <w:color w:val="000000"/>
      </w:rPr>
      <w:t xml:space="preserve"> | </w:t>
    </w:r>
    <w:r>
      <w:rPr>
        <w:color w:val="7F7F7F"/>
      </w:rPr>
      <w:t>Page</w:t>
    </w:r>
  </w:p>
  <w:p w14:paraId="009B2F4F" w14:textId="77777777" w:rsidR="00E5728B" w:rsidRDefault="00E5728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F40FE5" w14:textId="77777777" w:rsidR="0083313B" w:rsidRDefault="0083313B">
      <w:pPr>
        <w:spacing w:after="0" w:line="240" w:lineRule="auto"/>
      </w:pPr>
      <w:r>
        <w:separator/>
      </w:r>
    </w:p>
  </w:footnote>
  <w:footnote w:type="continuationSeparator" w:id="0">
    <w:p w14:paraId="6A6AC8E5" w14:textId="77777777" w:rsidR="0083313B" w:rsidRDefault="008331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28B"/>
    <w:rsid w:val="000E1C3A"/>
    <w:rsid w:val="001C5F50"/>
    <w:rsid w:val="001F32C1"/>
    <w:rsid w:val="002A7D84"/>
    <w:rsid w:val="002F127C"/>
    <w:rsid w:val="003231D1"/>
    <w:rsid w:val="00392633"/>
    <w:rsid w:val="00420531"/>
    <w:rsid w:val="00480B73"/>
    <w:rsid w:val="004B3A5D"/>
    <w:rsid w:val="005404FA"/>
    <w:rsid w:val="00552F97"/>
    <w:rsid w:val="00587B30"/>
    <w:rsid w:val="005C0263"/>
    <w:rsid w:val="00603CF1"/>
    <w:rsid w:val="0062114C"/>
    <w:rsid w:val="006E0EB9"/>
    <w:rsid w:val="0074297D"/>
    <w:rsid w:val="0083313B"/>
    <w:rsid w:val="008C2A4F"/>
    <w:rsid w:val="0096142E"/>
    <w:rsid w:val="009727B7"/>
    <w:rsid w:val="00974B91"/>
    <w:rsid w:val="009D531E"/>
    <w:rsid w:val="00A92818"/>
    <w:rsid w:val="00B44845"/>
    <w:rsid w:val="00BE05E7"/>
    <w:rsid w:val="00BF2C0C"/>
    <w:rsid w:val="00CF5984"/>
    <w:rsid w:val="00D71B5A"/>
    <w:rsid w:val="00D81209"/>
    <w:rsid w:val="00D96386"/>
    <w:rsid w:val="00E5728B"/>
    <w:rsid w:val="00E912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C0277"/>
  <w15:docId w15:val="{89F55197-ACEC-4728-8AA3-13730A406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orbel" w:eastAsia="Corbel" w:hAnsi="Corbel" w:cs="Corbel"/>
        <w:sz w:val="21"/>
        <w:szCs w:val="21"/>
        <w:lang w:val="en-IN" w:eastAsia="en-IN"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153"/>
  </w:style>
  <w:style w:type="paragraph" w:styleId="Heading1">
    <w:name w:val="heading 1"/>
    <w:basedOn w:val="Normal"/>
    <w:next w:val="Normal"/>
    <w:link w:val="Heading1Char"/>
    <w:autoRedefine/>
    <w:uiPriority w:val="9"/>
    <w:qFormat/>
    <w:rsid w:val="00A92818"/>
    <w:pPr>
      <w:keepNext/>
      <w:keepLines/>
      <w:pBdr>
        <w:left w:val="single" w:sz="12" w:space="12" w:color="DF5327" w:themeColor="accent2"/>
      </w:pBdr>
      <w:spacing w:before="80" w:after="80" w:line="360" w:lineRule="auto"/>
      <w:jc w:val="both"/>
      <w:outlineLvl w:val="0"/>
    </w:pPr>
    <w:rPr>
      <w:rFonts w:ascii="Times New Roman" w:eastAsia="Times New Roman" w:hAnsi="Times New Roman" w:cstheme="majorBidi"/>
      <w:b/>
      <w:caps/>
      <w:spacing w:val="10"/>
      <w:sz w:val="24"/>
      <w:szCs w:val="36"/>
    </w:rPr>
  </w:style>
  <w:style w:type="paragraph" w:styleId="Heading2">
    <w:name w:val="heading 2"/>
    <w:basedOn w:val="Normal"/>
    <w:next w:val="Normal"/>
    <w:link w:val="Heading2Char"/>
    <w:uiPriority w:val="9"/>
    <w:unhideWhenUsed/>
    <w:qFormat/>
    <w:rsid w:val="00705AE0"/>
    <w:pPr>
      <w:keepNext/>
      <w:keepLines/>
      <w:spacing w:before="120" w:after="0" w:line="240" w:lineRule="auto"/>
      <w:outlineLvl w:val="1"/>
    </w:pPr>
    <w:rPr>
      <w:rFonts w:asciiTheme="majorHAnsi" w:eastAsiaTheme="majorEastAsia" w:hAnsiTheme="majorHAnsi" w:cstheme="majorBidi"/>
      <w:b/>
      <w:sz w:val="36"/>
      <w:szCs w:val="36"/>
    </w:rPr>
  </w:style>
  <w:style w:type="paragraph" w:styleId="Heading3">
    <w:name w:val="heading 3"/>
    <w:basedOn w:val="Normal"/>
    <w:next w:val="Normal"/>
    <w:link w:val="Heading3Char"/>
    <w:uiPriority w:val="9"/>
    <w:semiHidden/>
    <w:unhideWhenUsed/>
    <w:qFormat/>
    <w:rsid w:val="001D1153"/>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1D1153"/>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1D1153"/>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1D1153"/>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1D1153"/>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1D1153"/>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1D1153"/>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D1153"/>
    <w:pPr>
      <w:spacing w:after="0" w:line="240" w:lineRule="auto"/>
      <w:contextualSpacing/>
    </w:pPr>
    <w:rPr>
      <w:rFonts w:asciiTheme="majorHAnsi" w:eastAsiaTheme="majorEastAsia" w:hAnsiTheme="majorHAnsi" w:cstheme="majorBidi"/>
      <w:caps/>
      <w:spacing w:val="40"/>
      <w:sz w:val="76"/>
      <w:szCs w:val="76"/>
    </w:rPr>
  </w:style>
  <w:style w:type="character" w:customStyle="1" w:styleId="Heading1Char">
    <w:name w:val="Heading 1 Char"/>
    <w:basedOn w:val="DefaultParagraphFont"/>
    <w:link w:val="Heading1"/>
    <w:uiPriority w:val="9"/>
    <w:rsid w:val="00A92818"/>
    <w:rPr>
      <w:rFonts w:ascii="Times New Roman" w:eastAsia="Times New Roman" w:hAnsi="Times New Roman" w:cstheme="majorBidi"/>
      <w:b/>
      <w:caps/>
      <w:spacing w:val="10"/>
      <w:sz w:val="24"/>
      <w:szCs w:val="36"/>
    </w:rPr>
  </w:style>
  <w:style w:type="character" w:customStyle="1" w:styleId="Heading2Char">
    <w:name w:val="Heading 2 Char"/>
    <w:basedOn w:val="DefaultParagraphFont"/>
    <w:link w:val="Heading2"/>
    <w:uiPriority w:val="9"/>
    <w:rsid w:val="00705AE0"/>
    <w:rPr>
      <w:rFonts w:asciiTheme="majorHAnsi" w:eastAsiaTheme="majorEastAsia" w:hAnsiTheme="majorHAnsi" w:cstheme="majorBidi"/>
      <w:b/>
      <w:sz w:val="36"/>
      <w:szCs w:val="36"/>
    </w:rPr>
  </w:style>
  <w:style w:type="character" w:customStyle="1" w:styleId="Heading3Char">
    <w:name w:val="Heading 3 Char"/>
    <w:basedOn w:val="DefaultParagraphFont"/>
    <w:link w:val="Heading3"/>
    <w:uiPriority w:val="9"/>
    <w:rsid w:val="001D1153"/>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rsid w:val="001D1153"/>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1D1153"/>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1D1153"/>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1D1153"/>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1D1153"/>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1D1153"/>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1D1153"/>
    <w:pPr>
      <w:spacing w:line="240" w:lineRule="auto"/>
    </w:pPr>
    <w:rPr>
      <w:b/>
      <w:bCs/>
      <w:color w:val="DF5327" w:themeColor="accent2"/>
      <w:spacing w:val="10"/>
      <w:sz w:val="16"/>
      <w:szCs w:val="16"/>
    </w:rPr>
  </w:style>
  <w:style w:type="character" w:customStyle="1" w:styleId="TitleChar">
    <w:name w:val="Title Char"/>
    <w:basedOn w:val="DefaultParagraphFont"/>
    <w:link w:val="Title"/>
    <w:uiPriority w:val="10"/>
    <w:rsid w:val="001D1153"/>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pPr>
      <w:spacing w:after="240"/>
    </w:pPr>
    <w:rPr>
      <w:color w:val="000000"/>
      <w:sz w:val="24"/>
      <w:szCs w:val="24"/>
    </w:rPr>
  </w:style>
  <w:style w:type="character" w:customStyle="1" w:styleId="SubtitleChar">
    <w:name w:val="Subtitle Char"/>
    <w:basedOn w:val="DefaultParagraphFont"/>
    <w:link w:val="Subtitle"/>
    <w:uiPriority w:val="11"/>
    <w:rsid w:val="001D1153"/>
    <w:rPr>
      <w:color w:val="000000" w:themeColor="text1"/>
      <w:sz w:val="24"/>
      <w:szCs w:val="24"/>
    </w:rPr>
  </w:style>
  <w:style w:type="character" w:styleId="Strong">
    <w:name w:val="Strong"/>
    <w:basedOn w:val="DefaultParagraphFont"/>
    <w:uiPriority w:val="22"/>
    <w:qFormat/>
    <w:rsid w:val="001D1153"/>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1D1153"/>
    <w:rPr>
      <w:rFonts w:asciiTheme="minorHAnsi" w:eastAsiaTheme="minorEastAsia" w:hAnsiTheme="minorHAnsi" w:cstheme="minorBidi"/>
      <w:i/>
      <w:iCs/>
      <w:color w:val="AA3B19" w:themeColor="accent2" w:themeShade="BF"/>
      <w:sz w:val="20"/>
      <w:szCs w:val="20"/>
    </w:rPr>
  </w:style>
  <w:style w:type="paragraph" w:styleId="NoSpacing">
    <w:name w:val="No Spacing"/>
    <w:uiPriority w:val="1"/>
    <w:rsid w:val="001D1153"/>
    <w:pPr>
      <w:spacing w:after="0" w:line="240" w:lineRule="auto"/>
    </w:pPr>
  </w:style>
  <w:style w:type="paragraph" w:styleId="ListParagraph">
    <w:name w:val="List Paragraph"/>
    <w:basedOn w:val="Normal"/>
    <w:uiPriority w:val="34"/>
    <w:qFormat/>
    <w:rsid w:val="001D1153"/>
    <w:pPr>
      <w:ind w:left="720"/>
      <w:contextualSpacing/>
    </w:pPr>
  </w:style>
  <w:style w:type="paragraph" w:styleId="Quote">
    <w:name w:val="Quote"/>
    <w:basedOn w:val="Normal"/>
    <w:next w:val="Normal"/>
    <w:link w:val="QuoteChar"/>
    <w:uiPriority w:val="29"/>
    <w:qFormat/>
    <w:rsid w:val="001D1153"/>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1D1153"/>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1D1153"/>
    <w:pPr>
      <w:spacing w:before="100" w:beforeAutospacing="1" w:after="240"/>
      <w:ind w:left="936" w:right="936"/>
      <w:jc w:val="center"/>
    </w:pPr>
    <w:rPr>
      <w:rFonts w:asciiTheme="majorHAnsi" w:eastAsiaTheme="majorEastAsia" w:hAnsiTheme="majorHAnsi" w:cstheme="majorBidi"/>
      <w:caps/>
      <w:color w:val="AA3B19" w:themeColor="accent2" w:themeShade="BF"/>
      <w:spacing w:val="10"/>
      <w:sz w:val="28"/>
      <w:szCs w:val="28"/>
    </w:rPr>
  </w:style>
  <w:style w:type="character" w:customStyle="1" w:styleId="IntenseQuoteChar">
    <w:name w:val="Intense Quote Char"/>
    <w:basedOn w:val="DefaultParagraphFont"/>
    <w:link w:val="IntenseQuote"/>
    <w:uiPriority w:val="30"/>
    <w:rsid w:val="001D1153"/>
    <w:rPr>
      <w:rFonts w:asciiTheme="majorHAnsi" w:eastAsiaTheme="majorEastAsia" w:hAnsiTheme="majorHAnsi" w:cstheme="majorBidi"/>
      <w:caps/>
      <w:color w:val="AA3B19" w:themeColor="accent2" w:themeShade="BF"/>
      <w:spacing w:val="10"/>
      <w:sz w:val="28"/>
      <w:szCs w:val="28"/>
    </w:rPr>
  </w:style>
  <w:style w:type="character" w:styleId="SubtleEmphasis">
    <w:name w:val="Subtle Emphasis"/>
    <w:basedOn w:val="DefaultParagraphFont"/>
    <w:uiPriority w:val="19"/>
    <w:qFormat/>
    <w:rsid w:val="001D1153"/>
    <w:rPr>
      <w:i/>
      <w:iCs/>
      <w:color w:val="auto"/>
    </w:rPr>
  </w:style>
  <w:style w:type="character" w:styleId="IntenseEmphasis">
    <w:name w:val="Intense Emphasis"/>
    <w:basedOn w:val="DefaultParagraphFont"/>
    <w:uiPriority w:val="21"/>
    <w:qFormat/>
    <w:rsid w:val="001D1153"/>
    <w:rPr>
      <w:rFonts w:asciiTheme="minorHAnsi" w:eastAsiaTheme="minorEastAsia" w:hAnsiTheme="minorHAnsi" w:cstheme="minorBidi"/>
      <w:b/>
      <w:bCs/>
      <w:i/>
      <w:iCs/>
      <w:color w:val="AA3B19" w:themeColor="accent2" w:themeShade="BF"/>
      <w:spacing w:val="0"/>
      <w:w w:val="100"/>
      <w:position w:val="0"/>
      <w:sz w:val="20"/>
      <w:szCs w:val="20"/>
    </w:rPr>
  </w:style>
  <w:style w:type="character" w:styleId="SubtleReference">
    <w:name w:val="Subtle Reference"/>
    <w:basedOn w:val="DefaultParagraphFont"/>
    <w:uiPriority w:val="31"/>
    <w:qFormat/>
    <w:rsid w:val="001D1153"/>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1D1153"/>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1D1153"/>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1D1153"/>
    <w:pPr>
      <w:outlineLvl w:val="9"/>
    </w:pPr>
  </w:style>
  <w:style w:type="character" w:styleId="Hyperlink">
    <w:name w:val="Hyperlink"/>
    <w:basedOn w:val="DefaultParagraphFont"/>
    <w:uiPriority w:val="99"/>
    <w:unhideWhenUsed/>
    <w:rsid w:val="00A1235A"/>
    <w:rPr>
      <w:color w:val="F59E00" w:themeColor="hyperlink"/>
      <w:u w:val="single"/>
    </w:rPr>
  </w:style>
  <w:style w:type="character" w:styleId="UnresolvedMention">
    <w:name w:val="Unresolved Mention"/>
    <w:basedOn w:val="DefaultParagraphFont"/>
    <w:uiPriority w:val="99"/>
    <w:semiHidden/>
    <w:unhideWhenUsed/>
    <w:rsid w:val="00A1235A"/>
    <w:rPr>
      <w:color w:val="605E5C"/>
      <w:shd w:val="clear" w:color="auto" w:fill="E1DFDD"/>
    </w:rPr>
  </w:style>
  <w:style w:type="paragraph" w:styleId="NormalWeb">
    <w:name w:val="Normal (Web)"/>
    <w:basedOn w:val="Normal"/>
    <w:uiPriority w:val="99"/>
    <w:semiHidden/>
    <w:unhideWhenUsed/>
    <w:rsid w:val="001C2A7E"/>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705AE0"/>
    <w:pPr>
      <w:spacing w:after="100"/>
    </w:pPr>
  </w:style>
  <w:style w:type="paragraph" w:styleId="TOC2">
    <w:name w:val="toc 2"/>
    <w:basedOn w:val="Normal"/>
    <w:next w:val="Normal"/>
    <w:autoRedefine/>
    <w:uiPriority w:val="39"/>
    <w:unhideWhenUsed/>
    <w:rsid w:val="00705AE0"/>
    <w:pPr>
      <w:spacing w:after="100"/>
      <w:ind w:left="210"/>
    </w:pPr>
  </w:style>
  <w:style w:type="paragraph" w:styleId="Header">
    <w:name w:val="header"/>
    <w:basedOn w:val="Normal"/>
    <w:link w:val="HeaderChar"/>
    <w:uiPriority w:val="99"/>
    <w:unhideWhenUsed/>
    <w:rsid w:val="00705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AE0"/>
  </w:style>
  <w:style w:type="paragraph" w:styleId="Footer">
    <w:name w:val="footer"/>
    <w:basedOn w:val="Normal"/>
    <w:link w:val="FooterChar"/>
    <w:uiPriority w:val="99"/>
    <w:unhideWhenUsed/>
    <w:rsid w:val="00705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AE0"/>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ecovibeapparel.durablesites.com/?pt=NjcwOTY2NTFmODc3NDNjZWI0Njc4ODg3OjE3Mjg2NzAyMTIuMzQyOnByZXZpZXc="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hyperlink" Target="https://studio.youtube.com/video/WY25hzFBM1s/edit"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chart" Target="charts/chart1.xml"/><Relationship Id="rId8" Type="http://schemas.openxmlformats.org/officeDocument/2006/relationships/hyperlink" Target="https://forms.office.com/r/Uss8BSzBJd" TargetMode="External"/><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ownloads\Updated_BMSW4008_Task_3_Exce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[Updated_BMSW4008_Task_3_Excel Updated.xlsx]Chart for monthly projections!PivotTable3</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'Chart for monthly projections'!$B$3</c:f>
              <c:strCache>
                <c:ptCount val="1"/>
                <c:pt idx="0">
                  <c:v>Sum of Month 1</c:v>
                </c:pt>
              </c:strCache>
            </c:strRef>
          </c:tx>
          <c:spPr>
            <a:solidFill>
              <a:schemeClr val="accent1"/>
            </a:solidFill>
            <a:ln>
              <a:noFill/>
            </a:ln>
            <a:effectLst/>
          </c:spPr>
          <c:invertIfNegative val="0"/>
          <c:cat>
            <c:strRef>
              <c:f>'Chart for monthly projections'!$A$4:$A$14</c:f>
              <c:strCache>
                <c:ptCount val="10"/>
                <c:pt idx="0">
                  <c:v>Marketing</c:v>
                </c:pt>
                <c:pt idx="1">
                  <c:v>Other Income</c:v>
                </c:pt>
                <c:pt idx="2">
                  <c:v>Profit/Loss</c:v>
                </c:pt>
                <c:pt idx="3">
                  <c:v>Rent</c:v>
                </c:pt>
                <c:pt idx="4">
                  <c:v>Salaries</c:v>
                </c:pt>
                <c:pt idx="5">
                  <c:v>Sales Revenue</c:v>
                </c:pt>
                <c:pt idx="6">
                  <c:v>Service Income</c:v>
                </c:pt>
                <c:pt idx="7">
                  <c:v>Total Expenses</c:v>
                </c:pt>
                <c:pt idx="8">
                  <c:v>Total Income</c:v>
                </c:pt>
                <c:pt idx="9">
                  <c:v>Utilities</c:v>
                </c:pt>
              </c:strCache>
            </c:strRef>
          </c:cat>
          <c:val>
            <c:numRef>
              <c:f>'Chart for monthly projections'!$B$4:$B$14</c:f>
              <c:numCache>
                <c:formatCode>General</c:formatCode>
                <c:ptCount val="10"/>
                <c:pt idx="0">
                  <c:v>800</c:v>
                </c:pt>
                <c:pt idx="1">
                  <c:v>500</c:v>
                </c:pt>
                <c:pt idx="2">
                  <c:v>12300</c:v>
                </c:pt>
                <c:pt idx="3">
                  <c:v>1500</c:v>
                </c:pt>
                <c:pt idx="4">
                  <c:v>4000</c:v>
                </c:pt>
                <c:pt idx="5">
                  <c:v>10000</c:v>
                </c:pt>
                <c:pt idx="6">
                  <c:v>2000</c:v>
                </c:pt>
                <c:pt idx="7">
                  <c:v>6600</c:v>
                </c:pt>
                <c:pt idx="8">
                  <c:v>12500</c:v>
                </c:pt>
                <c:pt idx="9">
                  <c:v>300</c:v>
                </c:pt>
              </c:numCache>
            </c:numRef>
          </c:val>
          <c:extLst>
            <c:ext xmlns:c16="http://schemas.microsoft.com/office/drawing/2014/chart" uri="{C3380CC4-5D6E-409C-BE32-E72D297353CC}">
              <c16:uniqueId val="{00000000-00D9-4AFD-8187-482A0AB11E61}"/>
            </c:ext>
          </c:extLst>
        </c:ser>
        <c:ser>
          <c:idx val="1"/>
          <c:order val="1"/>
          <c:tx>
            <c:strRef>
              <c:f>'Chart for monthly projections'!$C$3</c:f>
              <c:strCache>
                <c:ptCount val="1"/>
                <c:pt idx="0">
                  <c:v>Sum of Month 2</c:v>
                </c:pt>
              </c:strCache>
            </c:strRef>
          </c:tx>
          <c:spPr>
            <a:solidFill>
              <a:schemeClr val="accent2"/>
            </a:solidFill>
            <a:ln>
              <a:noFill/>
            </a:ln>
            <a:effectLst/>
          </c:spPr>
          <c:invertIfNegative val="0"/>
          <c:cat>
            <c:strRef>
              <c:f>'Chart for monthly projections'!$A$4:$A$14</c:f>
              <c:strCache>
                <c:ptCount val="10"/>
                <c:pt idx="0">
                  <c:v>Marketing</c:v>
                </c:pt>
                <c:pt idx="1">
                  <c:v>Other Income</c:v>
                </c:pt>
                <c:pt idx="2">
                  <c:v>Profit/Loss</c:v>
                </c:pt>
                <c:pt idx="3">
                  <c:v>Rent</c:v>
                </c:pt>
                <c:pt idx="4">
                  <c:v>Salaries</c:v>
                </c:pt>
                <c:pt idx="5">
                  <c:v>Sales Revenue</c:v>
                </c:pt>
                <c:pt idx="6">
                  <c:v>Service Income</c:v>
                </c:pt>
                <c:pt idx="7">
                  <c:v>Total Expenses</c:v>
                </c:pt>
                <c:pt idx="8">
                  <c:v>Total Income</c:v>
                </c:pt>
                <c:pt idx="9">
                  <c:v>Utilities</c:v>
                </c:pt>
              </c:strCache>
            </c:strRef>
          </c:cat>
          <c:val>
            <c:numRef>
              <c:f>'Chart for monthly projections'!$C$4:$C$14</c:f>
              <c:numCache>
                <c:formatCode>General</c:formatCode>
                <c:ptCount val="10"/>
                <c:pt idx="0">
                  <c:v>900</c:v>
                </c:pt>
                <c:pt idx="1">
                  <c:v>700</c:v>
                </c:pt>
                <c:pt idx="2">
                  <c:v>16750</c:v>
                </c:pt>
                <c:pt idx="3">
                  <c:v>1500</c:v>
                </c:pt>
                <c:pt idx="4">
                  <c:v>4000</c:v>
                </c:pt>
                <c:pt idx="5">
                  <c:v>12000</c:v>
                </c:pt>
                <c:pt idx="6">
                  <c:v>2500</c:v>
                </c:pt>
                <c:pt idx="7">
                  <c:v>6750</c:v>
                </c:pt>
                <c:pt idx="8">
                  <c:v>15200</c:v>
                </c:pt>
                <c:pt idx="9">
                  <c:v>350</c:v>
                </c:pt>
              </c:numCache>
            </c:numRef>
          </c:val>
          <c:extLst>
            <c:ext xmlns:c16="http://schemas.microsoft.com/office/drawing/2014/chart" uri="{C3380CC4-5D6E-409C-BE32-E72D297353CC}">
              <c16:uniqueId val="{00000001-00D9-4AFD-8187-482A0AB11E61}"/>
            </c:ext>
          </c:extLst>
        </c:ser>
        <c:ser>
          <c:idx val="2"/>
          <c:order val="2"/>
          <c:tx>
            <c:strRef>
              <c:f>'Chart for monthly projections'!$D$3</c:f>
              <c:strCache>
                <c:ptCount val="1"/>
                <c:pt idx="0">
                  <c:v>Sum of Month 3</c:v>
                </c:pt>
              </c:strCache>
            </c:strRef>
          </c:tx>
          <c:spPr>
            <a:solidFill>
              <a:schemeClr val="accent3"/>
            </a:solidFill>
            <a:ln>
              <a:noFill/>
            </a:ln>
            <a:effectLst/>
          </c:spPr>
          <c:invertIfNegative val="0"/>
          <c:cat>
            <c:strRef>
              <c:f>'Chart for monthly projections'!$A$4:$A$14</c:f>
              <c:strCache>
                <c:ptCount val="10"/>
                <c:pt idx="0">
                  <c:v>Marketing</c:v>
                </c:pt>
                <c:pt idx="1">
                  <c:v>Other Income</c:v>
                </c:pt>
                <c:pt idx="2">
                  <c:v>Profit/Loss</c:v>
                </c:pt>
                <c:pt idx="3">
                  <c:v>Rent</c:v>
                </c:pt>
                <c:pt idx="4">
                  <c:v>Salaries</c:v>
                </c:pt>
                <c:pt idx="5">
                  <c:v>Sales Revenue</c:v>
                </c:pt>
                <c:pt idx="6">
                  <c:v>Service Income</c:v>
                </c:pt>
                <c:pt idx="7">
                  <c:v>Total Expenses</c:v>
                </c:pt>
                <c:pt idx="8">
                  <c:v>Total Income</c:v>
                </c:pt>
                <c:pt idx="9">
                  <c:v>Utilities</c:v>
                </c:pt>
              </c:strCache>
            </c:strRef>
          </c:cat>
          <c:val>
            <c:numRef>
              <c:f>'Chart for monthly projections'!$D$4:$D$14</c:f>
              <c:numCache>
                <c:formatCode>General</c:formatCode>
                <c:ptCount val="10"/>
                <c:pt idx="0">
                  <c:v>850</c:v>
                </c:pt>
                <c:pt idx="1">
                  <c:v>600</c:v>
                </c:pt>
                <c:pt idx="2">
                  <c:v>14280</c:v>
                </c:pt>
                <c:pt idx="3">
                  <c:v>1600</c:v>
                </c:pt>
                <c:pt idx="4">
                  <c:v>4200</c:v>
                </c:pt>
                <c:pt idx="5">
                  <c:v>11000</c:v>
                </c:pt>
                <c:pt idx="6">
                  <c:v>2300</c:v>
                </c:pt>
                <c:pt idx="7">
                  <c:v>6970</c:v>
                </c:pt>
                <c:pt idx="8">
                  <c:v>13900</c:v>
                </c:pt>
                <c:pt idx="9">
                  <c:v>320</c:v>
                </c:pt>
              </c:numCache>
            </c:numRef>
          </c:val>
          <c:extLst>
            <c:ext xmlns:c16="http://schemas.microsoft.com/office/drawing/2014/chart" uri="{C3380CC4-5D6E-409C-BE32-E72D297353CC}">
              <c16:uniqueId val="{00000002-00D9-4AFD-8187-482A0AB11E61}"/>
            </c:ext>
          </c:extLst>
        </c:ser>
        <c:dLbls>
          <c:showLegendKey val="0"/>
          <c:showVal val="0"/>
          <c:showCatName val="0"/>
          <c:showSerName val="0"/>
          <c:showPercent val="0"/>
          <c:showBubbleSize val="0"/>
        </c:dLbls>
        <c:gapWidth val="219"/>
        <c:overlap val="-27"/>
        <c:axId val="1427624016"/>
        <c:axId val="1427624432"/>
      </c:barChart>
      <c:catAx>
        <c:axId val="1427624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624432"/>
        <c:crosses val="autoZero"/>
        <c:auto val="1"/>
        <c:lblAlgn val="ctr"/>
        <c:lblOffset val="100"/>
        <c:noMultiLvlLbl val="0"/>
      </c:catAx>
      <c:valAx>
        <c:axId val="1427624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76240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WL/V9yoNcNgv58ss/9iyzA59Xg==">CgMxLjAyCGguZ2pkZ3hzMgloLjMwajB6bGwyCWguMWZvYjl0ZTIJaC4zem55c2g3MgloLjJldDkycDAyCWguM2R5NnZrbTIJaC4xdDNoNXNmMgloLjRkMzRvZzgyCWguMnM4ZXlvMTIJaC4xN2RwOHZ1MgloLjNyZGNyam4yCWguMjZpbjFyZzIJaC4zNW5rdW4yMgloLjFrc3Y0dXYyCWguNDRzaW5pbzIJaC4yanhzeHFoMghoLnozMzd5YTIJaC4xeTgxMHR3Mg5oLjZzdWlxYjdrajE0aDgAciExNGkxMHVZMTRaOUhZRXpaZndYa1MxUlBYVVJDb0RKTD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4117</Words>
  <Characters>23468</Characters>
  <Application>Microsoft Office Word</Application>
  <DocSecurity>0</DocSecurity>
  <Lines>195</Lines>
  <Paragraphs>55</Paragraphs>
  <ScaleCrop>false</ScaleCrop>
  <Company/>
  <LinksUpToDate>false</LinksUpToDate>
  <CharactersWithSpaces>27530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dc:creator>
  <cp:lastModifiedBy>michelle ...</cp:lastModifiedBy>
  <cp:revision>2</cp:revision>
  <dcterms:created xsi:type="dcterms:W3CDTF">2024-12-05T18:12:00Z</dcterms:created>
  <dcterms:modified xsi:type="dcterms:W3CDTF">2024-12-05T18:12:00Z</dcterms:modified>
</cp:coreProperties>
</file>