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F21B47" w14:textId="3AD980A0" w:rsidR="0065480C" w:rsidRPr="00CB5648" w:rsidRDefault="0065480C" w:rsidP="009B1BE0">
      <w:pPr>
        <w:spacing w:before="100" w:beforeAutospacing="1" w:after="100" w:afterAutospacing="1" w:line="360" w:lineRule="auto"/>
        <w:jc w:val="center"/>
        <w:rPr>
          <w:rFonts w:ascii="Arial" w:eastAsia="Times New Roman" w:hAnsi="Arial" w:cs="Arial"/>
          <w:b/>
          <w:bCs/>
          <w:sz w:val="28"/>
          <w:szCs w:val="24"/>
          <w:lang w:eastAsia="en-GB"/>
        </w:rPr>
      </w:pPr>
      <w:r w:rsidRPr="00CB5648">
        <w:rPr>
          <w:rFonts w:ascii="Arial" w:eastAsia="Times New Roman" w:hAnsi="Arial" w:cs="Arial"/>
          <w:b/>
          <w:bCs/>
          <w:sz w:val="28"/>
          <w:szCs w:val="24"/>
          <w:lang w:eastAsia="en-GB"/>
        </w:rPr>
        <w:t>University of Wales Trinity Saint David</w:t>
      </w:r>
    </w:p>
    <w:p w14:paraId="3B60B2E8" w14:textId="7302508F" w:rsidR="00FD7811" w:rsidRPr="00CB5648" w:rsidRDefault="0065480C" w:rsidP="009B1BE0">
      <w:pPr>
        <w:spacing w:before="100" w:beforeAutospacing="1" w:after="100" w:afterAutospacing="1" w:line="360" w:lineRule="auto"/>
        <w:rPr>
          <w:rFonts w:ascii="Arial" w:eastAsia="Times New Roman" w:hAnsi="Arial" w:cs="Arial"/>
          <w:b/>
          <w:bCs/>
          <w:sz w:val="24"/>
          <w:szCs w:val="24"/>
          <w:lang w:eastAsia="en-GB"/>
        </w:rPr>
      </w:pPr>
      <w:r w:rsidRPr="00CB5648">
        <w:rPr>
          <w:rFonts w:ascii="Arial" w:hAnsi="Arial" w:cs="Arial"/>
          <w:noProof/>
          <w:lang w:eastAsia="en-GB"/>
        </w:rPr>
        <w:drawing>
          <wp:anchor distT="0" distB="0" distL="114300" distR="114300" simplePos="0" relativeHeight="251658240" behindDoc="1" locked="0" layoutInCell="1" allowOverlap="1" wp14:anchorId="0DAADB54" wp14:editId="5518A148">
            <wp:simplePos x="0" y="0"/>
            <wp:positionH relativeFrom="margin">
              <wp:align>center</wp:align>
            </wp:positionH>
            <wp:positionV relativeFrom="paragraph">
              <wp:posOffset>168473</wp:posOffset>
            </wp:positionV>
            <wp:extent cx="2965522" cy="3289465"/>
            <wp:effectExtent l="0" t="0" r="6350" b="6350"/>
            <wp:wrapNone/>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65522" cy="32894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5BB3A0" w14:textId="6EA04BD6" w:rsidR="00FD7811" w:rsidRPr="00CB5648" w:rsidRDefault="00FD7811" w:rsidP="009B1BE0">
      <w:pPr>
        <w:spacing w:before="100" w:beforeAutospacing="1" w:after="100" w:afterAutospacing="1" w:line="360" w:lineRule="auto"/>
        <w:rPr>
          <w:rFonts w:ascii="Arial" w:eastAsia="Times New Roman" w:hAnsi="Arial" w:cs="Arial"/>
          <w:b/>
          <w:bCs/>
          <w:sz w:val="24"/>
          <w:szCs w:val="24"/>
          <w:lang w:eastAsia="en-GB"/>
        </w:rPr>
      </w:pPr>
    </w:p>
    <w:p w14:paraId="6B0DBBC3" w14:textId="634F37F9" w:rsidR="00FD7811" w:rsidRPr="00CB5648" w:rsidRDefault="00FD7811" w:rsidP="009B1BE0">
      <w:pPr>
        <w:spacing w:before="100" w:beforeAutospacing="1" w:after="100" w:afterAutospacing="1" w:line="360" w:lineRule="auto"/>
        <w:rPr>
          <w:rFonts w:ascii="Arial" w:eastAsia="Times New Roman" w:hAnsi="Arial" w:cs="Arial"/>
          <w:b/>
          <w:bCs/>
          <w:sz w:val="24"/>
          <w:szCs w:val="24"/>
          <w:lang w:eastAsia="en-GB"/>
        </w:rPr>
      </w:pPr>
    </w:p>
    <w:p w14:paraId="6FC9ACBF" w14:textId="52C2CADD" w:rsidR="00FD7811" w:rsidRPr="00CB5648" w:rsidRDefault="00FD7811" w:rsidP="009B1BE0">
      <w:pPr>
        <w:spacing w:before="100" w:beforeAutospacing="1" w:after="100" w:afterAutospacing="1" w:line="360" w:lineRule="auto"/>
        <w:rPr>
          <w:rFonts w:ascii="Arial" w:eastAsia="Times New Roman" w:hAnsi="Arial" w:cs="Arial"/>
          <w:b/>
          <w:bCs/>
          <w:sz w:val="24"/>
          <w:szCs w:val="24"/>
          <w:lang w:eastAsia="en-GB"/>
        </w:rPr>
      </w:pPr>
    </w:p>
    <w:p w14:paraId="219DFF4C" w14:textId="77777777" w:rsidR="00FD7811" w:rsidRPr="00CB5648" w:rsidRDefault="00FD7811" w:rsidP="009B1BE0">
      <w:pPr>
        <w:spacing w:before="100" w:beforeAutospacing="1" w:after="100" w:afterAutospacing="1" w:line="360" w:lineRule="auto"/>
        <w:rPr>
          <w:rFonts w:ascii="Arial" w:eastAsia="Times New Roman" w:hAnsi="Arial" w:cs="Arial"/>
          <w:b/>
          <w:bCs/>
          <w:sz w:val="24"/>
          <w:szCs w:val="24"/>
          <w:lang w:eastAsia="en-GB"/>
        </w:rPr>
      </w:pPr>
    </w:p>
    <w:p w14:paraId="5142D2E5" w14:textId="77777777" w:rsidR="00FD7811" w:rsidRPr="00CB5648" w:rsidRDefault="00FD7811" w:rsidP="009B1BE0">
      <w:pPr>
        <w:spacing w:before="100" w:beforeAutospacing="1" w:after="100" w:afterAutospacing="1" w:line="360" w:lineRule="auto"/>
        <w:rPr>
          <w:rFonts w:ascii="Arial" w:eastAsia="Times New Roman" w:hAnsi="Arial" w:cs="Arial"/>
          <w:b/>
          <w:bCs/>
          <w:sz w:val="24"/>
          <w:szCs w:val="24"/>
          <w:lang w:eastAsia="en-GB"/>
        </w:rPr>
      </w:pPr>
    </w:p>
    <w:p w14:paraId="346F04AF" w14:textId="22138A1D" w:rsidR="0065480C" w:rsidRPr="00CB5648" w:rsidRDefault="0065480C" w:rsidP="009B1BE0">
      <w:pPr>
        <w:spacing w:before="100" w:beforeAutospacing="1" w:after="100" w:afterAutospacing="1" w:line="360" w:lineRule="auto"/>
        <w:rPr>
          <w:rFonts w:ascii="Arial" w:eastAsia="Times New Roman" w:hAnsi="Arial" w:cs="Arial"/>
          <w:b/>
          <w:bCs/>
          <w:sz w:val="24"/>
          <w:szCs w:val="24"/>
          <w:lang w:eastAsia="en-GB"/>
        </w:rPr>
      </w:pPr>
    </w:p>
    <w:p w14:paraId="62A63A86" w14:textId="77777777" w:rsidR="0065480C" w:rsidRPr="00CB5648" w:rsidRDefault="0065480C" w:rsidP="009B1BE0">
      <w:pPr>
        <w:spacing w:before="100" w:beforeAutospacing="1" w:after="100" w:afterAutospacing="1" w:line="360" w:lineRule="auto"/>
        <w:rPr>
          <w:rFonts w:ascii="Arial" w:eastAsia="Times New Roman" w:hAnsi="Arial" w:cs="Arial"/>
          <w:b/>
          <w:bCs/>
          <w:sz w:val="24"/>
          <w:szCs w:val="24"/>
          <w:lang w:eastAsia="en-GB"/>
        </w:rPr>
      </w:pPr>
    </w:p>
    <w:p w14:paraId="4EC8C5E7" w14:textId="1F631573" w:rsidR="0065480C" w:rsidRPr="00CB5648" w:rsidRDefault="0065480C" w:rsidP="009B1BE0">
      <w:pPr>
        <w:spacing w:before="100" w:beforeAutospacing="1" w:after="100" w:afterAutospacing="1" w:line="360" w:lineRule="auto"/>
        <w:jc w:val="center"/>
        <w:rPr>
          <w:rFonts w:ascii="Arial" w:eastAsia="Times New Roman" w:hAnsi="Arial" w:cs="Arial"/>
          <w:b/>
          <w:bCs/>
          <w:sz w:val="24"/>
          <w:szCs w:val="24"/>
          <w:lang w:eastAsia="en-GB"/>
        </w:rPr>
      </w:pPr>
    </w:p>
    <w:p w14:paraId="1D7FCF27" w14:textId="77777777" w:rsidR="0065480C" w:rsidRPr="00CB5648" w:rsidRDefault="0065480C" w:rsidP="009B1BE0">
      <w:pPr>
        <w:spacing w:before="100" w:beforeAutospacing="1" w:after="100" w:afterAutospacing="1" w:line="360" w:lineRule="auto"/>
        <w:rPr>
          <w:rStyle w:val="Strong"/>
          <w:rFonts w:ascii="Arial" w:hAnsi="Arial" w:cs="Arial"/>
          <w:b w:val="0"/>
          <w:sz w:val="21"/>
          <w:szCs w:val="24"/>
        </w:rPr>
      </w:pPr>
    </w:p>
    <w:p w14:paraId="2A2CDBCA" w14:textId="48FB2FA0" w:rsidR="00610C52" w:rsidRDefault="00610C52" w:rsidP="00610C52">
      <w:pPr>
        <w:spacing w:line="360" w:lineRule="auto"/>
        <w:rPr>
          <w:rStyle w:val="Strong"/>
          <w:rFonts w:ascii="Arial" w:hAnsi="Arial" w:cs="Arial"/>
          <w:b w:val="0"/>
          <w:sz w:val="24"/>
          <w:szCs w:val="32"/>
        </w:rPr>
      </w:pPr>
      <w:r>
        <w:rPr>
          <w:rStyle w:val="Strong"/>
          <w:rFonts w:ascii="Arial" w:hAnsi="Arial" w:cs="Arial"/>
          <w:b w:val="0"/>
          <w:sz w:val="24"/>
          <w:szCs w:val="32"/>
        </w:rPr>
        <w:t>Module Code: BMSW4013_CARD</w:t>
      </w:r>
      <w:bookmarkStart w:id="0" w:name="_Hlk181816914"/>
    </w:p>
    <w:p w14:paraId="1759E6DC" w14:textId="7F854BAF" w:rsidR="00610C52" w:rsidRDefault="00610C52" w:rsidP="00610C52">
      <w:pPr>
        <w:spacing w:line="360" w:lineRule="auto"/>
        <w:rPr>
          <w:rStyle w:val="Strong"/>
          <w:rFonts w:ascii="Arial" w:hAnsi="Arial" w:cs="Arial"/>
          <w:b w:val="0"/>
          <w:sz w:val="24"/>
          <w:szCs w:val="32"/>
        </w:rPr>
      </w:pPr>
      <w:r>
        <w:rPr>
          <w:rStyle w:val="Strong"/>
          <w:rFonts w:ascii="Arial" w:hAnsi="Arial" w:cs="Arial"/>
          <w:b w:val="0"/>
          <w:sz w:val="24"/>
          <w:szCs w:val="32"/>
        </w:rPr>
        <w:t>Module Name: Academic Skills for the Digital Era</w:t>
      </w:r>
    </w:p>
    <w:p w14:paraId="7C1BFDEF" w14:textId="65C18AAC" w:rsidR="00610C52" w:rsidRDefault="00610C52" w:rsidP="00610C52">
      <w:pPr>
        <w:spacing w:line="360" w:lineRule="auto"/>
        <w:rPr>
          <w:rStyle w:val="Strong"/>
          <w:rFonts w:ascii="Arial" w:hAnsi="Arial" w:cs="Arial"/>
          <w:b w:val="0"/>
          <w:sz w:val="24"/>
          <w:szCs w:val="32"/>
        </w:rPr>
      </w:pPr>
      <w:r>
        <w:rPr>
          <w:rStyle w:val="Strong"/>
          <w:rFonts w:ascii="Arial" w:hAnsi="Arial" w:cs="Arial"/>
          <w:b w:val="0"/>
          <w:sz w:val="24"/>
          <w:szCs w:val="32"/>
        </w:rPr>
        <w:t xml:space="preserve">Student Name: Cristian </w:t>
      </w:r>
      <w:proofErr w:type="spellStart"/>
      <w:r>
        <w:rPr>
          <w:rStyle w:val="Strong"/>
          <w:rFonts w:ascii="Arial" w:hAnsi="Arial" w:cs="Arial"/>
          <w:b w:val="0"/>
          <w:sz w:val="24"/>
          <w:szCs w:val="32"/>
        </w:rPr>
        <w:t>Batranu</w:t>
      </w:r>
      <w:proofErr w:type="spellEnd"/>
    </w:p>
    <w:p w14:paraId="737EE763" w14:textId="77777777" w:rsidR="00610C52" w:rsidRPr="00CB5648" w:rsidRDefault="00610C52" w:rsidP="00610C52">
      <w:pPr>
        <w:spacing w:line="360" w:lineRule="auto"/>
        <w:rPr>
          <w:rStyle w:val="Strong"/>
          <w:rFonts w:ascii="Arial" w:hAnsi="Arial" w:cs="Arial"/>
          <w:b w:val="0"/>
          <w:sz w:val="24"/>
          <w:szCs w:val="32"/>
        </w:rPr>
      </w:pPr>
    </w:p>
    <w:p w14:paraId="51DD21C6" w14:textId="4B3ADA11" w:rsidR="0065480C" w:rsidRPr="00CB5648" w:rsidRDefault="0065480C" w:rsidP="009B1BE0">
      <w:pPr>
        <w:spacing w:before="100" w:beforeAutospacing="1" w:after="100" w:afterAutospacing="1" w:line="360" w:lineRule="auto"/>
        <w:rPr>
          <w:rFonts w:ascii="Arial" w:eastAsia="Times New Roman" w:hAnsi="Arial" w:cs="Arial"/>
          <w:b/>
          <w:bCs/>
          <w:color w:val="767171" w:themeColor="background2" w:themeShade="80"/>
          <w:szCs w:val="24"/>
          <w:lang w:eastAsia="en-GB"/>
        </w:rPr>
      </w:pPr>
    </w:p>
    <w:p w14:paraId="2BCCA248" w14:textId="77777777" w:rsidR="0065480C" w:rsidRPr="00CB5648" w:rsidRDefault="0065480C" w:rsidP="009B1BE0">
      <w:pPr>
        <w:spacing w:before="100" w:beforeAutospacing="1" w:after="100" w:afterAutospacing="1" w:line="360" w:lineRule="auto"/>
        <w:rPr>
          <w:rFonts w:ascii="Arial" w:eastAsia="Times New Roman" w:hAnsi="Arial" w:cs="Arial"/>
          <w:b/>
          <w:bCs/>
          <w:color w:val="767171" w:themeColor="background2" w:themeShade="80"/>
          <w:szCs w:val="24"/>
          <w:lang w:eastAsia="en-GB"/>
        </w:rPr>
      </w:pPr>
    </w:p>
    <w:p w14:paraId="13887C14" w14:textId="77777777" w:rsidR="009B1BE0" w:rsidRDefault="009B1BE0" w:rsidP="009B1BE0">
      <w:pPr>
        <w:rPr>
          <w:rFonts w:ascii="Arial" w:hAnsi="Arial" w:cs="Arial"/>
          <w:b/>
          <w:bCs/>
          <w:sz w:val="24"/>
          <w:szCs w:val="24"/>
          <w:lang w:eastAsia="en-GB"/>
        </w:rPr>
      </w:pPr>
    </w:p>
    <w:p w14:paraId="42A9B4A1" w14:textId="77777777" w:rsidR="00530914" w:rsidRDefault="00530914" w:rsidP="009B1BE0">
      <w:pPr>
        <w:rPr>
          <w:rFonts w:ascii="Arial" w:hAnsi="Arial" w:cs="Arial"/>
          <w:b/>
          <w:bCs/>
          <w:sz w:val="24"/>
          <w:szCs w:val="24"/>
          <w:lang w:eastAsia="en-GB"/>
        </w:rPr>
      </w:pPr>
    </w:p>
    <w:p w14:paraId="61875108" w14:textId="77777777" w:rsidR="00530914" w:rsidRDefault="00530914" w:rsidP="009B1BE0">
      <w:pPr>
        <w:rPr>
          <w:rFonts w:ascii="Arial" w:hAnsi="Arial" w:cs="Arial"/>
          <w:b/>
          <w:bCs/>
          <w:sz w:val="24"/>
          <w:szCs w:val="24"/>
          <w:lang w:eastAsia="en-GB"/>
        </w:rPr>
      </w:pPr>
    </w:p>
    <w:p w14:paraId="701CCEC7" w14:textId="77777777" w:rsidR="00530914" w:rsidRDefault="00530914" w:rsidP="009B1BE0">
      <w:pPr>
        <w:rPr>
          <w:rFonts w:ascii="Arial" w:hAnsi="Arial" w:cs="Arial"/>
          <w:b/>
          <w:bCs/>
          <w:sz w:val="24"/>
          <w:szCs w:val="24"/>
          <w:lang w:eastAsia="en-GB"/>
        </w:rPr>
      </w:pPr>
    </w:p>
    <w:p w14:paraId="4F8E38E7" w14:textId="77777777" w:rsidR="00530914" w:rsidRDefault="00530914" w:rsidP="009B1BE0">
      <w:pPr>
        <w:rPr>
          <w:rFonts w:ascii="Arial" w:hAnsi="Arial" w:cs="Arial"/>
          <w:b/>
          <w:bCs/>
          <w:sz w:val="24"/>
          <w:szCs w:val="24"/>
          <w:lang w:eastAsia="en-GB"/>
        </w:rPr>
      </w:pPr>
    </w:p>
    <w:p w14:paraId="46C063E1" w14:textId="77777777" w:rsidR="00530914" w:rsidRDefault="00530914" w:rsidP="009B1BE0">
      <w:pPr>
        <w:rPr>
          <w:rFonts w:ascii="Arial" w:hAnsi="Arial" w:cs="Arial"/>
          <w:b/>
          <w:bCs/>
          <w:sz w:val="24"/>
          <w:szCs w:val="24"/>
          <w:lang w:eastAsia="en-GB"/>
        </w:rPr>
      </w:pPr>
    </w:p>
    <w:p w14:paraId="579E889A" w14:textId="77777777" w:rsidR="00530914" w:rsidRDefault="00530914" w:rsidP="009B1BE0">
      <w:pPr>
        <w:rPr>
          <w:rFonts w:ascii="Arial" w:hAnsi="Arial" w:cs="Arial"/>
          <w:b/>
          <w:bCs/>
          <w:sz w:val="24"/>
          <w:szCs w:val="24"/>
          <w:lang w:eastAsia="en-GB"/>
        </w:rPr>
      </w:pPr>
    </w:p>
    <w:p w14:paraId="1A04B4AB" w14:textId="77777777" w:rsidR="00530914" w:rsidRDefault="00530914" w:rsidP="009B1BE0">
      <w:pPr>
        <w:rPr>
          <w:rFonts w:ascii="Arial" w:hAnsi="Arial" w:cs="Arial"/>
          <w:b/>
          <w:bCs/>
          <w:sz w:val="24"/>
          <w:szCs w:val="24"/>
          <w:lang w:eastAsia="en-GB"/>
        </w:rPr>
      </w:pPr>
    </w:p>
    <w:p w14:paraId="5D9D9BBB" w14:textId="77777777" w:rsidR="00530914" w:rsidRDefault="00530914" w:rsidP="009B1BE0">
      <w:pPr>
        <w:rPr>
          <w:rFonts w:ascii="Arial" w:hAnsi="Arial" w:cs="Arial"/>
          <w:b/>
          <w:bCs/>
          <w:sz w:val="24"/>
          <w:szCs w:val="24"/>
          <w:lang w:eastAsia="en-GB"/>
        </w:rPr>
      </w:pPr>
    </w:p>
    <w:p w14:paraId="0EF44972" w14:textId="77777777" w:rsidR="00530914" w:rsidRDefault="00530914" w:rsidP="009B1BE0">
      <w:pPr>
        <w:rPr>
          <w:rFonts w:ascii="Arial" w:hAnsi="Arial" w:cs="Arial"/>
          <w:b/>
          <w:bCs/>
          <w:sz w:val="24"/>
          <w:szCs w:val="24"/>
          <w:lang w:eastAsia="en-GB"/>
        </w:rPr>
      </w:pPr>
    </w:p>
    <w:p w14:paraId="111798DD" w14:textId="77777777" w:rsidR="00530914" w:rsidRDefault="00530914" w:rsidP="009B1BE0">
      <w:pPr>
        <w:rPr>
          <w:rFonts w:ascii="Arial" w:hAnsi="Arial" w:cs="Arial"/>
          <w:b/>
          <w:bCs/>
          <w:sz w:val="24"/>
          <w:szCs w:val="24"/>
          <w:lang w:eastAsia="en-GB"/>
        </w:rPr>
      </w:pPr>
    </w:p>
    <w:p w14:paraId="09818DC3" w14:textId="77777777" w:rsidR="00530914" w:rsidRDefault="00530914" w:rsidP="009B1BE0">
      <w:pPr>
        <w:rPr>
          <w:rFonts w:ascii="Arial" w:hAnsi="Arial" w:cs="Arial"/>
          <w:b/>
          <w:bCs/>
          <w:sz w:val="24"/>
          <w:szCs w:val="24"/>
          <w:lang w:eastAsia="en-GB"/>
        </w:rPr>
      </w:pPr>
    </w:p>
    <w:p w14:paraId="1E820542" w14:textId="77777777" w:rsidR="00610C52" w:rsidRDefault="00610C52" w:rsidP="00530914">
      <w:pPr>
        <w:jc w:val="center"/>
        <w:rPr>
          <w:rFonts w:ascii="Arial" w:hAnsi="Arial" w:cs="Arial"/>
          <w:b/>
          <w:bCs/>
          <w:sz w:val="24"/>
          <w:szCs w:val="24"/>
          <w:lang w:eastAsia="en-GB"/>
        </w:rPr>
      </w:pPr>
    </w:p>
    <w:p w14:paraId="5CFD9C43" w14:textId="2F7B0BD7" w:rsidR="00C06B81" w:rsidRPr="009B1BE0" w:rsidRDefault="00C06B81" w:rsidP="00530914">
      <w:pPr>
        <w:jc w:val="center"/>
        <w:rPr>
          <w:rFonts w:ascii="Arial" w:hAnsi="Arial" w:cs="Arial"/>
          <w:b/>
          <w:bCs/>
          <w:sz w:val="24"/>
          <w:szCs w:val="24"/>
          <w:lang w:eastAsia="en-GB"/>
        </w:rPr>
      </w:pPr>
      <w:r w:rsidRPr="009B1BE0">
        <w:rPr>
          <w:rFonts w:ascii="Arial" w:hAnsi="Arial" w:cs="Arial"/>
          <w:b/>
          <w:bCs/>
          <w:sz w:val="24"/>
          <w:szCs w:val="24"/>
          <w:lang w:eastAsia="en-GB"/>
        </w:rPr>
        <w:t>Effective Study Strategies</w:t>
      </w:r>
    </w:p>
    <w:p w14:paraId="0860AC95" w14:textId="1FB566CD" w:rsidR="00C06B81" w:rsidRPr="00CB5648" w:rsidRDefault="00C06B81" w:rsidP="009B1BE0">
      <w:pPr>
        <w:spacing w:before="100" w:beforeAutospacing="1" w:after="100" w:afterAutospacing="1" w:line="360" w:lineRule="auto"/>
        <w:jc w:val="both"/>
        <w:rPr>
          <w:rFonts w:ascii="Arial" w:eastAsia="Times New Roman" w:hAnsi="Arial" w:cs="Arial"/>
          <w:sz w:val="24"/>
          <w:szCs w:val="24"/>
          <w:lang w:eastAsia="en-GB"/>
        </w:rPr>
      </w:pPr>
      <w:bookmarkStart w:id="1" w:name="_Hlk181816931"/>
      <w:bookmarkEnd w:id="0"/>
      <w:r w:rsidRPr="00CB5648">
        <w:rPr>
          <w:rFonts w:ascii="Arial" w:eastAsia="Times New Roman" w:hAnsi="Arial" w:cs="Arial"/>
          <w:sz w:val="24"/>
          <w:szCs w:val="24"/>
          <w:lang w:eastAsia="en-GB"/>
        </w:rPr>
        <w:t>In today’s fast-paced digital era, students face unique challenges and opportunities in their learning environments. With the proliferation of online resources, digital tools, and virtual classrooms, study strategies have evolved to accommodate the integration of technology into education. This essay explores effective study strategies for students in this digital landscape, supported by research on how digital tools can enhance or hinder learning outcomes. It will address key strategies, such as time management in digital spaces, note-taking with digital tools, leveraging online resources, and managing distractions, presenting both benefits and limitations. The purpose is to guide students in adopting practices that improve focus, retention, and productivity.</w:t>
      </w:r>
    </w:p>
    <w:p w14:paraId="7FC9755D" w14:textId="75FC9207" w:rsidR="00C06B81" w:rsidRPr="00CB5648" w:rsidRDefault="00C06B81" w:rsidP="009B1BE0">
      <w:pPr>
        <w:spacing w:before="100" w:beforeAutospacing="1" w:after="100" w:afterAutospacing="1" w:line="360" w:lineRule="auto"/>
        <w:jc w:val="both"/>
        <w:rPr>
          <w:rFonts w:ascii="Arial" w:eastAsia="Times New Roman" w:hAnsi="Arial" w:cs="Arial"/>
          <w:sz w:val="24"/>
          <w:szCs w:val="24"/>
          <w:lang w:eastAsia="en-GB"/>
        </w:rPr>
      </w:pPr>
      <w:r w:rsidRPr="00CB5648">
        <w:rPr>
          <w:rFonts w:ascii="Arial" w:eastAsia="Times New Roman" w:hAnsi="Arial" w:cs="Arial"/>
          <w:sz w:val="24"/>
          <w:szCs w:val="24"/>
          <w:lang w:eastAsia="en-GB"/>
        </w:rPr>
        <w:t>Effective study strategies in the digital era require understanding how digital tools impact time management. With information accessible 24/7, students can easily extend study hours or delay tasks, which can lead to procrastination and burnout (Cottrell, 2019). However, the use of digital planners, calendar apps, and task management tools like Trello and Asana helps students allocate time efficiently, enabling clear and organized study schedules. Research suggests that time management tools enhance productivity by structuring work into manageable segments (Godfrey, 2018). One downside, however, is the potential over-reliance on technology, which can lead to distractions or dependency on digital devices (Bedford and Wilson, 2020). Students need to strike a balance between utilizing these tools for productivity and ensuring they remain focused without over-relying on reminders or notifications.</w:t>
      </w:r>
    </w:p>
    <w:p w14:paraId="63A776C3" w14:textId="504C1807" w:rsidR="002F5444" w:rsidRPr="00CB5648" w:rsidRDefault="002F5444" w:rsidP="009B1BE0">
      <w:pPr>
        <w:spacing w:before="100" w:beforeAutospacing="1" w:after="100" w:afterAutospacing="1" w:line="360" w:lineRule="auto"/>
        <w:jc w:val="both"/>
        <w:rPr>
          <w:rFonts w:ascii="Arial" w:eastAsia="Times New Roman" w:hAnsi="Arial" w:cs="Arial"/>
          <w:sz w:val="24"/>
          <w:szCs w:val="24"/>
          <w:lang w:eastAsia="en-GB"/>
        </w:rPr>
      </w:pPr>
      <w:r w:rsidRPr="00CB5648">
        <w:rPr>
          <w:rFonts w:ascii="Arial" w:eastAsia="Times New Roman" w:hAnsi="Arial" w:cs="Arial"/>
          <w:sz w:val="24"/>
          <w:szCs w:val="24"/>
          <w:lang w:eastAsia="en-GB"/>
        </w:rPr>
        <w:t xml:space="preserve">Another significant study strategy involves effective </w:t>
      </w:r>
      <w:r w:rsidR="00050185" w:rsidRPr="00CB5648">
        <w:rPr>
          <w:rFonts w:ascii="Arial" w:eastAsia="Times New Roman" w:hAnsi="Arial" w:cs="Arial"/>
          <w:sz w:val="24"/>
          <w:szCs w:val="24"/>
          <w:lang w:eastAsia="en-GB"/>
        </w:rPr>
        <w:t>notetaking</w:t>
      </w:r>
      <w:r w:rsidRPr="00CB5648">
        <w:rPr>
          <w:rFonts w:ascii="Arial" w:eastAsia="Times New Roman" w:hAnsi="Arial" w:cs="Arial"/>
          <w:sz w:val="24"/>
          <w:szCs w:val="24"/>
          <w:lang w:eastAsia="en-GB"/>
        </w:rPr>
        <w:t xml:space="preserve"> using digital tools, such as OneNote or Evernote, which allow students to organize and categorize notes efficiently. Digital note-taking supports interactive learning by enabling the inclusion of multimedia, hyperlinks, and real-time collaboration (Cottrell, 2023). This approach aligns with the cognitive theory of multimedia learning, which suggests that combining visual and auditory inputs can improve retention and comprehension (McMillan, 2021). A drawback, however, is the cognitive load associated with switching between digital functions, which can interrupt thought processes and reduce focus (Van Emden and </w:t>
      </w:r>
      <w:r w:rsidRPr="00CB5648">
        <w:rPr>
          <w:rFonts w:ascii="Arial" w:eastAsia="Times New Roman" w:hAnsi="Arial" w:cs="Arial"/>
          <w:sz w:val="24"/>
          <w:szCs w:val="24"/>
          <w:lang w:eastAsia="en-GB"/>
        </w:rPr>
        <w:lastRenderedPageBreak/>
        <w:t xml:space="preserve">Becker, 2022). Students may benefit from alternating digital notes with traditional methods to mitigate these drawbacks. </w:t>
      </w:r>
    </w:p>
    <w:p w14:paraId="5098B959" w14:textId="7F2904BB" w:rsidR="00C06B81" w:rsidRPr="00CB5648" w:rsidRDefault="00C06B81" w:rsidP="009B1BE0">
      <w:pPr>
        <w:spacing w:before="100" w:beforeAutospacing="1" w:after="100" w:afterAutospacing="1" w:line="360" w:lineRule="auto"/>
        <w:jc w:val="both"/>
        <w:rPr>
          <w:rFonts w:ascii="Arial" w:eastAsia="Times New Roman" w:hAnsi="Arial" w:cs="Arial"/>
          <w:sz w:val="24"/>
          <w:szCs w:val="24"/>
          <w:lang w:eastAsia="en-GB"/>
        </w:rPr>
      </w:pPr>
      <w:r w:rsidRPr="00CB5648">
        <w:rPr>
          <w:rFonts w:ascii="Arial" w:eastAsia="Times New Roman" w:hAnsi="Arial" w:cs="Arial"/>
          <w:sz w:val="24"/>
          <w:szCs w:val="24"/>
          <w:lang w:eastAsia="en-GB"/>
        </w:rPr>
        <w:t>The digital era also provides access to a vast array of online resources, including academic databases, eBooks, and scholarly articles, which have reshaped study practices (Burroughs, 2019). Online databases such as JSTOR and Google Scholar offer students access to up-to-date research, allowing them to explore diverse perspectives and evidence for their assignments. This strategy aligns with constructivist learning theory, as students actively construct knowledge by engaging with multiple sources. Despite the benefits, the sheer volume of available information can lead to information overload, hindering students’ ability to discern credible sources (Cottrell, 2021). Cottrell (2023) emphasizes the importance of critical thinking and evaluation skills in sifting through online resources, suggesting that students develop a systematic approach to evaluating sources to avoid unreliable content.</w:t>
      </w:r>
    </w:p>
    <w:p w14:paraId="18AE2B49" w14:textId="16021742" w:rsidR="00092438" w:rsidRPr="00CB5648" w:rsidRDefault="002F5444" w:rsidP="009B1BE0">
      <w:pPr>
        <w:spacing w:before="100" w:beforeAutospacing="1" w:after="100" w:afterAutospacing="1" w:line="360" w:lineRule="auto"/>
        <w:jc w:val="both"/>
        <w:rPr>
          <w:rFonts w:ascii="Arial" w:eastAsia="Times New Roman" w:hAnsi="Arial" w:cs="Arial"/>
          <w:sz w:val="24"/>
          <w:szCs w:val="24"/>
          <w:lang w:eastAsia="en-GB"/>
        </w:rPr>
      </w:pPr>
      <w:r w:rsidRPr="00CB5648">
        <w:rPr>
          <w:rFonts w:ascii="Arial" w:eastAsia="Times New Roman" w:hAnsi="Arial" w:cs="Arial"/>
          <w:sz w:val="24"/>
          <w:szCs w:val="24"/>
          <w:lang w:eastAsia="en-GB"/>
        </w:rPr>
        <w:t xml:space="preserve">Managing digital distractions has also become an essential strategy for students. Digital devices offer constant notifications and easy access to social media, which can disrupt concentration. Studies indicate that frequent task-switching leads to a significant drop in productivity and focus, impacting the effectiveness of study sessions (Godfrey, 2018). Practical advice from experts on minimizing distractions, as discussed in Deep Work podcast episodes, offers students strategies for maintaining focus in a highly connected world (Newport, 2022). Students can also use focus-enhancing applications, such as Freedom or </w:t>
      </w:r>
      <w:proofErr w:type="spellStart"/>
      <w:r w:rsidRPr="00CB5648">
        <w:rPr>
          <w:rFonts w:ascii="Arial" w:eastAsia="Times New Roman" w:hAnsi="Arial" w:cs="Arial"/>
          <w:sz w:val="24"/>
          <w:szCs w:val="24"/>
          <w:lang w:eastAsia="en-GB"/>
        </w:rPr>
        <w:t>Focus@Will</w:t>
      </w:r>
      <w:proofErr w:type="spellEnd"/>
      <w:r w:rsidRPr="00CB5648">
        <w:rPr>
          <w:rFonts w:ascii="Arial" w:eastAsia="Times New Roman" w:hAnsi="Arial" w:cs="Arial"/>
          <w:sz w:val="24"/>
          <w:szCs w:val="24"/>
          <w:lang w:eastAsia="en-GB"/>
        </w:rPr>
        <w:t>, which block distracting websites and create optimal environments for study. Additionally, setting boundaries around digital device usage, such as using “Do Not Disturb” modes, helps minimize interruptions. Despite these solutions, achieving self-discipline in a highly connected world remains challenging for many students (Bedford and Wilson, 2020).</w:t>
      </w:r>
    </w:p>
    <w:p w14:paraId="654F2500" w14:textId="7F562E44" w:rsidR="00C06B81" w:rsidRPr="00CB5648" w:rsidRDefault="00C06B81" w:rsidP="009B1BE0">
      <w:pPr>
        <w:spacing w:before="100" w:beforeAutospacing="1" w:after="100" w:afterAutospacing="1" w:line="360" w:lineRule="auto"/>
        <w:jc w:val="both"/>
        <w:rPr>
          <w:rFonts w:ascii="Arial" w:eastAsia="Times New Roman" w:hAnsi="Arial" w:cs="Arial"/>
          <w:sz w:val="24"/>
          <w:szCs w:val="24"/>
          <w:lang w:eastAsia="en-GB"/>
        </w:rPr>
      </w:pPr>
      <w:r w:rsidRPr="00CB5648">
        <w:rPr>
          <w:rFonts w:ascii="Arial" w:eastAsia="Times New Roman" w:hAnsi="Arial" w:cs="Arial"/>
          <w:sz w:val="24"/>
          <w:szCs w:val="24"/>
          <w:lang w:eastAsia="en-GB"/>
        </w:rPr>
        <w:t xml:space="preserve">Furthermore, collaboration in virtual environments has introduced new methods for group study and interaction. Platforms like Zoom, Microsoft Teams, and Google Docs </w:t>
      </w:r>
      <w:r w:rsidR="00425F4E" w:rsidRPr="00CB5648">
        <w:rPr>
          <w:rFonts w:ascii="Arial" w:eastAsia="Times New Roman" w:hAnsi="Arial" w:cs="Arial"/>
          <w:sz w:val="24"/>
          <w:szCs w:val="24"/>
          <w:lang w:eastAsia="en-GB"/>
        </w:rPr>
        <w:t xml:space="preserve">allow easily accessible </w:t>
      </w:r>
      <w:r w:rsidRPr="00CB5648">
        <w:rPr>
          <w:rFonts w:ascii="Arial" w:eastAsia="Times New Roman" w:hAnsi="Arial" w:cs="Arial"/>
          <w:sz w:val="24"/>
          <w:szCs w:val="24"/>
          <w:lang w:eastAsia="en-GB"/>
        </w:rPr>
        <w:t>group discussions</w:t>
      </w:r>
      <w:r w:rsidR="00425F4E" w:rsidRPr="00CB5648">
        <w:rPr>
          <w:rFonts w:ascii="Arial" w:eastAsia="Times New Roman" w:hAnsi="Arial" w:cs="Arial"/>
          <w:sz w:val="24"/>
          <w:szCs w:val="24"/>
          <w:lang w:eastAsia="en-GB"/>
        </w:rPr>
        <w:t xml:space="preserve"> encouraging students to work together from anywhere they are</w:t>
      </w:r>
      <w:r w:rsidRPr="00CB5648">
        <w:rPr>
          <w:rFonts w:ascii="Arial" w:eastAsia="Times New Roman" w:hAnsi="Arial" w:cs="Arial"/>
          <w:sz w:val="24"/>
          <w:szCs w:val="24"/>
          <w:lang w:eastAsia="en-GB"/>
        </w:rPr>
        <w:t xml:space="preserve">. According to Cottrell (2019), group study promotes collective knowledge and enhances understanding through shared ideas. This aligns with Vygotsky’s social development theory, which </w:t>
      </w:r>
      <w:r w:rsidR="00C74914" w:rsidRPr="00CB5648">
        <w:rPr>
          <w:rFonts w:ascii="Arial" w:eastAsia="Times New Roman" w:hAnsi="Arial" w:cs="Arial"/>
          <w:sz w:val="24"/>
          <w:szCs w:val="24"/>
          <w:lang w:eastAsia="en-GB"/>
        </w:rPr>
        <w:t>highlights</w:t>
      </w:r>
      <w:r w:rsidRPr="00CB5648">
        <w:rPr>
          <w:rFonts w:ascii="Arial" w:eastAsia="Times New Roman" w:hAnsi="Arial" w:cs="Arial"/>
          <w:sz w:val="24"/>
          <w:szCs w:val="24"/>
          <w:lang w:eastAsia="en-GB"/>
        </w:rPr>
        <w:t xml:space="preserve"> </w:t>
      </w:r>
      <w:r w:rsidR="00C74914" w:rsidRPr="00CB5648">
        <w:rPr>
          <w:rFonts w:ascii="Arial" w:eastAsia="Times New Roman" w:hAnsi="Arial" w:cs="Arial"/>
          <w:sz w:val="24"/>
          <w:szCs w:val="24"/>
          <w:lang w:eastAsia="en-GB"/>
        </w:rPr>
        <w:t>education</w:t>
      </w:r>
      <w:r w:rsidRPr="00CB5648">
        <w:rPr>
          <w:rFonts w:ascii="Arial" w:eastAsia="Times New Roman" w:hAnsi="Arial" w:cs="Arial"/>
          <w:sz w:val="24"/>
          <w:szCs w:val="24"/>
          <w:lang w:eastAsia="en-GB"/>
        </w:rPr>
        <w:t xml:space="preserve"> as a social process. However, the virtual format lacks the same interpersonal cues as face-to-face </w:t>
      </w:r>
      <w:r w:rsidRPr="00CB5648">
        <w:rPr>
          <w:rFonts w:ascii="Arial" w:eastAsia="Times New Roman" w:hAnsi="Arial" w:cs="Arial"/>
          <w:sz w:val="24"/>
          <w:szCs w:val="24"/>
          <w:lang w:eastAsia="en-GB"/>
        </w:rPr>
        <w:lastRenderedPageBreak/>
        <w:t>interaction, which can hinder communication and lead to misunderstandings (McMillan, 2021). Therefore, setting clear objectives and roles within virtual study groups can help mitigate these challenges and improve group dynamics.</w:t>
      </w:r>
    </w:p>
    <w:p w14:paraId="6D4B7CC3" w14:textId="7A2FD6F7" w:rsidR="00FD7811" w:rsidRPr="00CB5648" w:rsidRDefault="00C06B81" w:rsidP="009B1BE0">
      <w:pPr>
        <w:spacing w:before="100" w:beforeAutospacing="1" w:after="100" w:afterAutospacing="1" w:line="360" w:lineRule="auto"/>
        <w:jc w:val="both"/>
        <w:rPr>
          <w:rFonts w:ascii="Arial" w:eastAsia="Times New Roman" w:hAnsi="Arial" w:cs="Arial"/>
          <w:sz w:val="24"/>
          <w:szCs w:val="24"/>
          <w:lang w:eastAsia="en-GB"/>
        </w:rPr>
      </w:pPr>
      <w:r w:rsidRPr="00CB5648">
        <w:rPr>
          <w:rFonts w:ascii="Arial" w:eastAsia="Times New Roman" w:hAnsi="Arial" w:cs="Arial"/>
          <w:sz w:val="24"/>
          <w:szCs w:val="24"/>
          <w:lang w:eastAsia="en-GB"/>
        </w:rPr>
        <w:t>In conclusion, effective study strategies for students in the digital era require an adaptive approach that integrates both digital tools and traditional study techniques. By managing time effectively, leveraging digital note-taking, critically evaluating online resources, minimizing digital distractions, and engaging in virtual collaboration, students can enhance their learning experience in a digitalized education system. While technology offers powerful tools, students must remain mindful of potential pitfalls, such as over-reliance on devices and digital distractions. By cultivating a balanced approach, students can navigate the digital era with confidence, utilizing technology to support rather than hinder their academic success.</w:t>
      </w:r>
    </w:p>
    <w:p w14:paraId="1856AF34" w14:textId="0EC9C9C7" w:rsidR="00111E3C" w:rsidRPr="00CB5648" w:rsidRDefault="00111E3C" w:rsidP="009B1BE0">
      <w:pPr>
        <w:spacing w:before="100" w:beforeAutospacing="1" w:after="100" w:afterAutospacing="1" w:line="360" w:lineRule="auto"/>
        <w:rPr>
          <w:rFonts w:ascii="Arial" w:eastAsia="Times New Roman" w:hAnsi="Arial" w:cs="Arial"/>
          <w:sz w:val="24"/>
          <w:szCs w:val="24"/>
          <w:lang w:eastAsia="en-GB"/>
        </w:rPr>
      </w:pPr>
    </w:p>
    <w:p w14:paraId="6E4E8406" w14:textId="4DAAA733" w:rsidR="00111E3C" w:rsidRPr="00CB5648" w:rsidRDefault="00111E3C" w:rsidP="009B1BE0">
      <w:pPr>
        <w:spacing w:before="100" w:beforeAutospacing="1" w:after="100" w:afterAutospacing="1" w:line="360" w:lineRule="auto"/>
        <w:rPr>
          <w:rFonts w:ascii="Arial" w:eastAsia="Times New Roman" w:hAnsi="Arial" w:cs="Arial"/>
          <w:sz w:val="24"/>
          <w:szCs w:val="24"/>
          <w:lang w:eastAsia="en-GB"/>
        </w:rPr>
      </w:pPr>
    </w:p>
    <w:p w14:paraId="26DD2552" w14:textId="2F318F7D" w:rsidR="00111E3C" w:rsidRPr="00CB5648" w:rsidRDefault="00111E3C" w:rsidP="009B1BE0">
      <w:pPr>
        <w:spacing w:before="100" w:beforeAutospacing="1" w:after="100" w:afterAutospacing="1" w:line="360" w:lineRule="auto"/>
        <w:rPr>
          <w:rFonts w:ascii="Arial" w:eastAsia="Times New Roman" w:hAnsi="Arial" w:cs="Arial"/>
          <w:sz w:val="24"/>
          <w:szCs w:val="24"/>
          <w:lang w:eastAsia="en-GB"/>
        </w:rPr>
      </w:pPr>
    </w:p>
    <w:p w14:paraId="1B5A7884" w14:textId="318A1A58" w:rsidR="00111E3C" w:rsidRPr="00CB5648" w:rsidRDefault="00111E3C" w:rsidP="009B1BE0">
      <w:pPr>
        <w:spacing w:before="100" w:beforeAutospacing="1" w:after="100" w:afterAutospacing="1" w:line="360" w:lineRule="auto"/>
        <w:rPr>
          <w:rFonts w:ascii="Arial" w:eastAsia="Times New Roman" w:hAnsi="Arial" w:cs="Arial"/>
          <w:sz w:val="24"/>
          <w:szCs w:val="24"/>
          <w:lang w:eastAsia="en-GB"/>
        </w:rPr>
      </w:pPr>
    </w:p>
    <w:p w14:paraId="1A217F55" w14:textId="5C2E182C" w:rsidR="00111E3C" w:rsidRPr="00CB5648" w:rsidRDefault="00111E3C" w:rsidP="009B1BE0">
      <w:pPr>
        <w:spacing w:before="100" w:beforeAutospacing="1" w:after="100" w:afterAutospacing="1" w:line="360" w:lineRule="auto"/>
        <w:rPr>
          <w:rFonts w:ascii="Arial" w:eastAsia="Times New Roman" w:hAnsi="Arial" w:cs="Arial"/>
          <w:sz w:val="24"/>
          <w:szCs w:val="24"/>
          <w:lang w:eastAsia="en-GB"/>
        </w:rPr>
      </w:pPr>
    </w:p>
    <w:p w14:paraId="6F623609" w14:textId="2A47D5A5" w:rsidR="00111E3C" w:rsidRPr="00CB5648" w:rsidRDefault="00111E3C" w:rsidP="009B1BE0">
      <w:pPr>
        <w:spacing w:before="100" w:beforeAutospacing="1" w:after="100" w:afterAutospacing="1" w:line="360" w:lineRule="auto"/>
        <w:rPr>
          <w:rFonts w:ascii="Arial" w:eastAsia="Times New Roman" w:hAnsi="Arial" w:cs="Arial"/>
          <w:sz w:val="24"/>
          <w:szCs w:val="24"/>
          <w:lang w:eastAsia="en-GB"/>
        </w:rPr>
      </w:pPr>
    </w:p>
    <w:p w14:paraId="2F27637E" w14:textId="77777777" w:rsidR="00111E3C" w:rsidRDefault="00111E3C" w:rsidP="009B1BE0">
      <w:pPr>
        <w:spacing w:before="100" w:beforeAutospacing="1" w:after="100" w:afterAutospacing="1" w:line="360" w:lineRule="auto"/>
        <w:rPr>
          <w:rFonts w:ascii="Arial" w:eastAsia="Times New Roman" w:hAnsi="Arial" w:cs="Arial"/>
          <w:sz w:val="24"/>
          <w:szCs w:val="24"/>
          <w:lang w:eastAsia="en-GB"/>
        </w:rPr>
      </w:pPr>
    </w:p>
    <w:p w14:paraId="4BC8D65E" w14:textId="77777777" w:rsidR="00CB5648" w:rsidRPr="00CB5648" w:rsidRDefault="00CB5648" w:rsidP="009B1BE0">
      <w:pPr>
        <w:spacing w:before="100" w:beforeAutospacing="1" w:after="100" w:afterAutospacing="1" w:line="360" w:lineRule="auto"/>
        <w:rPr>
          <w:rFonts w:ascii="Arial" w:eastAsia="Times New Roman" w:hAnsi="Arial" w:cs="Arial"/>
          <w:sz w:val="24"/>
          <w:szCs w:val="24"/>
          <w:lang w:eastAsia="en-GB"/>
        </w:rPr>
      </w:pPr>
    </w:p>
    <w:bookmarkEnd w:id="1"/>
    <w:p w14:paraId="3DE9DBD9" w14:textId="77777777" w:rsidR="00CB5648" w:rsidRDefault="00CB5648" w:rsidP="009B1BE0">
      <w:pPr>
        <w:pStyle w:val="Heading2"/>
        <w:spacing w:line="360" w:lineRule="auto"/>
        <w:rPr>
          <w:rFonts w:ascii="Arial" w:eastAsia="Times New Roman" w:hAnsi="Arial" w:cs="Arial"/>
          <w:b/>
          <w:color w:val="auto"/>
          <w:sz w:val="28"/>
          <w:szCs w:val="28"/>
          <w:lang w:eastAsia="en-GB"/>
        </w:rPr>
      </w:pPr>
    </w:p>
    <w:p w14:paraId="69058495" w14:textId="77777777" w:rsidR="009B1BE0" w:rsidRDefault="009B1BE0" w:rsidP="009B1BE0">
      <w:pPr>
        <w:rPr>
          <w:lang w:eastAsia="en-GB"/>
        </w:rPr>
      </w:pPr>
    </w:p>
    <w:p w14:paraId="385B001F" w14:textId="77777777" w:rsidR="009B1BE0" w:rsidRDefault="009B1BE0" w:rsidP="009B1BE0">
      <w:pPr>
        <w:rPr>
          <w:lang w:eastAsia="en-GB"/>
        </w:rPr>
      </w:pPr>
    </w:p>
    <w:p w14:paraId="775CDE41" w14:textId="77777777" w:rsidR="009B1BE0" w:rsidRDefault="009B1BE0" w:rsidP="009B1BE0">
      <w:pPr>
        <w:rPr>
          <w:lang w:eastAsia="en-GB"/>
        </w:rPr>
      </w:pPr>
    </w:p>
    <w:p w14:paraId="390000B2" w14:textId="77777777" w:rsidR="009B1BE0" w:rsidRPr="009B1BE0" w:rsidRDefault="009B1BE0" w:rsidP="009B1BE0">
      <w:pPr>
        <w:rPr>
          <w:lang w:eastAsia="en-GB"/>
        </w:rPr>
      </w:pPr>
    </w:p>
    <w:p w14:paraId="731FC170" w14:textId="77777777" w:rsidR="009B1BE0" w:rsidRDefault="009B1BE0" w:rsidP="009B1BE0">
      <w:pPr>
        <w:rPr>
          <w:rFonts w:ascii="Arial" w:hAnsi="Arial" w:cs="Arial"/>
          <w:b/>
          <w:bCs/>
          <w:sz w:val="24"/>
          <w:szCs w:val="24"/>
          <w:lang w:eastAsia="en-GB"/>
        </w:rPr>
      </w:pPr>
    </w:p>
    <w:p w14:paraId="35920833" w14:textId="77777777" w:rsidR="009B1BE0" w:rsidRDefault="009B1BE0" w:rsidP="009B1BE0">
      <w:pPr>
        <w:rPr>
          <w:rFonts w:ascii="Arial" w:hAnsi="Arial" w:cs="Arial"/>
          <w:b/>
          <w:bCs/>
          <w:sz w:val="24"/>
          <w:szCs w:val="24"/>
          <w:lang w:eastAsia="en-GB"/>
        </w:rPr>
      </w:pPr>
    </w:p>
    <w:p w14:paraId="516CB15E" w14:textId="77777777" w:rsidR="009B1BE0" w:rsidRDefault="009B1BE0" w:rsidP="009B1BE0">
      <w:pPr>
        <w:rPr>
          <w:rFonts w:ascii="Arial" w:hAnsi="Arial" w:cs="Arial"/>
          <w:b/>
          <w:bCs/>
          <w:sz w:val="24"/>
          <w:szCs w:val="24"/>
          <w:lang w:eastAsia="en-GB"/>
        </w:rPr>
      </w:pPr>
    </w:p>
    <w:p w14:paraId="62E1667A" w14:textId="77777777" w:rsidR="009B1BE0" w:rsidRDefault="009B1BE0" w:rsidP="009B1BE0">
      <w:pPr>
        <w:rPr>
          <w:rFonts w:ascii="Arial" w:hAnsi="Arial" w:cs="Arial"/>
          <w:b/>
          <w:bCs/>
          <w:sz w:val="24"/>
          <w:szCs w:val="24"/>
          <w:lang w:eastAsia="en-GB"/>
        </w:rPr>
      </w:pPr>
    </w:p>
    <w:p w14:paraId="3C9B0533" w14:textId="77777777" w:rsidR="009B1BE0" w:rsidRDefault="009B1BE0" w:rsidP="009B1BE0">
      <w:pPr>
        <w:rPr>
          <w:rFonts w:ascii="Arial" w:hAnsi="Arial" w:cs="Arial"/>
          <w:b/>
          <w:bCs/>
          <w:sz w:val="24"/>
          <w:szCs w:val="24"/>
          <w:lang w:eastAsia="en-GB"/>
        </w:rPr>
      </w:pPr>
    </w:p>
    <w:p w14:paraId="6EDB853C" w14:textId="7C25437D" w:rsidR="00C06B81" w:rsidRPr="009B1BE0" w:rsidRDefault="00C06B81" w:rsidP="009B1BE0">
      <w:pPr>
        <w:rPr>
          <w:rFonts w:ascii="Arial" w:hAnsi="Arial" w:cs="Arial"/>
          <w:b/>
          <w:bCs/>
          <w:sz w:val="24"/>
          <w:szCs w:val="24"/>
          <w:lang w:eastAsia="en-GB"/>
        </w:rPr>
      </w:pPr>
      <w:r w:rsidRPr="009B1BE0">
        <w:rPr>
          <w:rFonts w:ascii="Arial" w:hAnsi="Arial" w:cs="Arial"/>
          <w:b/>
          <w:bCs/>
          <w:sz w:val="24"/>
          <w:szCs w:val="24"/>
          <w:lang w:eastAsia="en-GB"/>
        </w:rPr>
        <w:t>Reference List</w:t>
      </w:r>
    </w:p>
    <w:p w14:paraId="76934E19" w14:textId="77777777" w:rsidR="00C06B81" w:rsidRPr="00CB5648" w:rsidRDefault="00C06B81" w:rsidP="009B1BE0">
      <w:pPr>
        <w:spacing w:before="100" w:beforeAutospacing="1" w:after="100" w:afterAutospacing="1" w:line="360" w:lineRule="auto"/>
        <w:rPr>
          <w:rFonts w:ascii="Arial" w:eastAsia="Times New Roman" w:hAnsi="Arial" w:cs="Arial"/>
          <w:sz w:val="24"/>
          <w:szCs w:val="24"/>
          <w:lang w:eastAsia="en-GB"/>
        </w:rPr>
      </w:pPr>
      <w:r w:rsidRPr="00CB5648">
        <w:rPr>
          <w:rFonts w:ascii="Arial" w:eastAsia="Times New Roman" w:hAnsi="Arial" w:cs="Arial"/>
          <w:sz w:val="24"/>
          <w:szCs w:val="24"/>
          <w:lang w:eastAsia="en-GB"/>
        </w:rPr>
        <w:t xml:space="preserve">Bedford, D. and Wilson, E. (2020) </w:t>
      </w:r>
      <w:r w:rsidRPr="00CB5648">
        <w:rPr>
          <w:rFonts w:ascii="Arial" w:eastAsia="Times New Roman" w:hAnsi="Arial" w:cs="Arial"/>
          <w:i/>
          <w:iCs/>
          <w:sz w:val="24"/>
          <w:szCs w:val="24"/>
          <w:lang w:eastAsia="en-GB"/>
        </w:rPr>
        <w:t>Study skills for foundation degrees</w:t>
      </w:r>
      <w:r w:rsidRPr="00CB5648">
        <w:rPr>
          <w:rFonts w:ascii="Arial" w:eastAsia="Times New Roman" w:hAnsi="Arial" w:cs="Arial"/>
          <w:sz w:val="24"/>
          <w:szCs w:val="24"/>
          <w:lang w:eastAsia="en-GB"/>
        </w:rPr>
        <w:t xml:space="preserve">. 3rd </w:t>
      </w:r>
      <w:proofErr w:type="spellStart"/>
      <w:r w:rsidRPr="00CB5648">
        <w:rPr>
          <w:rFonts w:ascii="Arial" w:eastAsia="Times New Roman" w:hAnsi="Arial" w:cs="Arial"/>
          <w:sz w:val="24"/>
          <w:szCs w:val="24"/>
          <w:lang w:eastAsia="en-GB"/>
        </w:rPr>
        <w:t>edn</w:t>
      </w:r>
      <w:proofErr w:type="spellEnd"/>
      <w:r w:rsidRPr="00CB5648">
        <w:rPr>
          <w:rFonts w:ascii="Arial" w:eastAsia="Times New Roman" w:hAnsi="Arial" w:cs="Arial"/>
          <w:sz w:val="24"/>
          <w:szCs w:val="24"/>
          <w:lang w:eastAsia="en-GB"/>
        </w:rPr>
        <w:t>. London: Routledge.</w:t>
      </w:r>
    </w:p>
    <w:p w14:paraId="0C28064D" w14:textId="77777777" w:rsidR="00C06B81" w:rsidRPr="00CB5648" w:rsidRDefault="00C06B81" w:rsidP="009B1BE0">
      <w:pPr>
        <w:spacing w:before="100" w:beforeAutospacing="1" w:after="100" w:afterAutospacing="1" w:line="360" w:lineRule="auto"/>
        <w:rPr>
          <w:rFonts w:ascii="Arial" w:eastAsia="Times New Roman" w:hAnsi="Arial" w:cs="Arial"/>
          <w:sz w:val="24"/>
          <w:szCs w:val="24"/>
          <w:lang w:eastAsia="en-GB"/>
        </w:rPr>
      </w:pPr>
      <w:r w:rsidRPr="00CB5648">
        <w:rPr>
          <w:rFonts w:ascii="Arial" w:eastAsia="Times New Roman" w:hAnsi="Arial" w:cs="Arial"/>
          <w:sz w:val="24"/>
          <w:szCs w:val="24"/>
          <w:lang w:eastAsia="en-GB"/>
        </w:rPr>
        <w:t xml:space="preserve">Burroughs, C. (2019) </w:t>
      </w:r>
      <w:r w:rsidRPr="00CB5648">
        <w:rPr>
          <w:rFonts w:ascii="Arial" w:eastAsia="Times New Roman" w:hAnsi="Arial" w:cs="Arial"/>
          <w:i/>
          <w:iCs/>
          <w:sz w:val="24"/>
          <w:szCs w:val="24"/>
          <w:lang w:eastAsia="en-GB"/>
        </w:rPr>
        <w:t>The return to study handbook: study skills for mature, distance, and workplace learners</w:t>
      </w:r>
      <w:r w:rsidRPr="00CB5648">
        <w:rPr>
          <w:rFonts w:ascii="Arial" w:eastAsia="Times New Roman" w:hAnsi="Arial" w:cs="Arial"/>
          <w:sz w:val="24"/>
          <w:szCs w:val="24"/>
          <w:lang w:eastAsia="en-GB"/>
        </w:rPr>
        <w:t>. London: Kogan Page Limited.</w:t>
      </w:r>
    </w:p>
    <w:p w14:paraId="76867D21" w14:textId="77777777" w:rsidR="00C06B81" w:rsidRPr="00CB5648" w:rsidRDefault="00C06B81" w:rsidP="009B1BE0">
      <w:pPr>
        <w:spacing w:before="100" w:beforeAutospacing="1" w:after="100" w:afterAutospacing="1" w:line="360" w:lineRule="auto"/>
        <w:rPr>
          <w:rFonts w:ascii="Arial" w:eastAsia="Times New Roman" w:hAnsi="Arial" w:cs="Arial"/>
          <w:sz w:val="24"/>
          <w:szCs w:val="24"/>
          <w:lang w:eastAsia="en-GB"/>
        </w:rPr>
      </w:pPr>
      <w:r w:rsidRPr="00CB5648">
        <w:rPr>
          <w:rFonts w:ascii="Arial" w:eastAsia="Times New Roman" w:hAnsi="Arial" w:cs="Arial"/>
          <w:sz w:val="24"/>
          <w:szCs w:val="24"/>
          <w:lang w:eastAsia="en-GB"/>
        </w:rPr>
        <w:t xml:space="preserve">Cottrell, S. (2019) </w:t>
      </w:r>
      <w:r w:rsidRPr="00CB5648">
        <w:rPr>
          <w:rFonts w:ascii="Arial" w:eastAsia="Times New Roman" w:hAnsi="Arial" w:cs="Arial"/>
          <w:i/>
          <w:iCs/>
          <w:sz w:val="24"/>
          <w:szCs w:val="24"/>
          <w:lang w:eastAsia="en-GB"/>
        </w:rPr>
        <w:t>The study skills handbook</w:t>
      </w:r>
      <w:r w:rsidRPr="00CB5648">
        <w:rPr>
          <w:rFonts w:ascii="Arial" w:eastAsia="Times New Roman" w:hAnsi="Arial" w:cs="Arial"/>
          <w:sz w:val="24"/>
          <w:szCs w:val="24"/>
          <w:lang w:eastAsia="en-GB"/>
        </w:rPr>
        <w:t xml:space="preserve">. 5th </w:t>
      </w:r>
      <w:proofErr w:type="spellStart"/>
      <w:r w:rsidRPr="00CB5648">
        <w:rPr>
          <w:rFonts w:ascii="Arial" w:eastAsia="Times New Roman" w:hAnsi="Arial" w:cs="Arial"/>
          <w:sz w:val="24"/>
          <w:szCs w:val="24"/>
          <w:lang w:eastAsia="en-GB"/>
        </w:rPr>
        <w:t>edn</w:t>
      </w:r>
      <w:proofErr w:type="spellEnd"/>
      <w:r w:rsidRPr="00CB5648">
        <w:rPr>
          <w:rFonts w:ascii="Arial" w:eastAsia="Times New Roman" w:hAnsi="Arial" w:cs="Arial"/>
          <w:sz w:val="24"/>
          <w:szCs w:val="24"/>
          <w:lang w:eastAsia="en-GB"/>
        </w:rPr>
        <w:t>. London: Macmillan Education UK.</w:t>
      </w:r>
    </w:p>
    <w:p w14:paraId="207B4DEE" w14:textId="77777777" w:rsidR="00C06B81" w:rsidRPr="00CB5648" w:rsidRDefault="00C06B81" w:rsidP="009B1BE0">
      <w:pPr>
        <w:spacing w:before="100" w:beforeAutospacing="1" w:after="100" w:afterAutospacing="1" w:line="360" w:lineRule="auto"/>
        <w:rPr>
          <w:rFonts w:ascii="Arial" w:eastAsia="Times New Roman" w:hAnsi="Arial" w:cs="Arial"/>
          <w:sz w:val="24"/>
          <w:szCs w:val="24"/>
          <w:lang w:eastAsia="en-GB"/>
        </w:rPr>
      </w:pPr>
      <w:r w:rsidRPr="00CB5648">
        <w:rPr>
          <w:rFonts w:ascii="Arial" w:eastAsia="Times New Roman" w:hAnsi="Arial" w:cs="Arial"/>
          <w:sz w:val="24"/>
          <w:szCs w:val="24"/>
          <w:lang w:eastAsia="en-GB"/>
        </w:rPr>
        <w:t xml:space="preserve">Cottrell, S. (2021) </w:t>
      </w:r>
      <w:r w:rsidRPr="00CB5648">
        <w:rPr>
          <w:rFonts w:ascii="Arial" w:eastAsia="Times New Roman" w:hAnsi="Arial" w:cs="Arial"/>
          <w:i/>
          <w:iCs/>
          <w:sz w:val="24"/>
          <w:szCs w:val="24"/>
          <w:lang w:eastAsia="en-GB"/>
        </w:rPr>
        <w:t>Skills for success: the personal development planning handbook</w:t>
      </w:r>
      <w:r w:rsidRPr="00CB5648">
        <w:rPr>
          <w:rFonts w:ascii="Arial" w:eastAsia="Times New Roman" w:hAnsi="Arial" w:cs="Arial"/>
          <w:sz w:val="24"/>
          <w:szCs w:val="24"/>
          <w:lang w:eastAsia="en-GB"/>
        </w:rPr>
        <w:t xml:space="preserve">. 4th </w:t>
      </w:r>
      <w:proofErr w:type="spellStart"/>
      <w:r w:rsidRPr="00CB5648">
        <w:rPr>
          <w:rFonts w:ascii="Arial" w:eastAsia="Times New Roman" w:hAnsi="Arial" w:cs="Arial"/>
          <w:sz w:val="24"/>
          <w:szCs w:val="24"/>
          <w:lang w:eastAsia="en-GB"/>
        </w:rPr>
        <w:t>edn</w:t>
      </w:r>
      <w:proofErr w:type="spellEnd"/>
      <w:r w:rsidRPr="00CB5648">
        <w:rPr>
          <w:rFonts w:ascii="Arial" w:eastAsia="Times New Roman" w:hAnsi="Arial" w:cs="Arial"/>
          <w:sz w:val="24"/>
          <w:szCs w:val="24"/>
          <w:lang w:eastAsia="en-GB"/>
        </w:rPr>
        <w:t>. London: Palgrave Macmillan.</w:t>
      </w:r>
    </w:p>
    <w:p w14:paraId="35696F84" w14:textId="77777777" w:rsidR="00C06B81" w:rsidRPr="00CB5648" w:rsidRDefault="00C06B81" w:rsidP="009B1BE0">
      <w:pPr>
        <w:spacing w:before="100" w:beforeAutospacing="1" w:after="100" w:afterAutospacing="1" w:line="360" w:lineRule="auto"/>
        <w:rPr>
          <w:rFonts w:ascii="Arial" w:eastAsia="Times New Roman" w:hAnsi="Arial" w:cs="Arial"/>
          <w:sz w:val="24"/>
          <w:szCs w:val="24"/>
          <w:lang w:eastAsia="en-GB"/>
        </w:rPr>
      </w:pPr>
      <w:r w:rsidRPr="00CB5648">
        <w:rPr>
          <w:rFonts w:ascii="Arial" w:eastAsia="Times New Roman" w:hAnsi="Arial" w:cs="Arial"/>
          <w:sz w:val="24"/>
          <w:szCs w:val="24"/>
          <w:lang w:eastAsia="en-GB"/>
        </w:rPr>
        <w:t xml:space="preserve">Cottrell, S. (2023) </w:t>
      </w:r>
      <w:r w:rsidRPr="00CB5648">
        <w:rPr>
          <w:rFonts w:ascii="Arial" w:eastAsia="Times New Roman" w:hAnsi="Arial" w:cs="Arial"/>
          <w:i/>
          <w:iCs/>
          <w:sz w:val="24"/>
          <w:szCs w:val="24"/>
          <w:lang w:eastAsia="en-GB"/>
        </w:rPr>
        <w:t>Critical thinking skills: effective analysis, argument and reflection</w:t>
      </w:r>
      <w:r w:rsidRPr="00CB5648">
        <w:rPr>
          <w:rFonts w:ascii="Arial" w:eastAsia="Times New Roman" w:hAnsi="Arial" w:cs="Arial"/>
          <w:sz w:val="24"/>
          <w:szCs w:val="24"/>
          <w:lang w:eastAsia="en-GB"/>
        </w:rPr>
        <w:t xml:space="preserve">. 4th </w:t>
      </w:r>
      <w:proofErr w:type="spellStart"/>
      <w:r w:rsidRPr="00CB5648">
        <w:rPr>
          <w:rFonts w:ascii="Arial" w:eastAsia="Times New Roman" w:hAnsi="Arial" w:cs="Arial"/>
          <w:sz w:val="24"/>
          <w:szCs w:val="24"/>
          <w:lang w:eastAsia="en-GB"/>
        </w:rPr>
        <w:t>edn</w:t>
      </w:r>
      <w:proofErr w:type="spellEnd"/>
      <w:r w:rsidRPr="00CB5648">
        <w:rPr>
          <w:rFonts w:ascii="Arial" w:eastAsia="Times New Roman" w:hAnsi="Arial" w:cs="Arial"/>
          <w:sz w:val="24"/>
          <w:szCs w:val="24"/>
          <w:lang w:eastAsia="en-GB"/>
        </w:rPr>
        <w:t>. London: Bloomsbury Academic.</w:t>
      </w:r>
    </w:p>
    <w:p w14:paraId="28E7DC71" w14:textId="2794A71E" w:rsidR="00C06B81" w:rsidRPr="00CB5648" w:rsidRDefault="00C06B81" w:rsidP="009B1BE0">
      <w:pPr>
        <w:spacing w:before="100" w:beforeAutospacing="1" w:after="100" w:afterAutospacing="1" w:line="360" w:lineRule="auto"/>
        <w:rPr>
          <w:rFonts w:ascii="Arial" w:eastAsia="Times New Roman" w:hAnsi="Arial" w:cs="Arial"/>
          <w:sz w:val="24"/>
          <w:szCs w:val="24"/>
          <w:lang w:eastAsia="en-GB"/>
        </w:rPr>
      </w:pPr>
      <w:r w:rsidRPr="00CB5648">
        <w:rPr>
          <w:rFonts w:ascii="Arial" w:eastAsia="Times New Roman" w:hAnsi="Arial" w:cs="Arial"/>
          <w:sz w:val="24"/>
          <w:szCs w:val="24"/>
          <w:lang w:eastAsia="en-GB"/>
        </w:rPr>
        <w:t xml:space="preserve">Godfrey, J. (2018) </w:t>
      </w:r>
      <w:r w:rsidRPr="00CB5648">
        <w:rPr>
          <w:rFonts w:ascii="Arial" w:eastAsia="Times New Roman" w:hAnsi="Arial" w:cs="Arial"/>
          <w:i/>
          <w:iCs/>
          <w:sz w:val="24"/>
          <w:szCs w:val="24"/>
          <w:lang w:eastAsia="en-GB"/>
        </w:rPr>
        <w:t>How to use your reading in your essays</w:t>
      </w:r>
      <w:r w:rsidRPr="00CB5648">
        <w:rPr>
          <w:rFonts w:ascii="Arial" w:eastAsia="Times New Roman" w:hAnsi="Arial" w:cs="Arial"/>
          <w:sz w:val="24"/>
          <w:szCs w:val="24"/>
          <w:lang w:eastAsia="en-GB"/>
        </w:rPr>
        <w:t xml:space="preserve">. 3rd </w:t>
      </w:r>
      <w:proofErr w:type="spellStart"/>
      <w:r w:rsidRPr="00CB5648">
        <w:rPr>
          <w:rFonts w:ascii="Arial" w:eastAsia="Times New Roman" w:hAnsi="Arial" w:cs="Arial"/>
          <w:sz w:val="24"/>
          <w:szCs w:val="24"/>
          <w:lang w:eastAsia="en-GB"/>
        </w:rPr>
        <w:t>edn</w:t>
      </w:r>
      <w:proofErr w:type="spellEnd"/>
      <w:r w:rsidRPr="00CB5648">
        <w:rPr>
          <w:rFonts w:ascii="Arial" w:eastAsia="Times New Roman" w:hAnsi="Arial" w:cs="Arial"/>
          <w:sz w:val="24"/>
          <w:szCs w:val="24"/>
          <w:lang w:eastAsia="en-GB"/>
        </w:rPr>
        <w:t>. London: Bloomsbury Academic.</w:t>
      </w:r>
    </w:p>
    <w:p w14:paraId="0CDC00D2" w14:textId="31EB19FC" w:rsidR="0065480C" w:rsidRPr="00CB5648" w:rsidRDefault="0065480C" w:rsidP="009B1BE0">
      <w:pPr>
        <w:spacing w:before="100" w:beforeAutospacing="1" w:after="100" w:afterAutospacing="1" w:line="360" w:lineRule="auto"/>
        <w:rPr>
          <w:rFonts w:ascii="Arial" w:eastAsia="Times New Roman" w:hAnsi="Arial" w:cs="Arial"/>
          <w:sz w:val="24"/>
          <w:szCs w:val="24"/>
          <w:lang w:eastAsia="en-GB"/>
        </w:rPr>
      </w:pPr>
      <w:r w:rsidRPr="00CB5648">
        <w:rPr>
          <w:rFonts w:ascii="Arial" w:eastAsia="Times New Roman" w:hAnsi="Arial" w:cs="Arial"/>
          <w:sz w:val="24"/>
          <w:szCs w:val="24"/>
          <w:lang w:eastAsia="en-GB"/>
        </w:rPr>
        <w:t>Johnson, L., Adams Becker, S., Estrada, V. and Freeman, A., 2016. NMC Horizon Report: 2016 Higher Education Edition. Austin, Texas: The New Media Consortium.</w:t>
      </w:r>
    </w:p>
    <w:p w14:paraId="6200AB72" w14:textId="26416C05" w:rsidR="00C06B81" w:rsidRPr="00CB5648" w:rsidRDefault="00C06B81" w:rsidP="009B1BE0">
      <w:pPr>
        <w:spacing w:before="100" w:beforeAutospacing="1" w:after="100" w:afterAutospacing="1" w:line="360" w:lineRule="auto"/>
        <w:rPr>
          <w:rFonts w:ascii="Arial" w:eastAsia="Times New Roman" w:hAnsi="Arial" w:cs="Arial"/>
          <w:sz w:val="24"/>
          <w:szCs w:val="24"/>
          <w:lang w:eastAsia="en-GB"/>
        </w:rPr>
      </w:pPr>
      <w:r w:rsidRPr="00CB5648">
        <w:rPr>
          <w:rFonts w:ascii="Arial" w:eastAsia="Times New Roman" w:hAnsi="Arial" w:cs="Arial"/>
          <w:sz w:val="24"/>
          <w:szCs w:val="24"/>
          <w:lang w:eastAsia="en-GB"/>
        </w:rPr>
        <w:t xml:space="preserve">McMillan, K. (2021) </w:t>
      </w:r>
      <w:r w:rsidRPr="00CB5648">
        <w:rPr>
          <w:rFonts w:ascii="Arial" w:eastAsia="Times New Roman" w:hAnsi="Arial" w:cs="Arial"/>
          <w:i/>
          <w:iCs/>
          <w:sz w:val="24"/>
          <w:szCs w:val="24"/>
          <w:lang w:eastAsia="en-GB"/>
        </w:rPr>
        <w:t>The study skills book: your essential guide to university success</w:t>
      </w:r>
      <w:r w:rsidRPr="00CB5648">
        <w:rPr>
          <w:rFonts w:ascii="Arial" w:eastAsia="Times New Roman" w:hAnsi="Arial" w:cs="Arial"/>
          <w:sz w:val="24"/>
          <w:szCs w:val="24"/>
          <w:lang w:eastAsia="en-GB"/>
        </w:rPr>
        <w:t xml:space="preserve">. 4th </w:t>
      </w:r>
      <w:proofErr w:type="spellStart"/>
      <w:r w:rsidRPr="00CB5648">
        <w:rPr>
          <w:rFonts w:ascii="Arial" w:eastAsia="Times New Roman" w:hAnsi="Arial" w:cs="Arial"/>
          <w:sz w:val="24"/>
          <w:szCs w:val="24"/>
          <w:lang w:eastAsia="en-GB"/>
        </w:rPr>
        <w:t>edn</w:t>
      </w:r>
      <w:proofErr w:type="spellEnd"/>
      <w:r w:rsidRPr="00CB5648">
        <w:rPr>
          <w:rFonts w:ascii="Arial" w:eastAsia="Times New Roman" w:hAnsi="Arial" w:cs="Arial"/>
          <w:sz w:val="24"/>
          <w:szCs w:val="24"/>
          <w:lang w:eastAsia="en-GB"/>
        </w:rPr>
        <w:t>. London: Pearson.</w:t>
      </w:r>
    </w:p>
    <w:p w14:paraId="60A0BA1E" w14:textId="4E477C2D" w:rsidR="00FD7811" w:rsidRPr="00CB5648" w:rsidRDefault="002F5444" w:rsidP="009B1BE0">
      <w:pPr>
        <w:spacing w:before="100" w:beforeAutospacing="1" w:after="100" w:afterAutospacing="1" w:line="360" w:lineRule="auto"/>
        <w:rPr>
          <w:rFonts w:ascii="Arial" w:eastAsia="Times New Roman" w:hAnsi="Arial" w:cs="Arial"/>
          <w:sz w:val="24"/>
          <w:szCs w:val="24"/>
          <w:lang w:eastAsia="en-GB"/>
        </w:rPr>
      </w:pPr>
      <w:r w:rsidRPr="00CB5648">
        <w:rPr>
          <w:rFonts w:ascii="Arial" w:eastAsia="Times New Roman" w:hAnsi="Arial" w:cs="Arial"/>
          <w:sz w:val="24"/>
          <w:szCs w:val="24"/>
          <w:lang w:eastAsia="en-GB"/>
        </w:rPr>
        <w:t xml:space="preserve">Newport, C., 2022. Deep Work. [podcast] Available at: </w:t>
      </w:r>
      <w:hyperlink r:id="rId7" w:history="1">
        <w:r w:rsidR="00092438" w:rsidRPr="00CB5648">
          <w:rPr>
            <w:rStyle w:val="Hyperlink"/>
            <w:rFonts w:ascii="Arial" w:eastAsia="Times New Roman" w:hAnsi="Arial" w:cs="Arial"/>
            <w:sz w:val="24"/>
            <w:szCs w:val="24"/>
            <w:lang w:eastAsia="en-GB"/>
          </w:rPr>
          <w:t>https://www.calnewport.com/blog/category/podcast/</w:t>
        </w:r>
      </w:hyperlink>
      <w:r w:rsidR="00092438" w:rsidRPr="00CB5648">
        <w:rPr>
          <w:rFonts w:ascii="Arial" w:eastAsia="Times New Roman" w:hAnsi="Arial" w:cs="Arial"/>
          <w:sz w:val="24"/>
          <w:szCs w:val="24"/>
          <w:lang w:eastAsia="en-GB"/>
        </w:rPr>
        <w:t xml:space="preserve"> </w:t>
      </w:r>
      <w:r w:rsidRPr="00CB5648">
        <w:rPr>
          <w:rFonts w:ascii="Arial" w:eastAsia="Times New Roman" w:hAnsi="Arial" w:cs="Arial"/>
          <w:sz w:val="24"/>
          <w:szCs w:val="24"/>
          <w:lang w:eastAsia="en-GB"/>
        </w:rPr>
        <w:t>[Accessed 6th November 2024].</w:t>
      </w:r>
    </w:p>
    <w:p w14:paraId="64BAC92A" w14:textId="6CC42B4B" w:rsidR="00111E3C" w:rsidRPr="00CB5648" w:rsidRDefault="00111E3C" w:rsidP="009B1BE0">
      <w:pPr>
        <w:spacing w:before="100" w:beforeAutospacing="1" w:after="100" w:afterAutospacing="1" w:line="360" w:lineRule="auto"/>
        <w:rPr>
          <w:rFonts w:ascii="Arial" w:eastAsia="Times New Roman" w:hAnsi="Arial" w:cs="Arial"/>
          <w:sz w:val="24"/>
          <w:szCs w:val="24"/>
          <w:lang w:eastAsia="en-GB"/>
        </w:rPr>
      </w:pPr>
    </w:p>
    <w:p w14:paraId="3CBDD0AF" w14:textId="370532D3" w:rsidR="00111E3C" w:rsidRPr="00CB5648" w:rsidRDefault="00111E3C" w:rsidP="009B1BE0">
      <w:pPr>
        <w:spacing w:before="100" w:beforeAutospacing="1" w:after="100" w:afterAutospacing="1" w:line="360" w:lineRule="auto"/>
        <w:rPr>
          <w:rFonts w:ascii="Arial" w:eastAsia="Times New Roman" w:hAnsi="Arial" w:cs="Arial"/>
          <w:sz w:val="24"/>
          <w:szCs w:val="24"/>
          <w:lang w:eastAsia="en-GB"/>
        </w:rPr>
      </w:pPr>
    </w:p>
    <w:p w14:paraId="4A4B5913" w14:textId="77777777" w:rsidR="00111E3C" w:rsidRPr="00CB5648" w:rsidRDefault="00111E3C" w:rsidP="009B1BE0">
      <w:pPr>
        <w:spacing w:before="100" w:beforeAutospacing="1" w:after="100" w:afterAutospacing="1" w:line="360" w:lineRule="auto"/>
        <w:rPr>
          <w:rFonts w:ascii="Arial" w:eastAsia="Times New Roman" w:hAnsi="Arial" w:cs="Arial"/>
          <w:sz w:val="24"/>
          <w:szCs w:val="24"/>
          <w:lang w:eastAsia="en-GB"/>
        </w:rPr>
      </w:pPr>
    </w:p>
    <w:p w14:paraId="719431C4" w14:textId="77777777" w:rsidR="00050185" w:rsidRPr="00CB5648" w:rsidRDefault="00050185" w:rsidP="009B1BE0">
      <w:pPr>
        <w:spacing w:before="100" w:beforeAutospacing="1" w:after="100" w:afterAutospacing="1" w:line="360" w:lineRule="auto"/>
        <w:rPr>
          <w:rFonts w:ascii="Arial" w:eastAsia="Times New Roman" w:hAnsi="Arial" w:cs="Arial"/>
          <w:sz w:val="24"/>
          <w:szCs w:val="24"/>
          <w:lang w:eastAsia="en-GB"/>
        </w:rPr>
      </w:pPr>
    </w:p>
    <w:sdt>
      <w:sdtPr>
        <w:id w:val="-26454285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7145F6F" w14:textId="5117AAF4" w:rsidR="00530914" w:rsidRPr="00530914" w:rsidRDefault="00530914" w:rsidP="00530914">
          <w:pPr>
            <w:pStyle w:val="TOCHeading"/>
            <w:spacing w:line="360" w:lineRule="auto"/>
            <w:rPr>
              <w:rFonts w:ascii="Arial" w:hAnsi="Arial" w:cs="Arial"/>
              <w:sz w:val="24"/>
              <w:szCs w:val="24"/>
            </w:rPr>
          </w:pPr>
        </w:p>
        <w:p w14:paraId="0F3BD60C" w14:textId="7453760F" w:rsidR="00530914" w:rsidRPr="00530914" w:rsidRDefault="00530914" w:rsidP="00530914">
          <w:pPr>
            <w:pStyle w:val="TOC1"/>
            <w:tabs>
              <w:tab w:val="right" w:leader="dot" w:pos="9016"/>
            </w:tabs>
            <w:spacing w:line="360" w:lineRule="auto"/>
            <w:rPr>
              <w:rFonts w:ascii="Arial" w:eastAsiaTheme="minorEastAsia" w:hAnsi="Arial" w:cs="Arial"/>
              <w:b w:val="0"/>
              <w:bCs w:val="0"/>
              <w:i w:val="0"/>
              <w:iCs w:val="0"/>
              <w:noProof/>
              <w:kern w:val="2"/>
              <w:lang w:val="en-CZ"/>
              <w14:ligatures w14:val="standardContextual"/>
            </w:rPr>
          </w:pPr>
          <w:r w:rsidRPr="00530914">
            <w:rPr>
              <w:rFonts w:ascii="Arial" w:hAnsi="Arial" w:cs="Arial"/>
              <w:b w:val="0"/>
              <w:bCs w:val="0"/>
            </w:rPr>
            <w:fldChar w:fldCharType="begin"/>
          </w:r>
          <w:r w:rsidRPr="00530914">
            <w:rPr>
              <w:rFonts w:ascii="Arial" w:hAnsi="Arial" w:cs="Arial"/>
            </w:rPr>
            <w:instrText xml:space="preserve"> TOC \o "1-3" \h \z \u </w:instrText>
          </w:r>
          <w:r w:rsidRPr="00530914">
            <w:rPr>
              <w:rFonts w:ascii="Arial" w:hAnsi="Arial" w:cs="Arial"/>
              <w:b w:val="0"/>
              <w:bCs w:val="0"/>
            </w:rPr>
            <w:fldChar w:fldCharType="separate"/>
          </w:r>
          <w:hyperlink w:anchor="_Toc181887995" w:history="1">
            <w:r w:rsidRPr="00530914">
              <w:rPr>
                <w:rStyle w:val="Hyperlink"/>
                <w:rFonts w:ascii="Arial" w:eastAsia="Times New Roman" w:hAnsi="Arial" w:cs="Arial"/>
                <w:noProof/>
                <w:lang w:eastAsia="en-GB"/>
              </w:rPr>
              <w:t>Time Management: An Essential Skill for Success</w:t>
            </w:r>
            <w:r w:rsidRPr="00530914">
              <w:rPr>
                <w:rFonts w:ascii="Arial" w:hAnsi="Arial" w:cs="Arial"/>
                <w:noProof/>
                <w:webHidden/>
              </w:rPr>
              <w:tab/>
            </w:r>
            <w:r w:rsidRPr="00530914">
              <w:rPr>
                <w:rFonts w:ascii="Arial" w:hAnsi="Arial" w:cs="Arial"/>
                <w:noProof/>
                <w:webHidden/>
              </w:rPr>
              <w:fldChar w:fldCharType="begin"/>
            </w:r>
            <w:r w:rsidRPr="00530914">
              <w:rPr>
                <w:rFonts w:ascii="Arial" w:hAnsi="Arial" w:cs="Arial"/>
                <w:noProof/>
                <w:webHidden/>
              </w:rPr>
              <w:instrText xml:space="preserve"> PAGEREF _Toc181887995 \h </w:instrText>
            </w:r>
            <w:r w:rsidRPr="00530914">
              <w:rPr>
                <w:rFonts w:ascii="Arial" w:hAnsi="Arial" w:cs="Arial"/>
                <w:noProof/>
                <w:webHidden/>
              </w:rPr>
            </w:r>
            <w:r w:rsidRPr="00530914">
              <w:rPr>
                <w:rFonts w:ascii="Arial" w:hAnsi="Arial" w:cs="Arial"/>
                <w:noProof/>
                <w:webHidden/>
              </w:rPr>
              <w:fldChar w:fldCharType="separate"/>
            </w:r>
            <w:r>
              <w:rPr>
                <w:rFonts w:ascii="Arial" w:hAnsi="Arial" w:cs="Arial"/>
                <w:noProof/>
                <w:webHidden/>
              </w:rPr>
              <w:t>7</w:t>
            </w:r>
            <w:r w:rsidRPr="00530914">
              <w:rPr>
                <w:rFonts w:ascii="Arial" w:hAnsi="Arial" w:cs="Arial"/>
                <w:noProof/>
                <w:webHidden/>
              </w:rPr>
              <w:fldChar w:fldCharType="end"/>
            </w:r>
          </w:hyperlink>
        </w:p>
        <w:p w14:paraId="058F4E66" w14:textId="2C5CB348" w:rsidR="00530914" w:rsidRPr="00530914" w:rsidRDefault="00530914" w:rsidP="00530914">
          <w:pPr>
            <w:pStyle w:val="TOC2"/>
            <w:tabs>
              <w:tab w:val="right" w:leader="dot" w:pos="9016"/>
            </w:tabs>
            <w:spacing w:line="360" w:lineRule="auto"/>
            <w:rPr>
              <w:rFonts w:ascii="Arial" w:eastAsiaTheme="minorEastAsia" w:hAnsi="Arial" w:cs="Arial"/>
              <w:b w:val="0"/>
              <w:bCs w:val="0"/>
              <w:noProof/>
              <w:kern w:val="2"/>
              <w:sz w:val="24"/>
              <w:szCs w:val="24"/>
              <w:lang w:val="en-CZ"/>
              <w14:ligatures w14:val="standardContextual"/>
            </w:rPr>
          </w:pPr>
          <w:hyperlink w:anchor="_Toc181887996" w:history="1">
            <w:r w:rsidRPr="00530914">
              <w:rPr>
                <w:rStyle w:val="Hyperlink"/>
                <w:rFonts w:ascii="Arial" w:eastAsia="Times New Roman" w:hAnsi="Arial" w:cs="Arial"/>
                <w:noProof/>
                <w:sz w:val="24"/>
                <w:szCs w:val="24"/>
                <w:lang w:eastAsia="en-GB"/>
              </w:rPr>
              <w:t>Executive Summary</w:t>
            </w:r>
            <w:r w:rsidRPr="00530914">
              <w:rPr>
                <w:rFonts w:ascii="Arial" w:hAnsi="Arial" w:cs="Arial"/>
                <w:noProof/>
                <w:webHidden/>
                <w:sz w:val="24"/>
                <w:szCs w:val="24"/>
              </w:rPr>
              <w:tab/>
            </w:r>
            <w:r w:rsidRPr="00530914">
              <w:rPr>
                <w:rFonts w:ascii="Arial" w:hAnsi="Arial" w:cs="Arial"/>
                <w:noProof/>
                <w:webHidden/>
                <w:sz w:val="24"/>
                <w:szCs w:val="24"/>
              </w:rPr>
              <w:fldChar w:fldCharType="begin"/>
            </w:r>
            <w:r w:rsidRPr="00530914">
              <w:rPr>
                <w:rFonts w:ascii="Arial" w:hAnsi="Arial" w:cs="Arial"/>
                <w:noProof/>
                <w:webHidden/>
                <w:sz w:val="24"/>
                <w:szCs w:val="24"/>
              </w:rPr>
              <w:instrText xml:space="preserve"> PAGEREF _Toc181887996 \h </w:instrText>
            </w:r>
            <w:r w:rsidRPr="00530914">
              <w:rPr>
                <w:rFonts w:ascii="Arial" w:hAnsi="Arial" w:cs="Arial"/>
                <w:noProof/>
                <w:webHidden/>
                <w:sz w:val="24"/>
                <w:szCs w:val="24"/>
              </w:rPr>
            </w:r>
            <w:r w:rsidRPr="00530914">
              <w:rPr>
                <w:rFonts w:ascii="Arial" w:hAnsi="Arial" w:cs="Arial"/>
                <w:noProof/>
                <w:webHidden/>
                <w:sz w:val="24"/>
                <w:szCs w:val="24"/>
              </w:rPr>
              <w:fldChar w:fldCharType="separate"/>
            </w:r>
            <w:r>
              <w:rPr>
                <w:rFonts w:ascii="Arial" w:hAnsi="Arial" w:cs="Arial"/>
                <w:noProof/>
                <w:webHidden/>
                <w:sz w:val="24"/>
                <w:szCs w:val="24"/>
              </w:rPr>
              <w:t>7</w:t>
            </w:r>
            <w:r w:rsidRPr="00530914">
              <w:rPr>
                <w:rFonts w:ascii="Arial" w:hAnsi="Arial" w:cs="Arial"/>
                <w:noProof/>
                <w:webHidden/>
                <w:sz w:val="24"/>
                <w:szCs w:val="24"/>
              </w:rPr>
              <w:fldChar w:fldCharType="end"/>
            </w:r>
          </w:hyperlink>
        </w:p>
        <w:p w14:paraId="65BF4FD5" w14:textId="453E7D94" w:rsidR="00530914" w:rsidRPr="00530914" w:rsidRDefault="00530914" w:rsidP="00530914">
          <w:pPr>
            <w:pStyle w:val="TOC2"/>
            <w:tabs>
              <w:tab w:val="right" w:leader="dot" w:pos="9016"/>
            </w:tabs>
            <w:spacing w:line="360" w:lineRule="auto"/>
            <w:rPr>
              <w:rFonts w:ascii="Arial" w:eastAsiaTheme="minorEastAsia" w:hAnsi="Arial" w:cs="Arial"/>
              <w:b w:val="0"/>
              <w:bCs w:val="0"/>
              <w:noProof/>
              <w:kern w:val="2"/>
              <w:sz w:val="24"/>
              <w:szCs w:val="24"/>
              <w:lang w:val="en-CZ"/>
              <w14:ligatures w14:val="standardContextual"/>
            </w:rPr>
          </w:pPr>
          <w:hyperlink w:anchor="_Toc181887997" w:history="1">
            <w:r w:rsidRPr="00530914">
              <w:rPr>
                <w:rStyle w:val="Hyperlink"/>
                <w:rFonts w:ascii="Arial" w:eastAsia="Times New Roman" w:hAnsi="Arial" w:cs="Arial"/>
                <w:noProof/>
                <w:sz w:val="24"/>
                <w:szCs w:val="24"/>
                <w:lang w:eastAsia="en-GB"/>
              </w:rPr>
              <w:t>Introduction</w:t>
            </w:r>
            <w:r w:rsidRPr="00530914">
              <w:rPr>
                <w:rFonts w:ascii="Arial" w:hAnsi="Arial" w:cs="Arial"/>
                <w:noProof/>
                <w:webHidden/>
                <w:sz w:val="24"/>
                <w:szCs w:val="24"/>
              </w:rPr>
              <w:tab/>
            </w:r>
            <w:r w:rsidRPr="00530914">
              <w:rPr>
                <w:rFonts w:ascii="Arial" w:hAnsi="Arial" w:cs="Arial"/>
                <w:noProof/>
                <w:webHidden/>
                <w:sz w:val="24"/>
                <w:szCs w:val="24"/>
              </w:rPr>
              <w:fldChar w:fldCharType="begin"/>
            </w:r>
            <w:r w:rsidRPr="00530914">
              <w:rPr>
                <w:rFonts w:ascii="Arial" w:hAnsi="Arial" w:cs="Arial"/>
                <w:noProof/>
                <w:webHidden/>
                <w:sz w:val="24"/>
                <w:szCs w:val="24"/>
              </w:rPr>
              <w:instrText xml:space="preserve"> PAGEREF _Toc181887997 \h </w:instrText>
            </w:r>
            <w:r w:rsidRPr="00530914">
              <w:rPr>
                <w:rFonts w:ascii="Arial" w:hAnsi="Arial" w:cs="Arial"/>
                <w:noProof/>
                <w:webHidden/>
                <w:sz w:val="24"/>
                <w:szCs w:val="24"/>
              </w:rPr>
            </w:r>
            <w:r w:rsidRPr="00530914">
              <w:rPr>
                <w:rFonts w:ascii="Arial" w:hAnsi="Arial" w:cs="Arial"/>
                <w:noProof/>
                <w:webHidden/>
                <w:sz w:val="24"/>
                <w:szCs w:val="24"/>
              </w:rPr>
              <w:fldChar w:fldCharType="separate"/>
            </w:r>
            <w:r>
              <w:rPr>
                <w:rFonts w:ascii="Arial" w:hAnsi="Arial" w:cs="Arial"/>
                <w:noProof/>
                <w:webHidden/>
                <w:sz w:val="24"/>
                <w:szCs w:val="24"/>
              </w:rPr>
              <w:t>7</w:t>
            </w:r>
            <w:r w:rsidRPr="00530914">
              <w:rPr>
                <w:rFonts w:ascii="Arial" w:hAnsi="Arial" w:cs="Arial"/>
                <w:noProof/>
                <w:webHidden/>
                <w:sz w:val="24"/>
                <w:szCs w:val="24"/>
              </w:rPr>
              <w:fldChar w:fldCharType="end"/>
            </w:r>
          </w:hyperlink>
        </w:p>
        <w:p w14:paraId="776681BB" w14:textId="6D3AFC3D" w:rsidR="00530914" w:rsidRPr="00530914" w:rsidRDefault="00530914" w:rsidP="00530914">
          <w:pPr>
            <w:pStyle w:val="TOC2"/>
            <w:tabs>
              <w:tab w:val="right" w:leader="dot" w:pos="9016"/>
            </w:tabs>
            <w:spacing w:line="360" w:lineRule="auto"/>
            <w:rPr>
              <w:rFonts w:ascii="Arial" w:eastAsiaTheme="minorEastAsia" w:hAnsi="Arial" w:cs="Arial"/>
              <w:b w:val="0"/>
              <w:bCs w:val="0"/>
              <w:noProof/>
              <w:kern w:val="2"/>
              <w:sz w:val="24"/>
              <w:szCs w:val="24"/>
              <w:lang w:val="en-CZ"/>
              <w14:ligatures w14:val="standardContextual"/>
            </w:rPr>
          </w:pPr>
          <w:hyperlink w:anchor="_Toc181887998" w:history="1">
            <w:r w:rsidRPr="00530914">
              <w:rPr>
                <w:rStyle w:val="Hyperlink"/>
                <w:rFonts w:ascii="Arial" w:eastAsia="Times New Roman" w:hAnsi="Arial" w:cs="Arial"/>
                <w:noProof/>
                <w:sz w:val="24"/>
                <w:szCs w:val="24"/>
                <w:lang w:eastAsia="en-GB"/>
              </w:rPr>
              <w:t>Main Body</w:t>
            </w:r>
            <w:r w:rsidRPr="00530914">
              <w:rPr>
                <w:rFonts w:ascii="Arial" w:hAnsi="Arial" w:cs="Arial"/>
                <w:noProof/>
                <w:webHidden/>
                <w:sz w:val="24"/>
                <w:szCs w:val="24"/>
              </w:rPr>
              <w:tab/>
            </w:r>
            <w:r w:rsidRPr="00530914">
              <w:rPr>
                <w:rFonts w:ascii="Arial" w:hAnsi="Arial" w:cs="Arial"/>
                <w:noProof/>
                <w:webHidden/>
                <w:sz w:val="24"/>
                <w:szCs w:val="24"/>
              </w:rPr>
              <w:fldChar w:fldCharType="begin"/>
            </w:r>
            <w:r w:rsidRPr="00530914">
              <w:rPr>
                <w:rFonts w:ascii="Arial" w:hAnsi="Arial" w:cs="Arial"/>
                <w:noProof/>
                <w:webHidden/>
                <w:sz w:val="24"/>
                <w:szCs w:val="24"/>
              </w:rPr>
              <w:instrText xml:space="preserve"> PAGEREF _Toc181887998 \h </w:instrText>
            </w:r>
            <w:r w:rsidRPr="00530914">
              <w:rPr>
                <w:rFonts w:ascii="Arial" w:hAnsi="Arial" w:cs="Arial"/>
                <w:noProof/>
                <w:webHidden/>
                <w:sz w:val="24"/>
                <w:szCs w:val="24"/>
              </w:rPr>
            </w:r>
            <w:r w:rsidRPr="00530914">
              <w:rPr>
                <w:rFonts w:ascii="Arial" w:hAnsi="Arial" w:cs="Arial"/>
                <w:noProof/>
                <w:webHidden/>
                <w:sz w:val="24"/>
                <w:szCs w:val="24"/>
              </w:rPr>
              <w:fldChar w:fldCharType="separate"/>
            </w:r>
            <w:r>
              <w:rPr>
                <w:rFonts w:ascii="Arial" w:hAnsi="Arial" w:cs="Arial"/>
                <w:noProof/>
                <w:webHidden/>
                <w:sz w:val="24"/>
                <w:szCs w:val="24"/>
              </w:rPr>
              <w:t>7</w:t>
            </w:r>
            <w:r w:rsidRPr="00530914">
              <w:rPr>
                <w:rFonts w:ascii="Arial" w:hAnsi="Arial" w:cs="Arial"/>
                <w:noProof/>
                <w:webHidden/>
                <w:sz w:val="24"/>
                <w:szCs w:val="24"/>
              </w:rPr>
              <w:fldChar w:fldCharType="end"/>
            </w:r>
          </w:hyperlink>
        </w:p>
        <w:p w14:paraId="328BDD98" w14:textId="0A44E64D" w:rsidR="00530914" w:rsidRPr="00530914" w:rsidRDefault="00530914" w:rsidP="00530914">
          <w:pPr>
            <w:pStyle w:val="TOC3"/>
            <w:tabs>
              <w:tab w:val="right" w:leader="dot" w:pos="9016"/>
            </w:tabs>
            <w:spacing w:line="360" w:lineRule="auto"/>
            <w:rPr>
              <w:rFonts w:ascii="Arial" w:eastAsiaTheme="minorEastAsia" w:hAnsi="Arial" w:cs="Arial"/>
              <w:noProof/>
              <w:kern w:val="2"/>
              <w:sz w:val="24"/>
              <w:szCs w:val="24"/>
              <w:lang w:val="en-CZ"/>
              <w14:ligatures w14:val="standardContextual"/>
            </w:rPr>
          </w:pPr>
          <w:hyperlink w:anchor="_Toc181887999" w:history="1">
            <w:r w:rsidRPr="00530914">
              <w:rPr>
                <w:rStyle w:val="Hyperlink"/>
                <w:rFonts w:ascii="Arial" w:eastAsia="Times New Roman" w:hAnsi="Arial" w:cs="Arial"/>
                <w:bCs/>
                <w:noProof/>
                <w:sz w:val="24"/>
                <w:szCs w:val="24"/>
                <w:lang w:eastAsia="en-GB"/>
              </w:rPr>
              <w:t>Key Concepts and Theories of Time Management</w:t>
            </w:r>
            <w:r w:rsidRPr="00530914">
              <w:rPr>
                <w:rFonts w:ascii="Arial" w:hAnsi="Arial" w:cs="Arial"/>
                <w:noProof/>
                <w:webHidden/>
                <w:sz w:val="24"/>
                <w:szCs w:val="24"/>
              </w:rPr>
              <w:tab/>
            </w:r>
            <w:r w:rsidRPr="00530914">
              <w:rPr>
                <w:rFonts w:ascii="Arial" w:hAnsi="Arial" w:cs="Arial"/>
                <w:noProof/>
                <w:webHidden/>
                <w:sz w:val="24"/>
                <w:szCs w:val="24"/>
              </w:rPr>
              <w:fldChar w:fldCharType="begin"/>
            </w:r>
            <w:r w:rsidRPr="00530914">
              <w:rPr>
                <w:rFonts w:ascii="Arial" w:hAnsi="Arial" w:cs="Arial"/>
                <w:noProof/>
                <w:webHidden/>
                <w:sz w:val="24"/>
                <w:szCs w:val="24"/>
              </w:rPr>
              <w:instrText xml:space="preserve"> PAGEREF _Toc181887999 \h </w:instrText>
            </w:r>
            <w:r w:rsidRPr="00530914">
              <w:rPr>
                <w:rFonts w:ascii="Arial" w:hAnsi="Arial" w:cs="Arial"/>
                <w:noProof/>
                <w:webHidden/>
                <w:sz w:val="24"/>
                <w:szCs w:val="24"/>
              </w:rPr>
            </w:r>
            <w:r w:rsidRPr="00530914">
              <w:rPr>
                <w:rFonts w:ascii="Arial" w:hAnsi="Arial" w:cs="Arial"/>
                <w:noProof/>
                <w:webHidden/>
                <w:sz w:val="24"/>
                <w:szCs w:val="24"/>
              </w:rPr>
              <w:fldChar w:fldCharType="separate"/>
            </w:r>
            <w:r>
              <w:rPr>
                <w:rFonts w:ascii="Arial" w:hAnsi="Arial" w:cs="Arial"/>
                <w:noProof/>
                <w:webHidden/>
                <w:sz w:val="24"/>
                <w:szCs w:val="24"/>
              </w:rPr>
              <w:t>7</w:t>
            </w:r>
            <w:r w:rsidRPr="00530914">
              <w:rPr>
                <w:rFonts w:ascii="Arial" w:hAnsi="Arial" w:cs="Arial"/>
                <w:noProof/>
                <w:webHidden/>
                <w:sz w:val="24"/>
                <w:szCs w:val="24"/>
              </w:rPr>
              <w:fldChar w:fldCharType="end"/>
            </w:r>
          </w:hyperlink>
        </w:p>
        <w:p w14:paraId="3AC0D108" w14:textId="13DDEC95" w:rsidR="00530914" w:rsidRPr="00530914" w:rsidRDefault="00530914" w:rsidP="00530914">
          <w:pPr>
            <w:pStyle w:val="TOC3"/>
            <w:tabs>
              <w:tab w:val="right" w:leader="dot" w:pos="9016"/>
            </w:tabs>
            <w:spacing w:line="360" w:lineRule="auto"/>
            <w:rPr>
              <w:rFonts w:ascii="Arial" w:eastAsiaTheme="minorEastAsia" w:hAnsi="Arial" w:cs="Arial"/>
              <w:noProof/>
              <w:kern w:val="2"/>
              <w:sz w:val="24"/>
              <w:szCs w:val="24"/>
              <w:lang w:val="en-CZ"/>
              <w14:ligatures w14:val="standardContextual"/>
            </w:rPr>
          </w:pPr>
          <w:hyperlink w:anchor="_Toc181888000" w:history="1">
            <w:r w:rsidRPr="00530914">
              <w:rPr>
                <w:rStyle w:val="Hyperlink"/>
                <w:rFonts w:ascii="Arial" w:eastAsia="Times New Roman" w:hAnsi="Arial" w:cs="Arial"/>
                <w:bCs/>
                <w:noProof/>
                <w:sz w:val="24"/>
                <w:szCs w:val="24"/>
                <w:lang w:eastAsia="en-GB"/>
              </w:rPr>
              <w:t>Analysis of Time Management Effectiveness</w:t>
            </w:r>
            <w:r w:rsidRPr="00530914">
              <w:rPr>
                <w:rFonts w:ascii="Arial" w:hAnsi="Arial" w:cs="Arial"/>
                <w:noProof/>
                <w:webHidden/>
                <w:sz w:val="24"/>
                <w:szCs w:val="24"/>
              </w:rPr>
              <w:tab/>
            </w:r>
            <w:r w:rsidRPr="00530914">
              <w:rPr>
                <w:rFonts w:ascii="Arial" w:hAnsi="Arial" w:cs="Arial"/>
                <w:noProof/>
                <w:webHidden/>
                <w:sz w:val="24"/>
                <w:szCs w:val="24"/>
              </w:rPr>
              <w:fldChar w:fldCharType="begin"/>
            </w:r>
            <w:r w:rsidRPr="00530914">
              <w:rPr>
                <w:rFonts w:ascii="Arial" w:hAnsi="Arial" w:cs="Arial"/>
                <w:noProof/>
                <w:webHidden/>
                <w:sz w:val="24"/>
                <w:szCs w:val="24"/>
              </w:rPr>
              <w:instrText xml:space="preserve"> PAGEREF _Toc181888000 \h </w:instrText>
            </w:r>
            <w:r w:rsidRPr="00530914">
              <w:rPr>
                <w:rFonts w:ascii="Arial" w:hAnsi="Arial" w:cs="Arial"/>
                <w:noProof/>
                <w:webHidden/>
                <w:sz w:val="24"/>
                <w:szCs w:val="24"/>
              </w:rPr>
            </w:r>
            <w:r w:rsidRPr="00530914">
              <w:rPr>
                <w:rFonts w:ascii="Arial" w:hAnsi="Arial" w:cs="Arial"/>
                <w:noProof/>
                <w:webHidden/>
                <w:sz w:val="24"/>
                <w:szCs w:val="24"/>
              </w:rPr>
              <w:fldChar w:fldCharType="separate"/>
            </w:r>
            <w:r>
              <w:rPr>
                <w:rFonts w:ascii="Arial" w:hAnsi="Arial" w:cs="Arial"/>
                <w:noProof/>
                <w:webHidden/>
                <w:sz w:val="24"/>
                <w:szCs w:val="24"/>
              </w:rPr>
              <w:t>8</w:t>
            </w:r>
            <w:r w:rsidRPr="00530914">
              <w:rPr>
                <w:rFonts w:ascii="Arial" w:hAnsi="Arial" w:cs="Arial"/>
                <w:noProof/>
                <w:webHidden/>
                <w:sz w:val="24"/>
                <w:szCs w:val="24"/>
              </w:rPr>
              <w:fldChar w:fldCharType="end"/>
            </w:r>
          </w:hyperlink>
        </w:p>
        <w:p w14:paraId="121FFE52" w14:textId="2EEEBCA5" w:rsidR="00530914" w:rsidRPr="00530914" w:rsidRDefault="00530914" w:rsidP="00530914">
          <w:pPr>
            <w:pStyle w:val="TOC3"/>
            <w:tabs>
              <w:tab w:val="right" w:leader="dot" w:pos="9016"/>
            </w:tabs>
            <w:spacing w:line="360" w:lineRule="auto"/>
            <w:rPr>
              <w:rFonts w:ascii="Arial" w:eastAsiaTheme="minorEastAsia" w:hAnsi="Arial" w:cs="Arial"/>
              <w:noProof/>
              <w:kern w:val="2"/>
              <w:sz w:val="24"/>
              <w:szCs w:val="24"/>
              <w:lang w:val="en-CZ"/>
              <w14:ligatures w14:val="standardContextual"/>
            </w:rPr>
          </w:pPr>
          <w:hyperlink w:anchor="_Toc181888001" w:history="1">
            <w:r w:rsidRPr="00530914">
              <w:rPr>
                <w:rStyle w:val="Hyperlink"/>
                <w:rFonts w:ascii="Arial" w:eastAsia="Times New Roman" w:hAnsi="Arial" w:cs="Arial"/>
                <w:bCs/>
                <w:noProof/>
                <w:sz w:val="24"/>
                <w:szCs w:val="24"/>
                <w:lang w:eastAsia="en-GB"/>
              </w:rPr>
              <w:t>Tools and Alternatives for Time Management</w:t>
            </w:r>
            <w:r w:rsidRPr="00530914">
              <w:rPr>
                <w:rFonts w:ascii="Arial" w:hAnsi="Arial" w:cs="Arial"/>
                <w:noProof/>
                <w:webHidden/>
                <w:sz w:val="24"/>
                <w:szCs w:val="24"/>
              </w:rPr>
              <w:tab/>
            </w:r>
            <w:r w:rsidRPr="00530914">
              <w:rPr>
                <w:rFonts w:ascii="Arial" w:hAnsi="Arial" w:cs="Arial"/>
                <w:noProof/>
                <w:webHidden/>
                <w:sz w:val="24"/>
                <w:szCs w:val="24"/>
              </w:rPr>
              <w:fldChar w:fldCharType="begin"/>
            </w:r>
            <w:r w:rsidRPr="00530914">
              <w:rPr>
                <w:rFonts w:ascii="Arial" w:hAnsi="Arial" w:cs="Arial"/>
                <w:noProof/>
                <w:webHidden/>
                <w:sz w:val="24"/>
                <w:szCs w:val="24"/>
              </w:rPr>
              <w:instrText xml:space="preserve"> PAGEREF _Toc181888001 \h </w:instrText>
            </w:r>
            <w:r w:rsidRPr="00530914">
              <w:rPr>
                <w:rFonts w:ascii="Arial" w:hAnsi="Arial" w:cs="Arial"/>
                <w:noProof/>
                <w:webHidden/>
                <w:sz w:val="24"/>
                <w:szCs w:val="24"/>
              </w:rPr>
            </w:r>
            <w:r w:rsidRPr="00530914">
              <w:rPr>
                <w:rFonts w:ascii="Arial" w:hAnsi="Arial" w:cs="Arial"/>
                <w:noProof/>
                <w:webHidden/>
                <w:sz w:val="24"/>
                <w:szCs w:val="24"/>
              </w:rPr>
              <w:fldChar w:fldCharType="separate"/>
            </w:r>
            <w:r>
              <w:rPr>
                <w:rFonts w:ascii="Arial" w:hAnsi="Arial" w:cs="Arial"/>
                <w:noProof/>
                <w:webHidden/>
                <w:sz w:val="24"/>
                <w:szCs w:val="24"/>
              </w:rPr>
              <w:t>8</w:t>
            </w:r>
            <w:r w:rsidRPr="00530914">
              <w:rPr>
                <w:rFonts w:ascii="Arial" w:hAnsi="Arial" w:cs="Arial"/>
                <w:noProof/>
                <w:webHidden/>
                <w:sz w:val="24"/>
                <w:szCs w:val="24"/>
              </w:rPr>
              <w:fldChar w:fldCharType="end"/>
            </w:r>
          </w:hyperlink>
        </w:p>
        <w:p w14:paraId="706C3E2B" w14:textId="684B7F90" w:rsidR="00530914" w:rsidRPr="00530914" w:rsidRDefault="00530914" w:rsidP="00530914">
          <w:pPr>
            <w:pStyle w:val="TOC3"/>
            <w:tabs>
              <w:tab w:val="right" w:leader="dot" w:pos="9016"/>
            </w:tabs>
            <w:spacing w:line="360" w:lineRule="auto"/>
            <w:rPr>
              <w:rFonts w:ascii="Arial" w:eastAsiaTheme="minorEastAsia" w:hAnsi="Arial" w:cs="Arial"/>
              <w:noProof/>
              <w:kern w:val="2"/>
              <w:sz w:val="24"/>
              <w:szCs w:val="24"/>
              <w:lang w:val="en-CZ"/>
              <w14:ligatures w14:val="standardContextual"/>
            </w:rPr>
          </w:pPr>
          <w:hyperlink w:anchor="_Toc181888002" w:history="1">
            <w:r w:rsidRPr="00530914">
              <w:rPr>
                <w:rStyle w:val="Hyperlink"/>
                <w:rFonts w:ascii="Arial" w:eastAsia="Times New Roman" w:hAnsi="Arial" w:cs="Arial"/>
                <w:bCs/>
                <w:noProof/>
                <w:sz w:val="24"/>
                <w:szCs w:val="24"/>
                <w:lang w:eastAsia="en-GB"/>
              </w:rPr>
              <w:t>Real-World Application of Time Management for Student Success</w:t>
            </w:r>
            <w:r w:rsidRPr="00530914">
              <w:rPr>
                <w:rFonts w:ascii="Arial" w:hAnsi="Arial" w:cs="Arial"/>
                <w:noProof/>
                <w:webHidden/>
                <w:sz w:val="24"/>
                <w:szCs w:val="24"/>
              </w:rPr>
              <w:tab/>
            </w:r>
            <w:r w:rsidRPr="00530914">
              <w:rPr>
                <w:rFonts w:ascii="Arial" w:hAnsi="Arial" w:cs="Arial"/>
                <w:noProof/>
                <w:webHidden/>
                <w:sz w:val="24"/>
                <w:szCs w:val="24"/>
              </w:rPr>
              <w:fldChar w:fldCharType="begin"/>
            </w:r>
            <w:r w:rsidRPr="00530914">
              <w:rPr>
                <w:rFonts w:ascii="Arial" w:hAnsi="Arial" w:cs="Arial"/>
                <w:noProof/>
                <w:webHidden/>
                <w:sz w:val="24"/>
                <w:szCs w:val="24"/>
              </w:rPr>
              <w:instrText xml:space="preserve"> PAGEREF _Toc181888002 \h </w:instrText>
            </w:r>
            <w:r w:rsidRPr="00530914">
              <w:rPr>
                <w:rFonts w:ascii="Arial" w:hAnsi="Arial" w:cs="Arial"/>
                <w:noProof/>
                <w:webHidden/>
                <w:sz w:val="24"/>
                <w:szCs w:val="24"/>
              </w:rPr>
            </w:r>
            <w:r w:rsidRPr="00530914">
              <w:rPr>
                <w:rFonts w:ascii="Arial" w:hAnsi="Arial" w:cs="Arial"/>
                <w:noProof/>
                <w:webHidden/>
                <w:sz w:val="24"/>
                <w:szCs w:val="24"/>
              </w:rPr>
              <w:fldChar w:fldCharType="separate"/>
            </w:r>
            <w:r>
              <w:rPr>
                <w:rFonts w:ascii="Arial" w:hAnsi="Arial" w:cs="Arial"/>
                <w:noProof/>
                <w:webHidden/>
                <w:sz w:val="24"/>
                <w:szCs w:val="24"/>
              </w:rPr>
              <w:t>9</w:t>
            </w:r>
            <w:r w:rsidRPr="00530914">
              <w:rPr>
                <w:rFonts w:ascii="Arial" w:hAnsi="Arial" w:cs="Arial"/>
                <w:noProof/>
                <w:webHidden/>
                <w:sz w:val="24"/>
                <w:szCs w:val="24"/>
              </w:rPr>
              <w:fldChar w:fldCharType="end"/>
            </w:r>
          </w:hyperlink>
        </w:p>
        <w:p w14:paraId="0399E22C" w14:textId="74B8ADEA" w:rsidR="00530914" w:rsidRPr="00530914" w:rsidRDefault="00530914" w:rsidP="00530914">
          <w:pPr>
            <w:pStyle w:val="TOC2"/>
            <w:tabs>
              <w:tab w:val="right" w:leader="dot" w:pos="9016"/>
            </w:tabs>
            <w:spacing w:line="360" w:lineRule="auto"/>
            <w:rPr>
              <w:rFonts w:ascii="Arial" w:eastAsiaTheme="minorEastAsia" w:hAnsi="Arial" w:cs="Arial"/>
              <w:b w:val="0"/>
              <w:bCs w:val="0"/>
              <w:noProof/>
              <w:kern w:val="2"/>
              <w:sz w:val="24"/>
              <w:szCs w:val="24"/>
              <w:lang w:val="en-CZ"/>
              <w14:ligatures w14:val="standardContextual"/>
            </w:rPr>
          </w:pPr>
          <w:hyperlink w:anchor="_Toc181888003" w:history="1">
            <w:r w:rsidRPr="00530914">
              <w:rPr>
                <w:rStyle w:val="Hyperlink"/>
                <w:rFonts w:ascii="Arial" w:eastAsia="Times New Roman" w:hAnsi="Arial" w:cs="Arial"/>
                <w:noProof/>
                <w:sz w:val="24"/>
                <w:szCs w:val="24"/>
                <w:lang w:eastAsia="en-GB"/>
              </w:rPr>
              <w:t>Conclusion</w:t>
            </w:r>
            <w:r w:rsidRPr="00530914">
              <w:rPr>
                <w:rFonts w:ascii="Arial" w:hAnsi="Arial" w:cs="Arial"/>
                <w:noProof/>
                <w:webHidden/>
                <w:sz w:val="24"/>
                <w:szCs w:val="24"/>
              </w:rPr>
              <w:tab/>
            </w:r>
            <w:r w:rsidRPr="00530914">
              <w:rPr>
                <w:rFonts w:ascii="Arial" w:hAnsi="Arial" w:cs="Arial"/>
                <w:noProof/>
                <w:webHidden/>
                <w:sz w:val="24"/>
                <w:szCs w:val="24"/>
              </w:rPr>
              <w:fldChar w:fldCharType="begin"/>
            </w:r>
            <w:r w:rsidRPr="00530914">
              <w:rPr>
                <w:rFonts w:ascii="Arial" w:hAnsi="Arial" w:cs="Arial"/>
                <w:noProof/>
                <w:webHidden/>
                <w:sz w:val="24"/>
                <w:szCs w:val="24"/>
              </w:rPr>
              <w:instrText xml:space="preserve"> PAGEREF _Toc181888003 \h </w:instrText>
            </w:r>
            <w:r w:rsidRPr="00530914">
              <w:rPr>
                <w:rFonts w:ascii="Arial" w:hAnsi="Arial" w:cs="Arial"/>
                <w:noProof/>
                <w:webHidden/>
                <w:sz w:val="24"/>
                <w:szCs w:val="24"/>
              </w:rPr>
            </w:r>
            <w:r w:rsidRPr="00530914">
              <w:rPr>
                <w:rFonts w:ascii="Arial" w:hAnsi="Arial" w:cs="Arial"/>
                <w:noProof/>
                <w:webHidden/>
                <w:sz w:val="24"/>
                <w:szCs w:val="24"/>
              </w:rPr>
              <w:fldChar w:fldCharType="separate"/>
            </w:r>
            <w:r>
              <w:rPr>
                <w:rFonts w:ascii="Arial" w:hAnsi="Arial" w:cs="Arial"/>
                <w:noProof/>
                <w:webHidden/>
                <w:sz w:val="24"/>
                <w:szCs w:val="24"/>
              </w:rPr>
              <w:t>10</w:t>
            </w:r>
            <w:r w:rsidRPr="00530914">
              <w:rPr>
                <w:rFonts w:ascii="Arial" w:hAnsi="Arial" w:cs="Arial"/>
                <w:noProof/>
                <w:webHidden/>
                <w:sz w:val="24"/>
                <w:szCs w:val="24"/>
              </w:rPr>
              <w:fldChar w:fldCharType="end"/>
            </w:r>
          </w:hyperlink>
        </w:p>
        <w:p w14:paraId="418670D9" w14:textId="2B5A2781" w:rsidR="00530914" w:rsidRPr="00530914" w:rsidRDefault="00530914" w:rsidP="00530914">
          <w:pPr>
            <w:pStyle w:val="TOC2"/>
            <w:tabs>
              <w:tab w:val="right" w:leader="dot" w:pos="9016"/>
            </w:tabs>
            <w:spacing w:line="360" w:lineRule="auto"/>
            <w:rPr>
              <w:rFonts w:ascii="Arial" w:eastAsiaTheme="minorEastAsia" w:hAnsi="Arial" w:cs="Arial"/>
              <w:b w:val="0"/>
              <w:bCs w:val="0"/>
              <w:noProof/>
              <w:kern w:val="2"/>
              <w:sz w:val="24"/>
              <w:szCs w:val="24"/>
              <w:lang w:val="en-CZ"/>
              <w14:ligatures w14:val="standardContextual"/>
            </w:rPr>
          </w:pPr>
          <w:hyperlink w:anchor="_Toc181888004" w:history="1">
            <w:r w:rsidRPr="00530914">
              <w:rPr>
                <w:rStyle w:val="Hyperlink"/>
                <w:rFonts w:ascii="Arial" w:eastAsia="Times New Roman" w:hAnsi="Arial" w:cs="Arial"/>
                <w:noProof/>
                <w:sz w:val="24"/>
                <w:szCs w:val="24"/>
                <w:lang w:eastAsia="en-GB"/>
              </w:rPr>
              <w:t>Recommendations</w:t>
            </w:r>
            <w:r w:rsidRPr="00530914">
              <w:rPr>
                <w:rFonts w:ascii="Arial" w:hAnsi="Arial" w:cs="Arial"/>
                <w:noProof/>
                <w:webHidden/>
                <w:sz w:val="24"/>
                <w:szCs w:val="24"/>
              </w:rPr>
              <w:tab/>
            </w:r>
            <w:r w:rsidRPr="00530914">
              <w:rPr>
                <w:rFonts w:ascii="Arial" w:hAnsi="Arial" w:cs="Arial"/>
                <w:noProof/>
                <w:webHidden/>
                <w:sz w:val="24"/>
                <w:szCs w:val="24"/>
              </w:rPr>
              <w:fldChar w:fldCharType="begin"/>
            </w:r>
            <w:r w:rsidRPr="00530914">
              <w:rPr>
                <w:rFonts w:ascii="Arial" w:hAnsi="Arial" w:cs="Arial"/>
                <w:noProof/>
                <w:webHidden/>
                <w:sz w:val="24"/>
                <w:szCs w:val="24"/>
              </w:rPr>
              <w:instrText xml:space="preserve"> PAGEREF _Toc181888004 \h </w:instrText>
            </w:r>
            <w:r w:rsidRPr="00530914">
              <w:rPr>
                <w:rFonts w:ascii="Arial" w:hAnsi="Arial" w:cs="Arial"/>
                <w:noProof/>
                <w:webHidden/>
                <w:sz w:val="24"/>
                <w:szCs w:val="24"/>
              </w:rPr>
            </w:r>
            <w:r w:rsidRPr="00530914">
              <w:rPr>
                <w:rFonts w:ascii="Arial" w:hAnsi="Arial" w:cs="Arial"/>
                <w:noProof/>
                <w:webHidden/>
                <w:sz w:val="24"/>
                <w:szCs w:val="24"/>
              </w:rPr>
              <w:fldChar w:fldCharType="separate"/>
            </w:r>
            <w:r>
              <w:rPr>
                <w:rFonts w:ascii="Arial" w:hAnsi="Arial" w:cs="Arial"/>
                <w:noProof/>
                <w:webHidden/>
                <w:sz w:val="24"/>
                <w:szCs w:val="24"/>
              </w:rPr>
              <w:t>10</w:t>
            </w:r>
            <w:r w:rsidRPr="00530914">
              <w:rPr>
                <w:rFonts w:ascii="Arial" w:hAnsi="Arial" w:cs="Arial"/>
                <w:noProof/>
                <w:webHidden/>
                <w:sz w:val="24"/>
                <w:szCs w:val="24"/>
              </w:rPr>
              <w:fldChar w:fldCharType="end"/>
            </w:r>
          </w:hyperlink>
        </w:p>
        <w:p w14:paraId="5DA41DE1" w14:textId="6C51B64E" w:rsidR="00530914" w:rsidRPr="00530914" w:rsidRDefault="00530914" w:rsidP="00530914">
          <w:pPr>
            <w:pStyle w:val="TOC2"/>
            <w:tabs>
              <w:tab w:val="right" w:leader="dot" w:pos="9016"/>
            </w:tabs>
            <w:spacing w:line="360" w:lineRule="auto"/>
            <w:rPr>
              <w:rFonts w:ascii="Arial" w:eastAsiaTheme="minorEastAsia" w:hAnsi="Arial" w:cs="Arial"/>
              <w:b w:val="0"/>
              <w:bCs w:val="0"/>
              <w:noProof/>
              <w:kern w:val="2"/>
              <w:sz w:val="24"/>
              <w:szCs w:val="24"/>
              <w:lang w:val="en-CZ"/>
              <w14:ligatures w14:val="standardContextual"/>
            </w:rPr>
          </w:pPr>
          <w:hyperlink w:anchor="_Toc181888005" w:history="1">
            <w:r w:rsidRPr="00530914">
              <w:rPr>
                <w:rStyle w:val="Hyperlink"/>
                <w:rFonts w:ascii="Arial" w:hAnsi="Arial" w:cs="Arial"/>
                <w:noProof/>
                <w:sz w:val="24"/>
                <w:szCs w:val="24"/>
              </w:rPr>
              <w:t>Reference List</w:t>
            </w:r>
            <w:r w:rsidRPr="00530914">
              <w:rPr>
                <w:rFonts w:ascii="Arial" w:hAnsi="Arial" w:cs="Arial"/>
                <w:noProof/>
                <w:webHidden/>
                <w:sz w:val="24"/>
                <w:szCs w:val="24"/>
              </w:rPr>
              <w:tab/>
            </w:r>
            <w:r w:rsidRPr="00530914">
              <w:rPr>
                <w:rFonts w:ascii="Arial" w:hAnsi="Arial" w:cs="Arial"/>
                <w:noProof/>
                <w:webHidden/>
                <w:sz w:val="24"/>
                <w:szCs w:val="24"/>
              </w:rPr>
              <w:fldChar w:fldCharType="begin"/>
            </w:r>
            <w:r w:rsidRPr="00530914">
              <w:rPr>
                <w:rFonts w:ascii="Arial" w:hAnsi="Arial" w:cs="Arial"/>
                <w:noProof/>
                <w:webHidden/>
                <w:sz w:val="24"/>
                <w:szCs w:val="24"/>
              </w:rPr>
              <w:instrText xml:space="preserve"> PAGEREF _Toc181888005 \h </w:instrText>
            </w:r>
            <w:r w:rsidRPr="00530914">
              <w:rPr>
                <w:rFonts w:ascii="Arial" w:hAnsi="Arial" w:cs="Arial"/>
                <w:noProof/>
                <w:webHidden/>
                <w:sz w:val="24"/>
                <w:szCs w:val="24"/>
              </w:rPr>
            </w:r>
            <w:r w:rsidRPr="00530914">
              <w:rPr>
                <w:rFonts w:ascii="Arial" w:hAnsi="Arial" w:cs="Arial"/>
                <w:noProof/>
                <w:webHidden/>
                <w:sz w:val="24"/>
                <w:szCs w:val="24"/>
              </w:rPr>
              <w:fldChar w:fldCharType="separate"/>
            </w:r>
            <w:r>
              <w:rPr>
                <w:rFonts w:ascii="Arial" w:hAnsi="Arial" w:cs="Arial"/>
                <w:noProof/>
                <w:webHidden/>
                <w:sz w:val="24"/>
                <w:szCs w:val="24"/>
              </w:rPr>
              <w:t>11</w:t>
            </w:r>
            <w:r w:rsidRPr="00530914">
              <w:rPr>
                <w:rFonts w:ascii="Arial" w:hAnsi="Arial" w:cs="Arial"/>
                <w:noProof/>
                <w:webHidden/>
                <w:sz w:val="24"/>
                <w:szCs w:val="24"/>
              </w:rPr>
              <w:fldChar w:fldCharType="end"/>
            </w:r>
          </w:hyperlink>
        </w:p>
        <w:p w14:paraId="139E04B6" w14:textId="7C1B33E6" w:rsidR="00530914" w:rsidRDefault="00530914" w:rsidP="00530914">
          <w:pPr>
            <w:spacing w:line="360" w:lineRule="auto"/>
          </w:pPr>
          <w:r w:rsidRPr="00530914">
            <w:rPr>
              <w:rFonts w:ascii="Arial" w:hAnsi="Arial" w:cs="Arial"/>
              <w:b/>
              <w:bCs/>
              <w:noProof/>
              <w:sz w:val="24"/>
              <w:szCs w:val="24"/>
            </w:rPr>
            <w:fldChar w:fldCharType="end"/>
          </w:r>
        </w:p>
      </w:sdtContent>
    </w:sdt>
    <w:p w14:paraId="413B08B7" w14:textId="77777777" w:rsidR="009B1BE0" w:rsidRDefault="009B1BE0" w:rsidP="009B1BE0">
      <w:pPr>
        <w:pStyle w:val="Heading1"/>
        <w:spacing w:line="360" w:lineRule="auto"/>
        <w:rPr>
          <w:rFonts w:ascii="Arial" w:eastAsia="Times New Roman" w:hAnsi="Arial" w:cs="Arial"/>
          <w:b/>
          <w:color w:val="auto"/>
          <w:sz w:val="28"/>
          <w:lang w:eastAsia="en-GB"/>
        </w:rPr>
      </w:pPr>
    </w:p>
    <w:p w14:paraId="371514D3" w14:textId="77777777" w:rsidR="009B1BE0" w:rsidRDefault="009B1BE0" w:rsidP="009B1BE0">
      <w:pPr>
        <w:pStyle w:val="Heading1"/>
        <w:spacing w:line="360" w:lineRule="auto"/>
        <w:rPr>
          <w:rFonts w:ascii="Arial" w:eastAsia="Times New Roman" w:hAnsi="Arial" w:cs="Arial"/>
          <w:b/>
          <w:color w:val="auto"/>
          <w:sz w:val="28"/>
          <w:lang w:eastAsia="en-GB"/>
        </w:rPr>
      </w:pPr>
    </w:p>
    <w:p w14:paraId="4E260DEE" w14:textId="77777777" w:rsidR="009B1BE0" w:rsidRDefault="009B1BE0" w:rsidP="009B1BE0">
      <w:pPr>
        <w:pStyle w:val="Heading1"/>
        <w:spacing w:line="360" w:lineRule="auto"/>
        <w:rPr>
          <w:rFonts w:ascii="Arial" w:eastAsia="Times New Roman" w:hAnsi="Arial" w:cs="Arial"/>
          <w:b/>
          <w:color w:val="auto"/>
          <w:sz w:val="28"/>
          <w:lang w:eastAsia="en-GB"/>
        </w:rPr>
      </w:pPr>
    </w:p>
    <w:p w14:paraId="55E6435A" w14:textId="77777777" w:rsidR="009B1BE0" w:rsidRDefault="009B1BE0" w:rsidP="009B1BE0">
      <w:pPr>
        <w:pStyle w:val="Heading1"/>
        <w:spacing w:line="360" w:lineRule="auto"/>
        <w:rPr>
          <w:rFonts w:ascii="Arial" w:eastAsia="Times New Roman" w:hAnsi="Arial" w:cs="Arial"/>
          <w:b/>
          <w:color w:val="auto"/>
          <w:sz w:val="28"/>
          <w:lang w:eastAsia="en-GB"/>
        </w:rPr>
      </w:pPr>
    </w:p>
    <w:p w14:paraId="4A39B822" w14:textId="77777777" w:rsidR="009B1BE0" w:rsidRDefault="009B1BE0" w:rsidP="009B1BE0">
      <w:pPr>
        <w:pStyle w:val="Heading1"/>
        <w:spacing w:line="360" w:lineRule="auto"/>
        <w:rPr>
          <w:rFonts w:ascii="Arial" w:eastAsia="Times New Roman" w:hAnsi="Arial" w:cs="Arial"/>
          <w:b/>
          <w:color w:val="auto"/>
          <w:sz w:val="28"/>
          <w:lang w:eastAsia="en-GB"/>
        </w:rPr>
      </w:pPr>
    </w:p>
    <w:p w14:paraId="45109E18" w14:textId="77777777" w:rsidR="009B1BE0" w:rsidRDefault="009B1BE0" w:rsidP="009B1BE0">
      <w:pPr>
        <w:pStyle w:val="Heading1"/>
        <w:spacing w:line="360" w:lineRule="auto"/>
        <w:rPr>
          <w:rFonts w:ascii="Arial" w:eastAsia="Times New Roman" w:hAnsi="Arial" w:cs="Arial"/>
          <w:b/>
          <w:color w:val="auto"/>
          <w:sz w:val="28"/>
          <w:lang w:eastAsia="en-GB"/>
        </w:rPr>
      </w:pPr>
    </w:p>
    <w:p w14:paraId="737526BF" w14:textId="77777777" w:rsidR="00530914" w:rsidRDefault="00530914" w:rsidP="00530914">
      <w:pPr>
        <w:pStyle w:val="Heading1"/>
        <w:spacing w:line="360" w:lineRule="auto"/>
        <w:rPr>
          <w:rFonts w:ascii="Arial" w:eastAsia="Times New Roman" w:hAnsi="Arial" w:cs="Arial"/>
          <w:b/>
          <w:color w:val="auto"/>
          <w:sz w:val="28"/>
          <w:lang w:eastAsia="en-GB"/>
        </w:rPr>
      </w:pPr>
    </w:p>
    <w:p w14:paraId="0567BAAC" w14:textId="77777777" w:rsidR="00530914" w:rsidRDefault="00530914" w:rsidP="00530914">
      <w:pPr>
        <w:rPr>
          <w:lang w:eastAsia="en-GB"/>
        </w:rPr>
      </w:pPr>
    </w:p>
    <w:p w14:paraId="493D7302" w14:textId="77777777" w:rsidR="00530914" w:rsidRDefault="00530914" w:rsidP="00530914">
      <w:pPr>
        <w:rPr>
          <w:lang w:eastAsia="en-GB"/>
        </w:rPr>
      </w:pPr>
    </w:p>
    <w:p w14:paraId="61B14A1B" w14:textId="77777777" w:rsidR="00530914" w:rsidRDefault="00530914" w:rsidP="00530914">
      <w:pPr>
        <w:rPr>
          <w:lang w:eastAsia="en-GB"/>
        </w:rPr>
      </w:pPr>
    </w:p>
    <w:p w14:paraId="16E649CF" w14:textId="77777777" w:rsidR="00530914" w:rsidRDefault="00530914" w:rsidP="00530914">
      <w:pPr>
        <w:rPr>
          <w:lang w:eastAsia="en-GB"/>
        </w:rPr>
      </w:pPr>
    </w:p>
    <w:p w14:paraId="5F92407A" w14:textId="596B3A94" w:rsidR="00530914" w:rsidRDefault="00530914" w:rsidP="00530914">
      <w:pPr>
        <w:pStyle w:val="Heading1"/>
        <w:spacing w:line="360" w:lineRule="auto"/>
        <w:jc w:val="center"/>
        <w:rPr>
          <w:rFonts w:ascii="Arial" w:eastAsia="Times New Roman" w:hAnsi="Arial" w:cs="Arial"/>
          <w:b/>
          <w:color w:val="auto"/>
          <w:sz w:val="24"/>
          <w:szCs w:val="28"/>
          <w:lang w:eastAsia="en-GB"/>
        </w:rPr>
      </w:pPr>
      <w:bookmarkStart w:id="2" w:name="_Toc181887995"/>
    </w:p>
    <w:p w14:paraId="531770DF" w14:textId="77777777" w:rsidR="00530914" w:rsidRPr="00530914" w:rsidRDefault="00530914" w:rsidP="00530914">
      <w:pPr>
        <w:rPr>
          <w:lang w:eastAsia="en-GB"/>
        </w:rPr>
      </w:pPr>
    </w:p>
    <w:p w14:paraId="49AEF482" w14:textId="1E3E8573" w:rsidR="00092438" w:rsidRDefault="00FD7811" w:rsidP="00530914">
      <w:pPr>
        <w:pStyle w:val="Heading1"/>
        <w:spacing w:line="360" w:lineRule="auto"/>
        <w:jc w:val="center"/>
        <w:rPr>
          <w:rFonts w:ascii="Arial" w:eastAsia="Times New Roman" w:hAnsi="Arial" w:cs="Arial"/>
          <w:b/>
          <w:color w:val="auto"/>
          <w:sz w:val="24"/>
          <w:szCs w:val="28"/>
          <w:lang w:eastAsia="en-GB"/>
        </w:rPr>
      </w:pPr>
      <w:r w:rsidRPr="00530914">
        <w:rPr>
          <w:rFonts w:ascii="Arial" w:eastAsia="Times New Roman" w:hAnsi="Arial" w:cs="Arial"/>
          <w:b/>
          <w:color w:val="auto"/>
          <w:sz w:val="24"/>
          <w:szCs w:val="28"/>
          <w:lang w:eastAsia="en-GB"/>
        </w:rPr>
        <w:lastRenderedPageBreak/>
        <w:t xml:space="preserve">Time Management: An Essential Skill for </w:t>
      </w:r>
      <w:r w:rsidR="00111E3C" w:rsidRPr="00530914">
        <w:rPr>
          <w:rFonts w:ascii="Arial" w:eastAsia="Times New Roman" w:hAnsi="Arial" w:cs="Arial"/>
          <w:b/>
          <w:color w:val="auto"/>
          <w:sz w:val="24"/>
          <w:szCs w:val="28"/>
          <w:lang w:eastAsia="en-GB"/>
        </w:rPr>
        <w:t>Success</w:t>
      </w:r>
      <w:bookmarkEnd w:id="2"/>
    </w:p>
    <w:p w14:paraId="4CC3325B" w14:textId="77777777" w:rsidR="00530914" w:rsidRPr="00530914" w:rsidRDefault="00530914" w:rsidP="00530914">
      <w:pPr>
        <w:rPr>
          <w:lang w:eastAsia="en-GB"/>
        </w:rPr>
      </w:pPr>
    </w:p>
    <w:p w14:paraId="2E6D4659" w14:textId="1E197B42" w:rsidR="009B1BE0" w:rsidRPr="00530914" w:rsidRDefault="00530914" w:rsidP="00530914">
      <w:pPr>
        <w:pStyle w:val="Heading2"/>
        <w:spacing w:line="360" w:lineRule="auto"/>
        <w:rPr>
          <w:rFonts w:ascii="Arial" w:eastAsia="Times New Roman" w:hAnsi="Arial" w:cs="Arial"/>
          <w:b/>
          <w:bCs/>
          <w:color w:val="000000" w:themeColor="text1"/>
          <w:sz w:val="24"/>
          <w:szCs w:val="24"/>
          <w:lang w:eastAsia="en-GB"/>
        </w:rPr>
      </w:pPr>
      <w:bookmarkStart w:id="3" w:name="_Toc181887996"/>
      <w:r w:rsidRPr="00530914">
        <w:rPr>
          <w:rFonts w:ascii="Arial" w:eastAsia="Times New Roman" w:hAnsi="Arial" w:cs="Arial"/>
          <w:b/>
          <w:bCs/>
          <w:color w:val="000000" w:themeColor="text1"/>
          <w:sz w:val="24"/>
          <w:szCs w:val="24"/>
          <w:lang w:eastAsia="en-GB"/>
        </w:rPr>
        <w:t>Executive Summary</w:t>
      </w:r>
      <w:bookmarkEnd w:id="3"/>
    </w:p>
    <w:p w14:paraId="35D1E260" w14:textId="17C9A936" w:rsidR="00FD7811" w:rsidRDefault="00FD7811" w:rsidP="00530914">
      <w:pPr>
        <w:spacing w:before="100" w:beforeAutospacing="1" w:after="100" w:afterAutospacing="1" w:line="360" w:lineRule="auto"/>
        <w:jc w:val="both"/>
        <w:rPr>
          <w:rFonts w:ascii="Arial" w:eastAsia="Times New Roman" w:hAnsi="Arial" w:cs="Arial"/>
          <w:sz w:val="24"/>
          <w:szCs w:val="24"/>
          <w:lang w:eastAsia="en-GB"/>
        </w:rPr>
      </w:pPr>
      <w:r w:rsidRPr="00CB5648">
        <w:rPr>
          <w:rFonts w:ascii="Arial" w:eastAsia="Times New Roman" w:hAnsi="Arial" w:cs="Arial"/>
          <w:sz w:val="24"/>
          <w:szCs w:val="24"/>
          <w:lang w:eastAsia="en-GB"/>
        </w:rPr>
        <w:t>This report examines time management as a crucial skill for success in higher education. Effective time management helps students balance academic responsibilities, personal commitments, and extracurricular activities, ultimately leading to better academic performance and reduced stress. The report discusses various time management strategies, analyses their effectiveness, and presents alternative tools available for students. The conclusion emphasizes the importance of time management skills for academic success, while the recommendations suggest practical methods for students to develop and enhance this skill.</w:t>
      </w:r>
    </w:p>
    <w:p w14:paraId="29E032BE" w14:textId="3DD073ED" w:rsidR="00530914" w:rsidRPr="00530914" w:rsidRDefault="00530914" w:rsidP="00530914">
      <w:pPr>
        <w:pStyle w:val="Heading2"/>
        <w:spacing w:line="360" w:lineRule="auto"/>
        <w:rPr>
          <w:rFonts w:ascii="Arial" w:eastAsia="Times New Roman" w:hAnsi="Arial" w:cs="Arial"/>
          <w:b/>
          <w:bCs/>
          <w:color w:val="000000" w:themeColor="text1"/>
          <w:sz w:val="24"/>
          <w:szCs w:val="24"/>
          <w:lang w:eastAsia="en-GB"/>
        </w:rPr>
      </w:pPr>
      <w:bookmarkStart w:id="4" w:name="_Toc181887997"/>
      <w:r w:rsidRPr="00530914">
        <w:rPr>
          <w:rFonts w:ascii="Arial" w:eastAsia="Times New Roman" w:hAnsi="Arial" w:cs="Arial"/>
          <w:b/>
          <w:bCs/>
          <w:color w:val="000000" w:themeColor="text1"/>
          <w:sz w:val="24"/>
          <w:szCs w:val="24"/>
          <w:lang w:eastAsia="en-GB"/>
        </w:rPr>
        <w:t>Introduction</w:t>
      </w:r>
      <w:bookmarkEnd w:id="4"/>
    </w:p>
    <w:p w14:paraId="38F131CE" w14:textId="6960D6F7" w:rsidR="00092438" w:rsidRDefault="00FD7811" w:rsidP="00530914">
      <w:pPr>
        <w:spacing w:before="100" w:beforeAutospacing="1" w:after="100" w:afterAutospacing="1" w:line="360" w:lineRule="auto"/>
        <w:jc w:val="both"/>
        <w:rPr>
          <w:rFonts w:ascii="Arial" w:eastAsia="Times New Roman" w:hAnsi="Arial" w:cs="Arial"/>
          <w:sz w:val="24"/>
          <w:szCs w:val="24"/>
          <w:lang w:eastAsia="en-GB"/>
        </w:rPr>
      </w:pPr>
      <w:r w:rsidRPr="00CB5648">
        <w:rPr>
          <w:rFonts w:ascii="Arial" w:eastAsia="Times New Roman" w:hAnsi="Arial" w:cs="Arial"/>
          <w:sz w:val="24"/>
          <w:szCs w:val="24"/>
          <w:lang w:eastAsia="en-GB"/>
        </w:rPr>
        <w:t>Time management is an essential skill for students navigating the demands of higher education. Defined as the ability to plan and control how much time to spend on specific activities (McMillan, 2021), time management is critical for academic success and personal well-being. In today’s digital era, students face both unique challenges and opportunities, as the availability of technology can enhance productivity but also create distractions (Cottrell, 2019). This report explores key theories, models, and practical applications of time management, aiming to provide a comprehensive analysis of its effectiveness and relevance to student success.</w:t>
      </w:r>
    </w:p>
    <w:p w14:paraId="60BAE40B" w14:textId="065FC1F6" w:rsidR="00530914" w:rsidRPr="00530914" w:rsidRDefault="00530914" w:rsidP="00530914">
      <w:pPr>
        <w:pStyle w:val="Heading2"/>
        <w:spacing w:line="360" w:lineRule="auto"/>
        <w:rPr>
          <w:rFonts w:ascii="Arial" w:eastAsia="Times New Roman" w:hAnsi="Arial" w:cs="Arial"/>
          <w:b/>
          <w:bCs/>
          <w:color w:val="000000" w:themeColor="text1"/>
          <w:sz w:val="24"/>
          <w:szCs w:val="24"/>
          <w:lang w:eastAsia="en-GB"/>
        </w:rPr>
      </w:pPr>
      <w:bookmarkStart w:id="5" w:name="_Toc181887998"/>
      <w:r w:rsidRPr="00530914">
        <w:rPr>
          <w:rFonts w:ascii="Arial" w:eastAsia="Times New Roman" w:hAnsi="Arial" w:cs="Arial"/>
          <w:b/>
          <w:bCs/>
          <w:color w:val="000000" w:themeColor="text1"/>
          <w:sz w:val="24"/>
          <w:szCs w:val="24"/>
          <w:lang w:eastAsia="en-GB"/>
        </w:rPr>
        <w:t>Main Body</w:t>
      </w:r>
      <w:bookmarkEnd w:id="5"/>
    </w:p>
    <w:p w14:paraId="4549B85A" w14:textId="77777777" w:rsidR="00530914" w:rsidRPr="00530914" w:rsidRDefault="00530914" w:rsidP="00530914">
      <w:pPr>
        <w:spacing w:line="360" w:lineRule="auto"/>
        <w:rPr>
          <w:lang w:eastAsia="en-GB"/>
        </w:rPr>
      </w:pPr>
    </w:p>
    <w:p w14:paraId="3FC3902B" w14:textId="77777777" w:rsidR="00FD7811" w:rsidRPr="00530914" w:rsidRDefault="00FD7811" w:rsidP="00530914">
      <w:pPr>
        <w:pStyle w:val="Heading3"/>
        <w:spacing w:line="360" w:lineRule="auto"/>
        <w:jc w:val="both"/>
        <w:rPr>
          <w:rFonts w:ascii="Arial" w:eastAsia="Times New Roman" w:hAnsi="Arial" w:cs="Arial"/>
          <w:bCs/>
          <w:color w:val="auto"/>
          <w:u w:val="single"/>
          <w:lang w:eastAsia="en-GB"/>
        </w:rPr>
      </w:pPr>
      <w:bookmarkStart w:id="6" w:name="_Toc181887999"/>
      <w:r w:rsidRPr="00530914">
        <w:rPr>
          <w:rFonts w:ascii="Arial" w:eastAsia="Times New Roman" w:hAnsi="Arial" w:cs="Arial"/>
          <w:bCs/>
          <w:color w:val="auto"/>
          <w:u w:val="single"/>
          <w:lang w:eastAsia="en-GB"/>
        </w:rPr>
        <w:t>Key Concepts and Theories of Time Management</w:t>
      </w:r>
      <w:bookmarkEnd w:id="6"/>
    </w:p>
    <w:p w14:paraId="4C7E9B76" w14:textId="02036D38" w:rsidR="00FD7811" w:rsidRPr="00CB5648" w:rsidRDefault="00FD7811" w:rsidP="00530914">
      <w:pPr>
        <w:spacing w:line="360" w:lineRule="auto"/>
        <w:jc w:val="both"/>
        <w:rPr>
          <w:rFonts w:ascii="Arial" w:hAnsi="Arial" w:cs="Arial"/>
          <w:sz w:val="24"/>
          <w:szCs w:val="24"/>
          <w:lang w:eastAsia="en-GB"/>
        </w:rPr>
      </w:pPr>
      <w:r w:rsidRPr="00CB5648">
        <w:rPr>
          <w:rFonts w:ascii="Arial" w:hAnsi="Arial" w:cs="Arial"/>
          <w:sz w:val="24"/>
          <w:szCs w:val="24"/>
          <w:lang w:eastAsia="en-GB"/>
        </w:rPr>
        <w:t xml:space="preserve">Time management theory often emphasizes prioritization and planning as central components. According to Covey’s time management matrix, tasks should be </w:t>
      </w:r>
      <w:r w:rsidR="00DE6418">
        <w:rPr>
          <w:rFonts w:ascii="Arial" w:hAnsi="Arial" w:cs="Arial"/>
          <w:sz w:val="24"/>
          <w:szCs w:val="24"/>
          <w:lang w:eastAsia="en-GB"/>
        </w:rPr>
        <w:t>prioritized based on importance</w:t>
      </w:r>
      <w:r w:rsidRPr="00CB5648">
        <w:rPr>
          <w:rFonts w:ascii="Arial" w:hAnsi="Arial" w:cs="Arial"/>
          <w:sz w:val="24"/>
          <w:szCs w:val="24"/>
          <w:lang w:eastAsia="en-GB"/>
        </w:rPr>
        <w:t xml:space="preserve">, allowing students to focus on activities that contribute most significantly to their academic goals (Bedford and Wilson, 2020). Additionally, the Pomodoro Technique, </w:t>
      </w:r>
      <w:r w:rsidR="00DE6418" w:rsidRPr="00DE6418">
        <w:rPr>
          <w:rFonts w:ascii="Arial" w:hAnsi="Arial" w:cs="Arial"/>
          <w:sz w:val="24"/>
          <w:szCs w:val="24"/>
          <w:lang w:eastAsia="en-GB"/>
        </w:rPr>
        <w:t>which entails working in concentrated intervals followed by brief breaks</w:t>
      </w:r>
      <w:r w:rsidRPr="00CB5648">
        <w:rPr>
          <w:rFonts w:ascii="Arial" w:hAnsi="Arial" w:cs="Arial"/>
          <w:sz w:val="24"/>
          <w:szCs w:val="24"/>
          <w:lang w:eastAsia="en-GB"/>
        </w:rPr>
        <w:t>, is frequently recommended as an effective method to maintain concentration and avoid burnout (Godfrey, 2018).</w:t>
      </w:r>
    </w:p>
    <w:p w14:paraId="0E4E3556" w14:textId="5310E28F" w:rsidR="00092438" w:rsidRPr="00CB5648" w:rsidRDefault="00CB5648" w:rsidP="00530914">
      <w:pPr>
        <w:spacing w:line="360" w:lineRule="auto"/>
        <w:jc w:val="both"/>
        <w:rPr>
          <w:rFonts w:ascii="Arial" w:hAnsi="Arial" w:cs="Arial"/>
          <w:sz w:val="24"/>
          <w:szCs w:val="24"/>
          <w:lang w:eastAsia="en-GB"/>
        </w:rPr>
      </w:pPr>
      <w:r w:rsidRPr="00CB5648">
        <w:rPr>
          <w:rFonts w:ascii="Arial" w:hAnsi="Arial" w:cs="Arial"/>
          <w:sz w:val="24"/>
          <w:szCs w:val="24"/>
          <w:lang w:eastAsia="en-GB"/>
        </w:rPr>
        <w:lastRenderedPageBreak/>
        <w:t>One widely recommended time management tool is the Pomodoro Technique, which involves breaking work into 25-minute focused intervals, or '</w:t>
      </w:r>
      <w:proofErr w:type="spellStart"/>
      <w:r w:rsidRPr="00CB5648">
        <w:rPr>
          <w:rFonts w:ascii="Arial" w:hAnsi="Arial" w:cs="Arial"/>
          <w:sz w:val="24"/>
          <w:szCs w:val="24"/>
          <w:lang w:eastAsia="en-GB"/>
        </w:rPr>
        <w:t>Pomodoros</w:t>
      </w:r>
      <w:proofErr w:type="spellEnd"/>
      <w:r w:rsidRPr="00CB5648">
        <w:rPr>
          <w:rFonts w:ascii="Arial" w:hAnsi="Arial" w:cs="Arial"/>
          <w:sz w:val="24"/>
          <w:szCs w:val="24"/>
          <w:lang w:eastAsia="en-GB"/>
        </w:rPr>
        <w:t>,' followed by short breaks. Recent research suggests this technique can help students maintain concentration, manage workload stress, and avoid burnout (Lee &amp; Nguyen, 2021).</w:t>
      </w:r>
      <w:r w:rsidRPr="00CB5648">
        <w:rPr>
          <w:rFonts w:ascii="Arial" w:hAnsi="Arial" w:cs="Arial"/>
          <w:sz w:val="24"/>
          <w:szCs w:val="24"/>
          <w:lang w:eastAsia="en-GB"/>
        </w:rPr>
        <w:t xml:space="preserve"> </w:t>
      </w:r>
      <w:r w:rsidR="00092438" w:rsidRPr="00CB5648">
        <w:rPr>
          <w:rFonts w:ascii="Arial" w:hAnsi="Arial" w:cs="Arial"/>
          <w:sz w:val="24"/>
          <w:szCs w:val="24"/>
          <w:lang w:eastAsia="en-GB"/>
        </w:rPr>
        <w:t>The technique's structured approach aligns with cognitive principles of focused attention and periodic rest, both of which support productivity in high-demand academic environments.</w:t>
      </w:r>
    </w:p>
    <w:p w14:paraId="1C889A3B" w14:textId="77777777" w:rsidR="0065480C" w:rsidRPr="00CB5648" w:rsidRDefault="0065480C" w:rsidP="00530914">
      <w:pPr>
        <w:spacing w:line="360" w:lineRule="auto"/>
        <w:jc w:val="both"/>
        <w:rPr>
          <w:rFonts w:ascii="Arial" w:hAnsi="Arial" w:cs="Arial"/>
          <w:sz w:val="24"/>
          <w:szCs w:val="24"/>
          <w:lang w:eastAsia="en-GB"/>
        </w:rPr>
      </w:pPr>
    </w:p>
    <w:p w14:paraId="3A30CA4A" w14:textId="7CCD5424" w:rsidR="00092438" w:rsidRPr="00530914" w:rsidRDefault="00FD7811" w:rsidP="00530914">
      <w:pPr>
        <w:pStyle w:val="Heading3"/>
        <w:spacing w:line="360" w:lineRule="auto"/>
        <w:jc w:val="both"/>
        <w:rPr>
          <w:rFonts w:ascii="Arial" w:eastAsia="Times New Roman" w:hAnsi="Arial" w:cs="Arial"/>
          <w:bCs/>
          <w:color w:val="auto"/>
          <w:u w:val="single"/>
          <w:lang w:eastAsia="en-GB"/>
        </w:rPr>
      </w:pPr>
      <w:bookmarkStart w:id="7" w:name="_Toc181888000"/>
      <w:r w:rsidRPr="00530914">
        <w:rPr>
          <w:rFonts w:ascii="Arial" w:eastAsia="Times New Roman" w:hAnsi="Arial" w:cs="Arial"/>
          <w:bCs/>
          <w:color w:val="auto"/>
          <w:u w:val="single"/>
          <w:lang w:eastAsia="en-GB"/>
        </w:rPr>
        <w:t>Analysis of Time Management Effectiveness</w:t>
      </w:r>
      <w:bookmarkEnd w:id="7"/>
    </w:p>
    <w:p w14:paraId="11897779" w14:textId="77777777" w:rsidR="00CB5648" w:rsidRPr="00CB5648" w:rsidRDefault="002F5444" w:rsidP="00530914">
      <w:pPr>
        <w:spacing w:line="360" w:lineRule="auto"/>
        <w:jc w:val="both"/>
        <w:rPr>
          <w:rFonts w:ascii="Arial" w:hAnsi="Arial" w:cs="Arial"/>
          <w:sz w:val="24"/>
          <w:szCs w:val="24"/>
          <w:lang w:eastAsia="en-GB"/>
        </w:rPr>
      </w:pPr>
      <w:r w:rsidRPr="00CB5648">
        <w:rPr>
          <w:rFonts w:ascii="Arial" w:hAnsi="Arial" w:cs="Arial"/>
          <w:sz w:val="24"/>
          <w:szCs w:val="24"/>
          <w:lang w:eastAsia="en-GB"/>
        </w:rPr>
        <w:t xml:space="preserve">Research supports the positive impact of time management on academic performance. Studies show that students who implement structured time management plans experience lower stress levels and perform better academically (Burroughs, 2019). Effective time management helps students meet deadlines and manage workloads, thereby improving their academic outcomes (Cottrell, 2023). </w:t>
      </w:r>
      <w:r w:rsidR="00CB5648" w:rsidRPr="00CB5648">
        <w:rPr>
          <w:rFonts w:ascii="Arial" w:hAnsi="Arial" w:cs="Arial"/>
          <w:sz w:val="24"/>
          <w:szCs w:val="24"/>
          <w:lang w:eastAsia="en-GB"/>
        </w:rPr>
        <w:t>Additionally, recent studies have shown that students with well-developed time management practices are more likely to achieve higher academic success, as they can allocate time effectively and prioritize tasks (Smith and Johnson, 2021).</w:t>
      </w:r>
    </w:p>
    <w:p w14:paraId="1860F6E0" w14:textId="67F6407C" w:rsidR="0065480C" w:rsidRDefault="00CB5648" w:rsidP="00530914">
      <w:pPr>
        <w:spacing w:line="360" w:lineRule="auto"/>
        <w:jc w:val="both"/>
        <w:rPr>
          <w:rFonts w:ascii="Arial" w:hAnsi="Arial" w:cs="Arial"/>
          <w:sz w:val="24"/>
          <w:szCs w:val="24"/>
          <w:lang w:eastAsia="en-GB"/>
        </w:rPr>
      </w:pPr>
      <w:r w:rsidRPr="00CB5648">
        <w:rPr>
          <w:rFonts w:ascii="Arial" w:hAnsi="Arial" w:cs="Arial"/>
          <w:sz w:val="24"/>
          <w:szCs w:val="24"/>
          <w:lang w:eastAsia="en-GB"/>
        </w:rPr>
        <w:t>Procrastination poses a significant challenge to effective time management, often resulting in last-minute work and increased stress. Strategies to combat procrastination include breaking tasks into manageable segments, setting specific goals, and using tools like digital reminders and Pomodoro timers. Recent studies show that students who implement such strategies experience improved academic performance and lower stress levels, as they are better able to manage their time and reduce task avoidance (Williams &amp; Thompson, 2020).</w:t>
      </w:r>
    </w:p>
    <w:p w14:paraId="7F17865E" w14:textId="77777777" w:rsidR="00530914" w:rsidRPr="00CB5648" w:rsidRDefault="00530914" w:rsidP="00530914">
      <w:pPr>
        <w:spacing w:line="360" w:lineRule="auto"/>
        <w:jc w:val="both"/>
        <w:rPr>
          <w:rFonts w:ascii="Arial" w:hAnsi="Arial" w:cs="Arial"/>
          <w:sz w:val="24"/>
          <w:szCs w:val="24"/>
          <w:lang w:eastAsia="en-GB"/>
        </w:rPr>
      </w:pPr>
    </w:p>
    <w:p w14:paraId="03576C1F" w14:textId="4BDB939D" w:rsidR="00092438" w:rsidRPr="00530914" w:rsidRDefault="00FD7811" w:rsidP="00530914">
      <w:pPr>
        <w:pStyle w:val="Heading3"/>
        <w:spacing w:line="360" w:lineRule="auto"/>
        <w:jc w:val="both"/>
        <w:rPr>
          <w:rFonts w:ascii="Arial" w:eastAsia="Times New Roman" w:hAnsi="Arial" w:cs="Arial"/>
          <w:bCs/>
          <w:color w:val="auto"/>
          <w:u w:val="single"/>
          <w:lang w:eastAsia="en-GB"/>
        </w:rPr>
      </w:pPr>
      <w:bookmarkStart w:id="8" w:name="_Toc181888001"/>
      <w:r w:rsidRPr="00530914">
        <w:rPr>
          <w:rFonts w:ascii="Arial" w:eastAsia="Times New Roman" w:hAnsi="Arial" w:cs="Arial"/>
          <w:bCs/>
          <w:color w:val="auto"/>
          <w:u w:val="single"/>
          <w:lang w:eastAsia="en-GB"/>
        </w:rPr>
        <w:t>Tools and Alternatives for Time Management</w:t>
      </w:r>
      <w:bookmarkEnd w:id="8"/>
    </w:p>
    <w:p w14:paraId="514465FD" w14:textId="2B2689B1" w:rsidR="00092438" w:rsidRPr="00CB5648" w:rsidRDefault="002F5444" w:rsidP="00530914">
      <w:pPr>
        <w:spacing w:line="360" w:lineRule="auto"/>
        <w:jc w:val="both"/>
        <w:rPr>
          <w:rFonts w:ascii="Arial" w:hAnsi="Arial" w:cs="Arial"/>
          <w:sz w:val="24"/>
          <w:szCs w:val="24"/>
          <w:lang w:eastAsia="en-GB"/>
        </w:rPr>
      </w:pPr>
      <w:r w:rsidRPr="00CB5648">
        <w:rPr>
          <w:rFonts w:ascii="Arial" w:hAnsi="Arial" w:cs="Arial"/>
          <w:sz w:val="24"/>
          <w:szCs w:val="24"/>
          <w:lang w:eastAsia="en-GB"/>
        </w:rPr>
        <w:t xml:space="preserve">Various tools can aid in time management, such as digital calendars, task management apps, and reminders. Applications like Google Calendar and Trello allow students to set deadlines, break down assignments, and prioritize tasks, which aligns with Covey’s emphasis on urgent and important activities (McMillan, 2021). Additionally, mindfulness practices have emerged as alternative tools to help students focus and manage time by reducing anxiety around deadlines (Cottrell, 2021). Practical insights from productivity experts, as discussed in The Productivity Show </w:t>
      </w:r>
      <w:r w:rsidRPr="00CB5648">
        <w:rPr>
          <w:rFonts w:ascii="Arial" w:hAnsi="Arial" w:cs="Arial"/>
          <w:sz w:val="24"/>
          <w:szCs w:val="24"/>
          <w:lang w:eastAsia="en-GB"/>
        </w:rPr>
        <w:lastRenderedPageBreak/>
        <w:t>podcast, can also guide students in balancing their academic and personal commitments effectively (Asian Efficiency, 2023). While these tools are beneficial, students should be cautious about over-reliance on digital aids, as frequent notifications and reminders can sometimes lead to distraction rather than productivity.</w:t>
      </w:r>
    </w:p>
    <w:p w14:paraId="38F31953" w14:textId="77777777" w:rsidR="002F5444" w:rsidRPr="00CB5648" w:rsidRDefault="002F5444" w:rsidP="00530914">
      <w:pPr>
        <w:pStyle w:val="Heading3"/>
        <w:spacing w:line="360" w:lineRule="auto"/>
        <w:jc w:val="both"/>
        <w:rPr>
          <w:rFonts w:ascii="Arial" w:eastAsia="Times New Roman" w:hAnsi="Arial" w:cs="Arial"/>
          <w:b/>
          <w:color w:val="auto"/>
          <w:lang w:eastAsia="en-GB"/>
        </w:rPr>
      </w:pPr>
    </w:p>
    <w:p w14:paraId="07187C45" w14:textId="77777777" w:rsidR="00092438" w:rsidRPr="00530914" w:rsidRDefault="00FD7811" w:rsidP="00530914">
      <w:pPr>
        <w:pStyle w:val="Heading3"/>
        <w:spacing w:line="360" w:lineRule="auto"/>
        <w:jc w:val="both"/>
        <w:rPr>
          <w:rFonts w:ascii="Arial" w:eastAsia="Times New Roman" w:hAnsi="Arial" w:cs="Arial"/>
          <w:bCs/>
          <w:color w:val="auto"/>
          <w:u w:val="single"/>
          <w:lang w:eastAsia="en-GB"/>
        </w:rPr>
      </w:pPr>
      <w:bookmarkStart w:id="9" w:name="_Toc181888002"/>
      <w:r w:rsidRPr="00530914">
        <w:rPr>
          <w:rFonts w:ascii="Arial" w:eastAsia="Times New Roman" w:hAnsi="Arial" w:cs="Arial"/>
          <w:bCs/>
          <w:color w:val="auto"/>
          <w:u w:val="single"/>
          <w:lang w:eastAsia="en-GB"/>
        </w:rPr>
        <w:t>Real-World Application of Time Management for Student Success</w:t>
      </w:r>
      <w:bookmarkEnd w:id="9"/>
    </w:p>
    <w:p w14:paraId="4ECE16C5" w14:textId="05A431D5" w:rsidR="00FD7811" w:rsidRPr="00CB5648" w:rsidRDefault="00FD7811" w:rsidP="00530914">
      <w:pPr>
        <w:spacing w:line="360" w:lineRule="auto"/>
        <w:jc w:val="both"/>
        <w:rPr>
          <w:rFonts w:ascii="Arial" w:hAnsi="Arial" w:cs="Arial"/>
          <w:b/>
          <w:sz w:val="24"/>
          <w:szCs w:val="24"/>
          <w:lang w:eastAsia="en-GB"/>
        </w:rPr>
      </w:pPr>
      <w:r w:rsidRPr="00CB5648">
        <w:rPr>
          <w:rFonts w:ascii="Arial" w:hAnsi="Arial" w:cs="Arial"/>
          <w:sz w:val="24"/>
          <w:szCs w:val="24"/>
          <w:lang w:eastAsia="en-GB"/>
        </w:rPr>
        <w:t>In a practical context, time management is invaluable for balancing multiple commitments. For instance, students juggling part-time work with academic responsibilities can use time management techniques to allocate sufficient time to both without compromising performance. Additionally, group projects often require collaboration across different schedules; thus, effective time management becomes crucial for coordinating efforts and meeting collective deadlines (Bedford and Wilson, 2020). Students who apply these strategies report higher satisfaction with their academic experience and a greater ability to manage stress, indicating the real-world benefits of well-developed time management skills.</w:t>
      </w:r>
    </w:p>
    <w:p w14:paraId="7110256B" w14:textId="13786326" w:rsidR="00092438" w:rsidRPr="00CB5648" w:rsidRDefault="00092438" w:rsidP="00530914">
      <w:pPr>
        <w:spacing w:before="100" w:beforeAutospacing="1" w:after="100" w:afterAutospacing="1" w:line="360" w:lineRule="auto"/>
        <w:jc w:val="both"/>
        <w:rPr>
          <w:rFonts w:ascii="Arial" w:eastAsia="Times New Roman" w:hAnsi="Arial" w:cs="Arial"/>
          <w:sz w:val="24"/>
          <w:szCs w:val="24"/>
          <w:lang w:eastAsia="en-GB"/>
        </w:rPr>
      </w:pPr>
    </w:p>
    <w:p w14:paraId="0C80643A" w14:textId="3491BA1F" w:rsidR="00092438" w:rsidRPr="00CB5648" w:rsidRDefault="00092438" w:rsidP="00530914">
      <w:pPr>
        <w:spacing w:before="100" w:beforeAutospacing="1" w:after="100" w:afterAutospacing="1" w:line="360" w:lineRule="auto"/>
        <w:jc w:val="both"/>
        <w:rPr>
          <w:rFonts w:ascii="Arial" w:eastAsia="Times New Roman" w:hAnsi="Arial" w:cs="Arial"/>
          <w:sz w:val="24"/>
          <w:szCs w:val="24"/>
          <w:lang w:eastAsia="en-GB"/>
        </w:rPr>
      </w:pPr>
    </w:p>
    <w:p w14:paraId="559E01D0" w14:textId="29B87E80" w:rsidR="00092438" w:rsidRPr="00CB5648" w:rsidRDefault="00092438" w:rsidP="00530914">
      <w:pPr>
        <w:spacing w:before="100" w:beforeAutospacing="1" w:after="100" w:afterAutospacing="1" w:line="360" w:lineRule="auto"/>
        <w:jc w:val="both"/>
        <w:rPr>
          <w:rFonts w:ascii="Arial" w:eastAsia="Times New Roman" w:hAnsi="Arial" w:cs="Arial"/>
          <w:sz w:val="24"/>
          <w:szCs w:val="24"/>
          <w:lang w:eastAsia="en-GB"/>
        </w:rPr>
      </w:pPr>
    </w:p>
    <w:p w14:paraId="25D9CA98" w14:textId="2F3DF7BF" w:rsidR="00092438" w:rsidRPr="00CB5648" w:rsidRDefault="00092438" w:rsidP="00530914">
      <w:pPr>
        <w:spacing w:before="100" w:beforeAutospacing="1" w:after="100" w:afterAutospacing="1" w:line="360" w:lineRule="auto"/>
        <w:jc w:val="both"/>
        <w:rPr>
          <w:rFonts w:ascii="Arial" w:eastAsia="Times New Roman" w:hAnsi="Arial" w:cs="Arial"/>
          <w:sz w:val="24"/>
          <w:szCs w:val="24"/>
          <w:lang w:eastAsia="en-GB"/>
        </w:rPr>
      </w:pPr>
    </w:p>
    <w:p w14:paraId="77561BA5" w14:textId="3D6F9129" w:rsidR="00092438" w:rsidRPr="00CB5648" w:rsidRDefault="00092438" w:rsidP="00530914">
      <w:pPr>
        <w:spacing w:before="100" w:beforeAutospacing="1" w:after="100" w:afterAutospacing="1" w:line="360" w:lineRule="auto"/>
        <w:jc w:val="both"/>
        <w:rPr>
          <w:rFonts w:ascii="Arial" w:eastAsia="Times New Roman" w:hAnsi="Arial" w:cs="Arial"/>
          <w:sz w:val="24"/>
          <w:szCs w:val="24"/>
          <w:lang w:eastAsia="en-GB"/>
        </w:rPr>
      </w:pPr>
    </w:p>
    <w:p w14:paraId="7C20B46C" w14:textId="0DB68DF8" w:rsidR="00092438" w:rsidRPr="00CB5648" w:rsidRDefault="00092438" w:rsidP="00530914">
      <w:pPr>
        <w:spacing w:before="100" w:beforeAutospacing="1" w:after="100" w:afterAutospacing="1" w:line="360" w:lineRule="auto"/>
        <w:jc w:val="both"/>
        <w:rPr>
          <w:rFonts w:ascii="Arial" w:eastAsia="Times New Roman" w:hAnsi="Arial" w:cs="Arial"/>
          <w:sz w:val="24"/>
          <w:szCs w:val="24"/>
          <w:lang w:eastAsia="en-GB"/>
        </w:rPr>
      </w:pPr>
    </w:p>
    <w:p w14:paraId="2F712AF4" w14:textId="23898D89" w:rsidR="00092438" w:rsidRPr="00CB5648" w:rsidRDefault="00092438" w:rsidP="00530914">
      <w:pPr>
        <w:spacing w:before="100" w:beforeAutospacing="1" w:after="100" w:afterAutospacing="1" w:line="360" w:lineRule="auto"/>
        <w:jc w:val="both"/>
        <w:rPr>
          <w:rFonts w:ascii="Arial" w:eastAsia="Times New Roman" w:hAnsi="Arial" w:cs="Arial"/>
          <w:sz w:val="24"/>
          <w:szCs w:val="24"/>
          <w:lang w:eastAsia="en-GB"/>
        </w:rPr>
      </w:pPr>
    </w:p>
    <w:p w14:paraId="6F0791C4" w14:textId="106FF39B" w:rsidR="00092438" w:rsidRPr="00CB5648" w:rsidRDefault="00092438" w:rsidP="00530914">
      <w:pPr>
        <w:spacing w:before="100" w:beforeAutospacing="1" w:after="100" w:afterAutospacing="1" w:line="360" w:lineRule="auto"/>
        <w:jc w:val="both"/>
        <w:rPr>
          <w:rFonts w:ascii="Arial" w:eastAsia="Times New Roman" w:hAnsi="Arial" w:cs="Arial"/>
          <w:sz w:val="24"/>
          <w:szCs w:val="24"/>
          <w:lang w:eastAsia="en-GB"/>
        </w:rPr>
      </w:pPr>
    </w:p>
    <w:p w14:paraId="31E14E43" w14:textId="2B8428B9" w:rsidR="00092438" w:rsidRPr="00CB5648" w:rsidRDefault="00092438" w:rsidP="00530914">
      <w:pPr>
        <w:spacing w:before="100" w:beforeAutospacing="1" w:after="100" w:afterAutospacing="1" w:line="360" w:lineRule="auto"/>
        <w:jc w:val="both"/>
        <w:rPr>
          <w:rFonts w:ascii="Arial" w:eastAsia="Times New Roman" w:hAnsi="Arial" w:cs="Arial"/>
          <w:sz w:val="24"/>
          <w:szCs w:val="24"/>
          <w:lang w:eastAsia="en-GB"/>
        </w:rPr>
      </w:pPr>
    </w:p>
    <w:p w14:paraId="6D2C01E4" w14:textId="77777777" w:rsidR="00CB5648" w:rsidRDefault="00CB5648" w:rsidP="00530914">
      <w:pPr>
        <w:pStyle w:val="Heading3"/>
        <w:spacing w:line="360" w:lineRule="auto"/>
        <w:jc w:val="both"/>
        <w:rPr>
          <w:rFonts w:ascii="Arial" w:eastAsia="Times New Roman" w:hAnsi="Arial" w:cs="Arial"/>
          <w:b/>
          <w:color w:val="auto"/>
          <w:lang w:eastAsia="en-GB"/>
        </w:rPr>
      </w:pPr>
    </w:p>
    <w:p w14:paraId="4545DA77" w14:textId="77777777" w:rsidR="00530914" w:rsidRDefault="00530914" w:rsidP="00530914">
      <w:pPr>
        <w:rPr>
          <w:lang w:eastAsia="en-GB"/>
        </w:rPr>
      </w:pPr>
    </w:p>
    <w:p w14:paraId="1D3BB542" w14:textId="77777777" w:rsidR="00530914" w:rsidRPr="00530914" w:rsidRDefault="00530914" w:rsidP="00530914">
      <w:pPr>
        <w:rPr>
          <w:lang w:eastAsia="en-GB"/>
        </w:rPr>
      </w:pPr>
    </w:p>
    <w:p w14:paraId="7373274B" w14:textId="33916DBF" w:rsidR="00092438" w:rsidRPr="00530914" w:rsidRDefault="00FD7811" w:rsidP="00530914">
      <w:pPr>
        <w:pStyle w:val="Heading2"/>
        <w:spacing w:line="360" w:lineRule="auto"/>
        <w:rPr>
          <w:rFonts w:ascii="Arial" w:eastAsia="Times New Roman" w:hAnsi="Arial" w:cs="Arial"/>
          <w:b/>
          <w:bCs/>
          <w:color w:val="000000" w:themeColor="text1"/>
          <w:sz w:val="24"/>
          <w:szCs w:val="24"/>
          <w:lang w:eastAsia="en-GB"/>
        </w:rPr>
      </w:pPr>
      <w:bookmarkStart w:id="10" w:name="_Toc181888003"/>
      <w:r w:rsidRPr="00530914">
        <w:rPr>
          <w:rFonts w:ascii="Arial" w:eastAsia="Times New Roman" w:hAnsi="Arial" w:cs="Arial"/>
          <w:b/>
          <w:bCs/>
          <w:color w:val="000000" w:themeColor="text1"/>
          <w:sz w:val="24"/>
          <w:szCs w:val="24"/>
          <w:lang w:eastAsia="en-GB"/>
        </w:rPr>
        <w:lastRenderedPageBreak/>
        <w:t>Conclusion</w:t>
      </w:r>
      <w:bookmarkEnd w:id="10"/>
    </w:p>
    <w:p w14:paraId="32DC19A3" w14:textId="477DAB50" w:rsidR="00FD7811" w:rsidRPr="00CB5648" w:rsidRDefault="00FD7811" w:rsidP="00530914">
      <w:pPr>
        <w:spacing w:line="360" w:lineRule="auto"/>
        <w:jc w:val="both"/>
        <w:rPr>
          <w:rFonts w:ascii="Arial" w:hAnsi="Arial" w:cs="Arial"/>
          <w:sz w:val="24"/>
          <w:szCs w:val="24"/>
          <w:lang w:eastAsia="en-GB"/>
        </w:rPr>
      </w:pPr>
      <w:r w:rsidRPr="00CB5648">
        <w:rPr>
          <w:rFonts w:ascii="Arial" w:hAnsi="Arial" w:cs="Arial"/>
          <w:sz w:val="24"/>
          <w:szCs w:val="24"/>
          <w:lang w:eastAsia="en-GB"/>
        </w:rPr>
        <w:t xml:space="preserve">Time management is a </w:t>
      </w:r>
      <w:r w:rsidR="00DE6418">
        <w:rPr>
          <w:rFonts w:ascii="Arial" w:hAnsi="Arial" w:cs="Arial"/>
          <w:sz w:val="24"/>
          <w:szCs w:val="24"/>
          <w:lang w:eastAsia="en-GB"/>
        </w:rPr>
        <w:t>key</w:t>
      </w:r>
      <w:r w:rsidRPr="00CB5648">
        <w:rPr>
          <w:rFonts w:ascii="Arial" w:hAnsi="Arial" w:cs="Arial"/>
          <w:sz w:val="24"/>
          <w:szCs w:val="24"/>
          <w:lang w:eastAsia="en-GB"/>
        </w:rPr>
        <w:t xml:space="preserve"> skill for students, </w:t>
      </w:r>
      <w:r w:rsidR="00DE6418">
        <w:rPr>
          <w:rFonts w:ascii="Arial" w:hAnsi="Arial" w:cs="Arial"/>
          <w:sz w:val="24"/>
          <w:szCs w:val="24"/>
          <w:lang w:eastAsia="en-GB"/>
        </w:rPr>
        <w:t>that impacts</w:t>
      </w:r>
      <w:r w:rsidRPr="00CB5648">
        <w:rPr>
          <w:rFonts w:ascii="Arial" w:hAnsi="Arial" w:cs="Arial"/>
          <w:sz w:val="24"/>
          <w:szCs w:val="24"/>
          <w:lang w:eastAsia="en-GB"/>
        </w:rPr>
        <w:t xml:space="preserve"> academic success and personal </w:t>
      </w:r>
      <w:r w:rsidR="00DE6418">
        <w:rPr>
          <w:rFonts w:ascii="Arial" w:hAnsi="Arial" w:cs="Arial"/>
          <w:sz w:val="24"/>
          <w:szCs w:val="24"/>
          <w:lang w:eastAsia="en-GB"/>
        </w:rPr>
        <w:t>achievements</w:t>
      </w:r>
      <w:r w:rsidRPr="00CB5648">
        <w:rPr>
          <w:rFonts w:ascii="Arial" w:hAnsi="Arial" w:cs="Arial"/>
          <w:sz w:val="24"/>
          <w:szCs w:val="24"/>
          <w:lang w:eastAsia="en-GB"/>
        </w:rPr>
        <w:t>. By applying strategies such as prioritization, structured planning, and using digital tools effectively, students can optimize their study routines and meet academic demands efficiently. While time management tools offer valuable support, maintaining flexibility and avoiding over-dependence on digital aids are essential to prevent potential drawbacks. Developing this skill not only benefits students in their academic careers but also provides lifelong value in managing personal and professional responsibilities.</w:t>
      </w:r>
    </w:p>
    <w:p w14:paraId="29513337" w14:textId="77777777" w:rsidR="00092438" w:rsidRPr="00CB5648" w:rsidRDefault="00092438" w:rsidP="00530914">
      <w:pPr>
        <w:spacing w:line="360" w:lineRule="auto"/>
        <w:jc w:val="both"/>
        <w:rPr>
          <w:rFonts w:ascii="Arial" w:hAnsi="Arial" w:cs="Arial"/>
          <w:b/>
          <w:sz w:val="24"/>
          <w:szCs w:val="24"/>
          <w:lang w:eastAsia="en-GB"/>
        </w:rPr>
      </w:pPr>
    </w:p>
    <w:p w14:paraId="40D04D4B" w14:textId="77777777" w:rsidR="00FD7811" w:rsidRPr="00530914" w:rsidRDefault="00FD7811" w:rsidP="00530914">
      <w:pPr>
        <w:pStyle w:val="Heading2"/>
        <w:spacing w:line="360" w:lineRule="auto"/>
        <w:rPr>
          <w:rFonts w:ascii="Arial" w:eastAsia="Times New Roman" w:hAnsi="Arial" w:cs="Arial"/>
          <w:b/>
          <w:bCs/>
          <w:color w:val="000000" w:themeColor="text1"/>
          <w:sz w:val="24"/>
          <w:szCs w:val="24"/>
          <w:lang w:eastAsia="en-GB"/>
        </w:rPr>
      </w:pPr>
      <w:bookmarkStart w:id="11" w:name="_Toc181888004"/>
      <w:r w:rsidRPr="00530914">
        <w:rPr>
          <w:rFonts w:ascii="Arial" w:eastAsia="Times New Roman" w:hAnsi="Arial" w:cs="Arial"/>
          <w:b/>
          <w:bCs/>
          <w:color w:val="000000" w:themeColor="text1"/>
          <w:sz w:val="24"/>
          <w:szCs w:val="24"/>
          <w:lang w:eastAsia="en-GB"/>
        </w:rPr>
        <w:t>Recommendations</w:t>
      </w:r>
      <w:bookmarkEnd w:id="11"/>
    </w:p>
    <w:p w14:paraId="1232103D" w14:textId="77777777" w:rsidR="00FD7811" w:rsidRPr="00530914" w:rsidRDefault="00FD7811" w:rsidP="00530914">
      <w:pPr>
        <w:pStyle w:val="ListParagraph"/>
        <w:numPr>
          <w:ilvl w:val="0"/>
          <w:numId w:val="2"/>
        </w:numPr>
        <w:spacing w:line="360" w:lineRule="auto"/>
        <w:jc w:val="both"/>
        <w:rPr>
          <w:rFonts w:ascii="Arial" w:hAnsi="Arial" w:cs="Arial"/>
          <w:sz w:val="24"/>
          <w:szCs w:val="24"/>
          <w:lang w:eastAsia="en-GB"/>
        </w:rPr>
      </w:pPr>
      <w:r w:rsidRPr="00530914">
        <w:rPr>
          <w:rFonts w:ascii="Arial" w:hAnsi="Arial" w:cs="Arial"/>
          <w:sz w:val="24"/>
          <w:szCs w:val="24"/>
          <w:lang w:eastAsia="en-GB"/>
        </w:rPr>
        <w:t>Adopt Prioritization Techniques: Students should use frameworks like Covey’s time management matrix to prioritize tasks by urgency and importance.</w:t>
      </w:r>
    </w:p>
    <w:p w14:paraId="25A5AD68" w14:textId="77777777" w:rsidR="00FD7811" w:rsidRPr="00530914" w:rsidRDefault="00FD7811" w:rsidP="00530914">
      <w:pPr>
        <w:pStyle w:val="ListParagraph"/>
        <w:numPr>
          <w:ilvl w:val="0"/>
          <w:numId w:val="2"/>
        </w:numPr>
        <w:spacing w:line="360" w:lineRule="auto"/>
        <w:jc w:val="both"/>
        <w:rPr>
          <w:rFonts w:ascii="Arial" w:hAnsi="Arial" w:cs="Arial"/>
          <w:sz w:val="24"/>
          <w:szCs w:val="24"/>
          <w:lang w:eastAsia="en-GB"/>
        </w:rPr>
      </w:pPr>
      <w:r w:rsidRPr="00530914">
        <w:rPr>
          <w:rFonts w:ascii="Arial" w:hAnsi="Arial" w:cs="Arial"/>
          <w:sz w:val="24"/>
          <w:szCs w:val="24"/>
          <w:lang w:eastAsia="en-GB"/>
        </w:rPr>
        <w:t>Implement Structured Work Schedules: Techniques such as the Pomodoro Technique can help maintain focus and prevent burnout.</w:t>
      </w:r>
    </w:p>
    <w:p w14:paraId="5FFA3FED" w14:textId="77777777" w:rsidR="00FD7811" w:rsidRPr="00530914" w:rsidRDefault="00FD7811" w:rsidP="00530914">
      <w:pPr>
        <w:pStyle w:val="ListParagraph"/>
        <w:numPr>
          <w:ilvl w:val="0"/>
          <w:numId w:val="2"/>
        </w:numPr>
        <w:spacing w:line="360" w:lineRule="auto"/>
        <w:jc w:val="both"/>
        <w:rPr>
          <w:rFonts w:ascii="Arial" w:hAnsi="Arial" w:cs="Arial"/>
          <w:sz w:val="24"/>
          <w:szCs w:val="24"/>
          <w:lang w:eastAsia="en-GB"/>
        </w:rPr>
      </w:pPr>
      <w:r w:rsidRPr="00530914">
        <w:rPr>
          <w:rFonts w:ascii="Arial" w:hAnsi="Arial" w:cs="Arial"/>
          <w:sz w:val="24"/>
          <w:szCs w:val="24"/>
          <w:lang w:eastAsia="en-GB"/>
        </w:rPr>
        <w:t>Utilize Digital Tools Judiciously: Students should use digital calendars and task management apps to organize tasks but avoid over-reliance on reminders to maintain focus.</w:t>
      </w:r>
    </w:p>
    <w:p w14:paraId="5C77B3EC" w14:textId="6D1FFA62" w:rsidR="00FD7811" w:rsidRPr="00530914" w:rsidRDefault="00FD7811" w:rsidP="00530914">
      <w:pPr>
        <w:pStyle w:val="ListParagraph"/>
        <w:numPr>
          <w:ilvl w:val="0"/>
          <w:numId w:val="2"/>
        </w:numPr>
        <w:spacing w:line="360" w:lineRule="auto"/>
        <w:jc w:val="both"/>
        <w:rPr>
          <w:rFonts w:ascii="Arial" w:hAnsi="Arial" w:cs="Arial"/>
          <w:sz w:val="24"/>
          <w:szCs w:val="24"/>
          <w:lang w:eastAsia="en-GB"/>
        </w:rPr>
      </w:pPr>
      <w:r w:rsidRPr="00530914">
        <w:rPr>
          <w:rFonts w:ascii="Arial" w:hAnsi="Arial" w:cs="Arial"/>
          <w:sz w:val="24"/>
          <w:szCs w:val="24"/>
          <w:lang w:eastAsia="en-GB"/>
        </w:rPr>
        <w:t>Practice Mindfulness for Enhanced Focus: Incorporating mindfulness practices can reduce anxiety around deadlines, supporting time management efforts.</w:t>
      </w:r>
    </w:p>
    <w:p w14:paraId="7ED58433" w14:textId="346B52AE" w:rsidR="00FD7811" w:rsidRPr="00111E3C" w:rsidRDefault="00FD7811" w:rsidP="009B1BE0">
      <w:pPr>
        <w:spacing w:before="100" w:beforeAutospacing="1" w:after="100" w:afterAutospacing="1" w:line="360" w:lineRule="auto"/>
        <w:rPr>
          <w:rFonts w:ascii="Arial" w:eastAsia="Times New Roman" w:hAnsi="Arial" w:cs="Arial"/>
          <w:sz w:val="24"/>
          <w:szCs w:val="24"/>
          <w:lang w:eastAsia="en-GB"/>
        </w:rPr>
      </w:pPr>
    </w:p>
    <w:p w14:paraId="144FBDCC" w14:textId="5230F3C1" w:rsidR="002F5444" w:rsidRDefault="002F5444" w:rsidP="009B1BE0">
      <w:pPr>
        <w:spacing w:before="100" w:beforeAutospacing="1" w:after="100" w:afterAutospacing="1" w:line="360" w:lineRule="auto"/>
        <w:rPr>
          <w:rFonts w:ascii="Arial" w:eastAsia="Times New Roman" w:hAnsi="Arial" w:cs="Arial"/>
          <w:sz w:val="24"/>
          <w:szCs w:val="24"/>
          <w:lang w:eastAsia="en-GB"/>
        </w:rPr>
      </w:pPr>
    </w:p>
    <w:p w14:paraId="629C14BA" w14:textId="77777777" w:rsidR="00CB5648" w:rsidRDefault="00CB5648" w:rsidP="009B1BE0">
      <w:pPr>
        <w:spacing w:before="100" w:beforeAutospacing="1" w:after="100" w:afterAutospacing="1" w:line="360" w:lineRule="auto"/>
        <w:rPr>
          <w:rFonts w:ascii="Arial" w:eastAsia="Times New Roman" w:hAnsi="Arial" w:cs="Arial"/>
          <w:sz w:val="24"/>
          <w:szCs w:val="24"/>
          <w:lang w:eastAsia="en-GB"/>
        </w:rPr>
      </w:pPr>
    </w:p>
    <w:p w14:paraId="18B5EAEC" w14:textId="77777777" w:rsidR="00CB5648" w:rsidRPr="00111E3C" w:rsidRDefault="00CB5648" w:rsidP="009B1BE0">
      <w:pPr>
        <w:spacing w:before="100" w:beforeAutospacing="1" w:after="100" w:afterAutospacing="1" w:line="360" w:lineRule="auto"/>
        <w:rPr>
          <w:rFonts w:ascii="Arial" w:eastAsia="Times New Roman" w:hAnsi="Arial" w:cs="Arial"/>
          <w:sz w:val="24"/>
          <w:szCs w:val="24"/>
          <w:lang w:eastAsia="en-GB"/>
        </w:rPr>
      </w:pPr>
    </w:p>
    <w:p w14:paraId="7349C59D" w14:textId="77777777" w:rsidR="00530914" w:rsidRDefault="00530914" w:rsidP="00530914">
      <w:pPr>
        <w:pStyle w:val="Heading2"/>
        <w:rPr>
          <w:rFonts w:ascii="Arial" w:hAnsi="Arial" w:cs="Arial"/>
          <w:b/>
          <w:bCs/>
          <w:color w:val="000000" w:themeColor="text1"/>
          <w:sz w:val="24"/>
          <w:szCs w:val="24"/>
        </w:rPr>
      </w:pPr>
    </w:p>
    <w:p w14:paraId="622E7F5B" w14:textId="77777777" w:rsidR="00530914" w:rsidRDefault="00530914" w:rsidP="00530914">
      <w:pPr>
        <w:pStyle w:val="Heading2"/>
        <w:rPr>
          <w:rFonts w:ascii="Arial" w:hAnsi="Arial" w:cs="Arial"/>
          <w:b/>
          <w:bCs/>
          <w:color w:val="000000" w:themeColor="text1"/>
          <w:sz w:val="24"/>
          <w:szCs w:val="24"/>
        </w:rPr>
      </w:pPr>
    </w:p>
    <w:p w14:paraId="1930BF84" w14:textId="77777777" w:rsidR="00530914" w:rsidRDefault="00530914" w:rsidP="00530914"/>
    <w:p w14:paraId="0E88E739" w14:textId="77777777" w:rsidR="00530914" w:rsidRPr="00530914" w:rsidRDefault="00530914" w:rsidP="00530914"/>
    <w:p w14:paraId="4AADF965" w14:textId="2FF196AF" w:rsidR="00FD7811" w:rsidRPr="00530914" w:rsidRDefault="00FD7811" w:rsidP="00530914">
      <w:pPr>
        <w:pStyle w:val="Heading2"/>
        <w:rPr>
          <w:rFonts w:ascii="Arial" w:hAnsi="Arial" w:cs="Arial"/>
          <w:b/>
          <w:bCs/>
          <w:color w:val="000000" w:themeColor="text1"/>
          <w:sz w:val="24"/>
          <w:szCs w:val="24"/>
        </w:rPr>
      </w:pPr>
      <w:bookmarkStart w:id="12" w:name="_Toc181888005"/>
      <w:r w:rsidRPr="00530914">
        <w:rPr>
          <w:rFonts w:ascii="Arial" w:hAnsi="Arial" w:cs="Arial"/>
          <w:b/>
          <w:bCs/>
          <w:color w:val="000000" w:themeColor="text1"/>
          <w:sz w:val="24"/>
          <w:szCs w:val="24"/>
        </w:rPr>
        <w:lastRenderedPageBreak/>
        <w:t>Reference List</w:t>
      </w:r>
      <w:bookmarkEnd w:id="12"/>
    </w:p>
    <w:p w14:paraId="235D3BED" w14:textId="4E51446F" w:rsidR="002F5444" w:rsidRPr="00111E3C" w:rsidRDefault="002F5444" w:rsidP="009B1BE0">
      <w:pPr>
        <w:spacing w:before="100" w:beforeAutospacing="1" w:after="100" w:afterAutospacing="1" w:line="360" w:lineRule="auto"/>
        <w:rPr>
          <w:rFonts w:ascii="Arial" w:eastAsia="Times New Roman" w:hAnsi="Arial" w:cs="Arial"/>
          <w:sz w:val="24"/>
          <w:szCs w:val="24"/>
          <w:lang w:eastAsia="en-GB"/>
        </w:rPr>
      </w:pPr>
      <w:r w:rsidRPr="00111E3C">
        <w:rPr>
          <w:rFonts w:ascii="Arial" w:eastAsia="Times New Roman" w:hAnsi="Arial" w:cs="Arial"/>
          <w:sz w:val="24"/>
          <w:szCs w:val="24"/>
          <w:lang w:eastAsia="en-GB"/>
        </w:rPr>
        <w:t xml:space="preserve">Asian Efficiency, 2023. The Productivity Show. [podcast] Available at: </w:t>
      </w:r>
      <w:hyperlink r:id="rId8" w:history="1">
        <w:r w:rsidR="00C45B4F" w:rsidRPr="0062148A">
          <w:rPr>
            <w:rStyle w:val="Hyperlink"/>
            <w:rFonts w:ascii="Arial" w:eastAsia="Times New Roman" w:hAnsi="Arial" w:cs="Arial"/>
            <w:sz w:val="24"/>
            <w:szCs w:val="24"/>
            <w:lang w:eastAsia="en-GB"/>
          </w:rPr>
          <w:t>https://www.asianefficiency.com/podcasts/the-productivity-show/</w:t>
        </w:r>
      </w:hyperlink>
      <w:r w:rsidR="00C45B4F">
        <w:rPr>
          <w:rFonts w:ascii="Arial" w:eastAsia="Times New Roman" w:hAnsi="Arial" w:cs="Arial"/>
          <w:sz w:val="24"/>
          <w:szCs w:val="24"/>
          <w:lang w:eastAsia="en-GB"/>
        </w:rPr>
        <w:t xml:space="preserve"> </w:t>
      </w:r>
      <w:r w:rsidRPr="00111E3C">
        <w:rPr>
          <w:rFonts w:ascii="Arial" w:eastAsia="Times New Roman" w:hAnsi="Arial" w:cs="Arial"/>
          <w:sz w:val="24"/>
          <w:szCs w:val="24"/>
          <w:lang w:eastAsia="en-GB"/>
        </w:rPr>
        <w:t xml:space="preserve">[Accessed 6th November 2024] </w:t>
      </w:r>
    </w:p>
    <w:p w14:paraId="795FFAB3" w14:textId="4B9B35D9" w:rsidR="00FD7811" w:rsidRDefault="00FD7811" w:rsidP="009B1BE0">
      <w:pPr>
        <w:spacing w:before="100" w:beforeAutospacing="1" w:after="100" w:afterAutospacing="1" w:line="360" w:lineRule="auto"/>
        <w:rPr>
          <w:rFonts w:ascii="Arial" w:eastAsia="Times New Roman" w:hAnsi="Arial" w:cs="Arial"/>
          <w:sz w:val="24"/>
          <w:szCs w:val="24"/>
          <w:lang w:eastAsia="en-GB"/>
        </w:rPr>
      </w:pPr>
      <w:r w:rsidRPr="00111E3C">
        <w:rPr>
          <w:rFonts w:ascii="Arial" w:eastAsia="Times New Roman" w:hAnsi="Arial" w:cs="Arial"/>
          <w:sz w:val="24"/>
          <w:szCs w:val="24"/>
          <w:lang w:eastAsia="en-GB"/>
        </w:rPr>
        <w:t xml:space="preserve">Burroughs, C. (2019) </w:t>
      </w:r>
      <w:r w:rsidRPr="00111E3C">
        <w:rPr>
          <w:rFonts w:ascii="Arial" w:eastAsia="Times New Roman" w:hAnsi="Arial" w:cs="Arial"/>
          <w:i/>
          <w:iCs/>
          <w:sz w:val="24"/>
          <w:szCs w:val="24"/>
          <w:lang w:eastAsia="en-GB"/>
        </w:rPr>
        <w:t>The return to study handbook: study skills for mature, distance, and workplace learners</w:t>
      </w:r>
      <w:r w:rsidRPr="00111E3C">
        <w:rPr>
          <w:rFonts w:ascii="Arial" w:eastAsia="Times New Roman" w:hAnsi="Arial" w:cs="Arial"/>
          <w:sz w:val="24"/>
          <w:szCs w:val="24"/>
          <w:lang w:eastAsia="en-GB"/>
        </w:rPr>
        <w:t>. London: Kogan Page Limited.</w:t>
      </w:r>
    </w:p>
    <w:p w14:paraId="7221A30E" w14:textId="77777777" w:rsidR="00FD7811" w:rsidRPr="00111E3C" w:rsidRDefault="00FD7811" w:rsidP="009B1BE0">
      <w:pPr>
        <w:spacing w:before="100" w:beforeAutospacing="1" w:after="100" w:afterAutospacing="1" w:line="360" w:lineRule="auto"/>
        <w:rPr>
          <w:rFonts w:ascii="Arial" w:eastAsia="Times New Roman" w:hAnsi="Arial" w:cs="Arial"/>
          <w:sz w:val="24"/>
          <w:szCs w:val="24"/>
          <w:lang w:eastAsia="en-GB"/>
        </w:rPr>
      </w:pPr>
      <w:r w:rsidRPr="00111E3C">
        <w:rPr>
          <w:rFonts w:ascii="Arial" w:eastAsia="Times New Roman" w:hAnsi="Arial" w:cs="Arial"/>
          <w:sz w:val="24"/>
          <w:szCs w:val="24"/>
          <w:lang w:eastAsia="en-GB"/>
        </w:rPr>
        <w:t xml:space="preserve">Cottrell, S. (2019) </w:t>
      </w:r>
      <w:r w:rsidRPr="00111E3C">
        <w:rPr>
          <w:rFonts w:ascii="Arial" w:eastAsia="Times New Roman" w:hAnsi="Arial" w:cs="Arial"/>
          <w:i/>
          <w:iCs/>
          <w:sz w:val="24"/>
          <w:szCs w:val="24"/>
          <w:lang w:eastAsia="en-GB"/>
        </w:rPr>
        <w:t>The study skills handbook</w:t>
      </w:r>
      <w:r w:rsidRPr="00111E3C">
        <w:rPr>
          <w:rFonts w:ascii="Arial" w:eastAsia="Times New Roman" w:hAnsi="Arial" w:cs="Arial"/>
          <w:sz w:val="24"/>
          <w:szCs w:val="24"/>
          <w:lang w:eastAsia="en-GB"/>
        </w:rPr>
        <w:t xml:space="preserve">. 5th </w:t>
      </w:r>
      <w:proofErr w:type="spellStart"/>
      <w:r w:rsidRPr="00111E3C">
        <w:rPr>
          <w:rFonts w:ascii="Arial" w:eastAsia="Times New Roman" w:hAnsi="Arial" w:cs="Arial"/>
          <w:sz w:val="24"/>
          <w:szCs w:val="24"/>
          <w:lang w:eastAsia="en-GB"/>
        </w:rPr>
        <w:t>edn</w:t>
      </w:r>
      <w:proofErr w:type="spellEnd"/>
      <w:r w:rsidRPr="00111E3C">
        <w:rPr>
          <w:rFonts w:ascii="Arial" w:eastAsia="Times New Roman" w:hAnsi="Arial" w:cs="Arial"/>
          <w:sz w:val="24"/>
          <w:szCs w:val="24"/>
          <w:lang w:eastAsia="en-GB"/>
        </w:rPr>
        <w:t>. London: Macmillan Education UK.</w:t>
      </w:r>
    </w:p>
    <w:p w14:paraId="0F793E02" w14:textId="77777777" w:rsidR="00FD7811" w:rsidRPr="00111E3C" w:rsidRDefault="00FD7811" w:rsidP="009B1BE0">
      <w:pPr>
        <w:spacing w:before="100" w:beforeAutospacing="1" w:after="100" w:afterAutospacing="1" w:line="360" w:lineRule="auto"/>
        <w:rPr>
          <w:rFonts w:ascii="Arial" w:eastAsia="Times New Roman" w:hAnsi="Arial" w:cs="Arial"/>
          <w:sz w:val="24"/>
          <w:szCs w:val="24"/>
          <w:lang w:eastAsia="en-GB"/>
        </w:rPr>
      </w:pPr>
      <w:r w:rsidRPr="00111E3C">
        <w:rPr>
          <w:rFonts w:ascii="Arial" w:eastAsia="Times New Roman" w:hAnsi="Arial" w:cs="Arial"/>
          <w:sz w:val="24"/>
          <w:szCs w:val="24"/>
          <w:lang w:eastAsia="en-GB"/>
        </w:rPr>
        <w:t xml:space="preserve">Cottrell, S. (2021) </w:t>
      </w:r>
      <w:r w:rsidRPr="00111E3C">
        <w:rPr>
          <w:rFonts w:ascii="Arial" w:eastAsia="Times New Roman" w:hAnsi="Arial" w:cs="Arial"/>
          <w:i/>
          <w:iCs/>
          <w:sz w:val="24"/>
          <w:szCs w:val="24"/>
          <w:lang w:eastAsia="en-GB"/>
        </w:rPr>
        <w:t>Skills for success: the personal development planning handbook</w:t>
      </w:r>
      <w:r w:rsidRPr="00111E3C">
        <w:rPr>
          <w:rFonts w:ascii="Arial" w:eastAsia="Times New Roman" w:hAnsi="Arial" w:cs="Arial"/>
          <w:sz w:val="24"/>
          <w:szCs w:val="24"/>
          <w:lang w:eastAsia="en-GB"/>
        </w:rPr>
        <w:t xml:space="preserve">. 4th </w:t>
      </w:r>
      <w:proofErr w:type="spellStart"/>
      <w:r w:rsidRPr="00111E3C">
        <w:rPr>
          <w:rFonts w:ascii="Arial" w:eastAsia="Times New Roman" w:hAnsi="Arial" w:cs="Arial"/>
          <w:sz w:val="24"/>
          <w:szCs w:val="24"/>
          <w:lang w:eastAsia="en-GB"/>
        </w:rPr>
        <w:t>edn</w:t>
      </w:r>
      <w:proofErr w:type="spellEnd"/>
      <w:r w:rsidRPr="00111E3C">
        <w:rPr>
          <w:rFonts w:ascii="Arial" w:eastAsia="Times New Roman" w:hAnsi="Arial" w:cs="Arial"/>
          <w:sz w:val="24"/>
          <w:szCs w:val="24"/>
          <w:lang w:eastAsia="en-GB"/>
        </w:rPr>
        <w:t>. London: Palgrave Macmillan.</w:t>
      </w:r>
    </w:p>
    <w:p w14:paraId="394C9830" w14:textId="77777777" w:rsidR="00FD7811" w:rsidRPr="00111E3C" w:rsidRDefault="00FD7811" w:rsidP="009B1BE0">
      <w:pPr>
        <w:spacing w:before="100" w:beforeAutospacing="1" w:after="100" w:afterAutospacing="1" w:line="360" w:lineRule="auto"/>
        <w:rPr>
          <w:rFonts w:ascii="Arial" w:eastAsia="Times New Roman" w:hAnsi="Arial" w:cs="Arial"/>
          <w:sz w:val="24"/>
          <w:szCs w:val="24"/>
          <w:lang w:eastAsia="en-GB"/>
        </w:rPr>
      </w:pPr>
      <w:r w:rsidRPr="00111E3C">
        <w:rPr>
          <w:rFonts w:ascii="Arial" w:eastAsia="Times New Roman" w:hAnsi="Arial" w:cs="Arial"/>
          <w:sz w:val="24"/>
          <w:szCs w:val="24"/>
          <w:lang w:eastAsia="en-GB"/>
        </w:rPr>
        <w:t xml:space="preserve">Cottrell, S. (2023) </w:t>
      </w:r>
      <w:r w:rsidRPr="00111E3C">
        <w:rPr>
          <w:rFonts w:ascii="Arial" w:eastAsia="Times New Roman" w:hAnsi="Arial" w:cs="Arial"/>
          <w:i/>
          <w:iCs/>
          <w:sz w:val="24"/>
          <w:szCs w:val="24"/>
          <w:lang w:eastAsia="en-GB"/>
        </w:rPr>
        <w:t>Critical thinking skills: effective analysis, argument and reflection</w:t>
      </w:r>
      <w:r w:rsidRPr="00111E3C">
        <w:rPr>
          <w:rFonts w:ascii="Arial" w:eastAsia="Times New Roman" w:hAnsi="Arial" w:cs="Arial"/>
          <w:sz w:val="24"/>
          <w:szCs w:val="24"/>
          <w:lang w:eastAsia="en-GB"/>
        </w:rPr>
        <w:t xml:space="preserve">. 4th </w:t>
      </w:r>
      <w:proofErr w:type="spellStart"/>
      <w:r w:rsidRPr="00111E3C">
        <w:rPr>
          <w:rFonts w:ascii="Arial" w:eastAsia="Times New Roman" w:hAnsi="Arial" w:cs="Arial"/>
          <w:sz w:val="24"/>
          <w:szCs w:val="24"/>
          <w:lang w:eastAsia="en-GB"/>
        </w:rPr>
        <w:t>edn</w:t>
      </w:r>
      <w:proofErr w:type="spellEnd"/>
      <w:r w:rsidRPr="00111E3C">
        <w:rPr>
          <w:rFonts w:ascii="Arial" w:eastAsia="Times New Roman" w:hAnsi="Arial" w:cs="Arial"/>
          <w:sz w:val="24"/>
          <w:szCs w:val="24"/>
          <w:lang w:eastAsia="en-GB"/>
        </w:rPr>
        <w:t>. London: Bloomsbury Academic.</w:t>
      </w:r>
    </w:p>
    <w:p w14:paraId="4A772B86" w14:textId="77777777" w:rsidR="00FD7811" w:rsidRDefault="00FD7811" w:rsidP="009B1BE0">
      <w:pPr>
        <w:spacing w:before="100" w:beforeAutospacing="1" w:after="100" w:afterAutospacing="1" w:line="360" w:lineRule="auto"/>
        <w:rPr>
          <w:rFonts w:ascii="Arial" w:eastAsia="Times New Roman" w:hAnsi="Arial" w:cs="Arial"/>
          <w:sz w:val="24"/>
          <w:szCs w:val="24"/>
          <w:lang w:eastAsia="en-GB"/>
        </w:rPr>
      </w:pPr>
      <w:r w:rsidRPr="00111E3C">
        <w:rPr>
          <w:rFonts w:ascii="Arial" w:eastAsia="Times New Roman" w:hAnsi="Arial" w:cs="Arial"/>
          <w:sz w:val="24"/>
          <w:szCs w:val="24"/>
          <w:lang w:eastAsia="en-GB"/>
        </w:rPr>
        <w:t xml:space="preserve">Godfrey, J. (2018) </w:t>
      </w:r>
      <w:r w:rsidRPr="00111E3C">
        <w:rPr>
          <w:rFonts w:ascii="Arial" w:eastAsia="Times New Roman" w:hAnsi="Arial" w:cs="Arial"/>
          <w:i/>
          <w:iCs/>
          <w:sz w:val="24"/>
          <w:szCs w:val="24"/>
          <w:lang w:eastAsia="en-GB"/>
        </w:rPr>
        <w:t>How to use your reading in your essays</w:t>
      </w:r>
      <w:r w:rsidRPr="00111E3C">
        <w:rPr>
          <w:rFonts w:ascii="Arial" w:eastAsia="Times New Roman" w:hAnsi="Arial" w:cs="Arial"/>
          <w:sz w:val="24"/>
          <w:szCs w:val="24"/>
          <w:lang w:eastAsia="en-GB"/>
        </w:rPr>
        <w:t xml:space="preserve">. 3rd </w:t>
      </w:r>
      <w:proofErr w:type="spellStart"/>
      <w:r w:rsidRPr="00111E3C">
        <w:rPr>
          <w:rFonts w:ascii="Arial" w:eastAsia="Times New Roman" w:hAnsi="Arial" w:cs="Arial"/>
          <w:sz w:val="24"/>
          <w:szCs w:val="24"/>
          <w:lang w:eastAsia="en-GB"/>
        </w:rPr>
        <w:t>edn</w:t>
      </w:r>
      <w:proofErr w:type="spellEnd"/>
      <w:r w:rsidRPr="00111E3C">
        <w:rPr>
          <w:rFonts w:ascii="Arial" w:eastAsia="Times New Roman" w:hAnsi="Arial" w:cs="Arial"/>
          <w:sz w:val="24"/>
          <w:szCs w:val="24"/>
          <w:lang w:eastAsia="en-GB"/>
        </w:rPr>
        <w:t>. London: Bloomsbury Academic.</w:t>
      </w:r>
    </w:p>
    <w:p w14:paraId="3EBA0599" w14:textId="4851E4E3" w:rsidR="00CB5648" w:rsidRPr="00111E3C" w:rsidRDefault="00CB5648" w:rsidP="009B1BE0">
      <w:pPr>
        <w:spacing w:before="100" w:beforeAutospacing="1" w:after="100" w:afterAutospacing="1" w:line="360" w:lineRule="auto"/>
        <w:rPr>
          <w:rFonts w:ascii="Arial" w:eastAsia="Times New Roman" w:hAnsi="Arial" w:cs="Arial"/>
          <w:sz w:val="24"/>
          <w:szCs w:val="24"/>
          <w:lang w:eastAsia="en-GB"/>
        </w:rPr>
      </w:pPr>
      <w:r w:rsidRPr="00CB5648">
        <w:rPr>
          <w:rFonts w:ascii="Arial" w:eastAsia="Times New Roman" w:hAnsi="Arial" w:cs="Arial"/>
          <w:sz w:val="24"/>
          <w:szCs w:val="24"/>
          <w:lang w:eastAsia="en-GB"/>
        </w:rPr>
        <w:t>Lee, H., &amp; Nguyen, T. (2021). </w:t>
      </w:r>
      <w:r w:rsidRPr="00CB5648">
        <w:rPr>
          <w:rFonts w:ascii="Arial" w:eastAsia="Times New Roman" w:hAnsi="Arial" w:cs="Arial"/>
          <w:i/>
          <w:iCs/>
          <w:sz w:val="24"/>
          <w:szCs w:val="24"/>
          <w:lang w:eastAsia="en-GB"/>
        </w:rPr>
        <w:t>Effectiveness of the Pomodoro Technique on focus and stress management among university students</w:t>
      </w:r>
      <w:r w:rsidRPr="00CB5648">
        <w:rPr>
          <w:rFonts w:ascii="Arial" w:eastAsia="Times New Roman" w:hAnsi="Arial" w:cs="Arial"/>
          <w:sz w:val="24"/>
          <w:szCs w:val="24"/>
          <w:lang w:eastAsia="en-GB"/>
        </w:rPr>
        <w:t>. Journal of Educational Psychology, 115(2), 198–210.</w:t>
      </w:r>
    </w:p>
    <w:p w14:paraId="58CD9576" w14:textId="6BC3BA44" w:rsidR="00FD7811" w:rsidRDefault="00FD7811" w:rsidP="009B1BE0">
      <w:pPr>
        <w:spacing w:before="100" w:beforeAutospacing="1" w:after="100" w:afterAutospacing="1" w:line="360" w:lineRule="auto"/>
        <w:rPr>
          <w:rFonts w:ascii="Arial" w:eastAsia="Times New Roman" w:hAnsi="Arial" w:cs="Arial"/>
          <w:sz w:val="24"/>
          <w:szCs w:val="24"/>
          <w:lang w:eastAsia="en-GB"/>
        </w:rPr>
      </w:pPr>
      <w:r w:rsidRPr="00111E3C">
        <w:rPr>
          <w:rFonts w:ascii="Arial" w:eastAsia="Times New Roman" w:hAnsi="Arial" w:cs="Arial"/>
          <w:sz w:val="24"/>
          <w:szCs w:val="24"/>
          <w:lang w:eastAsia="en-GB"/>
        </w:rPr>
        <w:t xml:space="preserve">McMillan, K. (2021) </w:t>
      </w:r>
      <w:r w:rsidRPr="00111E3C">
        <w:rPr>
          <w:rFonts w:ascii="Arial" w:eastAsia="Times New Roman" w:hAnsi="Arial" w:cs="Arial"/>
          <w:i/>
          <w:iCs/>
          <w:sz w:val="24"/>
          <w:szCs w:val="24"/>
          <w:lang w:eastAsia="en-GB"/>
        </w:rPr>
        <w:t>The study skills book: your essential guide to university success</w:t>
      </w:r>
      <w:r w:rsidRPr="00111E3C">
        <w:rPr>
          <w:rFonts w:ascii="Arial" w:eastAsia="Times New Roman" w:hAnsi="Arial" w:cs="Arial"/>
          <w:sz w:val="24"/>
          <w:szCs w:val="24"/>
          <w:lang w:eastAsia="en-GB"/>
        </w:rPr>
        <w:t xml:space="preserve">. 4th </w:t>
      </w:r>
      <w:proofErr w:type="spellStart"/>
      <w:r w:rsidRPr="00111E3C">
        <w:rPr>
          <w:rFonts w:ascii="Arial" w:eastAsia="Times New Roman" w:hAnsi="Arial" w:cs="Arial"/>
          <w:sz w:val="24"/>
          <w:szCs w:val="24"/>
          <w:lang w:eastAsia="en-GB"/>
        </w:rPr>
        <w:t>edn</w:t>
      </w:r>
      <w:proofErr w:type="spellEnd"/>
      <w:r w:rsidRPr="00111E3C">
        <w:rPr>
          <w:rFonts w:ascii="Arial" w:eastAsia="Times New Roman" w:hAnsi="Arial" w:cs="Arial"/>
          <w:sz w:val="24"/>
          <w:szCs w:val="24"/>
          <w:lang w:eastAsia="en-GB"/>
        </w:rPr>
        <w:t>. London: Pearson.</w:t>
      </w:r>
    </w:p>
    <w:p w14:paraId="1395C58D" w14:textId="7AA6BB85" w:rsidR="00CB5648" w:rsidRDefault="00CB5648" w:rsidP="009B1BE0">
      <w:pPr>
        <w:spacing w:before="100" w:beforeAutospacing="1" w:after="100" w:afterAutospacing="1" w:line="360" w:lineRule="auto"/>
        <w:rPr>
          <w:rFonts w:ascii="Arial" w:eastAsia="Times New Roman" w:hAnsi="Arial" w:cs="Arial"/>
          <w:sz w:val="24"/>
          <w:szCs w:val="24"/>
          <w:lang w:eastAsia="en-GB"/>
        </w:rPr>
      </w:pPr>
      <w:r w:rsidRPr="00CB5648">
        <w:rPr>
          <w:rFonts w:ascii="Arial" w:eastAsia="Times New Roman" w:hAnsi="Arial" w:cs="Arial"/>
          <w:sz w:val="24"/>
          <w:szCs w:val="24"/>
          <w:lang w:eastAsia="en-GB"/>
        </w:rPr>
        <w:t>Smith, R., &amp; Johnson, L. (2021). </w:t>
      </w:r>
      <w:r w:rsidRPr="00CB5648">
        <w:rPr>
          <w:rFonts w:ascii="Arial" w:eastAsia="Times New Roman" w:hAnsi="Arial" w:cs="Arial"/>
          <w:i/>
          <w:iCs/>
          <w:sz w:val="24"/>
          <w:szCs w:val="24"/>
          <w:lang w:eastAsia="en-GB"/>
        </w:rPr>
        <w:t>Time management and academic success: Insights from university students</w:t>
      </w:r>
      <w:r w:rsidRPr="00CB5648">
        <w:rPr>
          <w:rFonts w:ascii="Arial" w:eastAsia="Times New Roman" w:hAnsi="Arial" w:cs="Arial"/>
          <w:sz w:val="24"/>
          <w:szCs w:val="24"/>
          <w:lang w:eastAsia="en-GB"/>
        </w:rPr>
        <w:t>. Journal of Educational Research, 118(3), 342–354.</w:t>
      </w:r>
    </w:p>
    <w:p w14:paraId="3EDE9802" w14:textId="704EA0AA" w:rsidR="00092438" w:rsidRPr="00530914" w:rsidRDefault="00CB5648" w:rsidP="00530914">
      <w:pPr>
        <w:spacing w:after="160" w:line="360" w:lineRule="auto"/>
        <w:rPr>
          <w:rFonts w:ascii="Arial" w:hAnsi="Arial" w:cs="Arial"/>
          <w:sz w:val="24"/>
          <w:szCs w:val="24"/>
          <w:lang w:val="en-CZ"/>
        </w:rPr>
      </w:pPr>
      <w:r w:rsidRPr="00CB5648">
        <w:rPr>
          <w:rFonts w:ascii="Arial" w:hAnsi="Arial" w:cs="Arial"/>
          <w:sz w:val="24"/>
          <w:szCs w:val="24"/>
          <w:lang w:val="en-CZ"/>
        </w:rPr>
        <w:t>Williams, K., &amp; Thompson, S. (2020). </w:t>
      </w:r>
      <w:r w:rsidRPr="00CB5648">
        <w:rPr>
          <w:rFonts w:ascii="Arial" w:hAnsi="Arial" w:cs="Arial"/>
          <w:i/>
          <w:iCs/>
          <w:sz w:val="24"/>
          <w:szCs w:val="24"/>
          <w:lang w:val="en-CZ"/>
        </w:rPr>
        <w:t>Combating procrastination in university students: Effective strategies for time management and stress reduction</w:t>
      </w:r>
      <w:r w:rsidRPr="00CB5648">
        <w:rPr>
          <w:rFonts w:ascii="Arial" w:hAnsi="Arial" w:cs="Arial"/>
          <w:sz w:val="24"/>
          <w:szCs w:val="24"/>
          <w:lang w:val="en-CZ"/>
        </w:rPr>
        <w:t>. Journal of Behavioral Education, 29(3), 450–463.</w:t>
      </w:r>
    </w:p>
    <w:p w14:paraId="20BB6057" w14:textId="77777777" w:rsidR="00530914" w:rsidRDefault="00530914" w:rsidP="00530914">
      <w:pPr>
        <w:pStyle w:val="Heading1"/>
        <w:spacing w:line="360" w:lineRule="auto"/>
        <w:jc w:val="center"/>
        <w:rPr>
          <w:rFonts w:ascii="Arial" w:hAnsi="Arial" w:cs="Arial"/>
          <w:b/>
          <w:color w:val="auto"/>
          <w:sz w:val="24"/>
          <w:szCs w:val="24"/>
        </w:rPr>
      </w:pPr>
    </w:p>
    <w:p w14:paraId="17DCAC3D" w14:textId="77777777" w:rsidR="00530914" w:rsidRDefault="00530914" w:rsidP="00530914">
      <w:pPr>
        <w:jc w:val="center"/>
        <w:rPr>
          <w:rFonts w:ascii="Arial" w:hAnsi="Arial" w:cs="Arial"/>
          <w:b/>
          <w:bCs/>
          <w:sz w:val="24"/>
          <w:szCs w:val="24"/>
        </w:rPr>
      </w:pPr>
    </w:p>
    <w:p w14:paraId="2F8D343A" w14:textId="77777777" w:rsidR="00530914" w:rsidRDefault="00530914" w:rsidP="00530914">
      <w:pPr>
        <w:jc w:val="center"/>
        <w:rPr>
          <w:rFonts w:ascii="Arial" w:hAnsi="Arial" w:cs="Arial"/>
          <w:b/>
          <w:bCs/>
          <w:sz w:val="24"/>
          <w:szCs w:val="24"/>
        </w:rPr>
      </w:pPr>
    </w:p>
    <w:p w14:paraId="47756390" w14:textId="07C8706A" w:rsidR="00FD7811" w:rsidRPr="00530914" w:rsidRDefault="00FD7811" w:rsidP="00530914">
      <w:pPr>
        <w:jc w:val="center"/>
        <w:rPr>
          <w:rFonts w:ascii="Arial" w:hAnsi="Arial" w:cs="Arial"/>
          <w:b/>
          <w:bCs/>
          <w:sz w:val="24"/>
          <w:szCs w:val="24"/>
        </w:rPr>
      </w:pPr>
      <w:r w:rsidRPr="00530914">
        <w:rPr>
          <w:rFonts w:ascii="Arial" w:hAnsi="Arial" w:cs="Arial"/>
          <w:b/>
          <w:bCs/>
          <w:sz w:val="24"/>
          <w:szCs w:val="24"/>
        </w:rPr>
        <w:lastRenderedPageBreak/>
        <w:t>Digital Tools for Academic Success</w:t>
      </w:r>
    </w:p>
    <w:p w14:paraId="76459E59" w14:textId="77777777" w:rsidR="00FD7811" w:rsidRPr="00111E3C" w:rsidRDefault="00FD7811" w:rsidP="009B1BE0">
      <w:pPr>
        <w:spacing w:line="360" w:lineRule="auto"/>
        <w:rPr>
          <w:rFonts w:ascii="Arial" w:hAnsi="Arial" w:cs="Arial"/>
        </w:rPr>
      </w:pPr>
    </w:p>
    <w:p w14:paraId="0C8A8418" w14:textId="3286941D" w:rsidR="00FD7811" w:rsidRPr="00111E3C" w:rsidRDefault="00FD7811" w:rsidP="009B1BE0">
      <w:pPr>
        <w:spacing w:line="360" w:lineRule="auto"/>
        <w:jc w:val="both"/>
        <w:rPr>
          <w:rFonts w:ascii="Arial" w:hAnsi="Arial" w:cs="Arial"/>
          <w:sz w:val="24"/>
          <w:szCs w:val="24"/>
        </w:rPr>
      </w:pPr>
      <w:r w:rsidRPr="00111E3C">
        <w:rPr>
          <w:rFonts w:ascii="Arial" w:hAnsi="Arial" w:cs="Arial"/>
          <w:sz w:val="24"/>
          <w:szCs w:val="24"/>
        </w:rPr>
        <w:t xml:space="preserve">Google Scholar is a specialized search engine designed for academic research, providing free access to a vast repository of scholarly literature, including articles, books, and theses. As an essential digital tool, Google Scholar supports students and researchers by offering advanced search features and citation management options that streamline the research process. By consolidating resources from across academic disciplines, it enables users to efficiently locate, evaluate, and organize credible sources. </w:t>
      </w:r>
      <w:r w:rsidR="00792168">
        <w:rPr>
          <w:rFonts w:ascii="Arial" w:hAnsi="Arial" w:cs="Arial"/>
          <w:sz w:val="24"/>
          <w:szCs w:val="24"/>
        </w:rPr>
        <w:t>In the following link, Google Scholar is presented in a more detailed overview:</w:t>
      </w:r>
    </w:p>
    <w:p w14:paraId="28BE36CD" w14:textId="5B6EDA8E" w:rsidR="00792168" w:rsidRPr="00792168" w:rsidRDefault="00792168" w:rsidP="009B1BE0">
      <w:pPr>
        <w:spacing w:line="360" w:lineRule="auto"/>
        <w:jc w:val="both"/>
        <w:rPr>
          <w:rFonts w:ascii="Arial" w:hAnsi="Arial" w:cs="Arial"/>
          <w:bCs/>
          <w:sz w:val="24"/>
          <w:szCs w:val="24"/>
        </w:rPr>
      </w:pPr>
      <w:hyperlink r:id="rId9" w:history="1">
        <w:r w:rsidRPr="00792168">
          <w:rPr>
            <w:rStyle w:val="Hyperlink"/>
            <w:rFonts w:ascii="Arial" w:hAnsi="Arial" w:cs="Arial"/>
            <w:bCs/>
            <w:sz w:val="24"/>
            <w:szCs w:val="24"/>
          </w:rPr>
          <w:t>https://uowtsd</w:t>
        </w:r>
        <w:r w:rsidRPr="00792168">
          <w:rPr>
            <w:rStyle w:val="Hyperlink"/>
            <w:rFonts w:ascii="Arial" w:hAnsi="Arial" w:cs="Arial"/>
            <w:bCs/>
            <w:sz w:val="24"/>
            <w:szCs w:val="24"/>
          </w:rPr>
          <w:t>-</w:t>
        </w:r>
        <w:r w:rsidRPr="00792168">
          <w:rPr>
            <w:rStyle w:val="Hyperlink"/>
            <w:rFonts w:ascii="Arial" w:hAnsi="Arial" w:cs="Arial"/>
            <w:bCs/>
            <w:sz w:val="24"/>
            <w:szCs w:val="24"/>
          </w:rPr>
          <w:t>my.sharepoint.com/:p:/g/</w:t>
        </w:r>
        <w:r w:rsidRPr="00792168">
          <w:rPr>
            <w:rStyle w:val="Hyperlink"/>
            <w:rFonts w:ascii="Arial" w:hAnsi="Arial" w:cs="Arial"/>
            <w:bCs/>
            <w:sz w:val="24"/>
            <w:szCs w:val="24"/>
          </w:rPr>
          <w:t>p</w:t>
        </w:r>
        <w:r w:rsidRPr="00792168">
          <w:rPr>
            <w:rStyle w:val="Hyperlink"/>
            <w:rFonts w:ascii="Arial" w:hAnsi="Arial" w:cs="Arial"/>
            <w:bCs/>
            <w:sz w:val="24"/>
            <w:szCs w:val="24"/>
          </w:rPr>
          <w:t>ersonal/2410787_student_uwtsd_ac_uk/EY8ARfkqC0VEtlJgZXyIHPkBMw7ICSvA39leWkK5w8PUSg?e=AWz2u4</w:t>
        </w:r>
      </w:hyperlink>
    </w:p>
    <w:sectPr w:rsidR="00792168" w:rsidRPr="00792168" w:rsidSect="00530914">
      <w:pgSz w:w="11906" w:h="16838"/>
      <w:pgMar w:top="1384"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7B0F30"/>
    <w:multiLevelType w:val="hybridMultilevel"/>
    <w:tmpl w:val="B35698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614308"/>
    <w:multiLevelType w:val="multilevel"/>
    <w:tmpl w:val="93A0F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50750001">
    <w:abstractNumId w:val="1"/>
  </w:num>
  <w:num w:numId="2" w16cid:durableId="16274678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65F"/>
    <w:rsid w:val="00005B59"/>
    <w:rsid w:val="00050185"/>
    <w:rsid w:val="0005574C"/>
    <w:rsid w:val="00092438"/>
    <w:rsid w:val="0009365F"/>
    <w:rsid w:val="00111E3C"/>
    <w:rsid w:val="002F5444"/>
    <w:rsid w:val="00425F4E"/>
    <w:rsid w:val="00530914"/>
    <w:rsid w:val="00601B31"/>
    <w:rsid w:val="00610C52"/>
    <w:rsid w:val="0065480C"/>
    <w:rsid w:val="00792168"/>
    <w:rsid w:val="009B1BE0"/>
    <w:rsid w:val="00A15918"/>
    <w:rsid w:val="00A36A2A"/>
    <w:rsid w:val="00B25517"/>
    <w:rsid w:val="00B31176"/>
    <w:rsid w:val="00C06B81"/>
    <w:rsid w:val="00C45B4F"/>
    <w:rsid w:val="00C74914"/>
    <w:rsid w:val="00CB5648"/>
    <w:rsid w:val="00DE6418"/>
    <w:rsid w:val="00E94E22"/>
    <w:rsid w:val="00FD16CE"/>
    <w:rsid w:val="00FD7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3EE2A"/>
  <w15:chartTrackingRefBased/>
  <w15:docId w15:val="{EC364D32-2DD2-41A3-BE84-EB1EBA337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781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D781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D781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D16CE"/>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D16CE"/>
    <w:rPr>
      <w:b/>
      <w:bCs/>
    </w:rPr>
  </w:style>
  <w:style w:type="character" w:styleId="Emphasis">
    <w:name w:val="Emphasis"/>
    <w:basedOn w:val="DefaultParagraphFont"/>
    <w:uiPriority w:val="20"/>
    <w:qFormat/>
    <w:rsid w:val="00FD16CE"/>
    <w:rPr>
      <w:i/>
      <w:iCs/>
    </w:rPr>
  </w:style>
  <w:style w:type="character" w:customStyle="1" w:styleId="Heading1Char">
    <w:name w:val="Heading 1 Char"/>
    <w:basedOn w:val="DefaultParagraphFont"/>
    <w:link w:val="Heading1"/>
    <w:uiPriority w:val="9"/>
    <w:rsid w:val="00FD781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D781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D7811"/>
    <w:pPr>
      <w:ind w:left="720"/>
      <w:contextualSpacing/>
    </w:pPr>
  </w:style>
  <w:style w:type="character" w:customStyle="1" w:styleId="Heading3Char">
    <w:name w:val="Heading 3 Char"/>
    <w:basedOn w:val="DefaultParagraphFont"/>
    <w:link w:val="Heading3"/>
    <w:uiPriority w:val="9"/>
    <w:rsid w:val="00FD781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FD7811"/>
    <w:pPr>
      <w:outlineLvl w:val="9"/>
    </w:pPr>
    <w:rPr>
      <w:lang w:val="en-US"/>
    </w:rPr>
  </w:style>
  <w:style w:type="paragraph" w:styleId="TOC2">
    <w:name w:val="toc 2"/>
    <w:basedOn w:val="Normal"/>
    <w:next w:val="Normal"/>
    <w:autoRedefine/>
    <w:uiPriority w:val="39"/>
    <w:unhideWhenUsed/>
    <w:rsid w:val="00FD7811"/>
    <w:pPr>
      <w:spacing w:before="120"/>
      <w:ind w:left="220"/>
    </w:pPr>
    <w:rPr>
      <w:rFonts w:cstheme="minorHAnsi"/>
      <w:b/>
      <w:bCs/>
    </w:rPr>
  </w:style>
  <w:style w:type="paragraph" w:styleId="TOC1">
    <w:name w:val="toc 1"/>
    <w:basedOn w:val="Normal"/>
    <w:next w:val="Normal"/>
    <w:autoRedefine/>
    <w:uiPriority w:val="39"/>
    <w:unhideWhenUsed/>
    <w:rsid w:val="00FD7811"/>
    <w:pPr>
      <w:spacing w:before="120"/>
    </w:pPr>
    <w:rPr>
      <w:rFonts w:cstheme="minorHAnsi"/>
      <w:b/>
      <w:bCs/>
      <w:i/>
      <w:iCs/>
      <w:sz w:val="24"/>
      <w:szCs w:val="24"/>
    </w:rPr>
  </w:style>
  <w:style w:type="paragraph" w:styleId="TOC3">
    <w:name w:val="toc 3"/>
    <w:basedOn w:val="Normal"/>
    <w:next w:val="Normal"/>
    <w:autoRedefine/>
    <w:uiPriority w:val="39"/>
    <w:unhideWhenUsed/>
    <w:rsid w:val="00FD7811"/>
    <w:pPr>
      <w:ind w:left="440"/>
    </w:pPr>
    <w:rPr>
      <w:rFonts w:cstheme="minorHAnsi"/>
      <w:sz w:val="20"/>
      <w:szCs w:val="20"/>
    </w:rPr>
  </w:style>
  <w:style w:type="paragraph" w:styleId="BalloonText">
    <w:name w:val="Balloon Text"/>
    <w:basedOn w:val="Normal"/>
    <w:link w:val="BalloonTextChar"/>
    <w:uiPriority w:val="99"/>
    <w:semiHidden/>
    <w:unhideWhenUsed/>
    <w:rsid w:val="00FD781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7811"/>
    <w:rPr>
      <w:rFonts w:ascii="Segoe UI" w:hAnsi="Segoe UI" w:cs="Segoe UI"/>
      <w:sz w:val="18"/>
      <w:szCs w:val="18"/>
    </w:rPr>
  </w:style>
  <w:style w:type="character" w:styleId="Hyperlink">
    <w:name w:val="Hyperlink"/>
    <w:basedOn w:val="DefaultParagraphFont"/>
    <w:uiPriority w:val="99"/>
    <w:unhideWhenUsed/>
    <w:rsid w:val="00092438"/>
    <w:rPr>
      <w:color w:val="0563C1" w:themeColor="hyperlink"/>
      <w:u w:val="single"/>
    </w:rPr>
  </w:style>
  <w:style w:type="character" w:styleId="UnresolvedMention">
    <w:name w:val="Unresolved Mention"/>
    <w:basedOn w:val="DefaultParagraphFont"/>
    <w:uiPriority w:val="99"/>
    <w:semiHidden/>
    <w:unhideWhenUsed/>
    <w:rsid w:val="00092438"/>
    <w:rPr>
      <w:color w:val="605E5C"/>
      <w:shd w:val="clear" w:color="auto" w:fill="E1DFDD"/>
    </w:rPr>
  </w:style>
  <w:style w:type="character" w:styleId="FollowedHyperlink">
    <w:name w:val="FollowedHyperlink"/>
    <w:basedOn w:val="DefaultParagraphFont"/>
    <w:uiPriority w:val="99"/>
    <w:semiHidden/>
    <w:unhideWhenUsed/>
    <w:rsid w:val="00792168"/>
    <w:rPr>
      <w:color w:val="954F72" w:themeColor="followedHyperlink"/>
      <w:u w:val="single"/>
    </w:rPr>
  </w:style>
  <w:style w:type="paragraph" w:styleId="TOC4">
    <w:name w:val="toc 4"/>
    <w:basedOn w:val="Normal"/>
    <w:next w:val="Normal"/>
    <w:autoRedefine/>
    <w:uiPriority w:val="39"/>
    <w:semiHidden/>
    <w:unhideWhenUsed/>
    <w:rsid w:val="00530914"/>
    <w:pPr>
      <w:ind w:left="660"/>
    </w:pPr>
    <w:rPr>
      <w:rFonts w:cstheme="minorHAnsi"/>
      <w:sz w:val="20"/>
      <w:szCs w:val="20"/>
    </w:rPr>
  </w:style>
  <w:style w:type="paragraph" w:styleId="TOC5">
    <w:name w:val="toc 5"/>
    <w:basedOn w:val="Normal"/>
    <w:next w:val="Normal"/>
    <w:autoRedefine/>
    <w:uiPriority w:val="39"/>
    <w:semiHidden/>
    <w:unhideWhenUsed/>
    <w:rsid w:val="00530914"/>
    <w:pPr>
      <w:ind w:left="880"/>
    </w:pPr>
    <w:rPr>
      <w:rFonts w:cstheme="minorHAnsi"/>
      <w:sz w:val="20"/>
      <w:szCs w:val="20"/>
    </w:rPr>
  </w:style>
  <w:style w:type="paragraph" w:styleId="TOC6">
    <w:name w:val="toc 6"/>
    <w:basedOn w:val="Normal"/>
    <w:next w:val="Normal"/>
    <w:autoRedefine/>
    <w:uiPriority w:val="39"/>
    <w:semiHidden/>
    <w:unhideWhenUsed/>
    <w:rsid w:val="00530914"/>
    <w:pPr>
      <w:ind w:left="1100"/>
    </w:pPr>
    <w:rPr>
      <w:rFonts w:cstheme="minorHAnsi"/>
      <w:sz w:val="20"/>
      <w:szCs w:val="20"/>
    </w:rPr>
  </w:style>
  <w:style w:type="paragraph" w:styleId="TOC7">
    <w:name w:val="toc 7"/>
    <w:basedOn w:val="Normal"/>
    <w:next w:val="Normal"/>
    <w:autoRedefine/>
    <w:uiPriority w:val="39"/>
    <w:semiHidden/>
    <w:unhideWhenUsed/>
    <w:rsid w:val="00530914"/>
    <w:pPr>
      <w:ind w:left="1320"/>
    </w:pPr>
    <w:rPr>
      <w:rFonts w:cstheme="minorHAnsi"/>
      <w:sz w:val="20"/>
      <w:szCs w:val="20"/>
    </w:rPr>
  </w:style>
  <w:style w:type="paragraph" w:styleId="TOC8">
    <w:name w:val="toc 8"/>
    <w:basedOn w:val="Normal"/>
    <w:next w:val="Normal"/>
    <w:autoRedefine/>
    <w:uiPriority w:val="39"/>
    <w:semiHidden/>
    <w:unhideWhenUsed/>
    <w:rsid w:val="00530914"/>
    <w:pPr>
      <w:ind w:left="1540"/>
    </w:pPr>
    <w:rPr>
      <w:rFonts w:cstheme="minorHAnsi"/>
      <w:sz w:val="20"/>
      <w:szCs w:val="20"/>
    </w:rPr>
  </w:style>
  <w:style w:type="paragraph" w:styleId="TOC9">
    <w:name w:val="toc 9"/>
    <w:basedOn w:val="Normal"/>
    <w:next w:val="Normal"/>
    <w:autoRedefine/>
    <w:uiPriority w:val="39"/>
    <w:semiHidden/>
    <w:unhideWhenUsed/>
    <w:rsid w:val="00530914"/>
    <w:pPr>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990641">
      <w:bodyDiv w:val="1"/>
      <w:marLeft w:val="0"/>
      <w:marRight w:val="0"/>
      <w:marTop w:val="0"/>
      <w:marBottom w:val="0"/>
      <w:divBdr>
        <w:top w:val="none" w:sz="0" w:space="0" w:color="auto"/>
        <w:left w:val="none" w:sz="0" w:space="0" w:color="auto"/>
        <w:bottom w:val="none" w:sz="0" w:space="0" w:color="auto"/>
        <w:right w:val="none" w:sz="0" w:space="0" w:color="auto"/>
      </w:divBdr>
      <w:divsChild>
        <w:div w:id="78716848">
          <w:marLeft w:val="0"/>
          <w:marRight w:val="0"/>
          <w:marTop w:val="0"/>
          <w:marBottom w:val="0"/>
          <w:divBdr>
            <w:top w:val="none" w:sz="0" w:space="0" w:color="auto"/>
            <w:left w:val="none" w:sz="0" w:space="0" w:color="auto"/>
            <w:bottom w:val="none" w:sz="0" w:space="0" w:color="auto"/>
            <w:right w:val="none" w:sz="0" w:space="0" w:color="auto"/>
          </w:divBdr>
        </w:div>
        <w:div w:id="421876001">
          <w:marLeft w:val="0"/>
          <w:marRight w:val="0"/>
          <w:marTop w:val="0"/>
          <w:marBottom w:val="0"/>
          <w:divBdr>
            <w:top w:val="none" w:sz="0" w:space="0" w:color="auto"/>
            <w:left w:val="none" w:sz="0" w:space="0" w:color="auto"/>
            <w:bottom w:val="none" w:sz="0" w:space="0" w:color="auto"/>
            <w:right w:val="none" w:sz="0" w:space="0" w:color="auto"/>
          </w:divBdr>
          <w:divsChild>
            <w:div w:id="107158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451537">
      <w:bodyDiv w:val="1"/>
      <w:marLeft w:val="0"/>
      <w:marRight w:val="0"/>
      <w:marTop w:val="0"/>
      <w:marBottom w:val="0"/>
      <w:divBdr>
        <w:top w:val="none" w:sz="0" w:space="0" w:color="auto"/>
        <w:left w:val="none" w:sz="0" w:space="0" w:color="auto"/>
        <w:bottom w:val="none" w:sz="0" w:space="0" w:color="auto"/>
        <w:right w:val="none" w:sz="0" w:space="0" w:color="auto"/>
      </w:divBdr>
    </w:div>
    <w:div w:id="434712928">
      <w:bodyDiv w:val="1"/>
      <w:marLeft w:val="0"/>
      <w:marRight w:val="0"/>
      <w:marTop w:val="0"/>
      <w:marBottom w:val="0"/>
      <w:divBdr>
        <w:top w:val="none" w:sz="0" w:space="0" w:color="auto"/>
        <w:left w:val="none" w:sz="0" w:space="0" w:color="auto"/>
        <w:bottom w:val="none" w:sz="0" w:space="0" w:color="auto"/>
        <w:right w:val="none" w:sz="0" w:space="0" w:color="auto"/>
      </w:divBdr>
    </w:div>
    <w:div w:id="605505082">
      <w:bodyDiv w:val="1"/>
      <w:marLeft w:val="0"/>
      <w:marRight w:val="0"/>
      <w:marTop w:val="0"/>
      <w:marBottom w:val="0"/>
      <w:divBdr>
        <w:top w:val="none" w:sz="0" w:space="0" w:color="auto"/>
        <w:left w:val="none" w:sz="0" w:space="0" w:color="auto"/>
        <w:bottom w:val="none" w:sz="0" w:space="0" w:color="auto"/>
        <w:right w:val="none" w:sz="0" w:space="0" w:color="auto"/>
      </w:divBdr>
    </w:div>
    <w:div w:id="749280592">
      <w:bodyDiv w:val="1"/>
      <w:marLeft w:val="0"/>
      <w:marRight w:val="0"/>
      <w:marTop w:val="0"/>
      <w:marBottom w:val="0"/>
      <w:divBdr>
        <w:top w:val="none" w:sz="0" w:space="0" w:color="auto"/>
        <w:left w:val="none" w:sz="0" w:space="0" w:color="auto"/>
        <w:bottom w:val="none" w:sz="0" w:space="0" w:color="auto"/>
        <w:right w:val="none" w:sz="0" w:space="0" w:color="auto"/>
      </w:divBdr>
      <w:divsChild>
        <w:div w:id="38870273">
          <w:marLeft w:val="0"/>
          <w:marRight w:val="0"/>
          <w:marTop w:val="0"/>
          <w:marBottom w:val="0"/>
          <w:divBdr>
            <w:top w:val="none" w:sz="0" w:space="0" w:color="auto"/>
            <w:left w:val="none" w:sz="0" w:space="0" w:color="auto"/>
            <w:bottom w:val="none" w:sz="0" w:space="0" w:color="auto"/>
            <w:right w:val="none" w:sz="0" w:space="0" w:color="auto"/>
          </w:divBdr>
        </w:div>
        <w:div w:id="484784263">
          <w:marLeft w:val="0"/>
          <w:marRight w:val="0"/>
          <w:marTop w:val="0"/>
          <w:marBottom w:val="0"/>
          <w:divBdr>
            <w:top w:val="none" w:sz="0" w:space="0" w:color="auto"/>
            <w:left w:val="none" w:sz="0" w:space="0" w:color="auto"/>
            <w:bottom w:val="none" w:sz="0" w:space="0" w:color="auto"/>
            <w:right w:val="none" w:sz="0" w:space="0" w:color="auto"/>
          </w:divBdr>
          <w:divsChild>
            <w:div w:id="91196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099634">
      <w:bodyDiv w:val="1"/>
      <w:marLeft w:val="0"/>
      <w:marRight w:val="0"/>
      <w:marTop w:val="0"/>
      <w:marBottom w:val="0"/>
      <w:divBdr>
        <w:top w:val="none" w:sz="0" w:space="0" w:color="auto"/>
        <w:left w:val="none" w:sz="0" w:space="0" w:color="auto"/>
        <w:bottom w:val="none" w:sz="0" w:space="0" w:color="auto"/>
        <w:right w:val="none" w:sz="0" w:space="0" w:color="auto"/>
      </w:divBdr>
    </w:div>
    <w:div w:id="1963687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ianefficiency.com/podcasts/the-productivity-show/" TargetMode="External"/><Relationship Id="rId3" Type="http://schemas.openxmlformats.org/officeDocument/2006/relationships/styles" Target="styles.xml"/><Relationship Id="rId7" Type="http://schemas.openxmlformats.org/officeDocument/2006/relationships/hyperlink" Target="https://www.calnewport.com/blog/category/podcas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uowtsd-my.sharepoint.com/:p:/g/personal/2410787_student_uwtsd_ac_uk/EY8ARfkqC0VEtlJgZXyIHPkBMw7ICSvA39leWkK5w8PUSg?e=AWz2u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AA15A2A-9756-DF4F-93EC-F2F86FF6B7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12</Pages>
  <Words>2593</Words>
  <Characters>14786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CDS Superstores International Ltd</Company>
  <LinksUpToDate>false</LinksUpToDate>
  <CharactersWithSpaces>17345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Gaina</dc:creator>
  <cp:keywords/>
  <dc:description/>
  <cp:lastModifiedBy>Cristian Batranu (2410787)</cp:lastModifiedBy>
  <cp:revision>10</cp:revision>
  <dcterms:created xsi:type="dcterms:W3CDTF">2024-11-06T20:50:00Z</dcterms:created>
  <dcterms:modified xsi:type="dcterms:W3CDTF">2024-11-07T16:17:00Z</dcterms:modified>
</cp:coreProperties>
</file>