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29006976"/>
        <w:docPartObj>
          <w:docPartGallery w:val="Cover Pages"/>
          <w:docPartUnique/>
        </w:docPartObj>
      </w:sdtPr>
      <w:sdtEndPr>
        <w:rPr>
          <w:rFonts w:cs="Arial"/>
          <w:b/>
        </w:rPr>
      </w:sdtEndPr>
      <w:sdtContent>
        <w:p w:rsidR="002D2455" w:rsidRDefault="002D2455">
          <w:r>
            <w:rPr>
              <w:noProof/>
              <w:lang w:val="en-GB"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760A9" w:rsidRDefault="00E760A9" w:rsidP="00E760A9">
                                  <w:pPr>
                                    <w:jc w:val="center"/>
                                  </w:pPr>
                                  <w:r>
                                    <w:t xml:space="preserve">Joy Lillian </w:t>
                                  </w:r>
                                  <w:proofErr w:type="spellStart"/>
                                  <w:r>
                                    <w:t>Atunrose</w:t>
                                  </w:r>
                                  <w:proofErr w:type="spellEnd"/>
                                </w:p>
                                <w:p w:rsidR="00E760A9" w:rsidRDefault="00E760A9" w:rsidP="00E760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rsidR="002D2455" w:rsidRDefault="006850F0">
                                      <w:pPr>
                                        <w:pStyle w:val="NoSpacing"/>
                                        <w:spacing w:before="120"/>
                                        <w:jc w:val="center"/>
                                        <w:rPr>
                                          <w:color w:val="FFFFFF" w:themeColor="background1"/>
                                        </w:rPr>
                                      </w:pPr>
                                      <w:r>
                                        <w:rPr>
                                          <w:color w:val="FFFFFF" w:themeColor="background1"/>
                                        </w:rPr>
                                        <w:t xml:space="preserve">     </w:t>
                                      </w:r>
                                    </w:p>
                                  </w:sdtContent>
                                </w:sdt>
                                <w:p w:rsidR="002D2455" w:rsidRDefault="00EB457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9086F">
                                        <w:rPr>
                                          <w:caps/>
                                          <w:color w:val="FFFFFF" w:themeColor="background1"/>
                                        </w:rPr>
                                        <w:t xml:space="preserve">     </w:t>
                                      </w:r>
                                    </w:sdtContent>
                                  </w:sdt>
                                  <w:r w:rsidR="002D2455">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B6A7E">
                                        <w:rPr>
                                          <w:color w:val="FFFFFF" w:themeColor="background1"/>
                                        </w:rPr>
                                        <w:t>SBUS4104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2D2455" w:rsidRDefault="002D2455">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STRUCTURE AND CULTURE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Fx1LQO7AwAA9g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textbox>
                        <w:txbxContent>
                          <w:p w:rsidR="00E760A9" w:rsidRDefault="00E760A9" w:rsidP="00E760A9">
                            <w:pPr>
                              <w:jc w:val="center"/>
                            </w:pPr>
                            <w:r>
                              <w:t xml:space="preserve">Joy Lillian </w:t>
                            </w:r>
                            <w:proofErr w:type="spellStart"/>
                            <w:r>
                              <w:t>Atunrose</w:t>
                            </w:r>
                            <w:proofErr w:type="spellEnd"/>
                          </w:p>
                          <w:p w:rsidR="00E760A9" w:rsidRDefault="00E760A9" w:rsidP="00E760A9">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rsidR="002D2455" w:rsidRDefault="006850F0">
                                <w:pPr>
                                  <w:pStyle w:val="NoSpacing"/>
                                  <w:spacing w:before="120"/>
                                  <w:jc w:val="center"/>
                                  <w:rPr>
                                    <w:color w:val="FFFFFF" w:themeColor="background1"/>
                                  </w:rPr>
                                </w:pPr>
                                <w:r>
                                  <w:rPr>
                                    <w:color w:val="FFFFFF" w:themeColor="background1"/>
                                  </w:rPr>
                                  <w:t xml:space="preserve">     </w:t>
                                </w:r>
                              </w:p>
                            </w:sdtContent>
                          </w:sdt>
                          <w:p w:rsidR="002D2455" w:rsidRDefault="0032125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9086F">
                                  <w:rPr>
                                    <w:caps/>
                                    <w:color w:val="FFFFFF" w:themeColor="background1"/>
                                  </w:rPr>
                                  <w:t xml:space="preserve">     </w:t>
                                </w:r>
                              </w:sdtContent>
                            </w:sdt>
                            <w:r w:rsidR="002D2455">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B6A7E">
                                  <w:rPr>
                                    <w:color w:val="FFFFFF" w:themeColor="background1"/>
                                  </w:rPr>
                                  <w:t>SBUS4104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2D2455" w:rsidRDefault="002D2455">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STRUCTURE AND CULTURE</w:t>
                                </w:r>
                              </w:p>
                            </w:sdtContent>
                          </w:sdt>
                        </w:txbxContent>
                      </v:textbox>
                    </v:shape>
                    <w10:wrap anchorx="page" anchory="page"/>
                  </v:group>
                </w:pict>
              </mc:Fallback>
            </mc:AlternateContent>
          </w:r>
        </w:p>
        <w:p w:rsidR="002D2455" w:rsidRDefault="002D2455">
          <w:pPr>
            <w:rPr>
              <w:rFonts w:cs="Arial"/>
              <w:b/>
            </w:rPr>
          </w:pPr>
          <w:r>
            <w:rPr>
              <w:rFonts w:cs="Arial"/>
              <w:b/>
            </w:rPr>
            <w:br w:type="page"/>
          </w:r>
        </w:p>
      </w:sdtContent>
    </w:sdt>
    <w:p w:rsidR="00634FE9" w:rsidRDefault="00634FE9" w:rsidP="00B34F50">
      <w:pPr>
        <w:spacing w:after="0" w:line="240" w:lineRule="auto"/>
        <w:rPr>
          <w:rFonts w:cs="Arial"/>
        </w:rPr>
      </w:pPr>
    </w:p>
    <w:p w:rsidR="00634FE9" w:rsidRDefault="00634FE9" w:rsidP="00B34F50">
      <w:pPr>
        <w:spacing w:after="0" w:line="240" w:lineRule="auto"/>
        <w:rPr>
          <w:rFonts w:cs="Arial"/>
        </w:rPr>
      </w:pPr>
    </w:p>
    <w:p w:rsidR="00634FE9" w:rsidRDefault="00634FE9" w:rsidP="00B34F50">
      <w:pPr>
        <w:spacing w:after="0" w:line="240" w:lineRule="auto"/>
        <w:rPr>
          <w:rFonts w:cs="Arial"/>
        </w:rPr>
      </w:pPr>
    </w:p>
    <w:p w:rsidR="00634FE9" w:rsidRDefault="00634FE9" w:rsidP="00B34F50">
      <w:pPr>
        <w:spacing w:after="0" w:line="240" w:lineRule="auto"/>
        <w:rPr>
          <w:rFonts w:cs="Arial"/>
        </w:rPr>
      </w:pPr>
    </w:p>
    <w:p w:rsidR="00634FE9" w:rsidRDefault="00634FE9" w:rsidP="00B34F50">
      <w:pPr>
        <w:spacing w:after="0" w:line="240" w:lineRule="auto"/>
        <w:rPr>
          <w:rFonts w:cs="Arial"/>
        </w:rPr>
      </w:pPr>
      <w:r w:rsidRPr="00634FE9">
        <w:rPr>
          <w:rFonts w:cs="Arial"/>
          <w:b/>
        </w:rPr>
        <w:t xml:space="preserve">Name: Joy Lillian </w:t>
      </w:r>
      <w:proofErr w:type="spellStart"/>
      <w:r w:rsidRPr="00634FE9">
        <w:rPr>
          <w:rFonts w:cs="Arial"/>
          <w:b/>
        </w:rPr>
        <w:t>Atunrose</w:t>
      </w:r>
      <w:proofErr w:type="spellEnd"/>
      <w:r>
        <w:rPr>
          <w:rFonts w:cs="Arial"/>
        </w:rPr>
        <w:t xml:space="preserve">      </w:t>
      </w:r>
      <w:r w:rsidRPr="00634FE9">
        <w:rPr>
          <w:rFonts w:cs="Arial"/>
          <w:b/>
        </w:rPr>
        <w:t>Student ID: 1708230</w:t>
      </w:r>
      <w:r>
        <w:rPr>
          <w:rFonts w:cs="Arial"/>
        </w:rPr>
        <w:t xml:space="preserve"> </w:t>
      </w:r>
    </w:p>
    <w:p w:rsidR="00810493" w:rsidRDefault="00634FE9" w:rsidP="00B34F50">
      <w:pPr>
        <w:spacing w:after="0" w:line="240" w:lineRule="auto"/>
        <w:rPr>
          <w:rFonts w:cs="Arial"/>
        </w:rPr>
      </w:pPr>
      <w:r>
        <w:rPr>
          <w:rFonts w:cs="Arial"/>
        </w:rPr>
        <w:t xml:space="preserve">   </w:t>
      </w:r>
    </w:p>
    <w:p w:rsidR="00634FE9" w:rsidRDefault="00634FE9" w:rsidP="00B34F50">
      <w:pPr>
        <w:spacing w:after="0" w:line="240" w:lineRule="auto"/>
        <w:rPr>
          <w:rFonts w:cs="Arial"/>
        </w:rPr>
      </w:pPr>
    </w:p>
    <w:p w:rsidR="00634FE9" w:rsidRDefault="00634FE9" w:rsidP="00B34F50">
      <w:pPr>
        <w:spacing w:after="0" w:line="240" w:lineRule="auto"/>
        <w:rPr>
          <w:rFonts w:cs="Arial"/>
          <w:b/>
        </w:rPr>
      </w:pPr>
      <w:r w:rsidRPr="00634FE9">
        <w:rPr>
          <w:rFonts w:cs="Arial"/>
          <w:b/>
        </w:rPr>
        <w:t xml:space="preserve">Module: Introducing the Modern Workplace </w:t>
      </w:r>
      <w:r>
        <w:rPr>
          <w:rFonts w:cs="Arial"/>
          <w:b/>
        </w:rPr>
        <w:t xml:space="preserve">    Module Code</w:t>
      </w:r>
      <w:proofErr w:type="gramStart"/>
      <w:r>
        <w:rPr>
          <w:rFonts w:cs="Arial"/>
          <w:b/>
        </w:rPr>
        <w:t>:</w:t>
      </w:r>
      <w:r w:rsidR="00A0347B">
        <w:rPr>
          <w:rFonts w:cs="Arial"/>
          <w:b/>
        </w:rPr>
        <w:t>SBUS4104</w:t>
      </w:r>
      <w:proofErr w:type="gramEnd"/>
      <w:r w:rsidRPr="00634FE9">
        <w:rPr>
          <w:rFonts w:cs="Arial"/>
          <w:b/>
        </w:rPr>
        <w:t xml:space="preserve">   </w:t>
      </w:r>
    </w:p>
    <w:p w:rsidR="00634FE9" w:rsidRDefault="00634FE9" w:rsidP="00B34F50">
      <w:pPr>
        <w:spacing w:after="0" w:line="240" w:lineRule="auto"/>
        <w:rPr>
          <w:rFonts w:cs="Arial"/>
          <w:b/>
        </w:rPr>
      </w:pPr>
    </w:p>
    <w:p w:rsidR="00634FE9" w:rsidRDefault="00634FE9" w:rsidP="00B34F50">
      <w:pPr>
        <w:spacing w:after="0" w:line="240" w:lineRule="auto"/>
        <w:rPr>
          <w:rFonts w:cs="Arial"/>
          <w:b/>
        </w:rPr>
      </w:pPr>
    </w:p>
    <w:p w:rsidR="00634FE9" w:rsidRDefault="00634FE9" w:rsidP="00B34F50">
      <w:pPr>
        <w:spacing w:after="0" w:line="240" w:lineRule="auto"/>
        <w:rPr>
          <w:rFonts w:cs="Arial"/>
          <w:b/>
        </w:rPr>
      </w:pPr>
      <w:r w:rsidRPr="00634FE9">
        <w:rPr>
          <w:rFonts w:cs="Arial"/>
          <w:b/>
        </w:rPr>
        <w:t xml:space="preserve"> Lecturer:  Syed Muhammad </w:t>
      </w:r>
      <w:proofErr w:type="spellStart"/>
      <w:r w:rsidRPr="00634FE9">
        <w:rPr>
          <w:rFonts w:cs="Arial"/>
          <w:b/>
        </w:rPr>
        <w:t>Hammad</w:t>
      </w:r>
      <w:proofErr w:type="spellEnd"/>
    </w:p>
    <w:p w:rsidR="00634FE9" w:rsidRPr="00634FE9" w:rsidRDefault="00634FE9" w:rsidP="00B34F50">
      <w:pPr>
        <w:spacing w:after="0" w:line="240" w:lineRule="auto"/>
        <w:rPr>
          <w:rFonts w:cs="Arial"/>
          <w:b/>
        </w:rPr>
      </w:pPr>
    </w:p>
    <w:p w:rsidR="00634FE9" w:rsidRPr="00634FE9" w:rsidRDefault="00634FE9" w:rsidP="00B34F50">
      <w:pPr>
        <w:spacing w:after="0" w:line="240" w:lineRule="auto"/>
        <w:rPr>
          <w:rFonts w:cs="Arial"/>
          <w:b/>
        </w:rPr>
      </w:pPr>
    </w:p>
    <w:p w:rsidR="00634FE9" w:rsidRDefault="00634FE9" w:rsidP="00B34F50">
      <w:pPr>
        <w:spacing w:after="0" w:line="240" w:lineRule="auto"/>
        <w:rPr>
          <w:rFonts w:cs="Arial"/>
          <w:b/>
        </w:rPr>
      </w:pPr>
      <w:r w:rsidRPr="00634FE9">
        <w:rPr>
          <w:rFonts w:cs="Arial"/>
          <w:b/>
        </w:rPr>
        <w:t>Assignment 1</w:t>
      </w:r>
    </w:p>
    <w:p w:rsidR="00A0347B" w:rsidRDefault="00A0347B" w:rsidP="00B34F50">
      <w:pPr>
        <w:spacing w:after="0" w:line="240" w:lineRule="auto"/>
        <w:rPr>
          <w:rFonts w:cs="Arial"/>
          <w:b/>
        </w:rPr>
      </w:pPr>
    </w:p>
    <w:p w:rsidR="00A0347B" w:rsidRDefault="00A0347B" w:rsidP="00B34F50">
      <w:pPr>
        <w:spacing w:after="0" w:line="240" w:lineRule="auto"/>
        <w:rPr>
          <w:rFonts w:cs="Arial"/>
          <w:b/>
        </w:rPr>
      </w:pPr>
    </w:p>
    <w:p w:rsidR="00A0347B" w:rsidRDefault="00A0347B" w:rsidP="00B34F50">
      <w:pPr>
        <w:spacing w:after="0" w:line="240" w:lineRule="auto"/>
        <w:rPr>
          <w:rFonts w:cs="Arial"/>
          <w:b/>
        </w:rPr>
      </w:pPr>
      <w:r>
        <w:rPr>
          <w:rFonts w:cs="Arial"/>
          <w:b/>
        </w:rPr>
        <w:t>Title:  Structure and Culture</w:t>
      </w:r>
    </w:p>
    <w:p w:rsidR="00A0347B" w:rsidRDefault="00A0347B" w:rsidP="00B34F50">
      <w:pPr>
        <w:spacing w:after="0" w:line="240" w:lineRule="auto"/>
        <w:rPr>
          <w:rFonts w:cs="Arial"/>
          <w:b/>
        </w:rPr>
      </w:pPr>
      <w:r>
        <w:rPr>
          <w:rFonts w:cs="Arial"/>
          <w:b/>
        </w:rPr>
        <w:t xml:space="preserve">           Using Kellogg’s Company as a Case Study</w:t>
      </w:r>
    </w:p>
    <w:p w:rsidR="00634FE9" w:rsidRDefault="00634FE9" w:rsidP="00B34F50">
      <w:pPr>
        <w:spacing w:after="0" w:line="240" w:lineRule="auto"/>
        <w:rPr>
          <w:rFonts w:cs="Arial"/>
          <w:b/>
        </w:rPr>
      </w:pPr>
    </w:p>
    <w:p w:rsidR="00BE59BB" w:rsidRDefault="00634FE9">
      <w:pPr>
        <w:rPr>
          <w:rFonts w:cs="Arial"/>
          <w:b/>
        </w:rPr>
      </w:pPr>
      <w:r>
        <w:rPr>
          <w:rFonts w:cs="Arial"/>
          <w:b/>
        </w:rPr>
        <w:br w:type="page"/>
      </w:r>
    </w:p>
    <w:p w:rsidR="003101AD" w:rsidRDefault="003101AD">
      <w:pPr>
        <w:rPr>
          <w:rFonts w:cs="Arial"/>
          <w:b/>
        </w:rPr>
      </w:pPr>
      <w:r w:rsidRPr="003101AD">
        <w:rPr>
          <w:rFonts w:cs="Arial"/>
          <w:b/>
        </w:rPr>
        <w:lastRenderedPageBreak/>
        <w:t>Outline of the Essay</w:t>
      </w:r>
    </w:p>
    <w:p w:rsidR="009C6A96" w:rsidRDefault="009C6A96">
      <w:pPr>
        <w:rPr>
          <w:rFonts w:cs="Arial"/>
        </w:rPr>
      </w:pPr>
      <w:r>
        <w:rPr>
          <w:rFonts w:cs="Arial"/>
        </w:rPr>
        <w:t>Introduction of Kellogg’s company</w:t>
      </w:r>
    </w:p>
    <w:p w:rsidR="00E75C69" w:rsidRDefault="00E75C69">
      <w:pPr>
        <w:rPr>
          <w:rFonts w:cs="Arial"/>
        </w:rPr>
      </w:pPr>
      <w:r>
        <w:rPr>
          <w:rFonts w:cs="Arial"/>
        </w:rPr>
        <w:t>History of Kellogg’s,</w:t>
      </w:r>
    </w:p>
    <w:p w:rsidR="00E75C69" w:rsidRDefault="00E75C69">
      <w:pPr>
        <w:rPr>
          <w:rFonts w:cs="Arial"/>
        </w:rPr>
      </w:pPr>
      <w:r>
        <w:rPr>
          <w:rFonts w:cs="Arial"/>
        </w:rPr>
        <w:t>Kellogg’s revenue, products, brands, locations</w:t>
      </w:r>
      <w:proofErr w:type="gramStart"/>
      <w:r>
        <w:rPr>
          <w:rFonts w:cs="Arial"/>
        </w:rPr>
        <w:t>,,</w:t>
      </w:r>
      <w:proofErr w:type="gramEnd"/>
      <w:r>
        <w:rPr>
          <w:rFonts w:cs="Arial"/>
        </w:rPr>
        <w:t xml:space="preserve"> charitable organizations.</w:t>
      </w:r>
    </w:p>
    <w:p w:rsidR="00E75C69" w:rsidRDefault="00E75C69">
      <w:pPr>
        <w:rPr>
          <w:rFonts w:cs="Arial"/>
        </w:rPr>
      </w:pPr>
      <w:r>
        <w:rPr>
          <w:rFonts w:cs="Arial"/>
        </w:rPr>
        <w:t>Kellogg’s values, purpose, and vision.</w:t>
      </w:r>
    </w:p>
    <w:p w:rsidR="00E75C69" w:rsidRDefault="00E75C69">
      <w:pPr>
        <w:rPr>
          <w:rFonts w:cs="Arial"/>
        </w:rPr>
      </w:pPr>
      <w:r>
        <w:rPr>
          <w:rFonts w:cs="Arial"/>
        </w:rPr>
        <w:t>Organizational structure impacts organizational culture and vice versa.</w:t>
      </w:r>
    </w:p>
    <w:p w:rsidR="00E75C69" w:rsidRDefault="00E75C69">
      <w:pPr>
        <w:rPr>
          <w:rFonts w:cs="Arial"/>
        </w:rPr>
      </w:pPr>
      <w:r>
        <w:rPr>
          <w:rFonts w:cs="Arial"/>
        </w:rPr>
        <w:t>Definitions of organizational structure and organizational culture and impact on people performance.</w:t>
      </w:r>
    </w:p>
    <w:p w:rsidR="00E75C69" w:rsidRDefault="00E75C69">
      <w:pPr>
        <w:rPr>
          <w:rFonts w:cs="Arial"/>
        </w:rPr>
      </w:pPr>
      <w:r>
        <w:rPr>
          <w:rFonts w:cs="Arial"/>
        </w:rPr>
        <w:t>Types of organizational structure in Kellogg’s.</w:t>
      </w:r>
    </w:p>
    <w:p w:rsidR="00E75C69" w:rsidRDefault="00E75C69">
      <w:pPr>
        <w:rPr>
          <w:rFonts w:cs="Arial"/>
        </w:rPr>
      </w:pPr>
      <w:r>
        <w:rPr>
          <w:rFonts w:cs="Arial"/>
        </w:rPr>
        <w:t>Types of culture in management,</w:t>
      </w:r>
    </w:p>
    <w:p w:rsidR="00E75C69" w:rsidRDefault="00E75C69">
      <w:pPr>
        <w:rPr>
          <w:rFonts w:cs="Arial"/>
        </w:rPr>
      </w:pPr>
      <w:r>
        <w:rPr>
          <w:rFonts w:cs="Arial"/>
        </w:rPr>
        <w:t>Management layers and types in Kellogg’s and impact on people performance.</w:t>
      </w:r>
    </w:p>
    <w:p w:rsidR="00E75C69" w:rsidRDefault="00E75C69">
      <w:pPr>
        <w:rPr>
          <w:rFonts w:cs="Arial"/>
        </w:rPr>
      </w:pPr>
      <w:r>
        <w:rPr>
          <w:rFonts w:cs="Arial"/>
        </w:rPr>
        <w:t>Conclusion</w:t>
      </w:r>
    </w:p>
    <w:p w:rsidR="00E75C69" w:rsidRDefault="00E75C69">
      <w:pPr>
        <w:rPr>
          <w:rFonts w:cs="Arial"/>
        </w:rPr>
      </w:pPr>
      <w:r>
        <w:rPr>
          <w:rFonts w:cs="Arial"/>
        </w:rPr>
        <w:t>References.</w:t>
      </w:r>
    </w:p>
    <w:p w:rsidR="00BE59BB" w:rsidRPr="003101AD" w:rsidRDefault="00E75C69">
      <w:pPr>
        <w:rPr>
          <w:rFonts w:cs="Arial"/>
          <w:b/>
        </w:rPr>
      </w:pPr>
      <w:r>
        <w:rPr>
          <w:rFonts w:cs="Arial"/>
        </w:rPr>
        <w:t xml:space="preserve"> </w:t>
      </w:r>
      <w:r w:rsidR="00BE59BB" w:rsidRPr="003101AD">
        <w:rPr>
          <w:rFonts w:cs="Arial"/>
          <w:b/>
        </w:rPr>
        <w:br w:type="page"/>
      </w:r>
    </w:p>
    <w:p w:rsidR="00634FE9" w:rsidRDefault="00634FE9">
      <w:pPr>
        <w:rPr>
          <w:rFonts w:cs="Arial"/>
          <w:b/>
        </w:rPr>
      </w:pPr>
    </w:p>
    <w:p w:rsidR="0018205E" w:rsidRDefault="0018205E" w:rsidP="00B34F50">
      <w:pPr>
        <w:spacing w:after="0" w:line="240" w:lineRule="auto"/>
        <w:rPr>
          <w:rFonts w:cs="Arial"/>
          <w:b/>
        </w:rPr>
      </w:pPr>
      <w:r>
        <w:rPr>
          <w:rFonts w:cs="Arial"/>
          <w:b/>
        </w:rPr>
        <w:t>About Kellogg’s</w:t>
      </w:r>
    </w:p>
    <w:p w:rsidR="0018205E" w:rsidRDefault="0018205E" w:rsidP="00B34F50">
      <w:pPr>
        <w:spacing w:after="0" w:line="240" w:lineRule="auto"/>
        <w:rPr>
          <w:rFonts w:cs="Arial"/>
          <w:b/>
        </w:rPr>
      </w:pPr>
    </w:p>
    <w:p w:rsidR="00634FE9" w:rsidRDefault="00A0347B" w:rsidP="00B34F50">
      <w:pPr>
        <w:spacing w:after="0" w:line="240" w:lineRule="auto"/>
        <w:rPr>
          <w:rFonts w:cs="Arial"/>
        </w:rPr>
      </w:pPr>
      <w:r>
        <w:rPr>
          <w:rFonts w:cs="Arial"/>
          <w:b/>
        </w:rPr>
        <w:t xml:space="preserve">Our Vision:  </w:t>
      </w:r>
      <w:r w:rsidR="00126691">
        <w:rPr>
          <w:rFonts w:cs="Arial"/>
        </w:rPr>
        <w:t>To enrich and delight the world through foods and brands that matter.</w:t>
      </w:r>
    </w:p>
    <w:p w:rsidR="00126691" w:rsidRDefault="00126691" w:rsidP="00B34F50">
      <w:pPr>
        <w:spacing w:after="0" w:line="240" w:lineRule="auto"/>
        <w:rPr>
          <w:rFonts w:cs="Arial"/>
        </w:rPr>
      </w:pPr>
    </w:p>
    <w:p w:rsidR="00126691" w:rsidRDefault="00126691" w:rsidP="00B34F50">
      <w:pPr>
        <w:spacing w:after="0" w:line="240" w:lineRule="auto"/>
        <w:rPr>
          <w:rFonts w:cs="Arial"/>
        </w:rPr>
      </w:pPr>
      <w:r w:rsidRPr="00126691">
        <w:rPr>
          <w:rFonts w:cs="Arial"/>
          <w:b/>
        </w:rPr>
        <w:t>Our Purpose:</w:t>
      </w:r>
      <w:r>
        <w:rPr>
          <w:rFonts w:cs="Arial"/>
        </w:rPr>
        <w:t xml:space="preserve"> Nourishing families so they can flourish and thrive.</w:t>
      </w:r>
    </w:p>
    <w:p w:rsidR="00126691" w:rsidRDefault="00126691" w:rsidP="00B34F50">
      <w:pPr>
        <w:spacing w:after="0" w:line="240" w:lineRule="auto"/>
        <w:rPr>
          <w:rFonts w:cs="Arial"/>
        </w:rPr>
      </w:pPr>
    </w:p>
    <w:p w:rsidR="00126691" w:rsidRDefault="00321257" w:rsidP="00B34F50">
      <w:pPr>
        <w:spacing w:after="0" w:line="240" w:lineRule="auto"/>
        <w:rPr>
          <w:rFonts w:cs="Arial"/>
        </w:rPr>
      </w:pPr>
      <w:r>
        <w:rPr>
          <w:rFonts w:cs="Arial"/>
        </w:rPr>
        <w:t xml:space="preserve">In 1906, </w:t>
      </w:r>
      <w:r w:rsidR="00126691">
        <w:rPr>
          <w:rFonts w:cs="Arial"/>
        </w:rPr>
        <w:t>W.K. Kellogg f</w:t>
      </w:r>
      <w:r>
        <w:rPr>
          <w:rFonts w:cs="Arial"/>
        </w:rPr>
        <w:t>ounded Kellogg’s Company as a result of</w:t>
      </w:r>
      <w:r w:rsidR="00126691">
        <w:rPr>
          <w:rFonts w:cs="Arial"/>
        </w:rPr>
        <w:t xml:space="preserve"> his belief in </w:t>
      </w:r>
      <w:r w:rsidR="00953B5A">
        <w:rPr>
          <w:rFonts w:cs="Arial"/>
        </w:rPr>
        <w:t>nutrition</w:t>
      </w:r>
      <w:r>
        <w:rPr>
          <w:rFonts w:cs="Arial"/>
        </w:rPr>
        <w:t>,</w:t>
      </w:r>
      <w:r w:rsidR="00953B5A">
        <w:rPr>
          <w:rFonts w:cs="Arial"/>
        </w:rPr>
        <w:t xml:space="preserve"> and dedication to wellbeing.  Motivated by a passion for people, quality and innovation, he created the first ever breakfast cereal and then shaped an entire industry.  </w:t>
      </w:r>
      <w:r>
        <w:rPr>
          <w:rFonts w:cs="Arial"/>
        </w:rPr>
        <w:t>Kellogg soon became popular with every household,</w:t>
      </w:r>
      <w:r w:rsidR="00953B5A">
        <w:rPr>
          <w:rFonts w:cs="Arial"/>
        </w:rPr>
        <w:t xml:space="preserve"> his signature, a trusted mark.</w:t>
      </w:r>
    </w:p>
    <w:p w:rsidR="00953B5A" w:rsidRDefault="00953B5A" w:rsidP="00B34F50">
      <w:pPr>
        <w:spacing w:after="0" w:line="240" w:lineRule="auto"/>
        <w:rPr>
          <w:rFonts w:cs="Arial"/>
        </w:rPr>
      </w:pPr>
      <w:r>
        <w:rPr>
          <w:rFonts w:cs="Arial"/>
        </w:rPr>
        <w:t>W.K. Kellogg’s</w:t>
      </w:r>
      <w:r w:rsidR="00321257">
        <w:rPr>
          <w:rFonts w:cs="Arial"/>
        </w:rPr>
        <w:t xml:space="preserve"> left a</w:t>
      </w:r>
      <w:r>
        <w:rPr>
          <w:rFonts w:cs="Arial"/>
        </w:rPr>
        <w:t xml:space="preserve"> legacy</w:t>
      </w:r>
      <w:r w:rsidR="00321257">
        <w:rPr>
          <w:rFonts w:cs="Arial"/>
        </w:rPr>
        <w:t xml:space="preserve"> that</w:t>
      </w:r>
      <w:r>
        <w:rPr>
          <w:rFonts w:cs="Arial"/>
        </w:rPr>
        <w:t xml:space="preserve"> continue</w:t>
      </w:r>
      <w:r w:rsidR="00321257">
        <w:rPr>
          <w:rFonts w:cs="Arial"/>
        </w:rPr>
        <w:t>s</w:t>
      </w:r>
      <w:r>
        <w:rPr>
          <w:rFonts w:cs="Arial"/>
        </w:rPr>
        <w:t xml:space="preserve"> to inspire the company and its employees.  Working together, the company and its employees create moments of delight for people around the world with Kellogg’s well</w:t>
      </w:r>
      <w:r w:rsidR="001C19FE">
        <w:rPr>
          <w:rFonts w:cs="Arial"/>
        </w:rPr>
        <w:t>-</w:t>
      </w:r>
      <w:r>
        <w:rPr>
          <w:rFonts w:cs="Arial"/>
        </w:rPr>
        <w:t xml:space="preserve"> loved brands.</w:t>
      </w:r>
    </w:p>
    <w:p w:rsidR="001C19FE" w:rsidRDefault="001C19FE" w:rsidP="00B34F50">
      <w:pPr>
        <w:spacing w:after="0" w:line="240" w:lineRule="auto"/>
        <w:rPr>
          <w:rFonts w:cs="Arial"/>
        </w:rPr>
      </w:pPr>
    </w:p>
    <w:p w:rsidR="000C70AA" w:rsidRDefault="001C19FE" w:rsidP="00B34F50">
      <w:pPr>
        <w:spacing w:after="0" w:line="240" w:lineRule="auto"/>
        <w:rPr>
          <w:rFonts w:cs="Arial"/>
        </w:rPr>
      </w:pPr>
      <w:r>
        <w:rPr>
          <w:rFonts w:cs="Arial"/>
        </w:rPr>
        <w:t xml:space="preserve">W.K. Kellogg opened his company at Battle Creek, in </w:t>
      </w:r>
      <w:r w:rsidR="00E45FA6">
        <w:rPr>
          <w:rFonts w:cs="Arial"/>
        </w:rPr>
        <w:t>Michigan</w:t>
      </w:r>
      <w:r>
        <w:rPr>
          <w:rFonts w:cs="Arial"/>
        </w:rPr>
        <w:t xml:space="preserve"> USA and which remains its headquarters to date in 1906 as “Battle Creek Toasted Corn Flake Company” after a failed attempt at making granola in 1898.</w:t>
      </w:r>
      <w:r w:rsidR="008A5858">
        <w:rPr>
          <w:rFonts w:cs="Arial"/>
        </w:rPr>
        <w:t xml:space="preserve">  W.K. Kellogg and his brother, Dr. John Harvey Kellogg, changed breakfast forever when they accidentally flaked wheat berries, and consequently, W.K. Kellogg flaked corn, and created the delicious recipe for Kellogg’s Corn Flakes.  In 1915 – Kellogg introduced Bran Flakes, the f</w:t>
      </w:r>
      <w:r w:rsidR="00E45FA6">
        <w:rPr>
          <w:rFonts w:cs="Arial"/>
        </w:rPr>
        <w:t>irst high-fiber cereal, and soon</w:t>
      </w:r>
      <w:r w:rsidR="008A5858">
        <w:rPr>
          <w:rFonts w:cs="Arial"/>
        </w:rPr>
        <w:t xml:space="preserve"> followed by the introduction of Kellogg’s All-Bran in 1916.  In 1922 – Kellogg’s arrived in the UK and goes on sale in grocery stores up and down the country, having the UK headquarters in Manchester.  In 1923 – Kellogg’s became the first in the food industry to hire a dietician</w:t>
      </w:r>
      <w:r w:rsidR="000C70AA">
        <w:rPr>
          <w:rFonts w:cs="Arial"/>
        </w:rPr>
        <w:t>,</w:t>
      </w:r>
      <w:r w:rsidR="00E45FA6">
        <w:rPr>
          <w:rFonts w:cs="Arial"/>
        </w:rPr>
        <w:t xml:space="preserve"> highlighting</w:t>
      </w:r>
      <w:r w:rsidR="000C70AA">
        <w:rPr>
          <w:rFonts w:cs="Arial"/>
        </w:rPr>
        <w:t xml:space="preserve"> the roles different foods played in proper diets.  In 1940 – During the </w:t>
      </w:r>
      <w:r w:rsidR="00020684">
        <w:rPr>
          <w:rFonts w:cs="Arial"/>
        </w:rPr>
        <w:t>World War 11,</w:t>
      </w:r>
      <w:r w:rsidR="000C70AA">
        <w:rPr>
          <w:rFonts w:cs="Arial"/>
        </w:rPr>
        <w:t xml:space="preserve"> Kellogg’s product</w:t>
      </w:r>
      <w:r w:rsidR="00020684">
        <w:rPr>
          <w:rFonts w:cs="Arial"/>
        </w:rPr>
        <w:t>s were the only ones sold in the</w:t>
      </w:r>
      <w:r w:rsidR="000C70AA">
        <w:rPr>
          <w:rFonts w:cs="Arial"/>
        </w:rPr>
        <w:t xml:space="preserve"> North and Midlands of UK.  In 1969, the Kellogg </w:t>
      </w:r>
      <w:r w:rsidR="00A619CA">
        <w:rPr>
          <w:rFonts w:cs="Arial"/>
        </w:rPr>
        <w:t>Company</w:t>
      </w:r>
      <w:r w:rsidR="00020684">
        <w:rPr>
          <w:rFonts w:cs="Arial"/>
        </w:rPr>
        <w:t xml:space="preserve"> was given the honor</w:t>
      </w:r>
      <w:r w:rsidR="000C70AA">
        <w:rPr>
          <w:rFonts w:cs="Arial"/>
        </w:rPr>
        <w:t xml:space="preserve"> to provide breakfast for the legendary Neil Armstrong and his colleagues during their groundbreaking Apollo 11 trip to the moon.  In 1930, </w:t>
      </w:r>
      <w:r w:rsidR="000F02AA">
        <w:rPr>
          <w:rFonts w:cs="Arial"/>
        </w:rPr>
        <w:t>W.K. Kellogg gave away</w:t>
      </w:r>
      <w:r w:rsidR="000C70AA">
        <w:rPr>
          <w:rFonts w:cs="Arial"/>
        </w:rPr>
        <w:t xml:space="preserve"> all his wealth</w:t>
      </w:r>
      <w:r w:rsidR="00EA5609">
        <w:rPr>
          <w:rFonts w:cs="Arial"/>
        </w:rPr>
        <w:t xml:space="preserve"> to the Kellogg Foundation.</w:t>
      </w:r>
    </w:p>
    <w:p w:rsidR="00EA5609" w:rsidRDefault="00EA5609" w:rsidP="00B34F50">
      <w:pPr>
        <w:spacing w:after="0" w:line="240" w:lineRule="auto"/>
        <w:rPr>
          <w:rFonts w:cs="Arial"/>
        </w:rPr>
      </w:pPr>
    </w:p>
    <w:p w:rsidR="00EA5609" w:rsidRDefault="00EA5609" w:rsidP="00B34F50">
      <w:pPr>
        <w:spacing w:after="0" w:line="240" w:lineRule="auto"/>
        <w:rPr>
          <w:rFonts w:cs="Arial"/>
        </w:rPr>
      </w:pPr>
      <w:r>
        <w:rPr>
          <w:rFonts w:cs="Arial"/>
        </w:rPr>
        <w:t>Today, Kellogg’s is the largest world’s leading producer of cereal, and a leading producer of convenience foods.  Kellogg’s</w:t>
      </w:r>
      <w:r w:rsidR="00A619CA">
        <w:rPr>
          <w:rFonts w:cs="Arial"/>
        </w:rPr>
        <w:t xml:space="preserve"> products are manufactured in 21</w:t>
      </w:r>
      <w:r>
        <w:rPr>
          <w:rFonts w:cs="Arial"/>
        </w:rPr>
        <w:t xml:space="preserve"> countries according to the company’s Annual Corporate report of 2016/17 June, and products marke</w:t>
      </w:r>
      <w:r w:rsidR="00A619CA">
        <w:rPr>
          <w:rFonts w:cs="Arial"/>
        </w:rPr>
        <w:t>te</w:t>
      </w:r>
      <w:r>
        <w:rPr>
          <w:rFonts w:cs="Arial"/>
        </w:rPr>
        <w:t>d in more 180 countries around the world.</w:t>
      </w:r>
      <w:r w:rsidR="00B960D8">
        <w:rPr>
          <w:rFonts w:cs="Arial"/>
        </w:rPr>
        <w:t xml:space="preserve">  Kellogg’s assets total US$15.474 billion (2013), </w:t>
      </w:r>
      <w:r w:rsidR="00A619CA">
        <w:rPr>
          <w:rFonts w:cs="Arial"/>
        </w:rPr>
        <w:t xml:space="preserve">its </w:t>
      </w:r>
      <w:r w:rsidR="00B960D8">
        <w:rPr>
          <w:rFonts w:cs="Arial"/>
        </w:rPr>
        <w:t xml:space="preserve">total equity US$3.607 billion (2013), number of employees worldwide total 33,577 (2016).  </w:t>
      </w:r>
      <w:r w:rsidR="000F02AA">
        <w:rPr>
          <w:rFonts w:cs="Arial"/>
        </w:rPr>
        <w:t>Revenue – US$14.792 billion</w:t>
      </w:r>
      <w:r w:rsidR="00A619CA">
        <w:rPr>
          <w:rFonts w:cs="Arial"/>
        </w:rPr>
        <w:t>,</w:t>
      </w:r>
      <w:r w:rsidR="00473E16">
        <w:rPr>
          <w:rFonts w:cs="Arial"/>
        </w:rPr>
        <w:t xml:space="preserve"> operating Income – US$1.562 billion.  </w:t>
      </w:r>
      <w:r w:rsidR="00B960D8">
        <w:rPr>
          <w:rFonts w:cs="Arial"/>
        </w:rPr>
        <w:t xml:space="preserve">Subsidiaries – Kashi Keeble Company, Bear Naked Inc.  </w:t>
      </w:r>
      <w:r w:rsidR="000F02AA">
        <w:rPr>
          <w:rFonts w:cs="Arial"/>
        </w:rPr>
        <w:t>Type</w:t>
      </w:r>
      <w:r w:rsidR="00B960D8">
        <w:rPr>
          <w:rFonts w:cs="Arial"/>
        </w:rPr>
        <w:t xml:space="preserve"> of company – Public, Industry – Food Processing.  Area served – Worldwide.  Key People – John A Bryant – Chairman and CEO</w:t>
      </w:r>
      <w:r w:rsidR="00473E16">
        <w:rPr>
          <w:rFonts w:cs="Arial"/>
        </w:rPr>
        <w:t>.</w:t>
      </w:r>
    </w:p>
    <w:p w:rsidR="00473E16" w:rsidRDefault="00473E16" w:rsidP="00B34F50">
      <w:pPr>
        <w:spacing w:after="0" w:line="240" w:lineRule="auto"/>
        <w:rPr>
          <w:rFonts w:cs="Arial"/>
        </w:rPr>
      </w:pPr>
    </w:p>
    <w:p w:rsidR="00473E16" w:rsidRDefault="00473E16" w:rsidP="00B34F50">
      <w:pPr>
        <w:spacing w:after="0" w:line="240" w:lineRule="auto"/>
        <w:rPr>
          <w:rFonts w:cs="Arial"/>
        </w:rPr>
      </w:pPr>
      <w:r>
        <w:rPr>
          <w:rFonts w:cs="Arial"/>
        </w:rPr>
        <w:t>The products produced by Kellogg’s include cereals, cookies, crackers, toaster pastries, cereal bars, fruit-</w:t>
      </w:r>
      <w:r w:rsidR="000F02AA">
        <w:rPr>
          <w:rFonts w:cs="Arial"/>
        </w:rPr>
        <w:t>flavored</w:t>
      </w:r>
      <w:r>
        <w:rPr>
          <w:rFonts w:cs="Arial"/>
        </w:rPr>
        <w:t xml:space="preserve"> snacks, frozen waffles, vegetarian foods.</w:t>
      </w:r>
      <w:r w:rsidR="004143AB">
        <w:rPr>
          <w:rFonts w:cs="Arial"/>
        </w:rPr>
        <w:t xml:space="preserve">  Brands include </w:t>
      </w:r>
      <w:proofErr w:type="spellStart"/>
      <w:r w:rsidR="004143AB">
        <w:rPr>
          <w:rFonts w:cs="Arial"/>
        </w:rPr>
        <w:t>Eggo</w:t>
      </w:r>
      <w:proofErr w:type="spellEnd"/>
      <w:r w:rsidR="004143AB">
        <w:rPr>
          <w:rFonts w:cs="Arial"/>
        </w:rPr>
        <w:t xml:space="preserve">, </w:t>
      </w:r>
      <w:proofErr w:type="spellStart"/>
      <w:r w:rsidR="004143AB">
        <w:rPr>
          <w:rFonts w:cs="Arial"/>
        </w:rPr>
        <w:t>Gardenburger</w:t>
      </w:r>
      <w:proofErr w:type="spellEnd"/>
      <w:r w:rsidR="004143AB">
        <w:rPr>
          <w:rFonts w:cs="Arial"/>
        </w:rPr>
        <w:t xml:space="preserve">, Pringles, Sunshine </w:t>
      </w:r>
      <w:r w:rsidR="000F02AA">
        <w:rPr>
          <w:rFonts w:cs="Arial"/>
        </w:rPr>
        <w:t>biscuits</w:t>
      </w:r>
      <w:bookmarkStart w:id="0" w:name="_GoBack"/>
      <w:bookmarkEnd w:id="0"/>
      <w:r w:rsidR="004143AB">
        <w:rPr>
          <w:rFonts w:cs="Arial"/>
        </w:rPr>
        <w:t>.</w:t>
      </w:r>
    </w:p>
    <w:p w:rsidR="00746050" w:rsidRDefault="00746050" w:rsidP="00B34F50">
      <w:pPr>
        <w:spacing w:after="0" w:line="240" w:lineRule="auto"/>
        <w:rPr>
          <w:rFonts w:cs="Arial"/>
        </w:rPr>
      </w:pPr>
    </w:p>
    <w:p w:rsidR="00746050" w:rsidRDefault="00746050" w:rsidP="00B34F50">
      <w:pPr>
        <w:spacing w:after="0" w:line="240" w:lineRule="auto"/>
        <w:rPr>
          <w:rFonts w:cs="Arial"/>
        </w:rPr>
      </w:pPr>
      <w:r>
        <w:rPr>
          <w:rFonts w:cs="Arial"/>
        </w:rPr>
        <w:t>These products are made in 21 countries, according to the Kellogg’s 2016/17 June report, and marketed in 180 countries across six Continents.  These includes Asia Pacific</w:t>
      </w:r>
      <w:r w:rsidR="00066FA5">
        <w:rPr>
          <w:rFonts w:cs="Arial"/>
        </w:rPr>
        <w:t>, and it includes countries like India and Japan, Africa, South Africa, and Kellogg’s recently started investments in Nigeria and Ghana</w:t>
      </w:r>
      <w:r w:rsidR="00A619CA">
        <w:rPr>
          <w:rFonts w:cs="Arial"/>
        </w:rPr>
        <w:t xml:space="preserve"> in 2015</w:t>
      </w:r>
      <w:r w:rsidR="00066FA5">
        <w:rPr>
          <w:rFonts w:cs="Arial"/>
        </w:rPr>
        <w:t>.  Europe and the Middle East which includes Switzerland, Spain and Italy.  North America – United States</w:t>
      </w:r>
      <w:r w:rsidR="00A619CA">
        <w:rPr>
          <w:rFonts w:cs="Arial"/>
        </w:rPr>
        <w:t>, Latin</w:t>
      </w:r>
      <w:r w:rsidR="00066FA5">
        <w:rPr>
          <w:rFonts w:cs="Arial"/>
        </w:rPr>
        <w:t xml:space="preserve"> and South America, like Argentina, and recently Brazil, and Oceana, like Australia and New Zealand.</w:t>
      </w:r>
    </w:p>
    <w:p w:rsidR="004143AB" w:rsidRDefault="004143AB" w:rsidP="00B34F50">
      <w:pPr>
        <w:spacing w:after="0" w:line="240" w:lineRule="auto"/>
        <w:rPr>
          <w:rFonts w:cs="Arial"/>
        </w:rPr>
      </w:pPr>
    </w:p>
    <w:p w:rsidR="004143AB" w:rsidRDefault="004143AB" w:rsidP="00B34F50">
      <w:pPr>
        <w:spacing w:after="0" w:line="240" w:lineRule="auto"/>
        <w:rPr>
          <w:rFonts w:cs="Arial"/>
        </w:rPr>
      </w:pPr>
      <w:r>
        <w:rPr>
          <w:rFonts w:cs="Arial"/>
        </w:rPr>
        <w:t xml:space="preserve">In the words of the CEO John Bryant, “. . . people have high expectations of food companies.  They want to know where their food comes from and how it’s </w:t>
      </w:r>
      <w:r w:rsidR="00BB4C42">
        <w:rPr>
          <w:rFonts w:cs="Arial"/>
        </w:rPr>
        <w:t>made .</w:t>
      </w:r>
      <w:r>
        <w:rPr>
          <w:rFonts w:cs="Arial"/>
        </w:rPr>
        <w:t xml:space="preserve"> . .    we are confident that we will continue to grow our business responsibly and sustainably.  To ensure we do so, the Social Responsibility and Public Policy</w:t>
      </w:r>
      <w:r w:rsidR="001109BB">
        <w:rPr>
          <w:rFonts w:cs="Arial"/>
        </w:rPr>
        <w:t xml:space="preserve"> Committee of our Board of Directors oversees our corporate responsibility strategy.  Our Senior Vice President (SVP) of Global Corporate Affairs, who reports to our Chairman and CEO, is responsible for successfully implementing the strategy.  This involves regularly sharing</w:t>
      </w:r>
      <w:r w:rsidR="00A619CA">
        <w:rPr>
          <w:rFonts w:cs="Arial"/>
        </w:rPr>
        <w:t xml:space="preserve"> information</w:t>
      </w:r>
      <w:r w:rsidR="00746050">
        <w:rPr>
          <w:rFonts w:cs="Arial"/>
        </w:rPr>
        <w:t xml:space="preserve"> with and gaining input from the Board Committee and other senior </w:t>
      </w:r>
      <w:r w:rsidR="00746050">
        <w:rPr>
          <w:rFonts w:cs="Arial"/>
        </w:rPr>
        <w:lastRenderedPageBreak/>
        <w:t xml:space="preserve">executives. . .     .  </w:t>
      </w:r>
      <w:r w:rsidR="00A619CA">
        <w:rPr>
          <w:rFonts w:cs="Arial"/>
        </w:rPr>
        <w:t>Within</w:t>
      </w:r>
      <w:r w:rsidR="00746050">
        <w:rPr>
          <w:rFonts w:cs="Arial"/>
        </w:rPr>
        <w:t xml:space="preserve"> our company, numerous leaders are accountable for achieving specific corporate responsibility goals, based on their roles, such as our Chief Sustainability Officer, who reports to the SVP mentioned above.  These leaders have annual performance goals tied to the company’s Corporate Responsibility metrics. . .    .”</w:t>
      </w:r>
    </w:p>
    <w:p w:rsidR="00D01804" w:rsidRDefault="009B03B7" w:rsidP="00B34F50">
      <w:pPr>
        <w:spacing w:after="0" w:line="240" w:lineRule="auto"/>
        <w:rPr>
          <w:rFonts w:cs="Arial"/>
        </w:rPr>
      </w:pPr>
      <w:r>
        <w:rPr>
          <w:rFonts w:cs="Arial"/>
        </w:rPr>
        <w:t>Kellogg’s ambitions for growth implies that it</w:t>
      </w:r>
      <w:r w:rsidR="00997CAF">
        <w:rPr>
          <w:rFonts w:cs="Arial"/>
        </w:rPr>
        <w:t xml:space="preserve"> relies on over 20,000 suppliers from around the world every day.  Kellogg’s supplier partners from ingredients, packaging, indirect services &amp; </w:t>
      </w:r>
      <w:proofErr w:type="spellStart"/>
      <w:r w:rsidR="00997CAF">
        <w:rPr>
          <w:rFonts w:cs="Arial"/>
        </w:rPr>
        <w:t>comanufacturing</w:t>
      </w:r>
      <w:proofErr w:type="spellEnd"/>
      <w:r w:rsidR="00A619CA">
        <w:rPr>
          <w:rFonts w:cs="Arial"/>
        </w:rPr>
        <w:t>,</w:t>
      </w:r>
      <w:r w:rsidR="00997CAF">
        <w:rPr>
          <w:rFonts w:cs="Arial"/>
        </w:rPr>
        <w:t xml:space="preserve"> each play a critical role in helping Kellogg to achieve its vision to enrich and delight the world through foods and brands that matter.  </w:t>
      </w:r>
    </w:p>
    <w:p w:rsidR="00E55BF3" w:rsidRDefault="00E55BF3" w:rsidP="00B34F50">
      <w:pPr>
        <w:spacing w:after="0" w:line="240" w:lineRule="auto"/>
        <w:rPr>
          <w:rFonts w:cs="Arial"/>
        </w:rPr>
      </w:pPr>
      <w:r>
        <w:rPr>
          <w:rFonts w:cs="Arial"/>
        </w:rPr>
        <w:t>Kellogg’s business Partners include</w:t>
      </w:r>
      <w:r w:rsidR="0011311E">
        <w:rPr>
          <w:rFonts w:cs="Arial"/>
        </w:rPr>
        <w:t xml:space="preserve"> Asian Pacific American Chamber of Commerce, Canadian Aboriginal &amp; Minority Supplier Council, Canadian Gay &amp; Lesbian Chamber of Commerce, Women’s Business Enterprise Council – Great Lakes, just to mention a few.</w:t>
      </w:r>
    </w:p>
    <w:p w:rsidR="0011311E" w:rsidRDefault="0018205E" w:rsidP="00B34F50">
      <w:pPr>
        <w:spacing w:after="0" w:line="240" w:lineRule="auto"/>
        <w:rPr>
          <w:rFonts w:cs="Arial"/>
        </w:rPr>
      </w:pPr>
      <w:r>
        <w:rPr>
          <w:rFonts w:cs="Arial"/>
        </w:rPr>
        <w:t>T</w:t>
      </w:r>
      <w:r w:rsidR="0011311E">
        <w:rPr>
          <w:rFonts w:cs="Arial"/>
        </w:rPr>
        <w:t>he diversity of the partners Kellogg’s partner with shows that Kellogg’s value Diversity and Inclusion.</w:t>
      </w:r>
      <w:r>
        <w:rPr>
          <w:rFonts w:cs="Arial"/>
        </w:rPr>
        <w:t xml:space="preserve">  These diversity and inclusio</w:t>
      </w:r>
      <w:r w:rsidR="00916CB1">
        <w:rPr>
          <w:rFonts w:cs="Arial"/>
        </w:rPr>
        <w:t>n and other acts of Kellogg values reflect in the ways Kellogg treats its employees and motivates them.</w:t>
      </w:r>
    </w:p>
    <w:p w:rsidR="0011311E" w:rsidRDefault="0011311E" w:rsidP="00B34F50">
      <w:pPr>
        <w:spacing w:after="0" w:line="240" w:lineRule="auto"/>
        <w:rPr>
          <w:rFonts w:cs="Arial"/>
        </w:rPr>
      </w:pPr>
    </w:p>
    <w:p w:rsidR="0011311E" w:rsidRDefault="0011311E" w:rsidP="00B34F50">
      <w:pPr>
        <w:spacing w:after="0" w:line="240" w:lineRule="auto"/>
        <w:rPr>
          <w:rFonts w:cs="Arial"/>
        </w:rPr>
      </w:pPr>
      <w:r>
        <w:rPr>
          <w:rFonts w:cs="Arial"/>
        </w:rPr>
        <w:t>Kellogg’s competitors include</w:t>
      </w:r>
      <w:r w:rsidR="0067460F">
        <w:rPr>
          <w:rFonts w:cs="Arial"/>
        </w:rPr>
        <w:t xml:space="preserve"> Aldi, Tesco, Sainsbury’s</w:t>
      </w:r>
      <w:r w:rsidR="00E47318">
        <w:rPr>
          <w:rFonts w:cs="Arial"/>
        </w:rPr>
        <w:t>,</w:t>
      </w:r>
      <w:r w:rsidR="0067460F">
        <w:rPr>
          <w:rFonts w:cs="Arial"/>
        </w:rPr>
        <w:t xml:space="preserve"> who do like brands as Kellogg’s, Nestle, </w:t>
      </w:r>
      <w:r w:rsidR="0034628A">
        <w:rPr>
          <w:rFonts w:cs="Arial"/>
        </w:rPr>
        <w:t>General Mills, Kraft, Heinz, ConAgra Foods Inc., Campbell and Mead, includes majority of Kellogg’s competitors.</w:t>
      </w:r>
    </w:p>
    <w:p w:rsidR="0034628A" w:rsidRDefault="0034628A" w:rsidP="00B34F50">
      <w:pPr>
        <w:spacing w:after="0" w:line="240" w:lineRule="auto"/>
        <w:rPr>
          <w:rFonts w:cs="Arial"/>
        </w:rPr>
      </w:pPr>
      <w:r>
        <w:rPr>
          <w:rFonts w:cs="Arial"/>
        </w:rPr>
        <w:t>Kellogg’s pride its success in the company’s values, based on integrity, Accountability, Passion, Humility, Simplicity and Results.  Kellogg’s charitable Organizations and acts include, Kellogg Foundation, Breakfasts for Better Days, and a vision</w:t>
      </w:r>
      <w:r w:rsidR="00532536">
        <w:rPr>
          <w:rFonts w:cs="Arial"/>
        </w:rPr>
        <w:t xml:space="preserve"> to create 3 billion Better Days by the end of 2025 as part of their Breakfasts for Better Days purpose platform</w:t>
      </w:r>
    </w:p>
    <w:p w:rsidR="00532536" w:rsidRDefault="00532536" w:rsidP="00B34F50">
      <w:pPr>
        <w:spacing w:after="0" w:line="240" w:lineRule="auto"/>
        <w:rPr>
          <w:rFonts w:cs="Arial"/>
        </w:rPr>
      </w:pPr>
    </w:p>
    <w:p w:rsidR="00532536" w:rsidRDefault="00532536" w:rsidP="00B34F50">
      <w:pPr>
        <w:spacing w:after="0" w:line="240" w:lineRule="auto"/>
        <w:rPr>
          <w:rFonts w:cs="Arial"/>
        </w:rPr>
      </w:pPr>
    </w:p>
    <w:p w:rsidR="00A619CA" w:rsidRDefault="00A619CA" w:rsidP="00B34F50">
      <w:pPr>
        <w:spacing w:after="0" w:line="240" w:lineRule="auto"/>
        <w:rPr>
          <w:rFonts w:cs="Arial"/>
        </w:rPr>
      </w:pPr>
    </w:p>
    <w:p w:rsidR="00D01804" w:rsidRDefault="00D01804" w:rsidP="00B34F50">
      <w:pPr>
        <w:spacing w:after="0" w:line="240" w:lineRule="auto"/>
        <w:rPr>
          <w:rFonts w:cs="Arial"/>
        </w:rPr>
      </w:pPr>
    </w:p>
    <w:p w:rsidR="003755E2" w:rsidRDefault="00997CAF" w:rsidP="00B34F50">
      <w:pPr>
        <w:spacing w:after="0" w:line="240" w:lineRule="auto"/>
        <w:rPr>
          <w:rFonts w:cs="Arial"/>
        </w:rPr>
      </w:pPr>
      <w:r>
        <w:rPr>
          <w:rFonts w:cs="Arial"/>
        </w:rPr>
        <w:t xml:space="preserve">  </w:t>
      </w:r>
    </w:p>
    <w:p w:rsidR="00473E16" w:rsidRDefault="00473E16" w:rsidP="00B34F50">
      <w:pPr>
        <w:spacing w:after="0" w:line="240" w:lineRule="auto"/>
        <w:rPr>
          <w:rFonts w:cs="Arial"/>
        </w:rPr>
      </w:pPr>
    </w:p>
    <w:p w:rsidR="00473E16" w:rsidRDefault="00473E16" w:rsidP="00B34F50">
      <w:pPr>
        <w:spacing w:after="0" w:line="240" w:lineRule="auto"/>
        <w:rPr>
          <w:rFonts w:cs="Arial"/>
        </w:rPr>
      </w:pPr>
    </w:p>
    <w:p w:rsidR="00FF73B5" w:rsidRPr="00401197" w:rsidRDefault="00FF73B5" w:rsidP="00401197">
      <w:pPr>
        <w:spacing w:after="0" w:line="240" w:lineRule="auto"/>
        <w:rPr>
          <w:rFonts w:cs="Arial"/>
        </w:rPr>
      </w:pPr>
    </w:p>
    <w:p w:rsidR="00455F56" w:rsidRDefault="00455F56" w:rsidP="00B34F50">
      <w:pPr>
        <w:spacing w:after="0" w:line="240" w:lineRule="auto"/>
        <w:rPr>
          <w:rFonts w:cs="Arial"/>
          <w:b/>
        </w:rPr>
      </w:pPr>
    </w:p>
    <w:p w:rsidR="00455F56" w:rsidRDefault="00455F56" w:rsidP="00B34F50">
      <w:pPr>
        <w:spacing w:after="0" w:line="240" w:lineRule="auto"/>
        <w:rPr>
          <w:rFonts w:cs="Arial"/>
          <w:b/>
        </w:rPr>
      </w:pPr>
    </w:p>
    <w:p w:rsidR="00455F56" w:rsidRDefault="00455F56" w:rsidP="00401197">
      <w:pPr>
        <w:rPr>
          <w:rFonts w:cs="Arial"/>
          <w:b/>
        </w:rPr>
      </w:pPr>
      <w:r>
        <w:rPr>
          <w:rFonts w:cs="Arial"/>
          <w:b/>
        </w:rPr>
        <w:br w:type="page"/>
      </w:r>
    </w:p>
    <w:p w:rsidR="00C963B4" w:rsidRDefault="00C963B4" w:rsidP="00B34F50">
      <w:pPr>
        <w:spacing w:after="0" w:line="240" w:lineRule="auto"/>
        <w:rPr>
          <w:rFonts w:cs="Arial"/>
          <w:b/>
        </w:rPr>
      </w:pPr>
    </w:p>
    <w:p w:rsidR="00010387" w:rsidRDefault="00010387" w:rsidP="00B34F50">
      <w:pPr>
        <w:spacing w:after="0" w:line="240" w:lineRule="auto"/>
        <w:rPr>
          <w:rFonts w:cs="Arial"/>
          <w:b/>
        </w:rPr>
      </w:pPr>
    </w:p>
    <w:p w:rsidR="00010387" w:rsidRDefault="00010387" w:rsidP="00B34F50">
      <w:pPr>
        <w:spacing w:after="0" w:line="240" w:lineRule="auto"/>
        <w:rPr>
          <w:rFonts w:cs="Arial"/>
          <w:b/>
        </w:rPr>
      </w:pPr>
    </w:p>
    <w:p w:rsidR="00010387" w:rsidRDefault="00010387" w:rsidP="00B34F50">
      <w:pPr>
        <w:spacing w:after="0" w:line="240" w:lineRule="auto"/>
        <w:rPr>
          <w:rFonts w:cs="Arial"/>
          <w:b/>
        </w:rPr>
      </w:pPr>
    </w:p>
    <w:p w:rsidR="00044D62" w:rsidRPr="00044D62" w:rsidRDefault="00044D62" w:rsidP="00B34F50">
      <w:pPr>
        <w:spacing w:after="0" w:line="240" w:lineRule="auto"/>
        <w:rPr>
          <w:rFonts w:cs="Arial"/>
          <w:b/>
        </w:rPr>
      </w:pPr>
      <w:r w:rsidRPr="00044D62">
        <w:rPr>
          <w:rFonts w:cs="Arial"/>
          <w:b/>
        </w:rPr>
        <w:t xml:space="preserve">How </w:t>
      </w:r>
      <w:proofErr w:type="spellStart"/>
      <w:r w:rsidRPr="00044D62">
        <w:rPr>
          <w:rFonts w:cs="Arial"/>
          <w:b/>
        </w:rPr>
        <w:t>Organisational</w:t>
      </w:r>
      <w:proofErr w:type="spellEnd"/>
      <w:r w:rsidRPr="00044D62">
        <w:rPr>
          <w:rFonts w:cs="Arial"/>
          <w:b/>
        </w:rPr>
        <w:t xml:space="preserve"> Structure </w:t>
      </w:r>
      <w:r w:rsidR="001C688D">
        <w:rPr>
          <w:rFonts w:cs="Arial"/>
          <w:b/>
        </w:rPr>
        <w:t>Impact</w:t>
      </w:r>
      <w:r w:rsidR="00761B96">
        <w:rPr>
          <w:rFonts w:cs="Arial"/>
          <w:b/>
        </w:rPr>
        <w:t xml:space="preserve">s </w:t>
      </w:r>
      <w:proofErr w:type="spellStart"/>
      <w:r w:rsidR="00761B96">
        <w:rPr>
          <w:rFonts w:cs="Arial"/>
          <w:b/>
        </w:rPr>
        <w:t>Organisational</w:t>
      </w:r>
      <w:proofErr w:type="spellEnd"/>
      <w:r w:rsidR="00761B96">
        <w:rPr>
          <w:rFonts w:cs="Arial"/>
          <w:b/>
        </w:rPr>
        <w:t xml:space="preserve"> Culture and vic</w:t>
      </w:r>
      <w:r w:rsidR="001C688D">
        <w:rPr>
          <w:rFonts w:cs="Arial"/>
          <w:b/>
        </w:rPr>
        <w:t>e versa</w:t>
      </w:r>
      <w:r w:rsidRPr="00044D62">
        <w:rPr>
          <w:rFonts w:cs="Arial"/>
          <w:b/>
        </w:rPr>
        <w:t xml:space="preserve">, Definitions of </w:t>
      </w:r>
      <w:proofErr w:type="spellStart"/>
      <w:r w:rsidRPr="00044D62">
        <w:rPr>
          <w:rFonts w:cs="Arial"/>
          <w:b/>
        </w:rPr>
        <w:t>Organisational</w:t>
      </w:r>
      <w:proofErr w:type="spellEnd"/>
      <w:r w:rsidRPr="00044D62">
        <w:rPr>
          <w:rFonts w:cs="Arial"/>
          <w:b/>
        </w:rPr>
        <w:t xml:space="preserve"> Structure and </w:t>
      </w:r>
      <w:proofErr w:type="spellStart"/>
      <w:r w:rsidRPr="00044D62">
        <w:rPr>
          <w:rFonts w:cs="Arial"/>
          <w:b/>
        </w:rPr>
        <w:t>Organisational</w:t>
      </w:r>
      <w:proofErr w:type="spellEnd"/>
      <w:r w:rsidRPr="00044D62">
        <w:rPr>
          <w:rFonts w:cs="Arial"/>
          <w:b/>
        </w:rPr>
        <w:t xml:space="preserve"> Culture, Types</w:t>
      </w:r>
      <w:r w:rsidR="000A7BEA">
        <w:rPr>
          <w:rFonts w:cs="Arial"/>
          <w:b/>
        </w:rPr>
        <w:t xml:space="preserve"> of organizational structure and culture</w:t>
      </w:r>
      <w:r w:rsidRPr="00044D62">
        <w:rPr>
          <w:rFonts w:cs="Arial"/>
          <w:b/>
        </w:rPr>
        <w:t>, Management, and the Types of Structure, Culture and Management at Kellogg’s</w:t>
      </w:r>
      <w:r w:rsidR="00201E42">
        <w:rPr>
          <w:rFonts w:cs="Arial"/>
          <w:b/>
        </w:rPr>
        <w:t xml:space="preserve"> and on Kellogg’s </w:t>
      </w:r>
      <w:proofErr w:type="spellStart"/>
      <w:r w:rsidR="00201E42">
        <w:rPr>
          <w:rFonts w:cs="Arial"/>
          <w:b/>
        </w:rPr>
        <w:t>Organisational</w:t>
      </w:r>
      <w:proofErr w:type="spellEnd"/>
      <w:r w:rsidR="00201E42">
        <w:rPr>
          <w:rFonts w:cs="Arial"/>
          <w:b/>
        </w:rPr>
        <w:t xml:space="preserve"> Performance</w:t>
      </w:r>
      <w:r w:rsidRPr="00044D62">
        <w:rPr>
          <w:rFonts w:cs="Arial"/>
          <w:b/>
        </w:rPr>
        <w:t xml:space="preserve"> </w:t>
      </w:r>
    </w:p>
    <w:p w:rsidR="00044D62" w:rsidRPr="00044D62" w:rsidRDefault="00044D62" w:rsidP="00B34F50">
      <w:pPr>
        <w:spacing w:after="0" w:line="240" w:lineRule="auto"/>
        <w:rPr>
          <w:rFonts w:cs="Arial"/>
          <w:b/>
        </w:rPr>
      </w:pPr>
    </w:p>
    <w:p w:rsidR="00044D62" w:rsidRDefault="00044D62" w:rsidP="00B34F50">
      <w:pPr>
        <w:spacing w:after="0" w:line="240" w:lineRule="auto"/>
        <w:rPr>
          <w:rFonts w:cs="Arial"/>
        </w:rPr>
      </w:pPr>
    </w:p>
    <w:p w:rsidR="00632635" w:rsidRDefault="00010387" w:rsidP="00B34F50">
      <w:pPr>
        <w:spacing w:after="0" w:line="240" w:lineRule="auto"/>
        <w:rPr>
          <w:rFonts w:cs="Arial"/>
        </w:rPr>
      </w:pPr>
      <w:r>
        <w:rPr>
          <w:rFonts w:cs="Arial"/>
        </w:rPr>
        <w:t xml:space="preserve">No doubt, Kellogg’s success, long life, stability, and maturity has to be attributed to its business </w:t>
      </w:r>
      <w:r w:rsidR="000A7BEA">
        <w:rPr>
          <w:rFonts w:cs="Arial"/>
        </w:rPr>
        <w:t>Organizational</w:t>
      </w:r>
      <w:r>
        <w:rPr>
          <w:rFonts w:cs="Arial"/>
        </w:rPr>
        <w:t xml:space="preserve"> structure, </w:t>
      </w:r>
      <w:r w:rsidR="000A7BEA">
        <w:rPr>
          <w:rFonts w:cs="Arial"/>
        </w:rPr>
        <w:t>Organizational</w:t>
      </w:r>
      <w:r>
        <w:rPr>
          <w:rFonts w:cs="Arial"/>
        </w:rPr>
        <w:t xml:space="preserve"> culture, management style</w:t>
      </w:r>
      <w:r w:rsidR="0084274E">
        <w:rPr>
          <w:rFonts w:cs="Arial"/>
        </w:rPr>
        <w:t xml:space="preserve"> and people capabilities within the organization.</w:t>
      </w:r>
    </w:p>
    <w:p w:rsidR="00201E42" w:rsidRDefault="00201E42" w:rsidP="00B34F50">
      <w:pPr>
        <w:spacing w:after="0" w:line="240" w:lineRule="auto"/>
        <w:rPr>
          <w:rFonts w:cs="Arial"/>
        </w:rPr>
      </w:pPr>
    </w:p>
    <w:p w:rsidR="00AB19D2" w:rsidRDefault="00632635" w:rsidP="00B34F50">
      <w:pPr>
        <w:spacing w:after="0" w:line="240" w:lineRule="auto"/>
        <w:rPr>
          <w:rFonts w:cs="Arial"/>
        </w:rPr>
      </w:pPr>
      <w:r w:rsidRPr="005A6365">
        <w:rPr>
          <w:rFonts w:cs="Arial"/>
          <w:b/>
        </w:rPr>
        <w:t xml:space="preserve">There is a relationship between </w:t>
      </w:r>
      <w:r w:rsidR="00010387" w:rsidRPr="005A6365">
        <w:rPr>
          <w:rFonts w:cs="Arial"/>
          <w:b/>
        </w:rPr>
        <w:t xml:space="preserve">Organizational </w:t>
      </w:r>
      <w:r w:rsidRPr="005A6365">
        <w:rPr>
          <w:rFonts w:cs="Arial"/>
          <w:b/>
        </w:rPr>
        <w:t>Structure and Culture of an Organization</w:t>
      </w:r>
      <w:r>
        <w:rPr>
          <w:rFonts w:cs="Arial"/>
        </w:rPr>
        <w:t xml:space="preserve">.  The starting assumption is that organizational structure and organizational culture impact each other, and that there is a causal relationship due to which the agreement of the two components of organization leads to better performance in an organization such as Kellogg’s.  </w:t>
      </w:r>
      <w:r w:rsidR="00201E42">
        <w:rPr>
          <w:rFonts w:cs="Arial"/>
        </w:rPr>
        <w:t>O</w:t>
      </w:r>
      <w:r>
        <w:rPr>
          <w:rFonts w:cs="Arial"/>
        </w:rPr>
        <w:t>rganizational culture impacts the design of organizational structures</w:t>
      </w:r>
      <w:r w:rsidR="00483595">
        <w:rPr>
          <w:rFonts w:cs="Arial"/>
        </w:rPr>
        <w:t xml:space="preserve"> and the manner in which organizational structure affects the maintenance, strengthening, or changing of organizational cult</w:t>
      </w:r>
      <w:r w:rsidR="0065020D">
        <w:rPr>
          <w:rFonts w:cs="Arial"/>
        </w:rPr>
        <w:t>ure</w:t>
      </w:r>
      <w:r w:rsidR="00483595">
        <w:rPr>
          <w:rFonts w:cs="Arial"/>
        </w:rPr>
        <w:t xml:space="preserve">.  Organizational structure and organizational culture belong among the concepts with the highest explanatory and predictive power in understanding the causes and forms of people’s </w:t>
      </w:r>
      <w:r w:rsidR="000A7BEA">
        <w:rPr>
          <w:rFonts w:cs="Arial"/>
        </w:rPr>
        <w:t>behaviors</w:t>
      </w:r>
      <w:r w:rsidR="00483595">
        <w:rPr>
          <w:rFonts w:cs="Arial"/>
        </w:rPr>
        <w:t xml:space="preserve"> in organizations. </w:t>
      </w:r>
    </w:p>
    <w:p w:rsidR="005A6365" w:rsidRDefault="005A6365" w:rsidP="00B34F50">
      <w:pPr>
        <w:spacing w:after="0" w:line="240" w:lineRule="auto"/>
        <w:rPr>
          <w:rFonts w:cs="Arial"/>
        </w:rPr>
      </w:pPr>
    </w:p>
    <w:p w:rsidR="00AB19D2" w:rsidRDefault="00AB19D2" w:rsidP="00B34F50">
      <w:pPr>
        <w:spacing w:after="0" w:line="240" w:lineRule="auto"/>
        <w:rPr>
          <w:rFonts w:cs="Arial"/>
        </w:rPr>
      </w:pPr>
    </w:p>
    <w:p w:rsidR="00010387" w:rsidRDefault="00483595" w:rsidP="00B34F50">
      <w:pPr>
        <w:spacing w:after="0" w:line="240" w:lineRule="auto"/>
        <w:rPr>
          <w:rFonts w:cs="Arial"/>
        </w:rPr>
      </w:pPr>
      <w:r>
        <w:rPr>
          <w:rFonts w:cs="Arial"/>
        </w:rPr>
        <w:t xml:space="preserve">Exploring the relationship between organization structure and culture would be highly beneficial, since both of them determine the </w:t>
      </w:r>
      <w:r w:rsidR="00AB19D2">
        <w:rPr>
          <w:rFonts w:cs="Arial"/>
        </w:rPr>
        <w:t>behavior of organization members such as Kellogg’s. However, they do it in different ways.  Organizational culture is an intrinsic factor of organizational behavior, inasmuch as it directs the way people behave in an organization by operating from within and by determining assumptions, values, norms and attitudes according to which organization members guide themselves in everyday actions in the organization.</w:t>
      </w:r>
    </w:p>
    <w:p w:rsidR="00AB19D2" w:rsidRDefault="00AB19D2" w:rsidP="00B34F50">
      <w:pPr>
        <w:spacing w:after="0" w:line="240" w:lineRule="auto"/>
        <w:rPr>
          <w:rFonts w:cs="Arial"/>
        </w:rPr>
      </w:pPr>
      <w:r>
        <w:rPr>
          <w:rFonts w:cs="Arial"/>
        </w:rPr>
        <w:t>On the other hand, organizational structure is an extrinsic factor which influences</w:t>
      </w:r>
      <w:r w:rsidR="001D260C">
        <w:rPr>
          <w:rFonts w:cs="Arial"/>
        </w:rPr>
        <w:t xml:space="preserve"> people’s behavior from the outside, through formal limitations set by division of </w:t>
      </w:r>
      <w:r w:rsidR="000A7BEA">
        <w:rPr>
          <w:rFonts w:cs="Arial"/>
        </w:rPr>
        <w:t>labor</w:t>
      </w:r>
      <w:r w:rsidR="001D260C">
        <w:rPr>
          <w:rFonts w:cs="Arial"/>
        </w:rPr>
        <w:t>, authority distribution, grouping of units, and coordination.  Therefore one’s behavior in an organization such as Kellogg’s is the result of the impact of its culture and structure, as well as the influence of other factors.</w:t>
      </w:r>
    </w:p>
    <w:p w:rsidR="005A6365" w:rsidRDefault="005A6365" w:rsidP="00B34F50">
      <w:pPr>
        <w:spacing w:after="0" w:line="240" w:lineRule="auto"/>
        <w:rPr>
          <w:rFonts w:cs="Arial"/>
        </w:rPr>
      </w:pPr>
    </w:p>
    <w:p w:rsidR="001D260C" w:rsidRDefault="001D260C" w:rsidP="00B34F50">
      <w:pPr>
        <w:spacing w:after="0" w:line="240" w:lineRule="auto"/>
        <w:rPr>
          <w:rFonts w:cs="Arial"/>
        </w:rPr>
      </w:pPr>
    </w:p>
    <w:p w:rsidR="000C772C" w:rsidRDefault="001D260C" w:rsidP="00B34F50">
      <w:pPr>
        <w:spacing w:after="0" w:line="240" w:lineRule="auto"/>
        <w:rPr>
          <w:rFonts w:cs="Arial"/>
        </w:rPr>
      </w:pPr>
      <w:r w:rsidRPr="005A6365">
        <w:rPr>
          <w:rFonts w:cs="Arial"/>
          <w:b/>
        </w:rPr>
        <w:t>Organizational structure</w:t>
      </w:r>
      <w:r>
        <w:rPr>
          <w:rFonts w:cs="Arial"/>
        </w:rPr>
        <w:t xml:space="preserve"> is defined as a relatively stable, either planned or spontaneous, pattern of actions and interactions that organization members undertake for the purpose of achieving the organization’s goals.  This understanding of organizational structure is based on a fundamental a</w:t>
      </w:r>
      <w:r w:rsidR="00BD5EB2">
        <w:rPr>
          <w:rFonts w:cs="Arial"/>
        </w:rPr>
        <w:t>ssumption of it being of a purpose</w:t>
      </w:r>
      <w:r>
        <w:rPr>
          <w:rFonts w:cs="Arial"/>
        </w:rPr>
        <w:t>, i.e., on the idea that</w:t>
      </w:r>
      <w:r w:rsidR="00D74348">
        <w:rPr>
          <w:rFonts w:cs="Arial"/>
        </w:rPr>
        <w:t xml:space="preserve"> organizational structure has its purpose (Dow, 1998).  Purposefulness of structure implies that it is a rational instrument in the hands of those governing the organization, used for directing the course of activities in the organization towards realizing its objectives.  Rationality of the organizational structure is ensured by its differentiation and integration of organization members’ individual and collective activities (Lawrence, </w:t>
      </w:r>
      <w:proofErr w:type="spellStart"/>
      <w:r w:rsidR="00D74348">
        <w:rPr>
          <w:rFonts w:cs="Arial"/>
        </w:rPr>
        <w:t>Lorsh</w:t>
      </w:r>
      <w:proofErr w:type="spellEnd"/>
      <w:r w:rsidR="00D74348">
        <w:rPr>
          <w:rFonts w:cs="Arial"/>
        </w:rPr>
        <w:t>, 1967).</w:t>
      </w:r>
      <w:r w:rsidR="00804180">
        <w:rPr>
          <w:rFonts w:cs="Arial"/>
        </w:rPr>
        <w:t xml:space="preserve">  The differentiation process involves differentiation of operational and managerial activities.</w:t>
      </w:r>
      <w:r w:rsidR="001C688D">
        <w:rPr>
          <w:rFonts w:cs="Arial"/>
        </w:rPr>
        <w:t xml:space="preserve">  There is a close relationship between organization structure and corporate strategy</w:t>
      </w:r>
      <w:r w:rsidR="00E92112">
        <w:rPr>
          <w:rFonts w:cs="Arial"/>
        </w:rPr>
        <w:t xml:space="preserve"> </w:t>
      </w:r>
      <w:r w:rsidR="00E92112" w:rsidRPr="00E92112">
        <w:rPr>
          <w:rFonts w:cs="Arial"/>
          <w:i/>
        </w:rPr>
        <w:t>– Richardson and Evans</w:t>
      </w:r>
      <w:r w:rsidR="00E92112">
        <w:rPr>
          <w:rFonts w:cs="Arial"/>
        </w:rPr>
        <w:t>.  The purpose of structure is the division of work among members of the organization, and the coordination of their activities so they are directed towards the goals and objectives of the organization.  Structure makes possible the application of the process of management and creates a framework of order and command through which the activities of the organization can be planned, organized, directed and controlled.</w:t>
      </w:r>
      <w:r w:rsidR="00192702">
        <w:rPr>
          <w:rFonts w:cs="Arial"/>
        </w:rPr>
        <w:t xml:space="preserve">  The structure defines tasks and responsibilities, work roles and relationships, and channels of communication.  In smaller organizations, organizational structure can be more personal and more informal, but as an organization increase in size, there is greater need for carefully designed and purposeful form of organization.  There is a need for formal organizational structure. </w:t>
      </w:r>
    </w:p>
    <w:p w:rsidR="005A6365" w:rsidRDefault="005A6365" w:rsidP="00B34F50">
      <w:pPr>
        <w:spacing w:after="0" w:line="240" w:lineRule="auto"/>
        <w:rPr>
          <w:rFonts w:cs="Arial"/>
        </w:rPr>
      </w:pPr>
    </w:p>
    <w:p w:rsidR="000C772C" w:rsidRDefault="000C772C" w:rsidP="00B34F50">
      <w:pPr>
        <w:spacing w:after="0" w:line="240" w:lineRule="auto"/>
        <w:rPr>
          <w:rFonts w:cs="Arial"/>
        </w:rPr>
      </w:pPr>
    </w:p>
    <w:p w:rsidR="0043175E" w:rsidRDefault="000C772C" w:rsidP="00B34F50">
      <w:pPr>
        <w:spacing w:after="0" w:line="240" w:lineRule="auto"/>
        <w:rPr>
          <w:rFonts w:cs="Arial"/>
        </w:rPr>
      </w:pPr>
      <w:r w:rsidRPr="005A6365">
        <w:rPr>
          <w:rFonts w:cs="Arial"/>
          <w:b/>
        </w:rPr>
        <w:t xml:space="preserve">The classification of </w:t>
      </w:r>
      <w:r w:rsidR="0043175E" w:rsidRPr="005A6365">
        <w:rPr>
          <w:rFonts w:cs="Arial"/>
          <w:b/>
        </w:rPr>
        <w:t>organizational structure models</w:t>
      </w:r>
      <w:r w:rsidR="0043175E">
        <w:rPr>
          <w:rFonts w:cs="Arial"/>
        </w:rPr>
        <w:t xml:space="preserve"> has been dealt with in the works of Henry </w:t>
      </w:r>
      <w:proofErr w:type="spellStart"/>
      <w:r w:rsidR="0043175E">
        <w:rPr>
          <w:rFonts w:cs="Arial"/>
        </w:rPr>
        <w:t>Mintzberg</w:t>
      </w:r>
      <w:proofErr w:type="spellEnd"/>
      <w:r w:rsidR="0043175E">
        <w:rPr>
          <w:rFonts w:cs="Arial"/>
        </w:rPr>
        <w:t xml:space="preserve"> (</w:t>
      </w:r>
      <w:proofErr w:type="spellStart"/>
      <w:r w:rsidR="0043175E">
        <w:rPr>
          <w:rFonts w:cs="Arial"/>
        </w:rPr>
        <w:t>Mintzberg</w:t>
      </w:r>
      <w:proofErr w:type="spellEnd"/>
      <w:r w:rsidR="0043175E">
        <w:rPr>
          <w:rFonts w:cs="Arial"/>
        </w:rPr>
        <w:t>, 1979).  His comprehensive classification of organizational structure models is based in nine structural parameters and five organizational parts and it differentiates five basic organizational models or configurations, of organizational structure which are:</w:t>
      </w:r>
    </w:p>
    <w:p w:rsidR="001D260C" w:rsidRDefault="000C772C" w:rsidP="00B34F50">
      <w:pPr>
        <w:spacing w:after="0" w:line="240" w:lineRule="auto"/>
        <w:rPr>
          <w:rFonts w:cs="Arial"/>
        </w:rPr>
      </w:pPr>
      <w:r>
        <w:rPr>
          <w:rFonts w:cs="Arial"/>
        </w:rPr>
        <w:t>Flat or simple model, bureaucratic or hierarchical model, professional model, adhocracy</w:t>
      </w:r>
      <w:r w:rsidR="0043175E">
        <w:rPr>
          <w:rFonts w:cs="Arial"/>
        </w:rPr>
        <w:t xml:space="preserve"> model and divisional model.  Each model is characterized by a specific configuration of structural dimensions, from which their particular characteristics, advantages, and disadvantages are derived.</w:t>
      </w:r>
    </w:p>
    <w:p w:rsidR="0043175E" w:rsidRDefault="0043175E" w:rsidP="00B34F50">
      <w:pPr>
        <w:spacing w:after="0" w:line="240" w:lineRule="auto"/>
        <w:rPr>
          <w:rFonts w:cs="Arial"/>
        </w:rPr>
      </w:pPr>
    </w:p>
    <w:p w:rsidR="0043175E" w:rsidRDefault="0043175E" w:rsidP="00B34F50">
      <w:pPr>
        <w:spacing w:after="0" w:line="240" w:lineRule="auto"/>
        <w:rPr>
          <w:rFonts w:cs="Arial"/>
        </w:rPr>
      </w:pPr>
    </w:p>
    <w:p w:rsidR="00F06EEA" w:rsidRDefault="00F06EEA" w:rsidP="00B34F50">
      <w:pPr>
        <w:spacing w:after="0" w:line="240" w:lineRule="auto"/>
        <w:rPr>
          <w:rFonts w:cs="Arial"/>
        </w:rPr>
      </w:pPr>
    </w:p>
    <w:p w:rsidR="00F06EEA" w:rsidRDefault="00F06EEA" w:rsidP="00B34F50">
      <w:pPr>
        <w:spacing w:after="0" w:line="240" w:lineRule="auto"/>
        <w:rPr>
          <w:rFonts w:cs="Arial"/>
        </w:rPr>
      </w:pPr>
    </w:p>
    <w:p w:rsidR="009B3B98" w:rsidRDefault="00F06EEA" w:rsidP="00B34F50">
      <w:pPr>
        <w:spacing w:after="0" w:line="240" w:lineRule="auto"/>
        <w:rPr>
          <w:rFonts w:cs="Arial"/>
        </w:rPr>
      </w:pPr>
      <w:r w:rsidRPr="005A6365">
        <w:rPr>
          <w:rFonts w:cs="Arial"/>
          <w:b/>
        </w:rPr>
        <w:t>The organizational structure of Kellogg’s</w:t>
      </w:r>
      <w:r>
        <w:rPr>
          <w:rFonts w:cs="Arial"/>
        </w:rPr>
        <w:t xml:space="preserve"> can fundamentally be described as hierarchical or ‘tall’ structure in that Kellogg’s has a longer </w:t>
      </w:r>
      <w:r w:rsidR="00AC4AB4">
        <w:rPr>
          <w:rFonts w:cs="Arial"/>
        </w:rPr>
        <w:t>‘</w:t>
      </w:r>
      <w:r>
        <w:rPr>
          <w:rFonts w:cs="Arial"/>
        </w:rPr>
        <w:t>chain of command</w:t>
      </w:r>
      <w:r w:rsidR="00AC4AB4">
        <w:rPr>
          <w:rFonts w:cs="Arial"/>
        </w:rPr>
        <w:t xml:space="preserve">’, employees are ranked at many different levels, as seen in the chart above, within the organization, each level is one above the other.  Like a pyramid, there will be less people at each level the higher up you go, usually with one chief executive – CEO, at the top.  As Kellogg’s is a </w:t>
      </w:r>
      <w:r w:rsidR="009B3B98">
        <w:rPr>
          <w:rFonts w:cs="Arial"/>
        </w:rPr>
        <w:t>big,</w:t>
      </w:r>
      <w:r w:rsidR="00AC4AB4">
        <w:rPr>
          <w:rFonts w:cs="Arial"/>
        </w:rPr>
        <w:t xml:space="preserve"> global, international company, its structure can also be said that it does not fall strictly into one category of classification of organizational structure.  The structure could also </w:t>
      </w:r>
      <w:r w:rsidR="009B3B98">
        <w:rPr>
          <w:rFonts w:cs="Arial"/>
        </w:rPr>
        <w:t>incorporate,</w:t>
      </w:r>
      <w:r w:rsidR="00AC4AB4">
        <w:rPr>
          <w:rFonts w:cs="Arial"/>
        </w:rPr>
        <w:t xml:space="preserve"> structure by area, structure by function, structure by product, structure by custo</w:t>
      </w:r>
      <w:r w:rsidR="00D30775">
        <w:rPr>
          <w:rFonts w:cs="Arial"/>
        </w:rPr>
        <w:t>mers, and structure by process.</w:t>
      </w:r>
      <w:r w:rsidR="0051245B">
        <w:rPr>
          <w:rFonts w:cs="Arial"/>
        </w:rPr>
        <w:t xml:space="preserve">  Kellogg’s organizational structure can also be described as international operations.  </w:t>
      </w:r>
      <w:r w:rsidR="001819ED">
        <w:rPr>
          <w:rFonts w:cs="Arial"/>
        </w:rPr>
        <w:t>the three major contingencies that influence structure adopted by Kellogg’s is the type of strategy driving their foreign operations, product diversity and the extent to which they are dependent on foreign sales.  As I have mentioned above, Kellogg’s manufacture their products in 21 countries, and sells their products in 180 countries</w:t>
      </w:r>
      <w:r w:rsidR="007A29A1">
        <w:rPr>
          <w:rFonts w:cs="Arial"/>
        </w:rPr>
        <w:t xml:space="preserve">.  They also adapt their products to the culture of the country in which they are selling their products.  </w:t>
      </w:r>
      <w:r w:rsidR="009A5D2A">
        <w:rPr>
          <w:rFonts w:cs="Arial"/>
        </w:rPr>
        <w:t>International</w:t>
      </w:r>
      <w:r w:rsidR="007A29A1">
        <w:rPr>
          <w:rFonts w:cs="Arial"/>
        </w:rPr>
        <w:t xml:space="preserve"> sales account for 1/3 of their total sales.  To manage their international operations, Kellogg</w:t>
      </w:r>
      <w:r w:rsidR="004B2B91">
        <w:rPr>
          <w:rFonts w:cs="Arial"/>
        </w:rPr>
        <w:t>’s</w:t>
      </w:r>
      <w:r w:rsidR="007A29A1">
        <w:rPr>
          <w:rFonts w:cs="Arial"/>
        </w:rPr>
        <w:t xml:space="preserve"> uses</w:t>
      </w:r>
      <w:r w:rsidR="004B2B91">
        <w:rPr>
          <w:rFonts w:cs="Arial"/>
        </w:rPr>
        <w:t xml:space="preserve"> a geographic-area division structure.  A geographic are division structure means that geographic regions group their operations internally.  Kellogg’s uses this strategy because their foreign sales are a fair percentage of their total sales.</w:t>
      </w:r>
      <w:r w:rsidR="007A29A1">
        <w:rPr>
          <w:rFonts w:cs="Arial"/>
        </w:rPr>
        <w:t xml:space="preserve"> </w:t>
      </w:r>
      <w:r w:rsidR="001819ED">
        <w:rPr>
          <w:rFonts w:cs="Arial"/>
        </w:rPr>
        <w:t xml:space="preserve"> </w:t>
      </w:r>
      <w:r w:rsidR="0051245B">
        <w:rPr>
          <w:rFonts w:cs="Arial"/>
        </w:rPr>
        <w:t xml:space="preserve"> </w:t>
      </w:r>
    </w:p>
    <w:p w:rsidR="005A6365" w:rsidRDefault="005A6365" w:rsidP="00B34F50">
      <w:pPr>
        <w:spacing w:after="0" w:line="240" w:lineRule="auto"/>
        <w:rPr>
          <w:rFonts w:cs="Arial"/>
        </w:rPr>
      </w:pPr>
    </w:p>
    <w:p w:rsidR="009B3B98" w:rsidRDefault="009B3B98" w:rsidP="00B34F50">
      <w:pPr>
        <w:spacing w:after="0" w:line="240" w:lineRule="auto"/>
        <w:rPr>
          <w:rFonts w:cs="Arial"/>
        </w:rPr>
      </w:pPr>
    </w:p>
    <w:p w:rsidR="00F06EEA" w:rsidRDefault="00766EDA" w:rsidP="00B34F50">
      <w:pPr>
        <w:spacing w:after="0" w:line="240" w:lineRule="auto"/>
        <w:rPr>
          <w:rFonts w:cs="Arial"/>
        </w:rPr>
      </w:pPr>
      <w:r w:rsidRPr="00350762">
        <w:rPr>
          <w:rFonts w:cs="Arial"/>
          <w:b/>
        </w:rPr>
        <w:t>Organizational culture</w:t>
      </w:r>
      <w:r>
        <w:rPr>
          <w:rFonts w:cs="Arial"/>
        </w:rPr>
        <w:t xml:space="preserve"> is a general concept with many different meanings, but it can also be defined as “a system of assumptions, values, norms, and attitudes, manifested through symbols which the members of an organization have developed and adopted through mutual experience and which help them determine the meaning of the world around them and the way they behave in it” (</w:t>
      </w:r>
      <w:proofErr w:type="spellStart"/>
      <w:r>
        <w:rPr>
          <w:rFonts w:cs="Arial"/>
        </w:rPr>
        <w:t>Janicijevic</w:t>
      </w:r>
      <w:proofErr w:type="spellEnd"/>
      <w:r>
        <w:rPr>
          <w:rFonts w:cs="Arial"/>
        </w:rPr>
        <w:t>, 2011: 72).  As this definition implies, organizational culture has a cognitive and a symbolic component in its content.  The cognitive component consist of</w:t>
      </w:r>
      <w:r w:rsidR="009F1BD1">
        <w:rPr>
          <w:rFonts w:cs="Arial"/>
        </w:rPr>
        <w:t xml:space="preserve"> mutual assumptions, beliefs, norms, and attitudes that the organization’s members share, and which also shape their mental (interpretative) schemes (</w:t>
      </w:r>
      <w:proofErr w:type="spellStart"/>
      <w:r w:rsidR="009F1BD1">
        <w:rPr>
          <w:rFonts w:cs="Arial"/>
        </w:rPr>
        <w:t>Alvesson</w:t>
      </w:r>
      <w:proofErr w:type="spellEnd"/>
      <w:r w:rsidR="009F1BD1">
        <w:rPr>
          <w:rFonts w:cs="Arial"/>
        </w:rPr>
        <w:t xml:space="preserve">, 2002; Martin, 2002, </w:t>
      </w:r>
      <w:proofErr w:type="spellStart"/>
      <w:r w:rsidR="009F1BD1">
        <w:rPr>
          <w:rFonts w:cs="Arial"/>
        </w:rPr>
        <w:t>Smircich</w:t>
      </w:r>
      <w:proofErr w:type="spellEnd"/>
      <w:r w:rsidR="009F1BD1">
        <w:rPr>
          <w:rFonts w:cs="Arial"/>
        </w:rPr>
        <w:t xml:space="preserve">, 1983).  If a strong culture exist in an organization, all the members of the organization will make decisions, take actions, or enter interactions in a similar and foreseeable fashion.  Symbols are a visible part of organizational culture, and they manifest its cognitive component.  Semantic, </w:t>
      </w:r>
      <w:proofErr w:type="spellStart"/>
      <w:r w:rsidR="009F1BD1">
        <w:rPr>
          <w:rFonts w:cs="Arial"/>
        </w:rPr>
        <w:t>behavioural</w:t>
      </w:r>
      <w:proofErr w:type="spellEnd"/>
      <w:r w:rsidR="009F1BD1">
        <w:rPr>
          <w:rFonts w:cs="Arial"/>
        </w:rPr>
        <w:t>, and material symbols</w:t>
      </w:r>
      <w:r w:rsidR="00350762">
        <w:rPr>
          <w:rFonts w:cs="Arial"/>
        </w:rPr>
        <w:t xml:space="preserve"> strengthen, transmit, and also </w:t>
      </w:r>
      <w:r w:rsidR="00542D1C">
        <w:rPr>
          <w:rFonts w:cs="Arial"/>
        </w:rPr>
        <w:t>modify</w:t>
      </w:r>
      <w:r w:rsidR="00350762">
        <w:rPr>
          <w:rFonts w:cs="Arial"/>
        </w:rPr>
        <w:t xml:space="preserve"> organizational culture (</w:t>
      </w:r>
      <w:proofErr w:type="spellStart"/>
      <w:r w:rsidR="00350762">
        <w:rPr>
          <w:rFonts w:cs="Arial"/>
        </w:rPr>
        <w:t>A</w:t>
      </w:r>
      <w:r w:rsidR="00BC0914">
        <w:rPr>
          <w:rFonts w:cs="Arial"/>
        </w:rPr>
        <w:t>l</w:t>
      </w:r>
      <w:r w:rsidR="00350762">
        <w:rPr>
          <w:rFonts w:cs="Arial"/>
        </w:rPr>
        <w:t>vesson</w:t>
      </w:r>
      <w:proofErr w:type="spellEnd"/>
      <w:r w:rsidR="00350762">
        <w:rPr>
          <w:rFonts w:cs="Arial"/>
        </w:rPr>
        <w:t xml:space="preserve">, Borg, 1992; Dandridge, </w:t>
      </w:r>
      <w:proofErr w:type="spellStart"/>
      <w:r w:rsidR="00350762">
        <w:rPr>
          <w:rFonts w:cs="Arial"/>
        </w:rPr>
        <w:t>Mitroff</w:t>
      </w:r>
      <w:proofErr w:type="spellEnd"/>
      <w:r w:rsidR="00350762">
        <w:rPr>
          <w:rFonts w:cs="Arial"/>
        </w:rPr>
        <w:t>, Joyce, 1980).</w:t>
      </w:r>
    </w:p>
    <w:p w:rsidR="00350762" w:rsidRDefault="00350762" w:rsidP="00B34F50">
      <w:pPr>
        <w:spacing w:after="0" w:line="240" w:lineRule="auto"/>
        <w:rPr>
          <w:rFonts w:cs="Arial"/>
        </w:rPr>
      </w:pPr>
      <w:r>
        <w:rPr>
          <w:rFonts w:cs="Arial"/>
        </w:rPr>
        <w:t xml:space="preserve">Organizational culture can be summarized </w:t>
      </w:r>
      <w:r w:rsidR="004553A5">
        <w:rPr>
          <w:rFonts w:cs="Arial"/>
        </w:rPr>
        <w:t>as,</w:t>
      </w:r>
      <w:r>
        <w:rPr>
          <w:rFonts w:cs="Arial"/>
        </w:rPr>
        <w:t xml:space="preserve"> “the collection of traditions, values, policies, beliefs, and attitudes that constitute a pervasive context for everything we do and think in an organization.” (McLean, A. and Marshall, I, 1993).  The culture of an organization is often</w:t>
      </w:r>
      <w:r w:rsidR="00F04A52">
        <w:rPr>
          <w:rFonts w:cs="Arial"/>
        </w:rPr>
        <w:t xml:space="preserve"> likened to the </w:t>
      </w:r>
      <w:r w:rsidR="00F85196">
        <w:rPr>
          <w:rFonts w:cs="Arial"/>
        </w:rPr>
        <w:t>personality</w:t>
      </w:r>
      <w:r w:rsidR="00F04A52">
        <w:rPr>
          <w:rFonts w:cs="Arial"/>
        </w:rPr>
        <w:t xml:space="preserve"> of an individual.</w:t>
      </w:r>
      <w:r w:rsidR="00F85196">
        <w:rPr>
          <w:rFonts w:cs="Arial"/>
        </w:rPr>
        <w:t xml:space="preserve">  Culture is ‘how things are done around here.’</w:t>
      </w:r>
    </w:p>
    <w:p w:rsidR="005A6365" w:rsidRDefault="005A6365" w:rsidP="00B34F50">
      <w:pPr>
        <w:spacing w:after="0" w:line="240" w:lineRule="auto"/>
        <w:rPr>
          <w:rFonts w:cs="Arial"/>
        </w:rPr>
      </w:pPr>
    </w:p>
    <w:p w:rsidR="0036320F" w:rsidRDefault="0036320F" w:rsidP="00B34F50">
      <w:pPr>
        <w:spacing w:after="0" w:line="240" w:lineRule="auto"/>
        <w:rPr>
          <w:rFonts w:cs="Arial"/>
        </w:rPr>
      </w:pPr>
    </w:p>
    <w:p w:rsidR="00350762" w:rsidRDefault="00350762" w:rsidP="00B34F50">
      <w:pPr>
        <w:spacing w:after="0" w:line="240" w:lineRule="auto"/>
        <w:rPr>
          <w:rFonts w:cs="Arial"/>
          <w:b/>
        </w:rPr>
      </w:pPr>
      <w:r w:rsidRPr="0036320F">
        <w:rPr>
          <w:rFonts w:cs="Arial"/>
          <w:b/>
        </w:rPr>
        <w:t>Types of organizational culture in Management Practices.</w:t>
      </w:r>
    </w:p>
    <w:p w:rsidR="0036320F" w:rsidRDefault="0036320F" w:rsidP="00B34F50">
      <w:pPr>
        <w:spacing w:after="0" w:line="240" w:lineRule="auto"/>
        <w:rPr>
          <w:rFonts w:cs="Arial"/>
        </w:rPr>
      </w:pPr>
    </w:p>
    <w:p w:rsidR="0036320F" w:rsidRDefault="0036320F" w:rsidP="00B34F50">
      <w:pPr>
        <w:spacing w:after="0" w:line="240" w:lineRule="auto"/>
        <w:rPr>
          <w:rFonts w:cs="Arial"/>
        </w:rPr>
      </w:pPr>
      <w:r w:rsidRPr="0036320F">
        <w:rPr>
          <w:rFonts w:cs="Arial"/>
          <w:i/>
        </w:rPr>
        <w:t xml:space="preserve">Cartwright </w:t>
      </w:r>
      <w:r>
        <w:rPr>
          <w:rFonts w:cs="Arial"/>
        </w:rPr>
        <w:t>sees culture as a system of management authority.  When accepted by employees, cultural values increase the power and authority of management.</w:t>
      </w:r>
      <w:r w:rsidR="000F6F2E">
        <w:rPr>
          <w:rFonts w:cs="Arial"/>
        </w:rPr>
        <w:t xml:space="preserve">  Types of organizational culture includes:</w:t>
      </w:r>
    </w:p>
    <w:p w:rsidR="000F6F2E" w:rsidRDefault="000F6F2E" w:rsidP="00B34F50">
      <w:pPr>
        <w:spacing w:after="0" w:line="240" w:lineRule="auto"/>
        <w:rPr>
          <w:rFonts w:cs="Arial"/>
        </w:rPr>
      </w:pPr>
      <w:r w:rsidRPr="000F6F2E">
        <w:rPr>
          <w:rFonts w:cs="Arial"/>
          <w:b/>
        </w:rPr>
        <w:lastRenderedPageBreak/>
        <w:t>Power culture</w:t>
      </w:r>
      <w:r>
        <w:rPr>
          <w:rFonts w:cs="Arial"/>
          <w:b/>
        </w:rPr>
        <w:t xml:space="preserve"> </w:t>
      </w:r>
      <w:r>
        <w:rPr>
          <w:rFonts w:cs="Arial"/>
        </w:rPr>
        <w:t>depends on a central power source with rays of influence from the central figure throughout the organization.  A power culture is frequently found in small entrepreneurial organizations and relies on trust, empathy and personal communications for its effectiveness.</w:t>
      </w:r>
    </w:p>
    <w:p w:rsidR="000F6F2E" w:rsidRDefault="000F6F2E" w:rsidP="00B34F50">
      <w:pPr>
        <w:spacing w:after="0" w:line="240" w:lineRule="auto"/>
        <w:rPr>
          <w:rFonts w:cs="Arial"/>
        </w:rPr>
      </w:pPr>
      <w:r w:rsidRPr="000F6F2E">
        <w:rPr>
          <w:rFonts w:cs="Arial"/>
          <w:b/>
        </w:rPr>
        <w:t>Role culture</w:t>
      </w:r>
      <w:r>
        <w:rPr>
          <w:rFonts w:cs="Arial"/>
          <w:b/>
        </w:rPr>
        <w:t xml:space="preserve"> </w:t>
      </w:r>
      <w:r w:rsidR="006A0ED6">
        <w:rPr>
          <w:rFonts w:cs="Arial"/>
        </w:rPr>
        <w:t>is often stereotyped as a bureaucracy</w:t>
      </w:r>
      <w:r>
        <w:rPr>
          <w:rFonts w:cs="Arial"/>
        </w:rPr>
        <w:t xml:space="preserve"> and works by logic and rationality</w:t>
      </w:r>
      <w:r w:rsidR="006A0ED6">
        <w:rPr>
          <w:rFonts w:cs="Arial"/>
        </w:rPr>
        <w:t>.  It rests on the strength of strong organizational pillars – the functions of specialists in for example, finance, purchasing and production.</w:t>
      </w:r>
    </w:p>
    <w:p w:rsidR="006A0ED6" w:rsidRDefault="006A0ED6" w:rsidP="00B34F50">
      <w:pPr>
        <w:spacing w:after="0" w:line="240" w:lineRule="auto"/>
        <w:rPr>
          <w:rFonts w:cs="Arial"/>
        </w:rPr>
      </w:pPr>
      <w:r w:rsidRPr="006A0ED6">
        <w:rPr>
          <w:rFonts w:cs="Arial"/>
          <w:b/>
        </w:rPr>
        <w:t>Task culture</w:t>
      </w:r>
      <w:r>
        <w:rPr>
          <w:rFonts w:cs="Arial"/>
          <w:b/>
        </w:rPr>
        <w:t xml:space="preserve"> </w:t>
      </w:r>
      <w:r>
        <w:rPr>
          <w:rFonts w:cs="Arial"/>
        </w:rPr>
        <w:t>is job oriented or project oriented.</w:t>
      </w:r>
    </w:p>
    <w:p w:rsidR="006A0ED6" w:rsidRDefault="006A0ED6" w:rsidP="00B34F50">
      <w:pPr>
        <w:spacing w:after="0" w:line="240" w:lineRule="auto"/>
        <w:rPr>
          <w:rFonts w:cs="Arial"/>
        </w:rPr>
      </w:pPr>
      <w:r w:rsidRPr="006A0ED6">
        <w:rPr>
          <w:rFonts w:cs="Arial"/>
          <w:b/>
        </w:rPr>
        <w:t>Person culture</w:t>
      </w:r>
      <w:r>
        <w:rPr>
          <w:rFonts w:cs="Arial"/>
          <w:b/>
        </w:rPr>
        <w:t xml:space="preserve"> </w:t>
      </w:r>
      <w:r>
        <w:rPr>
          <w:rFonts w:cs="Arial"/>
        </w:rPr>
        <w:t>is where the individual is the central focus and any structure exist to serve the individuals within it.</w:t>
      </w:r>
    </w:p>
    <w:p w:rsidR="006A0ED6" w:rsidRDefault="006A0ED6" w:rsidP="00B34F50">
      <w:pPr>
        <w:spacing w:after="0" w:line="240" w:lineRule="auto"/>
        <w:rPr>
          <w:rFonts w:cs="Arial"/>
        </w:rPr>
      </w:pPr>
    </w:p>
    <w:p w:rsidR="006A0ED6" w:rsidRDefault="00665459" w:rsidP="00B34F50">
      <w:pPr>
        <w:spacing w:after="0" w:line="240" w:lineRule="auto"/>
        <w:rPr>
          <w:rFonts w:cs="Arial"/>
        </w:rPr>
      </w:pPr>
      <w:r>
        <w:rPr>
          <w:rFonts w:cs="Arial"/>
        </w:rPr>
        <w:t xml:space="preserve">The culture and structure of an organization develop over time and in response to a complex set of factors which are </w:t>
      </w:r>
      <w:r w:rsidR="006544E6">
        <w:rPr>
          <w:rFonts w:cs="Arial"/>
        </w:rPr>
        <w:t>history, primary function and technology, strategy, size, location, management and leadership, and environment.</w:t>
      </w:r>
      <w:r w:rsidR="00F85196">
        <w:rPr>
          <w:rFonts w:cs="Arial"/>
        </w:rPr>
        <w:t xml:space="preserve">  Culture is clearly an important ingredient of effective organizational performance.  It can affect strategy formulation and implementation as well as a firm’s ability to achieve high levels of excellence.  Every company has a culture – good or bad.  In order to aid long term performance, there are three main criteria needed to develop a suitable culture: </w:t>
      </w:r>
    </w:p>
    <w:p w:rsidR="00535CA6" w:rsidRPr="00535CA6" w:rsidRDefault="00535CA6" w:rsidP="00535CA6">
      <w:pPr>
        <w:pStyle w:val="ListParagraph"/>
        <w:numPr>
          <w:ilvl w:val="0"/>
          <w:numId w:val="1"/>
        </w:numPr>
        <w:spacing w:after="0" w:line="240" w:lineRule="auto"/>
        <w:rPr>
          <w:rFonts w:cs="Arial"/>
        </w:rPr>
      </w:pPr>
      <w:r w:rsidRPr="00535CA6">
        <w:rPr>
          <w:rFonts w:cs="Arial"/>
        </w:rPr>
        <w:t>It must be strategically relevant;</w:t>
      </w:r>
    </w:p>
    <w:p w:rsidR="00535CA6" w:rsidRPr="00535CA6" w:rsidRDefault="00535CA6" w:rsidP="00535CA6">
      <w:pPr>
        <w:pStyle w:val="ListParagraph"/>
        <w:numPr>
          <w:ilvl w:val="0"/>
          <w:numId w:val="1"/>
        </w:numPr>
        <w:spacing w:after="0" w:line="240" w:lineRule="auto"/>
        <w:rPr>
          <w:rFonts w:cs="Arial"/>
        </w:rPr>
      </w:pPr>
      <w:r w:rsidRPr="00535CA6">
        <w:rPr>
          <w:rFonts w:cs="Arial"/>
        </w:rPr>
        <w:t>It needs to be strong in order that people care about what is important; and</w:t>
      </w:r>
    </w:p>
    <w:p w:rsidR="00535CA6" w:rsidRDefault="00535CA6" w:rsidP="00535CA6">
      <w:pPr>
        <w:pStyle w:val="ListParagraph"/>
        <w:numPr>
          <w:ilvl w:val="0"/>
          <w:numId w:val="1"/>
        </w:numPr>
        <w:spacing w:after="0" w:line="240" w:lineRule="auto"/>
        <w:rPr>
          <w:rFonts w:cs="Arial"/>
        </w:rPr>
      </w:pPr>
      <w:r w:rsidRPr="00535CA6">
        <w:rPr>
          <w:rFonts w:cs="Arial"/>
        </w:rPr>
        <w:t>The culture must have an intrinsic ability to adapt to changing circumstances.</w:t>
      </w:r>
    </w:p>
    <w:p w:rsidR="00535CA6" w:rsidRDefault="00535CA6" w:rsidP="00535CA6">
      <w:pPr>
        <w:spacing w:after="0" w:line="240" w:lineRule="auto"/>
        <w:rPr>
          <w:rFonts w:cs="Arial"/>
        </w:rPr>
      </w:pPr>
      <w:r>
        <w:rPr>
          <w:rFonts w:cs="Arial"/>
        </w:rPr>
        <w:t xml:space="preserve">In order that leaders can develop, manage and change their culture for better performance </w:t>
      </w:r>
      <w:proofErr w:type="spellStart"/>
      <w:r w:rsidRPr="00535CA6">
        <w:rPr>
          <w:rFonts w:cs="Arial"/>
          <w:i/>
        </w:rPr>
        <w:t>Chartman</w:t>
      </w:r>
      <w:proofErr w:type="spellEnd"/>
      <w:r w:rsidRPr="00535CA6">
        <w:rPr>
          <w:rFonts w:cs="Arial"/>
          <w:i/>
        </w:rPr>
        <w:t xml:space="preserve"> and Cha</w:t>
      </w:r>
      <w:r>
        <w:rPr>
          <w:rFonts w:cs="Arial"/>
          <w:i/>
        </w:rPr>
        <w:t xml:space="preserve"> </w:t>
      </w:r>
      <w:r>
        <w:rPr>
          <w:rFonts w:cs="Arial"/>
        </w:rPr>
        <w:t>refer to the use of three managerial tools:</w:t>
      </w:r>
    </w:p>
    <w:p w:rsidR="00535CA6" w:rsidRDefault="00535CA6" w:rsidP="00535CA6">
      <w:pPr>
        <w:pStyle w:val="ListParagraph"/>
        <w:numPr>
          <w:ilvl w:val="0"/>
          <w:numId w:val="2"/>
        </w:numPr>
        <w:spacing w:after="0" w:line="240" w:lineRule="auto"/>
        <w:rPr>
          <w:rFonts w:cs="Arial"/>
        </w:rPr>
      </w:pPr>
      <w:r>
        <w:rPr>
          <w:rFonts w:cs="Arial"/>
        </w:rPr>
        <w:t>Recruitment and selection</w:t>
      </w:r>
    </w:p>
    <w:p w:rsidR="00BF7F10" w:rsidRDefault="00BF7F10" w:rsidP="00535CA6">
      <w:pPr>
        <w:pStyle w:val="ListParagraph"/>
        <w:numPr>
          <w:ilvl w:val="0"/>
          <w:numId w:val="2"/>
        </w:numPr>
        <w:spacing w:after="0" w:line="240" w:lineRule="auto"/>
        <w:rPr>
          <w:rFonts w:cs="Arial"/>
        </w:rPr>
      </w:pPr>
      <w:r>
        <w:rPr>
          <w:rFonts w:cs="Arial"/>
        </w:rPr>
        <w:t>Social tools and training</w:t>
      </w:r>
    </w:p>
    <w:p w:rsidR="00BF7F10" w:rsidRDefault="00BF7F10" w:rsidP="00535CA6">
      <w:pPr>
        <w:pStyle w:val="ListParagraph"/>
        <w:numPr>
          <w:ilvl w:val="0"/>
          <w:numId w:val="2"/>
        </w:numPr>
        <w:spacing w:after="0" w:line="240" w:lineRule="auto"/>
        <w:rPr>
          <w:rFonts w:cs="Arial"/>
        </w:rPr>
      </w:pPr>
      <w:r>
        <w:rPr>
          <w:rFonts w:cs="Arial"/>
        </w:rPr>
        <w:t>Reward system</w:t>
      </w:r>
    </w:p>
    <w:p w:rsidR="00BF7F10" w:rsidRDefault="00BF7F10" w:rsidP="00BF7F10">
      <w:pPr>
        <w:spacing w:after="0" w:line="240" w:lineRule="auto"/>
        <w:rPr>
          <w:rFonts w:cs="Arial"/>
        </w:rPr>
      </w:pPr>
    </w:p>
    <w:p w:rsidR="000B655F" w:rsidRPr="004553A5" w:rsidRDefault="005A4A65" w:rsidP="00BF7F10">
      <w:pPr>
        <w:spacing w:after="0" w:line="240" w:lineRule="auto"/>
        <w:rPr>
          <w:rFonts w:cs="Arial"/>
          <w:b/>
        </w:rPr>
      </w:pPr>
      <w:r w:rsidRPr="004553A5">
        <w:rPr>
          <w:rFonts w:cs="Arial"/>
          <w:b/>
        </w:rPr>
        <w:t>Management can be regarded as</w:t>
      </w:r>
      <w:r w:rsidR="000B655F" w:rsidRPr="004553A5">
        <w:rPr>
          <w:rFonts w:cs="Arial"/>
          <w:b/>
        </w:rPr>
        <w:t>:</w:t>
      </w:r>
    </w:p>
    <w:p w:rsidR="005A4A65" w:rsidRDefault="000B655F" w:rsidP="000B655F">
      <w:pPr>
        <w:pStyle w:val="ListParagraph"/>
        <w:numPr>
          <w:ilvl w:val="0"/>
          <w:numId w:val="3"/>
        </w:numPr>
        <w:spacing w:after="0" w:line="240" w:lineRule="auto"/>
        <w:rPr>
          <w:rFonts w:cs="Arial"/>
        </w:rPr>
      </w:pPr>
      <w:r w:rsidRPr="000B655F">
        <w:rPr>
          <w:rFonts w:cs="Arial"/>
        </w:rPr>
        <w:t>Taking place within a structured organizational setting and with prescribed roles.</w:t>
      </w:r>
    </w:p>
    <w:p w:rsidR="000B655F" w:rsidRDefault="000B655F" w:rsidP="000B655F">
      <w:pPr>
        <w:pStyle w:val="ListParagraph"/>
        <w:numPr>
          <w:ilvl w:val="0"/>
          <w:numId w:val="3"/>
        </w:numPr>
        <w:spacing w:after="0" w:line="240" w:lineRule="auto"/>
        <w:rPr>
          <w:rFonts w:cs="Arial"/>
        </w:rPr>
      </w:pPr>
      <w:r>
        <w:rPr>
          <w:rFonts w:cs="Arial"/>
        </w:rPr>
        <w:t>Directed towards the attainment of aims and objectives.</w:t>
      </w:r>
    </w:p>
    <w:p w:rsidR="000B655F" w:rsidRDefault="000B655F" w:rsidP="000B655F">
      <w:pPr>
        <w:pStyle w:val="ListParagraph"/>
        <w:numPr>
          <w:ilvl w:val="0"/>
          <w:numId w:val="3"/>
        </w:numPr>
        <w:spacing w:after="0" w:line="240" w:lineRule="auto"/>
        <w:rPr>
          <w:rFonts w:cs="Arial"/>
        </w:rPr>
      </w:pPr>
      <w:r>
        <w:rPr>
          <w:rFonts w:cs="Arial"/>
        </w:rPr>
        <w:t>Achieved through the efforts of other people.</w:t>
      </w:r>
    </w:p>
    <w:p w:rsidR="000B655F" w:rsidRDefault="000B655F" w:rsidP="000B655F">
      <w:pPr>
        <w:pStyle w:val="ListParagraph"/>
        <w:numPr>
          <w:ilvl w:val="0"/>
          <w:numId w:val="3"/>
        </w:numPr>
        <w:spacing w:after="0" w:line="240" w:lineRule="auto"/>
        <w:rPr>
          <w:rFonts w:cs="Arial"/>
        </w:rPr>
      </w:pPr>
      <w:r>
        <w:rPr>
          <w:rFonts w:cs="Arial"/>
        </w:rPr>
        <w:t>Using systems and procedures.</w:t>
      </w:r>
    </w:p>
    <w:p w:rsidR="000B655F" w:rsidRDefault="000B655F" w:rsidP="000B655F">
      <w:pPr>
        <w:spacing w:after="0" w:line="240" w:lineRule="auto"/>
        <w:rPr>
          <w:rFonts w:cs="Arial"/>
        </w:rPr>
      </w:pPr>
    </w:p>
    <w:p w:rsidR="000B655F" w:rsidRDefault="000B655F" w:rsidP="000B655F">
      <w:pPr>
        <w:spacing w:after="0" w:line="240" w:lineRule="auto"/>
        <w:rPr>
          <w:rFonts w:cs="Arial"/>
        </w:rPr>
      </w:pPr>
      <w:r w:rsidRPr="000B655F">
        <w:rPr>
          <w:rFonts w:cs="Arial"/>
          <w:b/>
        </w:rPr>
        <w:t>Management i</w:t>
      </w:r>
      <w:r>
        <w:rPr>
          <w:rFonts w:cs="Arial"/>
        </w:rPr>
        <w:t>s active, not theoretical and it is about changing behavior and making things happen.  It is about developing people, working with them, reaching objectives and achieving results.  Management is not homogeneous.  It takes place in different ways and at different levels of the organization.</w:t>
      </w:r>
    </w:p>
    <w:p w:rsidR="000B655F" w:rsidRDefault="000B655F" w:rsidP="000B655F">
      <w:pPr>
        <w:spacing w:after="0" w:line="240" w:lineRule="auto"/>
        <w:rPr>
          <w:rFonts w:cs="Arial"/>
          <w:b/>
        </w:rPr>
      </w:pPr>
      <w:r w:rsidRPr="000B655F">
        <w:rPr>
          <w:rFonts w:cs="Arial"/>
          <w:b/>
        </w:rPr>
        <w:t>Types of management and management at Kellogg’s:</w:t>
      </w:r>
    </w:p>
    <w:p w:rsidR="007F7BC1" w:rsidRDefault="00572ADE" w:rsidP="000B655F">
      <w:pPr>
        <w:spacing w:after="0" w:line="240" w:lineRule="auto"/>
        <w:rPr>
          <w:rFonts w:cs="Arial"/>
          <w:b/>
        </w:rPr>
      </w:pPr>
      <w:r>
        <w:rPr>
          <w:rFonts w:cs="Arial"/>
          <w:b/>
        </w:rPr>
        <w:t>Scientific:</w:t>
      </w:r>
    </w:p>
    <w:p w:rsidR="002D2D67" w:rsidRDefault="007F7BC1" w:rsidP="000B655F">
      <w:pPr>
        <w:spacing w:after="0" w:line="240" w:lineRule="auto"/>
        <w:rPr>
          <w:rFonts w:cs="Arial"/>
        </w:rPr>
      </w:pPr>
      <w:r>
        <w:rPr>
          <w:rFonts w:cs="Arial"/>
        </w:rPr>
        <w:t>This type of management was proposed by F.W. Taylor, 1856 – 1917.  It works by the belief in the possibility of a ‘best way’ to undertake a job.  It analyses work into discrete tasks, identifies the one best way and uses the ‘rational – economic’ concept of motivation.  It rewards employees according to their output of work.</w:t>
      </w:r>
      <w:r w:rsidR="000938D7">
        <w:rPr>
          <w:rFonts w:cs="Arial"/>
        </w:rPr>
        <w:t xml:space="preserve">  Pay could be used to increase rates of output.  Taylor’s view of motivation applies to people who tend to work within narrow job confines suc</w:t>
      </w:r>
      <w:r w:rsidR="00A62287">
        <w:rPr>
          <w:rFonts w:cs="Arial"/>
        </w:rPr>
        <w:t>h as on a production line.</w:t>
      </w:r>
      <w:r w:rsidR="00B94A15">
        <w:rPr>
          <w:rFonts w:cs="Arial"/>
        </w:rPr>
        <w:t xml:space="preserve">  Scientific management is not a process that allows development of people.  It limits the</w:t>
      </w:r>
      <w:r w:rsidR="00111644">
        <w:rPr>
          <w:rFonts w:cs="Arial"/>
        </w:rPr>
        <w:t>i</w:t>
      </w:r>
      <w:r w:rsidR="00B94A15">
        <w:rPr>
          <w:rFonts w:cs="Arial"/>
        </w:rPr>
        <w:t>r ability to take ownership of wha</w:t>
      </w:r>
      <w:r w:rsidR="00AA1BA7">
        <w:rPr>
          <w:rFonts w:cs="Arial"/>
        </w:rPr>
        <w:t>t they do.  Kellogg’s encourages its staff</w:t>
      </w:r>
      <w:r w:rsidR="00B94A15">
        <w:rPr>
          <w:rFonts w:cs="Arial"/>
        </w:rPr>
        <w:t xml:space="preserve"> to be creative and use their imagination and initiatives to contribute towards change.  Consequently, Taylor’s view of monetary reward for output is not appropriate for the motivation</w:t>
      </w:r>
      <w:r w:rsidR="00DF3515">
        <w:rPr>
          <w:rFonts w:cs="Arial"/>
        </w:rPr>
        <w:t xml:space="preserve"> required for Kellogg’s type of workplace.</w:t>
      </w:r>
    </w:p>
    <w:p w:rsidR="00F3212B" w:rsidRDefault="00F3212B" w:rsidP="000B655F">
      <w:pPr>
        <w:spacing w:after="0" w:line="240" w:lineRule="auto"/>
        <w:rPr>
          <w:rFonts w:cs="Arial"/>
        </w:rPr>
      </w:pPr>
    </w:p>
    <w:p w:rsidR="005F55A2" w:rsidRDefault="00F3212B" w:rsidP="000B655F">
      <w:pPr>
        <w:spacing w:after="0" w:line="240" w:lineRule="auto"/>
        <w:rPr>
          <w:rFonts w:cs="Arial"/>
        </w:rPr>
      </w:pPr>
      <w:r w:rsidRPr="00F3212B">
        <w:rPr>
          <w:rFonts w:cs="Arial"/>
          <w:b/>
        </w:rPr>
        <w:t>The human relations approach</w:t>
      </w:r>
      <w:r>
        <w:rPr>
          <w:rFonts w:cs="Arial"/>
        </w:rPr>
        <w:t>, where attention is given to social factors at work, rather than purely rational organization.  Individual psychological and social needs are focused on</w:t>
      </w:r>
      <w:r w:rsidR="00111644">
        <w:rPr>
          <w:rFonts w:cs="Arial"/>
        </w:rPr>
        <w:t xml:space="preserve">.  </w:t>
      </w:r>
      <w:r w:rsidR="005F55A2">
        <w:rPr>
          <w:rFonts w:cs="Arial"/>
        </w:rPr>
        <w:t>Recognized</w:t>
      </w:r>
      <w:r w:rsidR="00111644">
        <w:rPr>
          <w:rFonts w:cs="Arial"/>
        </w:rPr>
        <w:t xml:space="preserve"> the informal organization and group norms as an important influence on worker </w:t>
      </w:r>
      <w:r w:rsidR="005F55A2">
        <w:rPr>
          <w:rFonts w:cs="Arial"/>
        </w:rPr>
        <w:t>behavior</w:t>
      </w:r>
      <w:r w:rsidR="00111644">
        <w:rPr>
          <w:rFonts w:cs="Arial"/>
        </w:rPr>
        <w:t>.  However, this management type is flawed</w:t>
      </w:r>
      <w:r w:rsidR="007F7BC1">
        <w:rPr>
          <w:rFonts w:cs="Arial"/>
        </w:rPr>
        <w:t xml:space="preserve"> </w:t>
      </w:r>
      <w:r w:rsidR="005F55A2">
        <w:rPr>
          <w:rFonts w:cs="Arial"/>
        </w:rPr>
        <w:t>on few grounds which includes adoption of unitary frame of reference to worker/employer relationship.</w:t>
      </w:r>
    </w:p>
    <w:p w:rsidR="005F55A2" w:rsidRDefault="005F55A2" w:rsidP="000B655F">
      <w:pPr>
        <w:spacing w:after="0" w:line="240" w:lineRule="auto"/>
        <w:rPr>
          <w:rFonts w:cs="Arial"/>
        </w:rPr>
      </w:pPr>
    </w:p>
    <w:p w:rsidR="005F55A2" w:rsidRDefault="005F55A2" w:rsidP="000B655F">
      <w:pPr>
        <w:spacing w:after="0" w:line="240" w:lineRule="auto"/>
        <w:rPr>
          <w:rFonts w:cs="Arial"/>
          <w:b/>
        </w:rPr>
      </w:pPr>
      <w:r w:rsidRPr="005F55A2">
        <w:rPr>
          <w:rFonts w:cs="Arial"/>
          <w:b/>
        </w:rPr>
        <w:t>Using Maslow’s Model at Kellogg’s</w:t>
      </w:r>
    </w:p>
    <w:p w:rsidR="005F55A2" w:rsidRDefault="005F55A2" w:rsidP="000B655F">
      <w:pPr>
        <w:spacing w:after="0" w:line="240" w:lineRule="auto"/>
        <w:rPr>
          <w:rFonts w:cs="Arial"/>
          <w:b/>
        </w:rPr>
      </w:pPr>
    </w:p>
    <w:p w:rsidR="005F55A2" w:rsidRDefault="002E7C18" w:rsidP="000B655F">
      <w:pPr>
        <w:spacing w:after="0" w:line="240" w:lineRule="auto"/>
        <w:rPr>
          <w:rFonts w:cs="Arial"/>
        </w:rPr>
      </w:pPr>
      <w:r>
        <w:rPr>
          <w:rFonts w:cs="Arial"/>
          <w:b/>
        </w:rPr>
        <w:t>Maslow’s theory:</w:t>
      </w:r>
      <w:r w:rsidR="008F7479">
        <w:rPr>
          <w:rFonts w:cs="Arial"/>
        </w:rPr>
        <w:t xml:space="preserve"> A major impetus for the neo-human re</w:t>
      </w:r>
      <w:r w:rsidR="008A359D">
        <w:rPr>
          <w:rFonts w:cs="Arial"/>
        </w:rPr>
        <w:t>lations approach was the work of</w:t>
      </w:r>
      <w:r w:rsidR="008F7479">
        <w:rPr>
          <w:rFonts w:cs="Arial"/>
        </w:rPr>
        <w:t xml:space="preserve"> Maslow who in 1943, put forward a theoretical framework of individual personality development and motivation based </w:t>
      </w:r>
      <w:r w:rsidR="008A359D">
        <w:rPr>
          <w:rFonts w:cs="Arial"/>
        </w:rPr>
        <w:t xml:space="preserve">on a hierarchy of human needs.  The hierarchy ranges through five levels.  At the bottom are essential physiological needs </w:t>
      </w:r>
      <w:r w:rsidR="00AB0AC9">
        <w:rPr>
          <w:rFonts w:cs="Arial"/>
        </w:rPr>
        <w:t>such as air, food, shelter and clothing.  As individuals satisfy one level of need, their motivation change as they aspire to reach the higher order needs.  Therefore, to motivate an individual Maslow suggests that it is necessary to know where within the</w:t>
      </w:r>
      <w:r w:rsidR="00E25102">
        <w:rPr>
          <w:rFonts w:cs="Arial"/>
        </w:rPr>
        <w:t xml:space="preserve"> hierarchy each employee is placed so that these factors can be taken into account.  Within Kellogg’s every employee is motivated to work through each of these levels.  As they do so, this provides positive effect</w:t>
      </w:r>
      <w:r w:rsidR="005F28C9">
        <w:rPr>
          <w:rFonts w:cs="Arial"/>
        </w:rPr>
        <w:t xml:space="preserve">s for each employee and the </w:t>
      </w:r>
      <w:r w:rsidR="00C9404C">
        <w:rPr>
          <w:rFonts w:cs="Arial"/>
        </w:rPr>
        <w:t>organization.</w:t>
      </w:r>
    </w:p>
    <w:p w:rsidR="005F28C9" w:rsidRDefault="005F28C9" w:rsidP="000B655F">
      <w:pPr>
        <w:spacing w:after="0" w:line="240" w:lineRule="auto"/>
        <w:rPr>
          <w:rFonts w:cs="Arial"/>
        </w:rPr>
      </w:pPr>
    </w:p>
    <w:p w:rsidR="005F28C9" w:rsidRDefault="00C9404C" w:rsidP="00C9404C">
      <w:pPr>
        <w:pStyle w:val="ListParagraph"/>
        <w:numPr>
          <w:ilvl w:val="0"/>
          <w:numId w:val="5"/>
        </w:numPr>
        <w:spacing w:after="0" w:line="240" w:lineRule="auto"/>
        <w:rPr>
          <w:rFonts w:cs="Arial"/>
        </w:rPr>
      </w:pPr>
      <w:r>
        <w:rPr>
          <w:rFonts w:cs="Arial"/>
        </w:rPr>
        <w:t>Physiological needs – Kellogg’s offer competiti</w:t>
      </w:r>
      <w:r w:rsidR="00AA1BA7">
        <w:rPr>
          <w:rFonts w:cs="Arial"/>
        </w:rPr>
        <w:t xml:space="preserve">ve salaries, and Kellogg’s </w:t>
      </w:r>
      <w:proofErr w:type="spellStart"/>
      <w:r w:rsidR="00AA1BA7">
        <w:rPr>
          <w:rFonts w:cs="Arial"/>
        </w:rPr>
        <w:t>CornF</w:t>
      </w:r>
      <w:r>
        <w:rPr>
          <w:rFonts w:cs="Arial"/>
        </w:rPr>
        <w:t>lex</w:t>
      </w:r>
      <w:proofErr w:type="spellEnd"/>
      <w:r>
        <w:rPr>
          <w:rFonts w:cs="Arial"/>
        </w:rPr>
        <w:t xml:space="preserve"> flexible benefits </w:t>
      </w:r>
      <w:r w:rsidR="005F08D8">
        <w:rPr>
          <w:rFonts w:cs="Arial"/>
        </w:rPr>
        <w:t>program</w:t>
      </w:r>
      <w:r>
        <w:rPr>
          <w:rFonts w:cs="Arial"/>
        </w:rPr>
        <w:t xml:space="preserve"> help workers’ pay</w:t>
      </w:r>
      <w:r w:rsidR="005F08D8">
        <w:rPr>
          <w:rFonts w:cs="Arial"/>
        </w:rPr>
        <w:t xml:space="preserve"> go further and so motivate them to be loyal.</w:t>
      </w:r>
    </w:p>
    <w:p w:rsidR="005F08D8" w:rsidRDefault="005F08D8" w:rsidP="00C9404C">
      <w:pPr>
        <w:pStyle w:val="ListParagraph"/>
        <w:numPr>
          <w:ilvl w:val="0"/>
          <w:numId w:val="5"/>
        </w:numPr>
        <w:spacing w:after="0" w:line="240" w:lineRule="auto"/>
        <w:rPr>
          <w:rFonts w:cs="Arial"/>
        </w:rPr>
      </w:pPr>
      <w:r>
        <w:rPr>
          <w:rFonts w:cs="Arial"/>
        </w:rPr>
        <w:t xml:space="preserve">Safety Needs – The company is committed to providing </w:t>
      </w:r>
      <w:r w:rsidR="006932D7">
        <w:rPr>
          <w:rFonts w:cs="Arial"/>
        </w:rPr>
        <w:t>a safe and healthy work environment to prevent accidents, employees are however accountable.  Kellogg’s also offer employees a range of working patterns such as part time, career breaks or homeworking. This helps employees to choose the best option for a healthy work-life balance.</w:t>
      </w:r>
    </w:p>
    <w:p w:rsidR="006932D7" w:rsidRDefault="006932D7" w:rsidP="00C9404C">
      <w:pPr>
        <w:pStyle w:val="ListParagraph"/>
        <w:numPr>
          <w:ilvl w:val="0"/>
          <w:numId w:val="5"/>
        </w:numPr>
        <w:spacing w:after="0" w:line="240" w:lineRule="auto"/>
        <w:rPr>
          <w:rFonts w:cs="Arial"/>
        </w:rPr>
      </w:pPr>
      <w:r>
        <w:rPr>
          <w:rFonts w:cs="Arial"/>
        </w:rPr>
        <w:t xml:space="preserve">Social needs </w:t>
      </w:r>
      <w:r w:rsidR="00254823">
        <w:rPr>
          <w:rFonts w:cs="Arial"/>
        </w:rPr>
        <w:t>–</w:t>
      </w:r>
      <w:r>
        <w:rPr>
          <w:rFonts w:cs="Arial"/>
        </w:rPr>
        <w:t xml:space="preserve"> </w:t>
      </w:r>
      <w:r w:rsidR="00254823">
        <w:rPr>
          <w:rFonts w:cs="Arial"/>
        </w:rPr>
        <w:t>These are associated with a feeling of belonging.  Kellogg’s operates weekly ‘huddles’, which provide</w:t>
      </w:r>
      <w:r w:rsidR="000B15A0">
        <w:rPr>
          <w:rFonts w:cs="Arial"/>
        </w:rPr>
        <w:t xml:space="preserve"> informal opportunities for employees to receive and request information on any part of the business.  This helps strengthen teams, enhances workers’ sense of belonging, and encourages workers to</w:t>
      </w:r>
      <w:r w:rsidR="008F1634">
        <w:rPr>
          <w:rFonts w:cs="Arial"/>
        </w:rPr>
        <w:t xml:space="preserve"> contribute to the company’s K-Values.  Kellogg’s positively recognizes and reward staff achievements.</w:t>
      </w:r>
    </w:p>
    <w:p w:rsidR="008F1634" w:rsidRDefault="00AA1BA7" w:rsidP="00C9404C">
      <w:pPr>
        <w:pStyle w:val="ListParagraph"/>
        <w:numPr>
          <w:ilvl w:val="0"/>
          <w:numId w:val="5"/>
        </w:numPr>
        <w:spacing w:after="0" w:line="240" w:lineRule="auto"/>
        <w:rPr>
          <w:rFonts w:cs="Arial"/>
        </w:rPr>
      </w:pPr>
      <w:r>
        <w:rPr>
          <w:rFonts w:cs="Arial"/>
        </w:rPr>
        <w:t>Self-actualization</w:t>
      </w:r>
      <w:r w:rsidR="008F1634">
        <w:rPr>
          <w:rFonts w:cs="Arial"/>
        </w:rPr>
        <w:t xml:space="preserve"> – Kellogg’s provides employees with the opportunity to take on challenging and stimulating </w:t>
      </w:r>
      <w:r w:rsidR="00831609">
        <w:rPr>
          <w:rFonts w:cs="Arial"/>
        </w:rPr>
        <w:t>responsibilities, like taking ownership of projects.  These enable them to develop and improve.</w:t>
      </w:r>
    </w:p>
    <w:p w:rsidR="00831609" w:rsidRDefault="00831609" w:rsidP="00831609">
      <w:pPr>
        <w:spacing w:after="0" w:line="240" w:lineRule="auto"/>
        <w:rPr>
          <w:rFonts w:cs="Arial"/>
        </w:rPr>
      </w:pPr>
    </w:p>
    <w:p w:rsidR="00831609" w:rsidRDefault="00831609" w:rsidP="00831609">
      <w:pPr>
        <w:spacing w:after="0" w:line="240" w:lineRule="auto"/>
        <w:rPr>
          <w:rFonts w:cs="Arial"/>
        </w:rPr>
      </w:pPr>
      <w:r>
        <w:rPr>
          <w:rFonts w:cs="Arial"/>
        </w:rPr>
        <w:t xml:space="preserve">At Kellogg’s, </w:t>
      </w:r>
      <w:r w:rsidR="00B35A52">
        <w:rPr>
          <w:rFonts w:cs="Arial"/>
        </w:rPr>
        <w:t xml:space="preserve">there are many different managers, across many different titles, </w:t>
      </w:r>
      <w:r w:rsidR="00B35A52" w:rsidRPr="007B1297">
        <w:rPr>
          <w:rFonts w:cs="Arial"/>
          <w:b/>
        </w:rPr>
        <w:t>authority levels and levels of the management hierarchy</w:t>
      </w:r>
      <w:r w:rsidR="00AA1BA7">
        <w:rPr>
          <w:rFonts w:cs="Arial"/>
        </w:rPr>
        <w:t>.  These</w:t>
      </w:r>
      <w:r w:rsidR="001E6C65">
        <w:rPr>
          <w:rFonts w:cs="Arial"/>
        </w:rPr>
        <w:t xml:space="preserve"> levels of management can be found at Kellogg’s.</w:t>
      </w:r>
    </w:p>
    <w:p w:rsidR="007B1297" w:rsidRDefault="007B1297" w:rsidP="00831609">
      <w:pPr>
        <w:spacing w:after="0" w:line="240" w:lineRule="auto"/>
        <w:rPr>
          <w:rFonts w:cs="Arial"/>
        </w:rPr>
      </w:pPr>
    </w:p>
    <w:p w:rsidR="001E6C65" w:rsidRDefault="001E6C65" w:rsidP="001E6C65">
      <w:pPr>
        <w:pStyle w:val="ListParagraph"/>
        <w:numPr>
          <w:ilvl w:val="0"/>
          <w:numId w:val="6"/>
        </w:numPr>
        <w:spacing w:after="0" w:line="240" w:lineRule="auto"/>
        <w:rPr>
          <w:rFonts w:cs="Arial"/>
        </w:rPr>
      </w:pPr>
      <w:r w:rsidRPr="000A7BEA">
        <w:rPr>
          <w:rFonts w:cs="Arial"/>
          <w:b/>
          <w:i/>
        </w:rPr>
        <w:t>Top-level managers</w:t>
      </w:r>
      <w:r>
        <w:rPr>
          <w:rFonts w:cs="Arial"/>
        </w:rPr>
        <w:t xml:space="preserve"> </w:t>
      </w:r>
      <w:r w:rsidR="007B1297">
        <w:rPr>
          <w:rFonts w:cs="Arial"/>
        </w:rPr>
        <w:t xml:space="preserve">include the board of directors, president, vice-president, and CEO. They </w:t>
      </w:r>
      <w:r>
        <w:rPr>
          <w:rFonts w:cs="Arial"/>
        </w:rPr>
        <w:t>are responsible for controlling and overseeing the entire organization.</w:t>
      </w:r>
      <w:r w:rsidR="007B1297">
        <w:rPr>
          <w:rFonts w:cs="Arial"/>
        </w:rPr>
        <w:t xml:space="preserve">  They develop goals, strategic plans, company policies, and make decisions on the direction of the business.</w:t>
      </w:r>
      <w:r w:rsidR="00A10755">
        <w:rPr>
          <w:rFonts w:cs="Arial"/>
        </w:rPr>
        <w:t xml:space="preserve">  They play a significant role in the mobilization of outside resources.  Top level managers are accountable to the shareholders and general public.</w:t>
      </w:r>
    </w:p>
    <w:p w:rsidR="00596AD1" w:rsidRDefault="00596AD1" w:rsidP="001E6C65">
      <w:pPr>
        <w:pStyle w:val="ListParagraph"/>
        <w:numPr>
          <w:ilvl w:val="0"/>
          <w:numId w:val="6"/>
        </w:numPr>
        <w:spacing w:after="0" w:line="240" w:lineRule="auto"/>
        <w:rPr>
          <w:rFonts w:cs="Arial"/>
        </w:rPr>
      </w:pPr>
      <w:r w:rsidRPr="000A7BEA">
        <w:rPr>
          <w:rFonts w:cs="Arial"/>
          <w:b/>
          <w:i/>
        </w:rPr>
        <w:t>Middle level managers</w:t>
      </w:r>
      <w:r>
        <w:rPr>
          <w:rFonts w:cs="Arial"/>
        </w:rPr>
        <w:t xml:space="preserve"> include general managers, branch managers, and department managers.</w:t>
      </w:r>
      <w:r w:rsidR="004F1270">
        <w:rPr>
          <w:rFonts w:cs="Arial"/>
        </w:rPr>
        <w:t xml:space="preserve">  They are accountable to the top management for their department’s function</w:t>
      </w:r>
      <w:r w:rsidR="00CB26F5">
        <w:rPr>
          <w:rFonts w:cs="Arial"/>
        </w:rPr>
        <w:t>ing</w:t>
      </w:r>
      <w:r w:rsidR="004F1270">
        <w:rPr>
          <w:rFonts w:cs="Arial"/>
        </w:rPr>
        <w:t>.  Their functions among others include</w:t>
      </w:r>
      <w:r w:rsidR="000504E2">
        <w:rPr>
          <w:rFonts w:cs="Arial"/>
        </w:rPr>
        <w:t xml:space="preserve"> executing organizational plans in conformance with the company’s policies and the objectives of the top management.; defining and discussing information and policies from top management to lower management, and most importantly; inspiring and providing guidance</w:t>
      </w:r>
      <w:r w:rsidR="00535715">
        <w:rPr>
          <w:rFonts w:cs="Arial"/>
        </w:rPr>
        <w:t xml:space="preserve"> to low-level managers towards better performance.</w:t>
      </w:r>
    </w:p>
    <w:p w:rsidR="00535715" w:rsidRDefault="00535715" w:rsidP="001E6C65">
      <w:pPr>
        <w:pStyle w:val="ListParagraph"/>
        <w:numPr>
          <w:ilvl w:val="0"/>
          <w:numId w:val="6"/>
        </w:numPr>
        <w:spacing w:after="0" w:line="240" w:lineRule="auto"/>
        <w:rPr>
          <w:rFonts w:cs="Arial"/>
        </w:rPr>
      </w:pPr>
      <w:r w:rsidRPr="000A7BEA">
        <w:rPr>
          <w:rFonts w:cs="Arial"/>
          <w:b/>
          <w:i/>
        </w:rPr>
        <w:t>Low-level Managers</w:t>
      </w:r>
      <w:r>
        <w:rPr>
          <w:rFonts w:cs="Arial"/>
        </w:rPr>
        <w:t xml:space="preserve"> includes supervisors, section leads, foremen, team leaders, shift managers.  These managers focus on controlling and </w:t>
      </w:r>
      <w:r w:rsidR="00A65403">
        <w:rPr>
          <w:rFonts w:cs="Arial"/>
        </w:rPr>
        <w:t>directing.</w:t>
      </w:r>
      <w:r>
        <w:rPr>
          <w:rFonts w:cs="Arial"/>
        </w:rPr>
        <w:t xml:space="preserve">  They have the responsibilities of assigning employees’ tasks; </w:t>
      </w:r>
      <w:r w:rsidR="00A65403">
        <w:rPr>
          <w:rFonts w:cs="Arial"/>
        </w:rPr>
        <w:t xml:space="preserve">guiding and supervising employees on day-to-day activities; ensuring the quantity and quality of production; </w:t>
      </w:r>
      <w:r w:rsidR="002946CA">
        <w:rPr>
          <w:rFonts w:cs="Arial"/>
        </w:rPr>
        <w:t xml:space="preserve">making recommendations and suggestions; and </w:t>
      </w:r>
      <w:proofErr w:type="spellStart"/>
      <w:r w:rsidR="002946CA">
        <w:rPr>
          <w:rFonts w:cs="Arial"/>
        </w:rPr>
        <w:t>upchanneling</w:t>
      </w:r>
      <w:proofErr w:type="spellEnd"/>
      <w:r w:rsidR="002946CA">
        <w:rPr>
          <w:rFonts w:cs="Arial"/>
        </w:rPr>
        <w:t xml:space="preserve"> employee problems.  They provide basic supervision, motivation, career planning, performance feedback; and staff supervision.</w:t>
      </w:r>
    </w:p>
    <w:p w:rsidR="000A7BEA" w:rsidRPr="000A7BEA" w:rsidRDefault="000A7BEA" w:rsidP="001E6C65">
      <w:pPr>
        <w:pStyle w:val="ListParagraph"/>
        <w:numPr>
          <w:ilvl w:val="0"/>
          <w:numId w:val="6"/>
        </w:numPr>
        <w:spacing w:after="0" w:line="240" w:lineRule="auto"/>
        <w:rPr>
          <w:rFonts w:cs="Arial"/>
        </w:rPr>
      </w:pPr>
      <w:r>
        <w:rPr>
          <w:rFonts w:cs="Arial"/>
          <w:b/>
          <w:i/>
        </w:rPr>
        <w:t xml:space="preserve">Operational Level management </w:t>
      </w:r>
      <w:r w:rsidRPr="000A7BEA">
        <w:rPr>
          <w:rFonts w:cs="Arial"/>
        </w:rPr>
        <w:t>refers</w:t>
      </w:r>
      <w:r w:rsidR="00CB26F5">
        <w:rPr>
          <w:rFonts w:cs="Arial"/>
        </w:rPr>
        <w:t xml:space="preserve"> to the implementation</w:t>
      </w:r>
      <w:r>
        <w:rPr>
          <w:rFonts w:cs="Arial"/>
        </w:rPr>
        <w:t xml:space="preserve"> of business practices to create the highest level </w:t>
      </w:r>
      <w:r w:rsidR="00CB26F5">
        <w:rPr>
          <w:rFonts w:cs="Arial"/>
        </w:rPr>
        <w:t>of efficiency possible within a work</w:t>
      </w:r>
      <w:r>
        <w:rPr>
          <w:rFonts w:cs="Arial"/>
        </w:rPr>
        <w:t xml:space="preserve"> organization.  It is concerned with converting materials and labor into goods and services as efficiently as possible</w:t>
      </w:r>
      <w:r w:rsidR="00154813">
        <w:rPr>
          <w:rFonts w:cs="Arial"/>
        </w:rPr>
        <w:t xml:space="preserve"> to maximize the profit of</w:t>
      </w:r>
      <w:r w:rsidR="00CB26F5">
        <w:rPr>
          <w:rFonts w:cs="Arial"/>
        </w:rPr>
        <w:t xml:space="preserve"> a work</w:t>
      </w:r>
      <w:r w:rsidR="00154813">
        <w:rPr>
          <w:rFonts w:cs="Arial"/>
        </w:rPr>
        <w:t xml:space="preserve"> organization.</w:t>
      </w:r>
    </w:p>
    <w:p w:rsidR="002946CA" w:rsidRDefault="002946CA" w:rsidP="002946CA">
      <w:pPr>
        <w:spacing w:after="0" w:line="240" w:lineRule="auto"/>
        <w:rPr>
          <w:rFonts w:cs="Arial"/>
        </w:rPr>
      </w:pPr>
    </w:p>
    <w:p w:rsidR="002946CA" w:rsidRDefault="00E45829" w:rsidP="002946CA">
      <w:pPr>
        <w:spacing w:after="0" w:line="240" w:lineRule="auto"/>
        <w:rPr>
          <w:rFonts w:cs="Arial"/>
        </w:rPr>
      </w:pPr>
      <w:r>
        <w:rPr>
          <w:rFonts w:cs="Arial"/>
        </w:rPr>
        <w:t xml:space="preserve">Kellogg’s offer its staff flexible work- life balance opportunity of work, part time, full time, seasonal time, or working from home.  This motivates the employees, impresses a good perception and </w:t>
      </w:r>
      <w:r>
        <w:rPr>
          <w:rFonts w:cs="Arial"/>
        </w:rPr>
        <w:lastRenderedPageBreak/>
        <w:t xml:space="preserve">impression of </w:t>
      </w:r>
      <w:r w:rsidR="00423E86">
        <w:rPr>
          <w:rFonts w:cs="Arial"/>
        </w:rPr>
        <w:t>Kellogg’s on the employees and enables them to perform better, when their psychological and emotional needs catered for by Kellogg’s Con-Flex and K-Values.</w:t>
      </w:r>
    </w:p>
    <w:p w:rsidR="00A32B6F" w:rsidRDefault="00A32B6F" w:rsidP="002946CA">
      <w:pPr>
        <w:spacing w:after="0" w:line="240" w:lineRule="auto"/>
        <w:rPr>
          <w:rFonts w:cs="Arial"/>
        </w:rPr>
      </w:pPr>
    </w:p>
    <w:p w:rsidR="00A32B6F" w:rsidRDefault="00A32B6F" w:rsidP="002946CA">
      <w:pPr>
        <w:spacing w:after="0" w:line="240" w:lineRule="auto"/>
        <w:rPr>
          <w:rFonts w:cs="Arial"/>
        </w:rPr>
      </w:pPr>
    </w:p>
    <w:p w:rsidR="00A32B6F" w:rsidRDefault="00A32B6F" w:rsidP="002946CA">
      <w:pPr>
        <w:spacing w:after="0" w:line="240" w:lineRule="auto"/>
        <w:rPr>
          <w:rFonts w:cs="Arial"/>
          <w:b/>
        </w:rPr>
      </w:pPr>
      <w:r w:rsidRPr="00A32B6F">
        <w:rPr>
          <w:rFonts w:cs="Arial"/>
          <w:b/>
        </w:rPr>
        <w:t>Conclusion</w:t>
      </w:r>
      <w:r>
        <w:rPr>
          <w:rFonts w:cs="Arial"/>
          <w:b/>
        </w:rPr>
        <w:t xml:space="preserve"> </w:t>
      </w:r>
    </w:p>
    <w:p w:rsidR="00A32B6F" w:rsidRDefault="00A32B6F" w:rsidP="002946CA">
      <w:pPr>
        <w:spacing w:after="0" w:line="240" w:lineRule="auto"/>
        <w:rPr>
          <w:rFonts w:cs="Arial"/>
          <w:b/>
        </w:rPr>
      </w:pPr>
    </w:p>
    <w:p w:rsidR="008F5AFB" w:rsidRDefault="008F5AFB" w:rsidP="002946CA">
      <w:pPr>
        <w:spacing w:after="0" w:line="240" w:lineRule="auto"/>
        <w:rPr>
          <w:rFonts w:cs="Arial"/>
        </w:rPr>
      </w:pPr>
      <w:r>
        <w:rPr>
          <w:rFonts w:cs="Arial"/>
        </w:rPr>
        <w:t>Organizational structure and organizational culture impacts each other.  They both influence the way people behave in an organization, and the management approach, and organizational performance.</w:t>
      </w:r>
      <w:r w:rsidR="0024069A">
        <w:rPr>
          <w:rFonts w:cs="Arial"/>
        </w:rPr>
        <w:t xml:space="preserve">  Kellogg’s adopt hierarchical and international type of structure and culture and management approach is neo-human relations – Maslow’s.  These impacts on the success and long life of Kellogg’s company.</w:t>
      </w:r>
    </w:p>
    <w:p w:rsidR="008F5AFB" w:rsidRDefault="008F5AFB" w:rsidP="002946CA">
      <w:pPr>
        <w:spacing w:after="0" w:line="240" w:lineRule="auto"/>
        <w:rPr>
          <w:rFonts w:cs="Arial"/>
        </w:rPr>
      </w:pPr>
    </w:p>
    <w:p w:rsidR="00A32B6F" w:rsidRDefault="00E242EE" w:rsidP="002946CA">
      <w:pPr>
        <w:spacing w:after="0" w:line="240" w:lineRule="auto"/>
        <w:rPr>
          <w:rFonts w:cs="Arial"/>
        </w:rPr>
      </w:pPr>
      <w:r>
        <w:rPr>
          <w:rFonts w:cs="Arial"/>
        </w:rPr>
        <w:t xml:space="preserve">This assignment has been both challenging and rewarding. Challenging in the sense that it was very difficult finding Scholarly articles on the organizational structure, </w:t>
      </w:r>
      <w:r w:rsidR="004415A4">
        <w:rPr>
          <w:rFonts w:cs="Arial"/>
        </w:rPr>
        <w:t>organizational</w:t>
      </w:r>
      <w:r>
        <w:rPr>
          <w:rFonts w:cs="Arial"/>
        </w:rPr>
        <w:t xml:space="preserve"> culture and management at Kellogg’s</w:t>
      </w:r>
      <w:r w:rsidR="000F5F35">
        <w:rPr>
          <w:rFonts w:cs="Arial"/>
        </w:rPr>
        <w:t>, as one needs to be a member of certain academic circle in order to be able to access some sites</w:t>
      </w:r>
      <w:proofErr w:type="gramStart"/>
      <w:r w:rsidR="000F5F35">
        <w:rPr>
          <w:rFonts w:cs="Arial"/>
        </w:rPr>
        <w:t>.</w:t>
      </w:r>
      <w:r>
        <w:rPr>
          <w:rFonts w:cs="Arial"/>
        </w:rPr>
        <w:t>.</w:t>
      </w:r>
      <w:proofErr w:type="gramEnd"/>
      <w:r>
        <w:rPr>
          <w:rFonts w:cs="Arial"/>
        </w:rPr>
        <w:t xml:space="preserve">  I had to base my </w:t>
      </w:r>
      <w:r w:rsidR="00193CA6">
        <w:rPr>
          <w:rFonts w:cs="Arial"/>
        </w:rPr>
        <w:t xml:space="preserve">essay </w:t>
      </w:r>
      <w:r>
        <w:rPr>
          <w:rFonts w:cs="Arial"/>
        </w:rPr>
        <w:t xml:space="preserve">article on these on </w:t>
      </w:r>
      <w:r w:rsidR="00193CA6">
        <w:rPr>
          <w:rFonts w:cs="Arial"/>
        </w:rPr>
        <w:t xml:space="preserve">the information I obtained from the Kellogg company sites and few other </w:t>
      </w:r>
      <w:r w:rsidR="004415A4">
        <w:rPr>
          <w:rFonts w:cs="Arial"/>
        </w:rPr>
        <w:t>information</w:t>
      </w:r>
      <w:r w:rsidR="00F264C1">
        <w:rPr>
          <w:rFonts w:cs="Arial"/>
        </w:rPr>
        <w:t xml:space="preserve"> I obtained from the internet</w:t>
      </w:r>
      <w:r w:rsidR="00193CA6">
        <w:rPr>
          <w:rFonts w:cs="Arial"/>
        </w:rPr>
        <w:t xml:space="preserve">.  I consulted an Academic Librarian in Business Management and most of the academic journals we were able to retrieve did not contain scholarly information on Kellogg’s.  </w:t>
      </w:r>
      <w:r w:rsidR="00B57793">
        <w:rPr>
          <w:rFonts w:cs="Arial"/>
        </w:rPr>
        <w:t>The Librarian advised me to consult The British Library, but I would have to be a member and this is too late for this assignment.</w:t>
      </w:r>
    </w:p>
    <w:p w:rsidR="00BB4C42" w:rsidRDefault="00BB4C42" w:rsidP="002946CA">
      <w:pPr>
        <w:spacing w:after="0" w:line="240" w:lineRule="auto"/>
        <w:rPr>
          <w:rFonts w:cs="Arial"/>
        </w:rPr>
      </w:pPr>
      <w:proofErr w:type="spellStart"/>
      <w:r>
        <w:rPr>
          <w:rFonts w:cs="Arial"/>
        </w:rPr>
        <w:t>Turnitin</w:t>
      </w:r>
      <w:proofErr w:type="spellEnd"/>
      <w:r>
        <w:rPr>
          <w:rFonts w:cs="Arial"/>
        </w:rPr>
        <w:t xml:space="preserve"> may find quotations and citations, already referenced in the essay to be similarities, including references which has to be universal.</w:t>
      </w:r>
    </w:p>
    <w:p w:rsidR="00B57793" w:rsidRDefault="00B57793" w:rsidP="002946CA">
      <w:pPr>
        <w:spacing w:after="0" w:line="240" w:lineRule="auto"/>
        <w:rPr>
          <w:rFonts w:cs="Arial"/>
        </w:rPr>
      </w:pPr>
      <w:r>
        <w:rPr>
          <w:rFonts w:cs="Arial"/>
        </w:rPr>
        <w:t>Also, working full time and taking care of a dependent family and schooling full time, takes away considerable amount of time that I would have lo</w:t>
      </w:r>
      <w:r w:rsidR="00BB4C42">
        <w:rPr>
          <w:rFonts w:cs="Arial"/>
        </w:rPr>
        <w:t>ved to spend on this assignment.</w:t>
      </w:r>
    </w:p>
    <w:p w:rsidR="00B57793" w:rsidRDefault="00B57793" w:rsidP="002946CA">
      <w:pPr>
        <w:spacing w:after="0" w:line="240" w:lineRule="auto"/>
        <w:rPr>
          <w:rFonts w:cs="Arial"/>
        </w:rPr>
      </w:pPr>
    </w:p>
    <w:p w:rsidR="00B57793" w:rsidRDefault="00B57793" w:rsidP="002946CA">
      <w:pPr>
        <w:spacing w:after="0" w:line="240" w:lineRule="auto"/>
        <w:rPr>
          <w:rFonts w:cs="Arial"/>
        </w:rPr>
      </w:pPr>
      <w:r>
        <w:rPr>
          <w:rFonts w:cs="Arial"/>
        </w:rPr>
        <w:t>However, the assignment has been rewarding in that I had been able to acquire vast knowledge of information on this</w:t>
      </w:r>
      <w:r w:rsidR="00F309E6">
        <w:rPr>
          <w:rFonts w:cs="Arial"/>
        </w:rPr>
        <w:t xml:space="preserve"> topic and</w:t>
      </w:r>
      <w:r>
        <w:rPr>
          <w:rFonts w:cs="Arial"/>
        </w:rPr>
        <w:t xml:space="preserve"> module</w:t>
      </w:r>
      <w:r w:rsidR="00FB7980">
        <w:rPr>
          <w:rFonts w:cs="Arial"/>
        </w:rPr>
        <w:t xml:space="preserve"> and I have found it interesting.</w:t>
      </w:r>
    </w:p>
    <w:p w:rsidR="005B0BDC" w:rsidRDefault="005B0BDC" w:rsidP="002946CA">
      <w:pPr>
        <w:spacing w:after="0" w:line="240" w:lineRule="auto"/>
        <w:rPr>
          <w:rFonts w:cs="Arial"/>
        </w:rPr>
      </w:pPr>
    </w:p>
    <w:p w:rsidR="005B0BDC" w:rsidRDefault="005B0BDC" w:rsidP="002946CA">
      <w:pPr>
        <w:spacing w:after="0" w:line="240" w:lineRule="auto"/>
        <w:rPr>
          <w:rFonts w:cs="Arial"/>
        </w:rPr>
      </w:pPr>
    </w:p>
    <w:p w:rsidR="005B0BDC" w:rsidRDefault="005B0BDC" w:rsidP="002946CA">
      <w:pPr>
        <w:spacing w:after="0" w:line="240" w:lineRule="auto"/>
        <w:rPr>
          <w:rFonts w:cs="Arial"/>
        </w:rPr>
      </w:pPr>
    </w:p>
    <w:p w:rsidR="005B0BDC" w:rsidRDefault="005B0BDC" w:rsidP="002946CA">
      <w:pPr>
        <w:spacing w:after="0" w:line="240" w:lineRule="auto"/>
        <w:rPr>
          <w:rFonts w:cs="Arial"/>
          <w:b/>
        </w:rPr>
      </w:pPr>
      <w:r w:rsidRPr="005B0BDC">
        <w:rPr>
          <w:rFonts w:cs="Arial"/>
          <w:b/>
        </w:rPr>
        <w:t>REFERENCES</w:t>
      </w:r>
    </w:p>
    <w:p w:rsidR="005B0BDC" w:rsidRDefault="005B0BDC" w:rsidP="002946CA">
      <w:pPr>
        <w:spacing w:after="0" w:line="240" w:lineRule="auto"/>
        <w:rPr>
          <w:rFonts w:cs="Arial"/>
          <w:b/>
        </w:rPr>
      </w:pPr>
    </w:p>
    <w:p w:rsidR="00607088" w:rsidRDefault="00607088" w:rsidP="002946CA">
      <w:pPr>
        <w:spacing w:after="0" w:line="240" w:lineRule="auto"/>
        <w:rPr>
          <w:rFonts w:cs="Arial"/>
        </w:rPr>
      </w:pPr>
      <w:proofErr w:type="spellStart"/>
      <w:r>
        <w:rPr>
          <w:rFonts w:cs="Arial"/>
        </w:rPr>
        <w:t>Alvesson</w:t>
      </w:r>
      <w:proofErr w:type="spellEnd"/>
      <w:r>
        <w:rPr>
          <w:rFonts w:cs="Arial"/>
        </w:rPr>
        <w:t xml:space="preserve">, M. (2002). </w:t>
      </w:r>
      <w:r w:rsidRPr="00CC27EE">
        <w:rPr>
          <w:rFonts w:cs="Arial"/>
          <w:i/>
        </w:rPr>
        <w:t>Understanding</w:t>
      </w:r>
      <w:r w:rsidR="00CC27EE" w:rsidRPr="00CC27EE">
        <w:rPr>
          <w:rFonts w:cs="Arial"/>
          <w:i/>
        </w:rPr>
        <w:t xml:space="preserve"> Organizational Culture</w:t>
      </w:r>
      <w:r w:rsidR="00CC27EE">
        <w:rPr>
          <w:rFonts w:cs="Arial"/>
        </w:rPr>
        <w:t>.  London, UK: Sage.</w:t>
      </w:r>
    </w:p>
    <w:p w:rsidR="00CC27EE" w:rsidRDefault="00CC27EE" w:rsidP="002946CA">
      <w:pPr>
        <w:spacing w:after="0" w:line="240" w:lineRule="auto"/>
        <w:rPr>
          <w:rFonts w:cs="Arial"/>
        </w:rPr>
      </w:pPr>
    </w:p>
    <w:p w:rsidR="00CC27EE" w:rsidRDefault="00CC27EE" w:rsidP="002946CA">
      <w:pPr>
        <w:spacing w:after="0" w:line="240" w:lineRule="auto"/>
        <w:rPr>
          <w:rFonts w:cs="Arial"/>
          <w:i/>
        </w:rPr>
      </w:pPr>
      <w:proofErr w:type="spellStart"/>
      <w:r>
        <w:rPr>
          <w:rFonts w:cs="Arial"/>
        </w:rPr>
        <w:t>Alvesson</w:t>
      </w:r>
      <w:proofErr w:type="spellEnd"/>
      <w:r>
        <w:rPr>
          <w:rFonts w:cs="Arial"/>
        </w:rPr>
        <w:t xml:space="preserve">, M. and </w:t>
      </w:r>
      <w:proofErr w:type="spellStart"/>
      <w:r>
        <w:rPr>
          <w:rFonts w:cs="Arial"/>
        </w:rPr>
        <w:t>Borg</w:t>
      </w:r>
      <w:proofErr w:type="gramStart"/>
      <w:r>
        <w:rPr>
          <w:rFonts w:cs="Arial"/>
        </w:rPr>
        <w:t>,O</w:t>
      </w:r>
      <w:proofErr w:type="spellEnd"/>
      <w:proofErr w:type="gramEnd"/>
      <w:r>
        <w:rPr>
          <w:rFonts w:cs="Arial"/>
        </w:rPr>
        <w:t xml:space="preserve">. (1992). </w:t>
      </w:r>
      <w:r w:rsidR="002706D1" w:rsidRPr="002706D1">
        <w:rPr>
          <w:rFonts w:cs="Arial"/>
          <w:i/>
        </w:rPr>
        <w:t>Corporate Culture and Organizational Symbolism: An Overview.</w:t>
      </w:r>
    </w:p>
    <w:p w:rsidR="002706D1" w:rsidRDefault="002706D1" w:rsidP="002946CA">
      <w:pPr>
        <w:spacing w:after="0" w:line="240" w:lineRule="auto"/>
        <w:rPr>
          <w:rFonts w:cs="Arial"/>
        </w:rPr>
      </w:pPr>
      <w:r w:rsidRPr="002706D1">
        <w:rPr>
          <w:rFonts w:cs="Arial"/>
        </w:rPr>
        <w:t xml:space="preserve">Berlin: </w:t>
      </w:r>
      <w:proofErr w:type="spellStart"/>
      <w:r w:rsidRPr="002706D1">
        <w:rPr>
          <w:rFonts w:cs="Arial"/>
        </w:rPr>
        <w:t>Gruyter</w:t>
      </w:r>
      <w:proofErr w:type="spellEnd"/>
      <w:r w:rsidRPr="002706D1">
        <w:rPr>
          <w:rFonts w:cs="Arial"/>
        </w:rPr>
        <w:t>.</w:t>
      </w:r>
    </w:p>
    <w:p w:rsidR="002706D1" w:rsidRDefault="002706D1" w:rsidP="002946CA">
      <w:pPr>
        <w:spacing w:after="0" w:line="240" w:lineRule="auto"/>
        <w:rPr>
          <w:rFonts w:cs="Arial"/>
        </w:rPr>
      </w:pPr>
    </w:p>
    <w:p w:rsidR="002706D1" w:rsidRDefault="002706D1" w:rsidP="002946CA">
      <w:pPr>
        <w:spacing w:after="0" w:line="240" w:lineRule="auto"/>
        <w:rPr>
          <w:rFonts w:cs="Arial"/>
        </w:rPr>
      </w:pPr>
      <w:r>
        <w:rPr>
          <w:rFonts w:cs="Arial"/>
        </w:rPr>
        <w:t xml:space="preserve">Dandridge T.C., </w:t>
      </w:r>
      <w:proofErr w:type="spellStart"/>
      <w:r>
        <w:rPr>
          <w:rFonts w:cs="Arial"/>
        </w:rPr>
        <w:t>Mitroff</w:t>
      </w:r>
      <w:proofErr w:type="spellEnd"/>
      <w:r>
        <w:rPr>
          <w:rFonts w:cs="Arial"/>
        </w:rPr>
        <w:t xml:space="preserve"> I &amp; Joyce W.F. (1980)</w:t>
      </w:r>
      <w:r w:rsidR="00817BF3">
        <w:rPr>
          <w:rFonts w:cs="Arial"/>
        </w:rPr>
        <w:t>.  Organizational Symbolism: a Topic to Expand Organizational Analysis</w:t>
      </w:r>
      <w:r w:rsidR="00817BF3" w:rsidRPr="00817BF3">
        <w:rPr>
          <w:rFonts w:cs="Arial"/>
          <w:i/>
        </w:rPr>
        <w:t>.  Academy of Management Review</w:t>
      </w:r>
      <w:r w:rsidR="00817BF3">
        <w:rPr>
          <w:rFonts w:cs="Arial"/>
        </w:rPr>
        <w:t>, 5(1), pp77 – 82.</w:t>
      </w:r>
      <w:r>
        <w:rPr>
          <w:rFonts w:cs="Arial"/>
        </w:rPr>
        <w:t xml:space="preserve"> </w:t>
      </w:r>
    </w:p>
    <w:p w:rsidR="00817BF3" w:rsidRDefault="00817BF3" w:rsidP="002946CA">
      <w:pPr>
        <w:spacing w:after="0" w:line="240" w:lineRule="auto"/>
        <w:rPr>
          <w:rFonts w:cs="Arial"/>
        </w:rPr>
      </w:pPr>
    </w:p>
    <w:p w:rsidR="00817BF3" w:rsidRDefault="00817BF3" w:rsidP="002946CA">
      <w:pPr>
        <w:spacing w:after="0" w:line="240" w:lineRule="auto"/>
        <w:rPr>
          <w:rFonts w:cs="Arial"/>
        </w:rPr>
      </w:pPr>
      <w:r>
        <w:rPr>
          <w:rFonts w:cs="Arial"/>
        </w:rPr>
        <w:t xml:space="preserve">Dow, G.K. (1988).  Configurational and </w:t>
      </w:r>
      <w:proofErr w:type="spellStart"/>
      <w:r>
        <w:rPr>
          <w:rFonts w:cs="Arial"/>
        </w:rPr>
        <w:t>Coactivational</w:t>
      </w:r>
      <w:proofErr w:type="spellEnd"/>
      <w:r w:rsidR="00AB5830">
        <w:rPr>
          <w:rFonts w:cs="Arial"/>
        </w:rPr>
        <w:t xml:space="preserve"> Views of </w:t>
      </w:r>
      <w:r w:rsidR="002C225F">
        <w:rPr>
          <w:rFonts w:cs="Arial"/>
        </w:rPr>
        <w:t>Organizational Structure</w:t>
      </w:r>
      <w:r w:rsidR="00A85CD0">
        <w:rPr>
          <w:rFonts w:cs="Arial"/>
        </w:rPr>
        <w:t>.</w:t>
      </w:r>
    </w:p>
    <w:p w:rsidR="00A85CD0" w:rsidRDefault="00A85CD0" w:rsidP="002946CA">
      <w:pPr>
        <w:spacing w:after="0" w:line="240" w:lineRule="auto"/>
        <w:rPr>
          <w:rFonts w:cs="Arial"/>
        </w:rPr>
      </w:pPr>
      <w:r w:rsidRPr="00A85CD0">
        <w:rPr>
          <w:rFonts w:cs="Arial"/>
          <w:i/>
        </w:rPr>
        <w:t>Academy of Management Review,</w:t>
      </w:r>
      <w:r>
        <w:rPr>
          <w:rFonts w:cs="Arial"/>
          <w:i/>
        </w:rPr>
        <w:t xml:space="preserve"> </w:t>
      </w:r>
      <w:r w:rsidRPr="00A85CD0">
        <w:rPr>
          <w:rFonts w:cs="Arial"/>
        </w:rPr>
        <w:t xml:space="preserve">13(1), pp.53 </w:t>
      </w:r>
      <w:r>
        <w:rPr>
          <w:rFonts w:cs="Arial"/>
        </w:rPr>
        <w:t>–</w:t>
      </w:r>
      <w:r w:rsidRPr="00A85CD0">
        <w:rPr>
          <w:rFonts w:cs="Arial"/>
        </w:rPr>
        <w:t xml:space="preserve"> 64</w:t>
      </w:r>
    </w:p>
    <w:p w:rsidR="00A85CD0" w:rsidRDefault="00A85CD0" w:rsidP="002946CA">
      <w:pPr>
        <w:spacing w:after="0" w:line="240" w:lineRule="auto"/>
        <w:rPr>
          <w:rFonts w:cs="Arial"/>
        </w:rPr>
      </w:pPr>
    </w:p>
    <w:p w:rsidR="00A85CD0" w:rsidRDefault="00693EF4" w:rsidP="002946CA">
      <w:pPr>
        <w:spacing w:after="0" w:line="240" w:lineRule="auto"/>
        <w:rPr>
          <w:rFonts w:cs="Arial"/>
        </w:rPr>
      </w:pPr>
      <w:proofErr w:type="spellStart"/>
      <w:r>
        <w:rPr>
          <w:rFonts w:cs="Arial"/>
        </w:rPr>
        <w:t>Janicijevic</w:t>
      </w:r>
      <w:proofErr w:type="spellEnd"/>
      <w:r w:rsidR="00FD122C">
        <w:rPr>
          <w:rFonts w:cs="Arial"/>
        </w:rPr>
        <w:t xml:space="preserve">, N. (2011).  Methodological Approaches in the Research of Organizational Culture.  </w:t>
      </w:r>
      <w:r w:rsidR="00FD122C" w:rsidRPr="00FD122C">
        <w:rPr>
          <w:rFonts w:cs="Arial"/>
          <w:i/>
        </w:rPr>
        <w:t>Economic Annuals</w:t>
      </w:r>
      <w:r w:rsidR="00FD122C">
        <w:rPr>
          <w:rFonts w:cs="Arial"/>
        </w:rPr>
        <w:t>, LVI (189), pp.69 – 100.</w:t>
      </w:r>
    </w:p>
    <w:p w:rsidR="00FD122C" w:rsidRDefault="00FD122C" w:rsidP="002946CA">
      <w:pPr>
        <w:spacing w:after="0" w:line="240" w:lineRule="auto"/>
        <w:rPr>
          <w:rFonts w:cs="Arial"/>
        </w:rPr>
      </w:pPr>
    </w:p>
    <w:p w:rsidR="00FD122C" w:rsidRDefault="00FD122C" w:rsidP="002946CA">
      <w:pPr>
        <w:spacing w:after="0" w:line="240" w:lineRule="auto"/>
        <w:rPr>
          <w:rFonts w:cs="Arial"/>
        </w:rPr>
      </w:pPr>
      <w:proofErr w:type="spellStart"/>
      <w:r>
        <w:rPr>
          <w:rFonts w:cs="Arial"/>
        </w:rPr>
        <w:t>Janicijevic</w:t>
      </w:r>
      <w:proofErr w:type="spellEnd"/>
      <w:r>
        <w:rPr>
          <w:rFonts w:cs="Arial"/>
        </w:rPr>
        <w:t>, N. (2013)</w:t>
      </w:r>
      <w:r w:rsidR="00512EB5">
        <w:rPr>
          <w:rFonts w:cs="Arial"/>
        </w:rPr>
        <w:t>.  The Mutual Impact of Organizational Culture and Structure.</w:t>
      </w:r>
    </w:p>
    <w:p w:rsidR="00E13A9F" w:rsidRDefault="00512EB5" w:rsidP="002946CA">
      <w:pPr>
        <w:spacing w:after="0" w:line="240" w:lineRule="auto"/>
        <w:rPr>
          <w:rFonts w:cs="Arial"/>
        </w:rPr>
      </w:pPr>
      <w:r w:rsidRPr="00053DDC">
        <w:rPr>
          <w:rFonts w:cs="Arial"/>
          <w:i/>
        </w:rPr>
        <w:t>Economic Annuals</w:t>
      </w:r>
      <w:r>
        <w:rPr>
          <w:rFonts w:cs="Arial"/>
        </w:rPr>
        <w:t>, Volume LVIII, No.198 / July – September 2013</w:t>
      </w:r>
      <w:r w:rsidR="00E13A9F">
        <w:rPr>
          <w:rFonts w:cs="Arial"/>
        </w:rPr>
        <w:t>. pp. 35 – 60.</w:t>
      </w:r>
      <w:r>
        <w:rPr>
          <w:rFonts w:cs="Arial"/>
        </w:rPr>
        <w:t xml:space="preserve"> UDC: </w:t>
      </w:r>
      <w:proofErr w:type="gramStart"/>
      <w:r>
        <w:rPr>
          <w:rFonts w:cs="Arial"/>
        </w:rPr>
        <w:t>3.33</w:t>
      </w:r>
      <w:r w:rsidR="00E13A9F">
        <w:rPr>
          <w:rFonts w:cs="Arial"/>
        </w:rPr>
        <w:t xml:space="preserve">  ISSN</w:t>
      </w:r>
      <w:proofErr w:type="gramEnd"/>
      <w:r w:rsidR="00E13A9F">
        <w:rPr>
          <w:rFonts w:cs="Arial"/>
        </w:rPr>
        <w:t>: 0013-3264</w:t>
      </w:r>
    </w:p>
    <w:p w:rsidR="00E13A9F" w:rsidRDefault="00E13A9F" w:rsidP="002946CA">
      <w:pPr>
        <w:spacing w:after="0" w:line="240" w:lineRule="auto"/>
        <w:rPr>
          <w:rFonts w:cs="Arial"/>
        </w:rPr>
      </w:pPr>
    </w:p>
    <w:p w:rsidR="00E13A9F" w:rsidRDefault="00E13A9F" w:rsidP="002946CA">
      <w:pPr>
        <w:spacing w:after="0" w:line="240" w:lineRule="auto"/>
        <w:rPr>
          <w:rFonts w:cs="Arial"/>
        </w:rPr>
      </w:pPr>
      <w:r>
        <w:rPr>
          <w:rFonts w:cs="Arial"/>
        </w:rPr>
        <w:t>Kellogg’s Company Corporate Responsibility Report 2016/17.</w:t>
      </w:r>
    </w:p>
    <w:p w:rsidR="00E13A9F" w:rsidRDefault="00E13A9F" w:rsidP="002946CA">
      <w:pPr>
        <w:spacing w:after="0" w:line="240" w:lineRule="auto"/>
        <w:rPr>
          <w:rFonts w:cs="Arial"/>
        </w:rPr>
      </w:pPr>
    </w:p>
    <w:p w:rsidR="00053DDC" w:rsidRDefault="00E13A9F" w:rsidP="002946CA">
      <w:pPr>
        <w:spacing w:after="0" w:line="240" w:lineRule="auto"/>
        <w:rPr>
          <w:rFonts w:cs="Arial"/>
        </w:rPr>
      </w:pPr>
      <w:r>
        <w:rPr>
          <w:rFonts w:cs="Arial"/>
        </w:rPr>
        <w:t xml:space="preserve">Kellogg’s </w:t>
      </w:r>
      <w:r w:rsidR="00053DDC">
        <w:rPr>
          <w:rFonts w:cs="Arial"/>
        </w:rPr>
        <w:t>.co.uk</w:t>
      </w:r>
    </w:p>
    <w:p w:rsidR="00053DDC" w:rsidRDefault="00053DDC" w:rsidP="002946CA">
      <w:pPr>
        <w:spacing w:after="0" w:line="240" w:lineRule="auto"/>
        <w:rPr>
          <w:rFonts w:cs="Arial"/>
        </w:rPr>
      </w:pPr>
    </w:p>
    <w:p w:rsidR="00512EB5" w:rsidRPr="00A85CD0" w:rsidRDefault="00053DDC" w:rsidP="002946CA">
      <w:pPr>
        <w:spacing w:after="0" w:line="240" w:lineRule="auto"/>
        <w:rPr>
          <w:rFonts w:cs="Arial"/>
        </w:rPr>
      </w:pPr>
      <w:r>
        <w:rPr>
          <w:rFonts w:cs="Arial"/>
        </w:rPr>
        <w:t xml:space="preserve">Lawrence, P. &amp; </w:t>
      </w:r>
      <w:proofErr w:type="spellStart"/>
      <w:r>
        <w:rPr>
          <w:rFonts w:cs="Arial"/>
        </w:rPr>
        <w:t>Lorsch</w:t>
      </w:r>
      <w:proofErr w:type="spellEnd"/>
      <w:r>
        <w:rPr>
          <w:rFonts w:cs="Arial"/>
        </w:rPr>
        <w:t xml:space="preserve">, J. (1967).  </w:t>
      </w:r>
      <w:r w:rsidRPr="009817EF">
        <w:rPr>
          <w:rFonts w:cs="Arial"/>
          <w:i/>
        </w:rPr>
        <w:t>Organization and Environment.</w:t>
      </w:r>
      <w:r>
        <w:rPr>
          <w:rFonts w:cs="Arial"/>
        </w:rPr>
        <w:t xml:space="preserve">  Cambridge MA:  Harvard Graduate School of Business Administration</w:t>
      </w:r>
      <w:r w:rsidR="009817EF">
        <w:rPr>
          <w:rFonts w:cs="Arial"/>
        </w:rPr>
        <w:t>.</w:t>
      </w:r>
    </w:p>
    <w:p w:rsidR="005B0BDC" w:rsidRDefault="005B0BDC" w:rsidP="002946CA">
      <w:pPr>
        <w:spacing w:after="0" w:line="240" w:lineRule="auto"/>
        <w:rPr>
          <w:rFonts w:cs="Arial"/>
          <w:i/>
        </w:rPr>
      </w:pPr>
    </w:p>
    <w:p w:rsidR="009817EF" w:rsidRDefault="009817EF" w:rsidP="002946CA">
      <w:pPr>
        <w:spacing w:after="0" w:line="240" w:lineRule="auto"/>
        <w:rPr>
          <w:rFonts w:cs="Arial"/>
        </w:rPr>
      </w:pPr>
      <w:r>
        <w:rPr>
          <w:rFonts w:cs="Arial"/>
        </w:rPr>
        <w:lastRenderedPageBreak/>
        <w:t>Martin, J. (2002</w:t>
      </w:r>
      <w:r w:rsidRPr="00422EF4">
        <w:rPr>
          <w:rFonts w:cs="Arial"/>
          <w:i/>
        </w:rPr>
        <w:t xml:space="preserve">). </w:t>
      </w:r>
      <w:r w:rsidR="00422EF4" w:rsidRPr="00422EF4">
        <w:rPr>
          <w:rFonts w:cs="Arial"/>
          <w:i/>
        </w:rPr>
        <w:t>Organizational Culture: Mapping the Terrain.</w:t>
      </w:r>
      <w:r w:rsidR="00422EF4">
        <w:rPr>
          <w:rFonts w:cs="Arial"/>
        </w:rPr>
        <w:t xml:space="preserve">  London, UK: Sage.</w:t>
      </w:r>
    </w:p>
    <w:p w:rsidR="00422EF4" w:rsidRDefault="00422EF4" w:rsidP="002946CA">
      <w:pPr>
        <w:spacing w:after="0" w:line="240" w:lineRule="auto"/>
        <w:rPr>
          <w:rFonts w:cs="Arial"/>
        </w:rPr>
      </w:pPr>
    </w:p>
    <w:p w:rsidR="00422EF4" w:rsidRDefault="00C74EAA" w:rsidP="002946CA">
      <w:pPr>
        <w:spacing w:after="0" w:line="240" w:lineRule="auto"/>
        <w:rPr>
          <w:rFonts w:cs="Arial"/>
        </w:rPr>
      </w:pPr>
      <w:proofErr w:type="spellStart"/>
      <w:r>
        <w:rPr>
          <w:rFonts w:cs="Arial"/>
        </w:rPr>
        <w:t>Mintzberg</w:t>
      </w:r>
      <w:proofErr w:type="spellEnd"/>
      <w:r>
        <w:rPr>
          <w:rFonts w:cs="Arial"/>
        </w:rPr>
        <w:t xml:space="preserve">, H and Miller, D. (1984).  The Case for </w:t>
      </w:r>
      <w:r w:rsidR="0008061D">
        <w:rPr>
          <w:rFonts w:cs="Arial"/>
        </w:rPr>
        <w:t>Configuration.  In D. Miller and P. Friesen (</w:t>
      </w:r>
      <w:proofErr w:type="gramStart"/>
      <w:r w:rsidR="0008061D">
        <w:rPr>
          <w:rFonts w:cs="Arial"/>
        </w:rPr>
        <w:t>eds</w:t>
      </w:r>
      <w:proofErr w:type="gramEnd"/>
      <w:r w:rsidR="0008061D">
        <w:rPr>
          <w:rFonts w:cs="Arial"/>
        </w:rPr>
        <w:t>.),</w:t>
      </w:r>
    </w:p>
    <w:p w:rsidR="0008061D" w:rsidRDefault="0008061D" w:rsidP="002946CA">
      <w:pPr>
        <w:spacing w:after="0" w:line="240" w:lineRule="auto"/>
        <w:rPr>
          <w:rFonts w:cs="Arial"/>
        </w:rPr>
      </w:pPr>
      <w:r w:rsidRPr="0008061D">
        <w:rPr>
          <w:rFonts w:cs="Arial"/>
          <w:i/>
        </w:rPr>
        <w:t>Organizations: A Quantum View</w:t>
      </w:r>
      <w:r>
        <w:rPr>
          <w:rFonts w:cs="Arial"/>
        </w:rPr>
        <w:t>. Englewood Cliffs, NJ: Prentice Hall.</w:t>
      </w:r>
    </w:p>
    <w:p w:rsidR="0008061D" w:rsidRDefault="0008061D" w:rsidP="002946CA">
      <w:pPr>
        <w:spacing w:after="0" w:line="240" w:lineRule="auto"/>
        <w:rPr>
          <w:rFonts w:cs="Arial"/>
        </w:rPr>
      </w:pPr>
    </w:p>
    <w:p w:rsidR="0008061D" w:rsidRDefault="0008061D" w:rsidP="002946CA">
      <w:pPr>
        <w:spacing w:after="0" w:line="240" w:lineRule="auto"/>
        <w:rPr>
          <w:rFonts w:cs="Arial"/>
        </w:rPr>
      </w:pPr>
      <w:proofErr w:type="spellStart"/>
      <w:r>
        <w:rPr>
          <w:rFonts w:cs="Arial"/>
        </w:rPr>
        <w:t>Smircich</w:t>
      </w:r>
      <w:proofErr w:type="spellEnd"/>
      <w:r>
        <w:rPr>
          <w:rFonts w:cs="Arial"/>
        </w:rPr>
        <w:t>. L. (1983)</w:t>
      </w:r>
      <w:r w:rsidR="002B41D4">
        <w:rPr>
          <w:rFonts w:cs="Arial"/>
        </w:rPr>
        <w:t xml:space="preserve">.  Organizations as shared meanings.  In L. </w:t>
      </w:r>
      <w:proofErr w:type="spellStart"/>
      <w:r w:rsidR="002B41D4">
        <w:rPr>
          <w:rFonts w:cs="Arial"/>
        </w:rPr>
        <w:t>Pondy</w:t>
      </w:r>
      <w:proofErr w:type="spellEnd"/>
      <w:r w:rsidR="002B41D4">
        <w:rPr>
          <w:rFonts w:cs="Arial"/>
        </w:rPr>
        <w:t>, P. Frost, G. Morgan &amp; T. Dandridge (</w:t>
      </w:r>
      <w:proofErr w:type="gramStart"/>
      <w:r w:rsidR="002B41D4">
        <w:rPr>
          <w:rFonts w:cs="Arial"/>
        </w:rPr>
        <w:t>eds</w:t>
      </w:r>
      <w:proofErr w:type="gramEnd"/>
      <w:r w:rsidR="002B41D4">
        <w:rPr>
          <w:rFonts w:cs="Arial"/>
        </w:rPr>
        <w:t xml:space="preserve">.).  </w:t>
      </w:r>
      <w:r w:rsidR="002B41D4" w:rsidRPr="009B33A4">
        <w:rPr>
          <w:rFonts w:cs="Arial"/>
          <w:i/>
        </w:rPr>
        <w:t>Organizational Symbolism</w:t>
      </w:r>
      <w:r w:rsidR="002B41D4">
        <w:rPr>
          <w:rFonts w:cs="Arial"/>
        </w:rPr>
        <w:t>, (pp 55-65) Greenwich. CT: JAL.</w:t>
      </w:r>
    </w:p>
    <w:p w:rsidR="009B33A4" w:rsidRDefault="009B33A4" w:rsidP="002946CA">
      <w:pPr>
        <w:spacing w:after="0" w:line="240" w:lineRule="auto"/>
        <w:rPr>
          <w:rFonts w:cs="Arial"/>
        </w:rPr>
      </w:pPr>
    </w:p>
    <w:p w:rsidR="009B33A4" w:rsidRPr="009817EF" w:rsidRDefault="009B33A4" w:rsidP="002946CA">
      <w:pPr>
        <w:spacing w:after="0" w:line="240" w:lineRule="auto"/>
        <w:rPr>
          <w:rFonts w:cs="Arial"/>
        </w:rPr>
      </w:pPr>
      <w:r>
        <w:rPr>
          <w:rFonts w:cs="Arial"/>
        </w:rPr>
        <w:t xml:space="preserve">Mullins, L. J. (2016). Management of Organizational </w:t>
      </w:r>
      <w:proofErr w:type="spellStart"/>
      <w:r>
        <w:rPr>
          <w:rFonts w:cs="Arial"/>
        </w:rPr>
        <w:t>Behaviour</w:t>
      </w:r>
      <w:proofErr w:type="spellEnd"/>
      <w:r>
        <w:rPr>
          <w:rFonts w:cs="Arial"/>
        </w:rPr>
        <w:t>. 9</w:t>
      </w:r>
      <w:r w:rsidRPr="009B33A4">
        <w:rPr>
          <w:rFonts w:cs="Arial"/>
          <w:vertAlign w:val="superscript"/>
        </w:rPr>
        <w:t>th</w:t>
      </w:r>
      <w:r>
        <w:rPr>
          <w:rFonts w:cs="Arial"/>
        </w:rPr>
        <w:t xml:space="preserve"> </w:t>
      </w:r>
      <w:proofErr w:type="spellStart"/>
      <w:r>
        <w:rPr>
          <w:rFonts w:cs="Arial"/>
        </w:rPr>
        <w:t>edn</w:t>
      </w:r>
      <w:proofErr w:type="spellEnd"/>
      <w:r>
        <w:rPr>
          <w:rFonts w:cs="Arial"/>
        </w:rPr>
        <w:t>, Financial Times, Prentice Hall.</w:t>
      </w:r>
    </w:p>
    <w:p w:rsidR="005F55A2" w:rsidRDefault="005F55A2" w:rsidP="000B655F">
      <w:pPr>
        <w:spacing w:after="0" w:line="240" w:lineRule="auto"/>
        <w:rPr>
          <w:rFonts w:cs="Arial"/>
        </w:rPr>
      </w:pPr>
    </w:p>
    <w:p w:rsidR="007F7BC1" w:rsidRPr="007F7BC1" w:rsidRDefault="007F7BC1" w:rsidP="000B655F">
      <w:pPr>
        <w:spacing w:after="0" w:line="240" w:lineRule="auto"/>
        <w:rPr>
          <w:rFonts w:cs="Arial"/>
        </w:rPr>
      </w:pPr>
      <w:r>
        <w:rPr>
          <w:rFonts w:cs="Arial"/>
        </w:rPr>
        <w:t xml:space="preserve"> </w:t>
      </w:r>
    </w:p>
    <w:p w:rsidR="00535CA6" w:rsidRPr="00535CA6" w:rsidRDefault="00535CA6" w:rsidP="00535CA6">
      <w:pPr>
        <w:pStyle w:val="ListParagraph"/>
        <w:spacing w:after="0" w:line="240" w:lineRule="auto"/>
        <w:rPr>
          <w:rFonts w:cs="Arial"/>
          <w:i/>
        </w:rPr>
      </w:pPr>
    </w:p>
    <w:p w:rsidR="000F6F2E" w:rsidRPr="006A0ED6" w:rsidRDefault="000F6F2E" w:rsidP="00B34F50">
      <w:pPr>
        <w:spacing w:after="0" w:line="240" w:lineRule="auto"/>
        <w:rPr>
          <w:rFonts w:cs="Arial"/>
          <w:b/>
        </w:rPr>
      </w:pPr>
    </w:p>
    <w:p w:rsidR="000F6F2E" w:rsidRPr="0036320F" w:rsidRDefault="000F6F2E" w:rsidP="00B34F50">
      <w:pPr>
        <w:spacing w:after="0" w:line="240" w:lineRule="auto"/>
        <w:rPr>
          <w:rFonts w:cs="Arial"/>
        </w:rPr>
      </w:pPr>
    </w:p>
    <w:p w:rsidR="0036320F" w:rsidRDefault="0036320F" w:rsidP="00B34F50">
      <w:pPr>
        <w:spacing w:after="0" w:line="240" w:lineRule="auto"/>
        <w:rPr>
          <w:rFonts w:cs="Arial"/>
        </w:rPr>
      </w:pPr>
    </w:p>
    <w:p w:rsidR="00350762" w:rsidRDefault="00350762" w:rsidP="00B34F50">
      <w:pPr>
        <w:spacing w:after="0" w:line="240" w:lineRule="auto"/>
        <w:rPr>
          <w:rFonts w:cs="Arial"/>
        </w:rPr>
      </w:pPr>
    </w:p>
    <w:p w:rsidR="00350762" w:rsidRDefault="00350762" w:rsidP="00B34F50">
      <w:pPr>
        <w:spacing w:after="0" w:line="240" w:lineRule="auto"/>
        <w:rPr>
          <w:rFonts w:cs="Arial"/>
        </w:rPr>
      </w:pPr>
    </w:p>
    <w:p w:rsidR="00350762" w:rsidRPr="00010387" w:rsidRDefault="00350762" w:rsidP="00B34F50">
      <w:pPr>
        <w:spacing w:after="0" w:line="240" w:lineRule="auto"/>
        <w:rPr>
          <w:rFonts w:cs="Arial"/>
        </w:rPr>
      </w:pPr>
    </w:p>
    <w:sectPr w:rsidR="00350762" w:rsidRPr="00010387" w:rsidSect="002D2455">
      <w:footerReference w:type="default" r:id="rId9"/>
      <w:pgSz w:w="11907" w:h="16840" w:code="9"/>
      <w:pgMar w:top="1134" w:right="1134" w:bottom="1134" w:left="1134" w:header="709" w:footer="709"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B4575" w:rsidRDefault="00EB4575" w:rsidP="00091963">
      <w:pPr>
        <w:spacing w:after="0" w:line="240" w:lineRule="auto"/>
      </w:pPr>
      <w:r>
        <w:separator/>
      </w:r>
    </w:p>
  </w:endnote>
  <w:endnote w:type="continuationSeparator" w:id="0">
    <w:p w:rsidR="00EB4575" w:rsidRDefault="00EB4575" w:rsidP="00091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9401890"/>
      <w:docPartObj>
        <w:docPartGallery w:val="Page Numbers (Bottom of Page)"/>
        <w:docPartUnique/>
      </w:docPartObj>
    </w:sdtPr>
    <w:sdtEndPr>
      <w:rPr>
        <w:noProof/>
      </w:rPr>
    </w:sdtEndPr>
    <w:sdtContent>
      <w:p w:rsidR="00053DDC" w:rsidRDefault="00053DDC">
        <w:pPr>
          <w:pStyle w:val="Footer"/>
          <w:jc w:val="right"/>
        </w:pPr>
        <w:r>
          <w:fldChar w:fldCharType="begin"/>
        </w:r>
        <w:r>
          <w:instrText xml:space="preserve"> PAGE   \* MERGEFORMAT </w:instrText>
        </w:r>
        <w:r>
          <w:fldChar w:fldCharType="separate"/>
        </w:r>
        <w:r w:rsidR="000F02AA">
          <w:rPr>
            <w:noProof/>
          </w:rPr>
          <w:t>4</w:t>
        </w:r>
        <w:r>
          <w:rPr>
            <w:noProof/>
          </w:rPr>
          <w:fldChar w:fldCharType="end"/>
        </w:r>
      </w:p>
    </w:sdtContent>
  </w:sdt>
  <w:p w:rsidR="00053DDC" w:rsidRDefault="00053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B4575" w:rsidRDefault="00EB4575" w:rsidP="00091963">
      <w:pPr>
        <w:spacing w:after="0" w:line="240" w:lineRule="auto"/>
      </w:pPr>
      <w:r>
        <w:separator/>
      </w:r>
    </w:p>
  </w:footnote>
  <w:footnote w:type="continuationSeparator" w:id="0">
    <w:p w:rsidR="00EB4575" w:rsidRDefault="00EB4575" w:rsidP="000919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C0446D"/>
    <w:multiLevelType w:val="hybridMultilevel"/>
    <w:tmpl w:val="956CE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221CB"/>
    <w:multiLevelType w:val="hybridMultilevel"/>
    <w:tmpl w:val="F96E8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550EE1"/>
    <w:multiLevelType w:val="hybridMultilevel"/>
    <w:tmpl w:val="20384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EA3AEE"/>
    <w:multiLevelType w:val="hybridMultilevel"/>
    <w:tmpl w:val="0CE62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8E4337"/>
    <w:multiLevelType w:val="hybridMultilevel"/>
    <w:tmpl w:val="C192A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E62CD5"/>
    <w:multiLevelType w:val="hybridMultilevel"/>
    <w:tmpl w:val="4E58D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4FE9"/>
    <w:rsid w:val="000035A0"/>
    <w:rsid w:val="00010387"/>
    <w:rsid w:val="00020684"/>
    <w:rsid w:val="000406F3"/>
    <w:rsid w:val="00043DB5"/>
    <w:rsid w:val="00044D62"/>
    <w:rsid w:val="000504E2"/>
    <w:rsid w:val="00053DDC"/>
    <w:rsid w:val="00066FA5"/>
    <w:rsid w:val="0008061D"/>
    <w:rsid w:val="00091963"/>
    <w:rsid w:val="00091F5C"/>
    <w:rsid w:val="000938D7"/>
    <w:rsid w:val="000A0FA2"/>
    <w:rsid w:val="000A7BEA"/>
    <w:rsid w:val="000B15A0"/>
    <w:rsid w:val="000B3A43"/>
    <w:rsid w:val="000B655F"/>
    <w:rsid w:val="000C70AA"/>
    <w:rsid w:val="000C772C"/>
    <w:rsid w:val="000F02AA"/>
    <w:rsid w:val="000F5F35"/>
    <w:rsid w:val="000F6F2E"/>
    <w:rsid w:val="001109BB"/>
    <w:rsid w:val="00111644"/>
    <w:rsid w:val="0011311E"/>
    <w:rsid w:val="00126691"/>
    <w:rsid w:val="00146B21"/>
    <w:rsid w:val="00150C9E"/>
    <w:rsid w:val="00154813"/>
    <w:rsid w:val="001819ED"/>
    <w:rsid w:val="0018205E"/>
    <w:rsid w:val="00192702"/>
    <w:rsid w:val="00193CA6"/>
    <w:rsid w:val="001A06F0"/>
    <w:rsid w:val="001A5FAD"/>
    <w:rsid w:val="001C19FE"/>
    <w:rsid w:val="001C45C0"/>
    <w:rsid w:val="001C688D"/>
    <w:rsid w:val="001D260C"/>
    <w:rsid w:val="001E6C65"/>
    <w:rsid w:val="00201E42"/>
    <w:rsid w:val="0024069A"/>
    <w:rsid w:val="00254823"/>
    <w:rsid w:val="002706D1"/>
    <w:rsid w:val="00284C2B"/>
    <w:rsid w:val="0029065C"/>
    <w:rsid w:val="002946CA"/>
    <w:rsid w:val="002B41D4"/>
    <w:rsid w:val="002C225F"/>
    <w:rsid w:val="002D2455"/>
    <w:rsid w:val="002D2D67"/>
    <w:rsid w:val="002E7C18"/>
    <w:rsid w:val="00301018"/>
    <w:rsid w:val="003101AD"/>
    <w:rsid w:val="00321257"/>
    <w:rsid w:val="0034628A"/>
    <w:rsid w:val="00350762"/>
    <w:rsid w:val="0036320F"/>
    <w:rsid w:val="003755E2"/>
    <w:rsid w:val="003B6A7E"/>
    <w:rsid w:val="003E224C"/>
    <w:rsid w:val="00401197"/>
    <w:rsid w:val="004143AB"/>
    <w:rsid w:val="00422EF4"/>
    <w:rsid w:val="00423E86"/>
    <w:rsid w:val="0043175E"/>
    <w:rsid w:val="004415A4"/>
    <w:rsid w:val="004553A5"/>
    <w:rsid w:val="00455F56"/>
    <w:rsid w:val="00473E16"/>
    <w:rsid w:val="00481106"/>
    <w:rsid w:val="00483595"/>
    <w:rsid w:val="00496FA5"/>
    <w:rsid w:val="004B2B91"/>
    <w:rsid w:val="004D6E45"/>
    <w:rsid w:val="004D70A1"/>
    <w:rsid w:val="004E2322"/>
    <w:rsid w:val="004F1270"/>
    <w:rsid w:val="004F3F29"/>
    <w:rsid w:val="00501CA5"/>
    <w:rsid w:val="0051245B"/>
    <w:rsid w:val="00512EB5"/>
    <w:rsid w:val="00532536"/>
    <w:rsid w:val="00535715"/>
    <w:rsid w:val="00535CA6"/>
    <w:rsid w:val="00542D1C"/>
    <w:rsid w:val="00572ADE"/>
    <w:rsid w:val="00596286"/>
    <w:rsid w:val="00596AD1"/>
    <w:rsid w:val="005A4A65"/>
    <w:rsid w:val="005A6365"/>
    <w:rsid w:val="005B0BDC"/>
    <w:rsid w:val="005E7C95"/>
    <w:rsid w:val="005F08D8"/>
    <w:rsid w:val="005F28C9"/>
    <w:rsid w:val="005F55A2"/>
    <w:rsid w:val="00607088"/>
    <w:rsid w:val="006119DB"/>
    <w:rsid w:val="00632635"/>
    <w:rsid w:val="00634FE9"/>
    <w:rsid w:val="0065020D"/>
    <w:rsid w:val="006544E6"/>
    <w:rsid w:val="00665459"/>
    <w:rsid w:val="0067460F"/>
    <w:rsid w:val="006850F0"/>
    <w:rsid w:val="006932D7"/>
    <w:rsid w:val="00693EF4"/>
    <w:rsid w:val="006A0ED6"/>
    <w:rsid w:val="006F265A"/>
    <w:rsid w:val="00724CE3"/>
    <w:rsid w:val="00731CA0"/>
    <w:rsid w:val="00746050"/>
    <w:rsid w:val="00761B96"/>
    <w:rsid w:val="00766EDA"/>
    <w:rsid w:val="007A29A1"/>
    <w:rsid w:val="007B1297"/>
    <w:rsid w:val="007F7BC1"/>
    <w:rsid w:val="00804180"/>
    <w:rsid w:val="00810493"/>
    <w:rsid w:val="00817BF3"/>
    <w:rsid w:val="00831609"/>
    <w:rsid w:val="0084274E"/>
    <w:rsid w:val="00852F20"/>
    <w:rsid w:val="008A359D"/>
    <w:rsid w:val="008A5858"/>
    <w:rsid w:val="008F1634"/>
    <w:rsid w:val="008F5AFB"/>
    <w:rsid w:val="008F7479"/>
    <w:rsid w:val="00916CB1"/>
    <w:rsid w:val="00953B5A"/>
    <w:rsid w:val="009817EF"/>
    <w:rsid w:val="00986DB3"/>
    <w:rsid w:val="00997CAF"/>
    <w:rsid w:val="009A5D2A"/>
    <w:rsid w:val="009B03B7"/>
    <w:rsid w:val="009B33A4"/>
    <w:rsid w:val="009B3B98"/>
    <w:rsid w:val="009C037A"/>
    <w:rsid w:val="009C6A96"/>
    <w:rsid w:val="009D5D23"/>
    <w:rsid w:val="009F1BD1"/>
    <w:rsid w:val="00A0347B"/>
    <w:rsid w:val="00A10755"/>
    <w:rsid w:val="00A17720"/>
    <w:rsid w:val="00A32B6F"/>
    <w:rsid w:val="00A619CA"/>
    <w:rsid w:val="00A62287"/>
    <w:rsid w:val="00A65403"/>
    <w:rsid w:val="00A85CD0"/>
    <w:rsid w:val="00AA03CC"/>
    <w:rsid w:val="00AA1BA7"/>
    <w:rsid w:val="00AB0AC9"/>
    <w:rsid w:val="00AB19D2"/>
    <w:rsid w:val="00AB5830"/>
    <w:rsid w:val="00AC4AB4"/>
    <w:rsid w:val="00B23A31"/>
    <w:rsid w:val="00B34F50"/>
    <w:rsid w:val="00B35A52"/>
    <w:rsid w:val="00B57793"/>
    <w:rsid w:val="00B812F0"/>
    <w:rsid w:val="00B9086F"/>
    <w:rsid w:val="00B94A15"/>
    <w:rsid w:val="00B960D8"/>
    <w:rsid w:val="00BB4C42"/>
    <w:rsid w:val="00BB76AC"/>
    <w:rsid w:val="00BC0914"/>
    <w:rsid w:val="00BC5DFC"/>
    <w:rsid w:val="00BD5EB2"/>
    <w:rsid w:val="00BE59BB"/>
    <w:rsid w:val="00BF63BF"/>
    <w:rsid w:val="00BF7F10"/>
    <w:rsid w:val="00C53448"/>
    <w:rsid w:val="00C74EAA"/>
    <w:rsid w:val="00C82C52"/>
    <w:rsid w:val="00C9404C"/>
    <w:rsid w:val="00C963B4"/>
    <w:rsid w:val="00CB26F5"/>
    <w:rsid w:val="00CC27EE"/>
    <w:rsid w:val="00D00B00"/>
    <w:rsid w:val="00D01804"/>
    <w:rsid w:val="00D30775"/>
    <w:rsid w:val="00D630EA"/>
    <w:rsid w:val="00D74348"/>
    <w:rsid w:val="00D933D8"/>
    <w:rsid w:val="00DA1900"/>
    <w:rsid w:val="00DE0D79"/>
    <w:rsid w:val="00DF3515"/>
    <w:rsid w:val="00E13A9F"/>
    <w:rsid w:val="00E242EE"/>
    <w:rsid w:val="00E25102"/>
    <w:rsid w:val="00E45829"/>
    <w:rsid w:val="00E45FA6"/>
    <w:rsid w:val="00E47318"/>
    <w:rsid w:val="00E55BF3"/>
    <w:rsid w:val="00E75C69"/>
    <w:rsid w:val="00E760A9"/>
    <w:rsid w:val="00E871B8"/>
    <w:rsid w:val="00E92112"/>
    <w:rsid w:val="00EA5609"/>
    <w:rsid w:val="00EB4575"/>
    <w:rsid w:val="00F04A52"/>
    <w:rsid w:val="00F06EEA"/>
    <w:rsid w:val="00F11FB0"/>
    <w:rsid w:val="00F264C1"/>
    <w:rsid w:val="00F309E6"/>
    <w:rsid w:val="00F3212B"/>
    <w:rsid w:val="00F85196"/>
    <w:rsid w:val="00FB7980"/>
    <w:rsid w:val="00FD122C"/>
    <w:rsid w:val="00FF6788"/>
    <w:rsid w:val="00FF73B5"/>
  </w:rsids>
  <m:mathPr>
    <m:mathFont m:val="Cambria Math"/>
    <m:brkBin m:val="before"/>
    <m:brkBinSub m:val="--"/>
    <m:smallFrac/>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BA20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5D23"/>
    <w:rPr>
      <w:rFonts w:ascii="Arial" w:eastAsia="SimSun"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1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963"/>
    <w:rPr>
      <w:rFonts w:ascii="Arial" w:eastAsia="SimSun" w:hAnsi="Arial"/>
    </w:rPr>
  </w:style>
  <w:style w:type="paragraph" w:styleId="Footer">
    <w:name w:val="footer"/>
    <w:basedOn w:val="Normal"/>
    <w:link w:val="FooterChar"/>
    <w:uiPriority w:val="99"/>
    <w:unhideWhenUsed/>
    <w:rsid w:val="00091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963"/>
    <w:rPr>
      <w:rFonts w:ascii="Arial" w:eastAsia="SimSun" w:hAnsi="Arial"/>
    </w:rPr>
  </w:style>
  <w:style w:type="paragraph" w:styleId="BalloonText">
    <w:name w:val="Balloon Text"/>
    <w:basedOn w:val="Normal"/>
    <w:link w:val="BalloonTextChar"/>
    <w:uiPriority w:val="99"/>
    <w:semiHidden/>
    <w:unhideWhenUsed/>
    <w:rsid w:val="006F26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265A"/>
    <w:rPr>
      <w:rFonts w:ascii="Tahoma" w:eastAsia="SimSun" w:hAnsi="Tahoma" w:cs="Tahoma"/>
      <w:sz w:val="16"/>
      <w:szCs w:val="16"/>
    </w:rPr>
  </w:style>
  <w:style w:type="paragraph" w:styleId="ListParagraph">
    <w:name w:val="List Paragraph"/>
    <w:basedOn w:val="Normal"/>
    <w:uiPriority w:val="34"/>
    <w:qFormat/>
    <w:rsid w:val="00535CA6"/>
    <w:pPr>
      <w:ind w:left="720"/>
      <w:contextualSpacing/>
    </w:pPr>
  </w:style>
  <w:style w:type="paragraph" w:styleId="NoSpacing">
    <w:name w:val="No Spacing"/>
    <w:link w:val="NoSpacingChar"/>
    <w:uiPriority w:val="1"/>
    <w:qFormat/>
    <w:rsid w:val="002D2455"/>
    <w:pPr>
      <w:spacing w:after="0" w:line="240" w:lineRule="auto"/>
    </w:pPr>
    <w:rPr>
      <w:rFonts w:eastAsiaTheme="minorEastAsia"/>
    </w:rPr>
  </w:style>
  <w:style w:type="character" w:customStyle="1" w:styleId="NoSpacingChar">
    <w:name w:val="No Spacing Char"/>
    <w:basedOn w:val="DefaultParagraphFont"/>
    <w:link w:val="NoSpacing"/>
    <w:uiPriority w:val="1"/>
    <w:rsid w:val="002D245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SBUS4104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92F4F0-F3A5-444F-936B-D9DCBBFB6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3887</Words>
  <Characters>22162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STRUCTURE AND CULTURE</vt:lpstr>
    </vt:vector>
  </TitlesOfParts>
  <Manager/>
  <Company/>
  <LinksUpToDate>false</LinksUpToDate>
  <CharactersWithSpaces>25998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STRUCTURE AND CULTURE</dc:title>
  <dc:subject/>
  <dc:creator/>
  <cp:keywords/>
  <dc:description/>
  <cp:lastModifiedBy/>
  <cp:revision>1</cp:revision>
  <dcterms:created xsi:type="dcterms:W3CDTF">2017-12-02T17:24:00Z</dcterms:created>
  <dcterms:modified xsi:type="dcterms:W3CDTF">2017-12-04T15:29:00Z</dcterms:modified>
</cp:coreProperties>
</file>