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A7E9F" w14:textId="1E2D8B0E" w:rsidR="00A61705" w:rsidRPr="00584CDD" w:rsidRDefault="00513F56" w:rsidP="00584CDD">
      <w:pPr>
        <w:spacing w:line="360" w:lineRule="auto"/>
        <w:jc w:val="both"/>
        <w:rPr>
          <w:rFonts w:ascii="Arial" w:hAnsi="Arial" w:cs="Arial"/>
          <w:sz w:val="22"/>
          <w:szCs w:val="22"/>
        </w:rPr>
      </w:pPr>
      <w:r w:rsidRPr="00584CDD">
        <w:rPr>
          <w:rFonts w:ascii="Arial" w:hAnsi="Arial" w:cs="Arial"/>
          <w:noProof/>
          <w:sz w:val="22"/>
          <w:szCs w:val="22"/>
        </w:rPr>
        <w:drawing>
          <wp:inline distT="0" distB="0" distL="0" distR="0" wp14:anchorId="3E626C18" wp14:editId="60D9B97F">
            <wp:extent cx="3231715" cy="121344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972" cy="1228186"/>
                    </a:xfrm>
                    <a:prstGeom prst="rect">
                      <a:avLst/>
                    </a:prstGeom>
                    <a:noFill/>
                    <a:ln>
                      <a:noFill/>
                    </a:ln>
                  </pic:spPr>
                </pic:pic>
              </a:graphicData>
            </a:graphic>
          </wp:inline>
        </w:drawing>
      </w:r>
    </w:p>
    <w:p w14:paraId="543C5620" w14:textId="29C0F2C0" w:rsidR="00513F56" w:rsidRPr="00584CDD" w:rsidRDefault="00513F56" w:rsidP="00584CDD">
      <w:pPr>
        <w:spacing w:line="360" w:lineRule="auto"/>
        <w:jc w:val="both"/>
        <w:rPr>
          <w:rFonts w:ascii="Arial" w:hAnsi="Arial" w:cs="Arial"/>
          <w:sz w:val="22"/>
          <w:szCs w:val="22"/>
        </w:rPr>
      </w:pPr>
    </w:p>
    <w:p w14:paraId="6A2D8385" w14:textId="1101E4B3" w:rsidR="00513F56" w:rsidRPr="00584CDD" w:rsidRDefault="00513F56" w:rsidP="00584CDD">
      <w:pPr>
        <w:spacing w:line="360" w:lineRule="auto"/>
        <w:jc w:val="both"/>
        <w:rPr>
          <w:rFonts w:ascii="Arial" w:hAnsi="Arial" w:cs="Arial"/>
          <w:sz w:val="22"/>
          <w:szCs w:val="22"/>
        </w:rPr>
      </w:pPr>
    </w:p>
    <w:p w14:paraId="10AF690B" w14:textId="345D7F72" w:rsidR="00B05A53" w:rsidRPr="00584CDD" w:rsidRDefault="00B05A53" w:rsidP="00584CDD">
      <w:pPr>
        <w:spacing w:line="360" w:lineRule="auto"/>
        <w:jc w:val="both"/>
        <w:rPr>
          <w:rFonts w:ascii="Arial" w:hAnsi="Arial" w:cs="Arial"/>
          <w:sz w:val="22"/>
          <w:szCs w:val="22"/>
        </w:rPr>
      </w:pPr>
    </w:p>
    <w:p w14:paraId="01EF17F4" w14:textId="4C768F75" w:rsidR="00B05A53" w:rsidRPr="00584CDD" w:rsidRDefault="00B05A53" w:rsidP="00584CDD">
      <w:pPr>
        <w:spacing w:line="360" w:lineRule="auto"/>
        <w:jc w:val="both"/>
        <w:rPr>
          <w:rFonts w:ascii="Arial" w:hAnsi="Arial" w:cs="Arial"/>
          <w:sz w:val="22"/>
          <w:szCs w:val="22"/>
        </w:rPr>
      </w:pPr>
    </w:p>
    <w:tbl>
      <w:tblPr>
        <w:tblStyle w:val="TableGrid"/>
        <w:tblpPr w:leftFromText="180" w:rightFromText="180" w:vertAnchor="text" w:horzAnchor="margin" w:tblpXSpec="center" w:tblpY="1472"/>
        <w:tblW w:w="7650" w:type="dxa"/>
        <w:tblLook w:val="04A0" w:firstRow="1" w:lastRow="0" w:firstColumn="1" w:lastColumn="0" w:noHBand="0" w:noVBand="1"/>
      </w:tblPr>
      <w:tblGrid>
        <w:gridCol w:w="2122"/>
        <w:gridCol w:w="5528"/>
      </w:tblGrid>
      <w:tr w:rsidR="002F0D86" w:rsidRPr="00584CDD" w14:paraId="7D63E222" w14:textId="77777777" w:rsidTr="002F0D86">
        <w:tc>
          <w:tcPr>
            <w:tcW w:w="2122" w:type="dxa"/>
          </w:tcPr>
          <w:p w14:paraId="07481156" w14:textId="77777777" w:rsidR="002F0D86" w:rsidRPr="00584CDD" w:rsidRDefault="002F0D86" w:rsidP="00584CDD">
            <w:pPr>
              <w:spacing w:line="360" w:lineRule="auto"/>
              <w:jc w:val="both"/>
              <w:rPr>
                <w:rFonts w:ascii="Arial" w:hAnsi="Arial" w:cs="Arial"/>
                <w:b/>
                <w:bCs/>
                <w:sz w:val="22"/>
                <w:szCs w:val="22"/>
              </w:rPr>
            </w:pPr>
          </w:p>
          <w:p w14:paraId="72CDB388" w14:textId="77777777" w:rsidR="002F0D86" w:rsidRPr="00584CDD" w:rsidRDefault="002F0D86" w:rsidP="00584CDD">
            <w:pPr>
              <w:spacing w:line="360" w:lineRule="auto"/>
              <w:jc w:val="both"/>
              <w:rPr>
                <w:rFonts w:ascii="Arial" w:hAnsi="Arial" w:cs="Arial"/>
                <w:b/>
                <w:bCs/>
                <w:sz w:val="22"/>
                <w:szCs w:val="22"/>
              </w:rPr>
            </w:pPr>
            <w:r w:rsidRPr="00584CDD">
              <w:rPr>
                <w:rFonts w:ascii="Arial" w:hAnsi="Arial" w:cs="Arial"/>
                <w:b/>
                <w:bCs/>
                <w:sz w:val="22"/>
                <w:szCs w:val="22"/>
              </w:rPr>
              <w:t>Student:</w:t>
            </w:r>
          </w:p>
        </w:tc>
        <w:tc>
          <w:tcPr>
            <w:tcW w:w="5528" w:type="dxa"/>
          </w:tcPr>
          <w:p w14:paraId="586D5773" w14:textId="77777777" w:rsidR="002F0D86" w:rsidRPr="00584CDD" w:rsidRDefault="002F0D86" w:rsidP="00584CDD">
            <w:pPr>
              <w:spacing w:line="360" w:lineRule="auto"/>
              <w:jc w:val="both"/>
              <w:rPr>
                <w:rFonts w:ascii="Arial" w:hAnsi="Arial" w:cs="Arial"/>
                <w:sz w:val="22"/>
                <w:szCs w:val="22"/>
              </w:rPr>
            </w:pPr>
          </w:p>
          <w:p w14:paraId="75C0B81B" w14:textId="77777777" w:rsidR="002F0D86" w:rsidRPr="00584CDD" w:rsidRDefault="002F0D86" w:rsidP="00584CDD">
            <w:pPr>
              <w:spacing w:line="360" w:lineRule="auto"/>
              <w:jc w:val="both"/>
              <w:rPr>
                <w:rFonts w:ascii="Arial" w:hAnsi="Arial" w:cs="Arial"/>
                <w:sz w:val="22"/>
                <w:szCs w:val="22"/>
              </w:rPr>
            </w:pPr>
            <w:r w:rsidRPr="00584CDD">
              <w:rPr>
                <w:rFonts w:ascii="Arial" w:hAnsi="Arial" w:cs="Arial"/>
                <w:sz w:val="22"/>
                <w:szCs w:val="22"/>
              </w:rPr>
              <w:t>Ratchada Caliendo-Chan (1916134)</w:t>
            </w:r>
          </w:p>
        </w:tc>
      </w:tr>
      <w:tr w:rsidR="002F0D86" w:rsidRPr="00584CDD" w14:paraId="782CFFE5" w14:textId="77777777" w:rsidTr="002F0D86">
        <w:tc>
          <w:tcPr>
            <w:tcW w:w="2122" w:type="dxa"/>
          </w:tcPr>
          <w:p w14:paraId="7BE73C24" w14:textId="77777777" w:rsidR="002F0D86" w:rsidRPr="00584CDD" w:rsidRDefault="002F0D86" w:rsidP="00584CDD">
            <w:pPr>
              <w:spacing w:line="360" w:lineRule="auto"/>
              <w:jc w:val="both"/>
              <w:rPr>
                <w:rFonts w:ascii="Arial" w:hAnsi="Arial" w:cs="Arial"/>
                <w:b/>
                <w:bCs/>
                <w:sz w:val="22"/>
                <w:szCs w:val="22"/>
              </w:rPr>
            </w:pPr>
          </w:p>
          <w:p w14:paraId="70FB32C7" w14:textId="77777777" w:rsidR="002F0D86" w:rsidRPr="00584CDD" w:rsidRDefault="002F0D86" w:rsidP="00584CDD">
            <w:pPr>
              <w:spacing w:line="360" w:lineRule="auto"/>
              <w:jc w:val="both"/>
              <w:rPr>
                <w:rFonts w:ascii="Arial" w:hAnsi="Arial" w:cs="Arial"/>
                <w:b/>
                <w:bCs/>
                <w:sz w:val="22"/>
                <w:szCs w:val="22"/>
              </w:rPr>
            </w:pPr>
            <w:r w:rsidRPr="00584CDD">
              <w:rPr>
                <w:rFonts w:ascii="Arial" w:hAnsi="Arial" w:cs="Arial"/>
                <w:b/>
                <w:bCs/>
                <w:sz w:val="22"/>
                <w:szCs w:val="22"/>
              </w:rPr>
              <w:t>Course:</w:t>
            </w:r>
          </w:p>
        </w:tc>
        <w:tc>
          <w:tcPr>
            <w:tcW w:w="5528" w:type="dxa"/>
          </w:tcPr>
          <w:p w14:paraId="6FD7E650" w14:textId="77777777" w:rsidR="002F0D86" w:rsidRPr="00584CDD" w:rsidRDefault="002F0D86" w:rsidP="00584CDD">
            <w:pPr>
              <w:spacing w:line="360" w:lineRule="auto"/>
              <w:jc w:val="both"/>
              <w:rPr>
                <w:rFonts w:ascii="Arial" w:hAnsi="Arial" w:cs="Arial"/>
                <w:sz w:val="22"/>
                <w:szCs w:val="22"/>
              </w:rPr>
            </w:pPr>
          </w:p>
          <w:p w14:paraId="48AB8C2A" w14:textId="77777777" w:rsidR="002F0D86" w:rsidRPr="00584CDD" w:rsidRDefault="002F0D86" w:rsidP="00584CDD">
            <w:pPr>
              <w:spacing w:line="360" w:lineRule="auto"/>
              <w:jc w:val="both"/>
              <w:rPr>
                <w:rFonts w:ascii="Arial" w:hAnsi="Arial" w:cs="Arial"/>
                <w:sz w:val="22"/>
                <w:szCs w:val="22"/>
              </w:rPr>
            </w:pPr>
            <w:r w:rsidRPr="00584CDD">
              <w:rPr>
                <w:rFonts w:ascii="Arial" w:hAnsi="Arial" w:cs="Arial"/>
                <w:sz w:val="22"/>
                <w:szCs w:val="22"/>
              </w:rPr>
              <w:t>BALM Level 5</w:t>
            </w:r>
          </w:p>
        </w:tc>
      </w:tr>
      <w:tr w:rsidR="002F0D86" w:rsidRPr="00584CDD" w14:paraId="324D30F2" w14:textId="77777777" w:rsidTr="002F0D86">
        <w:trPr>
          <w:trHeight w:val="274"/>
        </w:trPr>
        <w:tc>
          <w:tcPr>
            <w:tcW w:w="2122" w:type="dxa"/>
          </w:tcPr>
          <w:p w14:paraId="7161EFD2" w14:textId="77777777" w:rsidR="002F0D86" w:rsidRPr="00584CDD" w:rsidRDefault="002F0D86" w:rsidP="00584CDD">
            <w:pPr>
              <w:spacing w:line="360" w:lineRule="auto"/>
              <w:jc w:val="both"/>
              <w:rPr>
                <w:rFonts w:ascii="Arial" w:hAnsi="Arial" w:cs="Arial"/>
                <w:b/>
                <w:bCs/>
                <w:sz w:val="22"/>
                <w:szCs w:val="22"/>
              </w:rPr>
            </w:pPr>
          </w:p>
          <w:p w14:paraId="553A4067" w14:textId="77777777" w:rsidR="002F0D86" w:rsidRPr="00584CDD" w:rsidRDefault="002F0D86" w:rsidP="00584CDD">
            <w:pPr>
              <w:spacing w:line="360" w:lineRule="auto"/>
              <w:jc w:val="both"/>
              <w:rPr>
                <w:rFonts w:ascii="Arial" w:hAnsi="Arial" w:cs="Arial"/>
                <w:b/>
                <w:bCs/>
                <w:sz w:val="22"/>
                <w:szCs w:val="22"/>
              </w:rPr>
            </w:pPr>
            <w:r w:rsidRPr="00584CDD">
              <w:rPr>
                <w:rFonts w:ascii="Arial" w:hAnsi="Arial" w:cs="Arial"/>
                <w:b/>
                <w:bCs/>
                <w:sz w:val="22"/>
                <w:szCs w:val="22"/>
              </w:rPr>
              <w:t>Module:</w:t>
            </w:r>
          </w:p>
        </w:tc>
        <w:tc>
          <w:tcPr>
            <w:tcW w:w="5528" w:type="dxa"/>
          </w:tcPr>
          <w:p w14:paraId="36C585A9" w14:textId="77777777" w:rsidR="002F0D86" w:rsidRPr="00584CDD" w:rsidRDefault="002F0D86" w:rsidP="00584CDD">
            <w:pPr>
              <w:spacing w:line="360" w:lineRule="auto"/>
              <w:jc w:val="both"/>
              <w:rPr>
                <w:rFonts w:ascii="Arial" w:hAnsi="Arial" w:cs="Arial"/>
                <w:sz w:val="22"/>
                <w:szCs w:val="22"/>
              </w:rPr>
            </w:pPr>
          </w:p>
          <w:p w14:paraId="52A580DB" w14:textId="248B7903" w:rsidR="002F0D86" w:rsidRPr="00584CDD" w:rsidRDefault="00884AA0" w:rsidP="00584CDD">
            <w:pPr>
              <w:spacing w:line="360" w:lineRule="auto"/>
              <w:jc w:val="both"/>
              <w:rPr>
                <w:rFonts w:ascii="Arial" w:hAnsi="Arial" w:cs="Arial"/>
                <w:sz w:val="22"/>
                <w:szCs w:val="22"/>
              </w:rPr>
            </w:pPr>
            <w:r w:rsidRPr="00584CDD">
              <w:rPr>
                <w:rFonts w:ascii="Arial" w:hAnsi="Arial" w:cs="Arial"/>
                <w:sz w:val="22"/>
                <w:szCs w:val="22"/>
              </w:rPr>
              <w:t>D</w:t>
            </w:r>
            <w:r w:rsidR="00A80804" w:rsidRPr="00584CDD">
              <w:rPr>
                <w:rFonts w:ascii="Arial" w:hAnsi="Arial" w:cs="Arial"/>
                <w:sz w:val="22"/>
                <w:szCs w:val="22"/>
              </w:rPr>
              <w:t>WC</w:t>
            </w:r>
            <w:r w:rsidRPr="00584CDD">
              <w:rPr>
                <w:rFonts w:ascii="Arial" w:hAnsi="Arial" w:cs="Arial"/>
                <w:sz w:val="22"/>
                <w:szCs w:val="22"/>
              </w:rPr>
              <w:t xml:space="preserve"> </w:t>
            </w:r>
            <w:r w:rsidR="002F0D86" w:rsidRPr="00584CDD">
              <w:rPr>
                <w:rFonts w:ascii="Arial" w:hAnsi="Arial" w:cs="Arial"/>
                <w:sz w:val="22"/>
                <w:szCs w:val="22"/>
              </w:rPr>
              <w:t>BMSW510</w:t>
            </w:r>
            <w:r w:rsidR="00C6237B" w:rsidRPr="00584CDD">
              <w:rPr>
                <w:rFonts w:ascii="Arial" w:hAnsi="Arial" w:cs="Arial"/>
                <w:sz w:val="22"/>
                <w:szCs w:val="22"/>
              </w:rPr>
              <w:t>3</w:t>
            </w:r>
            <w:r w:rsidR="002F0D86" w:rsidRPr="00584CDD">
              <w:rPr>
                <w:rFonts w:ascii="Arial" w:hAnsi="Arial" w:cs="Arial"/>
                <w:sz w:val="22"/>
                <w:szCs w:val="22"/>
              </w:rPr>
              <w:t xml:space="preserve">  </w:t>
            </w:r>
          </w:p>
        </w:tc>
      </w:tr>
      <w:tr w:rsidR="002F0D86" w:rsidRPr="00584CDD" w14:paraId="6D8F6182" w14:textId="77777777" w:rsidTr="002F0D86">
        <w:tc>
          <w:tcPr>
            <w:tcW w:w="2122" w:type="dxa"/>
          </w:tcPr>
          <w:p w14:paraId="565B7028" w14:textId="77777777" w:rsidR="002F0D86" w:rsidRPr="00584CDD" w:rsidRDefault="002F0D86" w:rsidP="00584CDD">
            <w:pPr>
              <w:spacing w:line="360" w:lineRule="auto"/>
              <w:jc w:val="both"/>
              <w:rPr>
                <w:rFonts w:ascii="Arial" w:hAnsi="Arial" w:cs="Arial"/>
                <w:b/>
                <w:bCs/>
                <w:sz w:val="22"/>
                <w:szCs w:val="22"/>
              </w:rPr>
            </w:pPr>
          </w:p>
          <w:p w14:paraId="0CEA89DF" w14:textId="77777777" w:rsidR="002F0D86" w:rsidRPr="00584CDD" w:rsidRDefault="002F0D86" w:rsidP="00584CDD">
            <w:pPr>
              <w:spacing w:line="360" w:lineRule="auto"/>
              <w:jc w:val="both"/>
              <w:rPr>
                <w:rFonts w:ascii="Arial" w:hAnsi="Arial" w:cs="Arial"/>
                <w:b/>
                <w:bCs/>
                <w:sz w:val="22"/>
                <w:szCs w:val="22"/>
              </w:rPr>
            </w:pPr>
            <w:r w:rsidRPr="00584CDD">
              <w:rPr>
                <w:rFonts w:ascii="Arial" w:hAnsi="Arial" w:cs="Arial"/>
                <w:b/>
                <w:bCs/>
                <w:sz w:val="22"/>
                <w:szCs w:val="22"/>
              </w:rPr>
              <w:t>Title:</w:t>
            </w:r>
          </w:p>
        </w:tc>
        <w:tc>
          <w:tcPr>
            <w:tcW w:w="5528" w:type="dxa"/>
          </w:tcPr>
          <w:p w14:paraId="54FF68DA" w14:textId="77777777" w:rsidR="00C6237B" w:rsidRPr="00584CDD" w:rsidRDefault="00C6237B" w:rsidP="00584CDD">
            <w:pPr>
              <w:spacing w:line="360" w:lineRule="auto"/>
              <w:jc w:val="both"/>
              <w:rPr>
                <w:rFonts w:ascii="Arial" w:hAnsi="Arial" w:cs="Arial"/>
                <w:sz w:val="22"/>
                <w:szCs w:val="22"/>
              </w:rPr>
            </w:pPr>
          </w:p>
          <w:p w14:paraId="58090847" w14:textId="3704A4E9" w:rsidR="002F0D86" w:rsidRPr="00584CDD" w:rsidRDefault="00685FC5" w:rsidP="00584CDD">
            <w:pPr>
              <w:spacing w:line="360" w:lineRule="auto"/>
              <w:jc w:val="both"/>
              <w:rPr>
                <w:rFonts w:ascii="Arial" w:hAnsi="Arial" w:cs="Arial"/>
                <w:sz w:val="22"/>
                <w:szCs w:val="22"/>
              </w:rPr>
            </w:pPr>
            <w:r>
              <w:rPr>
                <w:rFonts w:ascii="Arial" w:hAnsi="Arial" w:cs="Arial"/>
                <w:sz w:val="22"/>
                <w:szCs w:val="22"/>
              </w:rPr>
              <w:t>Tesco's</w:t>
            </w:r>
            <w:r w:rsidR="00D767B9" w:rsidRPr="00584CDD">
              <w:rPr>
                <w:rFonts w:ascii="Arial" w:hAnsi="Arial" w:cs="Arial"/>
                <w:sz w:val="22"/>
                <w:szCs w:val="22"/>
              </w:rPr>
              <w:t xml:space="preserve"> Q</w:t>
            </w:r>
            <w:r w:rsidR="0001278F" w:rsidRPr="00584CDD">
              <w:rPr>
                <w:rFonts w:ascii="Arial" w:hAnsi="Arial" w:cs="Arial"/>
                <w:sz w:val="22"/>
                <w:szCs w:val="22"/>
              </w:rPr>
              <w:t xml:space="preserve">uality </w:t>
            </w:r>
            <w:r w:rsidR="00D767B9" w:rsidRPr="00584CDD">
              <w:rPr>
                <w:rFonts w:ascii="Arial" w:hAnsi="Arial" w:cs="Arial"/>
                <w:sz w:val="22"/>
                <w:szCs w:val="22"/>
              </w:rPr>
              <w:t>S</w:t>
            </w:r>
            <w:r w:rsidR="0001278F" w:rsidRPr="00584CDD">
              <w:rPr>
                <w:rFonts w:ascii="Arial" w:hAnsi="Arial" w:cs="Arial"/>
                <w:sz w:val="22"/>
                <w:szCs w:val="22"/>
              </w:rPr>
              <w:t xml:space="preserve">ystems and </w:t>
            </w:r>
            <w:r w:rsidR="00D767B9" w:rsidRPr="00584CDD">
              <w:rPr>
                <w:rFonts w:ascii="Arial" w:hAnsi="Arial" w:cs="Arial"/>
                <w:sz w:val="22"/>
                <w:szCs w:val="22"/>
              </w:rPr>
              <w:t>C</w:t>
            </w:r>
            <w:r w:rsidR="0001278F" w:rsidRPr="00584CDD">
              <w:rPr>
                <w:rFonts w:ascii="Arial" w:hAnsi="Arial" w:cs="Arial"/>
                <w:sz w:val="22"/>
                <w:szCs w:val="22"/>
              </w:rPr>
              <w:t xml:space="preserve">ustomer </w:t>
            </w:r>
            <w:r w:rsidR="00D767B9" w:rsidRPr="00584CDD">
              <w:rPr>
                <w:rFonts w:ascii="Arial" w:hAnsi="Arial" w:cs="Arial"/>
                <w:sz w:val="22"/>
                <w:szCs w:val="22"/>
              </w:rPr>
              <w:t>R</w:t>
            </w:r>
            <w:r w:rsidR="0001278F" w:rsidRPr="00584CDD">
              <w:rPr>
                <w:rFonts w:ascii="Arial" w:hAnsi="Arial" w:cs="Arial"/>
                <w:sz w:val="22"/>
                <w:szCs w:val="22"/>
              </w:rPr>
              <w:t xml:space="preserve">elationship </w:t>
            </w:r>
            <w:r w:rsidR="00D767B9" w:rsidRPr="00584CDD">
              <w:rPr>
                <w:rFonts w:ascii="Arial" w:hAnsi="Arial" w:cs="Arial"/>
                <w:sz w:val="22"/>
                <w:szCs w:val="22"/>
              </w:rPr>
              <w:t>M</w:t>
            </w:r>
            <w:r w:rsidR="0001278F" w:rsidRPr="00584CDD">
              <w:rPr>
                <w:rFonts w:ascii="Arial" w:hAnsi="Arial" w:cs="Arial"/>
                <w:sz w:val="22"/>
                <w:szCs w:val="22"/>
              </w:rPr>
              <w:t xml:space="preserve">anagement </w:t>
            </w:r>
            <w:r w:rsidR="00D767B9" w:rsidRPr="00584CDD">
              <w:rPr>
                <w:rFonts w:ascii="Arial" w:hAnsi="Arial" w:cs="Arial"/>
                <w:sz w:val="22"/>
                <w:szCs w:val="22"/>
              </w:rPr>
              <w:t>(C</w:t>
            </w:r>
            <w:r w:rsidR="0001278F" w:rsidRPr="00584CDD">
              <w:rPr>
                <w:rFonts w:ascii="Arial" w:hAnsi="Arial" w:cs="Arial"/>
                <w:sz w:val="22"/>
                <w:szCs w:val="22"/>
              </w:rPr>
              <w:t>ovid19</w:t>
            </w:r>
            <w:r w:rsidR="00D767B9" w:rsidRPr="00584CDD">
              <w:rPr>
                <w:rFonts w:ascii="Arial" w:hAnsi="Arial" w:cs="Arial"/>
                <w:sz w:val="22"/>
                <w:szCs w:val="22"/>
              </w:rPr>
              <w:t>)</w:t>
            </w:r>
          </w:p>
        </w:tc>
      </w:tr>
      <w:tr w:rsidR="002F0D86" w:rsidRPr="00584CDD" w14:paraId="452FF454" w14:textId="77777777" w:rsidTr="002F0D86">
        <w:tc>
          <w:tcPr>
            <w:tcW w:w="2122" w:type="dxa"/>
          </w:tcPr>
          <w:p w14:paraId="309CB0A3" w14:textId="77777777" w:rsidR="002F0D86" w:rsidRPr="00584CDD" w:rsidRDefault="002F0D86" w:rsidP="00584CDD">
            <w:pPr>
              <w:spacing w:line="360" w:lineRule="auto"/>
              <w:jc w:val="both"/>
              <w:rPr>
                <w:rFonts w:ascii="Arial" w:hAnsi="Arial" w:cs="Arial"/>
                <w:b/>
                <w:bCs/>
                <w:sz w:val="22"/>
                <w:szCs w:val="22"/>
              </w:rPr>
            </w:pPr>
          </w:p>
          <w:p w14:paraId="06313329" w14:textId="0EA56102" w:rsidR="002F0D86" w:rsidRPr="00584CDD" w:rsidRDefault="00D767B9" w:rsidP="00584CDD">
            <w:pPr>
              <w:spacing w:line="360" w:lineRule="auto"/>
              <w:jc w:val="both"/>
              <w:rPr>
                <w:rFonts w:ascii="Arial" w:hAnsi="Arial" w:cs="Arial"/>
                <w:b/>
                <w:bCs/>
                <w:sz w:val="22"/>
                <w:szCs w:val="22"/>
              </w:rPr>
            </w:pPr>
            <w:r w:rsidRPr="00584CDD">
              <w:rPr>
                <w:rFonts w:ascii="Arial" w:hAnsi="Arial" w:cs="Arial"/>
                <w:b/>
                <w:bCs/>
                <w:sz w:val="22"/>
                <w:szCs w:val="22"/>
              </w:rPr>
              <w:t>Tutor</w:t>
            </w:r>
            <w:r w:rsidR="002F0D86" w:rsidRPr="00584CDD">
              <w:rPr>
                <w:rFonts w:ascii="Arial" w:hAnsi="Arial" w:cs="Arial"/>
                <w:b/>
                <w:bCs/>
                <w:sz w:val="22"/>
                <w:szCs w:val="22"/>
              </w:rPr>
              <w:t>:</w:t>
            </w:r>
          </w:p>
        </w:tc>
        <w:tc>
          <w:tcPr>
            <w:tcW w:w="5528" w:type="dxa"/>
          </w:tcPr>
          <w:p w14:paraId="28846C7C" w14:textId="77777777" w:rsidR="002F0D86" w:rsidRPr="00584CDD" w:rsidRDefault="002F0D86" w:rsidP="00584CDD">
            <w:pPr>
              <w:spacing w:line="360" w:lineRule="auto"/>
              <w:jc w:val="both"/>
              <w:rPr>
                <w:rFonts w:ascii="Arial" w:hAnsi="Arial" w:cs="Arial"/>
                <w:sz w:val="22"/>
                <w:szCs w:val="22"/>
              </w:rPr>
            </w:pPr>
          </w:p>
          <w:p w14:paraId="7B429A8C" w14:textId="2CA0071D" w:rsidR="002F0D86" w:rsidRPr="00584CDD" w:rsidRDefault="0001278F" w:rsidP="00584CDD">
            <w:pPr>
              <w:spacing w:line="360" w:lineRule="auto"/>
              <w:jc w:val="both"/>
              <w:rPr>
                <w:rFonts w:ascii="Arial" w:hAnsi="Arial" w:cs="Arial"/>
                <w:sz w:val="22"/>
                <w:szCs w:val="22"/>
              </w:rPr>
            </w:pPr>
            <w:r w:rsidRPr="00584CDD">
              <w:rPr>
                <w:rFonts w:ascii="Arial" w:hAnsi="Arial" w:cs="Arial"/>
                <w:sz w:val="22"/>
                <w:szCs w:val="22"/>
              </w:rPr>
              <w:t>Dr Nasdish Patel</w:t>
            </w:r>
          </w:p>
        </w:tc>
      </w:tr>
    </w:tbl>
    <w:p w14:paraId="7B6A4E99" w14:textId="38564549" w:rsidR="00B05A53" w:rsidRPr="00584CDD" w:rsidRDefault="00B05A53" w:rsidP="00584CDD">
      <w:pPr>
        <w:spacing w:line="360" w:lineRule="auto"/>
        <w:jc w:val="both"/>
        <w:rPr>
          <w:rFonts w:ascii="Arial" w:hAnsi="Arial" w:cs="Arial"/>
          <w:sz w:val="22"/>
          <w:szCs w:val="22"/>
        </w:rPr>
      </w:pPr>
    </w:p>
    <w:p w14:paraId="60ACC52E" w14:textId="5F15505F" w:rsidR="00B05A53" w:rsidRPr="00584CDD" w:rsidRDefault="00B05A53" w:rsidP="00584CDD">
      <w:pPr>
        <w:spacing w:line="360" w:lineRule="auto"/>
        <w:jc w:val="both"/>
        <w:rPr>
          <w:rFonts w:ascii="Arial" w:hAnsi="Arial" w:cs="Arial"/>
          <w:sz w:val="22"/>
          <w:szCs w:val="22"/>
        </w:rPr>
      </w:pPr>
    </w:p>
    <w:p w14:paraId="4FB94479" w14:textId="1184A862" w:rsidR="00B05A53" w:rsidRPr="00584CDD" w:rsidRDefault="00B05A53" w:rsidP="00584CDD">
      <w:pPr>
        <w:spacing w:line="360" w:lineRule="auto"/>
        <w:jc w:val="both"/>
        <w:rPr>
          <w:rFonts w:ascii="Arial" w:hAnsi="Arial" w:cs="Arial"/>
          <w:sz w:val="22"/>
          <w:szCs w:val="22"/>
        </w:rPr>
      </w:pPr>
    </w:p>
    <w:p w14:paraId="293C6396" w14:textId="0CC53CE0" w:rsidR="00B05A53" w:rsidRPr="00584CDD" w:rsidRDefault="00B05A53" w:rsidP="00584CDD">
      <w:pPr>
        <w:spacing w:line="360" w:lineRule="auto"/>
        <w:jc w:val="both"/>
        <w:rPr>
          <w:rFonts w:ascii="Arial" w:hAnsi="Arial" w:cs="Arial"/>
          <w:sz w:val="22"/>
          <w:szCs w:val="22"/>
        </w:rPr>
      </w:pPr>
    </w:p>
    <w:p w14:paraId="05BD0684" w14:textId="3FAF9EB7" w:rsidR="00B05A53" w:rsidRPr="00584CDD" w:rsidRDefault="00B05A53" w:rsidP="00584CDD">
      <w:pPr>
        <w:spacing w:line="360" w:lineRule="auto"/>
        <w:jc w:val="both"/>
        <w:rPr>
          <w:rFonts w:ascii="Arial" w:hAnsi="Arial" w:cs="Arial"/>
          <w:sz w:val="22"/>
          <w:szCs w:val="22"/>
        </w:rPr>
      </w:pPr>
    </w:p>
    <w:p w14:paraId="4F68A520" w14:textId="7C93A3DF" w:rsidR="00B05A53" w:rsidRPr="00584CDD" w:rsidRDefault="00B05A53" w:rsidP="00584CDD">
      <w:pPr>
        <w:spacing w:line="360" w:lineRule="auto"/>
        <w:jc w:val="both"/>
        <w:rPr>
          <w:rFonts w:ascii="Arial" w:hAnsi="Arial" w:cs="Arial"/>
          <w:sz w:val="22"/>
          <w:szCs w:val="22"/>
        </w:rPr>
      </w:pPr>
    </w:p>
    <w:p w14:paraId="4702ADC1" w14:textId="4CD095D0" w:rsidR="00B05A53" w:rsidRPr="00584CDD" w:rsidRDefault="00B05A53" w:rsidP="00584CDD">
      <w:pPr>
        <w:spacing w:line="360" w:lineRule="auto"/>
        <w:jc w:val="both"/>
        <w:rPr>
          <w:rFonts w:ascii="Arial" w:hAnsi="Arial" w:cs="Arial"/>
          <w:sz w:val="22"/>
          <w:szCs w:val="22"/>
        </w:rPr>
      </w:pPr>
    </w:p>
    <w:p w14:paraId="79101816" w14:textId="797907CA" w:rsidR="00B05A53" w:rsidRPr="00584CDD" w:rsidRDefault="00B05A53" w:rsidP="00584CDD">
      <w:pPr>
        <w:spacing w:line="360" w:lineRule="auto"/>
        <w:jc w:val="both"/>
        <w:rPr>
          <w:rFonts w:ascii="Arial" w:hAnsi="Arial" w:cs="Arial"/>
          <w:sz w:val="22"/>
          <w:szCs w:val="22"/>
        </w:rPr>
      </w:pPr>
    </w:p>
    <w:p w14:paraId="332CBDB4" w14:textId="56767CD4" w:rsidR="00B05A53" w:rsidRPr="00584CDD" w:rsidRDefault="00B05A53" w:rsidP="00584CDD">
      <w:pPr>
        <w:spacing w:line="360" w:lineRule="auto"/>
        <w:jc w:val="both"/>
        <w:rPr>
          <w:rFonts w:ascii="Arial" w:hAnsi="Arial" w:cs="Arial"/>
          <w:sz w:val="22"/>
          <w:szCs w:val="22"/>
        </w:rPr>
      </w:pPr>
    </w:p>
    <w:p w14:paraId="1A9FB413" w14:textId="7BCBF552" w:rsidR="00B05A53" w:rsidRPr="00584CDD" w:rsidRDefault="00B05A53" w:rsidP="00584CDD">
      <w:pPr>
        <w:spacing w:line="360" w:lineRule="auto"/>
        <w:jc w:val="both"/>
        <w:rPr>
          <w:rFonts w:ascii="Arial" w:hAnsi="Arial" w:cs="Arial"/>
          <w:sz w:val="22"/>
          <w:szCs w:val="22"/>
        </w:rPr>
      </w:pPr>
    </w:p>
    <w:p w14:paraId="5A8F4260" w14:textId="77777777" w:rsidR="00B05A53" w:rsidRPr="00584CDD" w:rsidRDefault="00B05A53" w:rsidP="00584CDD">
      <w:pPr>
        <w:spacing w:line="360" w:lineRule="auto"/>
        <w:jc w:val="both"/>
        <w:rPr>
          <w:rFonts w:ascii="Arial" w:hAnsi="Arial" w:cs="Arial"/>
          <w:sz w:val="22"/>
          <w:szCs w:val="22"/>
        </w:rPr>
      </w:pPr>
    </w:p>
    <w:p w14:paraId="088B8E4B" w14:textId="74CDE7F4" w:rsidR="00513F56" w:rsidRPr="00584CDD" w:rsidRDefault="00513F56" w:rsidP="00584CDD">
      <w:pPr>
        <w:spacing w:line="360" w:lineRule="auto"/>
        <w:jc w:val="both"/>
        <w:rPr>
          <w:rFonts w:ascii="Arial" w:hAnsi="Arial" w:cs="Arial"/>
          <w:sz w:val="22"/>
          <w:szCs w:val="22"/>
        </w:rPr>
      </w:pPr>
    </w:p>
    <w:p w14:paraId="1A486D4F" w14:textId="5923489C" w:rsidR="00B05A53" w:rsidRPr="00584CDD" w:rsidRDefault="00B05A53" w:rsidP="00584CDD">
      <w:pPr>
        <w:spacing w:line="360" w:lineRule="auto"/>
        <w:jc w:val="both"/>
        <w:rPr>
          <w:rFonts w:ascii="Arial" w:hAnsi="Arial" w:cs="Arial"/>
          <w:sz w:val="22"/>
          <w:szCs w:val="22"/>
        </w:rPr>
      </w:pPr>
    </w:p>
    <w:p w14:paraId="39A56D73" w14:textId="1A64BA62" w:rsidR="002A73A2" w:rsidRPr="00584CDD" w:rsidRDefault="002A73A2" w:rsidP="00584CDD">
      <w:pPr>
        <w:spacing w:line="360" w:lineRule="auto"/>
        <w:jc w:val="both"/>
        <w:rPr>
          <w:rFonts w:ascii="Arial" w:hAnsi="Arial" w:cs="Arial"/>
          <w:sz w:val="22"/>
          <w:szCs w:val="22"/>
        </w:rPr>
      </w:pPr>
    </w:p>
    <w:p w14:paraId="254F00C5" w14:textId="77777777" w:rsidR="002A73A2" w:rsidRPr="00584CDD" w:rsidRDefault="002A73A2" w:rsidP="00584CDD">
      <w:pPr>
        <w:spacing w:line="360" w:lineRule="auto"/>
        <w:jc w:val="both"/>
        <w:rPr>
          <w:rFonts w:ascii="Arial" w:hAnsi="Arial" w:cs="Arial"/>
          <w:sz w:val="22"/>
          <w:szCs w:val="22"/>
        </w:rPr>
      </w:pPr>
    </w:p>
    <w:p w14:paraId="2F593F16" w14:textId="0DD60E87" w:rsidR="00513F56" w:rsidRPr="00584CDD" w:rsidRDefault="00513F56" w:rsidP="00584CDD">
      <w:pPr>
        <w:spacing w:line="360" w:lineRule="auto"/>
        <w:jc w:val="both"/>
        <w:rPr>
          <w:rFonts w:ascii="Arial" w:hAnsi="Arial" w:cs="Arial"/>
          <w:sz w:val="22"/>
          <w:szCs w:val="22"/>
        </w:rPr>
      </w:pPr>
    </w:p>
    <w:p w14:paraId="67F81B38" w14:textId="777D3F88" w:rsidR="00C833D2" w:rsidRPr="00584CDD" w:rsidRDefault="00C833D2" w:rsidP="00584CDD">
      <w:pPr>
        <w:spacing w:line="360" w:lineRule="auto"/>
        <w:jc w:val="both"/>
        <w:rPr>
          <w:rFonts w:ascii="Arial" w:hAnsi="Arial" w:cs="Arial"/>
          <w:sz w:val="22"/>
          <w:szCs w:val="22"/>
        </w:rPr>
      </w:pPr>
    </w:p>
    <w:p w14:paraId="013F362C" w14:textId="621DBD2E" w:rsidR="00DF5EA3" w:rsidRPr="00584CDD" w:rsidRDefault="00C833D2" w:rsidP="00584CDD">
      <w:pPr>
        <w:spacing w:line="360" w:lineRule="auto"/>
        <w:jc w:val="both"/>
        <w:rPr>
          <w:rFonts w:ascii="Arial" w:hAnsi="Arial" w:cs="Arial"/>
          <w:sz w:val="22"/>
          <w:szCs w:val="22"/>
        </w:rPr>
      </w:pPr>
      <w:r w:rsidRPr="00584CDD">
        <w:rPr>
          <w:rFonts w:ascii="Arial" w:hAnsi="Arial" w:cs="Arial"/>
          <w:sz w:val="22"/>
          <w:szCs w:val="22"/>
        </w:rPr>
        <w:br w:type="page"/>
      </w:r>
    </w:p>
    <w:p w14:paraId="56F20B9D" w14:textId="288FB873" w:rsidR="00DF5EA3" w:rsidRPr="00584CDD" w:rsidRDefault="002F0D86" w:rsidP="00584CDD">
      <w:pPr>
        <w:spacing w:line="360" w:lineRule="auto"/>
        <w:jc w:val="both"/>
        <w:rPr>
          <w:rFonts w:ascii="Arial" w:hAnsi="Arial" w:cs="Arial"/>
          <w:b/>
          <w:bCs/>
          <w:color w:val="DB2C03"/>
          <w:sz w:val="22"/>
          <w:szCs w:val="22"/>
        </w:rPr>
      </w:pPr>
      <w:r w:rsidRPr="00584CDD">
        <w:rPr>
          <w:rFonts w:ascii="Arial" w:hAnsi="Arial" w:cs="Arial"/>
          <w:noProof/>
          <w:sz w:val="22"/>
          <w:szCs w:val="22"/>
        </w:rPr>
        <w:lastRenderedPageBreak/>
        <w:drawing>
          <wp:inline distT="0" distB="0" distL="0" distR="0" wp14:anchorId="2CA3CD8C" wp14:editId="322BAAB5">
            <wp:extent cx="2297053" cy="708660"/>
            <wp:effectExtent l="0" t="0" r="1905" b="2540"/>
            <wp:docPr id="14" name="Picture 3" descr="Logo, company n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Logo, company name&#10;&#10;Description automatically generated"/>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202" cy="709940"/>
                    </a:xfrm>
                    <a:prstGeom prst="rect">
                      <a:avLst/>
                    </a:prstGeom>
                    <a:noFill/>
                    <a:ln>
                      <a:noFill/>
                    </a:ln>
                  </pic:spPr>
                </pic:pic>
              </a:graphicData>
            </a:graphic>
          </wp:inline>
        </w:drawing>
      </w:r>
    </w:p>
    <w:p w14:paraId="5A3041A4" w14:textId="2C4E38C2" w:rsidR="00DF5EA3" w:rsidRPr="00584CDD" w:rsidRDefault="00DF5EA3" w:rsidP="00584CDD">
      <w:pPr>
        <w:spacing w:line="360" w:lineRule="auto"/>
        <w:jc w:val="both"/>
        <w:rPr>
          <w:rFonts w:ascii="Arial" w:hAnsi="Arial" w:cs="Arial"/>
          <w:b/>
          <w:bCs/>
          <w:color w:val="DB2C03"/>
          <w:sz w:val="22"/>
          <w:szCs w:val="22"/>
        </w:rPr>
      </w:pPr>
    </w:p>
    <w:p w14:paraId="08D4E3D8" w14:textId="6FE6EE3B" w:rsidR="003655E0" w:rsidRPr="00584CDD" w:rsidRDefault="003655E0" w:rsidP="00584CDD">
      <w:pPr>
        <w:spacing w:line="360" w:lineRule="auto"/>
        <w:jc w:val="both"/>
        <w:rPr>
          <w:rFonts w:ascii="Arial" w:hAnsi="Arial" w:cs="Arial"/>
          <w:b/>
          <w:bCs/>
          <w:color w:val="DB2C03"/>
          <w:sz w:val="22"/>
          <w:szCs w:val="22"/>
        </w:rPr>
      </w:pPr>
    </w:p>
    <w:p w14:paraId="2382D5B3" w14:textId="77777777" w:rsidR="003655E0" w:rsidRPr="00584CDD" w:rsidRDefault="003655E0" w:rsidP="00584CDD">
      <w:pPr>
        <w:spacing w:line="360" w:lineRule="auto"/>
        <w:jc w:val="both"/>
        <w:rPr>
          <w:rFonts w:ascii="Arial" w:hAnsi="Arial" w:cs="Arial"/>
          <w:b/>
          <w:bCs/>
          <w:color w:val="DB2C03"/>
          <w:sz w:val="22"/>
          <w:szCs w:val="22"/>
        </w:rPr>
      </w:pPr>
    </w:p>
    <w:p w14:paraId="2FC5D8FF" w14:textId="2FDD9CF0" w:rsidR="00367680" w:rsidRPr="00584CDD" w:rsidRDefault="00367680" w:rsidP="00584CDD">
      <w:pPr>
        <w:spacing w:line="360" w:lineRule="auto"/>
        <w:jc w:val="both"/>
        <w:rPr>
          <w:rFonts w:ascii="Arial" w:hAnsi="Arial" w:cs="Arial"/>
          <w:b/>
          <w:bCs/>
          <w:color w:val="DB2C03"/>
          <w:sz w:val="22"/>
          <w:szCs w:val="22"/>
        </w:rPr>
      </w:pPr>
    </w:p>
    <w:p w14:paraId="26FCF4DA" w14:textId="4F142CDE" w:rsidR="003655E0" w:rsidRPr="00584CDD" w:rsidRDefault="003655E0" w:rsidP="00584CDD">
      <w:pPr>
        <w:spacing w:line="360" w:lineRule="auto"/>
        <w:jc w:val="both"/>
        <w:rPr>
          <w:rFonts w:ascii="Arial" w:hAnsi="Arial" w:cs="Arial"/>
          <w:sz w:val="22"/>
          <w:szCs w:val="22"/>
        </w:rPr>
      </w:pPr>
    </w:p>
    <w:p w14:paraId="48486B1E" w14:textId="28339540" w:rsidR="00367680" w:rsidRPr="00584CDD" w:rsidRDefault="00367680" w:rsidP="00584CDD">
      <w:pPr>
        <w:spacing w:line="360" w:lineRule="auto"/>
        <w:jc w:val="both"/>
        <w:rPr>
          <w:rFonts w:ascii="Arial" w:hAnsi="Arial" w:cs="Arial"/>
          <w:b/>
          <w:bCs/>
          <w:sz w:val="22"/>
          <w:szCs w:val="22"/>
        </w:rPr>
      </w:pPr>
    </w:p>
    <w:p w14:paraId="113B9582" w14:textId="50D80081" w:rsidR="00367680" w:rsidRPr="00584CDD" w:rsidRDefault="00367680" w:rsidP="00584CDD">
      <w:pPr>
        <w:spacing w:line="360" w:lineRule="auto"/>
        <w:jc w:val="both"/>
        <w:rPr>
          <w:rFonts w:ascii="Arial" w:hAnsi="Arial" w:cs="Arial"/>
          <w:b/>
          <w:bCs/>
          <w:sz w:val="22"/>
          <w:szCs w:val="22"/>
        </w:rPr>
      </w:pPr>
    </w:p>
    <w:p w14:paraId="39F1CBFB" w14:textId="1DA179AF" w:rsidR="00DE0013" w:rsidRPr="00584CDD" w:rsidRDefault="00DE0013" w:rsidP="00584CDD">
      <w:pPr>
        <w:spacing w:line="360" w:lineRule="auto"/>
        <w:jc w:val="both"/>
        <w:rPr>
          <w:rFonts w:ascii="Arial" w:hAnsi="Arial" w:cs="Arial"/>
          <w:b/>
          <w:bCs/>
          <w:sz w:val="22"/>
          <w:szCs w:val="22"/>
        </w:rPr>
      </w:pPr>
    </w:p>
    <w:p w14:paraId="6EBEED21" w14:textId="699090D4" w:rsidR="00DE0013" w:rsidRPr="00584CDD" w:rsidRDefault="00DE0013" w:rsidP="00584CDD">
      <w:pPr>
        <w:spacing w:line="360" w:lineRule="auto"/>
        <w:jc w:val="both"/>
        <w:rPr>
          <w:rFonts w:ascii="Arial" w:hAnsi="Arial" w:cs="Arial"/>
          <w:b/>
          <w:bCs/>
          <w:sz w:val="22"/>
          <w:szCs w:val="22"/>
        </w:rPr>
      </w:pPr>
    </w:p>
    <w:p w14:paraId="217CBF4B" w14:textId="129AACED" w:rsidR="00DE0013" w:rsidRPr="00584CDD" w:rsidRDefault="00DE0013" w:rsidP="00584CDD">
      <w:pPr>
        <w:spacing w:line="360" w:lineRule="auto"/>
        <w:jc w:val="both"/>
        <w:rPr>
          <w:rFonts w:ascii="Arial" w:hAnsi="Arial" w:cs="Arial"/>
          <w:b/>
          <w:bCs/>
          <w:sz w:val="22"/>
          <w:szCs w:val="22"/>
        </w:rPr>
      </w:pPr>
    </w:p>
    <w:p w14:paraId="02DA7B38" w14:textId="77777777" w:rsidR="009E3535" w:rsidRPr="00584CDD" w:rsidRDefault="009E3535" w:rsidP="00584CDD">
      <w:pPr>
        <w:spacing w:line="360" w:lineRule="auto"/>
        <w:jc w:val="both"/>
        <w:rPr>
          <w:rFonts w:ascii="Arial" w:hAnsi="Arial" w:cs="Arial"/>
          <w:b/>
          <w:bCs/>
          <w:color w:val="DB2C03"/>
          <w:sz w:val="22"/>
          <w:szCs w:val="22"/>
        </w:rPr>
      </w:pPr>
    </w:p>
    <w:p w14:paraId="31B327FC" w14:textId="77DE0389" w:rsidR="001C6542" w:rsidRPr="00584CDD" w:rsidRDefault="001C6542" w:rsidP="00584CDD">
      <w:pPr>
        <w:pStyle w:val="TOCHeading"/>
        <w:spacing w:line="360" w:lineRule="auto"/>
        <w:jc w:val="both"/>
        <w:rPr>
          <w:rFonts w:ascii="Arial" w:hAnsi="Arial" w:cs="Arial"/>
          <w:sz w:val="22"/>
          <w:szCs w:val="22"/>
        </w:rPr>
      </w:pPr>
    </w:p>
    <w:p w14:paraId="7353D926" w14:textId="4FA5E1AA" w:rsidR="001C6542" w:rsidRPr="00584CDD" w:rsidRDefault="001C6542" w:rsidP="00584CDD">
      <w:pPr>
        <w:spacing w:line="360" w:lineRule="auto"/>
        <w:jc w:val="both"/>
        <w:rPr>
          <w:rFonts w:ascii="Arial" w:hAnsi="Arial" w:cs="Arial"/>
          <w:sz w:val="22"/>
          <w:szCs w:val="22"/>
        </w:rPr>
      </w:pPr>
    </w:p>
    <w:p w14:paraId="29CF213C" w14:textId="77777777" w:rsidR="001C6542" w:rsidRPr="00584CDD" w:rsidRDefault="001C6542" w:rsidP="00584CDD">
      <w:pPr>
        <w:spacing w:line="360" w:lineRule="auto"/>
        <w:jc w:val="both"/>
        <w:rPr>
          <w:rFonts w:ascii="Arial" w:hAnsi="Arial" w:cs="Arial"/>
          <w:sz w:val="22"/>
          <w:szCs w:val="22"/>
        </w:rPr>
      </w:pPr>
      <w:r w:rsidRPr="00584CDD">
        <w:rPr>
          <w:rFonts w:ascii="Arial" w:hAnsi="Arial" w:cs="Arial"/>
          <w:sz w:val="22"/>
          <w:szCs w:val="22"/>
        </w:rPr>
        <w:br w:type="page"/>
      </w:r>
    </w:p>
    <w:sdt>
      <w:sdtPr>
        <w:rPr>
          <w:rFonts w:ascii="Arial" w:eastAsia="Times New Roman" w:hAnsi="Arial" w:cs="Arial"/>
          <w:b w:val="0"/>
          <w:bCs w:val="0"/>
          <w:color w:val="auto"/>
          <w:sz w:val="22"/>
          <w:szCs w:val="22"/>
          <w:lang w:val="en-GB" w:eastAsia="en-GB"/>
        </w:rPr>
        <w:id w:val="-1998254534"/>
        <w:docPartObj>
          <w:docPartGallery w:val="Table of Contents"/>
          <w:docPartUnique/>
        </w:docPartObj>
      </w:sdtPr>
      <w:sdtEndPr>
        <w:rPr>
          <w:noProof/>
        </w:rPr>
      </w:sdtEndPr>
      <w:sdtContent>
        <w:p w14:paraId="73A9B4EF" w14:textId="179DB1AF" w:rsidR="003624CD" w:rsidRPr="00584CDD" w:rsidRDefault="003624CD" w:rsidP="00584CDD">
          <w:pPr>
            <w:pStyle w:val="TOCHeading"/>
            <w:spacing w:line="360" w:lineRule="auto"/>
            <w:jc w:val="both"/>
            <w:rPr>
              <w:rFonts w:ascii="Arial" w:hAnsi="Arial" w:cs="Arial"/>
              <w:sz w:val="22"/>
              <w:szCs w:val="22"/>
            </w:rPr>
          </w:pPr>
          <w:r w:rsidRPr="00584CDD">
            <w:rPr>
              <w:rFonts w:ascii="Arial" w:hAnsi="Arial" w:cs="Arial"/>
              <w:sz w:val="22"/>
              <w:szCs w:val="22"/>
            </w:rPr>
            <w:t>Contents</w:t>
          </w:r>
        </w:p>
        <w:p w14:paraId="761D1447" w14:textId="77777777" w:rsidR="00095163" w:rsidRPr="00584CDD" w:rsidRDefault="00095163" w:rsidP="00584CDD">
          <w:pPr>
            <w:spacing w:line="360" w:lineRule="auto"/>
            <w:jc w:val="both"/>
            <w:rPr>
              <w:rFonts w:ascii="Arial" w:hAnsi="Arial" w:cs="Arial"/>
              <w:sz w:val="22"/>
              <w:szCs w:val="22"/>
              <w:lang w:val="en-US" w:eastAsia="en-US"/>
            </w:rPr>
          </w:pPr>
        </w:p>
        <w:p w14:paraId="3F9925B2" w14:textId="37F58C95" w:rsidR="003624CD" w:rsidRPr="00584CDD" w:rsidRDefault="003624CD" w:rsidP="00584CDD">
          <w:pPr>
            <w:pStyle w:val="TOC1"/>
            <w:tabs>
              <w:tab w:val="right" w:leader="dot" w:pos="9016"/>
            </w:tabs>
            <w:spacing w:line="360" w:lineRule="auto"/>
            <w:jc w:val="both"/>
            <w:rPr>
              <w:rFonts w:ascii="Arial" w:eastAsiaTheme="minorEastAsia" w:hAnsi="Arial" w:cs="Arial"/>
              <w:b w:val="0"/>
              <w:bCs w:val="0"/>
              <w:i w:val="0"/>
              <w:iCs w:val="0"/>
              <w:caps/>
              <w:noProof/>
              <w:color w:val="2F5496" w:themeColor="accent1" w:themeShade="BF"/>
              <w:sz w:val="22"/>
              <w:szCs w:val="22"/>
            </w:rPr>
          </w:pPr>
          <w:r w:rsidRPr="00584CDD">
            <w:rPr>
              <w:rFonts w:ascii="Arial" w:hAnsi="Arial" w:cs="Arial"/>
              <w:b w:val="0"/>
              <w:bCs w:val="0"/>
              <w:i w:val="0"/>
              <w:iCs w:val="0"/>
              <w:color w:val="2F5496" w:themeColor="accent1" w:themeShade="BF"/>
              <w:sz w:val="22"/>
              <w:szCs w:val="22"/>
            </w:rPr>
            <w:fldChar w:fldCharType="begin"/>
          </w:r>
          <w:r w:rsidRPr="00584CDD">
            <w:rPr>
              <w:rFonts w:ascii="Arial" w:hAnsi="Arial" w:cs="Arial"/>
              <w:i w:val="0"/>
              <w:iCs w:val="0"/>
              <w:color w:val="2F5496" w:themeColor="accent1" w:themeShade="BF"/>
              <w:sz w:val="22"/>
              <w:szCs w:val="22"/>
            </w:rPr>
            <w:instrText xml:space="preserve"> TOC \o "1-3" \h \z \u </w:instrText>
          </w:r>
          <w:r w:rsidRPr="00584CDD">
            <w:rPr>
              <w:rFonts w:ascii="Arial" w:hAnsi="Arial" w:cs="Arial"/>
              <w:b w:val="0"/>
              <w:bCs w:val="0"/>
              <w:i w:val="0"/>
              <w:iCs w:val="0"/>
              <w:color w:val="2F5496" w:themeColor="accent1" w:themeShade="BF"/>
              <w:sz w:val="22"/>
              <w:szCs w:val="22"/>
            </w:rPr>
            <w:fldChar w:fldCharType="separate"/>
          </w:r>
          <w:hyperlink w:anchor="_Toc76808501" w:history="1">
            <w:r w:rsidRPr="00584CDD">
              <w:rPr>
                <w:rStyle w:val="Hyperlink"/>
                <w:rFonts w:ascii="Arial" w:hAnsi="Arial" w:cs="Arial"/>
                <w:i w:val="0"/>
                <w:iCs w:val="0"/>
                <w:noProof/>
                <w:color w:val="2F5496" w:themeColor="accent1" w:themeShade="BF"/>
                <w:sz w:val="22"/>
                <w:szCs w:val="22"/>
              </w:rPr>
              <w:t>Introduction</w:t>
            </w:r>
            <w:r w:rsidRPr="00584CDD">
              <w:rPr>
                <w:rFonts w:ascii="Arial" w:hAnsi="Arial" w:cs="Arial"/>
                <w:i w:val="0"/>
                <w:iCs w:val="0"/>
                <w:noProof/>
                <w:webHidden/>
                <w:color w:val="2F5496" w:themeColor="accent1" w:themeShade="BF"/>
                <w:sz w:val="22"/>
                <w:szCs w:val="22"/>
              </w:rPr>
              <w:tab/>
            </w:r>
            <w:r w:rsidRPr="00584CDD">
              <w:rPr>
                <w:rFonts w:ascii="Arial" w:hAnsi="Arial" w:cs="Arial"/>
                <w:i w:val="0"/>
                <w:iCs w:val="0"/>
                <w:noProof/>
                <w:webHidden/>
                <w:color w:val="2F5496" w:themeColor="accent1" w:themeShade="BF"/>
                <w:sz w:val="22"/>
                <w:szCs w:val="22"/>
              </w:rPr>
              <w:fldChar w:fldCharType="begin"/>
            </w:r>
            <w:r w:rsidRPr="00584CDD">
              <w:rPr>
                <w:rFonts w:ascii="Arial" w:hAnsi="Arial" w:cs="Arial"/>
                <w:i w:val="0"/>
                <w:iCs w:val="0"/>
                <w:noProof/>
                <w:webHidden/>
                <w:color w:val="2F5496" w:themeColor="accent1" w:themeShade="BF"/>
                <w:sz w:val="22"/>
                <w:szCs w:val="22"/>
              </w:rPr>
              <w:instrText xml:space="preserve"> PAGEREF _Toc76808501 \h </w:instrText>
            </w:r>
            <w:r w:rsidRPr="00584CDD">
              <w:rPr>
                <w:rFonts w:ascii="Arial" w:hAnsi="Arial" w:cs="Arial"/>
                <w:i w:val="0"/>
                <w:iCs w:val="0"/>
                <w:noProof/>
                <w:webHidden/>
                <w:color w:val="2F5496" w:themeColor="accent1" w:themeShade="BF"/>
                <w:sz w:val="22"/>
                <w:szCs w:val="22"/>
              </w:rPr>
            </w:r>
            <w:r w:rsidRPr="00584CDD">
              <w:rPr>
                <w:rFonts w:ascii="Arial" w:hAnsi="Arial" w:cs="Arial"/>
                <w:i w:val="0"/>
                <w:iCs w:val="0"/>
                <w:noProof/>
                <w:webHidden/>
                <w:color w:val="2F5496" w:themeColor="accent1" w:themeShade="BF"/>
                <w:sz w:val="22"/>
                <w:szCs w:val="22"/>
              </w:rPr>
              <w:fldChar w:fldCharType="separate"/>
            </w:r>
            <w:r w:rsidRPr="00584CDD">
              <w:rPr>
                <w:rFonts w:ascii="Arial" w:hAnsi="Arial" w:cs="Arial"/>
                <w:i w:val="0"/>
                <w:iCs w:val="0"/>
                <w:noProof/>
                <w:webHidden/>
                <w:color w:val="2F5496" w:themeColor="accent1" w:themeShade="BF"/>
                <w:sz w:val="22"/>
                <w:szCs w:val="22"/>
              </w:rPr>
              <w:t>4</w:t>
            </w:r>
            <w:r w:rsidRPr="00584CDD">
              <w:rPr>
                <w:rFonts w:ascii="Arial" w:hAnsi="Arial" w:cs="Arial"/>
                <w:i w:val="0"/>
                <w:iCs w:val="0"/>
                <w:noProof/>
                <w:webHidden/>
                <w:color w:val="2F5496" w:themeColor="accent1" w:themeShade="BF"/>
                <w:sz w:val="22"/>
                <w:szCs w:val="22"/>
              </w:rPr>
              <w:fldChar w:fldCharType="end"/>
            </w:r>
          </w:hyperlink>
        </w:p>
        <w:p w14:paraId="508F1B7A" w14:textId="621EF0DD" w:rsidR="003624CD" w:rsidRPr="00584CDD" w:rsidRDefault="003624CD" w:rsidP="00584CDD">
          <w:pPr>
            <w:spacing w:line="360" w:lineRule="auto"/>
            <w:jc w:val="both"/>
            <w:rPr>
              <w:rFonts w:ascii="Arial" w:hAnsi="Arial" w:cs="Arial"/>
              <w:sz w:val="22"/>
              <w:szCs w:val="22"/>
            </w:rPr>
          </w:pPr>
          <w:r w:rsidRPr="00584CDD">
            <w:rPr>
              <w:rFonts w:ascii="Arial" w:hAnsi="Arial" w:cs="Arial"/>
              <w:b/>
              <w:bCs/>
              <w:noProof/>
              <w:color w:val="2F5496" w:themeColor="accent1" w:themeShade="BF"/>
              <w:sz w:val="22"/>
              <w:szCs w:val="22"/>
            </w:rPr>
            <w:fldChar w:fldCharType="end"/>
          </w:r>
        </w:p>
      </w:sdtContent>
    </w:sdt>
    <w:p w14:paraId="32E328ED" w14:textId="6A691C0B" w:rsidR="003624CD" w:rsidRPr="00584CDD" w:rsidRDefault="003624CD" w:rsidP="00584CDD">
      <w:pPr>
        <w:pStyle w:val="Heading1"/>
        <w:spacing w:line="360" w:lineRule="auto"/>
        <w:jc w:val="both"/>
        <w:rPr>
          <w:rFonts w:ascii="Arial" w:hAnsi="Arial" w:cs="Arial"/>
          <w:b/>
          <w:bCs/>
          <w:sz w:val="22"/>
          <w:szCs w:val="22"/>
        </w:rPr>
      </w:pPr>
    </w:p>
    <w:p w14:paraId="5D65B2CD" w14:textId="77777777" w:rsidR="003624CD" w:rsidRPr="00584CDD" w:rsidRDefault="003624CD" w:rsidP="00584CDD">
      <w:pPr>
        <w:pStyle w:val="Heading1"/>
        <w:spacing w:line="360" w:lineRule="auto"/>
        <w:jc w:val="both"/>
        <w:rPr>
          <w:rFonts w:ascii="Arial" w:hAnsi="Arial" w:cs="Arial"/>
          <w:sz w:val="22"/>
          <w:szCs w:val="22"/>
        </w:rPr>
      </w:pPr>
      <w:r w:rsidRPr="00584CDD">
        <w:rPr>
          <w:rFonts w:ascii="Arial" w:hAnsi="Arial" w:cs="Arial"/>
          <w:sz w:val="22"/>
          <w:szCs w:val="22"/>
        </w:rPr>
        <w:br w:type="page"/>
      </w:r>
    </w:p>
    <w:p w14:paraId="78AC1352" w14:textId="26833E40" w:rsidR="007563C5" w:rsidRPr="00584CDD" w:rsidRDefault="003624CD" w:rsidP="00584CDD">
      <w:pPr>
        <w:pStyle w:val="Heading1"/>
        <w:spacing w:line="360" w:lineRule="auto"/>
        <w:jc w:val="both"/>
        <w:rPr>
          <w:rFonts w:ascii="Arial" w:hAnsi="Arial" w:cs="Arial"/>
          <w:b/>
          <w:bCs/>
          <w:sz w:val="22"/>
          <w:szCs w:val="22"/>
        </w:rPr>
      </w:pPr>
      <w:bookmarkStart w:id="0" w:name="_Toc76808501"/>
      <w:r w:rsidRPr="00584CDD">
        <w:rPr>
          <w:rFonts w:ascii="Arial" w:hAnsi="Arial" w:cs="Arial"/>
          <w:b/>
          <w:bCs/>
          <w:sz w:val="22"/>
          <w:szCs w:val="22"/>
        </w:rPr>
        <w:lastRenderedPageBreak/>
        <w:t>Introduction</w:t>
      </w:r>
      <w:bookmarkEnd w:id="0"/>
    </w:p>
    <w:p w14:paraId="4301AA4B" w14:textId="31EEC648" w:rsidR="00D767B9" w:rsidRPr="00584CDD" w:rsidRDefault="00D767B9" w:rsidP="00584CDD">
      <w:pPr>
        <w:spacing w:line="360" w:lineRule="auto"/>
        <w:jc w:val="both"/>
        <w:rPr>
          <w:rFonts w:ascii="Arial" w:hAnsi="Arial" w:cs="Arial"/>
          <w:sz w:val="22"/>
          <w:szCs w:val="22"/>
          <w:lang w:eastAsia="en-US"/>
        </w:rPr>
      </w:pPr>
    </w:p>
    <w:p w14:paraId="3AEBB118" w14:textId="77777777" w:rsidR="00813DD5" w:rsidRPr="00813DD5" w:rsidRDefault="00813DD5" w:rsidP="00813DD5">
      <w:pPr>
        <w:spacing w:line="360" w:lineRule="auto"/>
        <w:jc w:val="both"/>
        <w:rPr>
          <w:rFonts w:ascii="Arial" w:hAnsi="Arial" w:cs="Arial"/>
          <w:sz w:val="22"/>
          <w:szCs w:val="22"/>
          <w:lang w:eastAsia="en-US"/>
        </w:rPr>
      </w:pPr>
      <w:r w:rsidRPr="00813DD5">
        <w:rPr>
          <w:rFonts w:ascii="Arial" w:hAnsi="Arial" w:cs="Arial"/>
          <w:sz w:val="22"/>
          <w:szCs w:val="22"/>
          <w:lang w:eastAsia="en-US"/>
        </w:rPr>
        <w:t xml:space="preserve">The motive for selecting Tesco Limited Company (PLC) is based on personal familiarity as a Human Resource (HR) apprentice officer employed within its organization in the past. Thus, the working understanding with Tesco PLC helped investigate and evaluate its quality systems and customer relationship management alongside Covid19 much more efficient. </w:t>
      </w:r>
    </w:p>
    <w:p w14:paraId="7EF5B5F7" w14:textId="77777777" w:rsidR="00813DD5" w:rsidRPr="00813DD5" w:rsidRDefault="00813DD5" w:rsidP="00813DD5">
      <w:pPr>
        <w:spacing w:line="360" w:lineRule="auto"/>
        <w:jc w:val="both"/>
        <w:rPr>
          <w:rFonts w:ascii="Arial" w:hAnsi="Arial" w:cs="Arial"/>
          <w:sz w:val="22"/>
          <w:szCs w:val="22"/>
          <w:lang w:eastAsia="en-US"/>
        </w:rPr>
      </w:pPr>
    </w:p>
    <w:p w14:paraId="3F5C572E" w14:textId="0C51A92E" w:rsidR="00813DD5" w:rsidRPr="00813DD5" w:rsidRDefault="00495CF7" w:rsidP="00495CF7">
      <w:pPr>
        <w:spacing w:line="360" w:lineRule="auto"/>
        <w:jc w:val="both"/>
        <w:rPr>
          <w:rFonts w:ascii="Arial" w:hAnsi="Arial" w:cs="Arial"/>
          <w:sz w:val="22"/>
          <w:szCs w:val="22"/>
          <w:lang w:eastAsia="en-US"/>
        </w:rPr>
      </w:pPr>
      <w:r w:rsidRPr="00495CF7">
        <w:rPr>
          <w:rFonts w:ascii="Arial" w:hAnsi="Arial" w:cs="Arial"/>
          <w:sz w:val="22"/>
          <w:szCs w:val="22"/>
          <w:lang w:eastAsia="en-US"/>
        </w:rPr>
        <w:t xml:space="preserve">The main body of the report includes </w:t>
      </w:r>
      <w:r w:rsidR="00C434F1">
        <w:rPr>
          <w:rFonts w:ascii="Arial" w:hAnsi="Arial" w:cs="Arial"/>
          <w:sz w:val="22"/>
          <w:szCs w:val="22"/>
          <w:lang w:eastAsia="en-US"/>
        </w:rPr>
        <w:t xml:space="preserve">a </w:t>
      </w:r>
      <w:r w:rsidRPr="00495CF7">
        <w:rPr>
          <w:rFonts w:ascii="Arial" w:hAnsi="Arial" w:cs="Arial"/>
          <w:sz w:val="22"/>
          <w:szCs w:val="22"/>
          <w:lang w:eastAsia="en-US"/>
        </w:rPr>
        <w:t xml:space="preserve">discussion of the importance of quality processes and customer relationship management. Tesco's background. The analysis of Tesco's business </w:t>
      </w:r>
      <w:r w:rsidRPr="00495CF7">
        <w:rPr>
          <w:rFonts w:ascii="Arial" w:hAnsi="Arial" w:cs="Arial"/>
          <w:sz w:val="22"/>
          <w:szCs w:val="22"/>
          <w:lang w:eastAsia="en-US"/>
        </w:rPr>
        <w:t>environment, customer</w:t>
      </w:r>
      <w:r w:rsidRPr="00495CF7">
        <w:rPr>
          <w:rFonts w:ascii="Arial" w:hAnsi="Arial" w:cs="Arial"/>
          <w:sz w:val="22"/>
          <w:szCs w:val="22"/>
          <w:lang w:eastAsia="en-US"/>
        </w:rPr>
        <w:t xml:space="preserve"> relationship, customer engagement, customer experience, service quality management, and relationship marketing. Apply theories, frameworks, models such as the 7Ps of relationship marketing and SERVQUAL (service quality gap model). Assesses and analyses how the internal and external factors alongside the pandemic effects impact Tesco's attribute methods and controls for its consumers. Moreover, how did Tesco deal with the new circumstance, and how did </w:t>
      </w:r>
      <w:r>
        <w:rPr>
          <w:rFonts w:ascii="Arial" w:hAnsi="Arial" w:cs="Arial"/>
          <w:sz w:val="22"/>
          <w:szCs w:val="22"/>
          <w:lang w:eastAsia="en-US"/>
        </w:rPr>
        <w:t xml:space="preserve">and will </w:t>
      </w:r>
      <w:r w:rsidRPr="00495CF7">
        <w:rPr>
          <w:rFonts w:ascii="Arial" w:hAnsi="Arial" w:cs="Arial"/>
          <w:sz w:val="22"/>
          <w:szCs w:val="22"/>
          <w:lang w:eastAsia="en-US"/>
        </w:rPr>
        <w:t>Tesco accomplish its corporate goals by emerging and retaining excellent customer relationships.</w:t>
      </w:r>
    </w:p>
    <w:p w14:paraId="54895FFE" w14:textId="77777777" w:rsidR="00813DD5" w:rsidRPr="00813DD5" w:rsidRDefault="00813DD5" w:rsidP="00813DD5">
      <w:pPr>
        <w:spacing w:line="360" w:lineRule="auto"/>
        <w:jc w:val="both"/>
        <w:rPr>
          <w:rFonts w:ascii="Arial" w:hAnsi="Arial" w:cs="Arial"/>
          <w:sz w:val="22"/>
          <w:szCs w:val="22"/>
          <w:lang w:eastAsia="en-US"/>
        </w:rPr>
      </w:pPr>
    </w:p>
    <w:p w14:paraId="3CD309B6" w14:textId="355F6DB7" w:rsidR="003624CD" w:rsidRPr="00584CDD" w:rsidRDefault="00C434F1" w:rsidP="00584CDD">
      <w:pPr>
        <w:spacing w:line="360" w:lineRule="auto"/>
        <w:jc w:val="both"/>
        <w:rPr>
          <w:rFonts w:ascii="Arial" w:hAnsi="Arial" w:cs="Arial"/>
          <w:sz w:val="22"/>
          <w:szCs w:val="22"/>
          <w:lang w:eastAsia="en-US"/>
        </w:rPr>
      </w:pPr>
      <w:r w:rsidRPr="00C434F1">
        <w:rPr>
          <w:rFonts w:ascii="Arial" w:hAnsi="Arial" w:cs="Arial"/>
          <w:sz w:val="22"/>
          <w:szCs w:val="22"/>
          <w:lang w:eastAsia="en-US"/>
        </w:rPr>
        <w:t xml:space="preserve">Ultimately, the conclusion and the recommendation are based on the critical evaluation outcomes </w:t>
      </w:r>
      <w:r>
        <w:rPr>
          <w:rFonts w:ascii="Arial" w:hAnsi="Arial" w:cs="Arial"/>
          <w:sz w:val="22"/>
          <w:szCs w:val="22"/>
          <w:lang w:eastAsia="en-US"/>
        </w:rPr>
        <w:t>from the main body</w:t>
      </w:r>
      <w:r w:rsidR="008C518C">
        <w:rPr>
          <w:rFonts w:ascii="Arial" w:hAnsi="Arial" w:cs="Arial"/>
          <w:sz w:val="22"/>
          <w:szCs w:val="22"/>
          <w:lang w:eastAsia="en-US"/>
        </w:rPr>
        <w:t xml:space="preserve"> of the report</w:t>
      </w:r>
      <w:r w:rsidRPr="00C434F1">
        <w:rPr>
          <w:rFonts w:ascii="Arial" w:hAnsi="Arial" w:cs="Arial"/>
          <w:sz w:val="22"/>
          <w:szCs w:val="22"/>
          <w:lang w:eastAsia="en-US"/>
        </w:rPr>
        <w:t xml:space="preserve">. The potential </w:t>
      </w:r>
      <w:r>
        <w:rPr>
          <w:rFonts w:ascii="Arial" w:hAnsi="Arial" w:cs="Arial"/>
          <w:sz w:val="22"/>
          <w:szCs w:val="22"/>
          <w:lang w:eastAsia="en-US"/>
        </w:rPr>
        <w:t>benefit</w:t>
      </w:r>
      <w:r w:rsidRPr="00C434F1">
        <w:rPr>
          <w:rFonts w:ascii="Arial" w:hAnsi="Arial" w:cs="Arial"/>
          <w:sz w:val="22"/>
          <w:szCs w:val="22"/>
          <w:lang w:eastAsia="en-US"/>
        </w:rPr>
        <w:t xml:space="preserve"> of applying recommended suggestions for Tesco is how </w:t>
      </w:r>
      <w:r w:rsidR="008C518C">
        <w:rPr>
          <w:rFonts w:ascii="Arial" w:hAnsi="Arial" w:cs="Arial"/>
          <w:sz w:val="22"/>
          <w:szCs w:val="22"/>
          <w:lang w:eastAsia="en-US"/>
        </w:rPr>
        <w:t>it</w:t>
      </w:r>
      <w:r w:rsidRPr="00C434F1">
        <w:rPr>
          <w:rFonts w:ascii="Arial" w:hAnsi="Arial" w:cs="Arial"/>
          <w:sz w:val="22"/>
          <w:szCs w:val="22"/>
          <w:lang w:eastAsia="en-US"/>
        </w:rPr>
        <w:t xml:space="preserve"> may deal with the upcoming </w:t>
      </w:r>
      <w:r w:rsidR="008C518C">
        <w:rPr>
          <w:rFonts w:ascii="Arial" w:hAnsi="Arial" w:cs="Arial"/>
          <w:sz w:val="22"/>
          <w:szCs w:val="22"/>
          <w:lang w:eastAsia="en-US"/>
        </w:rPr>
        <w:t xml:space="preserve">new </w:t>
      </w:r>
      <w:r w:rsidRPr="00C434F1">
        <w:rPr>
          <w:rFonts w:ascii="Arial" w:hAnsi="Arial" w:cs="Arial"/>
          <w:sz w:val="22"/>
          <w:szCs w:val="22"/>
          <w:lang w:eastAsia="en-US"/>
        </w:rPr>
        <w:t xml:space="preserve">situation </w:t>
      </w:r>
      <w:r>
        <w:rPr>
          <w:rFonts w:ascii="Arial" w:hAnsi="Arial" w:cs="Arial"/>
          <w:sz w:val="22"/>
          <w:szCs w:val="22"/>
          <w:lang w:eastAsia="en-US"/>
        </w:rPr>
        <w:t>regarding</w:t>
      </w:r>
      <w:r w:rsidRPr="00C434F1">
        <w:rPr>
          <w:rFonts w:ascii="Arial" w:hAnsi="Arial" w:cs="Arial"/>
          <w:sz w:val="22"/>
          <w:szCs w:val="22"/>
          <w:lang w:eastAsia="en-US"/>
        </w:rPr>
        <w:t xml:space="preserve"> the </w:t>
      </w:r>
      <w:r>
        <w:rPr>
          <w:rFonts w:ascii="Arial" w:hAnsi="Arial" w:cs="Arial"/>
          <w:sz w:val="22"/>
          <w:szCs w:val="22"/>
          <w:lang w:eastAsia="en-US"/>
        </w:rPr>
        <w:t>post-pandemic</w:t>
      </w:r>
      <w:r w:rsidRPr="00C434F1">
        <w:rPr>
          <w:rFonts w:ascii="Arial" w:hAnsi="Arial" w:cs="Arial"/>
          <w:sz w:val="22"/>
          <w:szCs w:val="22"/>
          <w:lang w:eastAsia="en-US"/>
        </w:rPr>
        <w:t xml:space="preserve"> of </w:t>
      </w:r>
      <w:r>
        <w:rPr>
          <w:rFonts w:ascii="Arial" w:hAnsi="Arial" w:cs="Arial"/>
          <w:sz w:val="22"/>
          <w:szCs w:val="22"/>
          <w:lang w:eastAsia="en-US"/>
        </w:rPr>
        <w:t>attaining</w:t>
      </w:r>
      <w:r w:rsidRPr="00C434F1">
        <w:rPr>
          <w:rFonts w:ascii="Arial" w:hAnsi="Arial" w:cs="Arial"/>
          <w:sz w:val="22"/>
          <w:szCs w:val="22"/>
          <w:lang w:eastAsia="en-US"/>
        </w:rPr>
        <w:t xml:space="preserve"> its business objective</w:t>
      </w:r>
      <w:r>
        <w:rPr>
          <w:rFonts w:ascii="Arial" w:hAnsi="Arial" w:cs="Arial"/>
          <w:sz w:val="22"/>
          <w:szCs w:val="22"/>
          <w:lang w:eastAsia="en-US"/>
        </w:rPr>
        <w:t>s</w:t>
      </w:r>
      <w:r w:rsidRPr="00C434F1">
        <w:rPr>
          <w:rFonts w:ascii="Arial" w:hAnsi="Arial" w:cs="Arial"/>
          <w:sz w:val="22"/>
          <w:szCs w:val="22"/>
          <w:lang w:eastAsia="en-US"/>
        </w:rPr>
        <w:t xml:space="preserve"> by </w:t>
      </w:r>
      <w:r w:rsidRPr="00C434F1">
        <w:rPr>
          <w:rFonts w:ascii="Arial" w:hAnsi="Arial" w:cs="Arial"/>
          <w:sz w:val="22"/>
          <w:szCs w:val="22"/>
          <w:lang w:eastAsia="en-US"/>
        </w:rPr>
        <w:t>emerging</w:t>
      </w:r>
      <w:r w:rsidRPr="00C434F1">
        <w:rPr>
          <w:rFonts w:ascii="Arial" w:hAnsi="Arial" w:cs="Arial"/>
          <w:sz w:val="22"/>
          <w:szCs w:val="22"/>
          <w:lang w:eastAsia="en-US"/>
        </w:rPr>
        <w:t xml:space="preserve"> and </w:t>
      </w:r>
      <w:r w:rsidRPr="00C434F1">
        <w:rPr>
          <w:rFonts w:ascii="Arial" w:hAnsi="Arial" w:cs="Arial"/>
          <w:sz w:val="22"/>
          <w:szCs w:val="22"/>
          <w:lang w:eastAsia="en-US"/>
        </w:rPr>
        <w:t>retaining</w:t>
      </w:r>
      <w:r w:rsidRPr="00C434F1">
        <w:rPr>
          <w:rFonts w:ascii="Arial" w:hAnsi="Arial" w:cs="Arial"/>
          <w:sz w:val="22"/>
          <w:szCs w:val="22"/>
          <w:lang w:eastAsia="en-US"/>
        </w:rPr>
        <w:t xml:space="preserve"> </w:t>
      </w:r>
      <w:r w:rsidR="008C518C">
        <w:rPr>
          <w:rFonts w:ascii="Arial" w:hAnsi="Arial" w:cs="Arial"/>
          <w:sz w:val="22"/>
          <w:szCs w:val="22"/>
          <w:lang w:eastAsia="en-US"/>
        </w:rPr>
        <w:t>excellent</w:t>
      </w:r>
      <w:r w:rsidRPr="00C434F1">
        <w:rPr>
          <w:rFonts w:ascii="Arial" w:hAnsi="Arial" w:cs="Arial"/>
          <w:sz w:val="22"/>
          <w:szCs w:val="22"/>
          <w:lang w:eastAsia="en-US"/>
        </w:rPr>
        <w:t xml:space="preserve"> customer </w:t>
      </w:r>
      <w:r>
        <w:rPr>
          <w:rFonts w:ascii="Arial" w:hAnsi="Arial" w:cs="Arial"/>
          <w:sz w:val="22"/>
          <w:szCs w:val="22"/>
          <w:lang w:eastAsia="en-US"/>
        </w:rPr>
        <w:t>relationships</w:t>
      </w:r>
      <w:r w:rsidRPr="00C434F1">
        <w:rPr>
          <w:rFonts w:ascii="Arial" w:hAnsi="Arial" w:cs="Arial"/>
          <w:sz w:val="22"/>
          <w:szCs w:val="22"/>
          <w:lang w:eastAsia="en-US"/>
        </w:rPr>
        <w:t>.  However, this report focuses on the organization's quality systems and customer relationship management alongside covid19 within Tesco's context.</w:t>
      </w:r>
    </w:p>
    <w:p w14:paraId="345115B1" w14:textId="30E8EC62" w:rsidR="003624CD" w:rsidRPr="00584CDD" w:rsidRDefault="003624CD" w:rsidP="00584CDD">
      <w:pPr>
        <w:spacing w:line="360" w:lineRule="auto"/>
        <w:jc w:val="both"/>
        <w:rPr>
          <w:rFonts w:ascii="Arial" w:hAnsi="Arial" w:cs="Arial"/>
          <w:sz w:val="22"/>
          <w:szCs w:val="22"/>
          <w:lang w:eastAsia="en-US"/>
        </w:rPr>
      </w:pPr>
    </w:p>
    <w:sectPr w:rsidR="003624CD" w:rsidRPr="00584CD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4EE2BC" w14:textId="77777777" w:rsidR="00994F80" w:rsidRDefault="00994F80" w:rsidP="00A848FF">
      <w:r>
        <w:separator/>
      </w:r>
    </w:p>
  </w:endnote>
  <w:endnote w:type="continuationSeparator" w:id="0">
    <w:p w14:paraId="55D3A955" w14:textId="77777777" w:rsidR="00994F80" w:rsidRDefault="00994F80" w:rsidP="00A848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8008309"/>
      <w:docPartObj>
        <w:docPartGallery w:val="Page Numbers (Bottom of Page)"/>
        <w:docPartUnique/>
      </w:docPartObj>
    </w:sdtPr>
    <w:sdtEndPr>
      <w:rPr>
        <w:rStyle w:val="PageNumber"/>
      </w:rPr>
    </w:sdtEndPr>
    <w:sdtContent>
      <w:p w14:paraId="1764C382" w14:textId="7F4A1352" w:rsidR="00A61705" w:rsidRDefault="00A61705" w:rsidP="00A617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BB6D81" w14:textId="77777777" w:rsidR="00A61705" w:rsidRDefault="00A617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3675370"/>
      <w:docPartObj>
        <w:docPartGallery w:val="Page Numbers (Bottom of Page)"/>
        <w:docPartUnique/>
      </w:docPartObj>
    </w:sdtPr>
    <w:sdtEndPr>
      <w:rPr>
        <w:rStyle w:val="PageNumber"/>
      </w:rPr>
    </w:sdtEndPr>
    <w:sdtContent>
      <w:p w14:paraId="21675E7C" w14:textId="5A50B1E8" w:rsidR="00A61705" w:rsidRDefault="00A61705" w:rsidP="00A617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E6C02E" w14:textId="77777777" w:rsidR="00A61705" w:rsidRDefault="00A61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DC71C7" w14:textId="77777777" w:rsidR="00994F80" w:rsidRDefault="00994F80" w:rsidP="00A848FF">
      <w:r>
        <w:separator/>
      </w:r>
    </w:p>
  </w:footnote>
  <w:footnote w:type="continuationSeparator" w:id="0">
    <w:p w14:paraId="3879F799" w14:textId="77777777" w:rsidR="00994F80" w:rsidRDefault="00994F80" w:rsidP="00A848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80" type="#_x0000_t75" alt="Logo, company name&#13;&#13;&#13;&#13;&#13;&#13;&#13;&#13;&#10;&#13;&#13;&#13;&#13;&#13;&#13;&#13;&#13;&#10;Description automatically generated" style="width:421.7pt;height:119.55pt;visibility:visible;mso-wrap-style:square" o:bullet="t">
        <v:imagedata r:id="rId1" o:title="Logo, company name&#13;&#13;&#13;&#13;&#13;&#13;&#13;&#13;&#10;&#13;&#13;&#13;&#13;&#13;&#13;&#13;&#13;&#10;Description automatically generated"/>
      </v:shape>
    </w:pict>
  </w:numPicBullet>
  <w:abstractNum w:abstractNumId="0" w15:restartNumberingAfterBreak="0">
    <w:nsid w:val="08A144EF"/>
    <w:multiLevelType w:val="hybridMultilevel"/>
    <w:tmpl w:val="E4649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971D8"/>
    <w:multiLevelType w:val="hybridMultilevel"/>
    <w:tmpl w:val="356AA3AA"/>
    <w:lvl w:ilvl="0" w:tplc="1A1CE72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F2A20"/>
    <w:multiLevelType w:val="hybridMultilevel"/>
    <w:tmpl w:val="DD7A4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B789B"/>
    <w:multiLevelType w:val="hybridMultilevel"/>
    <w:tmpl w:val="E4D2DA1C"/>
    <w:lvl w:ilvl="0" w:tplc="595E02B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B01B30"/>
    <w:multiLevelType w:val="hybridMultilevel"/>
    <w:tmpl w:val="34F28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A835A6"/>
    <w:multiLevelType w:val="hybridMultilevel"/>
    <w:tmpl w:val="A8CE895E"/>
    <w:lvl w:ilvl="0" w:tplc="76EA50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2C83AD6"/>
    <w:multiLevelType w:val="multilevel"/>
    <w:tmpl w:val="D54A10E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3"/>
  </w:num>
  <w:num w:numId="3">
    <w:abstractNumId w:val="2"/>
  </w:num>
  <w:num w:numId="4">
    <w:abstractNumId w:val="6"/>
  </w:num>
  <w:num w:numId="5">
    <w:abstractNumId w:val="5"/>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02A"/>
    <w:rsid w:val="00001344"/>
    <w:rsid w:val="00010D26"/>
    <w:rsid w:val="0001278F"/>
    <w:rsid w:val="00016ACC"/>
    <w:rsid w:val="000304E5"/>
    <w:rsid w:val="000378B2"/>
    <w:rsid w:val="0005414F"/>
    <w:rsid w:val="000579BA"/>
    <w:rsid w:val="00062396"/>
    <w:rsid w:val="00095163"/>
    <w:rsid w:val="000D6E03"/>
    <w:rsid w:val="00100B89"/>
    <w:rsid w:val="00102639"/>
    <w:rsid w:val="00133C71"/>
    <w:rsid w:val="00134038"/>
    <w:rsid w:val="00134626"/>
    <w:rsid w:val="00160F6E"/>
    <w:rsid w:val="00161B25"/>
    <w:rsid w:val="001832B4"/>
    <w:rsid w:val="001B0837"/>
    <w:rsid w:val="001B299F"/>
    <w:rsid w:val="001C164A"/>
    <w:rsid w:val="001C6542"/>
    <w:rsid w:val="001D651F"/>
    <w:rsid w:val="001F62AA"/>
    <w:rsid w:val="002117BA"/>
    <w:rsid w:val="00214059"/>
    <w:rsid w:val="002432C8"/>
    <w:rsid w:val="002507E1"/>
    <w:rsid w:val="0025496F"/>
    <w:rsid w:val="00264EEC"/>
    <w:rsid w:val="00265BDC"/>
    <w:rsid w:val="00280EFC"/>
    <w:rsid w:val="002A2241"/>
    <w:rsid w:val="002A73A2"/>
    <w:rsid w:val="002B512A"/>
    <w:rsid w:val="002B5F68"/>
    <w:rsid w:val="002D3A8E"/>
    <w:rsid w:val="002E1D79"/>
    <w:rsid w:val="002F0D86"/>
    <w:rsid w:val="00314086"/>
    <w:rsid w:val="003254F8"/>
    <w:rsid w:val="003269E2"/>
    <w:rsid w:val="00344516"/>
    <w:rsid w:val="00362054"/>
    <w:rsid w:val="003624CD"/>
    <w:rsid w:val="00362A4A"/>
    <w:rsid w:val="003655E0"/>
    <w:rsid w:val="00367680"/>
    <w:rsid w:val="00371D15"/>
    <w:rsid w:val="00386CB0"/>
    <w:rsid w:val="003B09C8"/>
    <w:rsid w:val="003B1D27"/>
    <w:rsid w:val="003C29C2"/>
    <w:rsid w:val="003C3CE6"/>
    <w:rsid w:val="003C533C"/>
    <w:rsid w:val="003D1741"/>
    <w:rsid w:val="003E3B62"/>
    <w:rsid w:val="003E75C1"/>
    <w:rsid w:val="00400EDF"/>
    <w:rsid w:val="00443EA2"/>
    <w:rsid w:val="00480FA7"/>
    <w:rsid w:val="00495CF7"/>
    <w:rsid w:val="004A484B"/>
    <w:rsid w:val="004B14FB"/>
    <w:rsid w:val="004C394F"/>
    <w:rsid w:val="0050686B"/>
    <w:rsid w:val="00512795"/>
    <w:rsid w:val="00512BD8"/>
    <w:rsid w:val="00513F56"/>
    <w:rsid w:val="0053498A"/>
    <w:rsid w:val="00554D12"/>
    <w:rsid w:val="00565D01"/>
    <w:rsid w:val="00582B0F"/>
    <w:rsid w:val="00584CDD"/>
    <w:rsid w:val="0058607B"/>
    <w:rsid w:val="005907E0"/>
    <w:rsid w:val="005960B8"/>
    <w:rsid w:val="005B5EDD"/>
    <w:rsid w:val="005C4907"/>
    <w:rsid w:val="005D2676"/>
    <w:rsid w:val="005F23FC"/>
    <w:rsid w:val="005F2F32"/>
    <w:rsid w:val="005F4D69"/>
    <w:rsid w:val="00607DA4"/>
    <w:rsid w:val="00635227"/>
    <w:rsid w:val="0063794C"/>
    <w:rsid w:val="00640F29"/>
    <w:rsid w:val="00670B5C"/>
    <w:rsid w:val="00683B74"/>
    <w:rsid w:val="00685FC5"/>
    <w:rsid w:val="00690213"/>
    <w:rsid w:val="00697F0D"/>
    <w:rsid w:val="006A49F1"/>
    <w:rsid w:val="006B2097"/>
    <w:rsid w:val="006C552C"/>
    <w:rsid w:val="006D2DA9"/>
    <w:rsid w:val="006D40A0"/>
    <w:rsid w:val="006E6C8B"/>
    <w:rsid w:val="00715E6E"/>
    <w:rsid w:val="00740CAA"/>
    <w:rsid w:val="00742DE9"/>
    <w:rsid w:val="0075027A"/>
    <w:rsid w:val="00752630"/>
    <w:rsid w:val="007563C5"/>
    <w:rsid w:val="007A653A"/>
    <w:rsid w:val="007B7867"/>
    <w:rsid w:val="007E16F7"/>
    <w:rsid w:val="007F03A9"/>
    <w:rsid w:val="007F1AF1"/>
    <w:rsid w:val="00806B65"/>
    <w:rsid w:val="00813DD5"/>
    <w:rsid w:val="00841555"/>
    <w:rsid w:val="00842D6F"/>
    <w:rsid w:val="008439C6"/>
    <w:rsid w:val="00857840"/>
    <w:rsid w:val="00862356"/>
    <w:rsid w:val="00863B98"/>
    <w:rsid w:val="008734E7"/>
    <w:rsid w:val="00876779"/>
    <w:rsid w:val="00884AA0"/>
    <w:rsid w:val="00897454"/>
    <w:rsid w:val="008A067F"/>
    <w:rsid w:val="008C518C"/>
    <w:rsid w:val="008D0FAD"/>
    <w:rsid w:val="008D35DE"/>
    <w:rsid w:val="008E384F"/>
    <w:rsid w:val="008F4E3A"/>
    <w:rsid w:val="009078E9"/>
    <w:rsid w:val="00951776"/>
    <w:rsid w:val="0096388F"/>
    <w:rsid w:val="00971D09"/>
    <w:rsid w:val="00974255"/>
    <w:rsid w:val="0098213A"/>
    <w:rsid w:val="009902CD"/>
    <w:rsid w:val="00993709"/>
    <w:rsid w:val="00994F80"/>
    <w:rsid w:val="00997FAB"/>
    <w:rsid w:val="009A6BF6"/>
    <w:rsid w:val="009B4A48"/>
    <w:rsid w:val="009B69C7"/>
    <w:rsid w:val="009C58CD"/>
    <w:rsid w:val="009D1B66"/>
    <w:rsid w:val="009E1BB5"/>
    <w:rsid w:val="009E3535"/>
    <w:rsid w:val="009F0D9D"/>
    <w:rsid w:val="00A04B4E"/>
    <w:rsid w:val="00A22B06"/>
    <w:rsid w:val="00A50578"/>
    <w:rsid w:val="00A61705"/>
    <w:rsid w:val="00A80804"/>
    <w:rsid w:val="00A835F2"/>
    <w:rsid w:val="00A848FF"/>
    <w:rsid w:val="00AA51E2"/>
    <w:rsid w:val="00AC30BC"/>
    <w:rsid w:val="00AC3DEE"/>
    <w:rsid w:val="00AD1DD0"/>
    <w:rsid w:val="00AE5AE8"/>
    <w:rsid w:val="00AF0638"/>
    <w:rsid w:val="00AF1034"/>
    <w:rsid w:val="00B05A53"/>
    <w:rsid w:val="00B07DA2"/>
    <w:rsid w:val="00B2019E"/>
    <w:rsid w:val="00B3076B"/>
    <w:rsid w:val="00B31656"/>
    <w:rsid w:val="00B34B45"/>
    <w:rsid w:val="00B80F42"/>
    <w:rsid w:val="00B8550B"/>
    <w:rsid w:val="00B927C1"/>
    <w:rsid w:val="00BA0173"/>
    <w:rsid w:val="00BA302E"/>
    <w:rsid w:val="00BB14A6"/>
    <w:rsid w:val="00BD4876"/>
    <w:rsid w:val="00BE302A"/>
    <w:rsid w:val="00C06114"/>
    <w:rsid w:val="00C16CE6"/>
    <w:rsid w:val="00C22E93"/>
    <w:rsid w:val="00C25A38"/>
    <w:rsid w:val="00C370B7"/>
    <w:rsid w:val="00C423A0"/>
    <w:rsid w:val="00C434F1"/>
    <w:rsid w:val="00C47669"/>
    <w:rsid w:val="00C55826"/>
    <w:rsid w:val="00C56F38"/>
    <w:rsid w:val="00C6237B"/>
    <w:rsid w:val="00C70B34"/>
    <w:rsid w:val="00C833D2"/>
    <w:rsid w:val="00CC7636"/>
    <w:rsid w:val="00CD4407"/>
    <w:rsid w:val="00CE1A51"/>
    <w:rsid w:val="00D1503B"/>
    <w:rsid w:val="00D16ECC"/>
    <w:rsid w:val="00D20A81"/>
    <w:rsid w:val="00D23579"/>
    <w:rsid w:val="00D604B0"/>
    <w:rsid w:val="00D65710"/>
    <w:rsid w:val="00D767B9"/>
    <w:rsid w:val="00D77876"/>
    <w:rsid w:val="00D82011"/>
    <w:rsid w:val="00D82516"/>
    <w:rsid w:val="00D9783E"/>
    <w:rsid w:val="00DD4CFD"/>
    <w:rsid w:val="00DE0013"/>
    <w:rsid w:val="00DE5FFA"/>
    <w:rsid w:val="00DF1A28"/>
    <w:rsid w:val="00DF5EA3"/>
    <w:rsid w:val="00E05CDC"/>
    <w:rsid w:val="00E23EBC"/>
    <w:rsid w:val="00E36CB2"/>
    <w:rsid w:val="00E37714"/>
    <w:rsid w:val="00E6137F"/>
    <w:rsid w:val="00E62E0C"/>
    <w:rsid w:val="00E661C6"/>
    <w:rsid w:val="00E73E88"/>
    <w:rsid w:val="00E755D9"/>
    <w:rsid w:val="00E766C4"/>
    <w:rsid w:val="00EC73E1"/>
    <w:rsid w:val="00ED497E"/>
    <w:rsid w:val="00EF2797"/>
    <w:rsid w:val="00F4562A"/>
    <w:rsid w:val="00F54DBC"/>
    <w:rsid w:val="00F56739"/>
    <w:rsid w:val="00F573D5"/>
    <w:rsid w:val="00F67053"/>
    <w:rsid w:val="00F765A4"/>
    <w:rsid w:val="00FE40DB"/>
    <w:rsid w:val="00FE4B5E"/>
    <w:rsid w:val="00FE5D7E"/>
    <w:rsid w:val="00FF3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007A"/>
  <w15:chartTrackingRefBased/>
  <w15:docId w15:val="{6F12A99F-8F7E-9F4D-8B8F-5A230EBCD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94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5784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3F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0F29"/>
    <w:rPr>
      <w:color w:val="0563C1" w:themeColor="hyperlink"/>
      <w:u w:val="single"/>
    </w:rPr>
  </w:style>
  <w:style w:type="character" w:styleId="UnresolvedMention">
    <w:name w:val="Unresolved Mention"/>
    <w:basedOn w:val="DefaultParagraphFont"/>
    <w:uiPriority w:val="99"/>
    <w:semiHidden/>
    <w:unhideWhenUsed/>
    <w:rsid w:val="00640F29"/>
    <w:rPr>
      <w:color w:val="605E5C"/>
      <w:shd w:val="clear" w:color="auto" w:fill="E1DFDD"/>
    </w:rPr>
  </w:style>
  <w:style w:type="character" w:styleId="FollowedHyperlink">
    <w:name w:val="FollowedHyperlink"/>
    <w:basedOn w:val="DefaultParagraphFont"/>
    <w:uiPriority w:val="99"/>
    <w:semiHidden/>
    <w:unhideWhenUsed/>
    <w:rsid w:val="0075027A"/>
    <w:rPr>
      <w:color w:val="954F72" w:themeColor="followedHyperlink"/>
      <w:u w:val="single"/>
    </w:rPr>
  </w:style>
  <w:style w:type="paragraph" w:styleId="ListParagraph">
    <w:name w:val="List Paragraph"/>
    <w:basedOn w:val="Normal"/>
    <w:uiPriority w:val="34"/>
    <w:qFormat/>
    <w:rsid w:val="00010D26"/>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8578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784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57840"/>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5784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5784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5784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5784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5784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5784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5784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57840"/>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A848FF"/>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848FF"/>
  </w:style>
  <w:style w:type="character" w:styleId="PageNumber">
    <w:name w:val="page number"/>
    <w:basedOn w:val="DefaultParagraphFont"/>
    <w:uiPriority w:val="99"/>
    <w:semiHidden/>
    <w:unhideWhenUsed/>
    <w:rsid w:val="00A84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89212">
      <w:bodyDiv w:val="1"/>
      <w:marLeft w:val="0"/>
      <w:marRight w:val="0"/>
      <w:marTop w:val="0"/>
      <w:marBottom w:val="0"/>
      <w:divBdr>
        <w:top w:val="none" w:sz="0" w:space="0" w:color="auto"/>
        <w:left w:val="none" w:sz="0" w:space="0" w:color="auto"/>
        <w:bottom w:val="none" w:sz="0" w:space="0" w:color="auto"/>
        <w:right w:val="none" w:sz="0" w:space="0" w:color="auto"/>
      </w:divBdr>
    </w:div>
    <w:div w:id="71045615">
      <w:bodyDiv w:val="1"/>
      <w:marLeft w:val="0"/>
      <w:marRight w:val="0"/>
      <w:marTop w:val="0"/>
      <w:marBottom w:val="0"/>
      <w:divBdr>
        <w:top w:val="none" w:sz="0" w:space="0" w:color="auto"/>
        <w:left w:val="none" w:sz="0" w:space="0" w:color="auto"/>
        <w:bottom w:val="none" w:sz="0" w:space="0" w:color="auto"/>
        <w:right w:val="none" w:sz="0" w:space="0" w:color="auto"/>
      </w:divBdr>
    </w:div>
    <w:div w:id="193157389">
      <w:bodyDiv w:val="1"/>
      <w:marLeft w:val="0"/>
      <w:marRight w:val="0"/>
      <w:marTop w:val="0"/>
      <w:marBottom w:val="0"/>
      <w:divBdr>
        <w:top w:val="none" w:sz="0" w:space="0" w:color="auto"/>
        <w:left w:val="none" w:sz="0" w:space="0" w:color="auto"/>
        <w:bottom w:val="none" w:sz="0" w:space="0" w:color="auto"/>
        <w:right w:val="none" w:sz="0" w:space="0" w:color="auto"/>
      </w:divBdr>
    </w:div>
    <w:div w:id="253586407">
      <w:bodyDiv w:val="1"/>
      <w:marLeft w:val="0"/>
      <w:marRight w:val="0"/>
      <w:marTop w:val="0"/>
      <w:marBottom w:val="0"/>
      <w:divBdr>
        <w:top w:val="none" w:sz="0" w:space="0" w:color="auto"/>
        <w:left w:val="none" w:sz="0" w:space="0" w:color="auto"/>
        <w:bottom w:val="none" w:sz="0" w:space="0" w:color="auto"/>
        <w:right w:val="none" w:sz="0" w:space="0" w:color="auto"/>
      </w:divBdr>
    </w:div>
    <w:div w:id="337001753">
      <w:bodyDiv w:val="1"/>
      <w:marLeft w:val="0"/>
      <w:marRight w:val="0"/>
      <w:marTop w:val="0"/>
      <w:marBottom w:val="0"/>
      <w:divBdr>
        <w:top w:val="none" w:sz="0" w:space="0" w:color="auto"/>
        <w:left w:val="none" w:sz="0" w:space="0" w:color="auto"/>
        <w:bottom w:val="none" w:sz="0" w:space="0" w:color="auto"/>
        <w:right w:val="none" w:sz="0" w:space="0" w:color="auto"/>
      </w:divBdr>
    </w:div>
    <w:div w:id="448933713">
      <w:bodyDiv w:val="1"/>
      <w:marLeft w:val="0"/>
      <w:marRight w:val="0"/>
      <w:marTop w:val="0"/>
      <w:marBottom w:val="0"/>
      <w:divBdr>
        <w:top w:val="none" w:sz="0" w:space="0" w:color="auto"/>
        <w:left w:val="none" w:sz="0" w:space="0" w:color="auto"/>
        <w:bottom w:val="none" w:sz="0" w:space="0" w:color="auto"/>
        <w:right w:val="none" w:sz="0" w:space="0" w:color="auto"/>
      </w:divBdr>
    </w:div>
    <w:div w:id="844244639">
      <w:bodyDiv w:val="1"/>
      <w:marLeft w:val="0"/>
      <w:marRight w:val="0"/>
      <w:marTop w:val="0"/>
      <w:marBottom w:val="0"/>
      <w:divBdr>
        <w:top w:val="none" w:sz="0" w:space="0" w:color="auto"/>
        <w:left w:val="none" w:sz="0" w:space="0" w:color="auto"/>
        <w:bottom w:val="none" w:sz="0" w:space="0" w:color="auto"/>
        <w:right w:val="none" w:sz="0" w:space="0" w:color="auto"/>
      </w:divBdr>
    </w:div>
    <w:div w:id="880165197">
      <w:bodyDiv w:val="1"/>
      <w:marLeft w:val="0"/>
      <w:marRight w:val="0"/>
      <w:marTop w:val="0"/>
      <w:marBottom w:val="0"/>
      <w:divBdr>
        <w:top w:val="none" w:sz="0" w:space="0" w:color="auto"/>
        <w:left w:val="none" w:sz="0" w:space="0" w:color="auto"/>
        <w:bottom w:val="none" w:sz="0" w:space="0" w:color="auto"/>
        <w:right w:val="none" w:sz="0" w:space="0" w:color="auto"/>
      </w:divBdr>
    </w:div>
    <w:div w:id="1038628480">
      <w:bodyDiv w:val="1"/>
      <w:marLeft w:val="0"/>
      <w:marRight w:val="0"/>
      <w:marTop w:val="0"/>
      <w:marBottom w:val="0"/>
      <w:divBdr>
        <w:top w:val="none" w:sz="0" w:space="0" w:color="auto"/>
        <w:left w:val="none" w:sz="0" w:space="0" w:color="auto"/>
        <w:bottom w:val="none" w:sz="0" w:space="0" w:color="auto"/>
        <w:right w:val="none" w:sz="0" w:space="0" w:color="auto"/>
      </w:divBdr>
      <w:divsChild>
        <w:div w:id="149292424">
          <w:marLeft w:val="0"/>
          <w:marRight w:val="0"/>
          <w:marTop w:val="0"/>
          <w:marBottom w:val="0"/>
          <w:divBdr>
            <w:top w:val="none" w:sz="0" w:space="0" w:color="auto"/>
            <w:left w:val="none" w:sz="0" w:space="0" w:color="auto"/>
            <w:bottom w:val="none" w:sz="0" w:space="0" w:color="auto"/>
            <w:right w:val="none" w:sz="0" w:space="0" w:color="auto"/>
          </w:divBdr>
          <w:divsChild>
            <w:div w:id="1137794945">
              <w:marLeft w:val="0"/>
              <w:marRight w:val="0"/>
              <w:marTop w:val="0"/>
              <w:marBottom w:val="0"/>
              <w:divBdr>
                <w:top w:val="none" w:sz="0" w:space="0" w:color="auto"/>
                <w:left w:val="none" w:sz="0" w:space="0" w:color="auto"/>
                <w:bottom w:val="none" w:sz="0" w:space="0" w:color="auto"/>
                <w:right w:val="none" w:sz="0" w:space="0" w:color="auto"/>
              </w:divBdr>
              <w:divsChild>
                <w:div w:id="1157529500">
                  <w:marLeft w:val="0"/>
                  <w:marRight w:val="0"/>
                  <w:marTop w:val="0"/>
                  <w:marBottom w:val="0"/>
                  <w:divBdr>
                    <w:top w:val="none" w:sz="0" w:space="0" w:color="auto"/>
                    <w:left w:val="none" w:sz="0" w:space="0" w:color="auto"/>
                    <w:bottom w:val="none" w:sz="0" w:space="0" w:color="auto"/>
                    <w:right w:val="none" w:sz="0" w:space="0" w:color="auto"/>
                  </w:divBdr>
                  <w:divsChild>
                    <w:div w:id="1899900793">
                      <w:marLeft w:val="0"/>
                      <w:marRight w:val="0"/>
                      <w:marTop w:val="0"/>
                      <w:marBottom w:val="0"/>
                      <w:divBdr>
                        <w:top w:val="none" w:sz="0" w:space="0" w:color="auto"/>
                        <w:left w:val="none" w:sz="0" w:space="0" w:color="auto"/>
                        <w:bottom w:val="none" w:sz="0" w:space="0" w:color="auto"/>
                        <w:right w:val="none" w:sz="0" w:space="0" w:color="auto"/>
                      </w:divBdr>
                      <w:divsChild>
                        <w:div w:id="1461073312">
                          <w:marLeft w:val="0"/>
                          <w:marRight w:val="0"/>
                          <w:marTop w:val="0"/>
                          <w:marBottom w:val="0"/>
                          <w:divBdr>
                            <w:top w:val="none" w:sz="0" w:space="0" w:color="auto"/>
                            <w:left w:val="none" w:sz="0" w:space="0" w:color="auto"/>
                            <w:bottom w:val="none" w:sz="0" w:space="0" w:color="auto"/>
                            <w:right w:val="none" w:sz="0" w:space="0" w:color="auto"/>
                          </w:divBdr>
                          <w:divsChild>
                            <w:div w:id="1461455004">
                              <w:marLeft w:val="0"/>
                              <w:marRight w:val="0"/>
                              <w:marTop w:val="0"/>
                              <w:marBottom w:val="0"/>
                              <w:divBdr>
                                <w:top w:val="none" w:sz="0" w:space="0" w:color="auto"/>
                                <w:left w:val="none" w:sz="0" w:space="0" w:color="auto"/>
                                <w:bottom w:val="none" w:sz="0" w:space="0" w:color="auto"/>
                                <w:right w:val="none" w:sz="0" w:space="0" w:color="auto"/>
                              </w:divBdr>
                            </w:div>
                          </w:divsChild>
                        </w:div>
                        <w:div w:id="131674729">
                          <w:marLeft w:val="0"/>
                          <w:marRight w:val="0"/>
                          <w:marTop w:val="0"/>
                          <w:marBottom w:val="0"/>
                          <w:divBdr>
                            <w:top w:val="none" w:sz="0" w:space="0" w:color="auto"/>
                            <w:left w:val="none" w:sz="0" w:space="0" w:color="auto"/>
                            <w:bottom w:val="none" w:sz="0" w:space="0" w:color="auto"/>
                            <w:right w:val="none" w:sz="0" w:space="0" w:color="auto"/>
                          </w:divBdr>
                          <w:divsChild>
                            <w:div w:id="528375361">
                              <w:marLeft w:val="0"/>
                              <w:marRight w:val="0"/>
                              <w:marTop w:val="0"/>
                              <w:marBottom w:val="0"/>
                              <w:divBdr>
                                <w:top w:val="none" w:sz="0" w:space="0" w:color="auto"/>
                                <w:left w:val="none" w:sz="0" w:space="0" w:color="auto"/>
                                <w:bottom w:val="none" w:sz="0" w:space="0" w:color="auto"/>
                                <w:right w:val="none" w:sz="0" w:space="0" w:color="auto"/>
                              </w:divBdr>
                              <w:divsChild>
                                <w:div w:id="129259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7705273">
      <w:bodyDiv w:val="1"/>
      <w:marLeft w:val="0"/>
      <w:marRight w:val="0"/>
      <w:marTop w:val="0"/>
      <w:marBottom w:val="0"/>
      <w:divBdr>
        <w:top w:val="none" w:sz="0" w:space="0" w:color="auto"/>
        <w:left w:val="none" w:sz="0" w:space="0" w:color="auto"/>
        <w:bottom w:val="none" w:sz="0" w:space="0" w:color="auto"/>
        <w:right w:val="none" w:sz="0" w:space="0" w:color="auto"/>
      </w:divBdr>
    </w:div>
    <w:div w:id="1164274457">
      <w:bodyDiv w:val="1"/>
      <w:marLeft w:val="0"/>
      <w:marRight w:val="0"/>
      <w:marTop w:val="0"/>
      <w:marBottom w:val="0"/>
      <w:divBdr>
        <w:top w:val="none" w:sz="0" w:space="0" w:color="auto"/>
        <w:left w:val="none" w:sz="0" w:space="0" w:color="auto"/>
        <w:bottom w:val="none" w:sz="0" w:space="0" w:color="auto"/>
        <w:right w:val="none" w:sz="0" w:space="0" w:color="auto"/>
      </w:divBdr>
    </w:div>
    <w:div w:id="1461797622">
      <w:bodyDiv w:val="1"/>
      <w:marLeft w:val="0"/>
      <w:marRight w:val="0"/>
      <w:marTop w:val="0"/>
      <w:marBottom w:val="0"/>
      <w:divBdr>
        <w:top w:val="none" w:sz="0" w:space="0" w:color="auto"/>
        <w:left w:val="none" w:sz="0" w:space="0" w:color="auto"/>
        <w:bottom w:val="none" w:sz="0" w:space="0" w:color="auto"/>
        <w:right w:val="none" w:sz="0" w:space="0" w:color="auto"/>
      </w:divBdr>
    </w:div>
    <w:div w:id="1462729438">
      <w:bodyDiv w:val="1"/>
      <w:marLeft w:val="0"/>
      <w:marRight w:val="0"/>
      <w:marTop w:val="0"/>
      <w:marBottom w:val="0"/>
      <w:divBdr>
        <w:top w:val="none" w:sz="0" w:space="0" w:color="auto"/>
        <w:left w:val="none" w:sz="0" w:space="0" w:color="auto"/>
        <w:bottom w:val="none" w:sz="0" w:space="0" w:color="auto"/>
        <w:right w:val="none" w:sz="0" w:space="0" w:color="auto"/>
      </w:divBdr>
    </w:div>
    <w:div w:id="1556425497">
      <w:bodyDiv w:val="1"/>
      <w:marLeft w:val="0"/>
      <w:marRight w:val="0"/>
      <w:marTop w:val="0"/>
      <w:marBottom w:val="0"/>
      <w:divBdr>
        <w:top w:val="none" w:sz="0" w:space="0" w:color="auto"/>
        <w:left w:val="none" w:sz="0" w:space="0" w:color="auto"/>
        <w:bottom w:val="none" w:sz="0" w:space="0" w:color="auto"/>
        <w:right w:val="none" w:sz="0" w:space="0" w:color="auto"/>
      </w:divBdr>
    </w:div>
    <w:div w:id="1647663977">
      <w:bodyDiv w:val="1"/>
      <w:marLeft w:val="0"/>
      <w:marRight w:val="0"/>
      <w:marTop w:val="0"/>
      <w:marBottom w:val="0"/>
      <w:divBdr>
        <w:top w:val="none" w:sz="0" w:space="0" w:color="auto"/>
        <w:left w:val="none" w:sz="0" w:space="0" w:color="auto"/>
        <w:bottom w:val="none" w:sz="0" w:space="0" w:color="auto"/>
        <w:right w:val="none" w:sz="0" w:space="0" w:color="auto"/>
      </w:divBdr>
    </w:div>
    <w:div w:id="1759326174">
      <w:bodyDiv w:val="1"/>
      <w:marLeft w:val="0"/>
      <w:marRight w:val="0"/>
      <w:marTop w:val="0"/>
      <w:marBottom w:val="0"/>
      <w:divBdr>
        <w:top w:val="none" w:sz="0" w:space="0" w:color="auto"/>
        <w:left w:val="none" w:sz="0" w:space="0" w:color="auto"/>
        <w:bottom w:val="none" w:sz="0" w:space="0" w:color="auto"/>
        <w:right w:val="none" w:sz="0" w:space="0" w:color="auto"/>
      </w:divBdr>
    </w:div>
    <w:div w:id="1792049124">
      <w:bodyDiv w:val="1"/>
      <w:marLeft w:val="0"/>
      <w:marRight w:val="0"/>
      <w:marTop w:val="0"/>
      <w:marBottom w:val="0"/>
      <w:divBdr>
        <w:top w:val="none" w:sz="0" w:space="0" w:color="auto"/>
        <w:left w:val="none" w:sz="0" w:space="0" w:color="auto"/>
        <w:bottom w:val="none" w:sz="0" w:space="0" w:color="auto"/>
        <w:right w:val="none" w:sz="0" w:space="0" w:color="auto"/>
      </w:divBdr>
    </w:div>
    <w:div w:id="1797914947">
      <w:bodyDiv w:val="1"/>
      <w:marLeft w:val="0"/>
      <w:marRight w:val="0"/>
      <w:marTop w:val="0"/>
      <w:marBottom w:val="0"/>
      <w:divBdr>
        <w:top w:val="none" w:sz="0" w:space="0" w:color="auto"/>
        <w:left w:val="none" w:sz="0" w:space="0" w:color="auto"/>
        <w:bottom w:val="none" w:sz="0" w:space="0" w:color="auto"/>
        <w:right w:val="none" w:sz="0" w:space="0" w:color="auto"/>
      </w:divBdr>
    </w:div>
    <w:div w:id="205403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43D94D-D93F-3D40-9FBC-4F1AE202343F}">
  <we:reference id="wa200001011" version="1.1.0.0" store="en-001" storeType="OMEX"/>
  <we:alternateReferences>
    <we:reference id="wa200001011" version="1.1.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AF67E-228C-B948-905C-EC3B0D651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4</Pages>
  <Words>300</Words>
  <Characters>1716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Ratchada Ratchada</dc:creator>
  <cp:keywords/>
  <dc:description/>
  <cp:lastModifiedBy>Ratchada Ratchada</cp:lastModifiedBy>
  <cp:revision>10</cp:revision>
  <dcterms:created xsi:type="dcterms:W3CDTF">2021-07-10T10:26:00Z</dcterms:created>
  <dcterms:modified xsi:type="dcterms:W3CDTF">2021-07-25T17:01:00Z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documentId_5765</vt:lpwstr>
  </property>
  <property fmtid="{D5CDD505-2E9C-101B-9397-08002B2CF9AE}" pid="3" name="grammarly_documentContext">
    <vt:lpwstr>{"goals":[],"domain":"general","emotions":[],"dialect":"british"}</vt:lpwstr>
  </property>
</Properties>
</file>