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8B7808" w14:textId="77777777" w:rsidR="003F58CA" w:rsidRDefault="00AA38B5">
      <w:pPr>
        <w:spacing w:after="5" w:line="243" w:lineRule="auto"/>
        <w:ind w:left="4133" w:right="1242" w:hanging="2870"/>
      </w:pPr>
      <w:r>
        <w:rPr>
          <w:rFonts w:ascii="Century Gothic" w:eastAsia="Century Gothic" w:hAnsi="Century Gothic" w:cs="Century Gothic"/>
          <w:b/>
          <w:color w:val="EAEAEA"/>
          <w:sz w:val="100"/>
        </w:rPr>
        <w:t>Module: Developing People in Organisations</w:t>
      </w:r>
    </w:p>
    <w:p w14:paraId="748886FF" w14:textId="77777777" w:rsidR="003F58CA" w:rsidRDefault="00AA38B5">
      <w:pPr>
        <w:spacing w:after="0"/>
        <w:ind w:left="10" w:right="1084" w:hanging="10"/>
        <w:jc w:val="center"/>
      </w:pPr>
      <w:r>
        <w:rPr>
          <w:rFonts w:ascii="Century Gothic" w:eastAsia="Century Gothic" w:hAnsi="Century Gothic" w:cs="Century Gothic"/>
          <w:b/>
          <w:color w:val="EAEAEA"/>
          <w:sz w:val="100"/>
        </w:rPr>
        <w:t xml:space="preserve">Title: Building the AI </w:t>
      </w:r>
    </w:p>
    <w:p w14:paraId="34AFD867" w14:textId="77777777" w:rsidR="003F58CA" w:rsidRDefault="00AA38B5">
      <w:pPr>
        <w:spacing w:after="0"/>
        <w:ind w:left="10" w:right="1084" w:hanging="10"/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4772F3C" wp14:editId="3B5BC83F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Square wrapText="bothSides"/>
            <wp:docPr id="31" name="Picture 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b/>
          <w:color w:val="EAEAEA"/>
          <w:sz w:val="100"/>
        </w:rPr>
        <w:t>Powered Organisation</w:t>
      </w:r>
    </w:p>
    <w:p w14:paraId="590DB352" w14:textId="77777777" w:rsidR="003F58CA" w:rsidRDefault="00AA38B5">
      <w:pPr>
        <w:spacing w:after="5" w:line="243" w:lineRule="auto"/>
        <w:ind w:left="3478" w:right="-2812" w:hanging="1750"/>
      </w:pPr>
      <w:r>
        <w:rPr>
          <w:rFonts w:ascii="Century Gothic" w:eastAsia="Century Gothic" w:hAnsi="Century Gothic" w:cs="Century Gothic"/>
          <w:b/>
          <w:color w:val="EAEAEA"/>
          <w:sz w:val="100"/>
        </w:rPr>
        <w:t xml:space="preserve">Student </w:t>
      </w:r>
      <w:proofErr w:type="spellStart"/>
      <w:proofErr w:type="gramStart"/>
      <w:r>
        <w:rPr>
          <w:rFonts w:ascii="Century Gothic" w:eastAsia="Century Gothic" w:hAnsi="Century Gothic" w:cs="Century Gothic"/>
          <w:b/>
          <w:color w:val="EAEAEA"/>
          <w:sz w:val="100"/>
        </w:rPr>
        <w:t>Name:Alina</w:t>
      </w:r>
      <w:proofErr w:type="spellEnd"/>
      <w:proofErr w:type="gramEnd"/>
      <w:r>
        <w:rPr>
          <w:rFonts w:ascii="Century Gothic" w:eastAsia="Century Gothic" w:hAnsi="Century Gothic" w:cs="Century Gothic"/>
          <w:b/>
          <w:color w:val="EAEAEA"/>
          <w:sz w:val="100"/>
        </w:rPr>
        <w:t xml:space="preserve"> Olaru Student ID:2123361</w:t>
      </w:r>
    </w:p>
    <w:p w14:paraId="7DA52AB3" w14:textId="77777777" w:rsidR="003F58CA" w:rsidRDefault="00AA38B5">
      <w:pPr>
        <w:pStyle w:val="Heading1"/>
      </w:pPr>
      <w:r>
        <w:lastRenderedPageBreak/>
        <w:t>Introduction</w:t>
      </w:r>
    </w:p>
    <w:p w14:paraId="44641408" w14:textId="77777777" w:rsidR="003F58CA" w:rsidRDefault="00AA38B5">
      <w:pPr>
        <w:numPr>
          <w:ilvl w:val="0"/>
          <w:numId w:val="1"/>
        </w:numPr>
        <w:spacing w:after="193" w:line="250" w:lineRule="auto"/>
        <w:ind w:right="247" w:hanging="540"/>
        <w:jc w:val="both"/>
      </w:pPr>
      <w:r>
        <w:rPr>
          <w:noProof/>
        </w:rPr>
        <w:drawing>
          <wp:anchor distT="0" distB="0" distL="114300" distR="114300" simplePos="0" relativeHeight="251659264" behindDoc="0" locked="0" layoutInCell="1" allowOverlap="0" wp14:anchorId="4B1DDC3F" wp14:editId="5397420A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98" name="Picture 9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" name="Picture 9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0" wp14:anchorId="6CCD5BB6" wp14:editId="1D444C68">
            <wp:simplePos x="0" y="0"/>
            <wp:positionH relativeFrom="column">
              <wp:posOffset>6928102</wp:posOffset>
            </wp:positionH>
            <wp:positionV relativeFrom="paragraph">
              <wp:posOffset>267342</wp:posOffset>
            </wp:positionV>
            <wp:extent cx="3791325" cy="2123142"/>
            <wp:effectExtent l="0" t="0" r="0" b="0"/>
            <wp:wrapSquare wrapText="bothSides"/>
            <wp:docPr id="96" name="Picture 9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" name="Picture 96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91325" cy="212314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The artificial intelligence is changing the provision of healthcare in the UK.</w:t>
      </w:r>
    </w:p>
    <w:p w14:paraId="4E614C40" w14:textId="77777777" w:rsidR="003F58CA" w:rsidRDefault="00AA38B5">
      <w:pPr>
        <w:numPr>
          <w:ilvl w:val="0"/>
          <w:numId w:val="1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The NHS is struggling with the problem of workforce shortage and rising patient demand (Morgan, 2022).</w:t>
      </w:r>
    </w:p>
    <w:p w14:paraId="05B708D2" w14:textId="77777777" w:rsidR="003F58CA" w:rsidRDefault="00AA38B5">
      <w:pPr>
        <w:numPr>
          <w:ilvl w:val="0"/>
          <w:numId w:val="1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Strategic workforce development is the key to AI adoption.</w:t>
      </w:r>
    </w:p>
    <w:p w14:paraId="59DA2466" w14:textId="77777777" w:rsidR="003F58CA" w:rsidRDefault="00AA38B5">
      <w:pPr>
        <w:pStyle w:val="Heading1"/>
        <w:ind w:right="5301"/>
      </w:pPr>
      <w:r>
        <w:lastRenderedPageBreak/>
        <w:t>Organisation co</w:t>
      </w:r>
      <w:r>
        <w:t>ntext</w:t>
      </w:r>
    </w:p>
    <w:p w14:paraId="20B33B2B" w14:textId="77777777" w:rsidR="003F58CA" w:rsidRDefault="00AA38B5">
      <w:pPr>
        <w:numPr>
          <w:ilvl w:val="0"/>
          <w:numId w:val="2"/>
        </w:numPr>
        <w:spacing w:after="203" w:line="246" w:lineRule="auto"/>
        <w:ind w:right="247" w:hanging="54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6033EBD9" wp14:editId="42EBDB45">
                <wp:simplePos x="0" y="0"/>
                <wp:positionH relativeFrom="page">
                  <wp:posOffset>7795321</wp:posOffset>
                </wp:positionH>
                <wp:positionV relativeFrom="page">
                  <wp:posOffset>2322285</wp:posOffset>
                </wp:positionV>
                <wp:extent cx="4396679" cy="4535715"/>
                <wp:effectExtent l="0" t="0" r="0" b="0"/>
                <wp:wrapSquare wrapText="bothSides"/>
                <wp:docPr id="4211" name="Group 42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96679" cy="4535715"/>
                          <a:chOff x="0" y="0"/>
                          <a:chExt cx="4396679" cy="4535715"/>
                        </a:xfrm>
                      </wpg:grpSpPr>
                      <pic:pic xmlns:pic="http://schemas.openxmlformats.org/drawingml/2006/picture">
                        <pic:nvPicPr>
                          <pic:cNvPr id="174" name="Picture 174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45564" cy="257628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6" name="Picture 17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2110679" y="2821215"/>
                            <a:ext cx="2286000" cy="17145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211" style="width:346.195pt;height:357.143pt;position:absolute;mso-position-horizontal-relative:page;mso-position-horizontal:absolute;margin-left:613.805pt;mso-position-vertical-relative:page;margin-top:182.857pt;" coordsize="43966,45357">
                <v:shape id="Picture 174" style="position:absolute;width:36455;height:25762;left:0;top:0;" filled="f">
                  <v:imagedata r:id="rId12"/>
                </v:shape>
                <v:shape id="Picture 176" style="position:absolute;width:22860;height:17145;left:21106;top:28212;" filled="f">
                  <v:imagedata r:id="rId13"/>
                </v:shape>
                <w10:wrap type="square"/>
              </v:group>
            </w:pict>
          </mc:Fallback>
        </mc:AlternateContent>
      </w:r>
      <w:r>
        <w:rPr>
          <w:rFonts w:ascii="Century Gothic" w:eastAsia="Century Gothic" w:hAnsi="Century Gothic" w:cs="Century Gothic"/>
          <w:color w:val="FFFFFF"/>
          <w:sz w:val="40"/>
        </w:rPr>
        <w:t>National Health Service National health service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is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one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of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the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biggest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state healthcare systems in the world (</w:t>
      </w:r>
      <w:proofErr w:type="spellStart"/>
      <w:r>
        <w:rPr>
          <w:rFonts w:ascii="Century Gothic" w:eastAsia="Century Gothic" w:hAnsi="Century Gothic" w:cs="Century Gothic"/>
          <w:color w:val="FFFFFF"/>
          <w:sz w:val="40"/>
        </w:rPr>
        <w:t>Shalko</w:t>
      </w:r>
      <w:proofErr w:type="spellEnd"/>
      <w:r>
        <w:rPr>
          <w:rFonts w:ascii="Century Gothic" w:eastAsia="Century Gothic" w:hAnsi="Century Gothic" w:cs="Century Gothic"/>
          <w:color w:val="FFFFFF"/>
          <w:sz w:val="40"/>
        </w:rPr>
        <w:t xml:space="preserve"> and </w:t>
      </w:r>
      <w:proofErr w:type="spellStart"/>
      <w:r>
        <w:rPr>
          <w:rFonts w:ascii="Century Gothic" w:eastAsia="Century Gothic" w:hAnsi="Century Gothic" w:cs="Century Gothic"/>
          <w:color w:val="FFFFFF"/>
          <w:sz w:val="40"/>
        </w:rPr>
        <w:t>Andriushchenko</w:t>
      </w:r>
      <w:proofErr w:type="spellEnd"/>
      <w:r>
        <w:rPr>
          <w:rFonts w:ascii="Century Gothic" w:eastAsia="Century Gothic" w:hAnsi="Century Gothic" w:cs="Century Gothic"/>
          <w:color w:val="FFFFFF"/>
          <w:sz w:val="40"/>
        </w:rPr>
        <w:t>, 2024).</w:t>
      </w:r>
    </w:p>
    <w:p w14:paraId="16F1997F" w14:textId="77777777" w:rsidR="003F58CA" w:rsidRDefault="00AA38B5">
      <w:pPr>
        <w:numPr>
          <w:ilvl w:val="0"/>
          <w:numId w:val="2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It is a company that could be in terms of financial, operational, and staffing pressure.</w:t>
      </w:r>
    </w:p>
    <w:p w14:paraId="4D9A4B71" w14:textId="77777777" w:rsidR="003F58CA" w:rsidRDefault="00AA38B5">
      <w:pPr>
        <w:numPr>
          <w:ilvl w:val="0"/>
          <w:numId w:val="2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Digital transform</w:t>
      </w:r>
      <w:r>
        <w:rPr>
          <w:rFonts w:ascii="Century Gothic" w:eastAsia="Century Gothic" w:hAnsi="Century Gothic" w:cs="Century Gothic"/>
          <w:color w:val="FFFFFF"/>
          <w:sz w:val="40"/>
        </w:rPr>
        <w:t>ation is one of the strategic priorities.</w:t>
      </w:r>
    </w:p>
    <w:p w14:paraId="334D11A2" w14:textId="77777777" w:rsidR="003F58CA" w:rsidRDefault="00AA38B5">
      <w:pPr>
        <w:pStyle w:val="Heading1"/>
        <w:spacing w:after="1333"/>
        <w:ind w:right="4084"/>
      </w:pPr>
      <w:r>
        <w:lastRenderedPageBreak/>
        <w:t>Strategic recommendation</w:t>
      </w:r>
    </w:p>
    <w:p w14:paraId="2EAA36B0" w14:textId="77777777" w:rsidR="003F58CA" w:rsidRDefault="00AA38B5">
      <w:pPr>
        <w:numPr>
          <w:ilvl w:val="0"/>
          <w:numId w:val="3"/>
        </w:numPr>
        <w:spacing w:after="193" w:line="250" w:lineRule="auto"/>
        <w:ind w:right="247" w:hanging="540"/>
        <w:jc w:val="both"/>
      </w:pPr>
      <w:r>
        <w:rPr>
          <w:noProof/>
        </w:rPr>
        <w:drawing>
          <wp:anchor distT="0" distB="0" distL="114300" distR="114300" simplePos="0" relativeHeight="251662336" behindDoc="0" locked="0" layoutInCell="1" allowOverlap="0" wp14:anchorId="6D47AE12" wp14:editId="71EDD7BB">
            <wp:simplePos x="0" y="0"/>
            <wp:positionH relativeFrom="page">
              <wp:posOffset>7066070</wp:posOffset>
            </wp:positionH>
            <wp:positionV relativeFrom="page">
              <wp:posOffset>2058081</wp:posOffset>
            </wp:positionV>
            <wp:extent cx="5125931" cy="2741839"/>
            <wp:effectExtent l="0" t="0" r="0" b="0"/>
            <wp:wrapSquare wrapText="bothSides"/>
            <wp:docPr id="233" name="Picture 2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" name="Picture 233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25931" cy="27418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0" wp14:anchorId="4C7A100D" wp14:editId="01C6AAF4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235" name="Picture 2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" name="Picture 235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Successfully adopt a massive reskilling and upskilling programme.</w:t>
      </w:r>
    </w:p>
    <w:p w14:paraId="5300D8AD" w14:textId="77777777" w:rsidR="003F58CA" w:rsidRDefault="00AA38B5">
      <w:pPr>
        <w:numPr>
          <w:ilvl w:val="0"/>
          <w:numId w:val="3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Properly target the clinical and non-clinical personnel.</w:t>
      </w:r>
    </w:p>
    <w:p w14:paraId="62853D69" w14:textId="77777777" w:rsidR="003F58CA" w:rsidRDefault="00AA38B5">
      <w:pPr>
        <w:numPr>
          <w:ilvl w:val="0"/>
          <w:numId w:val="3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Use AI integration objectives to improve workforce capabilities (</w:t>
      </w:r>
      <w:proofErr w:type="spellStart"/>
      <w:r>
        <w:rPr>
          <w:rFonts w:ascii="Century Gothic" w:eastAsia="Century Gothic" w:hAnsi="Century Gothic" w:cs="Century Gothic"/>
          <w:color w:val="FFFFFF"/>
          <w:sz w:val="40"/>
        </w:rPr>
        <w:t>Yanamala</w:t>
      </w:r>
      <w:proofErr w:type="spellEnd"/>
      <w:r>
        <w:rPr>
          <w:rFonts w:ascii="Century Gothic" w:eastAsia="Century Gothic" w:hAnsi="Century Gothic" w:cs="Century Gothic"/>
          <w:color w:val="FFFFFF"/>
          <w:sz w:val="40"/>
        </w:rPr>
        <w:t>, 2024).</w:t>
      </w:r>
    </w:p>
    <w:p w14:paraId="2C91D9CF" w14:textId="77777777" w:rsidR="003F58CA" w:rsidRDefault="00AA38B5">
      <w:pPr>
        <w:pStyle w:val="Heading1"/>
        <w:ind w:right="5730"/>
      </w:pPr>
      <w:r>
        <w:lastRenderedPageBreak/>
        <w:t>Strategic objective</w:t>
      </w:r>
    </w:p>
    <w:p w14:paraId="725DACEB" w14:textId="77777777" w:rsidR="003F58CA" w:rsidRDefault="00AA38B5">
      <w:pPr>
        <w:numPr>
          <w:ilvl w:val="0"/>
          <w:numId w:val="4"/>
        </w:numPr>
        <w:spacing w:after="193" w:line="250" w:lineRule="auto"/>
        <w:ind w:right="247" w:hanging="540"/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3D98F927" wp14:editId="309B34F2">
                <wp:simplePos x="0" y="0"/>
                <wp:positionH relativeFrom="page">
                  <wp:posOffset>7537224</wp:posOffset>
                </wp:positionH>
                <wp:positionV relativeFrom="page">
                  <wp:posOffset>2052918</wp:posOffset>
                </wp:positionV>
                <wp:extent cx="4654777" cy="4805082"/>
                <wp:effectExtent l="0" t="0" r="0" b="0"/>
                <wp:wrapSquare wrapText="bothSides"/>
                <wp:docPr id="4212" name="Group 42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54777" cy="4805082"/>
                          <a:chOff x="0" y="0"/>
                          <a:chExt cx="4654777" cy="4805082"/>
                        </a:xfrm>
                      </wpg:grpSpPr>
                      <pic:pic xmlns:pic="http://schemas.openxmlformats.org/drawingml/2006/picture">
                        <pic:nvPicPr>
                          <pic:cNvPr id="293" name="Picture 293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26449" cy="28176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5" name="Picture 295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2368776" y="3090582"/>
                            <a:ext cx="2286000" cy="17145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212" style="width:366.518pt;height:378.353pt;position:absolute;mso-position-horizontal-relative:page;mso-position-horizontal:absolute;margin-left:593.482pt;mso-position-vertical-relative:page;margin-top:161.647pt;" coordsize="46547,48050">
                <v:shape id="Picture 293" style="position:absolute;width:42264;height:28176;left:0;top:0;" filled="f">
                  <v:imagedata r:id="rId18"/>
                </v:shape>
                <v:shape id="Picture 295" style="position:absolute;width:22860;height:17145;left:23687;top:30905;" filled="f">
                  <v:imagedata r:id="rId19"/>
                </v:shape>
                <w10:wrap type="square"/>
              </v:group>
            </w:pict>
          </mc:Fallback>
        </mc:AlternateContent>
      </w:r>
      <w:r>
        <w:rPr>
          <w:rFonts w:ascii="Century Gothic" w:eastAsia="Century Gothic" w:hAnsi="Century Gothic" w:cs="Century Gothic"/>
          <w:color w:val="FFFFFF"/>
          <w:sz w:val="40"/>
        </w:rPr>
        <w:t>Create AI prepared and digitally qualified workforce.</w:t>
      </w:r>
    </w:p>
    <w:p w14:paraId="0EBFA198" w14:textId="77777777" w:rsidR="003F58CA" w:rsidRDefault="00AA38B5">
      <w:pPr>
        <w:numPr>
          <w:ilvl w:val="0"/>
          <w:numId w:val="4"/>
        </w:numPr>
        <w:spacing w:after="203" w:line="246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Enhance the productivity of operations and minimise workload strains (Lestari </w:t>
      </w:r>
      <w:r>
        <w:rPr>
          <w:rFonts w:ascii="Century Gothic" w:eastAsia="Century Gothic" w:hAnsi="Century Gothic" w:cs="Century Gothic"/>
          <w:i/>
          <w:color w:val="FFFFFF"/>
          <w:sz w:val="40"/>
        </w:rPr>
        <w:t xml:space="preserve">et al., </w:t>
      </w:r>
      <w:r>
        <w:rPr>
          <w:rFonts w:ascii="Century Gothic" w:eastAsia="Century Gothic" w:hAnsi="Century Gothic" w:cs="Century Gothic"/>
          <w:color w:val="FFFFFF"/>
          <w:sz w:val="40"/>
        </w:rPr>
        <w:t>2024).</w:t>
      </w:r>
    </w:p>
    <w:p w14:paraId="68A6FF2F" w14:textId="77777777" w:rsidR="003F58CA" w:rsidRDefault="00AA38B5">
      <w:pPr>
        <w:numPr>
          <w:ilvl w:val="0"/>
          <w:numId w:val="4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Improv</w:t>
      </w:r>
      <w:r>
        <w:rPr>
          <w:rFonts w:ascii="Century Gothic" w:eastAsia="Century Gothic" w:hAnsi="Century Gothic" w:cs="Century Gothic"/>
          <w:color w:val="FFFFFF"/>
          <w:sz w:val="40"/>
        </w:rPr>
        <w:t>e patient outcomes by improving decision-making.</w:t>
      </w:r>
    </w:p>
    <w:p w14:paraId="6998AC67" w14:textId="77777777" w:rsidR="003F58CA" w:rsidRDefault="00AA38B5">
      <w:pPr>
        <w:pStyle w:val="Heading1"/>
        <w:ind w:right="5133"/>
      </w:pPr>
      <w:r>
        <w:lastRenderedPageBreak/>
        <w:t>Rationale for reskilling</w:t>
      </w:r>
    </w:p>
    <w:p w14:paraId="211ACEB3" w14:textId="77777777" w:rsidR="003F58CA" w:rsidRDefault="00AA38B5">
      <w:pPr>
        <w:numPr>
          <w:ilvl w:val="0"/>
          <w:numId w:val="5"/>
        </w:numPr>
        <w:spacing w:after="193" w:line="250" w:lineRule="auto"/>
        <w:ind w:right="247" w:hanging="540"/>
        <w:jc w:val="both"/>
      </w:pPr>
      <w:r>
        <w:rPr>
          <w:noProof/>
        </w:rPr>
        <w:drawing>
          <wp:anchor distT="0" distB="0" distL="114300" distR="114300" simplePos="0" relativeHeight="251665408" behindDoc="0" locked="0" layoutInCell="1" allowOverlap="0" wp14:anchorId="4D4B0859" wp14:editId="528C0F67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357" name="Picture 3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" name="Picture 357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0" wp14:anchorId="6237D0C9" wp14:editId="12519E37">
            <wp:simplePos x="0" y="0"/>
            <wp:positionH relativeFrom="column">
              <wp:posOffset>7032424</wp:posOffset>
            </wp:positionH>
            <wp:positionV relativeFrom="paragraph">
              <wp:posOffset>-47228</wp:posOffset>
            </wp:positionV>
            <wp:extent cx="3810000" cy="2228850"/>
            <wp:effectExtent l="0" t="0" r="0" b="0"/>
            <wp:wrapSquare wrapText="bothSides"/>
            <wp:docPr id="355" name="Picture 3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" name="Picture 355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A high level of digital skills gap in the NHS.</w:t>
      </w:r>
    </w:p>
    <w:p w14:paraId="1C78765B" w14:textId="77777777" w:rsidR="003F58CA" w:rsidRDefault="00AA38B5">
      <w:pPr>
        <w:numPr>
          <w:ilvl w:val="0"/>
          <w:numId w:val="5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The use of AI needs new technical and analytic skills (Gladwin, 2024).</w:t>
      </w:r>
    </w:p>
    <w:p w14:paraId="546145EB" w14:textId="77777777" w:rsidR="003F58CA" w:rsidRDefault="00AA38B5">
      <w:pPr>
        <w:numPr>
          <w:ilvl w:val="0"/>
          <w:numId w:val="5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Workforce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development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promotes organisational long-term perfor</w:t>
      </w:r>
      <w:r>
        <w:rPr>
          <w:rFonts w:ascii="Century Gothic" w:eastAsia="Century Gothic" w:hAnsi="Century Gothic" w:cs="Century Gothic"/>
          <w:color w:val="FFFFFF"/>
          <w:sz w:val="40"/>
        </w:rPr>
        <w:t>mance.</w:t>
      </w:r>
    </w:p>
    <w:p w14:paraId="32C41F70" w14:textId="77777777" w:rsidR="003F58CA" w:rsidRDefault="00AA38B5">
      <w:pPr>
        <w:pStyle w:val="Heading1"/>
        <w:spacing w:after="1070"/>
        <w:ind w:right="5015"/>
      </w:pPr>
      <w:r>
        <w:lastRenderedPageBreak/>
        <w:t>Theoretical foundation</w:t>
      </w:r>
    </w:p>
    <w:p w14:paraId="28F6E813" w14:textId="77777777" w:rsidR="003F58CA" w:rsidRDefault="00AA38B5">
      <w:pPr>
        <w:numPr>
          <w:ilvl w:val="0"/>
          <w:numId w:val="6"/>
        </w:numPr>
        <w:spacing w:after="193" w:line="250" w:lineRule="auto"/>
        <w:ind w:right="247" w:hanging="540"/>
        <w:jc w:val="both"/>
      </w:pPr>
      <w:r>
        <w:rPr>
          <w:noProof/>
        </w:rPr>
        <w:drawing>
          <wp:anchor distT="0" distB="0" distL="114300" distR="114300" simplePos="0" relativeHeight="251667456" behindDoc="0" locked="0" layoutInCell="1" allowOverlap="0" wp14:anchorId="602F6CBC" wp14:editId="166B5073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432" name="Picture 4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" name="Picture 432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0" wp14:anchorId="2DFA11B0" wp14:editId="6D855278">
            <wp:simplePos x="0" y="0"/>
            <wp:positionH relativeFrom="column">
              <wp:posOffset>6313968</wp:posOffset>
            </wp:positionH>
            <wp:positionV relativeFrom="paragraph">
              <wp:posOffset>434899</wp:posOffset>
            </wp:positionV>
            <wp:extent cx="5105400" cy="1701800"/>
            <wp:effectExtent l="0" t="0" r="0" b="0"/>
            <wp:wrapSquare wrapText="bothSides"/>
            <wp:docPr id="430" name="Picture 43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" name="Picture 430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1701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Human Capital Theory focuses on capitalizing on skills of employees (</w:t>
      </w:r>
      <w:proofErr w:type="spellStart"/>
      <w:r>
        <w:rPr>
          <w:rFonts w:ascii="Century Gothic" w:eastAsia="Century Gothic" w:hAnsi="Century Gothic" w:cs="Century Gothic"/>
          <w:color w:val="FFFFFF"/>
          <w:sz w:val="40"/>
        </w:rPr>
        <w:t>Fedyk</w:t>
      </w:r>
      <w:proofErr w:type="spellEnd"/>
      <w:r>
        <w:rPr>
          <w:rFonts w:ascii="Century Gothic" w:eastAsia="Century Gothic" w:hAnsi="Century Gothic" w:cs="Century Gothic"/>
          <w:color w:val="FFFFFF"/>
          <w:sz w:val="40"/>
        </w:rPr>
        <w:t xml:space="preserve"> and Hodson, 2023).</w:t>
      </w:r>
    </w:p>
    <w:p w14:paraId="2331F952" w14:textId="77777777" w:rsidR="003F58CA" w:rsidRDefault="00AA38B5">
      <w:pPr>
        <w:numPr>
          <w:ilvl w:val="0"/>
          <w:numId w:val="6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Transformational leadership is an advocacy of change and participation.</w:t>
      </w:r>
    </w:p>
    <w:p w14:paraId="4F367F27" w14:textId="77777777" w:rsidR="003F58CA" w:rsidRDefault="00AA38B5">
      <w:pPr>
        <w:numPr>
          <w:ilvl w:val="0"/>
          <w:numId w:val="6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Lewin Change Model is a framework on how the change should</w:t>
      </w:r>
      <w:r>
        <w:rPr>
          <w:rFonts w:ascii="Century Gothic" w:eastAsia="Century Gothic" w:hAnsi="Century Gothic" w:cs="Century Gothic"/>
          <w:color w:val="FFFFFF"/>
          <w:sz w:val="40"/>
        </w:rPr>
        <w:t xml:space="preserve"> be implemented (Amina </w:t>
      </w:r>
      <w:r>
        <w:rPr>
          <w:rFonts w:ascii="Century Gothic" w:eastAsia="Century Gothic" w:hAnsi="Century Gothic" w:cs="Century Gothic"/>
          <w:i/>
          <w:color w:val="FFFFFF"/>
          <w:sz w:val="40"/>
        </w:rPr>
        <w:t xml:space="preserve">et al., </w:t>
      </w:r>
      <w:r>
        <w:rPr>
          <w:rFonts w:ascii="Century Gothic" w:eastAsia="Century Gothic" w:hAnsi="Century Gothic" w:cs="Century Gothic"/>
          <w:color w:val="FFFFFF"/>
          <w:sz w:val="40"/>
        </w:rPr>
        <w:t>2022).</w:t>
      </w:r>
    </w:p>
    <w:p w14:paraId="78B8D621" w14:textId="77777777" w:rsidR="003F58CA" w:rsidRDefault="00AA38B5">
      <w:pPr>
        <w:spacing w:after="63" w:line="245" w:lineRule="auto"/>
        <w:ind w:left="10" w:right="1364" w:hanging="10"/>
        <w:jc w:val="center"/>
      </w:pPr>
      <w:r>
        <w:rPr>
          <w:rFonts w:ascii="Century Gothic" w:eastAsia="Century Gothic" w:hAnsi="Century Gothic" w:cs="Century Gothic"/>
          <w:b/>
          <w:color w:val="EAEAEA"/>
          <w:sz w:val="84"/>
        </w:rPr>
        <w:lastRenderedPageBreak/>
        <w:t xml:space="preserve">Implementation phase skills assessment </w:t>
      </w:r>
    </w:p>
    <w:p w14:paraId="65FB9D75" w14:textId="77777777" w:rsidR="003F58CA" w:rsidRDefault="00AA38B5">
      <w:pPr>
        <w:numPr>
          <w:ilvl w:val="0"/>
          <w:numId w:val="6"/>
        </w:numPr>
        <w:spacing w:after="193" w:line="250" w:lineRule="auto"/>
        <w:ind w:right="247" w:hanging="540"/>
        <w:jc w:val="both"/>
      </w:pPr>
      <w:r>
        <w:rPr>
          <w:noProof/>
        </w:rPr>
        <w:drawing>
          <wp:anchor distT="0" distB="0" distL="114300" distR="114300" simplePos="0" relativeHeight="251669504" behindDoc="0" locked="0" layoutInCell="1" allowOverlap="0" wp14:anchorId="2EB9B503" wp14:editId="256211D4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491" name="Picture 49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" name="Picture 491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0528" behindDoc="0" locked="0" layoutInCell="1" allowOverlap="0" wp14:anchorId="3E52AE69" wp14:editId="04F9B50F">
            <wp:simplePos x="0" y="0"/>
            <wp:positionH relativeFrom="column">
              <wp:posOffset>6675011</wp:posOffset>
            </wp:positionH>
            <wp:positionV relativeFrom="paragraph">
              <wp:posOffset>-17980</wp:posOffset>
            </wp:positionV>
            <wp:extent cx="4038600" cy="2692400"/>
            <wp:effectExtent l="0" t="0" r="0" b="0"/>
            <wp:wrapSquare wrapText="bothSides"/>
            <wp:docPr id="489" name="Picture 48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" name="Picture 489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2692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Carry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out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an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extensive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skills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gap analysis.</w:t>
      </w:r>
    </w:p>
    <w:p w14:paraId="00D479E2" w14:textId="77777777" w:rsidR="003F58CA" w:rsidRDefault="00AA38B5">
      <w:pPr>
        <w:numPr>
          <w:ilvl w:val="0"/>
          <w:numId w:val="6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Determine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roles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that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have</w:t>
      </w:r>
      <w:r>
        <w:rPr>
          <w:rFonts w:ascii="Century Gothic" w:eastAsia="Century Gothic" w:hAnsi="Century Gothic" w:cs="Century Gothic"/>
          <w:color w:val="FFFFFF"/>
          <w:sz w:val="40"/>
        </w:rPr>
        <w:tab/>
        <w:t>been affected by AI technologies most.</w:t>
      </w:r>
    </w:p>
    <w:p w14:paraId="7254878C" w14:textId="77777777" w:rsidR="003F58CA" w:rsidRDefault="00AA38B5">
      <w:pPr>
        <w:numPr>
          <w:ilvl w:val="0"/>
          <w:numId w:val="6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Utilise the workforce data to prioritize training requirements.</w:t>
      </w:r>
    </w:p>
    <w:p w14:paraId="2FE10BC2" w14:textId="77777777" w:rsidR="003F58CA" w:rsidRDefault="00AA38B5">
      <w:pPr>
        <w:pStyle w:val="Heading1"/>
        <w:spacing w:after="36" w:line="252" w:lineRule="auto"/>
        <w:ind w:left="6171" w:right="0" w:hanging="5790"/>
        <w:jc w:val="left"/>
      </w:pPr>
      <w:r>
        <w:lastRenderedPageBreak/>
        <w:t>Implementation phase programme design</w:t>
      </w:r>
    </w:p>
    <w:p w14:paraId="678CE744" w14:textId="77777777" w:rsidR="003F58CA" w:rsidRDefault="00AA38B5">
      <w:pPr>
        <w:numPr>
          <w:ilvl w:val="0"/>
          <w:numId w:val="7"/>
        </w:numPr>
        <w:spacing w:after="193" w:line="250" w:lineRule="auto"/>
        <w:ind w:right="247" w:hanging="540"/>
        <w:jc w:val="both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7AA3BBCA" wp14:editId="76682F30">
                <wp:simplePos x="0" y="0"/>
                <wp:positionH relativeFrom="page">
                  <wp:posOffset>6859184</wp:posOffset>
                </wp:positionH>
                <wp:positionV relativeFrom="page">
                  <wp:posOffset>1771506</wp:posOffset>
                </wp:positionV>
                <wp:extent cx="5332817" cy="5086494"/>
                <wp:effectExtent l="0" t="0" r="0" b="0"/>
                <wp:wrapSquare wrapText="bothSides"/>
                <wp:docPr id="4070" name="Group 40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32817" cy="5086494"/>
                          <a:chOff x="0" y="0"/>
                          <a:chExt cx="5332817" cy="5086494"/>
                        </a:xfrm>
                      </wpg:grpSpPr>
                      <pic:pic xmlns:pic="http://schemas.openxmlformats.org/drawingml/2006/picture">
                        <pic:nvPicPr>
                          <pic:cNvPr id="530" name="Picture 530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86706" cy="33149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2" name="Picture 532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3046816" y="3371994"/>
                            <a:ext cx="2286000" cy="17145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070" style="width:419.907pt;height:400.511pt;position:absolute;mso-position-horizontal-relative:page;mso-position-horizontal:absolute;margin-left:540.093pt;mso-position-vertical-relative:page;margin-top:139.489pt;" coordsize="53328,50864">
                <v:shape id="Picture 530" style="position:absolute;width:46867;height:33149;left:0;top:0;" filled="f">
                  <v:imagedata r:id="rId28"/>
                </v:shape>
                <v:shape id="Picture 532" style="position:absolute;width:22860;height:17145;left:30468;top:33719;" filled="f">
                  <v:imagedata r:id="rId29"/>
                </v:shape>
                <w10:wrap type="square"/>
              </v:group>
            </w:pict>
          </mc:Fallback>
        </mc:AlternateContent>
      </w:r>
      <w:r>
        <w:rPr>
          <w:rFonts w:ascii="Century Gothic" w:eastAsia="Century Gothic" w:hAnsi="Century Gothic" w:cs="Century Gothic"/>
          <w:color w:val="FFFFFF"/>
          <w:sz w:val="40"/>
        </w:rPr>
        <w:t xml:space="preserve">Design job-based training programmes. </w:t>
      </w:r>
    </w:p>
    <w:p w14:paraId="23911B15" w14:textId="77777777" w:rsidR="003F58CA" w:rsidRDefault="00AA38B5">
      <w:pPr>
        <w:numPr>
          <w:ilvl w:val="0"/>
          <w:numId w:val="7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Encompass digital literacy, AI awareness and data skills (Ding </w:t>
      </w:r>
      <w:r>
        <w:rPr>
          <w:rFonts w:ascii="Century Gothic" w:eastAsia="Century Gothic" w:hAnsi="Century Gothic" w:cs="Century Gothic"/>
          <w:i/>
          <w:color w:val="FFFFFF"/>
          <w:sz w:val="40"/>
        </w:rPr>
        <w:t xml:space="preserve">et al., </w:t>
      </w:r>
      <w:r>
        <w:rPr>
          <w:rFonts w:ascii="Century Gothic" w:eastAsia="Century Gothic" w:hAnsi="Century Gothic" w:cs="Century Gothic"/>
          <w:color w:val="FFFFFF"/>
          <w:sz w:val="40"/>
        </w:rPr>
        <w:t xml:space="preserve">2023). </w:t>
      </w:r>
    </w:p>
    <w:p w14:paraId="10C8C661" w14:textId="77777777" w:rsidR="003F58CA" w:rsidRDefault="00AA38B5">
      <w:pPr>
        <w:numPr>
          <w:ilvl w:val="0"/>
          <w:numId w:val="7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Partnership with other training org</w:t>
      </w:r>
      <w:r>
        <w:rPr>
          <w:rFonts w:ascii="Century Gothic" w:eastAsia="Century Gothic" w:hAnsi="Century Gothic" w:cs="Century Gothic"/>
          <w:color w:val="FFFFFF"/>
          <w:sz w:val="40"/>
        </w:rPr>
        <w:t xml:space="preserve">anisations and universities. </w:t>
      </w:r>
    </w:p>
    <w:p w14:paraId="016F313D" w14:textId="77777777" w:rsidR="003F58CA" w:rsidRDefault="00AA38B5">
      <w:pPr>
        <w:pStyle w:val="Heading1"/>
        <w:spacing w:after="1049" w:line="252" w:lineRule="auto"/>
        <w:ind w:left="1204" w:right="0"/>
        <w:jc w:val="left"/>
      </w:pPr>
      <w:r>
        <w:lastRenderedPageBreak/>
        <w:t>Implementation phase delivery</w:t>
      </w:r>
    </w:p>
    <w:p w14:paraId="21C094E7" w14:textId="77777777" w:rsidR="003F58CA" w:rsidRDefault="00AA38B5">
      <w:pPr>
        <w:numPr>
          <w:ilvl w:val="0"/>
          <w:numId w:val="8"/>
        </w:numPr>
        <w:spacing w:after="193" w:line="250" w:lineRule="auto"/>
        <w:ind w:right="247" w:hanging="540"/>
        <w:jc w:val="both"/>
      </w:pPr>
      <w:r>
        <w:rPr>
          <w:noProof/>
        </w:rPr>
        <w:drawing>
          <wp:anchor distT="0" distB="0" distL="114300" distR="114300" simplePos="0" relativeHeight="251672576" behindDoc="0" locked="0" layoutInCell="1" allowOverlap="0" wp14:anchorId="15E7398E" wp14:editId="6297AC77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573" name="Picture 57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" name="Picture 573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3600" behindDoc="0" locked="0" layoutInCell="1" allowOverlap="0" wp14:anchorId="6FC02DB0" wp14:editId="3AA5BEAF">
            <wp:simplePos x="0" y="0"/>
            <wp:positionH relativeFrom="column">
              <wp:posOffset>6092624</wp:posOffset>
            </wp:positionH>
            <wp:positionV relativeFrom="paragraph">
              <wp:posOffset>-116526</wp:posOffset>
            </wp:positionV>
            <wp:extent cx="5138058" cy="2696142"/>
            <wp:effectExtent l="0" t="0" r="0" b="0"/>
            <wp:wrapSquare wrapText="bothSides"/>
            <wp:docPr id="571" name="Picture 57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" name="Picture 571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138058" cy="269614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Provide training via blended training approaches (</w:t>
      </w:r>
      <w:proofErr w:type="spellStart"/>
      <w:r>
        <w:rPr>
          <w:rFonts w:ascii="Century Gothic" w:eastAsia="Century Gothic" w:hAnsi="Century Gothic" w:cs="Century Gothic"/>
          <w:color w:val="FFFFFF"/>
          <w:sz w:val="40"/>
        </w:rPr>
        <w:t>Zagouras</w:t>
      </w:r>
      <w:proofErr w:type="spellEnd"/>
      <w:r>
        <w:rPr>
          <w:rFonts w:ascii="Century Gothic" w:eastAsia="Century Gothic" w:hAnsi="Century Gothic" w:cs="Century Gothic"/>
          <w:color w:val="FFFFFF"/>
          <w:sz w:val="40"/>
        </w:rPr>
        <w:t xml:space="preserve"> </w:t>
      </w:r>
      <w:r>
        <w:rPr>
          <w:rFonts w:ascii="Century Gothic" w:eastAsia="Century Gothic" w:hAnsi="Century Gothic" w:cs="Century Gothic"/>
          <w:i/>
          <w:color w:val="FFFFFF"/>
          <w:sz w:val="40"/>
        </w:rPr>
        <w:t xml:space="preserve">et al., </w:t>
      </w:r>
      <w:r>
        <w:rPr>
          <w:rFonts w:ascii="Century Gothic" w:eastAsia="Century Gothic" w:hAnsi="Century Gothic" w:cs="Century Gothic"/>
          <w:color w:val="FFFFFF"/>
          <w:sz w:val="40"/>
        </w:rPr>
        <w:t xml:space="preserve">2022). </w:t>
      </w:r>
    </w:p>
    <w:p w14:paraId="741D2E0B" w14:textId="77777777" w:rsidR="003F58CA" w:rsidRDefault="00AA38B5">
      <w:pPr>
        <w:numPr>
          <w:ilvl w:val="0"/>
          <w:numId w:val="8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Provide easy and accessible learning (Nieves </w:t>
      </w:r>
      <w:r>
        <w:rPr>
          <w:rFonts w:ascii="Century Gothic" w:eastAsia="Century Gothic" w:hAnsi="Century Gothic" w:cs="Century Gothic"/>
          <w:i/>
          <w:color w:val="FFFFFF"/>
          <w:sz w:val="40"/>
        </w:rPr>
        <w:t xml:space="preserve">et al., </w:t>
      </w:r>
      <w:r>
        <w:rPr>
          <w:rFonts w:ascii="Century Gothic" w:eastAsia="Century Gothic" w:hAnsi="Century Gothic" w:cs="Century Gothic"/>
          <w:color w:val="FFFFFF"/>
          <w:sz w:val="40"/>
        </w:rPr>
        <w:t xml:space="preserve">2024). </w:t>
      </w:r>
    </w:p>
    <w:p w14:paraId="1E7C5652" w14:textId="77777777" w:rsidR="003F58CA" w:rsidRDefault="00AA38B5">
      <w:pPr>
        <w:numPr>
          <w:ilvl w:val="0"/>
          <w:numId w:val="8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Engage in learning in daily work. </w:t>
      </w:r>
    </w:p>
    <w:p w14:paraId="23083C77" w14:textId="77777777" w:rsidR="003F58CA" w:rsidRDefault="00AA38B5">
      <w:pPr>
        <w:spacing w:after="219" w:line="245" w:lineRule="auto"/>
        <w:ind w:left="10" w:right="1678" w:hanging="10"/>
        <w:jc w:val="center"/>
      </w:pPr>
      <w:r>
        <w:rPr>
          <w:rFonts w:ascii="Century Gothic" w:eastAsia="Century Gothic" w:hAnsi="Century Gothic" w:cs="Century Gothic"/>
          <w:b/>
          <w:color w:val="EAEAEA"/>
          <w:sz w:val="84"/>
        </w:rPr>
        <w:lastRenderedPageBreak/>
        <w:t>Leadership and change management</w:t>
      </w:r>
    </w:p>
    <w:p w14:paraId="0E046F4F" w14:textId="77777777" w:rsidR="003F58CA" w:rsidRDefault="00AA38B5">
      <w:pPr>
        <w:numPr>
          <w:ilvl w:val="0"/>
          <w:numId w:val="8"/>
        </w:numPr>
        <w:spacing w:after="193" w:line="250" w:lineRule="auto"/>
        <w:ind w:right="247" w:hanging="540"/>
        <w:jc w:val="both"/>
      </w:pPr>
      <w:r>
        <w:rPr>
          <w:noProof/>
        </w:rPr>
        <w:drawing>
          <wp:anchor distT="0" distB="0" distL="114300" distR="114300" simplePos="0" relativeHeight="251674624" behindDoc="0" locked="0" layoutInCell="1" allowOverlap="0" wp14:anchorId="03912242" wp14:editId="71DBF9EB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617" name="Picture 6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7" name="Picture 617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5648" behindDoc="0" locked="0" layoutInCell="1" allowOverlap="0" wp14:anchorId="1F0F9233" wp14:editId="336882AC">
            <wp:simplePos x="0" y="0"/>
            <wp:positionH relativeFrom="column">
              <wp:posOffset>6669343</wp:posOffset>
            </wp:positionH>
            <wp:positionV relativeFrom="paragraph">
              <wp:posOffset>-44837</wp:posOffset>
            </wp:positionV>
            <wp:extent cx="4321629" cy="2304870"/>
            <wp:effectExtent l="0" t="0" r="0" b="0"/>
            <wp:wrapSquare wrapText="bothSides"/>
            <wp:docPr id="615" name="Picture 6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" name="Picture 615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321629" cy="23048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Leaders should express an ambitious future of AI use (</w:t>
      </w:r>
      <w:proofErr w:type="spellStart"/>
      <w:r>
        <w:rPr>
          <w:rFonts w:ascii="Century Gothic" w:eastAsia="Century Gothic" w:hAnsi="Century Gothic" w:cs="Century Gothic"/>
          <w:color w:val="FFFFFF"/>
          <w:sz w:val="40"/>
        </w:rPr>
        <w:t>Quaquebeke</w:t>
      </w:r>
      <w:proofErr w:type="spellEnd"/>
      <w:r>
        <w:rPr>
          <w:rFonts w:ascii="Century Gothic" w:eastAsia="Century Gothic" w:hAnsi="Century Gothic" w:cs="Century Gothic"/>
          <w:color w:val="FFFFFF"/>
          <w:sz w:val="40"/>
        </w:rPr>
        <w:t xml:space="preserve"> and </w:t>
      </w:r>
      <w:proofErr w:type="spellStart"/>
      <w:r>
        <w:rPr>
          <w:rFonts w:ascii="Century Gothic" w:eastAsia="Century Gothic" w:hAnsi="Century Gothic" w:cs="Century Gothic"/>
          <w:color w:val="FFFFFF"/>
          <w:sz w:val="40"/>
        </w:rPr>
        <w:t>Gerpott</w:t>
      </w:r>
      <w:proofErr w:type="spellEnd"/>
      <w:r>
        <w:rPr>
          <w:rFonts w:ascii="Century Gothic" w:eastAsia="Century Gothic" w:hAnsi="Century Gothic" w:cs="Century Gothic"/>
          <w:color w:val="FFFFFF"/>
          <w:sz w:val="40"/>
        </w:rPr>
        <w:t xml:space="preserve">, 2023). </w:t>
      </w:r>
    </w:p>
    <w:p w14:paraId="5B2EE784" w14:textId="77777777" w:rsidR="003F58CA" w:rsidRDefault="00AA38B5">
      <w:pPr>
        <w:numPr>
          <w:ilvl w:val="0"/>
          <w:numId w:val="8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Promote employee involvement and feedback (Walker, 2024). </w:t>
      </w:r>
    </w:p>
    <w:p w14:paraId="3174872C" w14:textId="77777777" w:rsidR="003F58CA" w:rsidRDefault="00AA38B5">
      <w:pPr>
        <w:numPr>
          <w:ilvl w:val="0"/>
          <w:numId w:val="8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Deal with opposition by being transparent and supportive. </w:t>
      </w:r>
    </w:p>
    <w:p w14:paraId="5E72831E" w14:textId="77777777" w:rsidR="003F58CA" w:rsidRDefault="00AA38B5">
      <w:pPr>
        <w:pStyle w:val="Heading1"/>
        <w:spacing w:after="1049" w:line="252" w:lineRule="auto"/>
        <w:ind w:left="1281" w:right="0"/>
        <w:jc w:val="left"/>
      </w:pPr>
      <w:r>
        <w:lastRenderedPageBreak/>
        <w:t>Costs and expecte</w:t>
      </w:r>
      <w:r>
        <w:t>d outcomes</w:t>
      </w:r>
    </w:p>
    <w:p w14:paraId="6A1CF175" w14:textId="77777777" w:rsidR="003F58CA" w:rsidRDefault="00AA38B5">
      <w:pPr>
        <w:numPr>
          <w:ilvl w:val="0"/>
          <w:numId w:val="9"/>
        </w:numPr>
        <w:spacing w:after="193" w:line="250" w:lineRule="auto"/>
        <w:ind w:right="247" w:hanging="540"/>
        <w:jc w:val="both"/>
      </w:pPr>
      <w:r>
        <w:rPr>
          <w:noProof/>
        </w:rPr>
        <w:drawing>
          <wp:anchor distT="0" distB="0" distL="114300" distR="114300" simplePos="0" relativeHeight="251676672" behindDoc="0" locked="0" layoutInCell="1" allowOverlap="0" wp14:anchorId="4B69D9A6" wp14:editId="36CF94FD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681" name="Picture 68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1" name="Picture 681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0" wp14:anchorId="54938606" wp14:editId="3A898566">
            <wp:simplePos x="0" y="0"/>
            <wp:positionH relativeFrom="column">
              <wp:posOffset>7253768</wp:posOffset>
            </wp:positionH>
            <wp:positionV relativeFrom="paragraph">
              <wp:posOffset>15816</wp:posOffset>
            </wp:positionV>
            <wp:extent cx="3662137" cy="2034520"/>
            <wp:effectExtent l="0" t="0" r="0" b="0"/>
            <wp:wrapSquare wrapText="bothSides"/>
            <wp:docPr id="679" name="Picture 67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" name="Picture 679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662137" cy="20345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About £1000-2000 per person a year.</w:t>
      </w:r>
    </w:p>
    <w:p w14:paraId="7368145B" w14:textId="77777777" w:rsidR="003F58CA" w:rsidRDefault="00AA38B5">
      <w:pPr>
        <w:numPr>
          <w:ilvl w:val="0"/>
          <w:numId w:val="9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Development of digital platforms and training partnerships needed (</w:t>
      </w:r>
      <w:proofErr w:type="spellStart"/>
      <w:r>
        <w:rPr>
          <w:rFonts w:ascii="Century Gothic" w:eastAsia="Century Gothic" w:hAnsi="Century Gothic" w:cs="Century Gothic"/>
          <w:color w:val="FFFFFF"/>
          <w:sz w:val="40"/>
        </w:rPr>
        <w:t>Mundiri</w:t>
      </w:r>
      <w:proofErr w:type="spellEnd"/>
      <w:r>
        <w:rPr>
          <w:rFonts w:ascii="Century Gothic" w:eastAsia="Century Gothic" w:hAnsi="Century Gothic" w:cs="Century Gothic"/>
          <w:color w:val="FFFFFF"/>
          <w:sz w:val="40"/>
        </w:rPr>
        <w:t xml:space="preserve"> </w:t>
      </w:r>
      <w:r>
        <w:rPr>
          <w:rFonts w:ascii="Century Gothic" w:eastAsia="Century Gothic" w:hAnsi="Century Gothic" w:cs="Century Gothic"/>
          <w:i/>
          <w:color w:val="FFFFFF"/>
          <w:sz w:val="40"/>
        </w:rPr>
        <w:t xml:space="preserve">et al., </w:t>
      </w:r>
      <w:r>
        <w:rPr>
          <w:rFonts w:ascii="Century Gothic" w:eastAsia="Century Gothic" w:hAnsi="Century Gothic" w:cs="Century Gothic"/>
          <w:color w:val="FFFFFF"/>
          <w:sz w:val="40"/>
        </w:rPr>
        <w:t>2024).</w:t>
      </w:r>
    </w:p>
    <w:p w14:paraId="7AE1D4C0" w14:textId="77777777" w:rsidR="003F58CA" w:rsidRDefault="00AA38B5">
      <w:pPr>
        <w:numPr>
          <w:ilvl w:val="0"/>
          <w:numId w:val="9"/>
        </w:numPr>
        <w:spacing w:after="193" w:line="250" w:lineRule="auto"/>
        <w:ind w:right="247"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>Foreseen efficiency, quality, and engagement enhancements.</w:t>
      </w:r>
    </w:p>
    <w:p w14:paraId="44ABC6F5" w14:textId="77777777" w:rsidR="003F58CA" w:rsidRDefault="00AA38B5">
      <w:pPr>
        <w:pStyle w:val="Heading1"/>
        <w:spacing w:after="934"/>
        <w:ind w:right="7294"/>
      </w:pPr>
      <w:r>
        <w:lastRenderedPageBreak/>
        <w:t>Conclusion</w:t>
      </w:r>
    </w:p>
    <w:p w14:paraId="0CFC6C90" w14:textId="77777777" w:rsidR="003F58CA" w:rsidRDefault="00AA38B5">
      <w:pPr>
        <w:numPr>
          <w:ilvl w:val="0"/>
          <w:numId w:val="10"/>
        </w:numPr>
        <w:spacing w:after="193" w:line="250" w:lineRule="auto"/>
        <w:ind w:hanging="540"/>
        <w:jc w:val="both"/>
      </w:pPr>
      <w:r>
        <w:rPr>
          <w:noProof/>
        </w:rPr>
        <w:drawing>
          <wp:anchor distT="0" distB="0" distL="114300" distR="114300" simplePos="0" relativeHeight="251678720" behindDoc="0" locked="0" layoutInCell="1" allowOverlap="0" wp14:anchorId="48CF5F23" wp14:editId="5681ADAF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TopAndBottom/>
            <wp:docPr id="716" name="Picture 71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6" name="Picture 71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9744" behindDoc="0" locked="0" layoutInCell="1" allowOverlap="0" wp14:anchorId="47F108F6" wp14:editId="04F19EE9">
            <wp:simplePos x="0" y="0"/>
            <wp:positionH relativeFrom="column">
              <wp:posOffset>6761732</wp:posOffset>
            </wp:positionH>
            <wp:positionV relativeFrom="paragraph">
              <wp:posOffset>-47561</wp:posOffset>
            </wp:positionV>
            <wp:extent cx="4579208" cy="2575805"/>
            <wp:effectExtent l="0" t="0" r="0" b="0"/>
            <wp:wrapSquare wrapText="bothSides"/>
            <wp:docPr id="714" name="Picture 7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" name="Picture 714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579208" cy="2575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entury Gothic" w:eastAsia="Century Gothic" w:hAnsi="Century Gothic" w:cs="Century Gothic"/>
          <w:color w:val="FFFFFF"/>
          <w:sz w:val="40"/>
        </w:rPr>
        <w:t>Reskilling to create an AI-driven NHS is cruc</w:t>
      </w:r>
      <w:r>
        <w:rPr>
          <w:rFonts w:ascii="Century Gothic" w:eastAsia="Century Gothic" w:hAnsi="Century Gothic" w:cs="Century Gothic"/>
          <w:color w:val="FFFFFF"/>
          <w:sz w:val="40"/>
        </w:rPr>
        <w:t xml:space="preserve">ial. </w:t>
      </w:r>
    </w:p>
    <w:p w14:paraId="4ADD95B2" w14:textId="77777777" w:rsidR="003F58CA" w:rsidRDefault="00AA38B5">
      <w:pPr>
        <w:numPr>
          <w:ilvl w:val="0"/>
          <w:numId w:val="10"/>
        </w:numPr>
        <w:spacing w:after="15" w:line="250" w:lineRule="auto"/>
        <w:ind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A systematic and planned type of </w:t>
      </w:r>
    </w:p>
    <w:p w14:paraId="31C4AF26" w14:textId="77777777" w:rsidR="003F58CA" w:rsidRDefault="00AA38B5">
      <w:pPr>
        <w:spacing w:after="193" w:line="250" w:lineRule="auto"/>
        <w:ind w:left="828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implementation is a guarantee of success. </w:t>
      </w:r>
    </w:p>
    <w:p w14:paraId="61800458" w14:textId="77777777" w:rsidR="003F58CA" w:rsidRDefault="00AA38B5">
      <w:pPr>
        <w:numPr>
          <w:ilvl w:val="0"/>
          <w:numId w:val="10"/>
        </w:numPr>
        <w:spacing w:after="193" w:line="250" w:lineRule="auto"/>
        <w:ind w:hanging="540"/>
        <w:jc w:val="both"/>
      </w:pPr>
      <w:r>
        <w:rPr>
          <w:rFonts w:ascii="Century Gothic" w:eastAsia="Century Gothic" w:hAnsi="Century Gothic" w:cs="Century Gothic"/>
          <w:color w:val="FFFFFF"/>
          <w:sz w:val="40"/>
        </w:rPr>
        <w:t xml:space="preserve">Long-term success is dependent on leadership and investment. </w:t>
      </w:r>
    </w:p>
    <w:p w14:paraId="07337F03" w14:textId="77777777" w:rsidR="003F58CA" w:rsidRDefault="00AA38B5">
      <w:pPr>
        <w:pStyle w:val="Heading1"/>
        <w:spacing w:after="80" w:line="252" w:lineRule="auto"/>
        <w:ind w:left="5283" w:right="0"/>
        <w:jc w:val="left"/>
      </w:pPr>
      <w:r>
        <w:t xml:space="preserve">References </w:t>
      </w:r>
    </w:p>
    <w:p w14:paraId="5D9C3DCD" w14:textId="77777777" w:rsidR="003F58CA" w:rsidRDefault="00AA38B5">
      <w:pPr>
        <w:numPr>
          <w:ilvl w:val="0"/>
          <w:numId w:val="11"/>
        </w:numPr>
        <w:spacing w:after="170" w:line="216" w:lineRule="auto"/>
        <w:ind w:right="215" w:hanging="540"/>
      </w:pPr>
      <w:r>
        <w:rPr>
          <w:rFonts w:ascii="Century Gothic" w:eastAsia="Century Gothic" w:hAnsi="Century Gothic" w:cs="Century Gothic"/>
          <w:color w:val="FFFFFF"/>
        </w:rPr>
        <w:t xml:space="preserve">Amina, A., Kassem, A. and </w:t>
      </w:r>
      <w:proofErr w:type="spellStart"/>
      <w:r>
        <w:rPr>
          <w:rFonts w:ascii="Century Gothic" w:eastAsia="Century Gothic" w:hAnsi="Century Gothic" w:cs="Century Gothic"/>
          <w:color w:val="FFFFFF"/>
        </w:rPr>
        <w:t>Sleem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W. (2022) Applying Lewin's change management theory to improve patient's discharge plan. </w:t>
      </w:r>
      <w:r>
        <w:rPr>
          <w:rFonts w:ascii="Century Gothic" w:eastAsia="Century Gothic" w:hAnsi="Century Gothic" w:cs="Century Gothic"/>
          <w:i/>
          <w:color w:val="FFFFFF"/>
        </w:rPr>
        <w:t>Mansoura Nursing Journal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9</w:t>
      </w:r>
      <w:r>
        <w:rPr>
          <w:rFonts w:ascii="Century Gothic" w:eastAsia="Century Gothic" w:hAnsi="Century Gothic" w:cs="Century Gothic"/>
          <w:color w:val="FFFFFF"/>
        </w:rPr>
        <w:t>(2), pp.335-348.</w:t>
      </w:r>
    </w:p>
    <w:p w14:paraId="4DFBC5A7" w14:textId="77777777" w:rsidR="003F58CA" w:rsidRDefault="00AA38B5">
      <w:pPr>
        <w:numPr>
          <w:ilvl w:val="0"/>
          <w:numId w:val="11"/>
        </w:numPr>
        <w:spacing w:after="170" w:line="216" w:lineRule="auto"/>
        <w:ind w:right="215" w:hanging="540"/>
      </w:pPr>
      <w:r>
        <w:rPr>
          <w:rFonts w:ascii="Century Gothic" w:eastAsia="Century Gothic" w:hAnsi="Century Gothic" w:cs="Century Gothic"/>
          <w:color w:val="FFFFFF"/>
        </w:rPr>
        <w:lastRenderedPageBreak/>
        <w:t xml:space="preserve">Ding, J., Chen, T. and Lu, G. (2023) Analysis of the connotation of digital literacy and related literacy. </w:t>
      </w:r>
      <w:r>
        <w:rPr>
          <w:rFonts w:ascii="Century Gothic" w:eastAsia="Century Gothic" w:hAnsi="Century Gothic" w:cs="Century Gothic"/>
          <w:i/>
          <w:color w:val="FFFFFF"/>
        </w:rPr>
        <w:t>International Journal of New Developments in Education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5</w:t>
      </w:r>
      <w:r>
        <w:rPr>
          <w:rFonts w:ascii="Century Gothic" w:eastAsia="Century Gothic" w:hAnsi="Century Gothic" w:cs="Century Gothic"/>
          <w:color w:val="FFFFFF"/>
        </w:rPr>
        <w:t>(23), pp.1-10.</w:t>
      </w:r>
    </w:p>
    <w:p w14:paraId="4EDA6BE3" w14:textId="77777777" w:rsidR="003F58CA" w:rsidRDefault="00AA38B5">
      <w:pPr>
        <w:numPr>
          <w:ilvl w:val="0"/>
          <w:numId w:val="11"/>
        </w:numPr>
        <w:spacing w:after="91" w:line="291" w:lineRule="auto"/>
        <w:ind w:right="215" w:hanging="540"/>
      </w:pPr>
      <w:r>
        <w:rPr>
          <w:noProof/>
        </w:rPr>
        <w:drawing>
          <wp:anchor distT="0" distB="0" distL="114300" distR="114300" simplePos="0" relativeHeight="251680768" behindDoc="0" locked="0" layoutInCell="1" allowOverlap="0" wp14:anchorId="446A0671" wp14:editId="328606ED">
            <wp:simplePos x="0" y="0"/>
            <wp:positionH relativeFrom="page">
              <wp:posOffset>9906000</wp:posOffset>
            </wp:positionH>
            <wp:positionV relativeFrom="page">
              <wp:posOffset>5143500</wp:posOffset>
            </wp:positionV>
            <wp:extent cx="2286000" cy="1714500"/>
            <wp:effectExtent l="0" t="0" r="0" b="0"/>
            <wp:wrapSquare wrapText="bothSides"/>
            <wp:docPr id="871" name="Picture 87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" name="Picture 871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>
        <w:rPr>
          <w:rFonts w:ascii="Century Gothic" w:eastAsia="Century Gothic" w:hAnsi="Century Gothic" w:cs="Century Gothic"/>
          <w:color w:val="FFFFFF"/>
        </w:rPr>
        <w:t>Fedyk</w:t>
      </w:r>
      <w:proofErr w:type="spellEnd"/>
      <w:r>
        <w:rPr>
          <w:rFonts w:ascii="Century Gothic" w:eastAsia="Century Gothic" w:hAnsi="Century Gothic" w:cs="Century Gothic"/>
          <w:color w:val="FFFFFF"/>
        </w:rPr>
        <w:t>, A. and Hodson, J. (2023) Trading on talent: Human capital and firm pe</w:t>
      </w:r>
      <w:r>
        <w:rPr>
          <w:rFonts w:ascii="Century Gothic" w:eastAsia="Century Gothic" w:hAnsi="Century Gothic" w:cs="Century Gothic"/>
          <w:color w:val="FFFFFF"/>
        </w:rPr>
        <w:t xml:space="preserve">rformance. </w:t>
      </w:r>
      <w:r>
        <w:rPr>
          <w:rFonts w:ascii="Century Gothic" w:eastAsia="Century Gothic" w:hAnsi="Century Gothic" w:cs="Century Gothic"/>
          <w:i/>
          <w:color w:val="FFFFFF"/>
        </w:rPr>
        <w:t>Review of Finance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27</w:t>
      </w:r>
      <w:r>
        <w:rPr>
          <w:rFonts w:ascii="Century Gothic" w:eastAsia="Century Gothic" w:hAnsi="Century Gothic" w:cs="Century Gothic"/>
          <w:color w:val="FFFFFF"/>
        </w:rPr>
        <w:t xml:space="preserve">(5), pp.1659-1698. </w:t>
      </w:r>
      <w:r>
        <w:rPr>
          <w:rFonts w:ascii="Wingdings 3" w:eastAsia="Wingdings 3" w:hAnsi="Wingdings 3" w:cs="Wingdings 3"/>
          <w:color w:val="ACD433"/>
          <w:sz w:val="18"/>
        </w:rPr>
        <w:t xml:space="preserve">u </w:t>
      </w:r>
      <w:r>
        <w:rPr>
          <w:rFonts w:ascii="Century Gothic" w:eastAsia="Century Gothic" w:hAnsi="Century Gothic" w:cs="Century Gothic"/>
          <w:color w:val="FFFFFF"/>
        </w:rPr>
        <w:t xml:space="preserve">Gladwin, O. (2024) Integrating AI into Education: Designing Pedagogies to Enhance Critical Thinking and Analytical Skills. </w:t>
      </w:r>
      <w:r>
        <w:rPr>
          <w:rFonts w:ascii="Century Gothic" w:eastAsia="Century Gothic" w:hAnsi="Century Gothic" w:cs="Century Gothic"/>
          <w:i/>
          <w:color w:val="FFFFFF"/>
        </w:rPr>
        <w:t>Educational Technology Journal. Article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10</w:t>
      </w:r>
      <w:r>
        <w:rPr>
          <w:rFonts w:ascii="Century Gothic" w:eastAsia="Century Gothic" w:hAnsi="Century Gothic" w:cs="Century Gothic"/>
          <w:color w:val="FFFFFF"/>
        </w:rPr>
        <w:t xml:space="preserve">. </w:t>
      </w:r>
      <w:r>
        <w:rPr>
          <w:rFonts w:ascii="Wingdings 3" w:eastAsia="Wingdings 3" w:hAnsi="Wingdings 3" w:cs="Wingdings 3"/>
          <w:color w:val="ACD433"/>
          <w:sz w:val="18"/>
        </w:rPr>
        <w:t xml:space="preserve">u </w:t>
      </w:r>
      <w:r>
        <w:rPr>
          <w:rFonts w:ascii="Century Gothic" w:eastAsia="Century Gothic" w:hAnsi="Century Gothic" w:cs="Century Gothic"/>
          <w:color w:val="FFFFFF"/>
        </w:rPr>
        <w:t xml:space="preserve">Lestari, P.F., </w:t>
      </w:r>
      <w:proofErr w:type="spellStart"/>
      <w:r>
        <w:rPr>
          <w:rFonts w:ascii="Century Gothic" w:eastAsia="Century Gothic" w:hAnsi="Century Gothic" w:cs="Century Gothic"/>
          <w:color w:val="FFFFFF"/>
        </w:rPr>
        <w:t>Muis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M., </w:t>
      </w:r>
      <w:proofErr w:type="spellStart"/>
      <w:r>
        <w:rPr>
          <w:rFonts w:ascii="Century Gothic" w:eastAsia="Century Gothic" w:hAnsi="Century Gothic" w:cs="Century Gothic"/>
          <w:color w:val="FFFFFF"/>
        </w:rPr>
        <w:t>Thamrin</w:t>
      </w:r>
      <w:proofErr w:type="spellEnd"/>
      <w:r>
        <w:rPr>
          <w:rFonts w:ascii="Century Gothic" w:eastAsia="Century Gothic" w:hAnsi="Century Gothic" w:cs="Century Gothic"/>
          <w:color w:val="FFFFFF"/>
        </w:rPr>
        <w:t>,</w:t>
      </w:r>
      <w:r>
        <w:rPr>
          <w:rFonts w:ascii="Century Gothic" w:eastAsia="Century Gothic" w:hAnsi="Century Gothic" w:cs="Century Gothic"/>
          <w:color w:val="FFFFFF"/>
        </w:rPr>
        <w:t xml:space="preserve"> Y., </w:t>
      </w:r>
      <w:proofErr w:type="spellStart"/>
      <w:r>
        <w:rPr>
          <w:rFonts w:ascii="Century Gothic" w:eastAsia="Century Gothic" w:hAnsi="Century Gothic" w:cs="Century Gothic"/>
          <w:color w:val="FFFFFF"/>
        </w:rPr>
        <w:t>Naiem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F., Saleh, L.M. and Arifin, M.A. (2024) Impact of work climate, workload, and stress on fatigue for improving health and work outcomes. </w:t>
      </w:r>
      <w:r>
        <w:rPr>
          <w:rFonts w:ascii="Century Gothic" w:eastAsia="Century Gothic" w:hAnsi="Century Gothic" w:cs="Century Gothic"/>
          <w:i/>
          <w:color w:val="FFFFFF"/>
        </w:rPr>
        <w:t xml:space="preserve">Journal of </w:t>
      </w:r>
      <w:proofErr w:type="spellStart"/>
      <w:r>
        <w:rPr>
          <w:rFonts w:ascii="Century Gothic" w:eastAsia="Century Gothic" w:hAnsi="Century Gothic" w:cs="Century Gothic"/>
          <w:i/>
          <w:color w:val="FFFFFF"/>
        </w:rPr>
        <w:t>Angiotherapy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8</w:t>
      </w:r>
      <w:r>
        <w:rPr>
          <w:rFonts w:ascii="Century Gothic" w:eastAsia="Century Gothic" w:hAnsi="Century Gothic" w:cs="Century Gothic"/>
          <w:color w:val="FFFFFF"/>
        </w:rPr>
        <w:t>(10), pp.1-6.</w:t>
      </w:r>
    </w:p>
    <w:p w14:paraId="2C69C399" w14:textId="77777777" w:rsidR="003F58CA" w:rsidRDefault="00AA38B5">
      <w:pPr>
        <w:numPr>
          <w:ilvl w:val="0"/>
          <w:numId w:val="11"/>
        </w:numPr>
        <w:spacing w:after="93" w:line="288" w:lineRule="auto"/>
        <w:ind w:right="215" w:hanging="540"/>
      </w:pPr>
      <w:r>
        <w:rPr>
          <w:rFonts w:ascii="Century Gothic" w:eastAsia="Century Gothic" w:hAnsi="Century Gothic" w:cs="Century Gothic"/>
          <w:color w:val="FFFFFF"/>
        </w:rPr>
        <w:t xml:space="preserve">Morgan, B. (2022) NHS staffing shortages. </w:t>
      </w:r>
      <w:r>
        <w:rPr>
          <w:rFonts w:ascii="Century Gothic" w:eastAsia="Century Gothic" w:hAnsi="Century Gothic" w:cs="Century Gothic"/>
          <w:i/>
          <w:color w:val="FFFFFF"/>
        </w:rPr>
        <w:t>Why do politicians struggl</w:t>
      </w:r>
      <w:r>
        <w:rPr>
          <w:rFonts w:ascii="Century Gothic" w:eastAsia="Century Gothic" w:hAnsi="Century Gothic" w:cs="Century Gothic"/>
          <w:i/>
          <w:color w:val="FFFFFF"/>
        </w:rPr>
        <w:t xml:space="preserve">e to give the NHS the staff it </w:t>
      </w:r>
      <w:proofErr w:type="gramStart"/>
      <w:r>
        <w:rPr>
          <w:rFonts w:ascii="Century Gothic" w:eastAsia="Century Gothic" w:hAnsi="Century Gothic" w:cs="Century Gothic"/>
          <w:i/>
          <w:color w:val="FFFFFF"/>
        </w:rPr>
        <w:t>needs</w:t>
      </w:r>
      <w:r>
        <w:rPr>
          <w:rFonts w:ascii="Century Gothic" w:eastAsia="Century Gothic" w:hAnsi="Century Gothic" w:cs="Century Gothic"/>
          <w:color w:val="FFFFFF"/>
        </w:rPr>
        <w:t>.</w:t>
      </w:r>
      <w:proofErr w:type="gramEnd"/>
      <w:r>
        <w:rPr>
          <w:rFonts w:ascii="Century Gothic" w:eastAsia="Century Gothic" w:hAnsi="Century Gothic" w:cs="Century Gothic"/>
          <w:color w:val="FFFFFF"/>
        </w:rPr>
        <w:t xml:space="preserve"> </w:t>
      </w:r>
      <w:r>
        <w:rPr>
          <w:rFonts w:ascii="Wingdings 3" w:eastAsia="Wingdings 3" w:hAnsi="Wingdings 3" w:cs="Wingdings 3"/>
          <w:color w:val="ACD433"/>
          <w:sz w:val="18"/>
        </w:rPr>
        <w:t xml:space="preserve">u </w:t>
      </w:r>
      <w:proofErr w:type="spellStart"/>
      <w:r>
        <w:rPr>
          <w:rFonts w:ascii="Century Gothic" w:eastAsia="Century Gothic" w:hAnsi="Century Gothic" w:cs="Century Gothic"/>
          <w:color w:val="FFFFFF"/>
        </w:rPr>
        <w:t>Mundiri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A., Putri, D.F. and Abdullah, A. (2024) Innovative approach in curriculum development; improving education and training programs through multidimensional strategies. </w:t>
      </w:r>
      <w:r>
        <w:rPr>
          <w:rFonts w:ascii="Century Gothic" w:eastAsia="Century Gothic" w:hAnsi="Century Gothic" w:cs="Century Gothic"/>
          <w:i/>
          <w:color w:val="FFFFFF"/>
        </w:rPr>
        <w:t xml:space="preserve">PEDAGOGIK: </w:t>
      </w:r>
      <w:proofErr w:type="spellStart"/>
      <w:r>
        <w:rPr>
          <w:rFonts w:ascii="Century Gothic" w:eastAsia="Century Gothic" w:hAnsi="Century Gothic" w:cs="Century Gothic"/>
          <w:i/>
          <w:color w:val="FFFFFF"/>
        </w:rPr>
        <w:t>Jurnal</w:t>
      </w:r>
      <w:proofErr w:type="spellEnd"/>
      <w:r>
        <w:rPr>
          <w:rFonts w:ascii="Century Gothic" w:eastAsia="Century Gothic" w:hAnsi="Century Gothic" w:cs="Century Gothic"/>
          <w:i/>
          <w:color w:val="FFFFFF"/>
        </w:rPr>
        <w:t xml:space="preserve"> Pendidikan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11</w:t>
      </w:r>
      <w:r>
        <w:rPr>
          <w:rFonts w:ascii="Century Gothic" w:eastAsia="Century Gothic" w:hAnsi="Century Gothic" w:cs="Century Gothic"/>
          <w:color w:val="FFFFFF"/>
        </w:rPr>
        <w:t>(2), pp.1</w:t>
      </w:r>
      <w:r>
        <w:rPr>
          <w:rFonts w:ascii="Century Gothic" w:eastAsia="Century Gothic" w:hAnsi="Century Gothic" w:cs="Century Gothic"/>
          <w:color w:val="FFFFFF"/>
        </w:rPr>
        <w:t xml:space="preserve">60-179. </w:t>
      </w:r>
      <w:r>
        <w:rPr>
          <w:rFonts w:ascii="Wingdings 3" w:eastAsia="Wingdings 3" w:hAnsi="Wingdings 3" w:cs="Wingdings 3"/>
          <w:color w:val="ACD433"/>
          <w:sz w:val="18"/>
        </w:rPr>
        <w:t xml:space="preserve">u </w:t>
      </w:r>
      <w:r>
        <w:rPr>
          <w:rFonts w:ascii="Century Gothic" w:eastAsia="Century Gothic" w:hAnsi="Century Gothic" w:cs="Century Gothic"/>
          <w:color w:val="FFFFFF"/>
        </w:rPr>
        <w:t xml:space="preserve">Nieves, L.H., De La </w:t>
      </w:r>
      <w:proofErr w:type="spellStart"/>
      <w:r>
        <w:rPr>
          <w:rFonts w:ascii="Century Gothic" w:eastAsia="Century Gothic" w:hAnsi="Century Gothic" w:cs="Century Gothic"/>
          <w:color w:val="FFFFFF"/>
        </w:rPr>
        <w:t>Hoz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 Vargas, V., </w:t>
      </w:r>
      <w:proofErr w:type="spellStart"/>
      <w:r>
        <w:rPr>
          <w:rFonts w:ascii="Century Gothic" w:eastAsia="Century Gothic" w:hAnsi="Century Gothic" w:cs="Century Gothic"/>
          <w:color w:val="FFFFFF"/>
        </w:rPr>
        <w:t>Roncallo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E.C. and Gutiérrez, A.H. (2024) Making written texts for learning more accessible with easy-to-read and universal design. </w:t>
      </w:r>
      <w:r>
        <w:rPr>
          <w:rFonts w:ascii="Century Gothic" w:eastAsia="Century Gothic" w:hAnsi="Century Gothic" w:cs="Century Gothic"/>
          <w:i/>
          <w:color w:val="FFFFFF"/>
        </w:rPr>
        <w:t>South African Journal of Education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44</w:t>
      </w:r>
      <w:r>
        <w:rPr>
          <w:rFonts w:ascii="Century Gothic" w:eastAsia="Century Gothic" w:hAnsi="Century Gothic" w:cs="Century Gothic"/>
          <w:color w:val="FFFFFF"/>
        </w:rPr>
        <w:t xml:space="preserve">(1), pp.1-10. </w:t>
      </w:r>
      <w:r>
        <w:rPr>
          <w:rFonts w:ascii="Wingdings 3" w:eastAsia="Wingdings 3" w:hAnsi="Wingdings 3" w:cs="Wingdings 3"/>
          <w:color w:val="ACD433"/>
          <w:sz w:val="18"/>
        </w:rPr>
        <w:t xml:space="preserve">u </w:t>
      </w:r>
      <w:proofErr w:type="spellStart"/>
      <w:r>
        <w:rPr>
          <w:rFonts w:ascii="Century Gothic" w:eastAsia="Century Gothic" w:hAnsi="Century Gothic" w:cs="Century Gothic"/>
          <w:color w:val="FFFFFF"/>
        </w:rPr>
        <w:t>Quaquebeke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N.V. and </w:t>
      </w:r>
      <w:proofErr w:type="spellStart"/>
      <w:r>
        <w:rPr>
          <w:rFonts w:ascii="Century Gothic" w:eastAsia="Century Gothic" w:hAnsi="Century Gothic" w:cs="Century Gothic"/>
          <w:color w:val="FFFFFF"/>
        </w:rPr>
        <w:t>Ger</w:t>
      </w:r>
      <w:r>
        <w:rPr>
          <w:rFonts w:ascii="Century Gothic" w:eastAsia="Century Gothic" w:hAnsi="Century Gothic" w:cs="Century Gothic"/>
          <w:color w:val="FFFFFF"/>
        </w:rPr>
        <w:t>pott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F.H. (2023) The now, new, and next of digital leadership: How Artificial Intelligence (AI) will take over and change leadership as we know it. </w:t>
      </w:r>
      <w:r>
        <w:rPr>
          <w:rFonts w:ascii="Century Gothic" w:eastAsia="Century Gothic" w:hAnsi="Century Gothic" w:cs="Century Gothic"/>
          <w:i/>
          <w:color w:val="FFFFFF"/>
        </w:rPr>
        <w:t>Journal of Leadership &amp; Organizational Studies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30</w:t>
      </w:r>
      <w:r>
        <w:rPr>
          <w:rFonts w:ascii="Century Gothic" w:eastAsia="Century Gothic" w:hAnsi="Century Gothic" w:cs="Century Gothic"/>
          <w:color w:val="FFFFFF"/>
        </w:rPr>
        <w:t>(3), pp.265-275.</w:t>
      </w:r>
    </w:p>
    <w:p w14:paraId="7081A024" w14:textId="77777777" w:rsidR="003F58CA" w:rsidRDefault="00AA38B5">
      <w:pPr>
        <w:numPr>
          <w:ilvl w:val="0"/>
          <w:numId w:val="11"/>
        </w:numPr>
        <w:spacing w:after="170" w:line="216" w:lineRule="auto"/>
        <w:ind w:right="215" w:hanging="540"/>
      </w:pPr>
      <w:proofErr w:type="spellStart"/>
      <w:r>
        <w:rPr>
          <w:rFonts w:ascii="Century Gothic" w:eastAsia="Century Gothic" w:hAnsi="Century Gothic" w:cs="Century Gothic"/>
          <w:color w:val="FFFFFF"/>
        </w:rPr>
        <w:t>Shalko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M. and </w:t>
      </w:r>
      <w:proofErr w:type="spellStart"/>
      <w:r>
        <w:rPr>
          <w:rFonts w:ascii="Century Gothic" w:eastAsia="Century Gothic" w:hAnsi="Century Gothic" w:cs="Century Gothic"/>
          <w:color w:val="FFFFFF"/>
        </w:rPr>
        <w:t>Andriushchenko</w:t>
      </w:r>
      <w:proofErr w:type="spellEnd"/>
      <w:r>
        <w:rPr>
          <w:rFonts w:ascii="Century Gothic" w:eastAsia="Century Gothic" w:hAnsi="Century Gothic" w:cs="Century Gothic"/>
          <w:color w:val="FFFFFF"/>
        </w:rPr>
        <w:t>, A. (2024)</w:t>
      </w:r>
      <w:r>
        <w:rPr>
          <w:rFonts w:ascii="Century Gothic" w:eastAsia="Century Gothic" w:hAnsi="Century Gothic" w:cs="Century Gothic"/>
          <w:color w:val="FFFFFF"/>
        </w:rPr>
        <w:t xml:space="preserve"> Analysis of the structure and efficiency of national health care systems. </w:t>
      </w:r>
      <w:r>
        <w:rPr>
          <w:rFonts w:ascii="Century Gothic" w:eastAsia="Century Gothic" w:hAnsi="Century Gothic" w:cs="Century Gothic"/>
          <w:i/>
          <w:color w:val="FFFFFF"/>
        </w:rPr>
        <w:t>International. Journal of Public Health Science (IJPHS)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13</w:t>
      </w:r>
      <w:r>
        <w:rPr>
          <w:rFonts w:ascii="Century Gothic" w:eastAsia="Century Gothic" w:hAnsi="Century Gothic" w:cs="Century Gothic"/>
          <w:color w:val="FFFFFF"/>
        </w:rPr>
        <w:t>, p.1442.</w:t>
      </w:r>
    </w:p>
    <w:p w14:paraId="37E983EF" w14:textId="53E21F9F" w:rsidR="0031289F" w:rsidRDefault="00AA38B5">
      <w:pPr>
        <w:numPr>
          <w:ilvl w:val="0"/>
          <w:numId w:val="11"/>
        </w:numPr>
        <w:spacing w:after="170" w:line="285" w:lineRule="auto"/>
        <w:ind w:right="215" w:hanging="540"/>
        <w:rPr>
          <w:rFonts w:ascii="Century Gothic" w:eastAsia="Century Gothic" w:hAnsi="Century Gothic" w:cs="Century Gothic"/>
          <w:color w:val="FFFFFF"/>
        </w:rPr>
      </w:pPr>
      <w:r>
        <w:rPr>
          <w:rFonts w:ascii="Century Gothic" w:eastAsia="Century Gothic" w:hAnsi="Century Gothic" w:cs="Century Gothic"/>
          <w:color w:val="FFFFFF"/>
        </w:rPr>
        <w:t xml:space="preserve">Walker, K. (2024) Employee feedback: how to provide feedback and recognition regularly. </w:t>
      </w:r>
      <w:r>
        <w:rPr>
          <w:rFonts w:ascii="Century Gothic" w:eastAsia="Century Gothic" w:hAnsi="Century Gothic" w:cs="Century Gothic"/>
          <w:i/>
          <w:color w:val="FFFFFF"/>
        </w:rPr>
        <w:t>Strategic HR Review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23</w:t>
      </w:r>
      <w:r>
        <w:rPr>
          <w:rFonts w:ascii="Century Gothic" w:eastAsia="Century Gothic" w:hAnsi="Century Gothic" w:cs="Century Gothic"/>
          <w:color w:val="FFFFFF"/>
        </w:rPr>
        <w:t>(</w:t>
      </w:r>
      <w:r>
        <w:rPr>
          <w:rFonts w:ascii="Century Gothic" w:eastAsia="Century Gothic" w:hAnsi="Century Gothic" w:cs="Century Gothic"/>
          <w:color w:val="FFFFFF"/>
        </w:rPr>
        <w:t xml:space="preserve">2), pp.46-50. </w:t>
      </w:r>
      <w:r>
        <w:rPr>
          <w:rFonts w:ascii="Wingdings 3" w:eastAsia="Wingdings 3" w:hAnsi="Wingdings 3" w:cs="Wingdings 3"/>
          <w:color w:val="ACD433"/>
          <w:sz w:val="18"/>
        </w:rPr>
        <w:t xml:space="preserve">u </w:t>
      </w:r>
      <w:proofErr w:type="spellStart"/>
      <w:r>
        <w:rPr>
          <w:rFonts w:ascii="Century Gothic" w:eastAsia="Century Gothic" w:hAnsi="Century Gothic" w:cs="Century Gothic"/>
          <w:color w:val="FFFFFF"/>
        </w:rPr>
        <w:t>Yanamala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K.K.R. (2024) Strategic implications of AI integration in workforce planning and talent forecasting. </w:t>
      </w:r>
      <w:r>
        <w:rPr>
          <w:rFonts w:ascii="Century Gothic" w:eastAsia="Century Gothic" w:hAnsi="Century Gothic" w:cs="Century Gothic"/>
          <w:i/>
          <w:color w:val="FFFFFF"/>
        </w:rPr>
        <w:t>Journal of Advanced Computing Systems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4</w:t>
      </w:r>
      <w:r>
        <w:rPr>
          <w:rFonts w:ascii="Century Gothic" w:eastAsia="Century Gothic" w:hAnsi="Century Gothic" w:cs="Century Gothic"/>
          <w:color w:val="FFFFFF"/>
        </w:rPr>
        <w:t xml:space="preserve">(1), pp.1-9. </w:t>
      </w:r>
      <w:r>
        <w:rPr>
          <w:rFonts w:ascii="Wingdings 3" w:eastAsia="Wingdings 3" w:hAnsi="Wingdings 3" w:cs="Wingdings 3"/>
          <w:color w:val="ACD433"/>
          <w:sz w:val="18"/>
        </w:rPr>
        <w:t xml:space="preserve">u </w:t>
      </w:r>
      <w:proofErr w:type="spellStart"/>
      <w:r>
        <w:rPr>
          <w:rFonts w:ascii="Century Gothic" w:eastAsia="Century Gothic" w:hAnsi="Century Gothic" w:cs="Century Gothic"/>
          <w:color w:val="FFFFFF"/>
        </w:rPr>
        <w:t>Zagouras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C., </w:t>
      </w:r>
      <w:proofErr w:type="spellStart"/>
      <w:r>
        <w:rPr>
          <w:rFonts w:ascii="Century Gothic" w:eastAsia="Century Gothic" w:hAnsi="Century Gothic" w:cs="Century Gothic"/>
          <w:color w:val="FFFFFF"/>
        </w:rPr>
        <w:t>Egarchou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D., </w:t>
      </w:r>
      <w:proofErr w:type="spellStart"/>
      <w:r>
        <w:rPr>
          <w:rFonts w:ascii="Century Gothic" w:eastAsia="Century Gothic" w:hAnsi="Century Gothic" w:cs="Century Gothic"/>
          <w:color w:val="FFFFFF"/>
        </w:rPr>
        <w:t>Skiniotis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P. and </w:t>
      </w:r>
      <w:proofErr w:type="spellStart"/>
      <w:r>
        <w:rPr>
          <w:rFonts w:ascii="Century Gothic" w:eastAsia="Century Gothic" w:hAnsi="Century Gothic" w:cs="Century Gothic"/>
          <w:color w:val="FFFFFF"/>
        </w:rPr>
        <w:t>Fountana</w:t>
      </w:r>
      <w:proofErr w:type="spellEnd"/>
      <w:r>
        <w:rPr>
          <w:rFonts w:ascii="Century Gothic" w:eastAsia="Century Gothic" w:hAnsi="Century Gothic" w:cs="Century Gothic"/>
          <w:color w:val="FFFFFF"/>
        </w:rPr>
        <w:t xml:space="preserve">, M. (2022) Face to </w:t>
      </w:r>
      <w:r>
        <w:rPr>
          <w:rFonts w:ascii="Century Gothic" w:eastAsia="Century Gothic" w:hAnsi="Century Gothic" w:cs="Century Gothic"/>
          <w:color w:val="FFFFFF"/>
        </w:rPr>
        <w:t xml:space="preserve">face or blended learning? A case study: Teacher training in the pedagogical use of ICT. </w:t>
      </w:r>
      <w:r>
        <w:rPr>
          <w:rFonts w:ascii="Century Gothic" w:eastAsia="Century Gothic" w:hAnsi="Century Gothic" w:cs="Century Gothic"/>
          <w:i/>
          <w:color w:val="FFFFFF"/>
        </w:rPr>
        <w:t>Education and Information Technologies</w:t>
      </w:r>
      <w:r>
        <w:rPr>
          <w:rFonts w:ascii="Century Gothic" w:eastAsia="Century Gothic" w:hAnsi="Century Gothic" w:cs="Century Gothic"/>
          <w:color w:val="FFFFFF"/>
        </w:rPr>
        <w:t xml:space="preserve">, </w:t>
      </w:r>
      <w:r>
        <w:rPr>
          <w:rFonts w:ascii="Century Gothic" w:eastAsia="Century Gothic" w:hAnsi="Century Gothic" w:cs="Century Gothic"/>
          <w:i/>
          <w:color w:val="FFFFFF"/>
        </w:rPr>
        <w:t>27</w:t>
      </w:r>
      <w:r>
        <w:rPr>
          <w:rFonts w:ascii="Century Gothic" w:eastAsia="Century Gothic" w:hAnsi="Century Gothic" w:cs="Century Gothic"/>
          <w:color w:val="FFFFFF"/>
        </w:rPr>
        <w:t>(9), pp.12939-12967.</w:t>
      </w:r>
    </w:p>
    <w:p w14:paraId="24E3F7B9" w14:textId="77777777" w:rsidR="0031289F" w:rsidRDefault="0031289F">
      <w:pPr>
        <w:spacing w:after="0" w:line="240" w:lineRule="auto"/>
        <w:rPr>
          <w:rFonts w:ascii="Century Gothic" w:eastAsia="Century Gothic" w:hAnsi="Century Gothic" w:cs="Century Gothic"/>
          <w:color w:val="FFFFFF"/>
        </w:rPr>
      </w:pPr>
      <w:r>
        <w:rPr>
          <w:rFonts w:ascii="Century Gothic" w:eastAsia="Century Gothic" w:hAnsi="Century Gothic" w:cs="Century Gothic"/>
          <w:color w:val="FFFFFF"/>
        </w:rPr>
        <w:br w:type="page"/>
      </w:r>
    </w:p>
    <w:p w14:paraId="58252990" w14:textId="77777777" w:rsidR="0031289F" w:rsidRDefault="0031289F" w:rsidP="0031289F">
      <w:pPr>
        <w:rPr>
          <w:lang w:val="ro-RO"/>
        </w:rPr>
      </w:pPr>
      <w:proofErr w:type="spellStart"/>
      <w:r>
        <w:rPr>
          <w:lang w:val="ro-RO"/>
        </w:rPr>
        <w:lastRenderedPageBreak/>
        <w:t>Developing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People</w:t>
      </w:r>
      <w:proofErr w:type="spellEnd"/>
      <w:r>
        <w:rPr>
          <w:lang w:val="ro-RO"/>
        </w:rPr>
        <w:t xml:space="preserve"> in </w:t>
      </w:r>
      <w:proofErr w:type="spellStart"/>
      <w:r>
        <w:rPr>
          <w:lang w:val="ro-RO"/>
        </w:rPr>
        <w:t>Organisations</w:t>
      </w:r>
      <w:proofErr w:type="spellEnd"/>
    </w:p>
    <w:p w14:paraId="24B8570D" w14:textId="77777777" w:rsidR="0031289F" w:rsidRDefault="0031289F" w:rsidP="0031289F">
      <w:pPr>
        <w:rPr>
          <w:lang w:val="ro-RO"/>
        </w:rPr>
      </w:pPr>
    </w:p>
    <w:p w14:paraId="4EF04A1D" w14:textId="77777777" w:rsidR="0031289F" w:rsidRDefault="0031289F" w:rsidP="0031289F">
      <w:pPr>
        <w:rPr>
          <w:lang w:val="ro-RO"/>
        </w:rPr>
      </w:pPr>
      <w:proofErr w:type="spellStart"/>
      <w:r>
        <w:rPr>
          <w:lang w:val="ro-RO"/>
        </w:rPr>
        <w:t>Presentation</w:t>
      </w:r>
      <w:proofErr w:type="spellEnd"/>
      <w:r>
        <w:rPr>
          <w:lang w:val="ro-RO"/>
        </w:rPr>
        <w:t xml:space="preserve"> – Building </w:t>
      </w:r>
      <w:proofErr w:type="spellStart"/>
      <w:r>
        <w:rPr>
          <w:lang w:val="ro-RO"/>
        </w:rPr>
        <w:t>the</w:t>
      </w:r>
      <w:proofErr w:type="spellEnd"/>
      <w:r>
        <w:rPr>
          <w:lang w:val="ro-RO"/>
        </w:rPr>
        <w:t xml:space="preserve"> AI- </w:t>
      </w:r>
      <w:proofErr w:type="spellStart"/>
      <w:r>
        <w:rPr>
          <w:lang w:val="ro-RO"/>
        </w:rPr>
        <w:t>Powered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Organisation</w:t>
      </w:r>
      <w:proofErr w:type="spellEnd"/>
    </w:p>
    <w:p w14:paraId="3D50A1BA" w14:textId="77777777" w:rsidR="0031289F" w:rsidRDefault="0031289F" w:rsidP="0031289F">
      <w:pPr>
        <w:rPr>
          <w:lang w:val="ro-RO"/>
        </w:rPr>
      </w:pPr>
      <w:r>
        <w:rPr>
          <w:lang w:val="ro-RO"/>
        </w:rPr>
        <w:t>Alina Olaru – 2123361</w:t>
      </w:r>
    </w:p>
    <w:p w14:paraId="59592B3E" w14:textId="77777777" w:rsidR="0031289F" w:rsidRDefault="0031289F" w:rsidP="0031289F">
      <w:pPr>
        <w:rPr>
          <w:lang w:val="ro-RO"/>
        </w:rPr>
      </w:pPr>
    </w:p>
    <w:p w14:paraId="4CDCDF16" w14:textId="77777777" w:rsidR="0031289F" w:rsidRDefault="0031289F" w:rsidP="0031289F">
      <w:pPr>
        <w:rPr>
          <w:lang w:val="ro-RO"/>
        </w:rPr>
      </w:pPr>
      <w:r>
        <w:rPr>
          <w:lang w:val="ro-RO"/>
        </w:rPr>
        <w:t>27.04.2026</w:t>
      </w:r>
    </w:p>
    <w:p w14:paraId="5067289B" w14:textId="77777777" w:rsidR="0031289F" w:rsidRDefault="0031289F" w:rsidP="0031289F">
      <w:pPr>
        <w:rPr>
          <w:lang w:val="ro-RO"/>
        </w:rPr>
      </w:pPr>
    </w:p>
    <w:p w14:paraId="75109F70" w14:textId="77777777" w:rsidR="0031289F" w:rsidRPr="00A13F07" w:rsidRDefault="0031289F" w:rsidP="0031289F">
      <w:pPr>
        <w:rPr>
          <w:rFonts w:ascii="Times New Roman" w:eastAsia="Times New Roman" w:hAnsi="Times New Roman" w:cs="Times New Roman"/>
        </w:rPr>
      </w:pPr>
      <w:r>
        <w:fldChar w:fldCharType="begin"/>
      </w:r>
      <w:r>
        <w:instrText xml:space="preserve"> HYPERLINK "https://1drv.ms/p/c/700e7dd1625427c9/IQD2mwgk1awHT7lS0-L-ZVRtAaP68fvpMu5jvwVIV8m5lok?e=W4QjtX" </w:instrText>
      </w:r>
      <w:r>
        <w:fldChar w:fldCharType="separate"/>
      </w:r>
      <w:r w:rsidRPr="00A13F07">
        <w:rPr>
          <w:rFonts w:ascii="Times New Roman" w:eastAsia="Times New Roman" w:hAnsi="Times New Roman" w:cs="Times New Roman"/>
          <w:color w:val="0000FF"/>
          <w:u w:val="single"/>
        </w:rPr>
        <w:t>BMMB7001 Developing People in Organisations present</w:t>
      </w:r>
      <w:r w:rsidRPr="00A13F07">
        <w:rPr>
          <w:rFonts w:ascii="Times New Roman" w:eastAsia="Times New Roman" w:hAnsi="Times New Roman" w:cs="Times New Roman"/>
          <w:color w:val="0000FF"/>
          <w:u w:val="single"/>
        </w:rPr>
        <w:t>a</w:t>
      </w:r>
      <w:r w:rsidRPr="00A13F07">
        <w:rPr>
          <w:rFonts w:ascii="Times New Roman" w:eastAsia="Times New Roman" w:hAnsi="Times New Roman" w:cs="Times New Roman"/>
          <w:color w:val="0000FF"/>
          <w:u w:val="single"/>
        </w:rPr>
        <w:t>tion .pptx</w:t>
      </w:r>
      <w:r>
        <w:rPr>
          <w:rFonts w:ascii="Times New Roman" w:eastAsia="Times New Roman" w:hAnsi="Times New Roman" w:cs="Times New Roman"/>
          <w:color w:val="0000FF"/>
          <w:u w:val="single"/>
        </w:rPr>
        <w:fldChar w:fldCharType="end"/>
      </w:r>
    </w:p>
    <w:p w14:paraId="19C17F28" w14:textId="77777777" w:rsidR="0031289F" w:rsidRDefault="0031289F" w:rsidP="0031289F">
      <w:pPr>
        <w:rPr>
          <w:lang w:val="ro-RO"/>
        </w:rPr>
      </w:pPr>
    </w:p>
    <w:p w14:paraId="338D6ED8" w14:textId="58A32954" w:rsidR="003F58CA" w:rsidRDefault="003F58CA" w:rsidP="0031289F">
      <w:pPr>
        <w:spacing w:after="170" w:line="285" w:lineRule="auto"/>
        <w:ind w:right="215"/>
      </w:pPr>
    </w:p>
    <w:p w14:paraId="06757368" w14:textId="62D901DE" w:rsidR="0031289F" w:rsidRDefault="0031289F" w:rsidP="0031289F">
      <w:pPr>
        <w:spacing w:after="170" w:line="285" w:lineRule="auto"/>
        <w:ind w:right="215"/>
      </w:pPr>
    </w:p>
    <w:p w14:paraId="3A299E7B" w14:textId="69B19FAF" w:rsidR="0031289F" w:rsidRDefault="0031289F" w:rsidP="0031289F">
      <w:pPr>
        <w:spacing w:after="170" w:line="285" w:lineRule="auto"/>
        <w:ind w:right="215"/>
      </w:pPr>
    </w:p>
    <w:p w14:paraId="5E47F5F5" w14:textId="09B39BBD" w:rsidR="0031289F" w:rsidRDefault="0031289F" w:rsidP="0031289F">
      <w:pPr>
        <w:spacing w:after="170" w:line="285" w:lineRule="auto"/>
        <w:ind w:right="215"/>
      </w:pPr>
    </w:p>
    <w:p w14:paraId="4A6A4C12" w14:textId="6AF52108" w:rsidR="0031289F" w:rsidRDefault="0031289F" w:rsidP="0031289F">
      <w:pPr>
        <w:spacing w:after="170" w:line="285" w:lineRule="auto"/>
        <w:ind w:right="215"/>
      </w:pPr>
    </w:p>
    <w:p w14:paraId="59012F95" w14:textId="1D8B54C0" w:rsidR="0031289F" w:rsidRDefault="0031289F" w:rsidP="0031289F">
      <w:pPr>
        <w:spacing w:after="170" w:line="285" w:lineRule="auto"/>
        <w:ind w:right="215"/>
      </w:pPr>
    </w:p>
    <w:p w14:paraId="053F19A1" w14:textId="60C6DABA" w:rsidR="0031289F" w:rsidRDefault="0031289F" w:rsidP="0031289F">
      <w:pPr>
        <w:spacing w:after="170" w:line="285" w:lineRule="auto"/>
        <w:ind w:right="215"/>
      </w:pPr>
    </w:p>
    <w:p w14:paraId="47C1F5F9" w14:textId="77063A94" w:rsidR="0031289F" w:rsidRDefault="0031289F" w:rsidP="0031289F">
      <w:pPr>
        <w:spacing w:after="170" w:line="285" w:lineRule="auto"/>
        <w:ind w:right="215"/>
      </w:pPr>
    </w:p>
    <w:p w14:paraId="450239E6" w14:textId="01740965" w:rsidR="0031289F" w:rsidRDefault="0031289F" w:rsidP="0031289F">
      <w:pPr>
        <w:spacing w:after="170" w:line="285" w:lineRule="auto"/>
        <w:ind w:right="215"/>
      </w:pPr>
    </w:p>
    <w:p w14:paraId="5B991D30" w14:textId="1C01AECE" w:rsidR="0031289F" w:rsidRDefault="0031289F" w:rsidP="0031289F">
      <w:pPr>
        <w:spacing w:after="170" w:line="285" w:lineRule="auto"/>
        <w:ind w:right="215"/>
      </w:pPr>
    </w:p>
    <w:p w14:paraId="079BD727" w14:textId="00999D22" w:rsidR="0031289F" w:rsidRDefault="0031289F" w:rsidP="0031289F">
      <w:pPr>
        <w:spacing w:after="170" w:line="285" w:lineRule="auto"/>
        <w:ind w:right="215"/>
      </w:pPr>
    </w:p>
    <w:p w14:paraId="202DCA0A" w14:textId="17ACAD50" w:rsidR="0031289F" w:rsidRDefault="0031289F" w:rsidP="0031289F">
      <w:pPr>
        <w:spacing w:after="170" w:line="285" w:lineRule="auto"/>
        <w:ind w:right="215"/>
      </w:pPr>
    </w:p>
    <w:p w14:paraId="5681A692" w14:textId="46E022B1" w:rsidR="0031289F" w:rsidRDefault="0031289F" w:rsidP="0031289F">
      <w:pPr>
        <w:spacing w:after="170" w:line="285" w:lineRule="auto"/>
        <w:ind w:right="215"/>
      </w:pPr>
    </w:p>
    <w:p w14:paraId="1F9FB4D2" w14:textId="4CE8B1EE" w:rsidR="0031289F" w:rsidRDefault="0031289F" w:rsidP="0031289F">
      <w:pPr>
        <w:spacing w:after="170" w:line="285" w:lineRule="auto"/>
        <w:ind w:right="215"/>
      </w:pPr>
    </w:p>
    <w:p w14:paraId="15FEE8E8" w14:textId="6F39BFE7" w:rsidR="0031289F" w:rsidRDefault="0031289F" w:rsidP="0031289F">
      <w:pPr>
        <w:spacing w:after="170" w:line="285" w:lineRule="auto"/>
        <w:ind w:right="215"/>
      </w:pPr>
    </w:p>
    <w:p w14:paraId="158406E5" w14:textId="050929FB" w:rsidR="0031289F" w:rsidRDefault="0031289F" w:rsidP="0031289F">
      <w:pPr>
        <w:spacing w:after="170" w:line="285" w:lineRule="auto"/>
        <w:ind w:right="215"/>
      </w:pPr>
    </w:p>
    <w:p w14:paraId="4B9C2ACB" w14:textId="412298D2" w:rsidR="0031289F" w:rsidRDefault="0031289F" w:rsidP="0031289F">
      <w:pPr>
        <w:spacing w:after="170" w:line="285" w:lineRule="auto"/>
        <w:ind w:right="215"/>
      </w:pPr>
    </w:p>
    <w:p w14:paraId="674D796B" w14:textId="2237E280" w:rsidR="0031289F" w:rsidRDefault="0031289F" w:rsidP="0031289F">
      <w:pPr>
        <w:spacing w:after="170" w:line="285" w:lineRule="auto"/>
        <w:ind w:right="215"/>
      </w:pPr>
    </w:p>
    <w:p w14:paraId="4FB9BF5A" w14:textId="77777777" w:rsidR="0031289F" w:rsidRDefault="0031289F" w:rsidP="0031289F">
      <w:pPr>
        <w:spacing w:after="170" w:line="285" w:lineRule="auto"/>
        <w:ind w:right="215"/>
      </w:pPr>
    </w:p>
    <w:sectPr w:rsidR="0031289F">
      <w:headerReference w:type="even" r:id="rId39"/>
      <w:headerReference w:type="default" r:id="rId40"/>
      <w:footerReference w:type="even" r:id="rId41"/>
      <w:footerReference w:type="default" r:id="rId42"/>
      <w:headerReference w:type="first" r:id="rId43"/>
      <w:footerReference w:type="first" r:id="rId44"/>
      <w:pgSz w:w="19200" w:h="10800" w:orient="landscape"/>
      <w:pgMar w:top="758" w:right="1207" w:bottom="974" w:left="874" w:header="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F5F297" w14:textId="77777777" w:rsidR="00AA38B5" w:rsidRDefault="00AA38B5">
      <w:pPr>
        <w:spacing w:after="0" w:line="240" w:lineRule="auto"/>
      </w:pPr>
      <w:r>
        <w:separator/>
      </w:r>
    </w:p>
  </w:endnote>
  <w:endnote w:type="continuationSeparator" w:id="0">
    <w:p w14:paraId="0162DD9C" w14:textId="77777777" w:rsidR="00AA38B5" w:rsidRDefault="00AA38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6EBC1" w14:textId="77777777" w:rsidR="003F58CA" w:rsidRDefault="00AA38B5">
    <w:pPr>
      <w:spacing w:after="0"/>
      <w:ind w:left="-874" w:right="2871"/>
    </w:pPr>
    <w:r>
      <w:rPr>
        <w:noProof/>
      </w:rPr>
      <w:drawing>
        <wp:anchor distT="0" distB="0" distL="114300" distR="114300" simplePos="0" relativeHeight="251664384" behindDoc="0" locked="0" layoutInCell="1" allowOverlap="0" wp14:anchorId="4F95EFD3" wp14:editId="461E56A8">
          <wp:simplePos x="0" y="0"/>
          <wp:positionH relativeFrom="page">
            <wp:posOffset>8609011</wp:posOffset>
          </wp:positionH>
          <wp:positionV relativeFrom="page">
            <wp:posOffset>6096000</wp:posOffset>
          </wp:positionV>
          <wp:extent cx="911351" cy="719328"/>
          <wp:effectExtent l="0" t="0" r="0" b="0"/>
          <wp:wrapSquare wrapText="bothSides"/>
          <wp:docPr id="3998" name="Picture 3998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998" name="Picture 3998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11351" cy="71932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D4A4EE" w14:textId="77777777" w:rsidR="003F58CA" w:rsidRDefault="00AA38B5">
    <w:pPr>
      <w:spacing w:after="0"/>
      <w:ind w:left="-874" w:right="2871"/>
    </w:pPr>
    <w:r>
      <w:rPr>
        <w:noProof/>
      </w:rPr>
      <w:drawing>
        <wp:anchor distT="0" distB="0" distL="114300" distR="114300" simplePos="0" relativeHeight="251665408" behindDoc="0" locked="0" layoutInCell="1" allowOverlap="0" wp14:anchorId="14EF3F2E" wp14:editId="39577A83">
          <wp:simplePos x="0" y="0"/>
          <wp:positionH relativeFrom="page">
            <wp:posOffset>8609011</wp:posOffset>
          </wp:positionH>
          <wp:positionV relativeFrom="page">
            <wp:posOffset>6096000</wp:posOffset>
          </wp:positionV>
          <wp:extent cx="911351" cy="719328"/>
          <wp:effectExtent l="0" t="0" r="0" b="0"/>
          <wp:wrapSquare wrapText="bothSides"/>
          <wp:docPr id="3" name="Picture 3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998" name="Picture 3998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11351" cy="71932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784ECF" w14:textId="77777777" w:rsidR="003F58CA" w:rsidRDefault="00AA38B5">
    <w:pPr>
      <w:spacing w:after="0"/>
      <w:ind w:left="-874" w:right="2871"/>
    </w:pPr>
    <w:r>
      <w:rPr>
        <w:noProof/>
      </w:rPr>
      <w:drawing>
        <wp:anchor distT="0" distB="0" distL="114300" distR="114300" simplePos="0" relativeHeight="251666432" behindDoc="0" locked="0" layoutInCell="1" allowOverlap="0" wp14:anchorId="10D7E670" wp14:editId="45B00E49">
          <wp:simplePos x="0" y="0"/>
          <wp:positionH relativeFrom="page">
            <wp:posOffset>8609011</wp:posOffset>
          </wp:positionH>
          <wp:positionV relativeFrom="page">
            <wp:posOffset>6096000</wp:posOffset>
          </wp:positionV>
          <wp:extent cx="911351" cy="719328"/>
          <wp:effectExtent l="0" t="0" r="0" b="0"/>
          <wp:wrapSquare wrapText="bothSides"/>
          <wp:docPr id="4" name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998" name="Picture 3998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11351" cy="71932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2E7030" w14:textId="77777777" w:rsidR="00AA38B5" w:rsidRDefault="00AA38B5">
      <w:pPr>
        <w:spacing w:after="0" w:line="240" w:lineRule="auto"/>
      </w:pPr>
      <w:r>
        <w:separator/>
      </w:r>
    </w:p>
  </w:footnote>
  <w:footnote w:type="continuationSeparator" w:id="0">
    <w:p w14:paraId="5E16D347" w14:textId="77777777" w:rsidR="00AA38B5" w:rsidRDefault="00AA38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955763" w14:textId="77777777" w:rsidR="003F58CA" w:rsidRDefault="00AA38B5">
    <w:pPr>
      <w:spacing w:after="0"/>
      <w:ind w:left="-874" w:right="2871"/>
    </w:pPr>
    <w:r>
      <w:rPr>
        <w:noProof/>
      </w:rPr>
      <w:drawing>
        <wp:anchor distT="0" distB="0" distL="114300" distR="114300" simplePos="0" relativeHeight="251658240" behindDoc="0" locked="0" layoutInCell="1" allowOverlap="0" wp14:anchorId="50124956" wp14:editId="68944F0B">
          <wp:simplePos x="0" y="0"/>
          <wp:positionH relativeFrom="page">
            <wp:posOffset>7999411</wp:posOffset>
          </wp:positionH>
          <wp:positionV relativeFrom="page">
            <wp:posOffset>0</wp:posOffset>
          </wp:positionV>
          <wp:extent cx="1606297" cy="1139952"/>
          <wp:effectExtent l="0" t="0" r="0" b="0"/>
          <wp:wrapSquare wrapText="bothSides"/>
          <wp:docPr id="3987" name="Picture 3987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987" name="Picture 3987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6297" cy="113995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66465BE3" w14:textId="77777777" w:rsidR="003F58CA" w:rsidRDefault="00AA38B5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1CA93AEE" wp14:editId="23467F7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88952" cy="6858000"/>
              <wp:effectExtent l="0" t="0" r="0" b="0"/>
              <wp:wrapNone/>
              <wp:docPr id="5211" name="Group 521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88952" cy="6858000"/>
                        <a:chOff x="0" y="0"/>
                        <a:chExt cx="12188952" cy="6858000"/>
                      </a:xfrm>
                    </wpg:grpSpPr>
                    <pic:pic xmlns:pic="http://schemas.openxmlformats.org/drawingml/2006/picture">
                      <pic:nvPicPr>
                        <pic:cNvPr id="5212" name="Picture 5212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216" name="Picture 5216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65984"/>
                          <a:ext cx="4035552" cy="4191001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217" name="Picture 5217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88488"/>
                          <a:ext cx="1520952" cy="236829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215" name="Picture 5215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07552" y="1676400"/>
                          <a:ext cx="2822448" cy="28194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214" name="Picture 5214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396728" y="0"/>
                          <a:ext cx="765048" cy="1207008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5302" name="Shape 5302"/>
                      <wps:cNvSpPr/>
                      <wps:spPr>
                        <a:xfrm>
                          <a:off x="10437811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ACD43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5211" style="width:959.76pt;height:540pt;position:absolute;z-index:-2147483648;mso-position-horizontal-relative:page;mso-position-horizontal:absolute;margin-left:0pt;mso-position-vertical-relative:page;margin-top:0pt;" coordsize="121889,68580">
              <v:shape id="Picture 5212" style="position:absolute;width:121889;height:68580;left:0;top:0;" filled="f">
                <v:imagedata r:id="rId34"/>
              </v:shape>
              <v:shape id="Picture 5216" style="position:absolute;width:40355;height:41910;left:0;top:26659;" filled="f">
                <v:imagedata r:id="rId35"/>
              </v:shape>
              <v:shape id="Picture 5217" style="position:absolute;width:15209;height:23682;left:0;top:28884;" filled="f">
                <v:imagedata r:id="rId36"/>
              </v:shape>
              <v:shape id="Picture 5215" style="position:absolute;width:28224;height:28194;left:86075;top:16764;" filled="f">
                <v:imagedata r:id="rId37"/>
              </v:shape>
              <v:shape id="Picture 5214" style="position:absolute;width:7650;height:12070;left:103967;top:0;" filled="f">
                <v:imagedata r:id="rId38"/>
              </v:shape>
              <v:shape id="Shape 5303" style="position:absolute;width:6858;height:11430;left:104378;top:0;" coordsize="685800,1143000" path="m0,0l685800,0l685800,1143000l0,1143000l0,0">
                <v:stroke weight="0pt" endcap="flat" joinstyle="miter" miterlimit="10" on="false" color="#000000" opacity="0"/>
                <v:fill on="true" color="#acd433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AA8D90" w14:textId="77777777" w:rsidR="003F58CA" w:rsidRDefault="00AA38B5">
    <w:pPr>
      <w:spacing w:after="0"/>
      <w:ind w:left="-874" w:right="2871"/>
    </w:pPr>
    <w:r>
      <w:rPr>
        <w:noProof/>
      </w:rPr>
      <w:drawing>
        <wp:anchor distT="0" distB="0" distL="114300" distR="114300" simplePos="0" relativeHeight="251660288" behindDoc="0" locked="0" layoutInCell="1" allowOverlap="0" wp14:anchorId="62942116" wp14:editId="67C63FAD">
          <wp:simplePos x="0" y="0"/>
          <wp:positionH relativeFrom="page">
            <wp:posOffset>7999411</wp:posOffset>
          </wp:positionH>
          <wp:positionV relativeFrom="page">
            <wp:posOffset>0</wp:posOffset>
          </wp:positionV>
          <wp:extent cx="1606297" cy="1139952"/>
          <wp:effectExtent l="0" t="0" r="0" b="0"/>
          <wp:wrapSquare wrapText="bothSides"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987" name="Picture 3987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6297" cy="113995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6E0579BE" w14:textId="77777777" w:rsidR="003F58CA" w:rsidRDefault="00AA38B5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B85C543" wp14:editId="15ED6705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88952" cy="6858000"/>
              <wp:effectExtent l="0" t="0" r="0" b="0"/>
              <wp:wrapNone/>
              <wp:docPr id="5192" name="Group 519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88952" cy="6858000"/>
                        <a:chOff x="0" y="0"/>
                        <a:chExt cx="12188952" cy="6858000"/>
                      </a:xfrm>
                    </wpg:grpSpPr>
                    <pic:pic xmlns:pic="http://schemas.openxmlformats.org/drawingml/2006/picture">
                      <pic:nvPicPr>
                        <pic:cNvPr id="5193" name="Picture 5193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197" name="Picture 5197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65984"/>
                          <a:ext cx="4035552" cy="4191001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198" name="Picture 5198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88488"/>
                          <a:ext cx="1520952" cy="236829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196" name="Picture 5196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07552" y="1676400"/>
                          <a:ext cx="2822448" cy="28194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195" name="Picture 5195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396728" y="0"/>
                          <a:ext cx="765048" cy="1207008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5300" name="Shape 5300"/>
                      <wps:cNvSpPr/>
                      <wps:spPr>
                        <a:xfrm>
                          <a:off x="10437811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ACD43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5192" style="width:959.76pt;height:540pt;position:absolute;z-index:-2147483648;mso-position-horizontal-relative:page;mso-position-horizontal:absolute;margin-left:0pt;mso-position-vertical-relative:page;margin-top:0pt;" coordsize="121889,68580">
              <v:shape id="Picture 5193" style="position:absolute;width:121889;height:68580;left:0;top:0;" filled="f">
                <v:imagedata r:id="rId34"/>
              </v:shape>
              <v:shape id="Picture 5197" style="position:absolute;width:40355;height:41910;left:0;top:26659;" filled="f">
                <v:imagedata r:id="rId35"/>
              </v:shape>
              <v:shape id="Picture 5198" style="position:absolute;width:15209;height:23682;left:0;top:28884;" filled="f">
                <v:imagedata r:id="rId36"/>
              </v:shape>
              <v:shape id="Picture 5196" style="position:absolute;width:28224;height:28194;left:86075;top:16764;" filled="f">
                <v:imagedata r:id="rId37"/>
              </v:shape>
              <v:shape id="Picture 5195" style="position:absolute;width:7650;height:12070;left:103967;top:0;" filled="f">
                <v:imagedata r:id="rId38"/>
              </v:shape>
              <v:shape id="Shape 5301" style="position:absolute;width:6858;height:11430;left:104378;top:0;" coordsize="685800,1143000" path="m0,0l685800,0l685800,1143000l0,1143000l0,0">
                <v:stroke weight="0pt" endcap="flat" joinstyle="miter" miterlimit="10" on="false" color="#000000" opacity="0"/>
                <v:fill on="true" color="#acd433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542D75" w14:textId="77777777" w:rsidR="003F58CA" w:rsidRDefault="00AA38B5">
    <w:pPr>
      <w:spacing w:after="0"/>
      <w:ind w:left="-874" w:right="2871"/>
    </w:pPr>
    <w:r>
      <w:rPr>
        <w:noProof/>
      </w:rPr>
      <w:drawing>
        <wp:anchor distT="0" distB="0" distL="114300" distR="114300" simplePos="0" relativeHeight="251662336" behindDoc="0" locked="0" layoutInCell="1" allowOverlap="0" wp14:anchorId="6C03D345" wp14:editId="69CCFC8B">
          <wp:simplePos x="0" y="0"/>
          <wp:positionH relativeFrom="page">
            <wp:posOffset>7999411</wp:posOffset>
          </wp:positionH>
          <wp:positionV relativeFrom="page">
            <wp:posOffset>0</wp:posOffset>
          </wp:positionV>
          <wp:extent cx="1606297" cy="1139952"/>
          <wp:effectExtent l="0" t="0" r="0" b="0"/>
          <wp:wrapSquare wrapText="bothSides"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987" name="Picture 3987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6297" cy="113995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42609535" w14:textId="77777777" w:rsidR="003F58CA" w:rsidRDefault="00AA38B5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780151B6" wp14:editId="65A89E90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88952" cy="6858000"/>
              <wp:effectExtent l="0" t="0" r="0" b="0"/>
              <wp:wrapNone/>
              <wp:docPr id="5173" name="Group 517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88952" cy="6858000"/>
                        <a:chOff x="0" y="0"/>
                        <a:chExt cx="12188952" cy="6858000"/>
                      </a:xfrm>
                    </wpg:grpSpPr>
                    <pic:pic xmlns:pic="http://schemas.openxmlformats.org/drawingml/2006/picture">
                      <pic:nvPicPr>
                        <pic:cNvPr id="5174" name="Picture 5174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178" name="Picture 5178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65984"/>
                          <a:ext cx="4035552" cy="4191001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179" name="Picture 5179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88488"/>
                          <a:ext cx="1520952" cy="236829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177" name="Picture 5177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07552" y="1676400"/>
                          <a:ext cx="2822448" cy="28194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5176" name="Picture 5176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396728" y="0"/>
                          <a:ext cx="765048" cy="1207008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5298" name="Shape 5298"/>
                      <wps:cNvSpPr/>
                      <wps:spPr>
                        <a:xfrm>
                          <a:off x="10437811" y="0"/>
                          <a:ext cx="685800" cy="11430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800" h="1143000">
                              <a:moveTo>
                                <a:pt x="0" y="0"/>
                              </a:moveTo>
                              <a:lnTo>
                                <a:pt x="685800" y="0"/>
                              </a:lnTo>
                              <a:lnTo>
                                <a:pt x="685800" y="1143000"/>
                              </a:lnTo>
                              <a:lnTo>
                                <a:pt x="0" y="11430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ACD433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5173" style="width:959.76pt;height:540pt;position:absolute;z-index:-2147483648;mso-position-horizontal-relative:page;mso-position-horizontal:absolute;margin-left:0pt;mso-position-vertical-relative:page;margin-top:0pt;" coordsize="121889,68580">
              <v:shape id="Picture 5174" style="position:absolute;width:121889;height:68580;left:0;top:0;" filled="f">
                <v:imagedata r:id="rId34"/>
              </v:shape>
              <v:shape id="Picture 5178" style="position:absolute;width:40355;height:41910;left:0;top:26659;" filled="f">
                <v:imagedata r:id="rId35"/>
              </v:shape>
              <v:shape id="Picture 5179" style="position:absolute;width:15209;height:23682;left:0;top:28884;" filled="f">
                <v:imagedata r:id="rId36"/>
              </v:shape>
              <v:shape id="Picture 5177" style="position:absolute;width:28224;height:28194;left:86075;top:16764;" filled="f">
                <v:imagedata r:id="rId37"/>
              </v:shape>
              <v:shape id="Picture 5176" style="position:absolute;width:7650;height:12070;left:103967;top:0;" filled="f">
                <v:imagedata r:id="rId38"/>
              </v:shape>
              <v:shape id="Shape 5299" style="position:absolute;width:6858;height:11430;left:104378;top:0;" coordsize="685800,1143000" path="m0,0l685800,0l685800,1143000l0,1143000l0,0">
                <v:stroke weight="0pt" endcap="flat" joinstyle="miter" miterlimit="10" on="false" color="#000000" opacity="0"/>
                <v:fill on="true" color="#acd433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E3D78"/>
    <w:multiLevelType w:val="hybridMultilevel"/>
    <w:tmpl w:val="E054B67C"/>
    <w:lvl w:ilvl="0" w:tplc="698A2C8C">
      <w:start w:val="1"/>
      <w:numFmt w:val="bullet"/>
      <w:lvlText w:val="u"/>
      <w:lvlJc w:val="left"/>
      <w:pPr>
        <w:ind w:left="1533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44DACB1C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9ED6057C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E98C3840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5C4A0CFE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CA90AF4C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71A663A8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7F5207D4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C7AA5360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1551D37"/>
    <w:multiLevelType w:val="hybridMultilevel"/>
    <w:tmpl w:val="09C06018"/>
    <w:lvl w:ilvl="0" w:tplc="FDF8A568">
      <w:start w:val="1"/>
      <w:numFmt w:val="bullet"/>
      <w:lvlText w:val="u"/>
      <w:lvlJc w:val="left"/>
      <w:pPr>
        <w:ind w:left="828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1B3C4B36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BDDE629E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DA7A1512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9F00336C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33A81682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C2C22DC6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6CFA211E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F02EBE3E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FA002A0"/>
    <w:multiLevelType w:val="hybridMultilevel"/>
    <w:tmpl w:val="CEC04588"/>
    <w:lvl w:ilvl="0" w:tplc="F2E26526">
      <w:start w:val="1"/>
      <w:numFmt w:val="bullet"/>
      <w:lvlText w:val="u"/>
      <w:lvlJc w:val="left"/>
      <w:pPr>
        <w:ind w:left="1533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CE58868A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C28881D0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9D486386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928EE92E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14845FBA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F510F94A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38101D36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E932BFBE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0271E3A"/>
    <w:multiLevelType w:val="hybridMultilevel"/>
    <w:tmpl w:val="BB58993A"/>
    <w:lvl w:ilvl="0" w:tplc="D8D2B20C">
      <w:start w:val="1"/>
      <w:numFmt w:val="bullet"/>
      <w:lvlText w:val="u"/>
      <w:lvlJc w:val="left"/>
      <w:pPr>
        <w:ind w:left="11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F0F0E7CE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7E5AC554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D562BF06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F41C66DC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824C295E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73121E74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C02C002C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EA9C2980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27D41BA4"/>
    <w:multiLevelType w:val="hybridMultilevel"/>
    <w:tmpl w:val="3C5E2B6E"/>
    <w:lvl w:ilvl="0" w:tplc="93245354">
      <w:start w:val="1"/>
      <w:numFmt w:val="bullet"/>
      <w:lvlText w:val="u"/>
      <w:lvlJc w:val="left"/>
      <w:pPr>
        <w:ind w:left="1533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4F3631BE">
      <w:start w:val="1"/>
      <w:numFmt w:val="bullet"/>
      <w:lvlText w:val="o"/>
      <w:lvlJc w:val="left"/>
      <w:pPr>
        <w:ind w:left="1691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A78AC9F6">
      <w:start w:val="1"/>
      <w:numFmt w:val="bullet"/>
      <w:lvlText w:val="▪"/>
      <w:lvlJc w:val="left"/>
      <w:pPr>
        <w:ind w:left="2411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7D06AF02">
      <w:start w:val="1"/>
      <w:numFmt w:val="bullet"/>
      <w:lvlText w:val="•"/>
      <w:lvlJc w:val="left"/>
      <w:pPr>
        <w:ind w:left="3131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89EEDC08">
      <w:start w:val="1"/>
      <w:numFmt w:val="bullet"/>
      <w:lvlText w:val="o"/>
      <w:lvlJc w:val="left"/>
      <w:pPr>
        <w:ind w:left="3851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B49AED2E">
      <w:start w:val="1"/>
      <w:numFmt w:val="bullet"/>
      <w:lvlText w:val="▪"/>
      <w:lvlJc w:val="left"/>
      <w:pPr>
        <w:ind w:left="4571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A9EAE0E0">
      <w:start w:val="1"/>
      <w:numFmt w:val="bullet"/>
      <w:lvlText w:val="•"/>
      <w:lvlJc w:val="left"/>
      <w:pPr>
        <w:ind w:left="5291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A85EBB1E">
      <w:start w:val="1"/>
      <w:numFmt w:val="bullet"/>
      <w:lvlText w:val="o"/>
      <w:lvlJc w:val="left"/>
      <w:pPr>
        <w:ind w:left="6011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13840594">
      <w:start w:val="1"/>
      <w:numFmt w:val="bullet"/>
      <w:lvlText w:val="▪"/>
      <w:lvlJc w:val="left"/>
      <w:pPr>
        <w:ind w:left="6731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7E92B9B"/>
    <w:multiLevelType w:val="hybridMultilevel"/>
    <w:tmpl w:val="17C2D338"/>
    <w:lvl w:ilvl="0" w:tplc="BA225F4C">
      <w:start w:val="1"/>
      <w:numFmt w:val="bullet"/>
      <w:lvlText w:val="u"/>
      <w:lvlJc w:val="left"/>
      <w:pPr>
        <w:ind w:left="1533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497EE752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CD4EE6CC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D904F70E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5A32A3D8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300EE9F0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20E089E4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6D060250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35DC8EC2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4A68446A"/>
    <w:multiLevelType w:val="hybridMultilevel"/>
    <w:tmpl w:val="AAA40426"/>
    <w:lvl w:ilvl="0" w:tplc="689EED04">
      <w:start w:val="1"/>
      <w:numFmt w:val="bullet"/>
      <w:lvlText w:val="u"/>
      <w:lvlJc w:val="left"/>
      <w:pPr>
        <w:ind w:left="1533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57608B46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94C26360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F73E9A20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260CEAAC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8F5EA06A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87CAC9D4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4DA065CC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DB12EC38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62A52A5F"/>
    <w:multiLevelType w:val="hybridMultilevel"/>
    <w:tmpl w:val="6D361C86"/>
    <w:lvl w:ilvl="0" w:tplc="9D507AC8">
      <w:start w:val="1"/>
      <w:numFmt w:val="bullet"/>
      <w:lvlText w:val="u"/>
      <w:lvlJc w:val="left"/>
      <w:pPr>
        <w:ind w:left="1533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DE5E5E00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90E2B0CA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BD3A00B4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68723794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9BE8A778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5336A75C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00CE3342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DD906326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66994258"/>
    <w:multiLevelType w:val="hybridMultilevel"/>
    <w:tmpl w:val="FE76A630"/>
    <w:lvl w:ilvl="0" w:tplc="105AA32E">
      <w:start w:val="1"/>
      <w:numFmt w:val="bullet"/>
      <w:lvlText w:val="u"/>
      <w:lvlJc w:val="left"/>
      <w:pPr>
        <w:ind w:left="828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84D082EC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0B006894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6FF2365C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E416BC18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5E3803B6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B4D26B8C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77A0C64C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D1241102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73F72B4A"/>
    <w:multiLevelType w:val="hybridMultilevel"/>
    <w:tmpl w:val="C7E09A6C"/>
    <w:lvl w:ilvl="0" w:tplc="AAC2493A">
      <w:start w:val="1"/>
      <w:numFmt w:val="bullet"/>
      <w:lvlText w:val="u"/>
      <w:lvlJc w:val="left"/>
      <w:pPr>
        <w:ind w:left="1037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CE041AF4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6746511E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7DCED28C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CAA0FEE2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C9007C80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C32CEDDA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4B56AE38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0E54E8C4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75EB1B90"/>
    <w:multiLevelType w:val="hybridMultilevel"/>
    <w:tmpl w:val="50F2BCD4"/>
    <w:lvl w:ilvl="0" w:tplc="7FE84A66">
      <w:start w:val="1"/>
      <w:numFmt w:val="bullet"/>
      <w:lvlText w:val="u"/>
      <w:lvlJc w:val="left"/>
      <w:pPr>
        <w:ind w:left="5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8E6EAA96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D2C2094E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4B542422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B2E2F822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D4C08634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FADA23AC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F098B56A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26A01E36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CD433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6"/>
  </w:num>
  <w:num w:numId="3">
    <w:abstractNumId w:val="8"/>
  </w:num>
  <w:num w:numId="4">
    <w:abstractNumId w:val="7"/>
  </w:num>
  <w:num w:numId="5">
    <w:abstractNumId w:val="0"/>
  </w:num>
  <w:num w:numId="6">
    <w:abstractNumId w:val="9"/>
  </w:num>
  <w:num w:numId="7">
    <w:abstractNumId w:val="4"/>
  </w:num>
  <w:num w:numId="8">
    <w:abstractNumId w:val="3"/>
  </w:num>
  <w:num w:numId="9">
    <w:abstractNumId w:val="5"/>
  </w:num>
  <w:num w:numId="10">
    <w:abstractNumId w:val="1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58CA"/>
    <w:rsid w:val="0031289F"/>
    <w:rsid w:val="003F58CA"/>
    <w:rsid w:val="00AA38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0449D7"/>
  <w15:docId w15:val="{41759FCE-CEC0-ED4B-B335-2E656F6AAC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002" w:line="265" w:lineRule="auto"/>
      <w:ind w:left="10" w:right="7125" w:hanging="10"/>
      <w:jc w:val="right"/>
      <w:outlineLvl w:val="0"/>
    </w:pPr>
    <w:rPr>
      <w:rFonts w:ascii="Century Gothic" w:eastAsia="Century Gothic" w:hAnsi="Century Gothic" w:cs="Century Gothic"/>
      <w:b/>
      <w:color w:val="EAEAEA"/>
      <w:sz w:val="8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entury Gothic" w:eastAsia="Century Gothic" w:hAnsi="Century Gothic" w:cs="Century Gothic"/>
      <w:b/>
      <w:color w:val="EAEAEA"/>
      <w:sz w:val="8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1.jpg"/><Relationship Id="rId18" Type="http://schemas.openxmlformats.org/officeDocument/2006/relationships/image" Target="media/image14.jpg"/><Relationship Id="rId26" Type="http://schemas.openxmlformats.org/officeDocument/2006/relationships/image" Target="media/image20.jpg"/><Relationship Id="rId39" Type="http://schemas.openxmlformats.org/officeDocument/2006/relationships/header" Target="header1.xml"/><Relationship Id="rId21" Type="http://schemas.openxmlformats.org/officeDocument/2006/relationships/image" Target="media/image13.jpg"/><Relationship Id="rId34" Type="http://schemas.openxmlformats.org/officeDocument/2006/relationships/image" Target="media/image28.jpg"/><Relationship Id="rId42" Type="http://schemas.openxmlformats.org/officeDocument/2006/relationships/footer" Target="footer2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8.jpg"/><Relationship Id="rId29" Type="http://schemas.openxmlformats.org/officeDocument/2006/relationships/image" Target="media/image23.jp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jpg"/><Relationship Id="rId32" Type="http://schemas.openxmlformats.org/officeDocument/2006/relationships/image" Target="media/image26.jpg"/><Relationship Id="rId37" Type="http://schemas.openxmlformats.org/officeDocument/2006/relationships/image" Target="media/image31.jpg"/><Relationship Id="rId40" Type="http://schemas.openxmlformats.org/officeDocument/2006/relationships/header" Target="header2.xml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7.jpg"/><Relationship Id="rId23" Type="http://schemas.openxmlformats.org/officeDocument/2006/relationships/image" Target="media/image17.jpg"/><Relationship Id="rId28" Type="http://schemas.openxmlformats.org/officeDocument/2006/relationships/image" Target="media/image22.jpg"/><Relationship Id="rId36" Type="http://schemas.openxmlformats.org/officeDocument/2006/relationships/image" Target="media/image30.jpg"/><Relationship Id="rId10" Type="http://schemas.openxmlformats.org/officeDocument/2006/relationships/image" Target="media/image4.jpg"/><Relationship Id="rId19" Type="http://schemas.openxmlformats.org/officeDocument/2006/relationships/image" Target="media/image15.jpg"/><Relationship Id="rId31" Type="http://schemas.openxmlformats.org/officeDocument/2006/relationships/image" Target="media/image25.jpg"/><Relationship Id="rId44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6.jpg"/><Relationship Id="rId22" Type="http://schemas.openxmlformats.org/officeDocument/2006/relationships/image" Target="media/image16.jpg"/><Relationship Id="rId27" Type="http://schemas.openxmlformats.org/officeDocument/2006/relationships/image" Target="media/image21.jpg"/><Relationship Id="rId30" Type="http://schemas.openxmlformats.org/officeDocument/2006/relationships/image" Target="media/image24.jpg"/><Relationship Id="rId35" Type="http://schemas.openxmlformats.org/officeDocument/2006/relationships/image" Target="media/image29.jpg"/><Relationship Id="rId43" Type="http://schemas.openxmlformats.org/officeDocument/2006/relationships/header" Target="header3.xml"/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12" Type="http://schemas.openxmlformats.org/officeDocument/2006/relationships/image" Target="media/image10.jpg"/><Relationship Id="rId17" Type="http://schemas.openxmlformats.org/officeDocument/2006/relationships/image" Target="media/image9.jpg"/><Relationship Id="rId25" Type="http://schemas.openxmlformats.org/officeDocument/2006/relationships/image" Target="media/image19.jpg"/><Relationship Id="rId33" Type="http://schemas.openxmlformats.org/officeDocument/2006/relationships/image" Target="media/image27.jpg"/><Relationship Id="rId38" Type="http://schemas.openxmlformats.org/officeDocument/2006/relationships/image" Target="media/image32.jpg"/><Relationship Id="rId46" Type="http://schemas.openxmlformats.org/officeDocument/2006/relationships/theme" Target="theme/theme1.xml"/><Relationship Id="rId20" Type="http://schemas.openxmlformats.org/officeDocument/2006/relationships/image" Target="media/image12.jpg"/><Relationship Id="rId41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9.png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39.png"/></Relationships>
</file>

<file path=word/_rels/footer3.xml.rels><?xml version="1.0" encoding="UTF-8" standalone="yes"?>
<Relationships xmlns="http://schemas.openxmlformats.org/package/2006/relationships"><Relationship Id="rId1" Type="http://schemas.openxmlformats.org/officeDocument/2006/relationships/image" Target="media/image39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5.png"/><Relationship Id="rId34" Type="http://schemas.openxmlformats.org/officeDocument/2006/relationships/image" Target="media/image0.jpg"/><Relationship Id="rId38" Type="http://schemas.openxmlformats.org/officeDocument/2006/relationships/image" Target="media/image6.png"/><Relationship Id="rId2" Type="http://schemas.openxmlformats.org/officeDocument/2006/relationships/image" Target="media/image34.jpg"/><Relationship Id="rId1" Type="http://schemas.openxmlformats.org/officeDocument/2006/relationships/image" Target="media/image33.png"/><Relationship Id="rId6" Type="http://schemas.openxmlformats.org/officeDocument/2006/relationships/image" Target="media/image38.png"/><Relationship Id="rId37" Type="http://schemas.openxmlformats.org/officeDocument/2006/relationships/image" Target="media/image3.png"/><Relationship Id="rId5" Type="http://schemas.openxmlformats.org/officeDocument/2006/relationships/image" Target="media/image37.png"/><Relationship Id="rId36" Type="http://schemas.openxmlformats.org/officeDocument/2006/relationships/image" Target="media/image350.png"/><Relationship Id="rId4" Type="http://schemas.openxmlformats.org/officeDocument/2006/relationships/image" Target="media/image36.png"/><Relationship Id="rId35" Type="http://schemas.openxmlformats.org/officeDocument/2006/relationships/image" Target="media/image34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35.png"/><Relationship Id="rId34" Type="http://schemas.openxmlformats.org/officeDocument/2006/relationships/image" Target="media/image0.jpg"/><Relationship Id="rId38" Type="http://schemas.openxmlformats.org/officeDocument/2006/relationships/image" Target="media/image6.png"/><Relationship Id="rId2" Type="http://schemas.openxmlformats.org/officeDocument/2006/relationships/image" Target="media/image34.jpg"/><Relationship Id="rId1" Type="http://schemas.openxmlformats.org/officeDocument/2006/relationships/image" Target="media/image33.png"/><Relationship Id="rId6" Type="http://schemas.openxmlformats.org/officeDocument/2006/relationships/image" Target="media/image38.png"/><Relationship Id="rId37" Type="http://schemas.openxmlformats.org/officeDocument/2006/relationships/image" Target="media/image3.png"/><Relationship Id="rId5" Type="http://schemas.openxmlformats.org/officeDocument/2006/relationships/image" Target="media/image37.png"/><Relationship Id="rId36" Type="http://schemas.openxmlformats.org/officeDocument/2006/relationships/image" Target="media/image350.png"/><Relationship Id="rId4" Type="http://schemas.openxmlformats.org/officeDocument/2006/relationships/image" Target="media/image36.png"/><Relationship Id="rId35" Type="http://schemas.openxmlformats.org/officeDocument/2006/relationships/image" Target="media/image34.png"/></Relationships>
</file>

<file path=word/_rels/header3.xml.rels><?xml version="1.0" encoding="UTF-8" standalone="yes"?>
<Relationships xmlns="http://schemas.openxmlformats.org/package/2006/relationships"><Relationship Id="rId3" Type="http://schemas.openxmlformats.org/officeDocument/2006/relationships/image" Target="media/image35.png"/><Relationship Id="rId34" Type="http://schemas.openxmlformats.org/officeDocument/2006/relationships/image" Target="media/image0.jpg"/><Relationship Id="rId38" Type="http://schemas.openxmlformats.org/officeDocument/2006/relationships/image" Target="media/image6.png"/><Relationship Id="rId2" Type="http://schemas.openxmlformats.org/officeDocument/2006/relationships/image" Target="media/image34.jpg"/><Relationship Id="rId1" Type="http://schemas.openxmlformats.org/officeDocument/2006/relationships/image" Target="media/image33.png"/><Relationship Id="rId6" Type="http://schemas.openxmlformats.org/officeDocument/2006/relationships/image" Target="media/image38.png"/><Relationship Id="rId37" Type="http://schemas.openxmlformats.org/officeDocument/2006/relationships/image" Target="media/image3.png"/><Relationship Id="rId5" Type="http://schemas.openxmlformats.org/officeDocument/2006/relationships/image" Target="media/image37.png"/><Relationship Id="rId36" Type="http://schemas.openxmlformats.org/officeDocument/2006/relationships/image" Target="media/image350.png"/><Relationship Id="rId4" Type="http://schemas.openxmlformats.org/officeDocument/2006/relationships/image" Target="media/image36.png"/><Relationship Id="rId35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17</Pages>
  <Words>835</Words>
  <Characters>4816</Characters>
  <Application>Microsoft Office Word</Application>
  <DocSecurity>0</DocSecurity>
  <Lines>77</Lines>
  <Paragraphs>17</Paragraphs>
  <ScaleCrop>false</ScaleCrop>
  <Company/>
  <LinksUpToDate>false</LinksUpToDate>
  <CharactersWithSpaces>5634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Olaru</dc:creator>
  <cp:keywords/>
  <cp:lastModifiedBy>Alina Olaru</cp:lastModifiedBy>
  <cp:revision>2</cp:revision>
  <dcterms:created xsi:type="dcterms:W3CDTF">2026-04-27T21:14:00Z</dcterms:created>
  <dcterms:modified xsi:type="dcterms:W3CDTF">2026-04-27T21:14:00Z</dcterms:modified>
</cp:coreProperties>
</file>