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D9766D" w14:textId="77777777" w:rsidR="00D94846" w:rsidRDefault="00D94846" w:rsidP="000A51B7">
      <w:pPr>
        <w:rPr>
          <w:rStyle w:val="TitleChar"/>
        </w:rPr>
      </w:pPr>
    </w:p>
    <w:p w14:paraId="34B89CEE" w14:textId="77777777" w:rsidR="00D94846" w:rsidRDefault="00D94846" w:rsidP="000A51B7">
      <w:pPr>
        <w:rPr>
          <w:rStyle w:val="TitleChar"/>
        </w:rPr>
      </w:pPr>
    </w:p>
    <w:p w14:paraId="4312CFC8" w14:textId="77777777" w:rsidR="00D94846" w:rsidRDefault="00D94846" w:rsidP="000A51B7">
      <w:pPr>
        <w:rPr>
          <w:rStyle w:val="TitleChar"/>
        </w:rPr>
      </w:pPr>
    </w:p>
    <w:p w14:paraId="54E44E9D" w14:textId="77777777" w:rsidR="00D94846" w:rsidRDefault="00D94846" w:rsidP="000A51B7">
      <w:pPr>
        <w:rPr>
          <w:rStyle w:val="TitleChar"/>
        </w:rPr>
      </w:pPr>
    </w:p>
    <w:p w14:paraId="630C5F95" w14:textId="43BA15D4" w:rsidR="000A51B7" w:rsidRPr="00C10450" w:rsidRDefault="000A51B7" w:rsidP="000A51B7">
      <w:pPr>
        <w:rPr>
          <w:rStyle w:val="IntenseQuoteChar"/>
        </w:rPr>
      </w:pPr>
      <w:r w:rsidRPr="00DA71BC">
        <w:rPr>
          <w:rStyle w:val="TitleChar"/>
        </w:rPr>
        <w:t>Modern</w:t>
      </w:r>
      <w:r w:rsidR="00B85FAF" w:rsidRPr="00DA71BC">
        <w:rPr>
          <w:rStyle w:val="TitleChar"/>
        </w:rPr>
        <w:t>ising</w:t>
      </w:r>
      <w:r w:rsidRPr="00DA71BC">
        <w:rPr>
          <w:rStyle w:val="TitleChar"/>
        </w:rPr>
        <w:t xml:space="preserve"> Endpoint</w:t>
      </w:r>
      <w:r w:rsidR="00B85FAF" w:rsidRPr="00DA71BC">
        <w:rPr>
          <w:rStyle w:val="TitleChar"/>
        </w:rPr>
        <w:t xml:space="preserve"> Deployment and</w:t>
      </w:r>
      <w:r w:rsidRPr="00DA71BC">
        <w:rPr>
          <w:rStyle w:val="TitleChar"/>
        </w:rPr>
        <w:t xml:space="preserve"> Management with Microsoft Intune and Windows Autopilot</w:t>
      </w:r>
      <w:r w:rsidRPr="00DA71BC">
        <w:rPr>
          <w:rStyle w:val="TitleChar"/>
        </w:rPr>
        <w:br/>
      </w:r>
      <w:r w:rsidR="00B85FAF" w:rsidRPr="00C10450">
        <w:rPr>
          <w:rStyle w:val="SubtitleChar"/>
        </w:rPr>
        <w:t>Jonathan Morgan</w:t>
      </w:r>
      <w:r w:rsidRPr="00C10450">
        <w:rPr>
          <w:rStyle w:val="SubtitleChar"/>
        </w:rPr>
        <w:br/>
      </w:r>
      <w:r w:rsidRPr="00C10450">
        <w:rPr>
          <w:rStyle w:val="IntenseReference"/>
        </w:rPr>
        <w:t>Employer: Wales &amp; West Housing</w:t>
      </w:r>
      <w:r w:rsidRPr="00C10450">
        <w:rPr>
          <w:rStyle w:val="IntenseReference"/>
        </w:rPr>
        <w:br/>
      </w:r>
      <w:r w:rsidRPr="00C10450">
        <w:rPr>
          <w:rStyle w:val="IntenseQuoteChar"/>
        </w:rPr>
        <w:t>Sp</w:t>
      </w:r>
      <w:r w:rsidR="00C10450" w:rsidRPr="00C10450">
        <w:rPr>
          <w:rStyle w:val="IntenseQuoteChar"/>
        </w:rPr>
        <w:t>on</w:t>
      </w:r>
      <w:r w:rsidRPr="00C10450">
        <w:rPr>
          <w:rStyle w:val="IntenseQuoteChar"/>
        </w:rPr>
        <w:t>sor:</w:t>
      </w:r>
      <w:r w:rsidR="00A36C33">
        <w:rPr>
          <w:rStyle w:val="IntenseQuoteChar"/>
        </w:rPr>
        <w:t xml:space="preserve"> </w:t>
      </w:r>
    </w:p>
    <w:p w14:paraId="6CBBBB02" w14:textId="5929B5A6" w:rsidR="000A51B7" w:rsidRPr="00DA71BC" w:rsidRDefault="000A51B7">
      <w:r w:rsidRPr="00DA71BC">
        <w:br w:type="page"/>
      </w:r>
    </w:p>
    <w:sdt>
      <w:sdtPr>
        <w:rPr>
          <w:rFonts w:ascii="Calibri" w:eastAsiaTheme="minorHAnsi" w:hAnsi="Calibri" w:cstheme="minorBidi"/>
          <w:color w:val="auto"/>
          <w:kern w:val="2"/>
          <w:sz w:val="24"/>
          <w:szCs w:val="24"/>
          <w:lang w:val="en-GB"/>
          <w14:ligatures w14:val="standardContextual"/>
        </w:rPr>
        <w:id w:val="-82463012"/>
        <w:docPartObj>
          <w:docPartGallery w:val="Table of Contents"/>
          <w:docPartUnique/>
        </w:docPartObj>
      </w:sdtPr>
      <w:sdtEndPr>
        <w:rPr>
          <w:b/>
          <w:bCs/>
          <w:noProof/>
        </w:rPr>
      </w:sdtEndPr>
      <w:sdtContent>
        <w:p w14:paraId="2AD2CDC9" w14:textId="268FABBA" w:rsidR="00FF4CD9" w:rsidRDefault="00FF4CD9">
          <w:pPr>
            <w:pStyle w:val="TOCHeading"/>
          </w:pPr>
          <w:r>
            <w:t>Contents</w:t>
          </w:r>
        </w:p>
        <w:p w14:paraId="74CB7CBA" w14:textId="0C60DCB2" w:rsidR="003B3935" w:rsidRDefault="00FF4CD9">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208524461" w:history="1">
            <w:r w:rsidR="003B3935" w:rsidRPr="000C46CA">
              <w:rPr>
                <w:rStyle w:val="Hyperlink"/>
                <w:noProof/>
              </w:rPr>
              <w:t>1. Introduction</w:t>
            </w:r>
            <w:r w:rsidR="003B3935">
              <w:rPr>
                <w:noProof/>
                <w:webHidden/>
              </w:rPr>
              <w:tab/>
            </w:r>
            <w:r w:rsidR="003B3935">
              <w:rPr>
                <w:noProof/>
                <w:webHidden/>
              </w:rPr>
              <w:fldChar w:fldCharType="begin"/>
            </w:r>
            <w:r w:rsidR="003B3935">
              <w:rPr>
                <w:noProof/>
                <w:webHidden/>
              </w:rPr>
              <w:instrText xml:space="preserve"> PAGEREF _Toc208524461 \h </w:instrText>
            </w:r>
            <w:r w:rsidR="003B3935">
              <w:rPr>
                <w:noProof/>
                <w:webHidden/>
              </w:rPr>
            </w:r>
            <w:r w:rsidR="003B3935">
              <w:rPr>
                <w:noProof/>
                <w:webHidden/>
              </w:rPr>
              <w:fldChar w:fldCharType="separate"/>
            </w:r>
            <w:r w:rsidR="003B3935">
              <w:rPr>
                <w:noProof/>
                <w:webHidden/>
              </w:rPr>
              <w:t>4</w:t>
            </w:r>
            <w:r w:rsidR="003B3935">
              <w:rPr>
                <w:noProof/>
                <w:webHidden/>
              </w:rPr>
              <w:fldChar w:fldCharType="end"/>
            </w:r>
          </w:hyperlink>
        </w:p>
        <w:p w14:paraId="3D7CEC99" w14:textId="2FD0CA79" w:rsidR="003B3935" w:rsidRDefault="003B3935">
          <w:pPr>
            <w:pStyle w:val="TOC1"/>
            <w:tabs>
              <w:tab w:val="right" w:leader="dot" w:pos="9016"/>
            </w:tabs>
            <w:rPr>
              <w:rFonts w:asciiTheme="minorHAnsi" w:eastAsiaTheme="minorEastAsia" w:hAnsiTheme="minorHAnsi"/>
              <w:noProof/>
              <w:lang w:eastAsia="en-GB"/>
            </w:rPr>
          </w:pPr>
          <w:hyperlink w:anchor="_Toc208524462" w:history="1">
            <w:r w:rsidRPr="000C46CA">
              <w:rPr>
                <w:rStyle w:val="Hyperlink"/>
                <w:noProof/>
              </w:rPr>
              <w:t>2. Background to the Proposed Research</w:t>
            </w:r>
            <w:r>
              <w:rPr>
                <w:noProof/>
                <w:webHidden/>
              </w:rPr>
              <w:tab/>
            </w:r>
            <w:r>
              <w:rPr>
                <w:noProof/>
                <w:webHidden/>
              </w:rPr>
              <w:fldChar w:fldCharType="begin"/>
            </w:r>
            <w:r>
              <w:rPr>
                <w:noProof/>
                <w:webHidden/>
              </w:rPr>
              <w:instrText xml:space="preserve"> PAGEREF _Toc208524462 \h </w:instrText>
            </w:r>
            <w:r>
              <w:rPr>
                <w:noProof/>
                <w:webHidden/>
              </w:rPr>
            </w:r>
            <w:r>
              <w:rPr>
                <w:noProof/>
                <w:webHidden/>
              </w:rPr>
              <w:fldChar w:fldCharType="separate"/>
            </w:r>
            <w:r>
              <w:rPr>
                <w:noProof/>
                <w:webHidden/>
              </w:rPr>
              <w:t>5</w:t>
            </w:r>
            <w:r>
              <w:rPr>
                <w:noProof/>
                <w:webHidden/>
              </w:rPr>
              <w:fldChar w:fldCharType="end"/>
            </w:r>
          </w:hyperlink>
        </w:p>
        <w:p w14:paraId="7C8D7B53" w14:textId="756BA505" w:rsidR="003B3935" w:rsidRDefault="003B3935">
          <w:pPr>
            <w:pStyle w:val="TOC2"/>
            <w:tabs>
              <w:tab w:val="right" w:leader="dot" w:pos="9016"/>
            </w:tabs>
            <w:rPr>
              <w:rFonts w:asciiTheme="minorHAnsi" w:eastAsiaTheme="minorEastAsia" w:hAnsiTheme="minorHAnsi"/>
              <w:noProof/>
              <w:lang w:eastAsia="en-GB"/>
            </w:rPr>
          </w:pPr>
          <w:hyperlink w:anchor="_Toc208524463" w:history="1">
            <w:r w:rsidRPr="000C46CA">
              <w:rPr>
                <w:rStyle w:val="Hyperlink"/>
                <w:noProof/>
              </w:rPr>
              <w:t>Historical Development</w:t>
            </w:r>
            <w:r>
              <w:rPr>
                <w:noProof/>
                <w:webHidden/>
              </w:rPr>
              <w:tab/>
            </w:r>
            <w:r>
              <w:rPr>
                <w:noProof/>
                <w:webHidden/>
              </w:rPr>
              <w:fldChar w:fldCharType="begin"/>
            </w:r>
            <w:r>
              <w:rPr>
                <w:noProof/>
                <w:webHidden/>
              </w:rPr>
              <w:instrText xml:space="preserve"> PAGEREF _Toc208524463 \h </w:instrText>
            </w:r>
            <w:r>
              <w:rPr>
                <w:noProof/>
                <w:webHidden/>
              </w:rPr>
            </w:r>
            <w:r>
              <w:rPr>
                <w:noProof/>
                <w:webHidden/>
              </w:rPr>
              <w:fldChar w:fldCharType="separate"/>
            </w:r>
            <w:r>
              <w:rPr>
                <w:noProof/>
                <w:webHidden/>
              </w:rPr>
              <w:t>5</w:t>
            </w:r>
            <w:r>
              <w:rPr>
                <w:noProof/>
                <w:webHidden/>
              </w:rPr>
              <w:fldChar w:fldCharType="end"/>
            </w:r>
          </w:hyperlink>
        </w:p>
        <w:p w14:paraId="5AC125DF" w14:textId="3C46FC91" w:rsidR="003B3935" w:rsidRDefault="003B3935">
          <w:pPr>
            <w:pStyle w:val="TOC2"/>
            <w:tabs>
              <w:tab w:val="right" w:leader="dot" w:pos="9016"/>
            </w:tabs>
            <w:rPr>
              <w:rFonts w:asciiTheme="minorHAnsi" w:eastAsiaTheme="minorEastAsia" w:hAnsiTheme="minorHAnsi"/>
              <w:noProof/>
              <w:lang w:eastAsia="en-GB"/>
            </w:rPr>
          </w:pPr>
          <w:hyperlink w:anchor="_Toc208524464" w:history="1">
            <w:r w:rsidRPr="000C46CA">
              <w:rPr>
                <w:rStyle w:val="Hyperlink"/>
                <w:noProof/>
              </w:rPr>
              <w:t>Zero-Touch Provisioning and Unified Endpoint Management</w:t>
            </w:r>
            <w:r>
              <w:rPr>
                <w:noProof/>
                <w:webHidden/>
              </w:rPr>
              <w:tab/>
            </w:r>
            <w:r>
              <w:rPr>
                <w:noProof/>
                <w:webHidden/>
              </w:rPr>
              <w:fldChar w:fldCharType="begin"/>
            </w:r>
            <w:r>
              <w:rPr>
                <w:noProof/>
                <w:webHidden/>
              </w:rPr>
              <w:instrText xml:space="preserve"> PAGEREF _Toc208524464 \h </w:instrText>
            </w:r>
            <w:r>
              <w:rPr>
                <w:noProof/>
                <w:webHidden/>
              </w:rPr>
            </w:r>
            <w:r>
              <w:rPr>
                <w:noProof/>
                <w:webHidden/>
              </w:rPr>
              <w:fldChar w:fldCharType="separate"/>
            </w:r>
            <w:r>
              <w:rPr>
                <w:noProof/>
                <w:webHidden/>
              </w:rPr>
              <w:t>5</w:t>
            </w:r>
            <w:r>
              <w:rPr>
                <w:noProof/>
                <w:webHidden/>
              </w:rPr>
              <w:fldChar w:fldCharType="end"/>
            </w:r>
          </w:hyperlink>
        </w:p>
        <w:p w14:paraId="3ED6CCA1" w14:textId="58F7538C" w:rsidR="003B3935" w:rsidRDefault="003B3935">
          <w:pPr>
            <w:pStyle w:val="TOC2"/>
            <w:tabs>
              <w:tab w:val="right" w:leader="dot" w:pos="9016"/>
            </w:tabs>
            <w:rPr>
              <w:rFonts w:asciiTheme="minorHAnsi" w:eastAsiaTheme="minorEastAsia" w:hAnsiTheme="minorHAnsi"/>
              <w:noProof/>
              <w:lang w:eastAsia="en-GB"/>
            </w:rPr>
          </w:pPr>
          <w:hyperlink w:anchor="_Toc208524465" w:history="1">
            <w:r w:rsidRPr="000C46CA">
              <w:rPr>
                <w:rStyle w:val="Hyperlink"/>
                <w:noProof/>
              </w:rPr>
              <w:t>Industrial Adoption and Real-World Impact</w:t>
            </w:r>
            <w:r>
              <w:rPr>
                <w:noProof/>
                <w:webHidden/>
              </w:rPr>
              <w:tab/>
            </w:r>
            <w:r>
              <w:rPr>
                <w:noProof/>
                <w:webHidden/>
              </w:rPr>
              <w:fldChar w:fldCharType="begin"/>
            </w:r>
            <w:r>
              <w:rPr>
                <w:noProof/>
                <w:webHidden/>
              </w:rPr>
              <w:instrText xml:space="preserve"> PAGEREF _Toc208524465 \h </w:instrText>
            </w:r>
            <w:r>
              <w:rPr>
                <w:noProof/>
                <w:webHidden/>
              </w:rPr>
            </w:r>
            <w:r>
              <w:rPr>
                <w:noProof/>
                <w:webHidden/>
              </w:rPr>
              <w:fldChar w:fldCharType="separate"/>
            </w:r>
            <w:r>
              <w:rPr>
                <w:noProof/>
                <w:webHidden/>
              </w:rPr>
              <w:t>6</w:t>
            </w:r>
            <w:r>
              <w:rPr>
                <w:noProof/>
                <w:webHidden/>
              </w:rPr>
              <w:fldChar w:fldCharType="end"/>
            </w:r>
          </w:hyperlink>
        </w:p>
        <w:p w14:paraId="5175168D" w14:textId="5B07B7B5" w:rsidR="003B3935" w:rsidRDefault="003B3935">
          <w:pPr>
            <w:pStyle w:val="TOC2"/>
            <w:tabs>
              <w:tab w:val="right" w:leader="dot" w:pos="9016"/>
            </w:tabs>
            <w:rPr>
              <w:rFonts w:asciiTheme="minorHAnsi" w:eastAsiaTheme="minorEastAsia" w:hAnsiTheme="minorHAnsi"/>
              <w:noProof/>
              <w:lang w:eastAsia="en-GB"/>
            </w:rPr>
          </w:pPr>
          <w:hyperlink w:anchor="_Toc208524466" w:history="1">
            <w:r w:rsidRPr="000C46CA">
              <w:rPr>
                <w:rStyle w:val="Hyperlink"/>
                <w:noProof/>
              </w:rPr>
              <w:t>Market Context and Strategic Relevance</w:t>
            </w:r>
            <w:r>
              <w:rPr>
                <w:noProof/>
                <w:webHidden/>
              </w:rPr>
              <w:tab/>
            </w:r>
            <w:r>
              <w:rPr>
                <w:noProof/>
                <w:webHidden/>
              </w:rPr>
              <w:fldChar w:fldCharType="begin"/>
            </w:r>
            <w:r>
              <w:rPr>
                <w:noProof/>
                <w:webHidden/>
              </w:rPr>
              <w:instrText xml:space="preserve"> PAGEREF _Toc208524466 \h </w:instrText>
            </w:r>
            <w:r>
              <w:rPr>
                <w:noProof/>
                <w:webHidden/>
              </w:rPr>
            </w:r>
            <w:r>
              <w:rPr>
                <w:noProof/>
                <w:webHidden/>
              </w:rPr>
              <w:fldChar w:fldCharType="separate"/>
            </w:r>
            <w:r>
              <w:rPr>
                <w:noProof/>
                <w:webHidden/>
              </w:rPr>
              <w:t>6</w:t>
            </w:r>
            <w:r>
              <w:rPr>
                <w:noProof/>
                <w:webHidden/>
              </w:rPr>
              <w:fldChar w:fldCharType="end"/>
            </w:r>
          </w:hyperlink>
        </w:p>
        <w:p w14:paraId="13EF05CD" w14:textId="1D9D47D0" w:rsidR="003B3935" w:rsidRDefault="003B3935">
          <w:pPr>
            <w:pStyle w:val="TOC2"/>
            <w:tabs>
              <w:tab w:val="right" w:leader="dot" w:pos="9016"/>
            </w:tabs>
            <w:rPr>
              <w:rFonts w:asciiTheme="minorHAnsi" w:eastAsiaTheme="minorEastAsia" w:hAnsiTheme="minorHAnsi"/>
              <w:noProof/>
              <w:lang w:eastAsia="en-GB"/>
            </w:rPr>
          </w:pPr>
          <w:hyperlink w:anchor="_Toc208524467" w:history="1">
            <w:r w:rsidRPr="000C46CA">
              <w:rPr>
                <w:rStyle w:val="Hyperlink"/>
                <w:noProof/>
              </w:rPr>
              <w:t>Summary</w:t>
            </w:r>
            <w:r>
              <w:rPr>
                <w:noProof/>
                <w:webHidden/>
              </w:rPr>
              <w:tab/>
            </w:r>
            <w:r>
              <w:rPr>
                <w:noProof/>
                <w:webHidden/>
              </w:rPr>
              <w:fldChar w:fldCharType="begin"/>
            </w:r>
            <w:r>
              <w:rPr>
                <w:noProof/>
                <w:webHidden/>
              </w:rPr>
              <w:instrText xml:space="preserve"> PAGEREF _Toc208524467 \h </w:instrText>
            </w:r>
            <w:r>
              <w:rPr>
                <w:noProof/>
                <w:webHidden/>
              </w:rPr>
            </w:r>
            <w:r>
              <w:rPr>
                <w:noProof/>
                <w:webHidden/>
              </w:rPr>
              <w:fldChar w:fldCharType="separate"/>
            </w:r>
            <w:r>
              <w:rPr>
                <w:noProof/>
                <w:webHidden/>
              </w:rPr>
              <w:t>7</w:t>
            </w:r>
            <w:r>
              <w:rPr>
                <w:noProof/>
                <w:webHidden/>
              </w:rPr>
              <w:fldChar w:fldCharType="end"/>
            </w:r>
          </w:hyperlink>
        </w:p>
        <w:p w14:paraId="53BE5680" w14:textId="56C0539E" w:rsidR="003B3935" w:rsidRDefault="003B3935">
          <w:pPr>
            <w:pStyle w:val="TOC1"/>
            <w:tabs>
              <w:tab w:val="right" w:leader="dot" w:pos="9016"/>
            </w:tabs>
            <w:rPr>
              <w:rFonts w:asciiTheme="minorHAnsi" w:eastAsiaTheme="minorEastAsia" w:hAnsiTheme="minorHAnsi"/>
              <w:noProof/>
              <w:lang w:eastAsia="en-GB"/>
            </w:rPr>
          </w:pPr>
          <w:hyperlink w:anchor="_Toc208524468" w:history="1">
            <w:r w:rsidRPr="000C46CA">
              <w:rPr>
                <w:rStyle w:val="Hyperlink"/>
                <w:noProof/>
              </w:rPr>
              <w:t>3. Aim &amp; Objectives</w:t>
            </w:r>
            <w:r>
              <w:rPr>
                <w:noProof/>
                <w:webHidden/>
              </w:rPr>
              <w:tab/>
            </w:r>
            <w:r>
              <w:rPr>
                <w:noProof/>
                <w:webHidden/>
              </w:rPr>
              <w:fldChar w:fldCharType="begin"/>
            </w:r>
            <w:r>
              <w:rPr>
                <w:noProof/>
                <w:webHidden/>
              </w:rPr>
              <w:instrText xml:space="preserve"> PAGEREF _Toc208524468 \h </w:instrText>
            </w:r>
            <w:r>
              <w:rPr>
                <w:noProof/>
                <w:webHidden/>
              </w:rPr>
            </w:r>
            <w:r>
              <w:rPr>
                <w:noProof/>
                <w:webHidden/>
              </w:rPr>
              <w:fldChar w:fldCharType="separate"/>
            </w:r>
            <w:r>
              <w:rPr>
                <w:noProof/>
                <w:webHidden/>
              </w:rPr>
              <w:t>8</w:t>
            </w:r>
            <w:r>
              <w:rPr>
                <w:noProof/>
                <w:webHidden/>
              </w:rPr>
              <w:fldChar w:fldCharType="end"/>
            </w:r>
          </w:hyperlink>
        </w:p>
        <w:p w14:paraId="48093BD9" w14:textId="6E871F79" w:rsidR="003B3935" w:rsidRDefault="003B3935">
          <w:pPr>
            <w:pStyle w:val="TOC2"/>
            <w:tabs>
              <w:tab w:val="right" w:leader="dot" w:pos="9016"/>
            </w:tabs>
            <w:rPr>
              <w:rFonts w:asciiTheme="minorHAnsi" w:eastAsiaTheme="minorEastAsia" w:hAnsiTheme="minorHAnsi"/>
              <w:noProof/>
              <w:lang w:eastAsia="en-GB"/>
            </w:rPr>
          </w:pPr>
          <w:hyperlink w:anchor="_Toc208524469" w:history="1">
            <w:r w:rsidRPr="000C46CA">
              <w:rPr>
                <w:rStyle w:val="Hyperlink"/>
                <w:noProof/>
              </w:rPr>
              <w:t>Aim:</w:t>
            </w:r>
            <w:r>
              <w:rPr>
                <w:noProof/>
                <w:webHidden/>
              </w:rPr>
              <w:tab/>
            </w:r>
            <w:r>
              <w:rPr>
                <w:noProof/>
                <w:webHidden/>
              </w:rPr>
              <w:fldChar w:fldCharType="begin"/>
            </w:r>
            <w:r>
              <w:rPr>
                <w:noProof/>
                <w:webHidden/>
              </w:rPr>
              <w:instrText xml:space="preserve"> PAGEREF _Toc208524469 \h </w:instrText>
            </w:r>
            <w:r>
              <w:rPr>
                <w:noProof/>
                <w:webHidden/>
              </w:rPr>
            </w:r>
            <w:r>
              <w:rPr>
                <w:noProof/>
                <w:webHidden/>
              </w:rPr>
              <w:fldChar w:fldCharType="separate"/>
            </w:r>
            <w:r>
              <w:rPr>
                <w:noProof/>
                <w:webHidden/>
              </w:rPr>
              <w:t>8</w:t>
            </w:r>
            <w:r>
              <w:rPr>
                <w:noProof/>
                <w:webHidden/>
              </w:rPr>
              <w:fldChar w:fldCharType="end"/>
            </w:r>
          </w:hyperlink>
        </w:p>
        <w:p w14:paraId="2549DB63" w14:textId="3A7AC057" w:rsidR="003B3935" w:rsidRDefault="003B3935">
          <w:pPr>
            <w:pStyle w:val="TOC2"/>
            <w:tabs>
              <w:tab w:val="right" w:leader="dot" w:pos="9016"/>
            </w:tabs>
            <w:rPr>
              <w:rFonts w:asciiTheme="minorHAnsi" w:eastAsiaTheme="minorEastAsia" w:hAnsiTheme="minorHAnsi"/>
              <w:noProof/>
              <w:lang w:eastAsia="en-GB"/>
            </w:rPr>
          </w:pPr>
          <w:hyperlink w:anchor="_Toc208524470" w:history="1">
            <w:r w:rsidRPr="000C46CA">
              <w:rPr>
                <w:rStyle w:val="Hyperlink"/>
                <w:noProof/>
              </w:rPr>
              <w:t>Objectives:</w:t>
            </w:r>
            <w:r>
              <w:rPr>
                <w:noProof/>
                <w:webHidden/>
              </w:rPr>
              <w:tab/>
            </w:r>
            <w:r>
              <w:rPr>
                <w:noProof/>
                <w:webHidden/>
              </w:rPr>
              <w:fldChar w:fldCharType="begin"/>
            </w:r>
            <w:r>
              <w:rPr>
                <w:noProof/>
                <w:webHidden/>
              </w:rPr>
              <w:instrText xml:space="preserve"> PAGEREF _Toc208524470 \h </w:instrText>
            </w:r>
            <w:r>
              <w:rPr>
                <w:noProof/>
                <w:webHidden/>
              </w:rPr>
            </w:r>
            <w:r>
              <w:rPr>
                <w:noProof/>
                <w:webHidden/>
              </w:rPr>
              <w:fldChar w:fldCharType="separate"/>
            </w:r>
            <w:r>
              <w:rPr>
                <w:noProof/>
                <w:webHidden/>
              </w:rPr>
              <w:t>8</w:t>
            </w:r>
            <w:r>
              <w:rPr>
                <w:noProof/>
                <w:webHidden/>
              </w:rPr>
              <w:fldChar w:fldCharType="end"/>
            </w:r>
          </w:hyperlink>
        </w:p>
        <w:p w14:paraId="1D72197E" w14:textId="162FB464" w:rsidR="003B3935" w:rsidRDefault="003B3935">
          <w:pPr>
            <w:pStyle w:val="TOC1"/>
            <w:tabs>
              <w:tab w:val="right" w:leader="dot" w:pos="9016"/>
            </w:tabs>
            <w:rPr>
              <w:rFonts w:asciiTheme="minorHAnsi" w:eastAsiaTheme="minorEastAsia" w:hAnsiTheme="minorHAnsi"/>
              <w:noProof/>
              <w:lang w:eastAsia="en-GB"/>
            </w:rPr>
          </w:pPr>
          <w:hyperlink w:anchor="_Toc208524471" w:history="1">
            <w:r w:rsidRPr="000C46CA">
              <w:rPr>
                <w:rStyle w:val="Hyperlink"/>
                <w:noProof/>
              </w:rPr>
              <w:t>4. Methodology</w:t>
            </w:r>
            <w:r>
              <w:rPr>
                <w:noProof/>
                <w:webHidden/>
              </w:rPr>
              <w:tab/>
            </w:r>
            <w:r>
              <w:rPr>
                <w:noProof/>
                <w:webHidden/>
              </w:rPr>
              <w:fldChar w:fldCharType="begin"/>
            </w:r>
            <w:r>
              <w:rPr>
                <w:noProof/>
                <w:webHidden/>
              </w:rPr>
              <w:instrText xml:space="preserve"> PAGEREF _Toc208524471 \h </w:instrText>
            </w:r>
            <w:r>
              <w:rPr>
                <w:noProof/>
                <w:webHidden/>
              </w:rPr>
            </w:r>
            <w:r>
              <w:rPr>
                <w:noProof/>
                <w:webHidden/>
              </w:rPr>
              <w:fldChar w:fldCharType="separate"/>
            </w:r>
            <w:r>
              <w:rPr>
                <w:noProof/>
                <w:webHidden/>
              </w:rPr>
              <w:t>9</w:t>
            </w:r>
            <w:r>
              <w:rPr>
                <w:noProof/>
                <w:webHidden/>
              </w:rPr>
              <w:fldChar w:fldCharType="end"/>
            </w:r>
          </w:hyperlink>
        </w:p>
        <w:p w14:paraId="3D48B6EA" w14:textId="7F27FC08" w:rsidR="003B3935" w:rsidRDefault="003B3935">
          <w:pPr>
            <w:pStyle w:val="TOC2"/>
            <w:tabs>
              <w:tab w:val="right" w:leader="dot" w:pos="9016"/>
            </w:tabs>
            <w:rPr>
              <w:rFonts w:asciiTheme="minorHAnsi" w:eastAsiaTheme="minorEastAsia" w:hAnsiTheme="minorHAnsi"/>
              <w:noProof/>
              <w:lang w:eastAsia="en-GB"/>
            </w:rPr>
          </w:pPr>
          <w:hyperlink w:anchor="_Toc208524472" w:history="1">
            <w:r w:rsidRPr="000C46CA">
              <w:rPr>
                <w:rStyle w:val="Hyperlink"/>
                <w:noProof/>
              </w:rPr>
              <w:t>4.1 Research Methodology</w:t>
            </w:r>
            <w:r>
              <w:rPr>
                <w:noProof/>
                <w:webHidden/>
              </w:rPr>
              <w:tab/>
            </w:r>
            <w:r>
              <w:rPr>
                <w:noProof/>
                <w:webHidden/>
              </w:rPr>
              <w:fldChar w:fldCharType="begin"/>
            </w:r>
            <w:r>
              <w:rPr>
                <w:noProof/>
                <w:webHidden/>
              </w:rPr>
              <w:instrText xml:space="preserve"> PAGEREF _Toc208524472 \h </w:instrText>
            </w:r>
            <w:r>
              <w:rPr>
                <w:noProof/>
                <w:webHidden/>
              </w:rPr>
            </w:r>
            <w:r>
              <w:rPr>
                <w:noProof/>
                <w:webHidden/>
              </w:rPr>
              <w:fldChar w:fldCharType="separate"/>
            </w:r>
            <w:r>
              <w:rPr>
                <w:noProof/>
                <w:webHidden/>
              </w:rPr>
              <w:t>9</w:t>
            </w:r>
            <w:r>
              <w:rPr>
                <w:noProof/>
                <w:webHidden/>
              </w:rPr>
              <w:fldChar w:fldCharType="end"/>
            </w:r>
          </w:hyperlink>
        </w:p>
        <w:p w14:paraId="299DF511" w14:textId="68C997AD" w:rsidR="003B3935" w:rsidRDefault="003B3935">
          <w:pPr>
            <w:pStyle w:val="TOC3"/>
            <w:tabs>
              <w:tab w:val="right" w:leader="dot" w:pos="9016"/>
            </w:tabs>
            <w:rPr>
              <w:rFonts w:asciiTheme="minorHAnsi" w:eastAsiaTheme="minorEastAsia" w:hAnsiTheme="minorHAnsi"/>
              <w:noProof/>
              <w:lang w:eastAsia="en-GB"/>
            </w:rPr>
          </w:pPr>
          <w:hyperlink w:anchor="_Toc208524473" w:history="1">
            <w:r w:rsidRPr="000C46CA">
              <w:rPr>
                <w:rStyle w:val="Hyperlink"/>
                <w:noProof/>
              </w:rPr>
              <w:t>4.1.1 Philosophy</w:t>
            </w:r>
            <w:r>
              <w:rPr>
                <w:noProof/>
                <w:webHidden/>
              </w:rPr>
              <w:tab/>
            </w:r>
            <w:r>
              <w:rPr>
                <w:noProof/>
                <w:webHidden/>
              </w:rPr>
              <w:fldChar w:fldCharType="begin"/>
            </w:r>
            <w:r>
              <w:rPr>
                <w:noProof/>
                <w:webHidden/>
              </w:rPr>
              <w:instrText xml:space="preserve"> PAGEREF _Toc208524473 \h </w:instrText>
            </w:r>
            <w:r>
              <w:rPr>
                <w:noProof/>
                <w:webHidden/>
              </w:rPr>
            </w:r>
            <w:r>
              <w:rPr>
                <w:noProof/>
                <w:webHidden/>
              </w:rPr>
              <w:fldChar w:fldCharType="separate"/>
            </w:r>
            <w:r>
              <w:rPr>
                <w:noProof/>
                <w:webHidden/>
              </w:rPr>
              <w:t>9</w:t>
            </w:r>
            <w:r>
              <w:rPr>
                <w:noProof/>
                <w:webHidden/>
              </w:rPr>
              <w:fldChar w:fldCharType="end"/>
            </w:r>
          </w:hyperlink>
        </w:p>
        <w:p w14:paraId="2BCF60A6" w14:textId="7E9740C5" w:rsidR="003B3935" w:rsidRDefault="003B3935">
          <w:pPr>
            <w:pStyle w:val="TOC3"/>
            <w:tabs>
              <w:tab w:val="right" w:leader="dot" w:pos="9016"/>
            </w:tabs>
            <w:rPr>
              <w:rFonts w:asciiTheme="minorHAnsi" w:eastAsiaTheme="minorEastAsia" w:hAnsiTheme="minorHAnsi"/>
              <w:noProof/>
              <w:lang w:eastAsia="en-GB"/>
            </w:rPr>
          </w:pPr>
          <w:hyperlink w:anchor="_Toc208524474" w:history="1">
            <w:r w:rsidRPr="000C46CA">
              <w:rPr>
                <w:rStyle w:val="Hyperlink"/>
                <w:noProof/>
              </w:rPr>
              <w:t>4.1.2 Approach</w:t>
            </w:r>
            <w:r>
              <w:rPr>
                <w:noProof/>
                <w:webHidden/>
              </w:rPr>
              <w:tab/>
            </w:r>
            <w:r>
              <w:rPr>
                <w:noProof/>
                <w:webHidden/>
              </w:rPr>
              <w:fldChar w:fldCharType="begin"/>
            </w:r>
            <w:r>
              <w:rPr>
                <w:noProof/>
                <w:webHidden/>
              </w:rPr>
              <w:instrText xml:space="preserve"> PAGEREF _Toc208524474 \h </w:instrText>
            </w:r>
            <w:r>
              <w:rPr>
                <w:noProof/>
                <w:webHidden/>
              </w:rPr>
            </w:r>
            <w:r>
              <w:rPr>
                <w:noProof/>
                <w:webHidden/>
              </w:rPr>
              <w:fldChar w:fldCharType="separate"/>
            </w:r>
            <w:r>
              <w:rPr>
                <w:noProof/>
                <w:webHidden/>
              </w:rPr>
              <w:t>9</w:t>
            </w:r>
            <w:r>
              <w:rPr>
                <w:noProof/>
                <w:webHidden/>
              </w:rPr>
              <w:fldChar w:fldCharType="end"/>
            </w:r>
          </w:hyperlink>
        </w:p>
        <w:p w14:paraId="4DBB811E" w14:textId="157369BD" w:rsidR="003B3935" w:rsidRDefault="003B3935">
          <w:pPr>
            <w:pStyle w:val="TOC3"/>
            <w:tabs>
              <w:tab w:val="right" w:leader="dot" w:pos="9016"/>
            </w:tabs>
            <w:rPr>
              <w:rFonts w:asciiTheme="minorHAnsi" w:eastAsiaTheme="minorEastAsia" w:hAnsiTheme="minorHAnsi"/>
              <w:noProof/>
              <w:lang w:eastAsia="en-GB"/>
            </w:rPr>
          </w:pPr>
          <w:hyperlink w:anchor="_Toc208524475" w:history="1">
            <w:r w:rsidRPr="000C46CA">
              <w:rPr>
                <w:rStyle w:val="Hyperlink"/>
                <w:noProof/>
              </w:rPr>
              <w:t>4.1.3 Strategies</w:t>
            </w:r>
            <w:r>
              <w:rPr>
                <w:noProof/>
                <w:webHidden/>
              </w:rPr>
              <w:tab/>
            </w:r>
            <w:r>
              <w:rPr>
                <w:noProof/>
                <w:webHidden/>
              </w:rPr>
              <w:fldChar w:fldCharType="begin"/>
            </w:r>
            <w:r>
              <w:rPr>
                <w:noProof/>
                <w:webHidden/>
              </w:rPr>
              <w:instrText xml:space="preserve"> PAGEREF _Toc208524475 \h </w:instrText>
            </w:r>
            <w:r>
              <w:rPr>
                <w:noProof/>
                <w:webHidden/>
              </w:rPr>
            </w:r>
            <w:r>
              <w:rPr>
                <w:noProof/>
                <w:webHidden/>
              </w:rPr>
              <w:fldChar w:fldCharType="separate"/>
            </w:r>
            <w:r>
              <w:rPr>
                <w:noProof/>
                <w:webHidden/>
              </w:rPr>
              <w:t>9</w:t>
            </w:r>
            <w:r>
              <w:rPr>
                <w:noProof/>
                <w:webHidden/>
              </w:rPr>
              <w:fldChar w:fldCharType="end"/>
            </w:r>
          </w:hyperlink>
        </w:p>
        <w:p w14:paraId="2D553A4F" w14:textId="71E8DBEE" w:rsidR="003B3935" w:rsidRDefault="003B3935">
          <w:pPr>
            <w:pStyle w:val="TOC3"/>
            <w:tabs>
              <w:tab w:val="right" w:leader="dot" w:pos="9016"/>
            </w:tabs>
            <w:rPr>
              <w:rFonts w:asciiTheme="minorHAnsi" w:eastAsiaTheme="minorEastAsia" w:hAnsiTheme="minorHAnsi"/>
              <w:noProof/>
              <w:lang w:eastAsia="en-GB"/>
            </w:rPr>
          </w:pPr>
          <w:hyperlink w:anchor="_Toc208524476" w:history="1">
            <w:r w:rsidRPr="000C46CA">
              <w:rPr>
                <w:rStyle w:val="Hyperlink"/>
                <w:noProof/>
              </w:rPr>
              <w:t>4.1.4 Risks &amp; Limitations</w:t>
            </w:r>
            <w:r>
              <w:rPr>
                <w:noProof/>
                <w:webHidden/>
              </w:rPr>
              <w:tab/>
            </w:r>
            <w:r>
              <w:rPr>
                <w:noProof/>
                <w:webHidden/>
              </w:rPr>
              <w:fldChar w:fldCharType="begin"/>
            </w:r>
            <w:r>
              <w:rPr>
                <w:noProof/>
                <w:webHidden/>
              </w:rPr>
              <w:instrText xml:space="preserve"> PAGEREF _Toc208524476 \h </w:instrText>
            </w:r>
            <w:r>
              <w:rPr>
                <w:noProof/>
                <w:webHidden/>
              </w:rPr>
            </w:r>
            <w:r>
              <w:rPr>
                <w:noProof/>
                <w:webHidden/>
              </w:rPr>
              <w:fldChar w:fldCharType="separate"/>
            </w:r>
            <w:r>
              <w:rPr>
                <w:noProof/>
                <w:webHidden/>
              </w:rPr>
              <w:t>10</w:t>
            </w:r>
            <w:r>
              <w:rPr>
                <w:noProof/>
                <w:webHidden/>
              </w:rPr>
              <w:fldChar w:fldCharType="end"/>
            </w:r>
          </w:hyperlink>
        </w:p>
        <w:p w14:paraId="39AABD72" w14:textId="702C079D" w:rsidR="003B3935" w:rsidRDefault="003B3935">
          <w:pPr>
            <w:pStyle w:val="TOC3"/>
            <w:tabs>
              <w:tab w:val="right" w:leader="dot" w:pos="9016"/>
            </w:tabs>
            <w:rPr>
              <w:rFonts w:asciiTheme="minorHAnsi" w:eastAsiaTheme="minorEastAsia" w:hAnsiTheme="minorHAnsi"/>
              <w:noProof/>
              <w:lang w:eastAsia="en-GB"/>
            </w:rPr>
          </w:pPr>
          <w:hyperlink w:anchor="_Toc208524477" w:history="1">
            <w:r w:rsidRPr="000C46CA">
              <w:rPr>
                <w:rStyle w:val="Hyperlink"/>
                <w:noProof/>
              </w:rPr>
              <w:t>4.1.5 Ethical Issues</w:t>
            </w:r>
            <w:r>
              <w:rPr>
                <w:noProof/>
                <w:webHidden/>
              </w:rPr>
              <w:tab/>
            </w:r>
            <w:r>
              <w:rPr>
                <w:noProof/>
                <w:webHidden/>
              </w:rPr>
              <w:fldChar w:fldCharType="begin"/>
            </w:r>
            <w:r>
              <w:rPr>
                <w:noProof/>
                <w:webHidden/>
              </w:rPr>
              <w:instrText xml:space="preserve"> PAGEREF _Toc208524477 \h </w:instrText>
            </w:r>
            <w:r>
              <w:rPr>
                <w:noProof/>
                <w:webHidden/>
              </w:rPr>
            </w:r>
            <w:r>
              <w:rPr>
                <w:noProof/>
                <w:webHidden/>
              </w:rPr>
              <w:fldChar w:fldCharType="separate"/>
            </w:r>
            <w:r>
              <w:rPr>
                <w:noProof/>
                <w:webHidden/>
              </w:rPr>
              <w:t>10</w:t>
            </w:r>
            <w:r>
              <w:rPr>
                <w:noProof/>
                <w:webHidden/>
              </w:rPr>
              <w:fldChar w:fldCharType="end"/>
            </w:r>
          </w:hyperlink>
        </w:p>
        <w:p w14:paraId="66328299" w14:textId="2D783EA2" w:rsidR="003B3935" w:rsidRDefault="003B3935">
          <w:pPr>
            <w:pStyle w:val="TOC3"/>
            <w:tabs>
              <w:tab w:val="right" w:leader="dot" w:pos="9016"/>
            </w:tabs>
            <w:rPr>
              <w:rFonts w:asciiTheme="minorHAnsi" w:eastAsiaTheme="minorEastAsia" w:hAnsiTheme="minorHAnsi"/>
              <w:noProof/>
              <w:lang w:eastAsia="en-GB"/>
            </w:rPr>
          </w:pPr>
          <w:hyperlink w:anchor="_Toc208524478" w:history="1">
            <w:r w:rsidRPr="000C46CA">
              <w:rPr>
                <w:rStyle w:val="Hyperlink"/>
                <w:noProof/>
              </w:rPr>
              <w:t>4.1.6 Validity, Reliability &amp; Generalisability</w:t>
            </w:r>
            <w:r>
              <w:rPr>
                <w:noProof/>
                <w:webHidden/>
              </w:rPr>
              <w:tab/>
            </w:r>
            <w:r>
              <w:rPr>
                <w:noProof/>
                <w:webHidden/>
              </w:rPr>
              <w:fldChar w:fldCharType="begin"/>
            </w:r>
            <w:r>
              <w:rPr>
                <w:noProof/>
                <w:webHidden/>
              </w:rPr>
              <w:instrText xml:space="preserve"> PAGEREF _Toc208524478 \h </w:instrText>
            </w:r>
            <w:r>
              <w:rPr>
                <w:noProof/>
                <w:webHidden/>
              </w:rPr>
            </w:r>
            <w:r>
              <w:rPr>
                <w:noProof/>
                <w:webHidden/>
              </w:rPr>
              <w:fldChar w:fldCharType="separate"/>
            </w:r>
            <w:r>
              <w:rPr>
                <w:noProof/>
                <w:webHidden/>
              </w:rPr>
              <w:t>10</w:t>
            </w:r>
            <w:r>
              <w:rPr>
                <w:noProof/>
                <w:webHidden/>
              </w:rPr>
              <w:fldChar w:fldCharType="end"/>
            </w:r>
          </w:hyperlink>
        </w:p>
        <w:p w14:paraId="3AC90CA9" w14:textId="347BD285" w:rsidR="003B3935" w:rsidRDefault="003B3935">
          <w:pPr>
            <w:pStyle w:val="TOC3"/>
            <w:tabs>
              <w:tab w:val="right" w:leader="dot" w:pos="9016"/>
            </w:tabs>
            <w:rPr>
              <w:rFonts w:asciiTheme="minorHAnsi" w:eastAsiaTheme="minorEastAsia" w:hAnsiTheme="minorHAnsi"/>
              <w:noProof/>
              <w:lang w:eastAsia="en-GB"/>
            </w:rPr>
          </w:pPr>
          <w:hyperlink w:anchor="_Toc208524479" w:history="1">
            <w:r w:rsidRPr="000C46CA">
              <w:rPr>
                <w:rStyle w:val="Hyperlink"/>
                <w:noProof/>
              </w:rPr>
              <w:t>4.1.7 Data Evaluation Methods</w:t>
            </w:r>
            <w:r>
              <w:rPr>
                <w:noProof/>
                <w:webHidden/>
              </w:rPr>
              <w:tab/>
            </w:r>
            <w:r>
              <w:rPr>
                <w:noProof/>
                <w:webHidden/>
              </w:rPr>
              <w:fldChar w:fldCharType="begin"/>
            </w:r>
            <w:r>
              <w:rPr>
                <w:noProof/>
                <w:webHidden/>
              </w:rPr>
              <w:instrText xml:space="preserve"> PAGEREF _Toc208524479 \h </w:instrText>
            </w:r>
            <w:r>
              <w:rPr>
                <w:noProof/>
                <w:webHidden/>
              </w:rPr>
            </w:r>
            <w:r>
              <w:rPr>
                <w:noProof/>
                <w:webHidden/>
              </w:rPr>
              <w:fldChar w:fldCharType="separate"/>
            </w:r>
            <w:r>
              <w:rPr>
                <w:noProof/>
                <w:webHidden/>
              </w:rPr>
              <w:t>11</w:t>
            </w:r>
            <w:r>
              <w:rPr>
                <w:noProof/>
                <w:webHidden/>
              </w:rPr>
              <w:fldChar w:fldCharType="end"/>
            </w:r>
          </w:hyperlink>
        </w:p>
        <w:p w14:paraId="4DF78A82" w14:textId="1D894143" w:rsidR="003B3935" w:rsidRDefault="003B3935">
          <w:pPr>
            <w:pStyle w:val="TOC2"/>
            <w:tabs>
              <w:tab w:val="right" w:leader="dot" w:pos="9016"/>
            </w:tabs>
            <w:rPr>
              <w:rFonts w:asciiTheme="minorHAnsi" w:eastAsiaTheme="minorEastAsia" w:hAnsiTheme="minorHAnsi"/>
              <w:noProof/>
              <w:lang w:eastAsia="en-GB"/>
            </w:rPr>
          </w:pPr>
          <w:hyperlink w:anchor="_Toc208524480" w:history="1">
            <w:r w:rsidRPr="000C46CA">
              <w:rPr>
                <w:rStyle w:val="Hyperlink"/>
                <w:noProof/>
              </w:rPr>
              <w:t>4.2 Development Methodology</w:t>
            </w:r>
            <w:r>
              <w:rPr>
                <w:noProof/>
                <w:webHidden/>
              </w:rPr>
              <w:tab/>
            </w:r>
            <w:r>
              <w:rPr>
                <w:noProof/>
                <w:webHidden/>
              </w:rPr>
              <w:fldChar w:fldCharType="begin"/>
            </w:r>
            <w:r>
              <w:rPr>
                <w:noProof/>
                <w:webHidden/>
              </w:rPr>
              <w:instrText xml:space="preserve"> PAGEREF _Toc208524480 \h </w:instrText>
            </w:r>
            <w:r>
              <w:rPr>
                <w:noProof/>
                <w:webHidden/>
              </w:rPr>
            </w:r>
            <w:r>
              <w:rPr>
                <w:noProof/>
                <w:webHidden/>
              </w:rPr>
              <w:fldChar w:fldCharType="separate"/>
            </w:r>
            <w:r>
              <w:rPr>
                <w:noProof/>
                <w:webHidden/>
              </w:rPr>
              <w:t>11</w:t>
            </w:r>
            <w:r>
              <w:rPr>
                <w:noProof/>
                <w:webHidden/>
              </w:rPr>
              <w:fldChar w:fldCharType="end"/>
            </w:r>
          </w:hyperlink>
        </w:p>
        <w:p w14:paraId="2C897246" w14:textId="59B63925" w:rsidR="003B3935" w:rsidRDefault="003B3935">
          <w:pPr>
            <w:pStyle w:val="TOC3"/>
            <w:tabs>
              <w:tab w:val="right" w:leader="dot" w:pos="9016"/>
            </w:tabs>
            <w:rPr>
              <w:rFonts w:asciiTheme="minorHAnsi" w:eastAsiaTheme="minorEastAsia" w:hAnsiTheme="minorHAnsi"/>
              <w:noProof/>
              <w:lang w:eastAsia="en-GB"/>
            </w:rPr>
          </w:pPr>
          <w:hyperlink w:anchor="_Toc208524481" w:history="1">
            <w:r w:rsidRPr="000C46CA">
              <w:rPr>
                <w:rStyle w:val="Hyperlink"/>
                <w:noProof/>
              </w:rPr>
              <w:t>4.2.1 Software Development Methodology</w:t>
            </w:r>
            <w:r>
              <w:rPr>
                <w:noProof/>
                <w:webHidden/>
              </w:rPr>
              <w:tab/>
            </w:r>
            <w:r>
              <w:rPr>
                <w:noProof/>
                <w:webHidden/>
              </w:rPr>
              <w:fldChar w:fldCharType="begin"/>
            </w:r>
            <w:r>
              <w:rPr>
                <w:noProof/>
                <w:webHidden/>
              </w:rPr>
              <w:instrText xml:space="preserve"> PAGEREF _Toc208524481 \h </w:instrText>
            </w:r>
            <w:r>
              <w:rPr>
                <w:noProof/>
                <w:webHidden/>
              </w:rPr>
            </w:r>
            <w:r>
              <w:rPr>
                <w:noProof/>
                <w:webHidden/>
              </w:rPr>
              <w:fldChar w:fldCharType="separate"/>
            </w:r>
            <w:r>
              <w:rPr>
                <w:noProof/>
                <w:webHidden/>
              </w:rPr>
              <w:t>11</w:t>
            </w:r>
            <w:r>
              <w:rPr>
                <w:noProof/>
                <w:webHidden/>
              </w:rPr>
              <w:fldChar w:fldCharType="end"/>
            </w:r>
          </w:hyperlink>
        </w:p>
        <w:p w14:paraId="2FF1A120" w14:textId="2CF7364B" w:rsidR="003B3935" w:rsidRDefault="003B3935">
          <w:pPr>
            <w:pStyle w:val="TOC3"/>
            <w:tabs>
              <w:tab w:val="right" w:leader="dot" w:pos="9016"/>
            </w:tabs>
            <w:rPr>
              <w:rFonts w:asciiTheme="minorHAnsi" w:eastAsiaTheme="minorEastAsia" w:hAnsiTheme="minorHAnsi"/>
              <w:noProof/>
              <w:lang w:eastAsia="en-GB"/>
            </w:rPr>
          </w:pPr>
          <w:hyperlink w:anchor="_Toc208524482" w:history="1">
            <w:r w:rsidRPr="000C46CA">
              <w:rPr>
                <w:rStyle w:val="Hyperlink"/>
                <w:noProof/>
              </w:rPr>
              <w:t>4.2.2 Other Methodologies</w:t>
            </w:r>
            <w:r>
              <w:rPr>
                <w:noProof/>
                <w:webHidden/>
              </w:rPr>
              <w:tab/>
            </w:r>
            <w:r>
              <w:rPr>
                <w:noProof/>
                <w:webHidden/>
              </w:rPr>
              <w:fldChar w:fldCharType="begin"/>
            </w:r>
            <w:r>
              <w:rPr>
                <w:noProof/>
                <w:webHidden/>
              </w:rPr>
              <w:instrText xml:space="preserve"> PAGEREF _Toc208524482 \h </w:instrText>
            </w:r>
            <w:r>
              <w:rPr>
                <w:noProof/>
                <w:webHidden/>
              </w:rPr>
            </w:r>
            <w:r>
              <w:rPr>
                <w:noProof/>
                <w:webHidden/>
              </w:rPr>
              <w:fldChar w:fldCharType="separate"/>
            </w:r>
            <w:r>
              <w:rPr>
                <w:noProof/>
                <w:webHidden/>
              </w:rPr>
              <w:t>11</w:t>
            </w:r>
            <w:r>
              <w:rPr>
                <w:noProof/>
                <w:webHidden/>
              </w:rPr>
              <w:fldChar w:fldCharType="end"/>
            </w:r>
          </w:hyperlink>
        </w:p>
        <w:p w14:paraId="63BF1D38" w14:textId="1DF603EA" w:rsidR="003B3935" w:rsidRDefault="003B3935">
          <w:pPr>
            <w:pStyle w:val="TOC1"/>
            <w:tabs>
              <w:tab w:val="right" w:leader="dot" w:pos="9016"/>
            </w:tabs>
            <w:rPr>
              <w:rFonts w:asciiTheme="minorHAnsi" w:eastAsiaTheme="minorEastAsia" w:hAnsiTheme="minorHAnsi"/>
              <w:noProof/>
              <w:lang w:eastAsia="en-GB"/>
            </w:rPr>
          </w:pPr>
          <w:hyperlink w:anchor="_Toc208524483" w:history="1">
            <w:r w:rsidRPr="000C46CA">
              <w:rPr>
                <w:rStyle w:val="Hyperlink"/>
                <w:noProof/>
              </w:rPr>
              <w:t>5. Resources and Planning</w:t>
            </w:r>
            <w:r>
              <w:rPr>
                <w:noProof/>
                <w:webHidden/>
              </w:rPr>
              <w:tab/>
            </w:r>
            <w:r>
              <w:rPr>
                <w:noProof/>
                <w:webHidden/>
              </w:rPr>
              <w:fldChar w:fldCharType="begin"/>
            </w:r>
            <w:r>
              <w:rPr>
                <w:noProof/>
                <w:webHidden/>
              </w:rPr>
              <w:instrText xml:space="preserve"> PAGEREF _Toc208524483 \h </w:instrText>
            </w:r>
            <w:r>
              <w:rPr>
                <w:noProof/>
                <w:webHidden/>
              </w:rPr>
            </w:r>
            <w:r>
              <w:rPr>
                <w:noProof/>
                <w:webHidden/>
              </w:rPr>
              <w:fldChar w:fldCharType="separate"/>
            </w:r>
            <w:r>
              <w:rPr>
                <w:noProof/>
                <w:webHidden/>
              </w:rPr>
              <w:t>12</w:t>
            </w:r>
            <w:r>
              <w:rPr>
                <w:noProof/>
                <w:webHidden/>
              </w:rPr>
              <w:fldChar w:fldCharType="end"/>
            </w:r>
          </w:hyperlink>
        </w:p>
        <w:p w14:paraId="35D0C9F5" w14:textId="7583BAA1" w:rsidR="003B3935" w:rsidRDefault="003B3935">
          <w:pPr>
            <w:pStyle w:val="TOC2"/>
            <w:tabs>
              <w:tab w:val="right" w:leader="dot" w:pos="9016"/>
            </w:tabs>
            <w:rPr>
              <w:rFonts w:asciiTheme="minorHAnsi" w:eastAsiaTheme="minorEastAsia" w:hAnsiTheme="minorHAnsi"/>
              <w:noProof/>
              <w:lang w:eastAsia="en-GB"/>
            </w:rPr>
          </w:pPr>
          <w:hyperlink w:anchor="_Toc208524484" w:history="1">
            <w:r w:rsidRPr="000C46CA">
              <w:rPr>
                <w:rStyle w:val="Hyperlink"/>
                <w:noProof/>
              </w:rPr>
              <w:t>5.1 Hardware Resources</w:t>
            </w:r>
            <w:r>
              <w:rPr>
                <w:noProof/>
                <w:webHidden/>
              </w:rPr>
              <w:tab/>
            </w:r>
            <w:r>
              <w:rPr>
                <w:noProof/>
                <w:webHidden/>
              </w:rPr>
              <w:fldChar w:fldCharType="begin"/>
            </w:r>
            <w:r>
              <w:rPr>
                <w:noProof/>
                <w:webHidden/>
              </w:rPr>
              <w:instrText xml:space="preserve"> PAGEREF _Toc208524484 \h </w:instrText>
            </w:r>
            <w:r>
              <w:rPr>
                <w:noProof/>
                <w:webHidden/>
              </w:rPr>
            </w:r>
            <w:r>
              <w:rPr>
                <w:noProof/>
                <w:webHidden/>
              </w:rPr>
              <w:fldChar w:fldCharType="separate"/>
            </w:r>
            <w:r>
              <w:rPr>
                <w:noProof/>
                <w:webHidden/>
              </w:rPr>
              <w:t>12</w:t>
            </w:r>
            <w:r>
              <w:rPr>
                <w:noProof/>
                <w:webHidden/>
              </w:rPr>
              <w:fldChar w:fldCharType="end"/>
            </w:r>
          </w:hyperlink>
        </w:p>
        <w:p w14:paraId="25E082F7" w14:textId="458A9452" w:rsidR="003B3935" w:rsidRDefault="003B3935">
          <w:pPr>
            <w:pStyle w:val="TOC2"/>
            <w:tabs>
              <w:tab w:val="right" w:leader="dot" w:pos="9016"/>
            </w:tabs>
            <w:rPr>
              <w:rFonts w:asciiTheme="minorHAnsi" w:eastAsiaTheme="minorEastAsia" w:hAnsiTheme="minorHAnsi"/>
              <w:noProof/>
              <w:lang w:eastAsia="en-GB"/>
            </w:rPr>
          </w:pPr>
          <w:hyperlink w:anchor="_Toc208524485" w:history="1">
            <w:r w:rsidRPr="000C46CA">
              <w:rPr>
                <w:rStyle w:val="Hyperlink"/>
                <w:noProof/>
              </w:rPr>
              <w:t>5.2 Software Resources</w:t>
            </w:r>
            <w:r>
              <w:rPr>
                <w:noProof/>
                <w:webHidden/>
              </w:rPr>
              <w:tab/>
            </w:r>
            <w:r>
              <w:rPr>
                <w:noProof/>
                <w:webHidden/>
              </w:rPr>
              <w:fldChar w:fldCharType="begin"/>
            </w:r>
            <w:r>
              <w:rPr>
                <w:noProof/>
                <w:webHidden/>
              </w:rPr>
              <w:instrText xml:space="preserve"> PAGEREF _Toc208524485 \h </w:instrText>
            </w:r>
            <w:r>
              <w:rPr>
                <w:noProof/>
                <w:webHidden/>
              </w:rPr>
            </w:r>
            <w:r>
              <w:rPr>
                <w:noProof/>
                <w:webHidden/>
              </w:rPr>
              <w:fldChar w:fldCharType="separate"/>
            </w:r>
            <w:r>
              <w:rPr>
                <w:noProof/>
                <w:webHidden/>
              </w:rPr>
              <w:t>12</w:t>
            </w:r>
            <w:r>
              <w:rPr>
                <w:noProof/>
                <w:webHidden/>
              </w:rPr>
              <w:fldChar w:fldCharType="end"/>
            </w:r>
          </w:hyperlink>
        </w:p>
        <w:p w14:paraId="310CF1BB" w14:textId="02E144CB" w:rsidR="003B3935" w:rsidRDefault="003B3935">
          <w:pPr>
            <w:pStyle w:val="TOC2"/>
            <w:tabs>
              <w:tab w:val="right" w:leader="dot" w:pos="9016"/>
            </w:tabs>
            <w:rPr>
              <w:rFonts w:asciiTheme="minorHAnsi" w:eastAsiaTheme="minorEastAsia" w:hAnsiTheme="minorHAnsi"/>
              <w:noProof/>
              <w:lang w:eastAsia="en-GB"/>
            </w:rPr>
          </w:pPr>
          <w:hyperlink w:anchor="_Toc208524486" w:history="1">
            <w:r w:rsidRPr="000C46CA">
              <w:rPr>
                <w:rStyle w:val="Hyperlink"/>
                <w:noProof/>
              </w:rPr>
              <w:t>5.3 Information Resources</w:t>
            </w:r>
            <w:r>
              <w:rPr>
                <w:noProof/>
                <w:webHidden/>
              </w:rPr>
              <w:tab/>
            </w:r>
            <w:r>
              <w:rPr>
                <w:noProof/>
                <w:webHidden/>
              </w:rPr>
              <w:fldChar w:fldCharType="begin"/>
            </w:r>
            <w:r>
              <w:rPr>
                <w:noProof/>
                <w:webHidden/>
              </w:rPr>
              <w:instrText xml:space="preserve"> PAGEREF _Toc208524486 \h </w:instrText>
            </w:r>
            <w:r>
              <w:rPr>
                <w:noProof/>
                <w:webHidden/>
              </w:rPr>
            </w:r>
            <w:r>
              <w:rPr>
                <w:noProof/>
                <w:webHidden/>
              </w:rPr>
              <w:fldChar w:fldCharType="separate"/>
            </w:r>
            <w:r>
              <w:rPr>
                <w:noProof/>
                <w:webHidden/>
              </w:rPr>
              <w:t>12</w:t>
            </w:r>
            <w:r>
              <w:rPr>
                <w:noProof/>
                <w:webHidden/>
              </w:rPr>
              <w:fldChar w:fldCharType="end"/>
            </w:r>
          </w:hyperlink>
        </w:p>
        <w:p w14:paraId="58A26F05" w14:textId="304EEDA8" w:rsidR="003B3935" w:rsidRDefault="003B3935">
          <w:pPr>
            <w:pStyle w:val="TOC2"/>
            <w:tabs>
              <w:tab w:val="right" w:leader="dot" w:pos="9016"/>
            </w:tabs>
            <w:rPr>
              <w:rFonts w:asciiTheme="minorHAnsi" w:eastAsiaTheme="minorEastAsia" w:hAnsiTheme="minorHAnsi"/>
              <w:noProof/>
              <w:lang w:eastAsia="en-GB"/>
            </w:rPr>
          </w:pPr>
          <w:hyperlink w:anchor="_Toc208524487" w:history="1">
            <w:r w:rsidRPr="000C46CA">
              <w:rPr>
                <w:rStyle w:val="Hyperlink"/>
                <w:noProof/>
              </w:rPr>
              <w:t>5.4 Human Resources</w:t>
            </w:r>
            <w:r>
              <w:rPr>
                <w:noProof/>
                <w:webHidden/>
              </w:rPr>
              <w:tab/>
            </w:r>
            <w:r>
              <w:rPr>
                <w:noProof/>
                <w:webHidden/>
              </w:rPr>
              <w:fldChar w:fldCharType="begin"/>
            </w:r>
            <w:r>
              <w:rPr>
                <w:noProof/>
                <w:webHidden/>
              </w:rPr>
              <w:instrText xml:space="preserve"> PAGEREF _Toc208524487 \h </w:instrText>
            </w:r>
            <w:r>
              <w:rPr>
                <w:noProof/>
                <w:webHidden/>
              </w:rPr>
            </w:r>
            <w:r>
              <w:rPr>
                <w:noProof/>
                <w:webHidden/>
              </w:rPr>
              <w:fldChar w:fldCharType="separate"/>
            </w:r>
            <w:r>
              <w:rPr>
                <w:noProof/>
                <w:webHidden/>
              </w:rPr>
              <w:t>12</w:t>
            </w:r>
            <w:r>
              <w:rPr>
                <w:noProof/>
                <w:webHidden/>
              </w:rPr>
              <w:fldChar w:fldCharType="end"/>
            </w:r>
          </w:hyperlink>
        </w:p>
        <w:p w14:paraId="6A89F5B8" w14:textId="202FFE14" w:rsidR="003B3935" w:rsidRDefault="003B3935">
          <w:pPr>
            <w:pStyle w:val="TOC2"/>
            <w:tabs>
              <w:tab w:val="right" w:leader="dot" w:pos="9016"/>
            </w:tabs>
            <w:rPr>
              <w:rFonts w:asciiTheme="minorHAnsi" w:eastAsiaTheme="minorEastAsia" w:hAnsiTheme="minorHAnsi"/>
              <w:noProof/>
              <w:lang w:eastAsia="en-GB"/>
            </w:rPr>
          </w:pPr>
          <w:hyperlink w:anchor="_Toc208524488" w:history="1">
            <w:r w:rsidRPr="000C46CA">
              <w:rPr>
                <w:rStyle w:val="Hyperlink"/>
                <w:noProof/>
              </w:rPr>
              <w:t>5.5 Project Plan</w:t>
            </w:r>
            <w:r>
              <w:rPr>
                <w:noProof/>
                <w:webHidden/>
              </w:rPr>
              <w:tab/>
            </w:r>
            <w:r>
              <w:rPr>
                <w:noProof/>
                <w:webHidden/>
              </w:rPr>
              <w:fldChar w:fldCharType="begin"/>
            </w:r>
            <w:r>
              <w:rPr>
                <w:noProof/>
                <w:webHidden/>
              </w:rPr>
              <w:instrText xml:space="preserve"> PAGEREF _Toc208524488 \h </w:instrText>
            </w:r>
            <w:r>
              <w:rPr>
                <w:noProof/>
                <w:webHidden/>
              </w:rPr>
            </w:r>
            <w:r>
              <w:rPr>
                <w:noProof/>
                <w:webHidden/>
              </w:rPr>
              <w:fldChar w:fldCharType="separate"/>
            </w:r>
            <w:r>
              <w:rPr>
                <w:noProof/>
                <w:webHidden/>
              </w:rPr>
              <w:t>12</w:t>
            </w:r>
            <w:r>
              <w:rPr>
                <w:noProof/>
                <w:webHidden/>
              </w:rPr>
              <w:fldChar w:fldCharType="end"/>
            </w:r>
          </w:hyperlink>
        </w:p>
        <w:p w14:paraId="49A48B0E" w14:textId="7BD3734D" w:rsidR="003B3935" w:rsidRDefault="003B3935">
          <w:pPr>
            <w:pStyle w:val="TOC1"/>
            <w:tabs>
              <w:tab w:val="right" w:leader="dot" w:pos="9016"/>
            </w:tabs>
            <w:rPr>
              <w:rFonts w:asciiTheme="minorHAnsi" w:eastAsiaTheme="minorEastAsia" w:hAnsiTheme="minorHAnsi"/>
              <w:noProof/>
              <w:lang w:eastAsia="en-GB"/>
            </w:rPr>
          </w:pPr>
          <w:hyperlink w:anchor="_Toc208524489" w:history="1">
            <w:r w:rsidRPr="000C46CA">
              <w:rPr>
                <w:rStyle w:val="Hyperlink"/>
                <w:noProof/>
              </w:rPr>
              <w:t>References</w:t>
            </w:r>
            <w:r>
              <w:rPr>
                <w:noProof/>
                <w:webHidden/>
              </w:rPr>
              <w:tab/>
            </w:r>
            <w:r>
              <w:rPr>
                <w:noProof/>
                <w:webHidden/>
              </w:rPr>
              <w:fldChar w:fldCharType="begin"/>
            </w:r>
            <w:r>
              <w:rPr>
                <w:noProof/>
                <w:webHidden/>
              </w:rPr>
              <w:instrText xml:space="preserve"> PAGEREF _Toc208524489 \h </w:instrText>
            </w:r>
            <w:r>
              <w:rPr>
                <w:noProof/>
                <w:webHidden/>
              </w:rPr>
            </w:r>
            <w:r>
              <w:rPr>
                <w:noProof/>
                <w:webHidden/>
              </w:rPr>
              <w:fldChar w:fldCharType="separate"/>
            </w:r>
            <w:r>
              <w:rPr>
                <w:noProof/>
                <w:webHidden/>
              </w:rPr>
              <w:t>13</w:t>
            </w:r>
            <w:r>
              <w:rPr>
                <w:noProof/>
                <w:webHidden/>
              </w:rPr>
              <w:fldChar w:fldCharType="end"/>
            </w:r>
          </w:hyperlink>
        </w:p>
        <w:p w14:paraId="742D67D1" w14:textId="4877718D" w:rsidR="00FF4CD9" w:rsidRDefault="00FF4CD9">
          <w:r>
            <w:rPr>
              <w:b/>
              <w:bCs/>
              <w:noProof/>
            </w:rPr>
            <w:fldChar w:fldCharType="end"/>
          </w:r>
        </w:p>
      </w:sdtContent>
    </w:sdt>
    <w:p w14:paraId="79021A6F" w14:textId="59327D7B" w:rsidR="000A51B7" w:rsidRPr="00DA71BC" w:rsidRDefault="000A51B7" w:rsidP="005669D8">
      <w:pPr>
        <w:pStyle w:val="Heading1"/>
      </w:pPr>
      <w:bookmarkStart w:id="0" w:name="_Toc208524461"/>
      <w:r w:rsidRPr="00DA71BC">
        <w:lastRenderedPageBreak/>
        <w:t>1. Introduction</w:t>
      </w:r>
      <w:bookmarkEnd w:id="0"/>
    </w:p>
    <w:p w14:paraId="60BD04F1" w14:textId="727F411C" w:rsidR="000A51B7" w:rsidRPr="00DA71BC" w:rsidRDefault="000A51B7" w:rsidP="00EE4C7A">
      <w:pPr>
        <w:jc w:val="both"/>
      </w:pPr>
      <w:r w:rsidRPr="00DA71BC">
        <w:t xml:space="preserve">Wales &amp; West Housing (WWH) currently uses the Microsoft Deployment Toolkit (MDT) </w:t>
      </w:r>
      <w:r w:rsidR="004F59FF">
        <w:t>and Active Directory Domain Services</w:t>
      </w:r>
      <w:r w:rsidR="001360B1">
        <w:t xml:space="preserve"> (ADDS)</w:t>
      </w:r>
      <w:r w:rsidR="004F59FF">
        <w:t xml:space="preserve"> on premises </w:t>
      </w:r>
      <w:r w:rsidRPr="00DA71BC">
        <w:t>to provision and configure its endpoint devices</w:t>
      </w:r>
      <w:r w:rsidR="00C44D17">
        <w:t xml:space="preserve"> (Windows desktops and laptops)</w:t>
      </w:r>
      <w:r w:rsidRPr="00DA71BC">
        <w:t xml:space="preserve">. While effective in the past, MDT has become increasingly ill-suited to modern hybrid working </w:t>
      </w:r>
      <w:r w:rsidR="00927986">
        <w:t>arrange</w:t>
      </w:r>
      <w:r w:rsidRPr="00DA71BC">
        <w:t xml:space="preserve">ments. It requires IT staff to manually prepare </w:t>
      </w:r>
      <w:r w:rsidR="001A5EA3">
        <w:t>and</w:t>
      </w:r>
      <w:r w:rsidRPr="00DA71BC">
        <w:t xml:space="preserve"> physically handle </w:t>
      </w:r>
      <w:proofErr w:type="gramStart"/>
      <w:r w:rsidRPr="00DA71BC">
        <w:t>devices, and</w:t>
      </w:r>
      <w:proofErr w:type="gramEnd"/>
      <w:r w:rsidRPr="00DA71BC">
        <w:t xml:space="preserve"> regularly </w:t>
      </w:r>
      <w:r w:rsidR="00D75FC0">
        <w:t>update the ‘master’</w:t>
      </w:r>
      <w:r w:rsidRPr="00DA71BC">
        <w:t xml:space="preserve"> deployment </w:t>
      </w:r>
      <w:r w:rsidR="00D75FC0">
        <w:t>images.</w:t>
      </w:r>
    </w:p>
    <w:p w14:paraId="4E736BB0" w14:textId="7EA46BBB" w:rsidR="000A51B7" w:rsidRPr="00DA71BC" w:rsidRDefault="000A51B7" w:rsidP="00EE4C7A">
      <w:pPr>
        <w:jc w:val="both"/>
      </w:pPr>
      <w:r w:rsidRPr="00DA71BC">
        <w:t xml:space="preserve">This traditional approach </w:t>
      </w:r>
      <w:r w:rsidR="003938E2">
        <w:t xml:space="preserve">can </w:t>
      </w:r>
      <w:r w:rsidRPr="00DA71BC">
        <w:t>create delays in onboarding new employees, places a high workload on IT staff, and struggles to meet the needs of a workforce that is often working remotely. In response, this project proposes to evaluate, pilot, and assess the implementation of Microsoft Intune with Windows Autopilot</w:t>
      </w:r>
      <w:r w:rsidR="00DA0211">
        <w:t xml:space="preserve">, in conjunction with </w:t>
      </w:r>
      <w:r w:rsidR="00686F18">
        <w:t>Entra</w:t>
      </w:r>
      <w:r w:rsidR="00D06F61">
        <w:t xml:space="preserve"> </w:t>
      </w:r>
      <w:r w:rsidR="00686F18">
        <w:t xml:space="preserve">ID (formerly Azure Active Directory) </w:t>
      </w:r>
      <w:r w:rsidR="001360B1">
        <w:t xml:space="preserve">for </w:t>
      </w:r>
      <w:r w:rsidR="00D06F61">
        <w:t>cloud-based</w:t>
      </w:r>
      <w:r w:rsidR="001360B1">
        <w:t xml:space="preserve"> identity services in place of ADDS </w:t>
      </w:r>
      <w:r w:rsidRPr="00DA71BC">
        <w:t>—</w:t>
      </w:r>
      <w:r w:rsidR="00EE4C7A">
        <w:t xml:space="preserve"> </w:t>
      </w:r>
      <w:r w:rsidR="00F34AED">
        <w:t xml:space="preserve">as </w:t>
      </w:r>
      <w:r w:rsidRPr="00DA71BC">
        <w:t xml:space="preserve">a </w:t>
      </w:r>
      <w:r w:rsidR="0092439B">
        <w:t xml:space="preserve">cloud driven </w:t>
      </w:r>
      <w:r w:rsidRPr="00DA71BC">
        <w:t>zero-touch</w:t>
      </w:r>
      <w:r w:rsidR="00757386">
        <w:t xml:space="preserve"> </w:t>
      </w:r>
      <w:r w:rsidRPr="00DA71BC">
        <w:t xml:space="preserve">provisioning </w:t>
      </w:r>
      <w:r w:rsidR="00DA0211">
        <w:t xml:space="preserve">and endpoint management </w:t>
      </w:r>
      <w:r w:rsidRPr="00DA71BC">
        <w:t>solution.</w:t>
      </w:r>
    </w:p>
    <w:p w14:paraId="3CF72C7C" w14:textId="297009B1" w:rsidR="000A51B7" w:rsidRPr="00DA71BC" w:rsidRDefault="000A51B7" w:rsidP="00EE4C7A">
      <w:pPr>
        <w:jc w:val="both"/>
      </w:pPr>
      <w:r w:rsidRPr="00DA71BC">
        <w:t xml:space="preserve">As an IT practitioner within WWH, I am well-positioned to undertake this work. My knowledge of </w:t>
      </w:r>
      <w:r w:rsidR="00274EAA">
        <w:t xml:space="preserve">the </w:t>
      </w:r>
      <w:r w:rsidRPr="00DA71BC">
        <w:t xml:space="preserve">current processes and </w:t>
      </w:r>
      <w:r w:rsidR="00274EAA">
        <w:t xml:space="preserve">my </w:t>
      </w:r>
      <w:r w:rsidRPr="00DA71BC">
        <w:t xml:space="preserve">direct access to </w:t>
      </w:r>
      <w:r w:rsidR="001773A5">
        <w:t xml:space="preserve">their </w:t>
      </w:r>
      <w:r w:rsidRPr="00DA71BC">
        <w:t xml:space="preserve">IT infrastructure provides both the insight and access needed to evaluate deployment efficiency and </w:t>
      </w:r>
      <w:r w:rsidR="003B774A">
        <w:t xml:space="preserve">the end </w:t>
      </w:r>
      <w:r w:rsidRPr="00DA71BC">
        <w:t>user experience.</w:t>
      </w:r>
    </w:p>
    <w:p w14:paraId="717259F3" w14:textId="6FD81B81" w:rsidR="000A51B7" w:rsidRPr="00DA71BC" w:rsidRDefault="000A51B7" w:rsidP="000A51B7"/>
    <w:p w14:paraId="448CABF9" w14:textId="77777777" w:rsidR="00B85FAF" w:rsidRPr="00DA71BC" w:rsidRDefault="00B85FAF">
      <w:r w:rsidRPr="00DA71BC">
        <w:br w:type="page"/>
      </w:r>
    </w:p>
    <w:p w14:paraId="4AF1B55D" w14:textId="50A42783" w:rsidR="000A51B7" w:rsidRPr="00DA71BC" w:rsidRDefault="000A51B7" w:rsidP="005669D8">
      <w:pPr>
        <w:pStyle w:val="Heading1"/>
      </w:pPr>
      <w:bookmarkStart w:id="1" w:name="_Toc208524462"/>
      <w:r w:rsidRPr="00DA71BC">
        <w:lastRenderedPageBreak/>
        <w:t>2. Background to the Proposed Research</w:t>
      </w:r>
      <w:bookmarkEnd w:id="1"/>
    </w:p>
    <w:p w14:paraId="6125D79D" w14:textId="77777777" w:rsidR="00157053" w:rsidRPr="00DA71BC" w:rsidRDefault="00157053" w:rsidP="00157053">
      <w:pPr>
        <w:pStyle w:val="Heading2"/>
      </w:pPr>
      <w:bookmarkStart w:id="2" w:name="_Toc208524463"/>
      <w:r w:rsidRPr="00DA71BC">
        <w:t>Historical Development</w:t>
      </w:r>
      <w:bookmarkEnd w:id="2"/>
    </w:p>
    <w:p w14:paraId="03CD84CB" w14:textId="180EC824" w:rsidR="00157053" w:rsidRPr="00394B8B" w:rsidRDefault="00157053" w:rsidP="00157053">
      <w:pPr>
        <w:jc w:val="both"/>
      </w:pPr>
      <w:r w:rsidRPr="00394B8B">
        <w:t xml:space="preserve">Endpoint deployment and management have long been </w:t>
      </w:r>
      <w:r w:rsidR="00D5341D">
        <w:t>essential</w:t>
      </w:r>
      <w:r w:rsidR="00DA5FAE">
        <w:t xml:space="preserve"> tasks</w:t>
      </w:r>
      <w:r w:rsidRPr="00394B8B">
        <w:t xml:space="preserve"> for IT </w:t>
      </w:r>
      <w:r w:rsidR="00DA5FAE">
        <w:t>departments</w:t>
      </w:r>
      <w:r w:rsidRPr="00394B8B">
        <w:t xml:space="preserve">. </w:t>
      </w:r>
      <w:r w:rsidR="00C415CE">
        <w:t>Most</w:t>
      </w:r>
      <w:r w:rsidRPr="00394B8B">
        <w:t xml:space="preserve"> organisations adopted image-based provisioning, where a preconfigured '</w:t>
      </w:r>
      <w:r w:rsidR="001C684B">
        <w:t>master</w:t>
      </w:r>
      <w:r w:rsidRPr="00394B8B">
        <w:t xml:space="preserve"> image' of the operating system, applications, and security settings was created and rolled out across</w:t>
      </w:r>
      <w:r w:rsidR="00C415CE">
        <w:t xml:space="preserve"> their</w:t>
      </w:r>
      <w:r w:rsidRPr="00394B8B">
        <w:t xml:space="preserve"> devices. Microsoft Deployment Toolkit (MDT) emerged in the mid-2000s as a widely used tool for this process, offering automation, driver integration, and scripting capabilities</w:t>
      </w:r>
      <w:r w:rsidR="009468BA">
        <w:t xml:space="preserve"> </w:t>
      </w:r>
      <w:sdt>
        <w:sdtPr>
          <w:rPr>
            <w:rFonts w:cs="Calibri"/>
            <w:color w:val="000000"/>
            <w:highlight w:val="white"/>
          </w:rPr>
          <w:alias w:val="Citation"/>
          <w:tag w:val="{&quot;referencesIds&quot;:[&quot;doc:68c2cd1e1d55532befa2ad34&quot;],&quot;referencesOptions&quot;:{&quot;doc:68c2cd1e1d55532befa2ad3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45306047,&quot;citationText&quot;:&quot;&lt;span style=\&quot;font-family:Calibri;font-size:16px;color:#000000\&quot;&gt;[1]&lt;/span&gt;&quot;}"/>
          <w:id w:val="2145306047"/>
          <w:placeholder>
            <w:docPart w:val="D5170A83358B49AABE661C11BBAFACFF"/>
          </w:placeholder>
        </w:sdtPr>
        <w:sdtEndPr/>
        <w:sdtContent>
          <w:r w:rsidR="00384D39">
            <w:rPr>
              <w:rFonts w:eastAsia="Times New Roman" w:cs="Calibri"/>
              <w:color w:val="000000"/>
            </w:rPr>
            <w:t>[1]</w:t>
          </w:r>
        </w:sdtContent>
      </w:sdt>
      <w:r w:rsidRPr="00394B8B">
        <w:t xml:space="preserve">. When combined with System Center Configuration Manager (SCCM), MDT provided a powerful framework for mass deployment in </w:t>
      </w:r>
      <w:r w:rsidR="008D6A82">
        <w:t xml:space="preserve">large </w:t>
      </w:r>
      <w:r w:rsidRPr="00394B8B">
        <w:t>enterprise environments</w:t>
      </w:r>
      <w:r w:rsidR="008D6A82">
        <w:t xml:space="preserve"> too.</w:t>
      </w:r>
    </w:p>
    <w:p w14:paraId="05FE9466" w14:textId="0B2AF89E" w:rsidR="00EA74C7" w:rsidRPr="00EA74C7" w:rsidRDefault="006B6EDB" w:rsidP="00EA74C7">
      <w:pPr>
        <w:jc w:val="both"/>
      </w:pPr>
      <w:r w:rsidRPr="006B6EDB">
        <w:t xml:space="preserve">Now however, MDT reflects the thinking and limitations from an earlier era of IT. </w:t>
      </w:r>
      <w:r w:rsidR="00110554" w:rsidRPr="00110554">
        <w:t xml:space="preserve">Each time the operating system or applications are updated, </w:t>
      </w:r>
      <w:r w:rsidR="009468BA">
        <w:t xml:space="preserve">the </w:t>
      </w:r>
      <w:r w:rsidR="00110554" w:rsidRPr="00110554">
        <w:t xml:space="preserve">master images must be rebuilt and retested. Microsoft </w:t>
      </w:r>
      <w:r w:rsidR="008D76A2">
        <w:t xml:space="preserve">themselves </w:t>
      </w:r>
      <w:r w:rsidR="00110554" w:rsidRPr="00110554">
        <w:t>note</w:t>
      </w:r>
      <w:r w:rsidR="00D937AC">
        <w:t xml:space="preserve"> </w:t>
      </w:r>
      <w:sdt>
        <w:sdtPr>
          <w:rPr>
            <w:rFonts w:cs="Calibri"/>
            <w:color w:val="000000"/>
            <w:highlight w:val="white"/>
          </w:rPr>
          <w:alias w:val="Citation"/>
          <w:tag w:val="{&quot;referencesIds&quot;:[&quot;doc:68c2e46ce22f6e0f0b96e568&quot;],&quot;referencesOptions&quot;:{&quot;doc:68c2e46ce22f6e0f0b96e56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27344434,&quot;citationText&quot;:&quot;&lt;span style=\&quot;font-family:Calibri;font-size:16px;color:#000000\&quot;&gt;[2]&lt;/span&gt;&quot;}"/>
          <w:id w:val="-1427344434"/>
          <w:placeholder>
            <w:docPart w:val="623EC83D55444FD9BBDB4A8C01F9F8D7"/>
          </w:placeholder>
        </w:sdtPr>
        <w:sdtEndPr/>
        <w:sdtContent>
          <w:r w:rsidR="00384D39">
            <w:rPr>
              <w:rFonts w:eastAsia="Times New Roman" w:cs="Calibri"/>
              <w:color w:val="000000"/>
            </w:rPr>
            <w:t>[2]</w:t>
          </w:r>
        </w:sdtContent>
      </w:sdt>
      <w:r w:rsidR="00110554">
        <w:t xml:space="preserve"> </w:t>
      </w:r>
      <w:r w:rsidR="00110554" w:rsidRPr="00110554">
        <w:t xml:space="preserve">that with image-based deployment, IT </w:t>
      </w:r>
      <w:r w:rsidR="008D6A82">
        <w:t>staff</w:t>
      </w:r>
      <w:r w:rsidR="00110554" w:rsidRPr="00110554">
        <w:t xml:space="preserve"> </w:t>
      </w:r>
      <w:r w:rsidR="002653EE">
        <w:t>must</w:t>
      </w:r>
      <w:r w:rsidR="00110554" w:rsidRPr="00110554">
        <w:t xml:space="preserve"> build and maintain custom images and update them constantly—something Windows Autopilot </w:t>
      </w:r>
      <w:r w:rsidR="00D57EC4">
        <w:t xml:space="preserve">and Microsoft Intune </w:t>
      </w:r>
      <w:r w:rsidR="00110554" w:rsidRPr="00110554">
        <w:t xml:space="preserve">helps avoid by using OEM-optimized versions </w:t>
      </w:r>
      <w:r w:rsidR="008D76A2">
        <w:t xml:space="preserve">out of the box </w:t>
      </w:r>
      <w:r w:rsidR="00110554" w:rsidRPr="00110554">
        <w:t xml:space="preserve">and applying </w:t>
      </w:r>
      <w:r w:rsidR="00D57EC4">
        <w:t xml:space="preserve">the required </w:t>
      </w:r>
      <w:r w:rsidR="00110554" w:rsidRPr="00110554">
        <w:t>settings</w:t>
      </w:r>
      <w:r w:rsidR="002653EE">
        <w:t xml:space="preserve">, </w:t>
      </w:r>
      <w:r w:rsidR="00110554" w:rsidRPr="00110554">
        <w:t>policies</w:t>
      </w:r>
      <w:r w:rsidR="002653EE">
        <w:t xml:space="preserve"> and updates</w:t>
      </w:r>
      <w:r w:rsidR="00110554" w:rsidRPr="00110554">
        <w:t xml:space="preserve"> from the cloud instead</w:t>
      </w:r>
      <w:r w:rsidR="00110554">
        <w:t xml:space="preserve">. </w:t>
      </w:r>
      <w:r w:rsidR="00EA74C7" w:rsidRPr="00EA74C7">
        <w:t>Additionally, MDT relies on physical device access—a model unsuitable for today’s distributed or hybrid workforces.</w:t>
      </w:r>
    </w:p>
    <w:p w14:paraId="128FBFEF" w14:textId="6B161C4F" w:rsidR="00EA74C7" w:rsidRPr="00EA74C7" w:rsidRDefault="00EA74C7" w:rsidP="00EA74C7">
      <w:pPr>
        <w:jc w:val="both"/>
      </w:pPr>
      <w:r w:rsidRPr="00EA74C7">
        <w:t>In short, while MDT</w:t>
      </w:r>
      <w:r w:rsidR="006868D8">
        <w:t>’s</w:t>
      </w:r>
      <w:r w:rsidRPr="00EA74C7">
        <w:t xml:space="preserve"> centralised imaging </w:t>
      </w:r>
      <w:r w:rsidR="00366442" w:rsidRPr="00EA74C7">
        <w:t>was</w:t>
      </w:r>
      <w:r w:rsidRPr="00EA74C7">
        <w:t xml:space="preserve"> effective for more static, office-based IT environments, </w:t>
      </w:r>
      <w:r w:rsidR="00743EF2">
        <w:t>it is now</w:t>
      </w:r>
      <w:r w:rsidRPr="00EA74C7">
        <w:t xml:space="preserve"> less than ideally suited for the fast-moving, cloud-centric, remote-enabled workplace that many organisations—including Wales &amp; West Housing—now find themselves supporting.</w:t>
      </w:r>
    </w:p>
    <w:p w14:paraId="157A68BE" w14:textId="2FC2F41D" w:rsidR="00157053" w:rsidRPr="00DA71BC" w:rsidRDefault="00157053" w:rsidP="00EA74C7">
      <w:pPr>
        <w:pStyle w:val="Heading2"/>
      </w:pPr>
      <w:bookmarkStart w:id="3" w:name="_Toc208524464"/>
      <w:r w:rsidRPr="00DA71BC">
        <w:t>Zero-Touch Provisioning and Unified Endpoint Management</w:t>
      </w:r>
      <w:bookmarkEnd w:id="3"/>
    </w:p>
    <w:p w14:paraId="554B4CE6" w14:textId="53BEAD52" w:rsidR="00943BC8" w:rsidRDefault="003B1702" w:rsidP="00157053">
      <w:pPr>
        <w:jc w:val="both"/>
      </w:pPr>
      <w:r w:rsidRPr="003B1702">
        <w:t xml:space="preserve">The concept of Zero-Touch Provisioning (ZTP) partially emerged in the networking field </w:t>
      </w:r>
      <w:proofErr w:type="gramStart"/>
      <w:r w:rsidRPr="003B1702">
        <w:t>as a way to</w:t>
      </w:r>
      <w:proofErr w:type="gramEnd"/>
      <w:r w:rsidRPr="003B1702">
        <w:t xml:space="preserve"> automate the configuration of routers, switches, and other devices without manual intervention—Dynamic Host Configuration Protocol (DHCP) is an obvious example. </w:t>
      </w:r>
      <w:r w:rsidR="00157053" w:rsidRPr="00394B8B">
        <w:t xml:space="preserve">Demchenko et al. </w:t>
      </w:r>
      <w:sdt>
        <w:sdtPr>
          <w:rPr>
            <w:rFonts w:cs="Calibri"/>
            <w:color w:val="000000"/>
            <w:highlight w:val="white"/>
          </w:rPr>
          <w:alias w:val="Citation"/>
          <w:tag w:val="{&quot;referencesIds&quot;:[&quot;doc:68c2d5b87c87d53c4d8a3c0b&quot;],&quot;referencesOptions&quot;:{&quot;doc:68c2d5b87c87d53c4d8a3c0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26389254,&quot;citationText&quot;:&quot;&lt;span style=\&quot;font-family:Calibri;font-size:16px;color:#000000\&quot;&gt;[3]&lt;/span&gt;&quot;}"/>
          <w:id w:val="-1526389254"/>
          <w:placeholder>
            <w:docPart w:val="FD68374A01BD41B09D324F232DCCACF6"/>
          </w:placeholder>
        </w:sdtPr>
        <w:sdtEndPr/>
        <w:sdtContent>
          <w:r w:rsidR="00384D39">
            <w:rPr>
              <w:rFonts w:eastAsia="Times New Roman" w:cs="Calibri"/>
              <w:color w:val="000000"/>
            </w:rPr>
            <w:t>[3]</w:t>
          </w:r>
        </w:sdtContent>
      </w:sdt>
      <w:r w:rsidR="007F5034">
        <w:t xml:space="preserve"> </w:t>
      </w:r>
      <w:r w:rsidR="009510D7" w:rsidRPr="009510D7">
        <w:t xml:space="preserve">have outlined a comprehensive open model for distributed cloud services utilising ZTP </w:t>
      </w:r>
      <w:r w:rsidR="00720528" w:rsidRPr="009510D7">
        <w:t>concepts and</w:t>
      </w:r>
      <w:r w:rsidR="009510D7" w:rsidRPr="009510D7">
        <w:t xml:space="preserve"> strongly emphasise the need for vendor neutral interoperability and automation across providers.</w:t>
      </w:r>
      <w:r w:rsidR="009510D7">
        <w:t xml:space="preserve"> </w:t>
      </w:r>
      <w:r w:rsidR="00157053" w:rsidRPr="00394B8B">
        <w:t xml:space="preserve">Subsequent empirical research by </w:t>
      </w:r>
      <w:proofErr w:type="spellStart"/>
      <w:r w:rsidR="00157053" w:rsidRPr="00394B8B">
        <w:t>Boškov</w:t>
      </w:r>
      <w:proofErr w:type="spellEnd"/>
      <w:r w:rsidR="00157053" w:rsidRPr="00394B8B">
        <w:t xml:space="preserve"> et al. </w:t>
      </w:r>
      <w:sdt>
        <w:sdtPr>
          <w:rPr>
            <w:rFonts w:cs="Calibri"/>
            <w:color w:val="000000"/>
            <w:highlight w:val="white"/>
          </w:rPr>
          <w:alias w:val="Citation"/>
          <w:tag w:val="{&quot;referencesIds&quot;:[&quot;doc:68c2d5b87c87d53c4d8a3c0a&quot;],&quot;referencesOptions&quot;:{&quot;doc:68c2d5b87c87d53c4d8a3c0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19023540,&quot;citationText&quot;:&quot;&lt;span style=\&quot;font-family:Calibri;font-size:16px;color:#000000\&quot;&gt;[4]&lt;/span&gt;&quot;}"/>
          <w:id w:val="-1319023540"/>
          <w:placeholder>
            <w:docPart w:val="85C57B10AFF3407894133D352517092A"/>
          </w:placeholder>
        </w:sdtPr>
        <w:sdtEndPr/>
        <w:sdtContent>
          <w:r w:rsidR="00384D39">
            <w:rPr>
              <w:rFonts w:eastAsia="Times New Roman" w:cs="Calibri"/>
              <w:color w:val="000000"/>
            </w:rPr>
            <w:t>[4]</w:t>
          </w:r>
        </w:sdtContent>
      </w:sdt>
      <w:r w:rsidR="00157053" w:rsidRPr="00394B8B">
        <w:t xml:space="preserve"> demonstrated the </w:t>
      </w:r>
      <w:r w:rsidR="00211C1B">
        <w:t xml:space="preserve">potential </w:t>
      </w:r>
      <w:r w:rsidR="00157053" w:rsidRPr="00394B8B">
        <w:t xml:space="preserve">operational benefits, </w:t>
      </w:r>
      <w:r w:rsidR="00943BC8" w:rsidRPr="00943BC8">
        <w:t xml:space="preserve">showing provisioning time improvements (for IoT type devices) </w:t>
      </w:r>
      <w:r w:rsidR="00192575">
        <w:t xml:space="preserve">of </w:t>
      </w:r>
      <w:r w:rsidR="00943BC8" w:rsidRPr="00943BC8">
        <w:t>between 154% and 434% compared to manual configuration methods.</w:t>
      </w:r>
    </w:p>
    <w:p w14:paraId="68B1AD7B" w14:textId="1A6A46A6" w:rsidR="00157053" w:rsidRPr="00394B8B" w:rsidRDefault="00157053" w:rsidP="00157053">
      <w:pPr>
        <w:jc w:val="both"/>
      </w:pPr>
      <w:r w:rsidRPr="00394B8B">
        <w:t xml:space="preserve">Recent academic surveys confirm that ZTP is now central to next-generation digital infrastructure. Liyanage et al. </w:t>
      </w:r>
      <w:sdt>
        <w:sdtPr>
          <w:rPr>
            <w:rFonts w:cs="Calibri"/>
            <w:color w:val="000000"/>
            <w:highlight w:val="white"/>
          </w:rPr>
          <w:alias w:val="Citation"/>
          <w:tag w:val="{&quot;referencesIds&quot;:[&quot;doc:68c2d5b87c87d53c4d8a3c0d&quot;],&quot;referencesOptions&quot;:{&quot;doc:68c2d5b87c87d53c4d8a3c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26138203,&quot;citationText&quot;:&quot;&lt;span style=\&quot;font-family:Calibri;font-size:16px;color:#000000\&quot;&gt;[5]&lt;/span&gt;&quot;}"/>
          <w:id w:val="-1226138203"/>
          <w:placeholder>
            <w:docPart w:val="0C3F20FC6FFE405AB2970BC53D968AC3"/>
          </w:placeholder>
        </w:sdtPr>
        <w:sdtEndPr/>
        <w:sdtContent>
          <w:r w:rsidR="00384D39">
            <w:rPr>
              <w:rFonts w:eastAsia="Times New Roman" w:cs="Calibri"/>
              <w:color w:val="000000"/>
            </w:rPr>
            <w:t>[5]</w:t>
          </w:r>
        </w:sdtContent>
      </w:sdt>
      <w:r w:rsidR="00A90658">
        <w:t xml:space="preserve"> </w:t>
      </w:r>
      <w:r w:rsidRPr="00394B8B">
        <w:t xml:space="preserve">highlight </w:t>
      </w:r>
      <w:r w:rsidR="00310AD5">
        <w:t xml:space="preserve">both </w:t>
      </w:r>
      <w:r w:rsidRPr="00394B8B">
        <w:t xml:space="preserve">ZTP and </w:t>
      </w:r>
      <w:r w:rsidR="00D779E8">
        <w:t>Z</w:t>
      </w:r>
      <w:r w:rsidRPr="00394B8B">
        <w:t>ero-</w:t>
      </w:r>
      <w:r w:rsidR="00D779E8">
        <w:t>T</w:t>
      </w:r>
      <w:r w:rsidRPr="00394B8B">
        <w:t xml:space="preserve">ouch </w:t>
      </w:r>
      <w:r w:rsidR="00D779E8">
        <w:t>S</w:t>
      </w:r>
      <w:r w:rsidRPr="00394B8B">
        <w:t xml:space="preserve">ervice </w:t>
      </w:r>
      <w:r w:rsidR="00D779E8">
        <w:t>M</w:t>
      </w:r>
      <w:r w:rsidRPr="00394B8B">
        <w:t>anagement (ZSM)</w:t>
      </w:r>
      <w:r w:rsidR="00310AD5">
        <w:t xml:space="preserve"> models</w:t>
      </w:r>
      <w:r w:rsidRPr="00394B8B">
        <w:t xml:space="preserve"> as critical enablers </w:t>
      </w:r>
      <w:r w:rsidR="000A2E05">
        <w:t>of</w:t>
      </w:r>
      <w:r w:rsidRPr="00394B8B">
        <w:t xml:space="preserve"> scalable, automated management in 5G and </w:t>
      </w:r>
      <w:r w:rsidR="000355BF">
        <w:t>i</w:t>
      </w:r>
      <w:r w:rsidRPr="00394B8B">
        <w:t>n</w:t>
      </w:r>
      <w:r w:rsidR="000355BF">
        <w:t xml:space="preserve"> future</w:t>
      </w:r>
      <w:r w:rsidRPr="00394B8B">
        <w:t xml:space="preserve"> enterprise IT.</w:t>
      </w:r>
    </w:p>
    <w:p w14:paraId="03593D40" w14:textId="514D980D" w:rsidR="00157053" w:rsidRPr="00394B8B" w:rsidRDefault="00157053" w:rsidP="00157053">
      <w:pPr>
        <w:jc w:val="both"/>
      </w:pPr>
      <w:r w:rsidRPr="00394B8B">
        <w:lastRenderedPageBreak/>
        <w:t>The principles of ZTP underpin the development of Unified Endpoint Management (UEM) systems. UEM consolidates the management of desktops, laptops, and mobile devices within a single, policy-driven platform. Microsoft Intune, a leading UEM solution, integrates with Windows Autopilot</w:t>
      </w:r>
      <w:r w:rsidR="00EB5A4C">
        <w:t xml:space="preserve"> </w:t>
      </w:r>
      <w:sdt>
        <w:sdtPr>
          <w:rPr>
            <w:rFonts w:cs="Calibri"/>
            <w:color w:val="000000"/>
            <w:highlight w:val="white"/>
          </w:rPr>
          <w:alias w:val="Citation"/>
          <w:tag w:val="{&quot;referencesIds&quot;:[&quot;doc:68c2e46ce22f6e0f0b96e568&quot;],&quot;referencesOptions&quot;:{&quot;doc:68c2e46ce22f6e0f0b96e56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06636193"/>
          <w:placeholder>
            <w:docPart w:val="BD6D6797508E4C9E87A5EE04CC421066"/>
          </w:placeholder>
        </w:sdtPr>
        <w:sdtEndPr/>
        <w:sdtContent>
          <w:r w:rsidR="00384D39">
            <w:rPr>
              <w:rFonts w:eastAsia="Times New Roman" w:cs="Calibri"/>
              <w:color w:val="000000"/>
            </w:rPr>
            <w:t>[2]</w:t>
          </w:r>
        </w:sdtContent>
      </w:sdt>
      <w:sdt>
        <w:sdtPr>
          <w:rPr>
            <w:rFonts w:cs="Calibri"/>
            <w:color w:val="000000"/>
            <w:highlight w:val="white"/>
          </w:rPr>
          <w:alias w:val="Citation"/>
          <w:tag w:val="{&quot;referencesIds&quot;:[&quot;doc:68c2d5b97c87d53c4d8a3c14&quot;],&quot;referencesOptions&quot;:{&quot;doc:68c2d5b97c87d53c4d8a3c1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32227625"/>
          <w:placeholder>
            <w:docPart w:val="37EAC8EAB3404680BC0097EDFDCF5D6A"/>
          </w:placeholder>
        </w:sdtPr>
        <w:sdtEndPr/>
        <w:sdtContent>
          <w:r w:rsidR="00384D39">
            <w:rPr>
              <w:rFonts w:eastAsia="Times New Roman" w:cs="Calibri"/>
              <w:color w:val="000000"/>
            </w:rPr>
            <w:t>[6]</w:t>
          </w:r>
        </w:sdtContent>
      </w:sdt>
      <w:r w:rsidRPr="00394B8B">
        <w:t xml:space="preserve"> </w:t>
      </w:r>
      <w:r w:rsidR="006B6EDB">
        <w:t xml:space="preserve">and Entra ID </w:t>
      </w:r>
      <w:r w:rsidRPr="00394B8B">
        <w:t>to apply ZTP concepts directly to endpoint provisioning. Instead of imaging, administrators create cloud-based deployment profiles that define the intended configuration of devices</w:t>
      </w:r>
      <w:r w:rsidR="006B6EDB">
        <w:t>, which are then automatically downloaded and applied</w:t>
      </w:r>
      <w:r w:rsidRPr="00394B8B">
        <w:t xml:space="preserve"> </w:t>
      </w:r>
      <w:r w:rsidR="006B6EDB">
        <w:t>w</w:t>
      </w:r>
      <w:r w:rsidRPr="00394B8B">
        <w:t>hen a</w:t>
      </w:r>
      <w:r w:rsidR="006B6EDB">
        <w:t xml:space="preserve">n enrolled </w:t>
      </w:r>
      <w:r w:rsidRPr="00394B8B">
        <w:t xml:space="preserve">device is </w:t>
      </w:r>
      <w:r w:rsidR="006B6EDB">
        <w:t xml:space="preserve">unboxed, </w:t>
      </w:r>
      <w:r w:rsidRPr="00394B8B">
        <w:t>powered on and connected to the interne</w:t>
      </w:r>
      <w:r w:rsidR="006B6EDB">
        <w:t>t</w:t>
      </w:r>
      <w:r w:rsidR="002865A1">
        <w:t xml:space="preserve"> </w:t>
      </w:r>
      <w:sdt>
        <w:sdtPr>
          <w:rPr>
            <w:rFonts w:cs="Calibri"/>
            <w:color w:val="000000"/>
            <w:highlight w:val="white"/>
          </w:rPr>
          <w:alias w:val="Citation"/>
          <w:tag w:val="{&quot;referencesIds&quot;:[&quot;doc:68c2cd1e1d55532befa2ad35&quot;],&quot;referencesOptions&quot;:{&quot;doc:68c2cd1e1d55532befa2ad3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85306228"/>
          <w:placeholder>
            <w:docPart w:val="0C406CE413754D20887F7B3AA0A73006"/>
          </w:placeholder>
        </w:sdtPr>
        <w:sdtEndPr/>
        <w:sdtContent>
          <w:r w:rsidR="00384D39">
            <w:rPr>
              <w:rFonts w:eastAsia="Times New Roman" w:cs="Calibri"/>
              <w:color w:val="000000"/>
            </w:rPr>
            <w:t>[7]</w:t>
          </w:r>
        </w:sdtContent>
      </w:sdt>
      <w:r w:rsidRPr="00394B8B">
        <w:t>.</w:t>
      </w:r>
    </w:p>
    <w:p w14:paraId="611A5395" w14:textId="64EF10E1" w:rsidR="00F848EE" w:rsidRDefault="00157053" w:rsidP="00713C68">
      <w:pPr>
        <w:jc w:val="both"/>
      </w:pPr>
      <w:r w:rsidRPr="00394B8B">
        <w:t>This approach represents a clear paradigm shift: IT staff no</w:t>
      </w:r>
      <w:r w:rsidR="00F848EE">
        <w:t>w</w:t>
      </w:r>
      <w:r w:rsidRPr="00394B8B">
        <w:t xml:space="preserve"> </w:t>
      </w:r>
      <w:r w:rsidR="00506C95" w:rsidRPr="00F848EE">
        <w:rPr>
          <w:rFonts w:cs="Calibri"/>
          <w:color w:val="000000"/>
        </w:rPr>
        <w:t xml:space="preserve">focus specifying the desired </w:t>
      </w:r>
      <w:r w:rsidR="002C3DF6">
        <w:rPr>
          <w:rFonts w:cs="Calibri"/>
          <w:color w:val="000000"/>
        </w:rPr>
        <w:t>end-state for a device</w:t>
      </w:r>
      <w:r w:rsidR="00CB3570">
        <w:rPr>
          <w:rFonts w:cs="Calibri"/>
          <w:color w:val="000000"/>
        </w:rPr>
        <w:t>,</w:t>
      </w:r>
      <w:r w:rsidR="002C3DF6">
        <w:rPr>
          <w:rFonts w:cs="Calibri"/>
          <w:color w:val="000000"/>
        </w:rPr>
        <w:t xml:space="preserve"> its software and configuration</w:t>
      </w:r>
      <w:r w:rsidR="00FC3851">
        <w:rPr>
          <w:rFonts w:cs="Calibri"/>
          <w:color w:val="000000"/>
        </w:rPr>
        <w:t>, rather</w:t>
      </w:r>
      <w:r w:rsidR="00506C95" w:rsidRPr="00394B8B">
        <w:t xml:space="preserve"> </w:t>
      </w:r>
      <w:r w:rsidR="00FC3851">
        <w:t>than detailing</w:t>
      </w:r>
      <w:r w:rsidRPr="00394B8B">
        <w:t xml:space="preserve"> step-by-step installation scripts </w:t>
      </w:r>
      <w:r w:rsidR="006D1688">
        <w:t xml:space="preserve">or </w:t>
      </w:r>
      <w:r w:rsidR="00CB3570">
        <w:t>deploying</w:t>
      </w:r>
      <w:r w:rsidR="006D1688">
        <w:t xml:space="preserve"> an entire</w:t>
      </w:r>
      <w:r w:rsidR="00E0104F">
        <w:t xml:space="preserve"> operating system and application package</w:t>
      </w:r>
      <w:r w:rsidRPr="00394B8B">
        <w:t xml:space="preserve">. </w:t>
      </w:r>
      <w:proofErr w:type="spellStart"/>
      <w:r w:rsidRPr="00394B8B">
        <w:t>Antonakoglou</w:t>
      </w:r>
      <w:proofErr w:type="spellEnd"/>
      <w:r w:rsidRPr="00394B8B">
        <w:t xml:space="preserve"> et al. </w:t>
      </w:r>
      <w:sdt>
        <w:sdtPr>
          <w:rPr>
            <w:rFonts w:cs="Calibri"/>
            <w:color w:val="000000"/>
            <w:highlight w:val="white"/>
          </w:rPr>
          <w:alias w:val="Citation"/>
          <w:tag w:val="{&quot;referencesIds&quot;:[&quot;doc:68c2d5b87c87d53c4d8a3c0e&quot;],&quot;referencesOptions&quot;:{&quot;doc:68c2d5b87c87d53c4d8a3c0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13149177"/>
          <w:placeholder>
            <w:docPart w:val="E22E312E0E9F42C8BD86FC4AB0255FC5"/>
          </w:placeholder>
        </w:sdtPr>
        <w:sdtEndPr/>
        <w:sdtContent>
          <w:r w:rsidR="00384D39">
            <w:rPr>
              <w:rFonts w:eastAsia="Times New Roman" w:cs="Calibri"/>
              <w:color w:val="000000"/>
            </w:rPr>
            <w:t>[8]</w:t>
          </w:r>
        </w:sdtContent>
      </w:sdt>
      <w:r w:rsidRPr="00394B8B">
        <w:t xml:space="preserve"> describe this model as </w:t>
      </w:r>
      <w:r w:rsidRPr="00394B8B">
        <w:rPr>
          <w:b/>
          <w:bCs/>
        </w:rPr>
        <w:t>intent-driven orchestration</w:t>
      </w:r>
      <w:r w:rsidRPr="00394B8B">
        <w:t xml:space="preserve">: administrators </w:t>
      </w:r>
      <w:r w:rsidR="00A345D5" w:rsidRPr="00D52523">
        <w:t>de</w:t>
      </w:r>
      <w:r w:rsidR="00E0104F">
        <w:t>scribe</w:t>
      </w:r>
      <w:r w:rsidR="00A345D5" w:rsidRPr="00D52523">
        <w:t xml:space="preserve"> the desired end</w:t>
      </w:r>
      <w:r w:rsidR="00A345D5">
        <w:t>-</w:t>
      </w:r>
      <w:r w:rsidR="00A345D5" w:rsidRPr="00D52523">
        <w:t>state</w:t>
      </w:r>
      <w:r w:rsidRPr="00394B8B">
        <w:t xml:space="preserve">, such as compliance with security baselines or the presence of required applications, and the orchestration system </w:t>
      </w:r>
      <w:r w:rsidR="007670D3">
        <w:t>and endpoints</w:t>
      </w:r>
      <w:r w:rsidR="00A345D5">
        <w:t xml:space="preserve"> </w:t>
      </w:r>
      <w:r w:rsidRPr="00394B8B">
        <w:t xml:space="preserve">ensure these </w:t>
      </w:r>
      <w:r w:rsidR="00A345D5">
        <w:t xml:space="preserve">outcomes </w:t>
      </w:r>
      <w:r w:rsidRPr="00394B8B">
        <w:t>are achieved.</w:t>
      </w:r>
    </w:p>
    <w:p w14:paraId="3B17B41C" w14:textId="38BE2851" w:rsidR="00713C68" w:rsidRPr="00D52523" w:rsidRDefault="00713C68" w:rsidP="00713C68">
      <w:pPr>
        <w:jc w:val="both"/>
      </w:pPr>
      <w:r w:rsidRPr="00D52523">
        <w:t xml:space="preserve">This intent-driven model is mirrored in </w:t>
      </w:r>
      <w:r>
        <w:t xml:space="preserve">both </w:t>
      </w:r>
      <w:r w:rsidRPr="00D52523">
        <w:t>Windows Autopilot’s deployment profiles and Intune’s configuration and compliance policies. Together, these tools enable administrators to describe what devices should look like, leaving the cloud management platform</w:t>
      </w:r>
      <w:r w:rsidR="00DD5F41">
        <w:t>s</w:t>
      </w:r>
      <w:r w:rsidR="000973BE">
        <w:t xml:space="preserve"> and endpoints</w:t>
      </w:r>
      <w:r w:rsidRPr="00D52523">
        <w:t xml:space="preserve"> to handle how th</w:t>
      </w:r>
      <w:r w:rsidR="00E41885">
        <w:t>ey get there</w:t>
      </w:r>
      <w:r w:rsidRPr="00D52523">
        <w:t>.</w:t>
      </w:r>
    </w:p>
    <w:p w14:paraId="474ED8A1" w14:textId="17657722" w:rsidR="00157053" w:rsidRPr="00DA71BC" w:rsidRDefault="00157053" w:rsidP="00713C68">
      <w:pPr>
        <w:pStyle w:val="Heading2"/>
      </w:pPr>
      <w:bookmarkStart w:id="4" w:name="_Toc208524465"/>
      <w:r w:rsidRPr="00DA71BC">
        <w:t>Industrial Adoption and Real-World Impact</w:t>
      </w:r>
      <w:bookmarkEnd w:id="4"/>
    </w:p>
    <w:p w14:paraId="36D97E3E" w14:textId="162C693B" w:rsidR="00157053" w:rsidRPr="00394B8B" w:rsidRDefault="00157053" w:rsidP="00157053">
      <w:pPr>
        <w:jc w:val="both"/>
      </w:pPr>
      <w:r w:rsidRPr="00394B8B">
        <w:t xml:space="preserve">Industry reports </w:t>
      </w:r>
      <w:r w:rsidR="009F2250">
        <w:t xml:space="preserve">and customer success stories </w:t>
      </w:r>
      <w:r w:rsidRPr="00394B8B">
        <w:t xml:space="preserve">provide strong evidence of the practical value of </w:t>
      </w:r>
      <w:r w:rsidR="00410572">
        <w:t xml:space="preserve">the combined </w:t>
      </w:r>
      <w:r w:rsidR="00C860D4">
        <w:t>use</w:t>
      </w:r>
      <w:r w:rsidR="00410572">
        <w:t xml:space="preserve"> of </w:t>
      </w:r>
      <w:r w:rsidRPr="00394B8B">
        <w:t xml:space="preserve">Autopilot and Intune. Forrester Consulting’s Total Economic Impact study of Microsoft Intune concluded that organisations reduced device provisioning times by up to 80% and achieved </w:t>
      </w:r>
      <w:r w:rsidR="00230ACA">
        <w:t>a R</w:t>
      </w:r>
      <w:r w:rsidRPr="00394B8B">
        <w:t xml:space="preserve">eturn </w:t>
      </w:r>
      <w:r w:rsidR="00230ACA">
        <w:t>O</w:t>
      </w:r>
      <w:r w:rsidRPr="00394B8B">
        <w:t xml:space="preserve">n </w:t>
      </w:r>
      <w:r w:rsidR="00230ACA">
        <w:t>I</w:t>
      </w:r>
      <w:r w:rsidRPr="00394B8B">
        <w:t xml:space="preserve">nvestment </w:t>
      </w:r>
      <w:r w:rsidR="00230ACA">
        <w:t xml:space="preserve">(ROI) </w:t>
      </w:r>
      <w:r w:rsidRPr="00394B8B">
        <w:t xml:space="preserve">in under a year </w:t>
      </w:r>
      <w:sdt>
        <w:sdtPr>
          <w:rPr>
            <w:rFonts w:cs="Calibri"/>
            <w:color w:val="000000"/>
            <w:highlight w:val="white"/>
          </w:rPr>
          <w:alias w:val="Citation"/>
          <w:tag w:val="{&quot;referencesIds&quot;:[&quot;doc:68c2cd1e1d55532befa2ad31&quot;],&quot;referencesOptions&quot;:{&quot;doc:68c2cd1e1d55532befa2ad3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46658003"/>
          <w:placeholder>
            <w:docPart w:val="50C9A851C33B452F89ECB58F0427765E"/>
          </w:placeholder>
        </w:sdtPr>
        <w:sdtEndPr/>
        <w:sdtContent>
          <w:r w:rsidR="00384D39">
            <w:rPr>
              <w:rFonts w:eastAsia="Times New Roman" w:cs="Calibri"/>
              <w:color w:val="000000"/>
            </w:rPr>
            <w:t>[9]</w:t>
          </w:r>
        </w:sdtContent>
      </w:sdt>
      <w:r w:rsidRPr="00394B8B">
        <w:t xml:space="preserve">. </w:t>
      </w:r>
      <w:proofErr w:type="spellStart"/>
      <w:r w:rsidRPr="00394B8B">
        <w:t>Proxar</w:t>
      </w:r>
      <w:proofErr w:type="spellEnd"/>
      <w:r w:rsidRPr="00394B8B">
        <w:t xml:space="preserve"> reported similar benefits in sectors such as healthcare and finance, with IT </w:t>
      </w:r>
      <w:r w:rsidR="00630446">
        <w:t xml:space="preserve">staff </w:t>
      </w:r>
      <w:r w:rsidRPr="00394B8B">
        <w:t>workload reductions of around 70% following Autopilot adoption</w:t>
      </w:r>
      <w:r w:rsidR="006D3A6B" w:rsidRPr="006D3A6B">
        <w:rPr>
          <w:rFonts w:cs="Calibri"/>
          <w:color w:val="000000"/>
          <w:highlight w:val="white"/>
        </w:rPr>
        <w:t xml:space="preserve"> </w:t>
      </w:r>
      <w:sdt>
        <w:sdtPr>
          <w:rPr>
            <w:rFonts w:cs="Calibri"/>
            <w:color w:val="000000"/>
            <w:highlight w:val="white"/>
          </w:rPr>
          <w:alias w:val="Citation"/>
          <w:tag w:val="{&quot;referencesIds&quot;:[&quot;doc:68c2cd1e1d55532befa2ad38&quot;],&quot;referencesOptions&quot;:{&quot;doc:68c2cd1e1d55532befa2ad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47354560"/>
          <w:placeholder>
            <w:docPart w:val="9FB3ACB588514703A35A739C014C4395"/>
          </w:placeholder>
        </w:sdtPr>
        <w:sdtEndPr/>
        <w:sdtContent>
          <w:r w:rsidR="006D3A6B">
            <w:rPr>
              <w:rFonts w:eastAsia="Times New Roman" w:cs="Calibri"/>
              <w:color w:val="000000"/>
            </w:rPr>
            <w:t>[10]</w:t>
          </w:r>
        </w:sdtContent>
      </w:sdt>
      <w:r w:rsidRPr="00394B8B">
        <w:t xml:space="preserve">. Microsoft reports that customers such as Carlsberg and ENGIE achieved </w:t>
      </w:r>
      <w:r w:rsidR="009B76C6">
        <w:t>correspondingly</w:t>
      </w:r>
      <w:r w:rsidR="00C844EF">
        <w:t xml:space="preserve"> </w:t>
      </w:r>
      <w:r w:rsidRPr="00394B8B">
        <w:t>significant improvements, reducing</w:t>
      </w:r>
      <w:r w:rsidR="00023401">
        <w:t xml:space="preserve"> </w:t>
      </w:r>
      <w:proofErr w:type="gramStart"/>
      <w:r w:rsidR="00023401">
        <w:t xml:space="preserve">their </w:t>
      </w:r>
      <w:r w:rsidRPr="00394B8B">
        <w:t xml:space="preserve"> deployment</w:t>
      </w:r>
      <w:proofErr w:type="gramEnd"/>
      <w:r w:rsidRPr="00394B8B">
        <w:t xml:space="preserve"> times and improving</w:t>
      </w:r>
      <w:r w:rsidR="00C844EF">
        <w:t xml:space="preserve"> the</w:t>
      </w:r>
      <w:r w:rsidRPr="00394B8B">
        <w:t xml:space="preserve"> end-user experience </w:t>
      </w:r>
      <w:sdt>
        <w:sdtPr>
          <w:rPr>
            <w:rFonts w:cs="Calibri"/>
            <w:color w:val="000000"/>
            <w:highlight w:val="white"/>
          </w:rPr>
          <w:alias w:val="Citation"/>
          <w:tag w:val="{&quot;referencesIds&quot;:[&quot;doc:68c2d5b87c87d53c4d8a3c11&quot;],&quot;referencesOptions&quot;:{&quot;doc:68c2d5b87c87d53c4d8a3c1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60416502"/>
          <w:placeholder>
            <w:docPart w:val="07A6C31F42CD443F95E19F59E0DB02AE"/>
          </w:placeholder>
        </w:sdtPr>
        <w:sdtEndPr/>
        <w:sdtContent>
          <w:r w:rsidR="00384D39">
            <w:rPr>
              <w:rFonts w:eastAsia="Times New Roman" w:cs="Calibri"/>
              <w:color w:val="000000"/>
            </w:rPr>
            <w:t>[11]</w:t>
          </w:r>
        </w:sdtContent>
      </w:sdt>
      <w:sdt>
        <w:sdtPr>
          <w:rPr>
            <w:rFonts w:cs="Calibri"/>
            <w:color w:val="000000"/>
            <w:highlight w:val="white"/>
          </w:rPr>
          <w:alias w:val="Citation"/>
          <w:tag w:val="{&quot;referencesIds&quot;:[&quot;doc:68c2d5b87c87d53c4d8a3c12&quot;],&quot;referencesOptions&quot;:{&quot;doc:68c2d5b87c87d53c4d8a3c1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93621110"/>
          <w:placeholder>
            <w:docPart w:val="A6322521EB0946B1B919A8F94DAE4D18"/>
          </w:placeholder>
        </w:sdtPr>
        <w:sdtEndPr/>
        <w:sdtContent>
          <w:r w:rsidR="00384D39">
            <w:rPr>
              <w:rFonts w:eastAsia="Times New Roman" w:cs="Calibri"/>
              <w:color w:val="000000"/>
            </w:rPr>
            <w:t>[12]</w:t>
          </w:r>
        </w:sdtContent>
      </w:sdt>
      <w:r w:rsidRPr="00394B8B">
        <w:t xml:space="preserve">. Similarly, Marvell Technology’s transition from MDT to Autopilot demonstrated a streamlined device lifecycle with reduced IT overhead </w:t>
      </w:r>
      <w:sdt>
        <w:sdtPr>
          <w:rPr>
            <w:rFonts w:cs="Calibri"/>
            <w:color w:val="000000"/>
            <w:highlight w:val="white"/>
          </w:rPr>
          <w:alias w:val="Citation"/>
          <w:tag w:val="{&quot;referencesIds&quot;:[&quot;doc:68c2d5b87c87d53c4d8a3c13&quot;],&quot;referencesOptions&quot;:{&quot;doc:68c2d5b87c87d53c4d8a3c1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06587306"/>
          <w:placeholder>
            <w:docPart w:val="8485816D2295406381AFEA0D59D47E1D"/>
          </w:placeholder>
        </w:sdtPr>
        <w:sdtEndPr/>
        <w:sdtContent>
          <w:r w:rsidR="00384D39">
            <w:rPr>
              <w:rFonts w:eastAsia="Times New Roman" w:cs="Calibri"/>
              <w:color w:val="000000"/>
            </w:rPr>
            <w:t>[13]</w:t>
          </w:r>
        </w:sdtContent>
      </w:sdt>
      <w:r w:rsidRPr="00394B8B">
        <w:t xml:space="preserve">. Microsoft also provides technical guidance on deployment scenarios, including pre-provisioned deployment for network-constrained environments </w:t>
      </w:r>
      <w:sdt>
        <w:sdtPr>
          <w:rPr>
            <w:rFonts w:cs="Calibri"/>
            <w:color w:val="000000"/>
            <w:highlight w:val="white"/>
          </w:rPr>
          <w:alias w:val="Citation"/>
          <w:tag w:val="{&quot;referencesIds&quot;:[&quot;doc:68c2d5b97c87d53c4d8a3c14&quot;],&quot;referencesOptions&quot;:{&quot;doc:68c2d5b97c87d53c4d8a3c1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15905372"/>
          <w:placeholder>
            <w:docPart w:val="0A12BF2A6C7D43E189887316AC0B0930"/>
          </w:placeholder>
        </w:sdtPr>
        <w:sdtEndPr/>
        <w:sdtContent>
          <w:r w:rsidR="00384D39">
            <w:rPr>
              <w:rFonts w:eastAsia="Times New Roman" w:cs="Calibri"/>
              <w:color w:val="000000"/>
            </w:rPr>
            <w:t>[6]</w:t>
          </w:r>
        </w:sdtContent>
      </w:sdt>
      <w:sdt>
        <w:sdtPr>
          <w:rPr>
            <w:rFonts w:cs="Calibri"/>
            <w:color w:val="000000"/>
            <w:highlight w:val="white"/>
          </w:rPr>
          <w:alias w:val="Citation"/>
          <w:tag w:val="{&quot;referencesIds&quot;:[&quot;doc:68c2d5b97c87d53c4d8a3c15&quot;],&quot;referencesOptions&quot;:{&quot;doc:68c2d5b97c87d53c4d8a3c1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61956486"/>
          <w:placeholder>
            <w:docPart w:val="62ADE57BD7F84D8C9411E45A0EDD94CD"/>
          </w:placeholder>
        </w:sdtPr>
        <w:sdtEndPr/>
        <w:sdtContent>
          <w:r w:rsidR="00384D39">
            <w:rPr>
              <w:rFonts w:eastAsia="Times New Roman" w:cs="Calibri"/>
              <w:color w:val="000000"/>
            </w:rPr>
            <w:t>[14]</w:t>
          </w:r>
        </w:sdtContent>
      </w:sdt>
      <w:r w:rsidRPr="00394B8B">
        <w:t>.</w:t>
      </w:r>
    </w:p>
    <w:p w14:paraId="50CCDDA0" w14:textId="0F36C867" w:rsidR="00157053" w:rsidRDefault="00157053" w:rsidP="00157053">
      <w:pPr>
        <w:jc w:val="both"/>
      </w:pPr>
      <w:r w:rsidRPr="00394B8B">
        <w:t xml:space="preserve">Academic </w:t>
      </w:r>
      <w:r w:rsidR="00917C49">
        <w:t>views</w:t>
      </w:r>
      <w:r w:rsidRPr="00394B8B">
        <w:t xml:space="preserve"> complement these industry findings</w:t>
      </w:r>
      <w:r w:rsidR="00917C49">
        <w:t xml:space="preserve"> too</w:t>
      </w:r>
      <w:r w:rsidRPr="00394B8B">
        <w:t xml:space="preserve">. </w:t>
      </w:r>
      <w:proofErr w:type="spellStart"/>
      <w:r w:rsidRPr="00394B8B">
        <w:t>Barrachina</w:t>
      </w:r>
      <w:proofErr w:type="spellEnd"/>
      <w:r w:rsidRPr="00394B8B">
        <w:t xml:space="preserve">-Muñoz et al. </w:t>
      </w:r>
      <w:sdt>
        <w:sdtPr>
          <w:rPr>
            <w:rFonts w:cs="Calibri"/>
            <w:color w:val="000000"/>
            <w:highlight w:val="white"/>
          </w:rPr>
          <w:alias w:val="Citation"/>
          <w:tag w:val="{&quot;referencesIds&quot;:[&quot;doc:68c2d5b87c87d53c4d8a3c0c&quot;],&quot;referencesOptions&quot;:{&quot;doc:68c2d5b87c87d53c4d8a3c0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98889440"/>
          <w:placeholder>
            <w:docPart w:val="3C279F98A70F47429D840484140E74D5"/>
          </w:placeholder>
        </w:sdtPr>
        <w:sdtEndPr/>
        <w:sdtContent>
          <w:r w:rsidR="00384D39">
            <w:rPr>
              <w:rFonts w:eastAsia="Times New Roman" w:cs="Calibri"/>
              <w:color w:val="000000"/>
            </w:rPr>
            <w:t>[15]</w:t>
          </w:r>
        </w:sdtContent>
      </w:sdt>
      <w:r w:rsidRPr="00394B8B">
        <w:t xml:space="preserve"> demonstrate how cloud-native orchestration techniques enable scalable, remote provisioning across distributed infrastructures, </w:t>
      </w:r>
      <w:r w:rsidR="004723A4">
        <w:t>consistent with</w:t>
      </w:r>
      <w:r w:rsidRPr="00394B8B">
        <w:t xml:space="preserve"> the </w:t>
      </w:r>
      <w:r w:rsidR="00503A96">
        <w:t>results</w:t>
      </w:r>
      <w:r w:rsidRPr="00394B8B">
        <w:t xml:space="preserve"> of Autopilot’s design</w:t>
      </w:r>
      <w:r w:rsidR="003F356A">
        <w:t xml:space="preserve"> and capabilities</w:t>
      </w:r>
      <w:r w:rsidRPr="00394B8B">
        <w:t xml:space="preserve">. Sabin </w:t>
      </w:r>
      <w:sdt>
        <w:sdtPr>
          <w:rPr>
            <w:rFonts w:cs="Calibri"/>
            <w:color w:val="000000"/>
            <w:highlight w:val="white"/>
          </w:rPr>
          <w:alias w:val="Citation"/>
          <w:tag w:val="{&quot;referencesIds&quot;:[&quot;doc:68c2d5b87c87d53c4d8a3c0f&quot;],&quot;referencesOptions&quot;:{&quot;doc:68c2d5b87c87d53c4d8a3c0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32929572"/>
          <w:placeholder>
            <w:docPart w:val="072E61231E7941499CF5EAC2C7E60C49"/>
          </w:placeholder>
        </w:sdtPr>
        <w:sdtEndPr/>
        <w:sdtContent>
          <w:r w:rsidR="00384D39">
            <w:rPr>
              <w:rFonts w:eastAsia="Times New Roman" w:cs="Calibri"/>
              <w:color w:val="000000"/>
            </w:rPr>
            <w:t>[16]</w:t>
          </w:r>
        </w:sdtContent>
      </w:sdt>
      <w:r w:rsidRPr="00394B8B">
        <w:t xml:space="preserve"> and Nurse et al. </w:t>
      </w:r>
      <w:sdt>
        <w:sdtPr>
          <w:rPr>
            <w:rFonts w:cs="Calibri"/>
            <w:color w:val="000000"/>
            <w:highlight w:val="white"/>
          </w:rPr>
          <w:alias w:val="Citation"/>
          <w:tag w:val="{&quot;referencesIds&quot;:[&quot;doc:68c2d5b87c87d53c4d8a3c10&quot;],&quot;referencesOptions&quot;:{&quot;doc:68c2d5b87c87d53c4d8a3c1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1651476"/>
          <w:placeholder>
            <w:docPart w:val="3D5A8CA6AEDE4D20878A2F62098543F6"/>
          </w:placeholder>
        </w:sdtPr>
        <w:sdtEndPr/>
        <w:sdtContent>
          <w:r w:rsidR="00384D39">
            <w:rPr>
              <w:rFonts w:eastAsia="Times New Roman" w:cs="Calibri"/>
              <w:color w:val="000000"/>
            </w:rPr>
            <w:t>[17]</w:t>
          </w:r>
        </w:sdtContent>
      </w:sdt>
      <w:r w:rsidRPr="00394B8B">
        <w:t xml:space="preserve"> further highlight the security and compliance challenges posed by remote and hybrid work models, making cloud-managed endpoints an increasingly important mechanism for ensuring organisational resilience.</w:t>
      </w:r>
    </w:p>
    <w:p w14:paraId="5E5F1971" w14:textId="77777777" w:rsidR="00157053" w:rsidRPr="00DA71BC" w:rsidRDefault="00157053" w:rsidP="00157053">
      <w:pPr>
        <w:pStyle w:val="Heading2"/>
      </w:pPr>
      <w:bookmarkStart w:id="5" w:name="_Toc208524466"/>
      <w:r w:rsidRPr="00DA71BC">
        <w:lastRenderedPageBreak/>
        <w:t>Market Context and Strategic Relevance</w:t>
      </w:r>
      <w:bookmarkEnd w:id="5"/>
    </w:p>
    <w:p w14:paraId="015FE77C" w14:textId="2CD72281" w:rsidR="00157053" w:rsidRPr="00394B8B" w:rsidRDefault="003C7990" w:rsidP="00157053">
      <w:pPr>
        <w:jc w:val="both"/>
      </w:pPr>
      <w:r w:rsidRPr="003C7990">
        <w:t>The market for endpoint management reflects this growing demand</w:t>
      </w:r>
      <w:r w:rsidR="00FC14C3">
        <w:t xml:space="preserve"> with a plethora of vendors and products available</w:t>
      </w:r>
      <w:r>
        <w:t xml:space="preserve">, and </w:t>
      </w:r>
      <w:r w:rsidRPr="00394B8B">
        <w:t xml:space="preserve">Microsoft’s position in this market is reinforced by independent analysis. IDC’s MarketScape 2024 report recognised Microsoft as a leader in UEM solutions, particularly for its integration of AI-driven management features such as anomaly detection and Copilot capabilities </w:t>
      </w:r>
      <w:sdt>
        <w:sdtPr>
          <w:rPr>
            <w:rFonts w:cs="Calibri"/>
            <w:color w:val="000000"/>
            <w:highlight w:val="white"/>
          </w:rPr>
          <w:alias w:val="Citation"/>
          <w:tag w:val="{&quot;referencesIds&quot;:[&quot;doc:68c2cd1e1d55532befa2ad37&quot;],&quot;referencesOptions&quot;:{&quot;doc:68c2cd1e1d55532befa2ad3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59543428"/>
          <w:placeholder>
            <w:docPart w:val="17174C1A78F543B98A4020287DFA6582"/>
          </w:placeholder>
        </w:sdtPr>
        <w:sdtEndPr/>
        <w:sdtContent>
          <w:r w:rsidR="00384D39">
            <w:rPr>
              <w:rFonts w:eastAsia="Times New Roman" w:cs="Calibri"/>
              <w:color w:val="000000"/>
            </w:rPr>
            <w:t>[18]</w:t>
          </w:r>
        </w:sdtContent>
      </w:sdt>
      <w:r w:rsidRPr="003C7990">
        <w:t xml:space="preserve">, underscoring </w:t>
      </w:r>
      <w:r w:rsidR="009F63CC">
        <w:t xml:space="preserve">a </w:t>
      </w:r>
      <w:r w:rsidRPr="003C7990">
        <w:t>UEM’s strategic role in managing hybrid workplaces</w:t>
      </w:r>
      <w:r w:rsidR="009F63CC">
        <w:t>.</w:t>
      </w:r>
      <w:r>
        <w:t xml:space="preserve"> </w:t>
      </w:r>
      <w:r w:rsidR="001D51D9" w:rsidRPr="00394B8B">
        <w:t>The</w:t>
      </w:r>
      <w:r w:rsidR="001D51D9">
        <w:t xml:space="preserve"> continued</w:t>
      </w:r>
      <w:r w:rsidR="001D51D9" w:rsidRPr="00394B8B">
        <w:t xml:space="preserve"> advancements </w:t>
      </w:r>
      <w:r w:rsidR="001D51D9">
        <w:t xml:space="preserve">Microsoft design and develop </w:t>
      </w:r>
      <w:r w:rsidR="001D51D9" w:rsidRPr="00394B8B">
        <w:t>demonstrate that the ecosystem around Intune and Autopilot continues to evolve beyond basic provisioning into intelligent, automated endpoint management.</w:t>
      </w:r>
      <w:r w:rsidR="001D51D9">
        <w:t xml:space="preserve"> </w:t>
      </w:r>
      <w:r w:rsidR="00157053" w:rsidRPr="00394B8B">
        <w:t>Grand View Research</w:t>
      </w:r>
      <w:r w:rsidR="00384D39">
        <w:t>’s report</w:t>
      </w:r>
      <w:r w:rsidR="00157053" w:rsidRPr="00394B8B">
        <w:t xml:space="preserve"> </w:t>
      </w:r>
      <w:sdt>
        <w:sdtPr>
          <w:rPr>
            <w:rFonts w:cs="Calibri"/>
            <w:color w:val="000000"/>
            <w:highlight w:val="white"/>
          </w:rPr>
          <w:alias w:val="Citation"/>
          <w:tag w:val="{&quot;referencesIds&quot;:[&quot;doc:68c2cd1e1d55532befa2ad33&quot;],&quot;referencesOptions&quot;:{&quot;doc:68c2cd1e1d55532befa2ad3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91070863"/>
          <w:placeholder>
            <w:docPart w:val="FD3205F5CAC945269EF1365B2A46EDB3"/>
          </w:placeholder>
        </w:sdtPr>
        <w:sdtEndPr/>
        <w:sdtContent>
          <w:r w:rsidR="00384D39">
            <w:rPr>
              <w:rFonts w:eastAsia="Times New Roman" w:cs="Calibri"/>
              <w:color w:val="000000"/>
            </w:rPr>
            <w:t>[19]</w:t>
          </w:r>
        </w:sdtContent>
      </w:sdt>
      <w:r w:rsidR="00157053" w:rsidRPr="00394B8B">
        <w:t xml:space="preserve"> </w:t>
      </w:r>
      <w:r w:rsidR="00790F3F">
        <w:t xml:space="preserve">also </w:t>
      </w:r>
      <w:r w:rsidR="00157053" w:rsidRPr="00394B8B">
        <w:t xml:space="preserve">projects strong growth in the UEM market through 2030, driven by the </w:t>
      </w:r>
      <w:r w:rsidR="009F63CC">
        <w:t xml:space="preserve">continued </w:t>
      </w:r>
      <w:r w:rsidR="00157053" w:rsidRPr="00394B8B">
        <w:t>expansion of hybrid work</w:t>
      </w:r>
      <w:r w:rsidR="001D729C">
        <w:t xml:space="preserve">, the resurgence of </w:t>
      </w:r>
      <w:r w:rsidR="009748C5">
        <w:t>Bring Your Own Device (BYOD)</w:t>
      </w:r>
      <w:r w:rsidR="00157053" w:rsidRPr="00394B8B">
        <w:t xml:space="preserve"> and the need for unified compliance management.</w:t>
      </w:r>
    </w:p>
    <w:p w14:paraId="553C0AE5" w14:textId="0A644994" w:rsidR="00157053" w:rsidRPr="00394B8B" w:rsidRDefault="00157053" w:rsidP="00157053">
      <w:pPr>
        <w:jc w:val="both"/>
      </w:pPr>
      <w:r w:rsidRPr="00394B8B">
        <w:t xml:space="preserve">For WWH, this strategic context is crucial. As a housing association with staff operating across </w:t>
      </w:r>
      <w:r w:rsidR="00AE00A7">
        <w:t xml:space="preserve">the whole of </w:t>
      </w:r>
      <w:r w:rsidRPr="00394B8B">
        <w:t xml:space="preserve">Wales, the adoption of </w:t>
      </w:r>
      <w:r w:rsidR="00385D94">
        <w:t xml:space="preserve">a </w:t>
      </w:r>
      <w:r w:rsidRPr="00394B8B">
        <w:t xml:space="preserve">modern endpoint management </w:t>
      </w:r>
      <w:r w:rsidR="00385D94">
        <w:t xml:space="preserve">solution </w:t>
      </w:r>
      <w:r w:rsidRPr="00394B8B">
        <w:t xml:space="preserve">is not only a matter of efficiency but also </w:t>
      </w:r>
      <w:r w:rsidR="00BB42DF" w:rsidRPr="00BB42DF">
        <w:t xml:space="preserve">about remaining relevant and resilient </w:t>
      </w:r>
      <w:r w:rsidR="00295287">
        <w:t xml:space="preserve">to threats </w:t>
      </w:r>
      <w:r w:rsidR="00BB42DF" w:rsidRPr="00BB42DF">
        <w:t>in an ever-changing digital world</w:t>
      </w:r>
      <w:r w:rsidRPr="00394B8B">
        <w:t>.</w:t>
      </w:r>
    </w:p>
    <w:p w14:paraId="5CAA3450" w14:textId="2354CB1B" w:rsidR="00DA71BC" w:rsidRPr="00DA71BC" w:rsidRDefault="00DA71BC" w:rsidP="005669D8">
      <w:pPr>
        <w:pStyle w:val="Heading2"/>
      </w:pPr>
      <w:bookmarkStart w:id="6" w:name="_Toc208524467"/>
      <w:r w:rsidRPr="00DA71BC">
        <w:t>Summary</w:t>
      </w:r>
      <w:bookmarkEnd w:id="6"/>
    </w:p>
    <w:p w14:paraId="08A5B669" w14:textId="77777777" w:rsidR="00DA71BC" w:rsidRPr="00DA71BC" w:rsidRDefault="00DA71BC" w:rsidP="00FD183F">
      <w:pPr>
        <w:jc w:val="both"/>
      </w:pPr>
      <w:r w:rsidRPr="00DA71BC">
        <w:t>The literature demonstrates a clear trajectory:</w:t>
      </w:r>
    </w:p>
    <w:p w14:paraId="58538959" w14:textId="7A62A0B2" w:rsidR="00DA71BC" w:rsidRPr="00DA71BC" w:rsidRDefault="00DA71BC" w:rsidP="00FD183F">
      <w:pPr>
        <w:numPr>
          <w:ilvl w:val="0"/>
          <w:numId w:val="6"/>
        </w:numPr>
        <w:jc w:val="both"/>
      </w:pPr>
      <w:r w:rsidRPr="00DA71BC">
        <w:t>Legacy imaging (MDT)</w:t>
      </w:r>
      <w:r w:rsidR="00840ECC">
        <w:t>:</w:t>
      </w:r>
      <w:r w:rsidRPr="00DA71BC">
        <w:t xml:space="preserve"> suited to centralised, office-based IT, but now resource-heavy and inflexible.</w:t>
      </w:r>
    </w:p>
    <w:p w14:paraId="17C905CF" w14:textId="4247EBDD" w:rsidR="00DA71BC" w:rsidRPr="00DA71BC" w:rsidRDefault="00DA71BC" w:rsidP="00FD183F">
      <w:pPr>
        <w:numPr>
          <w:ilvl w:val="0"/>
          <w:numId w:val="6"/>
        </w:numPr>
        <w:jc w:val="both"/>
      </w:pPr>
      <w:r w:rsidRPr="00DA71BC">
        <w:t>Zero-touch provisioning (ZTP)</w:t>
      </w:r>
      <w:r w:rsidR="00840ECC">
        <w:t>:</w:t>
      </w:r>
      <w:r w:rsidRPr="00DA71BC">
        <w:t xml:space="preserve"> established in networking, now applied to endpoints with measurable efficiency gains.</w:t>
      </w:r>
    </w:p>
    <w:p w14:paraId="15F08DF3" w14:textId="27B5B08E" w:rsidR="00DA71BC" w:rsidRPr="00DA71BC" w:rsidRDefault="00DA71BC" w:rsidP="00FD183F">
      <w:pPr>
        <w:numPr>
          <w:ilvl w:val="0"/>
          <w:numId w:val="6"/>
        </w:numPr>
        <w:jc w:val="both"/>
      </w:pPr>
      <w:r w:rsidRPr="00DA71BC">
        <w:t>Unified Endpoint Management (UEM)</w:t>
      </w:r>
      <w:r w:rsidR="00840ECC">
        <w:t>:</w:t>
      </w:r>
      <w:r w:rsidRPr="00DA71BC">
        <w:t xml:space="preserve"> integrates ZTP</w:t>
      </w:r>
      <w:r w:rsidR="005D3BDD">
        <w:t xml:space="preserve"> principles</w:t>
      </w:r>
      <w:r w:rsidRPr="00DA71BC">
        <w:t xml:space="preserve"> into cloud-native platforms like Intune, enabling scalable, secure, policy-driven deployments.</w:t>
      </w:r>
    </w:p>
    <w:p w14:paraId="48825C26" w14:textId="3A96624C" w:rsidR="00DA71BC" w:rsidRPr="00DA71BC" w:rsidRDefault="00DA71BC" w:rsidP="00FD183F">
      <w:pPr>
        <w:numPr>
          <w:ilvl w:val="0"/>
          <w:numId w:val="6"/>
        </w:numPr>
        <w:jc w:val="both"/>
      </w:pPr>
      <w:r w:rsidRPr="00DA71BC">
        <w:t>Industry and market validation</w:t>
      </w:r>
      <w:r w:rsidR="005D3BDD">
        <w:t xml:space="preserve">: </w:t>
      </w:r>
      <w:r w:rsidRPr="00DA71BC">
        <w:t>academic studies and industry case reports consistently show reduced deployment time, improved compliance, and lower IT costs.</w:t>
      </w:r>
    </w:p>
    <w:p w14:paraId="4C15F279" w14:textId="6C12EFCB" w:rsidR="00DA71BC" w:rsidRPr="00DA71BC" w:rsidRDefault="00DA71BC" w:rsidP="00FD183F">
      <w:pPr>
        <w:jc w:val="both"/>
      </w:pPr>
      <w:r w:rsidRPr="00DA71BC">
        <w:t xml:space="preserve">Taken together, this body of research provides </w:t>
      </w:r>
      <w:r w:rsidR="00821C17">
        <w:t xml:space="preserve">for </w:t>
      </w:r>
      <w:r w:rsidRPr="00DA71BC">
        <w:t xml:space="preserve">a strong </w:t>
      </w:r>
      <w:r w:rsidR="00821C17">
        <w:t>case</w:t>
      </w:r>
      <w:r w:rsidRPr="00DA71BC">
        <w:t xml:space="preserve"> for WWH to evaluate and</w:t>
      </w:r>
      <w:r w:rsidR="00882FAD">
        <w:t xml:space="preserve"> consider</w:t>
      </w:r>
      <w:r w:rsidRPr="00DA71BC">
        <w:t xml:space="preserve"> adopt</w:t>
      </w:r>
      <w:r w:rsidR="00882FAD">
        <w:t>ing</w:t>
      </w:r>
      <w:r w:rsidRPr="00DA71BC">
        <w:t xml:space="preserve"> </w:t>
      </w:r>
      <w:r w:rsidR="00AF4750">
        <w:t xml:space="preserve">Microsoft </w:t>
      </w:r>
      <w:r w:rsidRPr="00DA71BC">
        <w:t xml:space="preserve">Intune with </w:t>
      </w:r>
      <w:r w:rsidR="00AF4750">
        <w:t xml:space="preserve">Windows </w:t>
      </w:r>
      <w:r w:rsidRPr="00DA71BC">
        <w:t>Autopilot, replacing MDT as its primary endpoint provisioning strategy.</w:t>
      </w:r>
    </w:p>
    <w:p w14:paraId="20778B3B" w14:textId="63AE5210" w:rsidR="000A51B7" w:rsidRPr="00DA71BC" w:rsidRDefault="000A51B7" w:rsidP="000A51B7"/>
    <w:p w14:paraId="57AB9AC1" w14:textId="77777777" w:rsidR="00B85FAF" w:rsidRPr="00DA71BC" w:rsidRDefault="00B85FAF">
      <w:r w:rsidRPr="00DA71BC">
        <w:br w:type="page"/>
      </w:r>
    </w:p>
    <w:p w14:paraId="25252962" w14:textId="318F0B27" w:rsidR="000A51B7" w:rsidRPr="00DA71BC" w:rsidRDefault="000A51B7" w:rsidP="00805868">
      <w:pPr>
        <w:pStyle w:val="Heading1"/>
      </w:pPr>
      <w:bookmarkStart w:id="7" w:name="_Toc208524468"/>
      <w:r w:rsidRPr="00DA71BC">
        <w:lastRenderedPageBreak/>
        <w:t>3. Aim &amp; Objectives</w:t>
      </w:r>
      <w:bookmarkEnd w:id="7"/>
    </w:p>
    <w:p w14:paraId="1DB14B00" w14:textId="77777777" w:rsidR="000A51B7" w:rsidRPr="00DA71BC" w:rsidRDefault="000A51B7" w:rsidP="009770F8">
      <w:pPr>
        <w:jc w:val="both"/>
      </w:pPr>
      <w:bookmarkStart w:id="8" w:name="_Toc208524469"/>
      <w:r w:rsidRPr="00805868">
        <w:rPr>
          <w:rStyle w:val="Heading2Char"/>
        </w:rPr>
        <w:t>Aim:</w:t>
      </w:r>
      <w:bookmarkEnd w:id="8"/>
      <w:r w:rsidRPr="00805868">
        <w:rPr>
          <w:rStyle w:val="Heading2Char"/>
        </w:rPr>
        <w:br/>
      </w:r>
      <w:r w:rsidRPr="00DA71BC">
        <w:t>To design, implement, and evaluate Microsoft Intune and Windows Autopilot as a replacement for MDT-based deployment within Wales &amp; West Housing.</w:t>
      </w:r>
    </w:p>
    <w:p w14:paraId="359713E5" w14:textId="77777777" w:rsidR="000A51B7" w:rsidRPr="00DA71BC" w:rsidRDefault="000A51B7" w:rsidP="00805868">
      <w:pPr>
        <w:pStyle w:val="Heading2"/>
      </w:pPr>
      <w:bookmarkStart w:id="9" w:name="_Toc208524470"/>
      <w:r w:rsidRPr="00DA71BC">
        <w:t>Objectives:</w:t>
      </w:r>
      <w:bookmarkEnd w:id="9"/>
    </w:p>
    <w:p w14:paraId="7FE30A4F" w14:textId="77777777" w:rsidR="000A51B7" w:rsidRPr="00DA71BC" w:rsidRDefault="000A51B7" w:rsidP="009770F8">
      <w:pPr>
        <w:numPr>
          <w:ilvl w:val="0"/>
          <w:numId w:val="1"/>
        </w:numPr>
        <w:jc w:val="both"/>
      </w:pPr>
      <w:r w:rsidRPr="00DA71BC">
        <w:t>Analyse the current MDT workflow and identify inefficiencies.</w:t>
      </w:r>
    </w:p>
    <w:p w14:paraId="440F7BE6" w14:textId="77777777" w:rsidR="000A51B7" w:rsidRPr="00DA71BC" w:rsidRDefault="000A51B7" w:rsidP="009770F8">
      <w:pPr>
        <w:numPr>
          <w:ilvl w:val="0"/>
          <w:numId w:val="1"/>
        </w:numPr>
        <w:jc w:val="both"/>
      </w:pPr>
      <w:r w:rsidRPr="00DA71BC">
        <w:t>Configure Intune and Autopilot profiles to meet WWH requirements.</w:t>
      </w:r>
    </w:p>
    <w:p w14:paraId="2111027E" w14:textId="7C4E1C78" w:rsidR="000A51B7" w:rsidRPr="00DA71BC" w:rsidRDefault="000A51B7" w:rsidP="009770F8">
      <w:pPr>
        <w:numPr>
          <w:ilvl w:val="0"/>
          <w:numId w:val="1"/>
        </w:numPr>
        <w:jc w:val="both"/>
      </w:pPr>
      <w:r w:rsidRPr="00DA71BC">
        <w:t xml:space="preserve">Pilot zero-touch provisioning on a </w:t>
      </w:r>
      <w:r w:rsidR="00C22A78">
        <w:t>small pool</w:t>
      </w:r>
      <w:r w:rsidRPr="00DA71BC">
        <w:t xml:space="preserve"> of </w:t>
      </w:r>
      <w:r w:rsidR="00C22A78">
        <w:t xml:space="preserve">test </w:t>
      </w:r>
      <w:r w:rsidRPr="00DA71BC">
        <w:t>devices.</w:t>
      </w:r>
    </w:p>
    <w:p w14:paraId="249970BE" w14:textId="432E9F4B" w:rsidR="000A51B7" w:rsidRPr="00DA71BC" w:rsidRDefault="000A51B7" w:rsidP="009770F8">
      <w:pPr>
        <w:numPr>
          <w:ilvl w:val="0"/>
          <w:numId w:val="1"/>
        </w:numPr>
        <w:jc w:val="both"/>
      </w:pPr>
      <w:r w:rsidRPr="00DA71BC">
        <w:t xml:space="preserve">Evaluate </w:t>
      </w:r>
      <w:r w:rsidR="00C22A78">
        <w:t xml:space="preserve">the </w:t>
      </w:r>
      <w:r w:rsidRPr="00DA71BC">
        <w:t>outcomes</w:t>
      </w:r>
      <w:r w:rsidR="00610A3A">
        <w:t>, better or worse,</w:t>
      </w:r>
      <w:r w:rsidRPr="00DA71BC">
        <w:t xml:space="preserve"> against deployment time, IT workload, and user satisfaction.</w:t>
      </w:r>
    </w:p>
    <w:p w14:paraId="2D87021D" w14:textId="33E8C375" w:rsidR="000A51B7" w:rsidRPr="00DA71BC" w:rsidRDefault="000A51B7" w:rsidP="009770F8">
      <w:pPr>
        <w:numPr>
          <w:ilvl w:val="0"/>
          <w:numId w:val="1"/>
        </w:numPr>
        <w:jc w:val="both"/>
      </w:pPr>
      <w:r w:rsidRPr="00DA71BC">
        <w:t>Recommend strategies for full-scale organisational adoption</w:t>
      </w:r>
      <w:r w:rsidR="00B956AC">
        <w:t>, if outcomes support it.</w:t>
      </w:r>
    </w:p>
    <w:p w14:paraId="2F68EB40" w14:textId="6D5CB1CE" w:rsidR="000A51B7" w:rsidRPr="00DA71BC" w:rsidRDefault="000A51B7" w:rsidP="000A51B7"/>
    <w:p w14:paraId="57EE346B" w14:textId="77777777" w:rsidR="00B85FAF" w:rsidRPr="00DA71BC" w:rsidRDefault="00B85FAF">
      <w:r w:rsidRPr="00DA71BC">
        <w:br w:type="page"/>
      </w:r>
    </w:p>
    <w:p w14:paraId="21360A9B" w14:textId="77777777" w:rsidR="00C61326" w:rsidRPr="00C61326" w:rsidRDefault="00C61326" w:rsidP="00C61326">
      <w:pPr>
        <w:pStyle w:val="Heading1"/>
      </w:pPr>
      <w:bookmarkStart w:id="10" w:name="_Toc208524471"/>
      <w:r w:rsidRPr="00C61326">
        <w:lastRenderedPageBreak/>
        <w:t>4. Methodology</w:t>
      </w:r>
      <w:bookmarkEnd w:id="10"/>
    </w:p>
    <w:p w14:paraId="3141A06C" w14:textId="77777777" w:rsidR="00C61326" w:rsidRPr="00C61326" w:rsidRDefault="00C61326" w:rsidP="00C61326">
      <w:pPr>
        <w:pStyle w:val="Heading2"/>
      </w:pPr>
      <w:bookmarkStart w:id="11" w:name="_Toc208524472"/>
      <w:r w:rsidRPr="00C61326">
        <w:t>4.1 Research Methodology</w:t>
      </w:r>
      <w:bookmarkEnd w:id="11"/>
    </w:p>
    <w:p w14:paraId="3DB4155E" w14:textId="77777777" w:rsidR="00C61326" w:rsidRPr="00C61326" w:rsidRDefault="00C61326" w:rsidP="00C61326">
      <w:pPr>
        <w:pStyle w:val="Heading3"/>
      </w:pPr>
      <w:bookmarkStart w:id="12" w:name="_Toc208524473"/>
      <w:r w:rsidRPr="00C61326">
        <w:t>4.1.1 Philosophy</w:t>
      </w:r>
      <w:bookmarkEnd w:id="12"/>
    </w:p>
    <w:p w14:paraId="40A49196" w14:textId="25625A5B" w:rsidR="00C61326" w:rsidRPr="00C61326" w:rsidRDefault="00C61326" w:rsidP="00272D9F">
      <w:pPr>
        <w:jc w:val="both"/>
      </w:pPr>
      <w:r w:rsidRPr="00C61326">
        <w:t>This project adopts a positivist research philosophy</w:t>
      </w:r>
      <w:r w:rsidR="00C06A36">
        <w:t>,</w:t>
      </w:r>
      <w:r w:rsidRPr="00C61326">
        <w:t xml:space="preserve"> emphasis</w:t>
      </w:r>
      <w:r w:rsidR="00C06A36">
        <w:t>ing</w:t>
      </w:r>
      <w:r w:rsidRPr="00C61326">
        <w:t xml:space="preserve"> measurable, observable data, which suits the project </w:t>
      </w:r>
      <w:r w:rsidR="00DC0E2C">
        <w:t xml:space="preserve">well </w:t>
      </w:r>
      <w:r w:rsidRPr="00C61326">
        <w:t>because it is possible to record deployment times, IT staff hours, and end-user satisfaction scores. The advantage of this philosophy is objectivity: results will not depend on individual interpretation but on quantifiable evidence. For example, comparing average deployment times between MDT and Intune Autopilot gives a clear indication of efficiency gains.</w:t>
      </w:r>
    </w:p>
    <w:p w14:paraId="260B7BA5" w14:textId="54AA12C1" w:rsidR="00C61326" w:rsidRPr="00C61326" w:rsidRDefault="00F97ABA" w:rsidP="00F97ABA">
      <w:r w:rsidRPr="00F97ABA">
        <w:rPr>
          <w:rFonts w:cs="Calibri"/>
          <w:color w:val="000000"/>
        </w:rPr>
        <w:t xml:space="preserve">A drawback of positivism is its limited ability to address qualitative aspects, like how IT staff perceive change or express resistance. To address this, short surveys will gather </w:t>
      </w:r>
      <w:r w:rsidR="00E87D5A">
        <w:rPr>
          <w:rFonts w:cs="Calibri"/>
          <w:color w:val="000000"/>
        </w:rPr>
        <w:t xml:space="preserve">relevant </w:t>
      </w:r>
      <w:r w:rsidRPr="00F97ABA">
        <w:rPr>
          <w:rFonts w:cs="Calibri"/>
          <w:color w:val="000000"/>
        </w:rPr>
        <w:t>qualitative input</w:t>
      </w:r>
      <w:r w:rsidR="00F53893">
        <w:rPr>
          <w:rFonts w:cs="Calibri"/>
          <w:color w:val="000000"/>
        </w:rPr>
        <w:t xml:space="preserve"> from </w:t>
      </w:r>
      <w:r w:rsidR="00E87D5A">
        <w:rPr>
          <w:rFonts w:cs="Calibri"/>
          <w:color w:val="000000"/>
        </w:rPr>
        <w:t xml:space="preserve">both </w:t>
      </w:r>
      <w:r w:rsidR="00F53893">
        <w:rPr>
          <w:rFonts w:cs="Calibri"/>
          <w:color w:val="000000"/>
        </w:rPr>
        <w:t>end-users and IT staff</w:t>
      </w:r>
      <w:r w:rsidRPr="00F97ABA">
        <w:rPr>
          <w:rFonts w:cs="Calibri"/>
          <w:color w:val="000000"/>
        </w:rPr>
        <w:t xml:space="preserve">, offering some insight into </w:t>
      </w:r>
      <w:r w:rsidR="00A414E2">
        <w:rPr>
          <w:rFonts w:cs="Calibri"/>
          <w:color w:val="000000"/>
        </w:rPr>
        <w:t xml:space="preserve">their </w:t>
      </w:r>
      <w:r w:rsidRPr="00F97ABA">
        <w:rPr>
          <w:rFonts w:cs="Calibri"/>
          <w:color w:val="000000"/>
        </w:rPr>
        <w:t xml:space="preserve">personal experiences while preserving the project's mainly positivist </w:t>
      </w:r>
      <w:r w:rsidR="00A414E2">
        <w:rPr>
          <w:rFonts w:cs="Calibri"/>
          <w:color w:val="000000"/>
        </w:rPr>
        <w:t>approach</w:t>
      </w:r>
      <w:r w:rsidRPr="00F97ABA">
        <w:rPr>
          <w:rFonts w:cs="Calibri"/>
          <w:color w:val="000000"/>
        </w:rPr>
        <w:t>.</w:t>
      </w:r>
    </w:p>
    <w:p w14:paraId="21933A2A" w14:textId="77777777" w:rsidR="00C61326" w:rsidRPr="00C61326" w:rsidRDefault="00C61326" w:rsidP="00C61326">
      <w:pPr>
        <w:pStyle w:val="Heading3"/>
      </w:pPr>
      <w:bookmarkStart w:id="13" w:name="_Toc208524474"/>
      <w:r w:rsidRPr="00C61326">
        <w:t>4.1.2 Approach</w:t>
      </w:r>
      <w:bookmarkEnd w:id="13"/>
    </w:p>
    <w:p w14:paraId="282B3334" w14:textId="2C3811E2" w:rsidR="00C61326" w:rsidRPr="00C61326" w:rsidRDefault="00C61326" w:rsidP="00272D9F">
      <w:pPr>
        <w:jc w:val="both"/>
      </w:pPr>
      <w:r w:rsidRPr="00C61326">
        <w:t>The research follows a deductive approach. The initial hypothesis is that Microsoft Intune and Windows Autopilot will improve provisioning efficiency compared to MDT. This hypothesis is derived from both the literature and industry case studies, which consistently report efficiency gains</w:t>
      </w:r>
      <w:r w:rsidR="00310C4C">
        <w:t>.</w:t>
      </w:r>
    </w:p>
    <w:p w14:paraId="79C9C22F" w14:textId="6F1A7CDA" w:rsidR="00C61326" w:rsidRPr="00C61326" w:rsidRDefault="00C61326" w:rsidP="00272D9F">
      <w:pPr>
        <w:jc w:val="both"/>
      </w:pPr>
      <w:r w:rsidRPr="00C61326">
        <w:t xml:space="preserve">The advantage of deduction is that it enables </w:t>
      </w:r>
      <w:r w:rsidR="004F192F">
        <w:t xml:space="preserve">the </w:t>
      </w:r>
      <w:r w:rsidRPr="00C61326">
        <w:t>structured testing of a hypothesis using empirical data. A limitation is that it may overlook unexpected findings not directly related to the hypothesis. To mitigate this, the project will remain open to identifying additional themes, such as security or user experience, even if they are not central to the original hypothesis.</w:t>
      </w:r>
    </w:p>
    <w:p w14:paraId="4C2B8C8B" w14:textId="77777777" w:rsidR="00C61326" w:rsidRPr="00C61326" w:rsidRDefault="00C61326" w:rsidP="00C61326">
      <w:pPr>
        <w:pStyle w:val="Heading3"/>
      </w:pPr>
      <w:bookmarkStart w:id="14" w:name="_Toc208524475"/>
      <w:r w:rsidRPr="00C61326">
        <w:t>4.1.3 Strategies</w:t>
      </w:r>
      <w:bookmarkEnd w:id="14"/>
    </w:p>
    <w:p w14:paraId="3DBB99EC" w14:textId="77777777" w:rsidR="00C61326" w:rsidRPr="00C61326" w:rsidRDefault="00C61326" w:rsidP="00272D9F">
      <w:pPr>
        <w:jc w:val="both"/>
      </w:pPr>
      <w:r w:rsidRPr="00C61326">
        <w:t>The methodology combines several strategies:</w:t>
      </w:r>
    </w:p>
    <w:p w14:paraId="610CBC03" w14:textId="0EA3BB57" w:rsidR="00C61326" w:rsidRPr="00C61326" w:rsidRDefault="00C61326" w:rsidP="00272D9F">
      <w:pPr>
        <w:jc w:val="both"/>
      </w:pPr>
      <w:r w:rsidRPr="008D792D">
        <w:rPr>
          <w:b/>
          <w:bCs/>
        </w:rPr>
        <w:t>Literature Review</w:t>
      </w:r>
      <w:r w:rsidRPr="00C61326">
        <w:t>: An in-depth review of academic and industry research will provide the theoretical and practical context for the project.</w:t>
      </w:r>
    </w:p>
    <w:p w14:paraId="4095B1A8" w14:textId="77777777" w:rsidR="00C61326" w:rsidRPr="00C61326" w:rsidRDefault="00C61326" w:rsidP="00272D9F">
      <w:pPr>
        <w:jc w:val="both"/>
      </w:pPr>
      <w:r w:rsidRPr="008D792D">
        <w:rPr>
          <w:b/>
          <w:bCs/>
        </w:rPr>
        <w:t>Case Study</w:t>
      </w:r>
      <w:r w:rsidRPr="00C61326">
        <w:t>: Wales &amp; West Housing will act as the case study environment, enabling real-world application of Intune Autopilot deployment.</w:t>
      </w:r>
    </w:p>
    <w:p w14:paraId="49CD4974" w14:textId="2AAD350F" w:rsidR="00C61326" w:rsidRPr="00C61326" w:rsidRDefault="00C61326" w:rsidP="00272D9F">
      <w:pPr>
        <w:jc w:val="both"/>
      </w:pPr>
      <w:r w:rsidRPr="008D792D">
        <w:rPr>
          <w:b/>
          <w:bCs/>
        </w:rPr>
        <w:t>Survey</w:t>
      </w:r>
      <w:r w:rsidRPr="00C61326">
        <w:t>: User feedback</w:t>
      </w:r>
      <w:r w:rsidR="00F31B59">
        <w:t>, end-user and IT sta</w:t>
      </w:r>
      <w:r w:rsidR="0090638B">
        <w:t>ff,</w:t>
      </w:r>
      <w:r w:rsidRPr="00C61326">
        <w:t xml:space="preserve"> will be collected through structured questionnaires</w:t>
      </w:r>
      <w:r w:rsidR="0090638B">
        <w:t>,</w:t>
      </w:r>
      <w:r w:rsidRPr="00C61326">
        <w:t xml:space="preserve"> administered </w:t>
      </w:r>
      <w:r w:rsidR="0090638B">
        <w:t>a short</w:t>
      </w:r>
      <w:r w:rsidR="00C97D24">
        <w:t xml:space="preserve"> time </w:t>
      </w:r>
      <w:r w:rsidRPr="00C61326">
        <w:t>after pilot deployments.</w:t>
      </w:r>
    </w:p>
    <w:p w14:paraId="6387D5A8" w14:textId="364FA810" w:rsidR="00C61326" w:rsidRPr="00C61326" w:rsidRDefault="00C61326" w:rsidP="00272D9F">
      <w:pPr>
        <w:jc w:val="both"/>
      </w:pPr>
      <w:r w:rsidRPr="00C61326">
        <w:t xml:space="preserve">This </w:t>
      </w:r>
      <w:r w:rsidR="00E62242">
        <w:t>combinat</w:t>
      </w:r>
      <w:r w:rsidRPr="00C61326">
        <w:t xml:space="preserve">ion of document analysis, case study </w:t>
      </w:r>
      <w:r w:rsidR="00E62242">
        <w:t xml:space="preserve">testing and </w:t>
      </w:r>
      <w:r w:rsidRPr="00C61326">
        <w:t xml:space="preserve">observation, and survey responses </w:t>
      </w:r>
      <w:r w:rsidR="008D792D">
        <w:t xml:space="preserve">should </w:t>
      </w:r>
      <w:r w:rsidRPr="00C61326">
        <w:t>ensure a more rounded understanding of the deployment’s impact.</w:t>
      </w:r>
    </w:p>
    <w:p w14:paraId="6D1C8B29" w14:textId="77777777" w:rsidR="00C61326" w:rsidRDefault="00C61326" w:rsidP="00477DFD">
      <w:pPr>
        <w:pStyle w:val="Heading4"/>
      </w:pPr>
      <w:r w:rsidRPr="00C61326">
        <w:lastRenderedPageBreak/>
        <w:t>4.1.3.1 Literature Review</w:t>
      </w:r>
    </w:p>
    <w:p w14:paraId="7B138AC5" w14:textId="12EC1FA5" w:rsidR="00C61326" w:rsidRPr="00C61326" w:rsidRDefault="00C61326" w:rsidP="00BC056C">
      <w:pPr>
        <w:jc w:val="both"/>
      </w:pPr>
      <w:r w:rsidRPr="00C61326">
        <w:t>The literature review synthesises evidence on endpoint management, zero-touch provisioning, and UEM adoption. It draws from both academic publications</w:t>
      </w:r>
      <w:r w:rsidR="009B6D18">
        <w:t>,</w:t>
      </w:r>
      <w:r w:rsidRPr="00C61326">
        <w:t xml:space="preserve"> industry reports</w:t>
      </w:r>
      <w:r w:rsidR="009B6D18">
        <w:t xml:space="preserve"> and real-world case studies.</w:t>
      </w:r>
    </w:p>
    <w:p w14:paraId="37BF908B" w14:textId="77777777" w:rsidR="00C61326" w:rsidRDefault="00C61326" w:rsidP="00A2752E">
      <w:pPr>
        <w:pStyle w:val="Heading4"/>
      </w:pPr>
      <w:r w:rsidRPr="00C61326">
        <w:t>4.1.3.2 Case Study</w:t>
      </w:r>
    </w:p>
    <w:p w14:paraId="4B18EA67" w14:textId="4BAEE7A8" w:rsidR="00C61326" w:rsidRPr="00C61326" w:rsidRDefault="009B6D18" w:rsidP="00BC056C">
      <w:pPr>
        <w:jc w:val="both"/>
      </w:pPr>
      <w:r>
        <w:t>A</w:t>
      </w:r>
      <w:r w:rsidR="00C61326" w:rsidRPr="00C61326">
        <w:t xml:space="preserve"> </w:t>
      </w:r>
      <w:r w:rsidR="008A193F">
        <w:t xml:space="preserve">‘proof-of-concept’ </w:t>
      </w:r>
      <w:r w:rsidR="00C61326" w:rsidRPr="00C61326">
        <w:t>pilot deployment at WWH will act as a case study</w:t>
      </w:r>
      <w:r w:rsidR="0070179E">
        <w:t>,</w:t>
      </w:r>
      <w:r w:rsidR="00C61326" w:rsidRPr="00C61326">
        <w:t xml:space="preserve"> allow</w:t>
      </w:r>
      <w:r w:rsidR="0070179E">
        <w:t>ing</w:t>
      </w:r>
      <w:r w:rsidR="00C61326" w:rsidRPr="00C61326">
        <w:t xml:space="preserve"> evaluation in a natural organisational context, capturing operational constraints, staff practices, and infrastructure limitations that </w:t>
      </w:r>
      <w:r w:rsidR="00B95ED8">
        <w:t xml:space="preserve">a more tightly </w:t>
      </w:r>
      <w:r w:rsidR="00C61326" w:rsidRPr="00C61326">
        <w:t>controlled experiment might miss.</w:t>
      </w:r>
    </w:p>
    <w:p w14:paraId="15E55D51" w14:textId="77777777" w:rsidR="00C61326" w:rsidRDefault="00C61326" w:rsidP="00A2752E">
      <w:pPr>
        <w:pStyle w:val="Heading4"/>
      </w:pPr>
      <w:r w:rsidRPr="00C61326">
        <w:t>4.1.3.3 Survey</w:t>
      </w:r>
    </w:p>
    <w:p w14:paraId="0FF40D59" w14:textId="1314B53C" w:rsidR="00C61326" w:rsidRPr="00C61326" w:rsidRDefault="00C61326" w:rsidP="00BC056C">
      <w:pPr>
        <w:jc w:val="both"/>
      </w:pPr>
      <w:r w:rsidRPr="00C61326">
        <w:t>End-user satisfaction will be measured using a short online survey distributed to staff who receive devices via Autopilot. Closed-ended Likert-scale questions will quantify satisfaction, while optional open questions will capture qualitative feedback.</w:t>
      </w:r>
    </w:p>
    <w:p w14:paraId="20B0C4C2" w14:textId="77777777" w:rsidR="00C61326" w:rsidRPr="00C61326" w:rsidRDefault="00C61326" w:rsidP="00B95ED8">
      <w:pPr>
        <w:pStyle w:val="Heading3"/>
      </w:pPr>
      <w:bookmarkStart w:id="15" w:name="_Toc208524476"/>
      <w:r w:rsidRPr="00C61326">
        <w:t>4.1.4 Risks &amp; Limitations</w:t>
      </w:r>
      <w:bookmarkEnd w:id="15"/>
    </w:p>
    <w:p w14:paraId="38790D82" w14:textId="14FDD5B0" w:rsidR="00C61326" w:rsidRDefault="00C61326" w:rsidP="00FB515B">
      <w:pPr>
        <w:jc w:val="both"/>
      </w:pPr>
      <w:r w:rsidRPr="00FC3F00">
        <w:rPr>
          <w:b/>
          <w:bCs/>
        </w:rPr>
        <w:t>Connectivity risk</w:t>
      </w:r>
      <w:r w:rsidRPr="00C61326">
        <w:t xml:space="preserve">: Autopilot </w:t>
      </w:r>
      <w:r w:rsidR="00EB7042">
        <w:t xml:space="preserve">and Intune both </w:t>
      </w:r>
      <w:r w:rsidRPr="00C61326">
        <w:t>require internet access</w:t>
      </w:r>
      <w:r w:rsidR="00FC3F00" w:rsidRPr="00DA71BC">
        <w:t>—</w:t>
      </w:r>
      <w:r w:rsidR="00FC3F00">
        <w:t>i</w:t>
      </w:r>
      <w:r w:rsidRPr="00C61326">
        <w:t xml:space="preserve">f a device cannot connect, deployment may fail. </w:t>
      </w:r>
      <w:r w:rsidRPr="00FC3F00">
        <w:rPr>
          <w:b/>
          <w:bCs/>
          <w:i/>
          <w:iCs/>
        </w:rPr>
        <w:t>Mitigation</w:t>
      </w:r>
      <w:r w:rsidRPr="00C61326">
        <w:t xml:space="preserve">: </w:t>
      </w:r>
      <w:r w:rsidR="00100112" w:rsidRPr="00100112">
        <w:t>Use Windows Autopilot for Pre-provisioned Deployment (White Glove) for users with poor connectivity, ensure staged pilot deployments occur in reliable network environments,</w:t>
      </w:r>
      <w:r w:rsidR="00100112">
        <w:t xml:space="preserve"> have other network connectivity options available</w:t>
      </w:r>
      <w:r w:rsidR="00FC3F00">
        <w:t xml:space="preserve"> e.g. 5G Hotspot.</w:t>
      </w:r>
      <w:r w:rsidR="004450E4" w:rsidRPr="004450E4">
        <w:t xml:space="preserve"> These measures </w:t>
      </w:r>
      <w:r w:rsidR="004450E4">
        <w:t xml:space="preserve">may </w:t>
      </w:r>
      <w:r w:rsidR="004450E4" w:rsidRPr="004450E4">
        <w:t xml:space="preserve">allow Autopilot provisioning to succeed even in </w:t>
      </w:r>
      <w:r w:rsidR="002C77A7">
        <w:t xml:space="preserve">the face of </w:t>
      </w:r>
      <w:r w:rsidR="004450E4" w:rsidRPr="004450E4">
        <w:t>challenging connectivity.</w:t>
      </w:r>
    </w:p>
    <w:p w14:paraId="6A13CDD5" w14:textId="370B58D3" w:rsidR="00EC737D" w:rsidRPr="00C61326" w:rsidRDefault="00EC737D" w:rsidP="00FB515B">
      <w:pPr>
        <w:jc w:val="both"/>
      </w:pPr>
      <w:r w:rsidRPr="00C84473">
        <w:rPr>
          <w:b/>
          <w:bCs/>
        </w:rPr>
        <w:t xml:space="preserve">End </w:t>
      </w:r>
      <w:r w:rsidR="00022252" w:rsidRPr="00C84473">
        <w:rPr>
          <w:b/>
          <w:bCs/>
        </w:rPr>
        <w:t>user read</w:t>
      </w:r>
      <w:r w:rsidR="00855EF2" w:rsidRPr="00C84473">
        <w:rPr>
          <w:b/>
          <w:bCs/>
        </w:rPr>
        <w:t>iness</w:t>
      </w:r>
      <w:r w:rsidR="00BE70CF">
        <w:t xml:space="preserve">: Users likely to be completely new to self-setup. </w:t>
      </w:r>
      <w:r w:rsidR="00BE70CF" w:rsidRPr="00C84473">
        <w:rPr>
          <w:b/>
          <w:bCs/>
          <w:i/>
          <w:iCs/>
        </w:rPr>
        <w:t>Mitigation</w:t>
      </w:r>
      <w:r w:rsidR="00BE70CF">
        <w:t xml:space="preserve">: </w:t>
      </w:r>
      <w:r w:rsidR="006F4A93">
        <w:t>Provide clear communication</w:t>
      </w:r>
      <w:r w:rsidR="00C84473">
        <w:t xml:space="preserve">, </w:t>
      </w:r>
      <w:r w:rsidR="006F4A93">
        <w:t>documentation and support.</w:t>
      </w:r>
    </w:p>
    <w:p w14:paraId="2C2FE6EB" w14:textId="4C7D78EB" w:rsidR="00C61326" w:rsidRPr="00C61326" w:rsidRDefault="00C61326" w:rsidP="00FB515B">
      <w:pPr>
        <w:jc w:val="both"/>
      </w:pPr>
      <w:r w:rsidRPr="00FC3F00">
        <w:rPr>
          <w:b/>
          <w:bCs/>
        </w:rPr>
        <w:t>Sample size limitation</w:t>
      </w:r>
      <w:r w:rsidRPr="00C61326">
        <w:t xml:space="preserve">: A small pilot group may reduce generalisability. </w:t>
      </w:r>
      <w:r w:rsidRPr="00FC3F00">
        <w:rPr>
          <w:b/>
          <w:bCs/>
          <w:i/>
          <w:iCs/>
        </w:rPr>
        <w:t>Mitigation</w:t>
      </w:r>
      <w:r w:rsidRPr="00C61326">
        <w:t>: ensure the pilot covers a cross-section of roles/departments</w:t>
      </w:r>
      <w:r w:rsidR="00FC3F00">
        <w:t>/device models.</w:t>
      </w:r>
    </w:p>
    <w:p w14:paraId="42251E36" w14:textId="25B4D256" w:rsidR="00C61326" w:rsidRDefault="00C61326" w:rsidP="00FB515B">
      <w:pPr>
        <w:jc w:val="both"/>
      </w:pPr>
      <w:r w:rsidRPr="00FC3F00">
        <w:rPr>
          <w:b/>
          <w:bCs/>
        </w:rPr>
        <w:t>Change resistance</w:t>
      </w:r>
      <w:r w:rsidRPr="00C61326">
        <w:t xml:space="preserve">: IT staff accustomed to MDT may be sceptical. </w:t>
      </w:r>
      <w:r w:rsidRPr="00FC3F00">
        <w:rPr>
          <w:b/>
          <w:bCs/>
          <w:i/>
          <w:iCs/>
        </w:rPr>
        <w:t>Mitigation</w:t>
      </w:r>
      <w:r w:rsidRPr="00C61326">
        <w:t>: involve IT staff early in configuration and testing</w:t>
      </w:r>
      <w:r w:rsidR="00DD6058">
        <w:t>, keeping them e</w:t>
      </w:r>
      <w:r w:rsidR="005E491E">
        <w:t>ngaged with the project.</w:t>
      </w:r>
    </w:p>
    <w:p w14:paraId="5394D3F7" w14:textId="1A44695B" w:rsidR="00FC4B15" w:rsidRPr="00C61326" w:rsidRDefault="00FC4B15" w:rsidP="00FB515B">
      <w:pPr>
        <w:jc w:val="both"/>
      </w:pPr>
      <w:r w:rsidRPr="007E2A71">
        <w:rPr>
          <w:b/>
          <w:bCs/>
        </w:rPr>
        <w:t>Time constraints</w:t>
      </w:r>
      <w:r>
        <w:t>: The project has a fixed 6-month window for</w:t>
      </w:r>
      <w:r w:rsidR="00FC4731">
        <w:t xml:space="preserve"> completion. </w:t>
      </w:r>
      <w:r w:rsidR="00FC4731" w:rsidRPr="007E2A71">
        <w:rPr>
          <w:b/>
          <w:bCs/>
          <w:i/>
          <w:iCs/>
        </w:rPr>
        <w:t>Mitigation</w:t>
      </w:r>
      <w:r w:rsidR="00FC4731">
        <w:t>: Strictly plan a phased, structured approach with a clear</w:t>
      </w:r>
      <w:r w:rsidR="007E2A71">
        <w:t>ly defined scope.</w:t>
      </w:r>
    </w:p>
    <w:p w14:paraId="2504C27A" w14:textId="77777777" w:rsidR="00C61326" w:rsidRPr="00C61326" w:rsidRDefault="00C61326" w:rsidP="00B95ED8">
      <w:pPr>
        <w:pStyle w:val="Heading3"/>
      </w:pPr>
      <w:bookmarkStart w:id="16" w:name="_Toc208524477"/>
      <w:r w:rsidRPr="00C61326">
        <w:t>4.1.5 Ethical Issues</w:t>
      </w:r>
      <w:bookmarkEnd w:id="16"/>
    </w:p>
    <w:p w14:paraId="42A59963" w14:textId="0437B1AF" w:rsidR="00C61326" w:rsidRPr="00C61326" w:rsidRDefault="00C61326" w:rsidP="00FB515B">
      <w:pPr>
        <w:jc w:val="both"/>
      </w:pPr>
      <w:r w:rsidRPr="00C61326">
        <w:t xml:space="preserve">The project </w:t>
      </w:r>
      <w:r>
        <w:t xml:space="preserve">likely </w:t>
      </w:r>
      <w:r w:rsidRPr="00C61326">
        <w:t xml:space="preserve">poses minimal ethical risks. No sensitive personal data will be collected. User surveys will be anonymous and voluntary, with participants informed of the purpose and how results will be used. </w:t>
      </w:r>
    </w:p>
    <w:p w14:paraId="4D90201C" w14:textId="77777777" w:rsidR="00C61326" w:rsidRPr="00C61326" w:rsidRDefault="00C61326" w:rsidP="00B95ED8">
      <w:pPr>
        <w:pStyle w:val="Heading3"/>
      </w:pPr>
      <w:bookmarkStart w:id="17" w:name="_Toc208524478"/>
      <w:r w:rsidRPr="00C61326">
        <w:t>4.1.6 Validity, Reliability &amp; Generalisability</w:t>
      </w:r>
      <w:bookmarkEnd w:id="17"/>
    </w:p>
    <w:p w14:paraId="2D2CB8E6" w14:textId="2DCA8214" w:rsidR="00C61326" w:rsidRPr="00C61326" w:rsidRDefault="00C61326" w:rsidP="00FB515B">
      <w:pPr>
        <w:jc w:val="both"/>
      </w:pPr>
      <w:r w:rsidRPr="00C61326">
        <w:t xml:space="preserve">Validity: Measuring deployment time and IT workload directly relates to the aim of improving efficiency. Surveys </w:t>
      </w:r>
      <w:r w:rsidR="00180B1E">
        <w:t xml:space="preserve">will </w:t>
      </w:r>
      <w:r w:rsidRPr="00C61326">
        <w:t>provide valid measures of user experience.</w:t>
      </w:r>
    </w:p>
    <w:p w14:paraId="27BE2A85" w14:textId="64BBE54F" w:rsidR="00C61326" w:rsidRPr="00C61326" w:rsidRDefault="00C61326" w:rsidP="00FB515B">
      <w:pPr>
        <w:jc w:val="both"/>
      </w:pPr>
      <w:r w:rsidRPr="00C61326">
        <w:lastRenderedPageBreak/>
        <w:t>Reliability: Standardised test procedures (e.g.</w:t>
      </w:r>
      <w:r w:rsidR="00F449C2">
        <w:t xml:space="preserve"> </w:t>
      </w:r>
      <w:r w:rsidRPr="00C61326">
        <w:t xml:space="preserve">same software set for each device) ensure that another researcher could repeat the study with similar </w:t>
      </w:r>
      <w:r w:rsidR="00DA1883">
        <w:t>technological results, if not survey/experience</w:t>
      </w:r>
      <w:r w:rsidR="00E54625">
        <w:t xml:space="preserve"> data.</w:t>
      </w:r>
    </w:p>
    <w:p w14:paraId="4571F76C" w14:textId="77777777" w:rsidR="00C61326" w:rsidRPr="00C61326" w:rsidRDefault="00C61326" w:rsidP="00FB515B">
      <w:pPr>
        <w:jc w:val="both"/>
      </w:pPr>
      <w:r w:rsidRPr="00C61326">
        <w:t>Generalisability: Findings will apply most directly to medium-sized organisations with Microsoft 365 infrastructure. While smaller or larger organisations may differ, the principles of Autopilot adoption remain relevant across sectors.</w:t>
      </w:r>
    </w:p>
    <w:p w14:paraId="38F2A59D" w14:textId="77777777" w:rsidR="00C61326" w:rsidRPr="00C61326" w:rsidRDefault="00C61326" w:rsidP="00E54625">
      <w:pPr>
        <w:pStyle w:val="Heading3"/>
      </w:pPr>
      <w:bookmarkStart w:id="18" w:name="_Toc208524479"/>
      <w:r w:rsidRPr="00C61326">
        <w:t>4.1.7 Data Evaluation Methods</w:t>
      </w:r>
      <w:bookmarkEnd w:id="18"/>
    </w:p>
    <w:p w14:paraId="4FC85BB0" w14:textId="77777777" w:rsidR="00C61326" w:rsidRPr="00C61326" w:rsidRDefault="00C61326" w:rsidP="00E54625">
      <w:pPr>
        <w:pStyle w:val="Heading4"/>
      </w:pPr>
      <w:r w:rsidRPr="00C61326">
        <w:t>4.1.7.1 Data Collection</w:t>
      </w:r>
    </w:p>
    <w:p w14:paraId="54725F1B" w14:textId="77777777" w:rsidR="00C61326" w:rsidRPr="00C61326" w:rsidRDefault="00C61326" w:rsidP="00FB515B">
      <w:pPr>
        <w:jc w:val="both"/>
        <w:rPr>
          <w:b/>
          <w:bCs/>
        </w:rPr>
      </w:pPr>
      <w:r w:rsidRPr="00C61326">
        <w:rPr>
          <w:b/>
          <w:bCs/>
        </w:rPr>
        <w:t>Quantitative data:</w:t>
      </w:r>
    </w:p>
    <w:p w14:paraId="42B7656D" w14:textId="77777777" w:rsidR="00C61326" w:rsidRPr="00C61326" w:rsidRDefault="00C61326" w:rsidP="00FB515B">
      <w:pPr>
        <w:jc w:val="both"/>
      </w:pPr>
      <w:r w:rsidRPr="00C61326">
        <w:t>Deployment times recorded for MDT vs Autopilot.</w:t>
      </w:r>
    </w:p>
    <w:p w14:paraId="10BADF8A" w14:textId="77777777" w:rsidR="00C61326" w:rsidRPr="00C61326" w:rsidRDefault="00C61326" w:rsidP="00FB515B">
      <w:pPr>
        <w:jc w:val="both"/>
      </w:pPr>
      <w:r w:rsidRPr="00C61326">
        <w:t>IT staff hours logged for deployment tasks.</w:t>
      </w:r>
    </w:p>
    <w:p w14:paraId="6C1E7BE9" w14:textId="77777777" w:rsidR="00C61326" w:rsidRPr="00C61326" w:rsidRDefault="00C61326" w:rsidP="00FB515B">
      <w:pPr>
        <w:jc w:val="both"/>
        <w:rPr>
          <w:b/>
          <w:bCs/>
        </w:rPr>
      </w:pPr>
      <w:r w:rsidRPr="00C61326">
        <w:rPr>
          <w:b/>
          <w:bCs/>
        </w:rPr>
        <w:t>Qualitative data:</w:t>
      </w:r>
    </w:p>
    <w:p w14:paraId="68847E1F" w14:textId="77777777" w:rsidR="00C61326" w:rsidRPr="00C61326" w:rsidRDefault="00C61326" w:rsidP="00FB515B">
      <w:pPr>
        <w:jc w:val="both"/>
      </w:pPr>
      <w:r w:rsidRPr="00C61326">
        <w:t>End-user surveys with Likert-scale and open-ended questions.</w:t>
      </w:r>
    </w:p>
    <w:p w14:paraId="3DE75B6E" w14:textId="258A4142" w:rsidR="00C61326" w:rsidRPr="00C61326" w:rsidRDefault="00C61326" w:rsidP="00FB515B">
      <w:pPr>
        <w:jc w:val="both"/>
      </w:pPr>
      <w:r w:rsidRPr="00C61326">
        <w:t xml:space="preserve">The minimum dataset will be deployment metrics for at least five Autopilot-deployed devices compared against equivalent MDT deployments. </w:t>
      </w:r>
    </w:p>
    <w:p w14:paraId="6FAB6193" w14:textId="77777777" w:rsidR="00C61326" w:rsidRPr="00C61326" w:rsidRDefault="00C61326" w:rsidP="00FB515B">
      <w:pPr>
        <w:pStyle w:val="Heading4"/>
        <w:jc w:val="both"/>
      </w:pPr>
      <w:r w:rsidRPr="00C61326">
        <w:t>4.1.7.2 Data Evaluation</w:t>
      </w:r>
    </w:p>
    <w:p w14:paraId="1CCB43B5" w14:textId="77777777" w:rsidR="00C61326" w:rsidRPr="00C61326" w:rsidRDefault="00C61326" w:rsidP="00FB515B">
      <w:pPr>
        <w:jc w:val="both"/>
      </w:pPr>
      <w:r w:rsidRPr="00C61326">
        <w:t>Quantitative data will be analysed using descriptive statistics (averages, percentage improvements).</w:t>
      </w:r>
    </w:p>
    <w:p w14:paraId="3CF1419C" w14:textId="77777777" w:rsidR="00C61326" w:rsidRPr="00C61326" w:rsidRDefault="00C61326" w:rsidP="00FB515B">
      <w:pPr>
        <w:jc w:val="both"/>
      </w:pPr>
      <w:r w:rsidRPr="00C61326">
        <w:t>Survey data will be analysed using frequency analysis for closed questions and thematic coding for open responses.</w:t>
      </w:r>
    </w:p>
    <w:p w14:paraId="0E6EC2C2" w14:textId="6EE81A2C" w:rsidR="00C61326" w:rsidRPr="00C61326" w:rsidRDefault="00C61326" w:rsidP="00FB515B">
      <w:pPr>
        <w:jc w:val="both"/>
      </w:pPr>
      <w:r w:rsidRPr="00C61326">
        <w:t xml:space="preserve">Results will be presented in tables and charts to illustrate </w:t>
      </w:r>
      <w:r w:rsidR="00226341">
        <w:t>any</w:t>
      </w:r>
      <w:r w:rsidR="00DF08F3">
        <w:t xml:space="preserve"> </w:t>
      </w:r>
      <w:r w:rsidRPr="00C61326">
        <w:t>comparative improvements</w:t>
      </w:r>
      <w:r w:rsidR="00DF08F3">
        <w:t xml:space="preserve"> or regressions.</w:t>
      </w:r>
    </w:p>
    <w:p w14:paraId="0783E605" w14:textId="77777777" w:rsidR="00C61326" w:rsidRPr="00C61326" w:rsidRDefault="00C61326" w:rsidP="0021467E">
      <w:pPr>
        <w:pStyle w:val="Heading2"/>
      </w:pPr>
      <w:bookmarkStart w:id="19" w:name="_Toc208524480"/>
      <w:r w:rsidRPr="00C61326">
        <w:t>4.2 Development Methodology</w:t>
      </w:r>
      <w:bookmarkEnd w:id="19"/>
    </w:p>
    <w:p w14:paraId="6A1C00FD" w14:textId="77777777" w:rsidR="00C61326" w:rsidRPr="00C61326" w:rsidRDefault="00C61326" w:rsidP="0021467E">
      <w:pPr>
        <w:pStyle w:val="Heading3"/>
      </w:pPr>
      <w:bookmarkStart w:id="20" w:name="_Toc208524481"/>
      <w:r w:rsidRPr="00C61326">
        <w:t>4.2.1 Software Development Methodology</w:t>
      </w:r>
      <w:bookmarkEnd w:id="20"/>
    </w:p>
    <w:p w14:paraId="4F5EEC6F" w14:textId="2CFAF5BB" w:rsidR="00C61326" w:rsidRPr="00C61326" w:rsidRDefault="00C61326" w:rsidP="00FB515B">
      <w:pPr>
        <w:jc w:val="both"/>
      </w:pPr>
      <w:r w:rsidRPr="00C61326">
        <w:t xml:space="preserve">Although this is not a coding project, the configuration work will follow an Agile Feature-Driven Development (FDD) style. This involves breaking the deployment into features—such as creating Autopilot profiles, assigning applications, and testing compliance policies—and implementing them iteratively. This </w:t>
      </w:r>
      <w:r w:rsidR="008F7E86">
        <w:t xml:space="preserve">helps to </w:t>
      </w:r>
      <w:r w:rsidRPr="00C61326">
        <w:t xml:space="preserve">ensure incremental progress and early identification </w:t>
      </w:r>
      <w:r w:rsidR="00001AA8">
        <w:t>and</w:t>
      </w:r>
      <w:r w:rsidR="008064C2">
        <w:t xml:space="preserve"> remediation of any</w:t>
      </w:r>
      <w:r w:rsidRPr="00C61326">
        <w:t xml:space="preserve"> issues.</w:t>
      </w:r>
    </w:p>
    <w:p w14:paraId="07A14834" w14:textId="77777777" w:rsidR="00C61326" w:rsidRPr="00C61326" w:rsidRDefault="00C61326" w:rsidP="008F7E86">
      <w:pPr>
        <w:pStyle w:val="Heading3"/>
      </w:pPr>
      <w:bookmarkStart w:id="21" w:name="_Toc208524482"/>
      <w:r w:rsidRPr="00C61326">
        <w:t>4.2.2 Other Methodologies</w:t>
      </w:r>
      <w:bookmarkEnd w:id="21"/>
    </w:p>
    <w:p w14:paraId="515B9941" w14:textId="1006C343" w:rsidR="00C61326" w:rsidRPr="00C61326" w:rsidRDefault="00C61326" w:rsidP="00FB515B">
      <w:pPr>
        <w:jc w:val="both"/>
      </w:pPr>
      <w:r w:rsidRPr="00C61326">
        <w:t xml:space="preserve">Secondary methodologies include aspects of </w:t>
      </w:r>
      <w:r w:rsidR="00B74F89">
        <w:t>‘</w:t>
      </w:r>
      <w:r w:rsidRPr="00C61326">
        <w:t>Action Research</w:t>
      </w:r>
      <w:r w:rsidR="00B74F89">
        <w:t>’</w:t>
      </w:r>
      <w:r w:rsidRPr="00C61326">
        <w:t>, since the researcher</w:t>
      </w:r>
      <w:r w:rsidR="00B74F89">
        <w:t xml:space="preserve"> (myself)</w:t>
      </w:r>
      <w:r w:rsidRPr="00C61326">
        <w:t xml:space="preserve"> is embedded within WWH and actively influencing the IT environment while also studying it. This dual role helps align the project’s practical outcomes with organisation</w:t>
      </w:r>
      <w:r w:rsidR="00E3310C">
        <w:t>a</w:t>
      </w:r>
      <w:r w:rsidRPr="00C61326">
        <w:t>l goals.</w:t>
      </w:r>
    </w:p>
    <w:p w14:paraId="2C8F07B9" w14:textId="1D4797A7" w:rsidR="000A51B7" w:rsidRPr="00DA71BC" w:rsidRDefault="000A51B7" w:rsidP="00B6160E">
      <w:pPr>
        <w:pStyle w:val="Heading1"/>
      </w:pPr>
      <w:bookmarkStart w:id="22" w:name="_Toc208524483"/>
      <w:r w:rsidRPr="00DA71BC">
        <w:lastRenderedPageBreak/>
        <w:t>5. Resources and Planning</w:t>
      </w:r>
      <w:bookmarkEnd w:id="22"/>
    </w:p>
    <w:p w14:paraId="6E39683F" w14:textId="77777777" w:rsidR="00FB515B" w:rsidRDefault="000A51B7" w:rsidP="000A51B7">
      <w:pPr>
        <w:rPr>
          <w:rStyle w:val="Heading2Char"/>
        </w:rPr>
      </w:pPr>
      <w:bookmarkStart w:id="23" w:name="_Toc208524484"/>
      <w:r w:rsidRPr="00B6160E">
        <w:rPr>
          <w:rStyle w:val="Heading2Char"/>
        </w:rPr>
        <w:t>5.1 Hardware Resources</w:t>
      </w:r>
      <w:bookmarkEnd w:id="23"/>
    </w:p>
    <w:p w14:paraId="06281283" w14:textId="37F28732" w:rsidR="000A51B7" w:rsidRPr="00DA71BC" w:rsidRDefault="000A51B7" w:rsidP="00FB515B">
      <w:pPr>
        <w:jc w:val="both"/>
      </w:pPr>
      <w:r w:rsidRPr="00DA71BC">
        <w:t>5–10 Windows 11 devices for testing.</w:t>
      </w:r>
    </w:p>
    <w:p w14:paraId="71491BF3" w14:textId="77777777" w:rsidR="00FB515B" w:rsidRDefault="000A51B7" w:rsidP="000A51B7">
      <w:pPr>
        <w:rPr>
          <w:rStyle w:val="Heading2Char"/>
        </w:rPr>
      </w:pPr>
      <w:bookmarkStart w:id="24" w:name="_Toc208524485"/>
      <w:r w:rsidRPr="00B6160E">
        <w:rPr>
          <w:rStyle w:val="Heading2Char"/>
        </w:rPr>
        <w:t>5.2 Software Resources</w:t>
      </w:r>
      <w:bookmarkEnd w:id="24"/>
    </w:p>
    <w:p w14:paraId="4A5AD7F2" w14:textId="1CC23DAE" w:rsidR="000A51B7" w:rsidRDefault="000A51B7" w:rsidP="00FB515B">
      <w:pPr>
        <w:jc w:val="both"/>
      </w:pPr>
      <w:r w:rsidRPr="00DA71BC">
        <w:t xml:space="preserve">Microsoft 365 E3/E5 licences (with Intune); </w:t>
      </w:r>
      <w:r w:rsidR="005730C4">
        <w:t>Entra ID and Intune administration</w:t>
      </w:r>
      <w:r w:rsidRPr="00DA71BC">
        <w:t xml:space="preserve"> access.</w:t>
      </w:r>
    </w:p>
    <w:p w14:paraId="62E8E7DB" w14:textId="77777777" w:rsidR="00FB515B" w:rsidRDefault="004A04D5" w:rsidP="00FB515B">
      <w:pPr>
        <w:rPr>
          <w:rStyle w:val="Heading2Char"/>
        </w:rPr>
      </w:pPr>
      <w:bookmarkStart w:id="25" w:name="_Toc208524486"/>
      <w:r w:rsidRPr="00B6160E">
        <w:rPr>
          <w:rStyle w:val="Heading2Char"/>
        </w:rPr>
        <w:t>5.</w:t>
      </w:r>
      <w:r>
        <w:rPr>
          <w:rStyle w:val="Heading2Char"/>
        </w:rPr>
        <w:t>3</w:t>
      </w:r>
      <w:r w:rsidRPr="00B6160E">
        <w:rPr>
          <w:rStyle w:val="Heading2Char"/>
        </w:rPr>
        <w:t xml:space="preserve"> </w:t>
      </w:r>
      <w:r>
        <w:rPr>
          <w:rStyle w:val="Heading2Char"/>
        </w:rPr>
        <w:t>Information</w:t>
      </w:r>
      <w:r w:rsidRPr="00B6160E">
        <w:rPr>
          <w:rStyle w:val="Heading2Char"/>
        </w:rPr>
        <w:t xml:space="preserve"> Resources</w:t>
      </w:r>
      <w:bookmarkEnd w:id="25"/>
    </w:p>
    <w:p w14:paraId="0CF15B9F" w14:textId="1C13A8E8" w:rsidR="004A04D5" w:rsidRDefault="004A04D5" w:rsidP="00FB515B">
      <w:pPr>
        <w:jc w:val="both"/>
      </w:pPr>
      <w:r>
        <w:t>No external data will be required, only</w:t>
      </w:r>
      <w:r w:rsidR="00237D84">
        <w:t xml:space="preserve"> reference documentation for the various software components and platforms being configured and implemented.</w:t>
      </w:r>
    </w:p>
    <w:p w14:paraId="48FAFA01" w14:textId="77777777" w:rsidR="00FB515B" w:rsidRDefault="000A51B7" w:rsidP="000A51B7">
      <w:pPr>
        <w:rPr>
          <w:rStyle w:val="Heading2Char"/>
        </w:rPr>
      </w:pPr>
      <w:bookmarkStart w:id="26" w:name="_Toc208524487"/>
      <w:r w:rsidRPr="008F7E86">
        <w:rPr>
          <w:rStyle w:val="Heading2Char"/>
        </w:rPr>
        <w:t>5.4 Human Resources</w:t>
      </w:r>
      <w:bookmarkEnd w:id="26"/>
    </w:p>
    <w:p w14:paraId="1A1B4D23" w14:textId="5F55E0D0" w:rsidR="000A51B7" w:rsidRPr="00DA71BC" w:rsidRDefault="000A51B7" w:rsidP="00FB515B">
      <w:pPr>
        <w:jc w:val="both"/>
      </w:pPr>
      <w:r w:rsidRPr="00DA71BC">
        <w:t>IT staff for pilot setup, monitoring, and survey facilitation.</w:t>
      </w:r>
    </w:p>
    <w:p w14:paraId="246AF29C" w14:textId="77777777" w:rsidR="000A51B7" w:rsidRDefault="000A51B7" w:rsidP="008F7E86">
      <w:pPr>
        <w:pStyle w:val="Heading2"/>
      </w:pPr>
      <w:bookmarkStart w:id="27" w:name="_Toc208524488"/>
      <w:r w:rsidRPr="00DA71BC">
        <w:t>5.5 Project Plan</w:t>
      </w:r>
      <w:bookmarkEnd w:id="27"/>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51"/>
        <w:gridCol w:w="4394"/>
        <w:gridCol w:w="2219"/>
      </w:tblGrid>
      <w:tr w:rsidR="000A51B7" w:rsidRPr="00237D84" w14:paraId="07125250" w14:textId="77777777" w:rsidTr="00237D84">
        <w:trPr>
          <w:tblHeader/>
          <w:tblCellSpacing w:w="15" w:type="dxa"/>
        </w:trPr>
        <w:tc>
          <w:tcPr>
            <w:tcW w:w="806" w:type="dxa"/>
            <w:vAlign w:val="center"/>
            <w:hideMark/>
          </w:tcPr>
          <w:p w14:paraId="35EA1BAC" w14:textId="77777777" w:rsidR="000A51B7" w:rsidRPr="00237D84" w:rsidRDefault="000A51B7" w:rsidP="000A51B7">
            <w:pPr>
              <w:rPr>
                <w:b/>
                <w:bCs/>
              </w:rPr>
            </w:pPr>
            <w:r w:rsidRPr="00237D84">
              <w:rPr>
                <w:b/>
                <w:bCs/>
              </w:rPr>
              <w:t>Month</w:t>
            </w:r>
          </w:p>
        </w:tc>
        <w:tc>
          <w:tcPr>
            <w:tcW w:w="4364" w:type="dxa"/>
            <w:vAlign w:val="center"/>
            <w:hideMark/>
          </w:tcPr>
          <w:p w14:paraId="71345685" w14:textId="77777777" w:rsidR="000A51B7" w:rsidRPr="00237D84" w:rsidRDefault="000A51B7" w:rsidP="000A51B7">
            <w:pPr>
              <w:rPr>
                <w:b/>
                <w:bCs/>
              </w:rPr>
            </w:pPr>
            <w:r w:rsidRPr="00237D84">
              <w:rPr>
                <w:b/>
                <w:bCs/>
              </w:rPr>
              <w:t>Activity</w:t>
            </w:r>
          </w:p>
        </w:tc>
        <w:tc>
          <w:tcPr>
            <w:tcW w:w="2174" w:type="dxa"/>
            <w:vAlign w:val="center"/>
            <w:hideMark/>
          </w:tcPr>
          <w:p w14:paraId="7FE81FA1" w14:textId="77777777" w:rsidR="000A51B7" w:rsidRPr="00237D84" w:rsidRDefault="000A51B7" w:rsidP="000A51B7">
            <w:pPr>
              <w:rPr>
                <w:b/>
                <w:bCs/>
              </w:rPr>
            </w:pPr>
            <w:r w:rsidRPr="00237D84">
              <w:rPr>
                <w:b/>
                <w:bCs/>
              </w:rPr>
              <w:t>Milestone</w:t>
            </w:r>
          </w:p>
        </w:tc>
      </w:tr>
      <w:tr w:rsidR="000A51B7" w:rsidRPr="00DA71BC" w14:paraId="349D0BCC" w14:textId="77777777" w:rsidTr="00237D84">
        <w:trPr>
          <w:tblCellSpacing w:w="15" w:type="dxa"/>
        </w:trPr>
        <w:tc>
          <w:tcPr>
            <w:tcW w:w="806" w:type="dxa"/>
            <w:vAlign w:val="center"/>
            <w:hideMark/>
          </w:tcPr>
          <w:p w14:paraId="64EC6D0D" w14:textId="77777777" w:rsidR="000A51B7" w:rsidRPr="00DA71BC" w:rsidRDefault="000A51B7" w:rsidP="000A51B7">
            <w:r w:rsidRPr="00DA71BC">
              <w:t>1</w:t>
            </w:r>
          </w:p>
        </w:tc>
        <w:tc>
          <w:tcPr>
            <w:tcW w:w="4364" w:type="dxa"/>
            <w:vAlign w:val="center"/>
            <w:hideMark/>
          </w:tcPr>
          <w:p w14:paraId="5D206915" w14:textId="77777777" w:rsidR="000A51B7" w:rsidRPr="00DA71BC" w:rsidRDefault="000A51B7" w:rsidP="000A51B7">
            <w:r w:rsidRPr="00DA71BC">
              <w:t>Analyse MDT process, collect baseline data</w:t>
            </w:r>
          </w:p>
        </w:tc>
        <w:tc>
          <w:tcPr>
            <w:tcW w:w="2174" w:type="dxa"/>
            <w:vAlign w:val="center"/>
            <w:hideMark/>
          </w:tcPr>
          <w:p w14:paraId="3F6C30E8" w14:textId="77777777" w:rsidR="000A51B7" w:rsidRPr="00DA71BC" w:rsidRDefault="000A51B7" w:rsidP="000A51B7">
            <w:r w:rsidRPr="00DA71BC">
              <w:t>Baseline report</w:t>
            </w:r>
          </w:p>
        </w:tc>
      </w:tr>
      <w:tr w:rsidR="000A51B7" w:rsidRPr="00DA71BC" w14:paraId="33213A92" w14:textId="77777777" w:rsidTr="00237D84">
        <w:trPr>
          <w:tblCellSpacing w:w="15" w:type="dxa"/>
        </w:trPr>
        <w:tc>
          <w:tcPr>
            <w:tcW w:w="806" w:type="dxa"/>
            <w:vAlign w:val="center"/>
            <w:hideMark/>
          </w:tcPr>
          <w:p w14:paraId="07DA70F2" w14:textId="77777777" w:rsidR="000A51B7" w:rsidRPr="00DA71BC" w:rsidRDefault="000A51B7" w:rsidP="000A51B7">
            <w:r w:rsidRPr="00DA71BC">
              <w:t>2</w:t>
            </w:r>
          </w:p>
        </w:tc>
        <w:tc>
          <w:tcPr>
            <w:tcW w:w="4364" w:type="dxa"/>
            <w:vAlign w:val="center"/>
            <w:hideMark/>
          </w:tcPr>
          <w:p w14:paraId="622BB39A" w14:textId="77777777" w:rsidR="000A51B7" w:rsidRPr="00DA71BC" w:rsidRDefault="000A51B7" w:rsidP="000A51B7">
            <w:r w:rsidRPr="00DA71BC">
              <w:t>Configure Intune tenant</w:t>
            </w:r>
          </w:p>
        </w:tc>
        <w:tc>
          <w:tcPr>
            <w:tcW w:w="2174" w:type="dxa"/>
            <w:vAlign w:val="center"/>
            <w:hideMark/>
          </w:tcPr>
          <w:p w14:paraId="419603EC" w14:textId="77777777" w:rsidR="000A51B7" w:rsidRPr="00DA71BC" w:rsidRDefault="000A51B7" w:rsidP="000A51B7">
            <w:r w:rsidRPr="00DA71BC">
              <w:t>Intune setup complete</w:t>
            </w:r>
          </w:p>
        </w:tc>
      </w:tr>
      <w:tr w:rsidR="000A51B7" w:rsidRPr="00DA71BC" w14:paraId="3F41FA30" w14:textId="77777777" w:rsidTr="00237D84">
        <w:trPr>
          <w:tblCellSpacing w:w="15" w:type="dxa"/>
        </w:trPr>
        <w:tc>
          <w:tcPr>
            <w:tcW w:w="806" w:type="dxa"/>
            <w:vAlign w:val="center"/>
            <w:hideMark/>
          </w:tcPr>
          <w:p w14:paraId="1CD0B19B" w14:textId="77777777" w:rsidR="000A51B7" w:rsidRPr="00DA71BC" w:rsidRDefault="000A51B7" w:rsidP="000A51B7">
            <w:r w:rsidRPr="00DA71BC">
              <w:t>3</w:t>
            </w:r>
          </w:p>
        </w:tc>
        <w:tc>
          <w:tcPr>
            <w:tcW w:w="4364" w:type="dxa"/>
            <w:vAlign w:val="center"/>
            <w:hideMark/>
          </w:tcPr>
          <w:p w14:paraId="0D3A547D" w14:textId="77777777" w:rsidR="000A51B7" w:rsidRPr="00DA71BC" w:rsidRDefault="000A51B7" w:rsidP="000A51B7">
            <w:r w:rsidRPr="00DA71BC">
              <w:t>Create and test Autopilot profiles</w:t>
            </w:r>
          </w:p>
        </w:tc>
        <w:tc>
          <w:tcPr>
            <w:tcW w:w="2174" w:type="dxa"/>
            <w:vAlign w:val="center"/>
            <w:hideMark/>
          </w:tcPr>
          <w:p w14:paraId="11C7F656" w14:textId="77777777" w:rsidR="000A51B7" w:rsidRPr="00DA71BC" w:rsidRDefault="000A51B7" w:rsidP="000A51B7">
            <w:r w:rsidRPr="00DA71BC">
              <w:t>Test deployments</w:t>
            </w:r>
          </w:p>
        </w:tc>
      </w:tr>
      <w:tr w:rsidR="000A51B7" w:rsidRPr="00DA71BC" w14:paraId="65808ADA" w14:textId="77777777" w:rsidTr="00237D84">
        <w:trPr>
          <w:tblCellSpacing w:w="15" w:type="dxa"/>
        </w:trPr>
        <w:tc>
          <w:tcPr>
            <w:tcW w:w="806" w:type="dxa"/>
            <w:vAlign w:val="center"/>
            <w:hideMark/>
          </w:tcPr>
          <w:p w14:paraId="6127DF13" w14:textId="77777777" w:rsidR="000A51B7" w:rsidRPr="00DA71BC" w:rsidRDefault="000A51B7" w:rsidP="000A51B7">
            <w:r w:rsidRPr="00DA71BC">
              <w:t>4</w:t>
            </w:r>
          </w:p>
        </w:tc>
        <w:tc>
          <w:tcPr>
            <w:tcW w:w="4364" w:type="dxa"/>
            <w:vAlign w:val="center"/>
            <w:hideMark/>
          </w:tcPr>
          <w:p w14:paraId="51A5BB5C" w14:textId="77777777" w:rsidR="000A51B7" w:rsidRPr="00DA71BC" w:rsidRDefault="000A51B7" w:rsidP="000A51B7">
            <w:r w:rsidRPr="00DA71BC">
              <w:t>Pilot deployments</w:t>
            </w:r>
          </w:p>
        </w:tc>
        <w:tc>
          <w:tcPr>
            <w:tcW w:w="2174" w:type="dxa"/>
            <w:vAlign w:val="center"/>
            <w:hideMark/>
          </w:tcPr>
          <w:p w14:paraId="5E11A1FF" w14:textId="77777777" w:rsidR="000A51B7" w:rsidRPr="00DA71BC" w:rsidRDefault="000A51B7" w:rsidP="000A51B7">
            <w:r w:rsidRPr="00DA71BC">
              <w:t>Pilot phase complete</w:t>
            </w:r>
          </w:p>
        </w:tc>
      </w:tr>
      <w:tr w:rsidR="000A51B7" w:rsidRPr="00DA71BC" w14:paraId="2B767363" w14:textId="77777777" w:rsidTr="00237D84">
        <w:trPr>
          <w:tblCellSpacing w:w="15" w:type="dxa"/>
        </w:trPr>
        <w:tc>
          <w:tcPr>
            <w:tcW w:w="806" w:type="dxa"/>
            <w:vAlign w:val="center"/>
            <w:hideMark/>
          </w:tcPr>
          <w:p w14:paraId="0F5BB786" w14:textId="77777777" w:rsidR="000A51B7" w:rsidRPr="00DA71BC" w:rsidRDefault="000A51B7" w:rsidP="000A51B7">
            <w:r w:rsidRPr="00DA71BC">
              <w:t>5</w:t>
            </w:r>
          </w:p>
        </w:tc>
        <w:tc>
          <w:tcPr>
            <w:tcW w:w="4364" w:type="dxa"/>
            <w:vAlign w:val="center"/>
            <w:hideMark/>
          </w:tcPr>
          <w:p w14:paraId="4C9C397D" w14:textId="77777777" w:rsidR="000A51B7" w:rsidRPr="00DA71BC" w:rsidRDefault="000A51B7" w:rsidP="000A51B7">
            <w:r w:rsidRPr="00DA71BC">
              <w:t>Analyse data and survey results</w:t>
            </w:r>
          </w:p>
        </w:tc>
        <w:tc>
          <w:tcPr>
            <w:tcW w:w="2174" w:type="dxa"/>
            <w:vAlign w:val="center"/>
            <w:hideMark/>
          </w:tcPr>
          <w:p w14:paraId="205657E3" w14:textId="77777777" w:rsidR="000A51B7" w:rsidRPr="00DA71BC" w:rsidRDefault="000A51B7" w:rsidP="000A51B7">
            <w:r w:rsidRPr="00DA71BC">
              <w:t>Evaluation draft</w:t>
            </w:r>
          </w:p>
        </w:tc>
      </w:tr>
      <w:tr w:rsidR="000A51B7" w:rsidRPr="00DA71BC" w14:paraId="5BFF030B" w14:textId="77777777" w:rsidTr="00237D84">
        <w:trPr>
          <w:tblCellSpacing w:w="15" w:type="dxa"/>
        </w:trPr>
        <w:tc>
          <w:tcPr>
            <w:tcW w:w="806" w:type="dxa"/>
            <w:vAlign w:val="center"/>
            <w:hideMark/>
          </w:tcPr>
          <w:p w14:paraId="7A356139" w14:textId="77777777" w:rsidR="000A51B7" w:rsidRPr="00DA71BC" w:rsidRDefault="000A51B7" w:rsidP="000A51B7">
            <w:r w:rsidRPr="00DA71BC">
              <w:t>6</w:t>
            </w:r>
          </w:p>
        </w:tc>
        <w:tc>
          <w:tcPr>
            <w:tcW w:w="4364" w:type="dxa"/>
            <w:vAlign w:val="center"/>
            <w:hideMark/>
          </w:tcPr>
          <w:p w14:paraId="6CDFB3C0" w14:textId="77777777" w:rsidR="000A51B7" w:rsidRPr="00DA71BC" w:rsidRDefault="000A51B7" w:rsidP="000A51B7">
            <w:r w:rsidRPr="00DA71BC">
              <w:t>Final recommendations</w:t>
            </w:r>
          </w:p>
        </w:tc>
        <w:tc>
          <w:tcPr>
            <w:tcW w:w="2174" w:type="dxa"/>
            <w:vAlign w:val="center"/>
            <w:hideMark/>
          </w:tcPr>
          <w:p w14:paraId="5CFFCA41" w14:textId="77777777" w:rsidR="000A51B7" w:rsidRPr="00DA71BC" w:rsidRDefault="000A51B7" w:rsidP="000A51B7">
            <w:r w:rsidRPr="00DA71BC">
              <w:t>Project report submitted</w:t>
            </w:r>
          </w:p>
        </w:tc>
      </w:tr>
    </w:tbl>
    <w:p w14:paraId="3E813F20" w14:textId="608F4215" w:rsidR="008619C2" w:rsidRDefault="008619C2" w:rsidP="00A55AA5"/>
    <w:p w14:paraId="72E6F8DE" w14:textId="77777777" w:rsidR="008619C2" w:rsidRDefault="008619C2">
      <w:r>
        <w:br w:type="page"/>
      </w:r>
    </w:p>
    <w:bookmarkStart w:id="28" w:name="_Toc208524489" w:displacedByCustomXml="next"/>
    <w:sdt>
      <w:sdtPr>
        <w:rPr>
          <w:rFonts w:ascii="Calibri" w:eastAsiaTheme="minorHAnsi" w:hAnsi="Calibri" w:cstheme="minorBidi"/>
          <w:color w:val="auto"/>
          <w:sz w:val="24"/>
          <w:szCs w:val="24"/>
        </w:rPr>
        <w:tag w:val="rw.bWnCOutputStyleIdiblio"/>
        <w:id w:val="27693794"/>
        <w:placeholder>
          <w:docPart w:val="66A013C41A3E4C5F874A7D3D58DEFF4B"/>
        </w:placeholder>
      </w:sdtPr>
      <w:sdtEndPr/>
      <w:sdtContent>
        <w:p w14:paraId="77193089" w14:textId="39C6699B" w:rsidR="003B3935" w:rsidRDefault="003B3935" w:rsidP="003B3935">
          <w:pPr>
            <w:pStyle w:val="Heading1"/>
            <w:rPr>
              <w:kern w:val="0"/>
              <w:sz w:val="24"/>
              <w:szCs w:val="24"/>
              <w14:ligatures w14:val="none"/>
            </w:rPr>
          </w:pPr>
          <w:r>
            <w:t>References</w:t>
          </w:r>
          <w:bookmarkEnd w:id="28"/>
        </w:p>
        <w:p w14:paraId="1C67EADD" w14:textId="77777777" w:rsidR="003B3935" w:rsidRDefault="003B3935">
          <w:pPr>
            <w:pStyle w:val="NormalWeb"/>
            <w:ind w:left="450" w:hanging="450"/>
            <w:rPr>
              <w:rFonts w:ascii="undefined" w:hAnsi="undefined"/>
            </w:rPr>
          </w:pPr>
          <w:r>
            <w:rPr>
              <w:rFonts w:ascii="undefined" w:hAnsi="undefined"/>
            </w:rPr>
            <w:t xml:space="preserve">[1] Microsoft. "Microsoft Deployment Toolkit Overview." </w:t>
          </w:r>
          <w:hyperlink r:id="rId7" w:tgtFrame="_blank" w:history="1">
            <w:r>
              <w:rPr>
                <w:rStyle w:val="Hyperlink"/>
                <w:rFonts w:ascii="undefined" w:hAnsi="undefined"/>
              </w:rPr>
              <w:t>https://learn.microsoft.com/en-us/intune/configmgr/mdt/use-the-mdt</w:t>
            </w:r>
          </w:hyperlink>
        </w:p>
        <w:p w14:paraId="59A9D3C2" w14:textId="77777777" w:rsidR="003B3935" w:rsidRDefault="003B3935">
          <w:pPr>
            <w:pStyle w:val="NormalWeb"/>
            <w:ind w:left="450" w:hanging="450"/>
            <w:rPr>
              <w:rFonts w:ascii="undefined" w:hAnsi="undefined"/>
            </w:rPr>
          </w:pPr>
          <w:r>
            <w:rPr>
              <w:rFonts w:ascii="undefined" w:hAnsi="undefined"/>
            </w:rPr>
            <w:t xml:space="preserve">[2] M. Docs. "Overview of Windows Autopilot." Microsoft.com. </w:t>
          </w:r>
          <w:hyperlink r:id="rId8" w:tgtFrame="_blank" w:history="1">
            <w:r>
              <w:rPr>
                <w:rStyle w:val="Hyperlink"/>
                <w:rFonts w:ascii="undefined" w:hAnsi="undefined"/>
              </w:rPr>
              <w:t>https://learn.microsoft.com/en-us/autopilot/overview</w:t>
            </w:r>
          </w:hyperlink>
          <w:r>
            <w:rPr>
              <w:rFonts w:ascii="undefined" w:hAnsi="undefined"/>
            </w:rPr>
            <w:t xml:space="preserve"> (accessed Aug). </w:t>
          </w:r>
        </w:p>
        <w:p w14:paraId="632DB183" w14:textId="77777777" w:rsidR="003B3935" w:rsidRDefault="003B3935">
          <w:pPr>
            <w:pStyle w:val="NormalWeb"/>
            <w:ind w:left="450" w:hanging="450"/>
            <w:rPr>
              <w:rFonts w:ascii="undefined" w:hAnsi="undefined"/>
            </w:rPr>
          </w:pPr>
          <w:r>
            <w:rPr>
              <w:rFonts w:ascii="undefined" w:hAnsi="undefined"/>
            </w:rPr>
            <w:t xml:space="preserve">[3] Y. Demchenko, et al., "Zero-Touch Provisioning (ZTP) Model and Infrastructure Components for Multi-provider Cloud Services Provisioning," </w:t>
          </w:r>
          <w:proofErr w:type="spellStart"/>
          <w:r>
            <w:rPr>
              <w:rFonts w:ascii="undefined" w:hAnsi="undefined"/>
              <w:i/>
              <w:iCs/>
            </w:rPr>
            <w:t>arXiv</w:t>
          </w:r>
          <w:proofErr w:type="spellEnd"/>
          <w:r>
            <w:rPr>
              <w:rFonts w:ascii="undefined" w:hAnsi="undefined"/>
              <w:i/>
              <w:iCs/>
            </w:rPr>
            <w:t xml:space="preserve"> preprint, </w:t>
          </w:r>
          <w:r>
            <w:rPr>
              <w:rFonts w:ascii="undefined" w:hAnsi="undefined"/>
            </w:rPr>
            <w:t xml:space="preserve">2016. Accessed: Aug 2025, [Online]. Available: </w:t>
          </w:r>
          <w:hyperlink r:id="rId9" w:tgtFrame="_blank" w:history="1">
            <w:r>
              <w:rPr>
                <w:rStyle w:val="Hyperlink"/>
                <w:rFonts w:ascii="undefined" w:hAnsi="undefined"/>
              </w:rPr>
              <w:t>https://arxiv.org/abs/1611.02758</w:t>
            </w:r>
          </w:hyperlink>
        </w:p>
        <w:p w14:paraId="6AFFC7FA" w14:textId="77777777" w:rsidR="003B3935" w:rsidRDefault="003B3935">
          <w:pPr>
            <w:pStyle w:val="NormalWeb"/>
            <w:ind w:left="450" w:hanging="450"/>
            <w:rPr>
              <w:rFonts w:ascii="undefined" w:hAnsi="undefined"/>
            </w:rPr>
          </w:pPr>
          <w:r>
            <w:rPr>
              <w:rFonts w:ascii="undefined" w:hAnsi="undefined"/>
            </w:rPr>
            <w:t xml:space="preserve">[4] I. Boškov, et al., "Time-to-Provision Evaluation of IoT Devices Using Automated Zero-Touch Provisioning," </w:t>
          </w:r>
          <w:proofErr w:type="spellStart"/>
          <w:r>
            <w:rPr>
              <w:rFonts w:ascii="undefined" w:hAnsi="undefined"/>
              <w:i/>
              <w:iCs/>
            </w:rPr>
            <w:t>arXiv</w:t>
          </w:r>
          <w:proofErr w:type="spellEnd"/>
          <w:r>
            <w:rPr>
              <w:rFonts w:ascii="undefined" w:hAnsi="undefined"/>
              <w:i/>
              <w:iCs/>
            </w:rPr>
            <w:t xml:space="preserve"> preprint, </w:t>
          </w:r>
          <w:r>
            <w:rPr>
              <w:rFonts w:ascii="undefined" w:hAnsi="undefined"/>
            </w:rPr>
            <w:t xml:space="preserve">2020. Accessed: Aug 2025, [Online]. Available: </w:t>
          </w:r>
          <w:hyperlink r:id="rId10" w:tgtFrame="_blank" w:history="1">
            <w:r>
              <w:rPr>
                <w:rStyle w:val="Hyperlink"/>
                <w:rFonts w:ascii="undefined" w:hAnsi="undefined"/>
              </w:rPr>
              <w:t>https://arxiv.org/abs/2009.09731</w:t>
            </w:r>
          </w:hyperlink>
        </w:p>
        <w:p w14:paraId="71A7B668" w14:textId="77777777" w:rsidR="003B3935" w:rsidRDefault="003B3935">
          <w:pPr>
            <w:pStyle w:val="NormalWeb"/>
            <w:ind w:left="450" w:hanging="450"/>
            <w:rPr>
              <w:rFonts w:ascii="undefined" w:hAnsi="undefined"/>
            </w:rPr>
          </w:pPr>
          <w:r>
            <w:rPr>
              <w:rFonts w:ascii="undefined" w:hAnsi="undefined"/>
            </w:rPr>
            <w:t xml:space="preserve">[5] M. Liyanage, et al., "A survey on Zero-touch network and Service Management (ZSM) for 5G and beyond networks," </w:t>
          </w:r>
          <w:r>
            <w:rPr>
              <w:rFonts w:ascii="undefined" w:hAnsi="undefined"/>
              <w:i/>
              <w:iCs/>
            </w:rPr>
            <w:t xml:space="preserve">Journal of Network and Computer Applications, </w:t>
          </w:r>
          <w:r>
            <w:rPr>
              <w:rFonts w:ascii="undefined" w:hAnsi="undefined"/>
            </w:rPr>
            <w:t xml:space="preserve">2022. </w:t>
          </w:r>
          <w:proofErr w:type="spellStart"/>
          <w:r>
            <w:rPr>
              <w:rFonts w:ascii="undefined" w:hAnsi="undefined"/>
            </w:rPr>
            <w:t>doi</w:t>
          </w:r>
          <w:proofErr w:type="spellEnd"/>
          <w:r>
            <w:rPr>
              <w:rFonts w:ascii="undefined" w:hAnsi="undefined"/>
            </w:rPr>
            <w:t xml:space="preserve">: 10.1016/j.jnca.2022.103362. Accessed: Aug 2025, [Online]. Available: </w:t>
          </w:r>
          <w:hyperlink r:id="rId11" w:tgtFrame="_blank" w:history="1">
            <w:r>
              <w:rPr>
                <w:rStyle w:val="Hyperlink"/>
                <w:rFonts w:ascii="undefined" w:hAnsi="undefined"/>
              </w:rPr>
              <w:t>https://www.sciencedirect.com/science/article/pii/S1084804522000297</w:t>
            </w:r>
          </w:hyperlink>
        </w:p>
        <w:p w14:paraId="4A0DA5E6" w14:textId="77777777" w:rsidR="003B3935" w:rsidRDefault="003B3935">
          <w:pPr>
            <w:pStyle w:val="NormalWeb"/>
            <w:ind w:left="450" w:hanging="450"/>
            <w:rPr>
              <w:rFonts w:ascii="undefined" w:hAnsi="undefined"/>
            </w:rPr>
          </w:pPr>
          <w:r>
            <w:rPr>
              <w:rFonts w:ascii="undefined" w:hAnsi="undefined"/>
            </w:rPr>
            <w:t xml:space="preserve">[6] M. Docs. "Windows Autopilot scenarios." Microsoft.com. </w:t>
          </w:r>
          <w:hyperlink r:id="rId12" w:tgtFrame="_blank" w:history="1">
            <w:r>
              <w:rPr>
                <w:rStyle w:val="Hyperlink"/>
                <w:rFonts w:ascii="undefined" w:hAnsi="undefined"/>
              </w:rPr>
              <w:t>https://learn.microsoft.com/en-us/autopilot/tutorial/autopilot-scenarios</w:t>
            </w:r>
          </w:hyperlink>
          <w:r>
            <w:rPr>
              <w:rFonts w:ascii="undefined" w:hAnsi="undefined"/>
            </w:rPr>
            <w:t xml:space="preserve"> (accessed Aug). </w:t>
          </w:r>
        </w:p>
        <w:p w14:paraId="08A2349C" w14:textId="77777777" w:rsidR="003B3935" w:rsidRDefault="003B3935">
          <w:pPr>
            <w:pStyle w:val="NormalWeb"/>
            <w:ind w:left="450" w:hanging="450"/>
            <w:rPr>
              <w:rFonts w:ascii="undefined" w:hAnsi="undefined"/>
            </w:rPr>
          </w:pPr>
          <w:r>
            <w:rPr>
              <w:rFonts w:ascii="undefined" w:hAnsi="undefined"/>
            </w:rPr>
            <w:t xml:space="preserve">[7] Microsoft. "Overview of Device </w:t>
          </w:r>
          <w:proofErr w:type="spellStart"/>
          <w:r>
            <w:rPr>
              <w:rFonts w:ascii="undefined" w:hAnsi="undefined"/>
            </w:rPr>
            <w:t>Enrollment</w:t>
          </w:r>
          <w:proofErr w:type="spellEnd"/>
          <w:r>
            <w:rPr>
              <w:rFonts w:ascii="undefined" w:hAnsi="undefined"/>
            </w:rPr>
            <w:t xml:space="preserve"> in Intune." </w:t>
          </w:r>
          <w:hyperlink r:id="rId13" w:tgtFrame="_blank" w:history="1">
            <w:r>
              <w:rPr>
                <w:rStyle w:val="Hyperlink"/>
                <w:rFonts w:ascii="undefined" w:hAnsi="undefined"/>
              </w:rPr>
              <w:t>https://learn.microsoft.com/en-us/mem/intune/enrollment/device-enrollment</w:t>
            </w:r>
          </w:hyperlink>
        </w:p>
        <w:p w14:paraId="51C90629" w14:textId="77777777" w:rsidR="003B3935" w:rsidRDefault="003B3935">
          <w:pPr>
            <w:pStyle w:val="NormalWeb"/>
            <w:ind w:left="450" w:hanging="450"/>
            <w:rPr>
              <w:rFonts w:ascii="undefined" w:hAnsi="undefined"/>
            </w:rPr>
          </w:pPr>
          <w:r>
            <w:rPr>
              <w:rFonts w:ascii="undefined" w:hAnsi="undefined"/>
            </w:rPr>
            <w:t xml:space="preserve">[8] K. </w:t>
          </w:r>
          <w:proofErr w:type="spellStart"/>
          <w:r>
            <w:rPr>
              <w:rFonts w:ascii="undefined" w:hAnsi="undefined"/>
            </w:rPr>
            <w:t>Antonakoglou</w:t>
          </w:r>
          <w:proofErr w:type="spellEnd"/>
          <w:r>
            <w:rPr>
              <w:rFonts w:ascii="undefined" w:hAnsi="undefined"/>
            </w:rPr>
            <w:t xml:space="preserve">, et al., "CAMINO: Cloud-native Autonomous Management and Intent-based Orchestrator," </w:t>
          </w:r>
          <w:proofErr w:type="spellStart"/>
          <w:r>
            <w:rPr>
              <w:rFonts w:ascii="undefined" w:hAnsi="undefined"/>
              <w:i/>
              <w:iCs/>
            </w:rPr>
            <w:t>arXiv</w:t>
          </w:r>
          <w:proofErr w:type="spellEnd"/>
          <w:r>
            <w:rPr>
              <w:rFonts w:ascii="undefined" w:hAnsi="undefined"/>
              <w:i/>
              <w:iCs/>
            </w:rPr>
            <w:t xml:space="preserve"> preprint, </w:t>
          </w:r>
          <w:r>
            <w:rPr>
              <w:rFonts w:ascii="undefined" w:hAnsi="undefined"/>
            </w:rPr>
            <w:t xml:space="preserve">2025. Accessed: Aug 2025, [Online]. Available: </w:t>
          </w:r>
          <w:hyperlink r:id="rId14" w:tgtFrame="_blank" w:history="1">
            <w:r>
              <w:rPr>
                <w:rStyle w:val="Hyperlink"/>
                <w:rFonts w:ascii="undefined" w:hAnsi="undefined"/>
              </w:rPr>
              <w:t>https://arxiv.org/abs/2504.03586</w:t>
            </w:r>
          </w:hyperlink>
        </w:p>
        <w:p w14:paraId="27FE234B" w14:textId="77777777" w:rsidR="003B3935" w:rsidRDefault="003B3935">
          <w:pPr>
            <w:pStyle w:val="NormalWeb"/>
            <w:ind w:left="450" w:hanging="450"/>
            <w:rPr>
              <w:rFonts w:ascii="undefined" w:hAnsi="undefined"/>
            </w:rPr>
          </w:pPr>
          <w:r>
            <w:rPr>
              <w:rFonts w:ascii="undefined" w:hAnsi="undefined"/>
            </w:rPr>
            <w:t xml:space="preserve">[9] Anonymous "The Total Economic Impact of Microsoft Intune," Forrester Consulting, Accessed: Aug 2025. [Online]. </w:t>
          </w:r>
          <w:hyperlink r:id="rId15" w:tgtFrame="_blank" w:history="1">
            <w:r>
              <w:rPr>
                <w:rStyle w:val="Hyperlink"/>
                <w:rFonts w:ascii="undefined" w:hAnsi="undefined"/>
              </w:rPr>
              <w:t>https://tei.forrester.com/go/microsoft/Intune/</w:t>
            </w:r>
          </w:hyperlink>
        </w:p>
        <w:p w14:paraId="5B9CCA43" w14:textId="77777777" w:rsidR="003B3935" w:rsidRDefault="003B3935">
          <w:pPr>
            <w:pStyle w:val="NormalWeb"/>
            <w:ind w:left="450" w:hanging="450"/>
            <w:rPr>
              <w:rFonts w:ascii="undefined" w:hAnsi="undefined"/>
            </w:rPr>
          </w:pPr>
          <w:r>
            <w:rPr>
              <w:rFonts w:ascii="undefined" w:hAnsi="undefined"/>
            </w:rPr>
            <w:t xml:space="preserve">[10] </w:t>
          </w:r>
          <w:proofErr w:type="spellStart"/>
          <w:r>
            <w:rPr>
              <w:rFonts w:ascii="undefined" w:hAnsi="undefined"/>
            </w:rPr>
            <w:t>Proxar</w:t>
          </w:r>
          <w:proofErr w:type="spellEnd"/>
          <w:r>
            <w:rPr>
              <w:rFonts w:ascii="undefined" w:hAnsi="undefined"/>
            </w:rPr>
            <w:t xml:space="preserve">. "Intune Autopilot and the Modern Workplace." Proxar.co.uk. </w:t>
          </w:r>
          <w:hyperlink r:id="rId16" w:tgtFrame="_blank" w:history="1">
            <w:r>
              <w:rPr>
                <w:rStyle w:val="Hyperlink"/>
                <w:rFonts w:ascii="undefined" w:hAnsi="undefined"/>
              </w:rPr>
              <w:t>https://www.proxar.co.uk/blog/intune-autopilot-and-modern-workplace/</w:t>
            </w:r>
          </w:hyperlink>
          <w:r>
            <w:rPr>
              <w:rFonts w:ascii="undefined" w:hAnsi="undefined"/>
            </w:rPr>
            <w:t xml:space="preserve"> (accessed Aug). </w:t>
          </w:r>
        </w:p>
        <w:p w14:paraId="29085A43" w14:textId="77777777" w:rsidR="003B3935" w:rsidRDefault="003B3935">
          <w:pPr>
            <w:pStyle w:val="NormalWeb"/>
            <w:ind w:left="450" w:hanging="450"/>
            <w:rPr>
              <w:rFonts w:ascii="undefined" w:hAnsi="undefined"/>
            </w:rPr>
          </w:pPr>
          <w:r>
            <w:rPr>
              <w:rFonts w:ascii="undefined" w:hAnsi="undefined"/>
            </w:rPr>
            <w:t xml:space="preserve">[11] Microsoft. "Carlsberg saves time, improves employee experience with Windows Autopilot." Microsoft.com. </w:t>
          </w:r>
          <w:hyperlink r:id="rId17" w:tgtFrame="_blank" w:history="1">
            <w:r>
              <w:rPr>
                <w:rStyle w:val="Hyperlink"/>
                <w:rFonts w:ascii="undefined" w:hAnsi="undefined"/>
              </w:rPr>
              <w:t>https://www.microsoft.com/en/customers/story/1785106654704924534-carlsberggroup-windows-autopilot-consumer-goods-en-denmark</w:t>
            </w:r>
          </w:hyperlink>
          <w:r>
            <w:rPr>
              <w:rFonts w:ascii="undefined" w:hAnsi="undefined"/>
            </w:rPr>
            <w:t xml:space="preserve"> (accessed Aug). </w:t>
          </w:r>
        </w:p>
        <w:p w14:paraId="407B81B9" w14:textId="77777777" w:rsidR="003B3935" w:rsidRDefault="003B3935">
          <w:pPr>
            <w:pStyle w:val="NormalWeb"/>
            <w:ind w:left="450" w:hanging="450"/>
            <w:rPr>
              <w:rFonts w:ascii="undefined" w:hAnsi="undefined"/>
            </w:rPr>
          </w:pPr>
          <w:r>
            <w:rPr>
              <w:rFonts w:ascii="undefined" w:hAnsi="undefined"/>
            </w:rPr>
            <w:t xml:space="preserve">[12] Microsoft. "ENGIE's journey to a modern workplace with Windows 11 and Intune (Windows Autopilot case)." Microsoft.com. </w:t>
          </w:r>
          <w:hyperlink r:id="rId18" w:tgtFrame="_blank" w:history="1">
            <w:r>
              <w:rPr>
                <w:rStyle w:val="Hyperlink"/>
                <w:rFonts w:ascii="undefined" w:hAnsi="undefined"/>
              </w:rPr>
              <w:t>https://www.microsoft.com/en/customers/story/18666-engie-microsoft-intune</w:t>
            </w:r>
          </w:hyperlink>
          <w:r>
            <w:rPr>
              <w:rFonts w:ascii="undefined" w:hAnsi="undefined"/>
            </w:rPr>
            <w:t xml:space="preserve"> (accessed Aug). </w:t>
          </w:r>
        </w:p>
        <w:p w14:paraId="5D2C77B0" w14:textId="77777777" w:rsidR="003B3935" w:rsidRDefault="003B3935">
          <w:pPr>
            <w:pStyle w:val="NormalWeb"/>
            <w:ind w:left="450" w:hanging="450"/>
            <w:rPr>
              <w:rFonts w:ascii="undefined" w:hAnsi="undefined"/>
            </w:rPr>
          </w:pPr>
          <w:r>
            <w:rPr>
              <w:rFonts w:ascii="undefined" w:hAnsi="undefined"/>
            </w:rPr>
            <w:lastRenderedPageBreak/>
            <w:t xml:space="preserve">[13] </w:t>
          </w:r>
          <w:proofErr w:type="spellStart"/>
          <w:r>
            <w:rPr>
              <w:rFonts w:ascii="undefined" w:hAnsi="undefined"/>
            </w:rPr>
            <w:t>Netwoven</w:t>
          </w:r>
          <w:proofErr w:type="spellEnd"/>
          <w:r>
            <w:rPr>
              <w:rFonts w:ascii="undefined" w:hAnsi="undefined"/>
            </w:rPr>
            <w:t>. "</w:t>
          </w:r>
          <w:proofErr w:type="spellStart"/>
          <w:r>
            <w:rPr>
              <w:rFonts w:ascii="undefined" w:hAnsi="undefined"/>
            </w:rPr>
            <w:t>Netwoven</w:t>
          </w:r>
          <w:proofErr w:type="spellEnd"/>
          <w:r>
            <w:rPr>
              <w:rFonts w:ascii="undefined" w:hAnsi="undefined"/>
            </w:rPr>
            <w:t xml:space="preserve"> - Windows Autopilot Case Study | Marvell Technology Inc." Netwoven.com. </w:t>
          </w:r>
          <w:hyperlink r:id="rId19" w:tgtFrame="_blank" w:history="1">
            <w:r>
              <w:rPr>
                <w:rStyle w:val="Hyperlink"/>
                <w:rFonts w:ascii="undefined" w:hAnsi="undefined"/>
              </w:rPr>
              <w:t>https://netwoven.com/customers/windows-autopilot/</w:t>
            </w:r>
          </w:hyperlink>
          <w:r>
            <w:rPr>
              <w:rFonts w:ascii="undefined" w:hAnsi="undefined"/>
            </w:rPr>
            <w:t xml:space="preserve"> (accessed Aug). </w:t>
          </w:r>
        </w:p>
        <w:p w14:paraId="0DF880D8" w14:textId="77777777" w:rsidR="003B3935" w:rsidRDefault="003B3935">
          <w:pPr>
            <w:pStyle w:val="NormalWeb"/>
            <w:ind w:left="450" w:hanging="450"/>
            <w:rPr>
              <w:rFonts w:ascii="undefined" w:hAnsi="undefined"/>
            </w:rPr>
          </w:pPr>
          <w:r>
            <w:rPr>
              <w:rFonts w:ascii="undefined" w:hAnsi="undefined"/>
            </w:rPr>
            <w:t xml:space="preserve">[14] M. Docs. "Windows Autopilot for pre-provisioned deployment." Microsoft.com. </w:t>
          </w:r>
          <w:hyperlink r:id="rId20" w:tgtFrame="_blank" w:history="1">
            <w:r>
              <w:rPr>
                <w:rStyle w:val="Hyperlink"/>
                <w:rFonts w:ascii="undefined" w:hAnsi="undefined"/>
              </w:rPr>
              <w:t>https://learn.microsoft.com/en-us/autopilot/pre-provision</w:t>
            </w:r>
          </w:hyperlink>
          <w:r>
            <w:rPr>
              <w:rFonts w:ascii="undefined" w:hAnsi="undefined"/>
            </w:rPr>
            <w:t xml:space="preserve"> (accessed Aug). </w:t>
          </w:r>
        </w:p>
        <w:p w14:paraId="11739326" w14:textId="77777777" w:rsidR="003B3935" w:rsidRDefault="003B3935">
          <w:pPr>
            <w:pStyle w:val="NormalWeb"/>
            <w:ind w:left="450" w:hanging="450"/>
            <w:rPr>
              <w:rFonts w:ascii="undefined" w:hAnsi="undefined"/>
            </w:rPr>
          </w:pPr>
          <w:r>
            <w:rPr>
              <w:rFonts w:ascii="undefined" w:hAnsi="undefined"/>
            </w:rPr>
            <w:t xml:space="preserve">[15] S. </w:t>
          </w:r>
          <w:proofErr w:type="spellStart"/>
          <w:r>
            <w:rPr>
              <w:rFonts w:ascii="undefined" w:hAnsi="undefined"/>
            </w:rPr>
            <w:t>Barrachina</w:t>
          </w:r>
          <w:proofErr w:type="spellEnd"/>
          <w:r>
            <w:rPr>
              <w:rFonts w:ascii="undefined" w:hAnsi="undefined"/>
            </w:rPr>
            <w:t xml:space="preserve">-Muñoz, "Deploying cloud-native experimental platforms for zero-touch management for 5G and beyond networks," </w:t>
          </w:r>
          <w:r>
            <w:rPr>
              <w:rFonts w:ascii="undefined" w:hAnsi="undefined"/>
              <w:i/>
              <w:iCs/>
            </w:rPr>
            <w:t xml:space="preserve">IET Networks, </w:t>
          </w:r>
          <w:r>
            <w:rPr>
              <w:rFonts w:ascii="undefined" w:hAnsi="undefined"/>
            </w:rPr>
            <w:t xml:space="preserve">vol. 12, no. 4, pp.123–134, 2023. </w:t>
          </w:r>
          <w:proofErr w:type="spellStart"/>
          <w:r>
            <w:rPr>
              <w:rFonts w:ascii="undefined" w:hAnsi="undefined"/>
            </w:rPr>
            <w:t>doi</w:t>
          </w:r>
          <w:proofErr w:type="spellEnd"/>
          <w:r>
            <w:rPr>
              <w:rFonts w:ascii="undefined" w:hAnsi="undefined"/>
            </w:rPr>
            <w:t xml:space="preserve">: 10.1049/ntw2.12120. Accessed: Aug 2025, [Online]. Available: </w:t>
          </w:r>
          <w:hyperlink r:id="rId21" w:tgtFrame="_blank" w:history="1">
            <w:r>
              <w:rPr>
                <w:rStyle w:val="Hyperlink"/>
                <w:rFonts w:ascii="undefined" w:hAnsi="undefined"/>
              </w:rPr>
              <w:t>https://ietresearch.onlinelibrary.wiley.com/doi/full/10.1049/ntw2.12095</w:t>
            </w:r>
          </w:hyperlink>
        </w:p>
        <w:p w14:paraId="19E0C085" w14:textId="77777777" w:rsidR="003B3935" w:rsidRDefault="003B3935">
          <w:pPr>
            <w:pStyle w:val="NormalWeb"/>
            <w:ind w:left="450" w:hanging="450"/>
            <w:rPr>
              <w:rFonts w:ascii="undefined" w:hAnsi="undefined"/>
            </w:rPr>
          </w:pPr>
          <w:r>
            <w:rPr>
              <w:rFonts w:ascii="undefined" w:hAnsi="undefined"/>
            </w:rPr>
            <w:t xml:space="preserve">[16] J. Sabin, "The future of security in a remote-work environment," </w:t>
          </w:r>
          <w:r>
            <w:rPr>
              <w:rFonts w:ascii="undefined" w:hAnsi="undefined"/>
              <w:i/>
              <w:iCs/>
            </w:rPr>
            <w:t xml:space="preserve">Network Security, </w:t>
          </w:r>
          <w:r>
            <w:rPr>
              <w:rFonts w:ascii="undefined" w:hAnsi="undefined"/>
            </w:rPr>
            <w:t xml:space="preserve">vol. 2021, no. 10, pp.15–17, 2021. </w:t>
          </w:r>
          <w:proofErr w:type="spellStart"/>
          <w:r>
            <w:rPr>
              <w:rFonts w:ascii="undefined" w:hAnsi="undefined"/>
            </w:rPr>
            <w:t>doi</w:t>
          </w:r>
          <w:proofErr w:type="spellEnd"/>
          <w:r>
            <w:rPr>
              <w:rFonts w:ascii="undefined" w:hAnsi="undefined"/>
            </w:rPr>
            <w:t xml:space="preserve">: 10.1016/S1353-4858(21)00103-2. Accessed: Aug 2025, [Online]. Available: </w:t>
          </w:r>
          <w:hyperlink r:id="rId22" w:tgtFrame="_blank" w:history="1">
            <w:r>
              <w:rPr>
                <w:rStyle w:val="Hyperlink"/>
                <w:rFonts w:ascii="undefined" w:hAnsi="undefined"/>
              </w:rPr>
              <w:t>https://pmc.ncbi.nlm.nih.gov/articles/PMC9759928/pdf/main.pdf</w:t>
            </w:r>
          </w:hyperlink>
        </w:p>
        <w:p w14:paraId="5E466C21" w14:textId="77777777" w:rsidR="003B3935" w:rsidRDefault="003B3935">
          <w:pPr>
            <w:pStyle w:val="NormalWeb"/>
            <w:ind w:left="450" w:hanging="450"/>
            <w:rPr>
              <w:rFonts w:ascii="undefined" w:hAnsi="undefined"/>
            </w:rPr>
          </w:pPr>
          <w:r>
            <w:rPr>
              <w:rFonts w:ascii="undefined" w:hAnsi="undefined"/>
            </w:rPr>
            <w:t xml:space="preserve">[17] J. R. C. Nurse, et al., "Remote Working Pre- and Post-COVID-19: An Analysis of New Threats and Risks to Security and Privacy," </w:t>
          </w:r>
          <w:proofErr w:type="spellStart"/>
          <w:r>
            <w:rPr>
              <w:rFonts w:ascii="undefined" w:hAnsi="undefined"/>
              <w:i/>
              <w:iCs/>
            </w:rPr>
            <w:t>arXiv</w:t>
          </w:r>
          <w:proofErr w:type="spellEnd"/>
          <w:r>
            <w:rPr>
              <w:rFonts w:ascii="undefined" w:hAnsi="undefined"/>
              <w:i/>
              <w:iCs/>
            </w:rPr>
            <w:t xml:space="preserve"> preprint, </w:t>
          </w:r>
          <w:r>
            <w:rPr>
              <w:rFonts w:ascii="undefined" w:hAnsi="undefined"/>
            </w:rPr>
            <w:t xml:space="preserve">2021. Accessed: Aug 2025, [Online]. Available: </w:t>
          </w:r>
          <w:hyperlink r:id="rId23" w:tgtFrame="_blank" w:history="1">
            <w:r>
              <w:rPr>
                <w:rStyle w:val="Hyperlink"/>
                <w:rFonts w:ascii="undefined" w:hAnsi="undefined"/>
              </w:rPr>
              <w:t>https://arxiv.org/abs/2107.03907</w:t>
            </w:r>
          </w:hyperlink>
        </w:p>
        <w:p w14:paraId="4EAF2892" w14:textId="77777777" w:rsidR="003B3935" w:rsidRDefault="003B3935">
          <w:pPr>
            <w:pStyle w:val="NormalWeb"/>
            <w:ind w:left="450" w:hanging="450"/>
            <w:rPr>
              <w:rFonts w:ascii="undefined" w:hAnsi="undefined"/>
            </w:rPr>
          </w:pPr>
          <w:r>
            <w:rPr>
              <w:rFonts w:ascii="undefined" w:hAnsi="undefined"/>
            </w:rPr>
            <w:t xml:space="preserve">[18] T. </w:t>
          </w:r>
          <w:proofErr w:type="spellStart"/>
          <w:r>
            <w:rPr>
              <w:rFonts w:ascii="undefined" w:hAnsi="undefined"/>
            </w:rPr>
            <w:t>Alqinawi</w:t>
          </w:r>
          <w:proofErr w:type="spellEnd"/>
          <w:r>
            <w:rPr>
              <w:rFonts w:ascii="undefined" w:hAnsi="undefined"/>
            </w:rPr>
            <w:t xml:space="preserve">. "Microsoft recognized as a leader in UEM software 2024 IDC MarketScape." Microsoft.com. </w:t>
          </w:r>
          <w:hyperlink r:id="rId24" w:tgtFrame="_blank" w:history="1">
            <w:r>
              <w:rPr>
                <w:rStyle w:val="Hyperlink"/>
                <w:rFonts w:ascii="undefined" w:hAnsi="undefined"/>
              </w:rPr>
              <w:t>https://techcommunity.microsoft.com/t5/microsoft-intune-blog/microsoft-recognized-as-a-leader-in-uem-software-2024-idc/ba-p/4188577</w:t>
            </w:r>
          </w:hyperlink>
          <w:r>
            <w:rPr>
              <w:rFonts w:ascii="undefined" w:hAnsi="undefined"/>
            </w:rPr>
            <w:t xml:space="preserve"> (accessed Aug). </w:t>
          </w:r>
        </w:p>
        <w:p w14:paraId="30B4492C" w14:textId="77777777" w:rsidR="003B3935" w:rsidRDefault="003B3935">
          <w:pPr>
            <w:pStyle w:val="NormalWeb"/>
            <w:ind w:left="450" w:hanging="450"/>
            <w:rPr>
              <w:rFonts w:ascii="undefined" w:hAnsi="undefined"/>
            </w:rPr>
          </w:pPr>
          <w:r>
            <w:rPr>
              <w:rFonts w:ascii="undefined" w:hAnsi="undefined"/>
            </w:rPr>
            <w:t xml:space="preserve">[19] Grand View Research, "Report Summary - Unified Endpoint Management Market Size, Share &amp; Trends Analysis Report, 2023–2030," Grand View Research, 2023. Accessed: Aug 2025. [Online]. </w:t>
          </w:r>
          <w:hyperlink r:id="rId25" w:tgtFrame="_blank" w:history="1">
            <w:r>
              <w:rPr>
                <w:rStyle w:val="Hyperlink"/>
                <w:rFonts w:ascii="undefined" w:hAnsi="undefined"/>
              </w:rPr>
              <w:t>https://www.grandviewresearch.com/industry-analysis/unified-endpoint-management-market</w:t>
            </w:r>
          </w:hyperlink>
        </w:p>
        <w:p w14:paraId="69B85152" w14:textId="0F67F88D" w:rsidR="003B3935" w:rsidRDefault="004E69F5" w:rsidP="00A55AA5"/>
      </w:sdtContent>
    </w:sdt>
    <w:p w14:paraId="6B8175C0" w14:textId="11FE7417" w:rsidR="00AD3477" w:rsidRPr="00DA71BC" w:rsidRDefault="00AD3477" w:rsidP="00A55AA5"/>
    <w:sectPr w:rsidR="00AD3477" w:rsidRPr="00DA71B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644FF8" w14:textId="77777777" w:rsidR="00302443" w:rsidRDefault="00302443" w:rsidP="0042634C">
      <w:pPr>
        <w:spacing w:after="0" w:line="240" w:lineRule="auto"/>
      </w:pPr>
      <w:r>
        <w:separator/>
      </w:r>
    </w:p>
  </w:endnote>
  <w:endnote w:type="continuationSeparator" w:id="0">
    <w:p w14:paraId="513D8BF0" w14:textId="77777777" w:rsidR="00302443" w:rsidRDefault="00302443" w:rsidP="004263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undefined">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EF8469" w14:textId="77777777" w:rsidR="00302443" w:rsidRDefault="00302443" w:rsidP="0042634C">
      <w:pPr>
        <w:spacing w:after="0" w:line="240" w:lineRule="auto"/>
      </w:pPr>
      <w:r>
        <w:separator/>
      </w:r>
    </w:p>
  </w:footnote>
  <w:footnote w:type="continuationSeparator" w:id="0">
    <w:p w14:paraId="6C3AEE73" w14:textId="77777777" w:rsidR="00302443" w:rsidRDefault="00302443" w:rsidP="004263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A0670"/>
    <w:multiLevelType w:val="multilevel"/>
    <w:tmpl w:val="42B20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065764"/>
    <w:multiLevelType w:val="multilevel"/>
    <w:tmpl w:val="B4DA9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CA1AFD"/>
    <w:multiLevelType w:val="multilevel"/>
    <w:tmpl w:val="0256D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067102"/>
    <w:multiLevelType w:val="multilevel"/>
    <w:tmpl w:val="556A3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837D55"/>
    <w:multiLevelType w:val="multilevel"/>
    <w:tmpl w:val="D41E0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B31155"/>
    <w:multiLevelType w:val="multilevel"/>
    <w:tmpl w:val="57D85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4865B0"/>
    <w:multiLevelType w:val="multilevel"/>
    <w:tmpl w:val="C3CE5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DB82471"/>
    <w:multiLevelType w:val="multilevel"/>
    <w:tmpl w:val="5C246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3325323"/>
    <w:multiLevelType w:val="multilevel"/>
    <w:tmpl w:val="5DDC20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5D2711E"/>
    <w:multiLevelType w:val="multilevel"/>
    <w:tmpl w:val="B2448F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AFC7A45"/>
    <w:multiLevelType w:val="multilevel"/>
    <w:tmpl w:val="F9D62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19883803">
    <w:abstractNumId w:val="9"/>
  </w:num>
  <w:num w:numId="2" w16cid:durableId="1605764948">
    <w:abstractNumId w:val="3"/>
  </w:num>
  <w:num w:numId="3" w16cid:durableId="665745667">
    <w:abstractNumId w:val="7"/>
  </w:num>
  <w:num w:numId="4" w16cid:durableId="2043824789">
    <w:abstractNumId w:val="4"/>
  </w:num>
  <w:num w:numId="5" w16cid:durableId="1288856933">
    <w:abstractNumId w:val="0"/>
  </w:num>
  <w:num w:numId="6" w16cid:durableId="193616391">
    <w:abstractNumId w:val="6"/>
  </w:num>
  <w:num w:numId="7" w16cid:durableId="110244353">
    <w:abstractNumId w:val="5"/>
  </w:num>
  <w:num w:numId="8" w16cid:durableId="635183833">
    <w:abstractNumId w:val="10"/>
  </w:num>
  <w:num w:numId="9" w16cid:durableId="950549636">
    <w:abstractNumId w:val="2"/>
  </w:num>
  <w:num w:numId="10" w16cid:durableId="1959027829">
    <w:abstractNumId w:val="8"/>
  </w:num>
  <w:num w:numId="11" w16cid:durableId="17129921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1B7"/>
    <w:rsid w:val="00001AA8"/>
    <w:rsid w:val="00022252"/>
    <w:rsid w:val="00023401"/>
    <w:rsid w:val="000355BF"/>
    <w:rsid w:val="00042602"/>
    <w:rsid w:val="00047ABF"/>
    <w:rsid w:val="00095F83"/>
    <w:rsid w:val="000973BE"/>
    <w:rsid w:val="000A2E05"/>
    <w:rsid w:val="000A3C5F"/>
    <w:rsid w:val="000A51B7"/>
    <w:rsid w:val="000C06E6"/>
    <w:rsid w:val="000C51F5"/>
    <w:rsid w:val="000D546A"/>
    <w:rsid w:val="000E457F"/>
    <w:rsid w:val="000F4EF8"/>
    <w:rsid w:val="00100112"/>
    <w:rsid w:val="00110554"/>
    <w:rsid w:val="00130095"/>
    <w:rsid w:val="00131550"/>
    <w:rsid w:val="001360B1"/>
    <w:rsid w:val="00157053"/>
    <w:rsid w:val="00165BA6"/>
    <w:rsid w:val="001773A5"/>
    <w:rsid w:val="00180B1E"/>
    <w:rsid w:val="00192575"/>
    <w:rsid w:val="001A1250"/>
    <w:rsid w:val="001A4B03"/>
    <w:rsid w:val="001A5EA3"/>
    <w:rsid w:val="001C684B"/>
    <w:rsid w:val="001D51D9"/>
    <w:rsid w:val="001D729C"/>
    <w:rsid w:val="001E35D8"/>
    <w:rsid w:val="00205E6F"/>
    <w:rsid w:val="0021134D"/>
    <w:rsid w:val="00211C1B"/>
    <w:rsid w:val="0021467E"/>
    <w:rsid w:val="0022586F"/>
    <w:rsid w:val="00226341"/>
    <w:rsid w:val="00230ACA"/>
    <w:rsid w:val="00231994"/>
    <w:rsid w:val="00234922"/>
    <w:rsid w:val="00237D84"/>
    <w:rsid w:val="00257BCD"/>
    <w:rsid w:val="002653EE"/>
    <w:rsid w:val="00266592"/>
    <w:rsid w:val="0027276B"/>
    <w:rsid w:val="00272D9F"/>
    <w:rsid w:val="00274EAA"/>
    <w:rsid w:val="00285FE2"/>
    <w:rsid w:val="002865A1"/>
    <w:rsid w:val="00295287"/>
    <w:rsid w:val="002A4E30"/>
    <w:rsid w:val="002B0E66"/>
    <w:rsid w:val="002C3DF6"/>
    <w:rsid w:val="002C77A7"/>
    <w:rsid w:val="002E3979"/>
    <w:rsid w:val="002F3A98"/>
    <w:rsid w:val="002F44BE"/>
    <w:rsid w:val="0030023B"/>
    <w:rsid w:val="00302443"/>
    <w:rsid w:val="00310AD5"/>
    <w:rsid w:val="00310C4C"/>
    <w:rsid w:val="003311BA"/>
    <w:rsid w:val="003465CE"/>
    <w:rsid w:val="00366442"/>
    <w:rsid w:val="00384D39"/>
    <w:rsid w:val="00385D94"/>
    <w:rsid w:val="003938E2"/>
    <w:rsid w:val="003B1702"/>
    <w:rsid w:val="003B3935"/>
    <w:rsid w:val="003B3E46"/>
    <w:rsid w:val="003B774A"/>
    <w:rsid w:val="003C4AEA"/>
    <w:rsid w:val="003C7990"/>
    <w:rsid w:val="003D307E"/>
    <w:rsid w:val="003F356A"/>
    <w:rsid w:val="004016D6"/>
    <w:rsid w:val="004054FA"/>
    <w:rsid w:val="00410572"/>
    <w:rsid w:val="0042634C"/>
    <w:rsid w:val="004450E4"/>
    <w:rsid w:val="00454B3E"/>
    <w:rsid w:val="004723A4"/>
    <w:rsid w:val="00477DFD"/>
    <w:rsid w:val="004A04D5"/>
    <w:rsid w:val="004E69F5"/>
    <w:rsid w:val="004F192F"/>
    <w:rsid w:val="004F59FF"/>
    <w:rsid w:val="00503A96"/>
    <w:rsid w:val="00505D63"/>
    <w:rsid w:val="00506C95"/>
    <w:rsid w:val="0052162D"/>
    <w:rsid w:val="0053641E"/>
    <w:rsid w:val="00561EC1"/>
    <w:rsid w:val="00566709"/>
    <w:rsid w:val="005669D8"/>
    <w:rsid w:val="00571878"/>
    <w:rsid w:val="005730C4"/>
    <w:rsid w:val="00594F1E"/>
    <w:rsid w:val="005D0543"/>
    <w:rsid w:val="005D3BDD"/>
    <w:rsid w:val="005E491E"/>
    <w:rsid w:val="00610A3A"/>
    <w:rsid w:val="0061293A"/>
    <w:rsid w:val="00613F07"/>
    <w:rsid w:val="00630446"/>
    <w:rsid w:val="00650876"/>
    <w:rsid w:val="00652920"/>
    <w:rsid w:val="00665A83"/>
    <w:rsid w:val="00665F57"/>
    <w:rsid w:val="00673614"/>
    <w:rsid w:val="0067558E"/>
    <w:rsid w:val="00682563"/>
    <w:rsid w:val="006868D8"/>
    <w:rsid w:val="00686F18"/>
    <w:rsid w:val="006A7AE2"/>
    <w:rsid w:val="006B6580"/>
    <w:rsid w:val="006B6EDB"/>
    <w:rsid w:val="006C3F2B"/>
    <w:rsid w:val="006D1688"/>
    <w:rsid w:val="006D3A6B"/>
    <w:rsid w:val="006D48D1"/>
    <w:rsid w:val="006D60C2"/>
    <w:rsid w:val="006E1350"/>
    <w:rsid w:val="006F0F6C"/>
    <w:rsid w:val="006F4A93"/>
    <w:rsid w:val="0070179E"/>
    <w:rsid w:val="00713C68"/>
    <w:rsid w:val="00714F55"/>
    <w:rsid w:val="00720528"/>
    <w:rsid w:val="00736709"/>
    <w:rsid w:val="00743EF2"/>
    <w:rsid w:val="00757386"/>
    <w:rsid w:val="007670D3"/>
    <w:rsid w:val="007814F3"/>
    <w:rsid w:val="007823C9"/>
    <w:rsid w:val="00790F3F"/>
    <w:rsid w:val="007A5137"/>
    <w:rsid w:val="007E2A71"/>
    <w:rsid w:val="007F28FB"/>
    <w:rsid w:val="007F5034"/>
    <w:rsid w:val="00805868"/>
    <w:rsid w:val="008064C2"/>
    <w:rsid w:val="00821C17"/>
    <w:rsid w:val="00840ECC"/>
    <w:rsid w:val="00843CE2"/>
    <w:rsid w:val="00850C06"/>
    <w:rsid w:val="00855EF2"/>
    <w:rsid w:val="0086031B"/>
    <w:rsid w:val="008619C2"/>
    <w:rsid w:val="00863D0A"/>
    <w:rsid w:val="00874091"/>
    <w:rsid w:val="00882FAD"/>
    <w:rsid w:val="0088765B"/>
    <w:rsid w:val="00890899"/>
    <w:rsid w:val="00892A98"/>
    <w:rsid w:val="008A193F"/>
    <w:rsid w:val="008A7320"/>
    <w:rsid w:val="008D6A82"/>
    <w:rsid w:val="008D76A2"/>
    <w:rsid w:val="008D792D"/>
    <w:rsid w:val="008E09BE"/>
    <w:rsid w:val="008E5EF5"/>
    <w:rsid w:val="008F65E5"/>
    <w:rsid w:val="008F7E86"/>
    <w:rsid w:val="0090638B"/>
    <w:rsid w:val="00917C49"/>
    <w:rsid w:val="0092439B"/>
    <w:rsid w:val="00927986"/>
    <w:rsid w:val="009406E3"/>
    <w:rsid w:val="00943BC8"/>
    <w:rsid w:val="009468BA"/>
    <w:rsid w:val="009510D7"/>
    <w:rsid w:val="00951C2B"/>
    <w:rsid w:val="009748C5"/>
    <w:rsid w:val="009770F8"/>
    <w:rsid w:val="0098159E"/>
    <w:rsid w:val="009B6D18"/>
    <w:rsid w:val="009B76C6"/>
    <w:rsid w:val="009C4D19"/>
    <w:rsid w:val="009C60DF"/>
    <w:rsid w:val="009F1EF9"/>
    <w:rsid w:val="009F2250"/>
    <w:rsid w:val="009F63CC"/>
    <w:rsid w:val="00A06204"/>
    <w:rsid w:val="00A2480A"/>
    <w:rsid w:val="00A2752E"/>
    <w:rsid w:val="00A345D5"/>
    <w:rsid w:val="00A36C33"/>
    <w:rsid w:val="00A414E2"/>
    <w:rsid w:val="00A55AA5"/>
    <w:rsid w:val="00A90658"/>
    <w:rsid w:val="00AC19C2"/>
    <w:rsid w:val="00AC2146"/>
    <w:rsid w:val="00AD3477"/>
    <w:rsid w:val="00AE00A7"/>
    <w:rsid w:val="00AF4750"/>
    <w:rsid w:val="00B6160E"/>
    <w:rsid w:val="00B6739F"/>
    <w:rsid w:val="00B74F89"/>
    <w:rsid w:val="00B77161"/>
    <w:rsid w:val="00B8475C"/>
    <w:rsid w:val="00B85FAF"/>
    <w:rsid w:val="00B956AC"/>
    <w:rsid w:val="00B95ED8"/>
    <w:rsid w:val="00B96A87"/>
    <w:rsid w:val="00BA6F80"/>
    <w:rsid w:val="00BB42DF"/>
    <w:rsid w:val="00BC056C"/>
    <w:rsid w:val="00BD565B"/>
    <w:rsid w:val="00BE70CF"/>
    <w:rsid w:val="00C06A36"/>
    <w:rsid w:val="00C074EB"/>
    <w:rsid w:val="00C10450"/>
    <w:rsid w:val="00C1350C"/>
    <w:rsid w:val="00C206F0"/>
    <w:rsid w:val="00C22A78"/>
    <w:rsid w:val="00C308B0"/>
    <w:rsid w:val="00C35A47"/>
    <w:rsid w:val="00C366AF"/>
    <w:rsid w:val="00C415CE"/>
    <w:rsid w:val="00C44D17"/>
    <w:rsid w:val="00C61326"/>
    <w:rsid w:val="00C84473"/>
    <w:rsid w:val="00C844EF"/>
    <w:rsid w:val="00C860D4"/>
    <w:rsid w:val="00C86105"/>
    <w:rsid w:val="00C97D24"/>
    <w:rsid w:val="00CB3570"/>
    <w:rsid w:val="00CB595B"/>
    <w:rsid w:val="00CD5C43"/>
    <w:rsid w:val="00CE2474"/>
    <w:rsid w:val="00CF0F34"/>
    <w:rsid w:val="00CF4465"/>
    <w:rsid w:val="00D06F61"/>
    <w:rsid w:val="00D52523"/>
    <w:rsid w:val="00D5341D"/>
    <w:rsid w:val="00D57E84"/>
    <w:rsid w:val="00D57EC4"/>
    <w:rsid w:val="00D75FC0"/>
    <w:rsid w:val="00D779E8"/>
    <w:rsid w:val="00D937AC"/>
    <w:rsid w:val="00D94846"/>
    <w:rsid w:val="00DA0211"/>
    <w:rsid w:val="00DA1883"/>
    <w:rsid w:val="00DA5FAE"/>
    <w:rsid w:val="00DA71BC"/>
    <w:rsid w:val="00DC0E2C"/>
    <w:rsid w:val="00DC71D3"/>
    <w:rsid w:val="00DD013D"/>
    <w:rsid w:val="00DD2E45"/>
    <w:rsid w:val="00DD5F41"/>
    <w:rsid w:val="00DD6058"/>
    <w:rsid w:val="00DF08F3"/>
    <w:rsid w:val="00E0104F"/>
    <w:rsid w:val="00E14896"/>
    <w:rsid w:val="00E228C6"/>
    <w:rsid w:val="00E3310C"/>
    <w:rsid w:val="00E36ACF"/>
    <w:rsid w:val="00E41885"/>
    <w:rsid w:val="00E42A55"/>
    <w:rsid w:val="00E54625"/>
    <w:rsid w:val="00E56822"/>
    <w:rsid w:val="00E62242"/>
    <w:rsid w:val="00E63786"/>
    <w:rsid w:val="00E74D7C"/>
    <w:rsid w:val="00E87D5A"/>
    <w:rsid w:val="00E9021A"/>
    <w:rsid w:val="00EA40A6"/>
    <w:rsid w:val="00EA74C7"/>
    <w:rsid w:val="00EB5A4C"/>
    <w:rsid w:val="00EB7042"/>
    <w:rsid w:val="00EC737D"/>
    <w:rsid w:val="00ED2CC0"/>
    <w:rsid w:val="00EE4C7A"/>
    <w:rsid w:val="00F00A3A"/>
    <w:rsid w:val="00F12DA4"/>
    <w:rsid w:val="00F31B59"/>
    <w:rsid w:val="00F34AED"/>
    <w:rsid w:val="00F42909"/>
    <w:rsid w:val="00F44468"/>
    <w:rsid w:val="00F449C2"/>
    <w:rsid w:val="00F53893"/>
    <w:rsid w:val="00F61CE5"/>
    <w:rsid w:val="00F63176"/>
    <w:rsid w:val="00F848EE"/>
    <w:rsid w:val="00F97ABA"/>
    <w:rsid w:val="00FA590A"/>
    <w:rsid w:val="00FB515B"/>
    <w:rsid w:val="00FC047B"/>
    <w:rsid w:val="00FC14C3"/>
    <w:rsid w:val="00FC3851"/>
    <w:rsid w:val="00FC3F00"/>
    <w:rsid w:val="00FC4731"/>
    <w:rsid w:val="00FC4B15"/>
    <w:rsid w:val="00FD183F"/>
    <w:rsid w:val="00FD64C3"/>
    <w:rsid w:val="00FF1BB6"/>
    <w:rsid w:val="00FF4C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1AA7EB"/>
  <w15:chartTrackingRefBased/>
  <w15:docId w15:val="{D8CBA862-8F9B-49FF-BA00-ECCAF0586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293A"/>
  </w:style>
  <w:style w:type="paragraph" w:styleId="Heading1">
    <w:name w:val="heading 1"/>
    <w:basedOn w:val="Normal"/>
    <w:next w:val="Normal"/>
    <w:link w:val="Heading1Char"/>
    <w:uiPriority w:val="9"/>
    <w:qFormat/>
    <w:rsid w:val="006129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129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129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6129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129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129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29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29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29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29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129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129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6129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129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129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29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29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293A"/>
    <w:rPr>
      <w:rFonts w:eastAsiaTheme="majorEastAsia" w:cstheme="majorBidi"/>
      <w:color w:val="272727" w:themeColor="text1" w:themeTint="D8"/>
    </w:rPr>
  </w:style>
  <w:style w:type="paragraph" w:styleId="Title">
    <w:name w:val="Title"/>
    <w:basedOn w:val="Normal"/>
    <w:next w:val="Normal"/>
    <w:link w:val="TitleChar"/>
    <w:uiPriority w:val="10"/>
    <w:qFormat/>
    <w:rsid w:val="006129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29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29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29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293A"/>
    <w:pPr>
      <w:spacing w:before="160"/>
      <w:jc w:val="center"/>
    </w:pPr>
    <w:rPr>
      <w:i/>
      <w:iCs/>
      <w:color w:val="404040" w:themeColor="text1" w:themeTint="BF"/>
    </w:rPr>
  </w:style>
  <w:style w:type="character" w:customStyle="1" w:styleId="QuoteChar">
    <w:name w:val="Quote Char"/>
    <w:basedOn w:val="DefaultParagraphFont"/>
    <w:link w:val="Quote"/>
    <w:uiPriority w:val="29"/>
    <w:rsid w:val="0061293A"/>
    <w:rPr>
      <w:i/>
      <w:iCs/>
      <w:color w:val="404040" w:themeColor="text1" w:themeTint="BF"/>
    </w:rPr>
  </w:style>
  <w:style w:type="paragraph" w:styleId="ListParagraph">
    <w:name w:val="List Paragraph"/>
    <w:basedOn w:val="Normal"/>
    <w:uiPriority w:val="34"/>
    <w:qFormat/>
    <w:rsid w:val="0061293A"/>
    <w:pPr>
      <w:ind w:left="720"/>
      <w:contextualSpacing/>
    </w:pPr>
  </w:style>
  <w:style w:type="character" w:styleId="IntenseEmphasis">
    <w:name w:val="Intense Emphasis"/>
    <w:basedOn w:val="DefaultParagraphFont"/>
    <w:uiPriority w:val="21"/>
    <w:qFormat/>
    <w:rsid w:val="0061293A"/>
    <w:rPr>
      <w:i/>
      <w:iCs/>
      <w:color w:val="0F4761" w:themeColor="accent1" w:themeShade="BF"/>
    </w:rPr>
  </w:style>
  <w:style w:type="paragraph" w:styleId="IntenseQuote">
    <w:name w:val="Intense Quote"/>
    <w:basedOn w:val="Normal"/>
    <w:next w:val="Normal"/>
    <w:link w:val="IntenseQuoteChar"/>
    <w:uiPriority w:val="30"/>
    <w:qFormat/>
    <w:rsid w:val="006129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1293A"/>
    <w:rPr>
      <w:i/>
      <w:iCs/>
      <w:color w:val="0F4761" w:themeColor="accent1" w:themeShade="BF"/>
    </w:rPr>
  </w:style>
  <w:style w:type="character" w:styleId="IntenseReference">
    <w:name w:val="Intense Reference"/>
    <w:basedOn w:val="DefaultParagraphFont"/>
    <w:uiPriority w:val="32"/>
    <w:qFormat/>
    <w:rsid w:val="0061293A"/>
    <w:rPr>
      <w:b/>
      <w:bCs/>
      <w:smallCaps/>
      <w:color w:val="0F4761" w:themeColor="accent1" w:themeShade="BF"/>
      <w:spacing w:val="5"/>
    </w:rPr>
  </w:style>
  <w:style w:type="paragraph" w:styleId="NoSpacing">
    <w:name w:val="No Spacing"/>
    <w:uiPriority w:val="1"/>
    <w:qFormat/>
    <w:rsid w:val="00A55AA5"/>
    <w:pPr>
      <w:spacing w:after="0" w:line="240" w:lineRule="auto"/>
    </w:pPr>
  </w:style>
  <w:style w:type="paragraph" w:styleId="Footer">
    <w:name w:val="footer"/>
    <w:basedOn w:val="Normal"/>
    <w:link w:val="FooterChar"/>
    <w:uiPriority w:val="99"/>
    <w:unhideWhenUsed/>
    <w:rsid w:val="004263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634C"/>
  </w:style>
  <w:style w:type="paragraph" w:styleId="TOCHeading">
    <w:name w:val="TOC Heading"/>
    <w:basedOn w:val="Heading1"/>
    <w:next w:val="Normal"/>
    <w:uiPriority w:val="39"/>
    <w:unhideWhenUsed/>
    <w:qFormat/>
    <w:rsid w:val="00FF4CD9"/>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FF4CD9"/>
    <w:pPr>
      <w:spacing w:after="100"/>
    </w:pPr>
  </w:style>
  <w:style w:type="paragraph" w:styleId="TOC2">
    <w:name w:val="toc 2"/>
    <w:basedOn w:val="Normal"/>
    <w:next w:val="Normal"/>
    <w:autoRedefine/>
    <w:uiPriority w:val="39"/>
    <w:unhideWhenUsed/>
    <w:rsid w:val="00FF4CD9"/>
    <w:pPr>
      <w:spacing w:after="100"/>
      <w:ind w:left="240"/>
    </w:pPr>
  </w:style>
  <w:style w:type="paragraph" w:styleId="TOC3">
    <w:name w:val="toc 3"/>
    <w:basedOn w:val="Normal"/>
    <w:next w:val="Normal"/>
    <w:autoRedefine/>
    <w:uiPriority w:val="39"/>
    <w:unhideWhenUsed/>
    <w:rsid w:val="00FF4CD9"/>
    <w:pPr>
      <w:spacing w:after="100"/>
      <w:ind w:left="480"/>
    </w:pPr>
  </w:style>
  <w:style w:type="character" w:styleId="Hyperlink">
    <w:name w:val="Hyperlink"/>
    <w:basedOn w:val="DefaultParagraphFont"/>
    <w:uiPriority w:val="99"/>
    <w:unhideWhenUsed/>
    <w:rsid w:val="00FF4CD9"/>
    <w:rPr>
      <w:color w:val="467886" w:themeColor="hyperlink"/>
      <w:u w:val="single"/>
    </w:rPr>
  </w:style>
  <w:style w:type="character" w:styleId="PlaceholderText">
    <w:name w:val="Placeholder Text"/>
    <w:basedOn w:val="DefaultParagraphFont"/>
    <w:uiPriority w:val="99"/>
    <w:semiHidden/>
    <w:rsid w:val="009468BA"/>
    <w:rPr>
      <w:color w:val="666666"/>
    </w:rPr>
  </w:style>
  <w:style w:type="paragraph" w:styleId="NormalWeb">
    <w:name w:val="Normal (Web)"/>
    <w:basedOn w:val="Normal"/>
    <w:uiPriority w:val="99"/>
    <w:semiHidden/>
    <w:unhideWhenUsed/>
    <w:rsid w:val="003B3935"/>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paragraph" w:styleId="Header">
    <w:name w:val="header"/>
    <w:basedOn w:val="Normal"/>
    <w:link w:val="HeaderChar"/>
    <w:uiPriority w:val="99"/>
    <w:unhideWhenUsed/>
    <w:rsid w:val="008F65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65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8702705">
      <w:bodyDiv w:val="1"/>
      <w:marLeft w:val="0"/>
      <w:marRight w:val="0"/>
      <w:marTop w:val="0"/>
      <w:marBottom w:val="0"/>
      <w:divBdr>
        <w:top w:val="none" w:sz="0" w:space="0" w:color="auto"/>
        <w:left w:val="none" w:sz="0" w:space="0" w:color="auto"/>
        <w:bottom w:val="none" w:sz="0" w:space="0" w:color="auto"/>
        <w:right w:val="none" w:sz="0" w:space="0" w:color="auto"/>
      </w:divBdr>
      <w:divsChild>
        <w:div w:id="326250814">
          <w:marLeft w:val="0"/>
          <w:marRight w:val="0"/>
          <w:marTop w:val="0"/>
          <w:marBottom w:val="0"/>
          <w:divBdr>
            <w:top w:val="none" w:sz="0" w:space="0" w:color="auto"/>
            <w:left w:val="none" w:sz="0" w:space="0" w:color="auto"/>
            <w:bottom w:val="none" w:sz="0" w:space="0" w:color="auto"/>
            <w:right w:val="none" w:sz="0" w:space="0" w:color="auto"/>
          </w:divBdr>
          <w:divsChild>
            <w:div w:id="494876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618915">
      <w:bodyDiv w:val="1"/>
      <w:marLeft w:val="0"/>
      <w:marRight w:val="0"/>
      <w:marTop w:val="0"/>
      <w:marBottom w:val="0"/>
      <w:divBdr>
        <w:top w:val="none" w:sz="0" w:space="0" w:color="auto"/>
        <w:left w:val="none" w:sz="0" w:space="0" w:color="auto"/>
        <w:bottom w:val="none" w:sz="0" w:space="0" w:color="auto"/>
        <w:right w:val="none" w:sz="0" w:space="0" w:color="auto"/>
      </w:divBdr>
      <w:divsChild>
        <w:div w:id="1762601826">
          <w:marLeft w:val="0"/>
          <w:marRight w:val="0"/>
          <w:marTop w:val="0"/>
          <w:marBottom w:val="0"/>
          <w:divBdr>
            <w:top w:val="none" w:sz="0" w:space="0" w:color="auto"/>
            <w:left w:val="none" w:sz="0" w:space="0" w:color="auto"/>
            <w:bottom w:val="none" w:sz="0" w:space="0" w:color="auto"/>
            <w:right w:val="none" w:sz="0" w:space="0" w:color="auto"/>
          </w:divBdr>
          <w:divsChild>
            <w:div w:id="1963538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arn.microsoft.com/en-us/autopilot/overview" TargetMode="External"/><Relationship Id="rId13" Type="http://schemas.openxmlformats.org/officeDocument/2006/relationships/hyperlink" Target="https://learn.microsoft.com/en-us/mem/intune/enrollment/device-enrollment" TargetMode="External"/><Relationship Id="rId18" Type="http://schemas.openxmlformats.org/officeDocument/2006/relationships/hyperlink" Target="https://www.microsoft.com/en/customers/story/18666-engie-microsoft-intune"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ietresearch.onlinelibrary.wiley.com/doi/full/10.1049/ntw2.12095" TargetMode="External"/><Relationship Id="rId7" Type="http://schemas.openxmlformats.org/officeDocument/2006/relationships/hyperlink" Target="https://learn.microsoft.com/en-us/intune/configmgr/mdt/use-the-mdt" TargetMode="External"/><Relationship Id="rId12" Type="http://schemas.openxmlformats.org/officeDocument/2006/relationships/hyperlink" Target="https://learn.microsoft.com/en-us/autopilot/tutorial/autopilot-scenarios" TargetMode="External"/><Relationship Id="rId17" Type="http://schemas.openxmlformats.org/officeDocument/2006/relationships/hyperlink" Target="https://www.microsoft.com/en/customers/story/1785106654704924534-carlsberggroup-windows-autopilot-consumer-goods-en-denmark" TargetMode="External"/><Relationship Id="rId25" Type="http://schemas.openxmlformats.org/officeDocument/2006/relationships/hyperlink" Target="https://www.grandviewresearch.com/industry-analysis/unified-endpoint-management-market" TargetMode="External"/><Relationship Id="rId2" Type="http://schemas.openxmlformats.org/officeDocument/2006/relationships/styles" Target="styles.xml"/><Relationship Id="rId16" Type="http://schemas.openxmlformats.org/officeDocument/2006/relationships/hyperlink" Target="https://www.proxar.co.uk/blog/intune-autopilot-and-modern-workplace/" TargetMode="External"/><Relationship Id="rId20" Type="http://schemas.openxmlformats.org/officeDocument/2006/relationships/hyperlink" Target="https://learn.microsoft.com/en-us/autopilot/pre-provisio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ciencedirect.com/science/article/pii/S1084804522000297" TargetMode="External"/><Relationship Id="rId24" Type="http://schemas.openxmlformats.org/officeDocument/2006/relationships/hyperlink" Target="https://techcommunity.microsoft.com/t5/microsoft-intune-blog/microsoft-recognized-as-a-leader-in-uem-software-2024-idc/ba-p/4188577" TargetMode="External"/><Relationship Id="rId5" Type="http://schemas.openxmlformats.org/officeDocument/2006/relationships/footnotes" Target="footnotes.xml"/><Relationship Id="rId15" Type="http://schemas.openxmlformats.org/officeDocument/2006/relationships/hyperlink" Target="https://tei.forrester.com/go/microsoft/Intune/" TargetMode="External"/><Relationship Id="rId23" Type="http://schemas.openxmlformats.org/officeDocument/2006/relationships/hyperlink" Target="https://arxiv.org/abs/2107.03907" TargetMode="External"/><Relationship Id="rId28" Type="http://schemas.openxmlformats.org/officeDocument/2006/relationships/theme" Target="theme/theme1.xml"/><Relationship Id="rId10" Type="http://schemas.openxmlformats.org/officeDocument/2006/relationships/hyperlink" Target="https://arxiv.org/abs/2009.09731" TargetMode="External"/><Relationship Id="rId19" Type="http://schemas.openxmlformats.org/officeDocument/2006/relationships/hyperlink" Target="https://netwoven.com/customers/windows-autopilot/" TargetMode="External"/><Relationship Id="rId4" Type="http://schemas.openxmlformats.org/officeDocument/2006/relationships/webSettings" Target="webSettings.xml"/><Relationship Id="rId9" Type="http://schemas.openxmlformats.org/officeDocument/2006/relationships/hyperlink" Target="https://arxiv.org/abs/1611.02758" TargetMode="External"/><Relationship Id="rId14" Type="http://schemas.openxmlformats.org/officeDocument/2006/relationships/hyperlink" Target="https://arxiv.org/abs/2504.03586" TargetMode="External"/><Relationship Id="rId22" Type="http://schemas.openxmlformats.org/officeDocument/2006/relationships/hyperlink" Target="https://pmc.ncbi.nlm.nih.gov/articles/PMC9759928/pdf/main.pdf" TargetMode="Externa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5170A83358B49AABE661C11BBAFACFF"/>
        <w:category>
          <w:name w:val="General"/>
          <w:gallery w:val="placeholder"/>
        </w:category>
        <w:types>
          <w:type w:val="bbPlcHdr"/>
        </w:types>
        <w:behaviors>
          <w:behavior w:val="content"/>
        </w:behaviors>
        <w:guid w:val="{0E581FD1-D195-4289-944B-1E1BA9A9E51B}"/>
      </w:docPartPr>
      <w:docPartBody>
        <w:p w:rsidR="00311DD6" w:rsidRDefault="00135C5C">
          <w:r w:rsidRPr="007246DD">
            <w:rPr>
              <w:rStyle w:val="PlaceholderText"/>
            </w:rPr>
            <w:t>Formatting...</w:t>
          </w:r>
        </w:p>
      </w:docPartBody>
    </w:docPart>
    <w:docPart>
      <w:docPartPr>
        <w:name w:val="623EC83D55444FD9BBDB4A8C01F9F8D7"/>
        <w:category>
          <w:name w:val="General"/>
          <w:gallery w:val="placeholder"/>
        </w:category>
        <w:types>
          <w:type w:val="bbPlcHdr"/>
        </w:types>
        <w:behaviors>
          <w:behavior w:val="content"/>
        </w:behaviors>
        <w:guid w:val="{403D4DCC-1CCB-4AA9-B390-439FB1879C59}"/>
      </w:docPartPr>
      <w:docPartBody>
        <w:p w:rsidR="00311DD6" w:rsidRDefault="00135C5C">
          <w:r w:rsidRPr="007246DD">
            <w:rPr>
              <w:rStyle w:val="PlaceholderText"/>
            </w:rPr>
            <w:t>Formatting...</w:t>
          </w:r>
        </w:p>
      </w:docPartBody>
    </w:docPart>
    <w:docPart>
      <w:docPartPr>
        <w:name w:val="FD68374A01BD41B09D324F232DCCACF6"/>
        <w:category>
          <w:name w:val="General"/>
          <w:gallery w:val="placeholder"/>
        </w:category>
        <w:types>
          <w:type w:val="bbPlcHdr"/>
        </w:types>
        <w:behaviors>
          <w:behavior w:val="content"/>
        </w:behaviors>
        <w:guid w:val="{4958994F-1B71-435B-A8A3-473337F5FDBE}"/>
      </w:docPartPr>
      <w:docPartBody>
        <w:p w:rsidR="00311DD6" w:rsidRDefault="00135C5C">
          <w:r w:rsidRPr="007246DD">
            <w:rPr>
              <w:rStyle w:val="PlaceholderText"/>
            </w:rPr>
            <w:t>Formatting...</w:t>
          </w:r>
        </w:p>
      </w:docPartBody>
    </w:docPart>
    <w:docPart>
      <w:docPartPr>
        <w:name w:val="85C57B10AFF3407894133D352517092A"/>
        <w:category>
          <w:name w:val="General"/>
          <w:gallery w:val="placeholder"/>
        </w:category>
        <w:types>
          <w:type w:val="bbPlcHdr"/>
        </w:types>
        <w:behaviors>
          <w:behavior w:val="content"/>
        </w:behaviors>
        <w:guid w:val="{92C4017A-C505-4395-8E7D-8AFFAEDE6012}"/>
      </w:docPartPr>
      <w:docPartBody>
        <w:p w:rsidR="00311DD6" w:rsidRDefault="00135C5C">
          <w:r w:rsidRPr="007246DD">
            <w:rPr>
              <w:rStyle w:val="PlaceholderText"/>
            </w:rPr>
            <w:t>Formatting...</w:t>
          </w:r>
        </w:p>
      </w:docPartBody>
    </w:docPart>
    <w:docPart>
      <w:docPartPr>
        <w:name w:val="0C3F20FC6FFE405AB2970BC53D968AC3"/>
        <w:category>
          <w:name w:val="General"/>
          <w:gallery w:val="placeholder"/>
        </w:category>
        <w:types>
          <w:type w:val="bbPlcHdr"/>
        </w:types>
        <w:behaviors>
          <w:behavior w:val="content"/>
        </w:behaviors>
        <w:guid w:val="{27DA601A-F918-4293-8028-FE873852681F}"/>
      </w:docPartPr>
      <w:docPartBody>
        <w:p w:rsidR="00311DD6" w:rsidRDefault="00135C5C">
          <w:r w:rsidRPr="007246DD">
            <w:rPr>
              <w:rStyle w:val="PlaceholderText"/>
            </w:rPr>
            <w:t>Formatting...</w:t>
          </w:r>
        </w:p>
      </w:docPartBody>
    </w:docPart>
    <w:docPart>
      <w:docPartPr>
        <w:name w:val="BD6D6797508E4C9E87A5EE04CC421066"/>
        <w:category>
          <w:name w:val="General"/>
          <w:gallery w:val="placeholder"/>
        </w:category>
        <w:types>
          <w:type w:val="bbPlcHdr"/>
        </w:types>
        <w:behaviors>
          <w:behavior w:val="content"/>
        </w:behaviors>
        <w:guid w:val="{E7AE49DD-38B4-488D-A853-EA65E03D5679}"/>
      </w:docPartPr>
      <w:docPartBody>
        <w:p w:rsidR="00311DD6" w:rsidRDefault="00135C5C">
          <w:r w:rsidRPr="007246DD">
            <w:rPr>
              <w:rStyle w:val="PlaceholderText"/>
            </w:rPr>
            <w:t>Formatting...</w:t>
          </w:r>
        </w:p>
      </w:docPartBody>
    </w:docPart>
    <w:docPart>
      <w:docPartPr>
        <w:name w:val="37EAC8EAB3404680BC0097EDFDCF5D6A"/>
        <w:category>
          <w:name w:val="General"/>
          <w:gallery w:val="placeholder"/>
        </w:category>
        <w:types>
          <w:type w:val="bbPlcHdr"/>
        </w:types>
        <w:behaviors>
          <w:behavior w:val="content"/>
        </w:behaviors>
        <w:guid w:val="{0D36701A-D5BD-49CE-BC2A-A11BF5E39252}"/>
      </w:docPartPr>
      <w:docPartBody>
        <w:p w:rsidR="00311DD6" w:rsidRDefault="00135C5C">
          <w:r w:rsidRPr="007246DD">
            <w:rPr>
              <w:rStyle w:val="PlaceholderText"/>
            </w:rPr>
            <w:t>Formatting...</w:t>
          </w:r>
        </w:p>
      </w:docPartBody>
    </w:docPart>
    <w:docPart>
      <w:docPartPr>
        <w:name w:val="0C406CE413754D20887F7B3AA0A73006"/>
        <w:category>
          <w:name w:val="General"/>
          <w:gallery w:val="placeholder"/>
        </w:category>
        <w:types>
          <w:type w:val="bbPlcHdr"/>
        </w:types>
        <w:behaviors>
          <w:behavior w:val="content"/>
        </w:behaviors>
        <w:guid w:val="{3A9C4601-FFD1-40BC-944A-BEEFAC51BE0B}"/>
      </w:docPartPr>
      <w:docPartBody>
        <w:p w:rsidR="00311DD6" w:rsidRDefault="00135C5C">
          <w:r w:rsidRPr="007246DD">
            <w:rPr>
              <w:rStyle w:val="PlaceholderText"/>
            </w:rPr>
            <w:t>Formatting...</w:t>
          </w:r>
        </w:p>
      </w:docPartBody>
    </w:docPart>
    <w:docPart>
      <w:docPartPr>
        <w:name w:val="E22E312E0E9F42C8BD86FC4AB0255FC5"/>
        <w:category>
          <w:name w:val="General"/>
          <w:gallery w:val="placeholder"/>
        </w:category>
        <w:types>
          <w:type w:val="bbPlcHdr"/>
        </w:types>
        <w:behaviors>
          <w:behavior w:val="content"/>
        </w:behaviors>
        <w:guid w:val="{23EC1E5B-923B-4EC8-BFF9-88D156BDBB60}"/>
      </w:docPartPr>
      <w:docPartBody>
        <w:p w:rsidR="00311DD6" w:rsidRDefault="00135C5C">
          <w:r w:rsidRPr="007246DD">
            <w:rPr>
              <w:rStyle w:val="PlaceholderText"/>
            </w:rPr>
            <w:t>Formatting...</w:t>
          </w:r>
        </w:p>
      </w:docPartBody>
    </w:docPart>
    <w:docPart>
      <w:docPartPr>
        <w:name w:val="50C9A851C33B452F89ECB58F0427765E"/>
        <w:category>
          <w:name w:val="General"/>
          <w:gallery w:val="placeholder"/>
        </w:category>
        <w:types>
          <w:type w:val="bbPlcHdr"/>
        </w:types>
        <w:behaviors>
          <w:behavior w:val="content"/>
        </w:behaviors>
        <w:guid w:val="{D12FC0C0-4122-4676-BEAB-F0F497A5933F}"/>
      </w:docPartPr>
      <w:docPartBody>
        <w:p w:rsidR="00311DD6" w:rsidRDefault="00135C5C">
          <w:r w:rsidRPr="007246DD">
            <w:rPr>
              <w:rStyle w:val="PlaceholderText"/>
            </w:rPr>
            <w:t>Formatting...</w:t>
          </w:r>
        </w:p>
      </w:docPartBody>
    </w:docPart>
    <w:docPart>
      <w:docPartPr>
        <w:name w:val="07A6C31F42CD443F95E19F59E0DB02AE"/>
        <w:category>
          <w:name w:val="General"/>
          <w:gallery w:val="placeholder"/>
        </w:category>
        <w:types>
          <w:type w:val="bbPlcHdr"/>
        </w:types>
        <w:behaviors>
          <w:behavior w:val="content"/>
        </w:behaviors>
        <w:guid w:val="{00BF789F-7A94-4EA9-957C-3DDA6F0B2386}"/>
      </w:docPartPr>
      <w:docPartBody>
        <w:p w:rsidR="00311DD6" w:rsidRDefault="00135C5C">
          <w:r w:rsidRPr="007246DD">
            <w:rPr>
              <w:rStyle w:val="PlaceholderText"/>
            </w:rPr>
            <w:t>Formatting...</w:t>
          </w:r>
        </w:p>
      </w:docPartBody>
    </w:docPart>
    <w:docPart>
      <w:docPartPr>
        <w:name w:val="A6322521EB0946B1B919A8F94DAE4D18"/>
        <w:category>
          <w:name w:val="General"/>
          <w:gallery w:val="placeholder"/>
        </w:category>
        <w:types>
          <w:type w:val="bbPlcHdr"/>
        </w:types>
        <w:behaviors>
          <w:behavior w:val="content"/>
        </w:behaviors>
        <w:guid w:val="{61A4E071-378C-4A68-A43D-B444349B7931}"/>
      </w:docPartPr>
      <w:docPartBody>
        <w:p w:rsidR="00311DD6" w:rsidRDefault="00135C5C">
          <w:r w:rsidRPr="007246DD">
            <w:rPr>
              <w:rStyle w:val="PlaceholderText"/>
            </w:rPr>
            <w:t>Formatting...</w:t>
          </w:r>
        </w:p>
      </w:docPartBody>
    </w:docPart>
    <w:docPart>
      <w:docPartPr>
        <w:name w:val="8485816D2295406381AFEA0D59D47E1D"/>
        <w:category>
          <w:name w:val="General"/>
          <w:gallery w:val="placeholder"/>
        </w:category>
        <w:types>
          <w:type w:val="bbPlcHdr"/>
        </w:types>
        <w:behaviors>
          <w:behavior w:val="content"/>
        </w:behaviors>
        <w:guid w:val="{2F387490-BA43-4B53-BBDE-29D0928876F5}"/>
      </w:docPartPr>
      <w:docPartBody>
        <w:p w:rsidR="00311DD6" w:rsidRDefault="00135C5C">
          <w:r w:rsidRPr="007246DD">
            <w:rPr>
              <w:rStyle w:val="PlaceholderText"/>
            </w:rPr>
            <w:t>Formatting...</w:t>
          </w:r>
        </w:p>
      </w:docPartBody>
    </w:docPart>
    <w:docPart>
      <w:docPartPr>
        <w:name w:val="0A12BF2A6C7D43E189887316AC0B0930"/>
        <w:category>
          <w:name w:val="General"/>
          <w:gallery w:val="placeholder"/>
        </w:category>
        <w:types>
          <w:type w:val="bbPlcHdr"/>
        </w:types>
        <w:behaviors>
          <w:behavior w:val="content"/>
        </w:behaviors>
        <w:guid w:val="{32B27687-79DB-4E62-9F70-0435D468C8D6}"/>
      </w:docPartPr>
      <w:docPartBody>
        <w:p w:rsidR="00311DD6" w:rsidRDefault="00135C5C">
          <w:r w:rsidRPr="007246DD">
            <w:rPr>
              <w:rStyle w:val="PlaceholderText"/>
            </w:rPr>
            <w:t>Formatting...</w:t>
          </w:r>
        </w:p>
      </w:docPartBody>
    </w:docPart>
    <w:docPart>
      <w:docPartPr>
        <w:name w:val="62ADE57BD7F84D8C9411E45A0EDD94CD"/>
        <w:category>
          <w:name w:val="General"/>
          <w:gallery w:val="placeholder"/>
        </w:category>
        <w:types>
          <w:type w:val="bbPlcHdr"/>
        </w:types>
        <w:behaviors>
          <w:behavior w:val="content"/>
        </w:behaviors>
        <w:guid w:val="{E5C4EB74-0059-428A-BB17-D24129B221FA}"/>
      </w:docPartPr>
      <w:docPartBody>
        <w:p w:rsidR="00311DD6" w:rsidRDefault="00135C5C">
          <w:r w:rsidRPr="007246DD">
            <w:rPr>
              <w:rStyle w:val="PlaceholderText"/>
            </w:rPr>
            <w:t>Formatting...</w:t>
          </w:r>
        </w:p>
      </w:docPartBody>
    </w:docPart>
    <w:docPart>
      <w:docPartPr>
        <w:name w:val="3C279F98A70F47429D840484140E74D5"/>
        <w:category>
          <w:name w:val="General"/>
          <w:gallery w:val="placeholder"/>
        </w:category>
        <w:types>
          <w:type w:val="bbPlcHdr"/>
        </w:types>
        <w:behaviors>
          <w:behavior w:val="content"/>
        </w:behaviors>
        <w:guid w:val="{0C7F81CF-7F02-4C81-B99C-4FB5DEE2F0F8}"/>
      </w:docPartPr>
      <w:docPartBody>
        <w:p w:rsidR="00311DD6" w:rsidRDefault="00135C5C">
          <w:r w:rsidRPr="007246DD">
            <w:rPr>
              <w:rStyle w:val="PlaceholderText"/>
            </w:rPr>
            <w:t>Formatting...</w:t>
          </w:r>
        </w:p>
      </w:docPartBody>
    </w:docPart>
    <w:docPart>
      <w:docPartPr>
        <w:name w:val="072E61231E7941499CF5EAC2C7E60C49"/>
        <w:category>
          <w:name w:val="General"/>
          <w:gallery w:val="placeholder"/>
        </w:category>
        <w:types>
          <w:type w:val="bbPlcHdr"/>
        </w:types>
        <w:behaviors>
          <w:behavior w:val="content"/>
        </w:behaviors>
        <w:guid w:val="{A1C61313-4CF6-4778-B8AC-E66893A66025}"/>
      </w:docPartPr>
      <w:docPartBody>
        <w:p w:rsidR="00311DD6" w:rsidRDefault="00135C5C">
          <w:r w:rsidRPr="007246DD">
            <w:rPr>
              <w:rStyle w:val="PlaceholderText"/>
            </w:rPr>
            <w:t>Formatting...</w:t>
          </w:r>
        </w:p>
      </w:docPartBody>
    </w:docPart>
    <w:docPart>
      <w:docPartPr>
        <w:name w:val="3D5A8CA6AEDE4D20878A2F62098543F6"/>
        <w:category>
          <w:name w:val="General"/>
          <w:gallery w:val="placeholder"/>
        </w:category>
        <w:types>
          <w:type w:val="bbPlcHdr"/>
        </w:types>
        <w:behaviors>
          <w:behavior w:val="content"/>
        </w:behaviors>
        <w:guid w:val="{7F93618C-653D-409B-B32A-DB11CC2E03F5}"/>
      </w:docPartPr>
      <w:docPartBody>
        <w:p w:rsidR="00311DD6" w:rsidRDefault="00135C5C">
          <w:r w:rsidRPr="007246DD">
            <w:rPr>
              <w:rStyle w:val="PlaceholderText"/>
            </w:rPr>
            <w:t>Formatting...</w:t>
          </w:r>
        </w:p>
      </w:docPartBody>
    </w:docPart>
    <w:docPart>
      <w:docPartPr>
        <w:name w:val="17174C1A78F543B98A4020287DFA6582"/>
        <w:category>
          <w:name w:val="General"/>
          <w:gallery w:val="placeholder"/>
        </w:category>
        <w:types>
          <w:type w:val="bbPlcHdr"/>
        </w:types>
        <w:behaviors>
          <w:behavior w:val="content"/>
        </w:behaviors>
        <w:guid w:val="{142954C3-E494-4B20-BF85-9D40B81412A7}"/>
      </w:docPartPr>
      <w:docPartBody>
        <w:p w:rsidR="00311DD6" w:rsidRDefault="00135C5C">
          <w:r w:rsidRPr="007246DD">
            <w:rPr>
              <w:rStyle w:val="PlaceholderText"/>
            </w:rPr>
            <w:t>Formatting...</w:t>
          </w:r>
        </w:p>
      </w:docPartBody>
    </w:docPart>
    <w:docPart>
      <w:docPartPr>
        <w:name w:val="FD3205F5CAC945269EF1365B2A46EDB3"/>
        <w:category>
          <w:name w:val="General"/>
          <w:gallery w:val="placeholder"/>
        </w:category>
        <w:types>
          <w:type w:val="bbPlcHdr"/>
        </w:types>
        <w:behaviors>
          <w:behavior w:val="content"/>
        </w:behaviors>
        <w:guid w:val="{2654BFAB-C916-46BF-ACF7-E88412A2CE98}"/>
      </w:docPartPr>
      <w:docPartBody>
        <w:p w:rsidR="00311DD6" w:rsidRDefault="00135C5C">
          <w:r w:rsidRPr="007246DD">
            <w:rPr>
              <w:rStyle w:val="PlaceholderText"/>
            </w:rPr>
            <w:t>Formatting...</w:t>
          </w:r>
        </w:p>
      </w:docPartBody>
    </w:docPart>
    <w:docPart>
      <w:docPartPr>
        <w:name w:val="66A013C41A3E4C5F874A7D3D58DEFF4B"/>
        <w:category>
          <w:name w:val="General"/>
          <w:gallery w:val="placeholder"/>
        </w:category>
        <w:types>
          <w:type w:val="bbPlcHdr"/>
        </w:types>
        <w:behaviors>
          <w:behavior w:val="content"/>
        </w:behaviors>
        <w:guid w:val="{CA36BE1C-EC91-4D8B-BC9E-398AE92BC1B3}"/>
      </w:docPartPr>
      <w:docPartBody>
        <w:p w:rsidR="00311DD6" w:rsidRDefault="00135C5C">
          <w:r w:rsidRPr="007246DD">
            <w:rPr>
              <w:rStyle w:val="PlaceholderText"/>
            </w:rPr>
            <w:t>Formatting Bibliography...</w:t>
          </w:r>
        </w:p>
      </w:docPartBody>
    </w:docPart>
    <w:docPart>
      <w:docPartPr>
        <w:name w:val="9FB3ACB588514703A35A739C014C4395"/>
        <w:category>
          <w:name w:val="General"/>
          <w:gallery w:val="placeholder"/>
        </w:category>
        <w:types>
          <w:type w:val="bbPlcHdr"/>
        </w:types>
        <w:behaviors>
          <w:behavior w:val="content"/>
        </w:behaviors>
        <w:guid w:val="{F78AC575-A75C-49ED-8FF9-1A8F0B506B65}"/>
      </w:docPartPr>
      <w:docPartBody>
        <w:p w:rsidR="00311DD6" w:rsidRDefault="00135C5C" w:rsidP="00135C5C">
          <w:pPr>
            <w:pStyle w:val="9FB3ACB588514703A35A739C014C4395"/>
          </w:pPr>
          <w:r w:rsidRPr="007246DD">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undefined">
    <w:altName w:val="Cambria"/>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5C5C"/>
    <w:rsid w:val="00135C5C"/>
    <w:rsid w:val="00257BCD"/>
    <w:rsid w:val="00311DD6"/>
    <w:rsid w:val="009279C2"/>
    <w:rsid w:val="009406E3"/>
    <w:rsid w:val="00E148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35C5C"/>
    <w:rPr>
      <w:color w:val="666666"/>
    </w:rPr>
  </w:style>
  <w:style w:type="paragraph" w:customStyle="1" w:styleId="9FB3ACB588514703A35A739C014C4395">
    <w:name w:val="9FB3ACB588514703A35A739C014C4395"/>
    <w:rsid w:val="00135C5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WWH">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A15B388-E0D9-4391-A3C8-CC382E125ECF}">
  <we:reference id="WA200007520" version="3.0.0.0" store="Omex" storeType="OMEX"/>
  <we:alternateReferences>
    <we:reference id="WA200007520" version="3.0.0.0" store="WA200007520" storeType="OMEX"/>
  </we:alternateReferences>
  <we:properties>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currentFolder" value="{&quot;depth&quot;:0,&quot;id&quot;:&quot;all&quot;,&quot;name&quot;:&quot;All references&quot;,&quot;parentId&quot;:null,&quot;position&quot;:-2,&quot;isShared&quot;:false}"/>
  </we:properties>
  <we:bindings/>
  <we:snapshot xmlns:r="http://schemas.openxmlformats.org/officeDocument/2006/relationships"/>
</we:webextension>
</file>

<file path=docMetadata/LabelInfo.xml><?xml version="1.0" encoding="utf-8"?>
<clbl:labelList xmlns:clbl="http://schemas.microsoft.com/office/2020/mipLabelMetadata">
  <clbl:label id="{6216a034-660d-4ae1-b915-0704121b5f78}" enabled="1" method="Standard" siteId="{f6800f74-ba92-4fc4-b151-7ddb3c2c8420}" contentBits="2" removed="0"/>
</clbl:labelList>
</file>

<file path=docProps/app.xml><?xml version="1.0" encoding="utf-8"?>
<Properties xmlns="http://schemas.openxmlformats.org/officeDocument/2006/extended-properties" xmlns:vt="http://schemas.openxmlformats.org/officeDocument/2006/docPropsVTypes">
  <Template>Normal</Template>
  <TotalTime>1</TotalTime>
  <Pages>13</Pages>
  <Words>3318</Words>
  <Characters>22039</Characters>
  <Application>Microsoft Office Word</Application>
  <DocSecurity>0</DocSecurity>
  <Lines>440</Lines>
  <Paragraphs>222</Paragraphs>
  <ScaleCrop>false</ScaleCrop>
  <Company/>
  <LinksUpToDate>false</LinksUpToDate>
  <CharactersWithSpaces>25135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Jon Morgan (2218940)</cp:lastModifiedBy>
  <cp:revision>3</cp:revision>
  <dcterms:created xsi:type="dcterms:W3CDTF">2025-09-11T23:08:00Z</dcterms:created>
  <dcterms:modified xsi:type="dcterms:W3CDTF">2025-09-11T23:09:00Z</dcterms:modified>
</cp:coreProperties>
</file>