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2DCCEA" w14:textId="619ED7BB" w:rsidR="001E7AEC" w:rsidRPr="00874A83" w:rsidRDefault="00732991">
      <w:pPr>
        <w:rPr>
          <w:sz w:val="96"/>
          <w:szCs w:val="96"/>
          <w:lang w:val="en-US"/>
        </w:rPr>
      </w:pPr>
      <w:r w:rsidRPr="00874A83">
        <w:rPr>
          <w:sz w:val="96"/>
          <w:szCs w:val="96"/>
          <w:lang w:val="en-US"/>
        </w:rPr>
        <w:t xml:space="preserve">Claire Edwards </w:t>
      </w:r>
    </w:p>
    <w:p w14:paraId="25C71EAA" w14:textId="03EDA1FE" w:rsidR="00732991" w:rsidRPr="00874A83" w:rsidRDefault="00732991">
      <w:pPr>
        <w:rPr>
          <w:sz w:val="96"/>
          <w:szCs w:val="96"/>
          <w:lang w:val="en-US"/>
        </w:rPr>
      </w:pPr>
      <w:r w:rsidRPr="00874A83">
        <w:rPr>
          <w:sz w:val="96"/>
          <w:szCs w:val="96"/>
          <w:lang w:val="en-US"/>
        </w:rPr>
        <w:t>1812182</w:t>
      </w:r>
    </w:p>
    <w:p w14:paraId="4E6C4AF0" w14:textId="7517A23F" w:rsidR="00732991" w:rsidRPr="00874A83" w:rsidRDefault="00732991">
      <w:pPr>
        <w:rPr>
          <w:sz w:val="96"/>
          <w:szCs w:val="96"/>
          <w:lang w:val="en-US"/>
        </w:rPr>
      </w:pPr>
      <w:r w:rsidRPr="00874A83">
        <w:rPr>
          <w:sz w:val="96"/>
          <w:szCs w:val="96"/>
          <w:lang w:val="en-US"/>
        </w:rPr>
        <w:t>BMSW6105</w:t>
      </w:r>
    </w:p>
    <w:p w14:paraId="26B84300" w14:textId="6098BDB9" w:rsidR="00732991" w:rsidRPr="00874A83" w:rsidRDefault="00732991">
      <w:pPr>
        <w:rPr>
          <w:sz w:val="96"/>
          <w:szCs w:val="96"/>
          <w:lang w:val="en-US"/>
        </w:rPr>
      </w:pPr>
      <w:r w:rsidRPr="00874A83">
        <w:rPr>
          <w:sz w:val="96"/>
          <w:szCs w:val="96"/>
          <w:lang w:val="en-US"/>
        </w:rPr>
        <w:t xml:space="preserve">Coaching and Mentoring </w:t>
      </w:r>
      <w:r w:rsidR="00874A83" w:rsidRPr="00874A83">
        <w:rPr>
          <w:sz w:val="96"/>
          <w:szCs w:val="96"/>
          <w:lang w:val="en-US"/>
        </w:rPr>
        <w:t>within an organisational context</w:t>
      </w:r>
    </w:p>
    <w:p w14:paraId="0B325601" w14:textId="4DEFB509" w:rsidR="00732991" w:rsidRDefault="00732991">
      <w:pPr>
        <w:rPr>
          <w:sz w:val="144"/>
          <w:szCs w:val="144"/>
          <w:lang w:val="en-US"/>
        </w:rPr>
      </w:pPr>
    </w:p>
    <w:p w14:paraId="3FBEA7DE" w14:textId="77777777" w:rsidR="00325278" w:rsidRDefault="00325278" w:rsidP="00325278">
      <w:pPr>
        <w:rPr>
          <w:sz w:val="144"/>
          <w:szCs w:val="144"/>
          <w:lang w:val="en-US"/>
        </w:rPr>
      </w:pPr>
    </w:p>
    <w:p w14:paraId="662BB80F" w14:textId="77777777" w:rsidR="00874A83" w:rsidRDefault="00874A83" w:rsidP="00325278">
      <w:pPr>
        <w:jc w:val="center"/>
        <w:rPr>
          <w:lang w:val="en-US"/>
        </w:rPr>
      </w:pPr>
    </w:p>
    <w:p w14:paraId="79355ED9" w14:textId="77777777" w:rsidR="00874A83" w:rsidRDefault="00874A83" w:rsidP="00325278">
      <w:pPr>
        <w:jc w:val="center"/>
        <w:rPr>
          <w:lang w:val="en-US"/>
        </w:rPr>
      </w:pPr>
    </w:p>
    <w:p w14:paraId="6D0A47D0" w14:textId="77777777" w:rsidR="00874A83" w:rsidRDefault="00874A83" w:rsidP="00325278">
      <w:pPr>
        <w:jc w:val="center"/>
        <w:rPr>
          <w:lang w:val="en-US"/>
        </w:rPr>
      </w:pPr>
    </w:p>
    <w:p w14:paraId="1218985E" w14:textId="0F8499BB" w:rsidR="00732991" w:rsidRDefault="00732991" w:rsidP="00325278">
      <w:pPr>
        <w:jc w:val="center"/>
        <w:rPr>
          <w:lang w:val="en-US"/>
        </w:rPr>
      </w:pPr>
      <w:r>
        <w:rPr>
          <w:lang w:val="en-US"/>
        </w:rPr>
        <w:lastRenderedPageBreak/>
        <w:t>Executive Summary</w:t>
      </w:r>
    </w:p>
    <w:p w14:paraId="78FB9379" w14:textId="5454702F" w:rsidR="00325278" w:rsidRDefault="00325278" w:rsidP="00325278">
      <w:pPr>
        <w:jc w:val="both"/>
        <w:rPr>
          <w:lang w:val="en-US"/>
        </w:rPr>
      </w:pPr>
      <w:r w:rsidRPr="00325278">
        <w:rPr>
          <w:lang w:val="en-US"/>
        </w:rPr>
        <w:t>Within this report</w:t>
      </w:r>
      <w:r w:rsidR="002273D3">
        <w:rPr>
          <w:lang w:val="en-US"/>
        </w:rPr>
        <w:t>,</w:t>
      </w:r>
      <w:r w:rsidRPr="00325278">
        <w:rPr>
          <w:lang w:val="en-US"/>
        </w:rPr>
        <w:t xml:space="preserve"> there has been identified that coaching and mentoring is what </w:t>
      </w:r>
      <w:r w:rsidR="00145909" w:rsidRPr="00325278">
        <w:rPr>
          <w:lang w:val="en-US"/>
        </w:rPr>
        <w:t>organisation’s</w:t>
      </w:r>
      <w:r w:rsidRPr="00325278">
        <w:rPr>
          <w:lang w:val="en-US"/>
        </w:rPr>
        <w:t xml:space="preserve"> need to better the performance of the team, the critical analysis showed that there are similarities between coaching and mentoring and other intervention such as training and job shadowing however highlighting the differences between them. This report considered the tangible and intangible benefit</w:t>
      </w:r>
      <w:r w:rsidR="002273D3">
        <w:rPr>
          <w:lang w:val="en-US"/>
        </w:rPr>
        <w:t>s</w:t>
      </w:r>
      <w:r w:rsidRPr="00325278">
        <w:rPr>
          <w:lang w:val="en-US"/>
        </w:rPr>
        <w:t xml:space="preserve"> that </w:t>
      </w:r>
      <w:proofErr w:type="gramStart"/>
      <w:r w:rsidRPr="00325278">
        <w:rPr>
          <w:lang w:val="en-US"/>
        </w:rPr>
        <w:t>coaching</w:t>
      </w:r>
      <w:proofErr w:type="gramEnd"/>
      <w:r w:rsidRPr="00325278">
        <w:rPr>
          <w:lang w:val="en-US"/>
        </w:rPr>
        <w:t xml:space="preserve"> and mentoring had to offer different teams within the </w:t>
      </w:r>
      <w:r w:rsidR="002A0F95" w:rsidRPr="00325278">
        <w:rPr>
          <w:lang w:val="en-US"/>
        </w:rPr>
        <w:t>organisation’s</w:t>
      </w:r>
      <w:r w:rsidRPr="00325278">
        <w:rPr>
          <w:lang w:val="en-US"/>
        </w:rPr>
        <w:t xml:space="preserve">, it </w:t>
      </w:r>
      <w:r w:rsidR="00145909">
        <w:rPr>
          <w:lang w:val="en-US"/>
        </w:rPr>
        <w:t xml:space="preserve">has </w:t>
      </w:r>
      <w:r w:rsidRPr="00325278">
        <w:rPr>
          <w:lang w:val="en-US"/>
        </w:rPr>
        <w:t xml:space="preserve">critically evaluated the skills and </w:t>
      </w:r>
      <w:r w:rsidR="002A0F95" w:rsidRPr="00325278">
        <w:rPr>
          <w:lang w:val="en-US"/>
        </w:rPr>
        <w:t>behaviors</w:t>
      </w:r>
      <w:r w:rsidRPr="00325278">
        <w:rPr>
          <w:lang w:val="en-US"/>
        </w:rPr>
        <w:t xml:space="preserve"> that line managers needed to be coaches and mentors of teams of employees. Within the report</w:t>
      </w:r>
      <w:r w:rsidR="002273D3">
        <w:rPr>
          <w:lang w:val="en-US"/>
        </w:rPr>
        <w:t>,</w:t>
      </w:r>
      <w:r w:rsidRPr="00325278">
        <w:rPr>
          <w:lang w:val="en-US"/>
        </w:rPr>
        <w:t xml:space="preserve"> there was a critical assessment done for the advantages and disadvantages of a line manager doing the coach and mentor role. The report looked at the importance of building resilience and change management, and how </w:t>
      </w:r>
      <w:r w:rsidR="002A0F95" w:rsidRPr="00325278">
        <w:rPr>
          <w:lang w:val="en-US"/>
        </w:rPr>
        <w:t>organisation’s</w:t>
      </w:r>
      <w:r w:rsidRPr="00325278">
        <w:rPr>
          <w:lang w:val="en-US"/>
        </w:rPr>
        <w:t xml:space="preserve"> need to deal with change effectively, whilst external factors affect the change that happens within the business. It has also examined the perform</w:t>
      </w:r>
      <w:r w:rsidR="002273D3">
        <w:rPr>
          <w:lang w:val="en-US"/>
        </w:rPr>
        <w:t>ance</w:t>
      </w:r>
      <w:r w:rsidRPr="00325278">
        <w:rPr>
          <w:lang w:val="en-US"/>
        </w:rPr>
        <w:t xml:space="preserve"> of myself within the peer’s exercise and on how well I thought I performed, it has highlighted my strengths and weaknesses as my role of coach. It has provided a Personal Development Plan on the skills I believe I could improve on and the areas I felt confiden</w:t>
      </w:r>
      <w:r w:rsidR="002273D3">
        <w:rPr>
          <w:lang w:val="en-US"/>
        </w:rPr>
        <w:t>t</w:t>
      </w:r>
      <w:r w:rsidRPr="00325278">
        <w:rPr>
          <w:lang w:val="en-US"/>
        </w:rPr>
        <w:t xml:space="preserve"> in during the exercise.</w:t>
      </w:r>
    </w:p>
    <w:p w14:paraId="5BE90273" w14:textId="150FE92B" w:rsidR="00732991" w:rsidRDefault="00732991" w:rsidP="00732991">
      <w:pPr>
        <w:jc w:val="center"/>
        <w:rPr>
          <w:lang w:val="en-US"/>
        </w:rPr>
      </w:pPr>
    </w:p>
    <w:p w14:paraId="1E70E5F9" w14:textId="6C3342A4" w:rsidR="00732991" w:rsidRDefault="00732991" w:rsidP="00732991">
      <w:pPr>
        <w:jc w:val="center"/>
        <w:rPr>
          <w:lang w:val="en-US"/>
        </w:rPr>
      </w:pPr>
    </w:p>
    <w:p w14:paraId="05908ED5" w14:textId="15C44198" w:rsidR="00732991" w:rsidRDefault="00732991" w:rsidP="00732991">
      <w:pPr>
        <w:jc w:val="center"/>
        <w:rPr>
          <w:lang w:val="en-US"/>
        </w:rPr>
      </w:pPr>
    </w:p>
    <w:p w14:paraId="2515313F" w14:textId="390F0D3D" w:rsidR="00732991" w:rsidRDefault="00732991" w:rsidP="00732991">
      <w:pPr>
        <w:jc w:val="center"/>
        <w:rPr>
          <w:lang w:val="en-US"/>
        </w:rPr>
      </w:pPr>
    </w:p>
    <w:p w14:paraId="117B9E5A" w14:textId="4E769738" w:rsidR="00732991" w:rsidRDefault="00732991" w:rsidP="00732991">
      <w:pPr>
        <w:jc w:val="center"/>
        <w:rPr>
          <w:lang w:val="en-US"/>
        </w:rPr>
      </w:pPr>
    </w:p>
    <w:p w14:paraId="369425D9" w14:textId="6C7CBBE3" w:rsidR="00732991" w:rsidRDefault="00732991" w:rsidP="00732991">
      <w:pPr>
        <w:jc w:val="center"/>
        <w:rPr>
          <w:lang w:val="en-US"/>
        </w:rPr>
      </w:pPr>
    </w:p>
    <w:p w14:paraId="0840ED4D" w14:textId="3DDC63F0" w:rsidR="00732991" w:rsidRDefault="00732991" w:rsidP="00732991">
      <w:pPr>
        <w:jc w:val="center"/>
        <w:rPr>
          <w:lang w:val="en-US"/>
        </w:rPr>
      </w:pPr>
    </w:p>
    <w:p w14:paraId="4AF2B42C" w14:textId="5BF6C87C" w:rsidR="00732991" w:rsidRDefault="00732991" w:rsidP="00732991">
      <w:pPr>
        <w:jc w:val="center"/>
        <w:rPr>
          <w:lang w:val="en-US"/>
        </w:rPr>
      </w:pPr>
    </w:p>
    <w:p w14:paraId="25762859" w14:textId="40F69601" w:rsidR="00732991" w:rsidRDefault="00732991" w:rsidP="00732991">
      <w:pPr>
        <w:jc w:val="center"/>
        <w:rPr>
          <w:lang w:val="en-US"/>
        </w:rPr>
      </w:pPr>
    </w:p>
    <w:p w14:paraId="4EE57CA1" w14:textId="54EB0547" w:rsidR="00732991" w:rsidRDefault="00732991" w:rsidP="00732991">
      <w:pPr>
        <w:jc w:val="center"/>
        <w:rPr>
          <w:lang w:val="en-US"/>
        </w:rPr>
      </w:pPr>
    </w:p>
    <w:p w14:paraId="573657FF" w14:textId="5ADABE5B" w:rsidR="00732991" w:rsidRDefault="00732991" w:rsidP="00732991">
      <w:pPr>
        <w:jc w:val="center"/>
        <w:rPr>
          <w:lang w:val="en-US"/>
        </w:rPr>
      </w:pPr>
    </w:p>
    <w:p w14:paraId="14C59868" w14:textId="7B747E1B" w:rsidR="00732991" w:rsidRDefault="00732991" w:rsidP="00732991">
      <w:pPr>
        <w:jc w:val="center"/>
        <w:rPr>
          <w:lang w:val="en-US"/>
        </w:rPr>
      </w:pPr>
    </w:p>
    <w:p w14:paraId="3F16D815" w14:textId="6A6C6449" w:rsidR="00732991" w:rsidRDefault="00732991" w:rsidP="00732991">
      <w:pPr>
        <w:jc w:val="center"/>
        <w:rPr>
          <w:lang w:val="en-US"/>
        </w:rPr>
      </w:pPr>
    </w:p>
    <w:p w14:paraId="5B50295F" w14:textId="2D500E16" w:rsidR="00732991" w:rsidRDefault="00732991" w:rsidP="00732991">
      <w:pPr>
        <w:jc w:val="center"/>
        <w:rPr>
          <w:lang w:val="en-US"/>
        </w:rPr>
      </w:pPr>
    </w:p>
    <w:p w14:paraId="73391D08" w14:textId="711BC133" w:rsidR="00732991" w:rsidRDefault="00732991" w:rsidP="00732991">
      <w:pPr>
        <w:jc w:val="center"/>
        <w:rPr>
          <w:lang w:val="en-US"/>
        </w:rPr>
      </w:pPr>
    </w:p>
    <w:p w14:paraId="50CFC720" w14:textId="4E16EB5E" w:rsidR="00732991" w:rsidRDefault="00732991" w:rsidP="00732991">
      <w:pPr>
        <w:jc w:val="center"/>
        <w:rPr>
          <w:lang w:val="en-US"/>
        </w:rPr>
      </w:pPr>
    </w:p>
    <w:p w14:paraId="60505FB2" w14:textId="067414BF" w:rsidR="00732991" w:rsidRDefault="00732991" w:rsidP="00732991">
      <w:pPr>
        <w:jc w:val="center"/>
        <w:rPr>
          <w:lang w:val="en-US"/>
        </w:rPr>
      </w:pPr>
    </w:p>
    <w:p w14:paraId="2E4C9823" w14:textId="4B754BC2" w:rsidR="00732991" w:rsidRDefault="00732991" w:rsidP="00732991">
      <w:pPr>
        <w:jc w:val="center"/>
        <w:rPr>
          <w:lang w:val="en-US"/>
        </w:rPr>
      </w:pPr>
    </w:p>
    <w:p w14:paraId="6DE83188" w14:textId="7FC1295C" w:rsidR="00732991" w:rsidRDefault="00732991" w:rsidP="00732991">
      <w:pPr>
        <w:jc w:val="center"/>
        <w:rPr>
          <w:lang w:val="en-US"/>
        </w:rPr>
      </w:pPr>
    </w:p>
    <w:p w14:paraId="305CB179" w14:textId="6F113CF4" w:rsidR="00732991" w:rsidRDefault="00732991" w:rsidP="00732991">
      <w:pPr>
        <w:jc w:val="center"/>
        <w:rPr>
          <w:lang w:val="en-US"/>
        </w:rPr>
      </w:pPr>
    </w:p>
    <w:p w14:paraId="27D39F33" w14:textId="77777777" w:rsidR="002273D3" w:rsidRDefault="002273D3" w:rsidP="002273D3">
      <w:pPr>
        <w:rPr>
          <w:lang w:val="en-US"/>
        </w:rPr>
      </w:pPr>
    </w:p>
    <w:p w14:paraId="66FA6D39" w14:textId="7C8F2E7B" w:rsidR="00732991" w:rsidRDefault="00732991" w:rsidP="002273D3">
      <w:pPr>
        <w:jc w:val="center"/>
        <w:rPr>
          <w:lang w:val="en-US"/>
        </w:rPr>
      </w:pPr>
      <w:r>
        <w:rPr>
          <w:lang w:val="en-US"/>
        </w:rPr>
        <w:lastRenderedPageBreak/>
        <w:t>Content page</w:t>
      </w:r>
    </w:p>
    <w:p w14:paraId="1BF7256A" w14:textId="20BC7FD8" w:rsidR="002273D3" w:rsidRDefault="002273D3" w:rsidP="002273D3">
      <w:pPr>
        <w:jc w:val="both"/>
        <w:rPr>
          <w:lang w:val="en-US"/>
        </w:rPr>
      </w:pPr>
      <w:r>
        <w:rPr>
          <w:lang w:val="en-US"/>
        </w:rPr>
        <w:t>Introduction……………………………………………………………………………………………………………</w:t>
      </w:r>
      <w:proofErr w:type="gramStart"/>
      <w:r>
        <w:rPr>
          <w:lang w:val="en-US"/>
        </w:rPr>
        <w:t>…..</w:t>
      </w:r>
      <w:proofErr w:type="spellStart"/>
      <w:proofErr w:type="gramEnd"/>
      <w:r>
        <w:rPr>
          <w:lang w:val="en-US"/>
        </w:rPr>
        <w:t>pg</w:t>
      </w:r>
      <w:proofErr w:type="spellEnd"/>
      <w:r>
        <w:rPr>
          <w:lang w:val="en-US"/>
        </w:rPr>
        <w:t xml:space="preserve"> 4 </w:t>
      </w:r>
    </w:p>
    <w:p w14:paraId="7A8149C5" w14:textId="61507BAB" w:rsidR="002273D3" w:rsidRDefault="002273D3" w:rsidP="002273D3">
      <w:pPr>
        <w:jc w:val="both"/>
        <w:rPr>
          <w:lang w:val="en-US"/>
        </w:rPr>
      </w:pPr>
      <w:r>
        <w:rPr>
          <w:lang w:val="en-US"/>
        </w:rPr>
        <w:t>Main findings……………………………………………………………………………………………………………</w:t>
      </w:r>
      <w:proofErr w:type="spellStart"/>
      <w:r>
        <w:rPr>
          <w:lang w:val="en-US"/>
        </w:rPr>
        <w:t>pg</w:t>
      </w:r>
      <w:proofErr w:type="spellEnd"/>
      <w:r>
        <w:rPr>
          <w:lang w:val="en-US"/>
        </w:rPr>
        <w:t xml:space="preserve"> 5-9</w:t>
      </w:r>
    </w:p>
    <w:p w14:paraId="67A52E5A" w14:textId="2B3F321A" w:rsidR="002273D3" w:rsidRDefault="002273D3" w:rsidP="002273D3">
      <w:pPr>
        <w:jc w:val="both"/>
        <w:rPr>
          <w:lang w:val="en-US"/>
        </w:rPr>
      </w:pPr>
      <w:r>
        <w:rPr>
          <w:lang w:val="en-US"/>
        </w:rPr>
        <w:t>Conclusion………………………………………………………………………………………………………………….pg 10</w:t>
      </w:r>
    </w:p>
    <w:p w14:paraId="3271E65D" w14:textId="35F8B7FB" w:rsidR="002273D3" w:rsidRDefault="002273D3" w:rsidP="002273D3">
      <w:pPr>
        <w:jc w:val="both"/>
        <w:rPr>
          <w:lang w:val="en-US"/>
        </w:rPr>
      </w:pPr>
      <w:r>
        <w:rPr>
          <w:lang w:val="en-US"/>
        </w:rPr>
        <w:t xml:space="preserve">Reference list………………………………………………………………………………………………………. </w:t>
      </w:r>
      <w:proofErr w:type="spellStart"/>
      <w:r>
        <w:rPr>
          <w:lang w:val="en-US"/>
        </w:rPr>
        <w:t>pg</w:t>
      </w:r>
      <w:proofErr w:type="spellEnd"/>
      <w:r>
        <w:rPr>
          <w:lang w:val="en-US"/>
        </w:rPr>
        <w:t xml:space="preserve"> 11-13</w:t>
      </w:r>
    </w:p>
    <w:p w14:paraId="3AF39CD5" w14:textId="2ED466F4" w:rsidR="00732991" w:rsidRDefault="00732991" w:rsidP="00732991">
      <w:pPr>
        <w:jc w:val="center"/>
        <w:rPr>
          <w:lang w:val="en-US"/>
        </w:rPr>
      </w:pPr>
    </w:p>
    <w:p w14:paraId="257E74BC" w14:textId="7F511ED1" w:rsidR="00732991" w:rsidRDefault="00732991" w:rsidP="00732991">
      <w:pPr>
        <w:jc w:val="center"/>
        <w:rPr>
          <w:lang w:val="en-US"/>
        </w:rPr>
      </w:pPr>
    </w:p>
    <w:p w14:paraId="661845EA" w14:textId="4C3F03F0" w:rsidR="00732991" w:rsidRDefault="00732991" w:rsidP="00732991">
      <w:pPr>
        <w:jc w:val="center"/>
        <w:rPr>
          <w:lang w:val="en-US"/>
        </w:rPr>
      </w:pPr>
    </w:p>
    <w:p w14:paraId="2886F78A" w14:textId="5CD32B71" w:rsidR="00732991" w:rsidRDefault="00732991" w:rsidP="00732991">
      <w:pPr>
        <w:jc w:val="center"/>
        <w:rPr>
          <w:lang w:val="en-US"/>
        </w:rPr>
      </w:pPr>
    </w:p>
    <w:p w14:paraId="2C3684BD" w14:textId="428F15B6" w:rsidR="00732991" w:rsidRDefault="00732991" w:rsidP="00732991">
      <w:pPr>
        <w:jc w:val="center"/>
        <w:rPr>
          <w:lang w:val="en-US"/>
        </w:rPr>
      </w:pPr>
    </w:p>
    <w:p w14:paraId="0640B2CC" w14:textId="7B18011D" w:rsidR="00732991" w:rsidRDefault="00732991" w:rsidP="00732991">
      <w:pPr>
        <w:jc w:val="center"/>
        <w:rPr>
          <w:lang w:val="en-US"/>
        </w:rPr>
      </w:pPr>
    </w:p>
    <w:p w14:paraId="62EFC0E6" w14:textId="22C83211" w:rsidR="00732991" w:rsidRDefault="00732991" w:rsidP="00732991">
      <w:pPr>
        <w:jc w:val="center"/>
        <w:rPr>
          <w:lang w:val="en-US"/>
        </w:rPr>
      </w:pPr>
    </w:p>
    <w:p w14:paraId="753568F9" w14:textId="1D091E82" w:rsidR="00732991" w:rsidRDefault="00732991" w:rsidP="00732991">
      <w:pPr>
        <w:jc w:val="center"/>
        <w:rPr>
          <w:lang w:val="en-US"/>
        </w:rPr>
      </w:pPr>
    </w:p>
    <w:p w14:paraId="01E4130F" w14:textId="25BBD1E9" w:rsidR="00732991" w:rsidRDefault="00732991" w:rsidP="00732991">
      <w:pPr>
        <w:jc w:val="center"/>
        <w:rPr>
          <w:lang w:val="en-US"/>
        </w:rPr>
      </w:pPr>
    </w:p>
    <w:p w14:paraId="3170989C" w14:textId="479B75A8" w:rsidR="00732991" w:rsidRDefault="00732991" w:rsidP="00732991">
      <w:pPr>
        <w:jc w:val="center"/>
        <w:rPr>
          <w:lang w:val="en-US"/>
        </w:rPr>
      </w:pPr>
    </w:p>
    <w:p w14:paraId="31FD97D5" w14:textId="68B68C23" w:rsidR="00732991" w:rsidRDefault="00732991" w:rsidP="00732991">
      <w:pPr>
        <w:jc w:val="center"/>
        <w:rPr>
          <w:lang w:val="en-US"/>
        </w:rPr>
      </w:pPr>
    </w:p>
    <w:p w14:paraId="3E2AF8AD" w14:textId="1192D626" w:rsidR="00732991" w:rsidRDefault="00732991" w:rsidP="00732991">
      <w:pPr>
        <w:jc w:val="center"/>
        <w:rPr>
          <w:lang w:val="en-US"/>
        </w:rPr>
      </w:pPr>
    </w:p>
    <w:p w14:paraId="492E265A" w14:textId="0A822D88" w:rsidR="00732991" w:rsidRDefault="00732991" w:rsidP="00732991">
      <w:pPr>
        <w:jc w:val="center"/>
        <w:rPr>
          <w:lang w:val="en-US"/>
        </w:rPr>
      </w:pPr>
    </w:p>
    <w:p w14:paraId="3F195DEC" w14:textId="4B350452" w:rsidR="00732991" w:rsidRDefault="00732991" w:rsidP="00732991">
      <w:pPr>
        <w:jc w:val="center"/>
        <w:rPr>
          <w:lang w:val="en-US"/>
        </w:rPr>
      </w:pPr>
    </w:p>
    <w:p w14:paraId="4BF3929C" w14:textId="5A4C35D3" w:rsidR="00732991" w:rsidRDefault="00732991" w:rsidP="00732991">
      <w:pPr>
        <w:jc w:val="center"/>
        <w:rPr>
          <w:lang w:val="en-US"/>
        </w:rPr>
      </w:pPr>
    </w:p>
    <w:p w14:paraId="38B9C09C" w14:textId="491EFC29" w:rsidR="00732991" w:rsidRDefault="00732991" w:rsidP="00732991">
      <w:pPr>
        <w:jc w:val="center"/>
        <w:rPr>
          <w:lang w:val="en-US"/>
        </w:rPr>
      </w:pPr>
    </w:p>
    <w:p w14:paraId="44BC826B" w14:textId="0EE40E54" w:rsidR="00732991" w:rsidRDefault="00732991" w:rsidP="00732991">
      <w:pPr>
        <w:jc w:val="center"/>
        <w:rPr>
          <w:lang w:val="en-US"/>
        </w:rPr>
      </w:pPr>
    </w:p>
    <w:p w14:paraId="5E065C9E" w14:textId="351C0AC4" w:rsidR="00732991" w:rsidRDefault="00732991" w:rsidP="00732991">
      <w:pPr>
        <w:jc w:val="center"/>
        <w:rPr>
          <w:lang w:val="en-US"/>
        </w:rPr>
      </w:pPr>
    </w:p>
    <w:p w14:paraId="0FD5D43A" w14:textId="193B7270" w:rsidR="00732991" w:rsidRDefault="00732991" w:rsidP="00732991">
      <w:pPr>
        <w:jc w:val="center"/>
        <w:rPr>
          <w:lang w:val="en-US"/>
        </w:rPr>
      </w:pPr>
    </w:p>
    <w:p w14:paraId="18A20377" w14:textId="1A6B985E" w:rsidR="00732991" w:rsidRDefault="00732991" w:rsidP="00732991">
      <w:pPr>
        <w:jc w:val="center"/>
        <w:rPr>
          <w:lang w:val="en-US"/>
        </w:rPr>
      </w:pPr>
    </w:p>
    <w:p w14:paraId="2CC1011A" w14:textId="035409B5" w:rsidR="00732991" w:rsidRDefault="00732991" w:rsidP="00732991">
      <w:pPr>
        <w:jc w:val="center"/>
        <w:rPr>
          <w:lang w:val="en-US"/>
        </w:rPr>
      </w:pPr>
    </w:p>
    <w:p w14:paraId="4A050E44" w14:textId="3F01124F" w:rsidR="00732991" w:rsidRDefault="00732991" w:rsidP="00732991">
      <w:pPr>
        <w:jc w:val="center"/>
        <w:rPr>
          <w:lang w:val="en-US"/>
        </w:rPr>
      </w:pPr>
    </w:p>
    <w:p w14:paraId="272835BF" w14:textId="4CA29A15" w:rsidR="00732991" w:rsidRDefault="00732991" w:rsidP="00732991">
      <w:pPr>
        <w:jc w:val="center"/>
        <w:rPr>
          <w:lang w:val="en-US"/>
        </w:rPr>
      </w:pPr>
    </w:p>
    <w:p w14:paraId="14FDEC3A" w14:textId="6C5C2351" w:rsidR="00732991" w:rsidRDefault="00732991" w:rsidP="00732991">
      <w:pPr>
        <w:jc w:val="center"/>
        <w:rPr>
          <w:lang w:val="en-US"/>
        </w:rPr>
      </w:pPr>
    </w:p>
    <w:p w14:paraId="25C3C7C0" w14:textId="62D2C4D3" w:rsidR="00732991" w:rsidRDefault="00732991" w:rsidP="00732991">
      <w:pPr>
        <w:jc w:val="center"/>
        <w:rPr>
          <w:lang w:val="en-US"/>
        </w:rPr>
      </w:pPr>
    </w:p>
    <w:p w14:paraId="4ED0A8E1" w14:textId="77777777" w:rsidR="00687112" w:rsidRDefault="00687112" w:rsidP="00687112">
      <w:pPr>
        <w:rPr>
          <w:lang w:val="en-US"/>
        </w:rPr>
      </w:pPr>
    </w:p>
    <w:p w14:paraId="51AFC091" w14:textId="35EBA232" w:rsidR="00732991" w:rsidRDefault="00732991" w:rsidP="00687112">
      <w:pPr>
        <w:jc w:val="center"/>
        <w:rPr>
          <w:lang w:val="en-US"/>
        </w:rPr>
      </w:pPr>
      <w:r>
        <w:rPr>
          <w:lang w:val="en-US"/>
        </w:rPr>
        <w:lastRenderedPageBreak/>
        <w:t>Introduction</w:t>
      </w:r>
    </w:p>
    <w:p w14:paraId="4C3BDF73" w14:textId="71ABC013" w:rsidR="00732991" w:rsidRDefault="00274632" w:rsidP="00274632">
      <w:pPr>
        <w:jc w:val="both"/>
        <w:rPr>
          <w:lang w:val="en-US"/>
        </w:rPr>
      </w:pPr>
      <w:r>
        <w:rPr>
          <w:lang w:val="en-US"/>
        </w:rPr>
        <w:t xml:space="preserve">This report will provide a critical evaluation of the similarities and differences between coaching and mentoring as well as other learning interventions. It will consider the tangible and intangible benefits of coaching and mentoring to an organisation and will evaluate the skills and </w:t>
      </w:r>
      <w:proofErr w:type="spellStart"/>
      <w:r>
        <w:rPr>
          <w:lang w:val="en-US"/>
        </w:rPr>
        <w:t>behaviours</w:t>
      </w:r>
      <w:proofErr w:type="spellEnd"/>
      <w:r>
        <w:rPr>
          <w:lang w:val="en-US"/>
        </w:rPr>
        <w:t xml:space="preserve"> of a line manager as being a coach and mentor. It will undertake a critical assessment of the benefits and setbacks that a line manager will face when doing the role of coach and mentor, it will also be looking at different theories and model</w:t>
      </w:r>
      <w:r w:rsidR="007D57EA">
        <w:rPr>
          <w:lang w:val="en-US"/>
        </w:rPr>
        <w:t>s</w:t>
      </w:r>
      <w:r>
        <w:rPr>
          <w:lang w:val="en-US"/>
        </w:rPr>
        <w:t xml:space="preserve"> used to help support and guild </w:t>
      </w:r>
      <w:r w:rsidR="005D2C5F">
        <w:rPr>
          <w:lang w:val="en-US"/>
        </w:rPr>
        <w:t>coaches and mentors. It will be looking at what is meant by building resilience and dealing with change within an organisational setting, and how having certain drivers of change will help from both external and internal factors. It will give a critical evaluation o</w:t>
      </w:r>
      <w:r w:rsidR="007D57EA">
        <w:rPr>
          <w:lang w:val="en-US"/>
        </w:rPr>
        <w:t>f</w:t>
      </w:r>
      <w:r w:rsidR="005D2C5F">
        <w:rPr>
          <w:lang w:val="en-US"/>
        </w:rPr>
        <w:t xml:space="preserve"> the performance that was given within the peers coaching and mentoring exercise and will highlight the strengths and weaknesses of the coach. The report will provide a personal development plan of the skills and need to be improved and the skills that the writer thought she excelled in. </w:t>
      </w:r>
    </w:p>
    <w:p w14:paraId="2390322A" w14:textId="6DE13A6A" w:rsidR="00274632" w:rsidRDefault="00274632" w:rsidP="00274632">
      <w:pPr>
        <w:jc w:val="both"/>
        <w:rPr>
          <w:lang w:val="en-US"/>
        </w:rPr>
      </w:pPr>
    </w:p>
    <w:p w14:paraId="748AE772" w14:textId="0FDDF2D5" w:rsidR="00274632" w:rsidRDefault="00274632" w:rsidP="00274632">
      <w:pPr>
        <w:jc w:val="both"/>
        <w:rPr>
          <w:lang w:val="en-US"/>
        </w:rPr>
      </w:pPr>
    </w:p>
    <w:p w14:paraId="50B996F1" w14:textId="7AE072EA" w:rsidR="00274632" w:rsidRDefault="00274632" w:rsidP="00274632">
      <w:pPr>
        <w:jc w:val="both"/>
        <w:rPr>
          <w:lang w:val="en-US"/>
        </w:rPr>
      </w:pPr>
    </w:p>
    <w:p w14:paraId="0FA57345" w14:textId="5943E612" w:rsidR="00274632" w:rsidRDefault="00274632" w:rsidP="00274632">
      <w:pPr>
        <w:jc w:val="both"/>
        <w:rPr>
          <w:lang w:val="en-US"/>
        </w:rPr>
      </w:pPr>
    </w:p>
    <w:p w14:paraId="1CDE2FBC" w14:textId="12DA080E" w:rsidR="00274632" w:rsidRDefault="00274632" w:rsidP="00274632">
      <w:pPr>
        <w:jc w:val="both"/>
        <w:rPr>
          <w:lang w:val="en-US"/>
        </w:rPr>
      </w:pPr>
    </w:p>
    <w:p w14:paraId="5173C2DF" w14:textId="6107D148" w:rsidR="00274632" w:rsidRDefault="00274632" w:rsidP="00274632">
      <w:pPr>
        <w:jc w:val="both"/>
        <w:rPr>
          <w:lang w:val="en-US"/>
        </w:rPr>
      </w:pPr>
    </w:p>
    <w:p w14:paraId="03F4A30F" w14:textId="5B201924" w:rsidR="00274632" w:rsidRDefault="00274632" w:rsidP="00274632">
      <w:pPr>
        <w:jc w:val="both"/>
        <w:rPr>
          <w:lang w:val="en-US"/>
        </w:rPr>
      </w:pPr>
    </w:p>
    <w:p w14:paraId="797157BC" w14:textId="0C3FC973" w:rsidR="00274632" w:rsidRDefault="00274632" w:rsidP="00274632">
      <w:pPr>
        <w:jc w:val="both"/>
        <w:rPr>
          <w:lang w:val="en-US"/>
        </w:rPr>
      </w:pPr>
    </w:p>
    <w:p w14:paraId="062007E3" w14:textId="77777777" w:rsidR="00274632" w:rsidRDefault="00274632" w:rsidP="00274632">
      <w:pPr>
        <w:jc w:val="both"/>
        <w:rPr>
          <w:lang w:val="en-US"/>
        </w:rPr>
      </w:pPr>
    </w:p>
    <w:p w14:paraId="5C7ECF70" w14:textId="07E8EE7B" w:rsidR="00732991" w:rsidRDefault="00732991" w:rsidP="00732991">
      <w:pPr>
        <w:jc w:val="center"/>
        <w:rPr>
          <w:lang w:val="en-US"/>
        </w:rPr>
      </w:pPr>
    </w:p>
    <w:p w14:paraId="0E11A2A7" w14:textId="55999C76" w:rsidR="00732991" w:rsidRDefault="00732991" w:rsidP="00732991">
      <w:pPr>
        <w:jc w:val="center"/>
        <w:rPr>
          <w:lang w:val="en-US"/>
        </w:rPr>
      </w:pPr>
    </w:p>
    <w:p w14:paraId="011432C3" w14:textId="7EEC18C9" w:rsidR="00732991" w:rsidRDefault="00732991" w:rsidP="00732991">
      <w:pPr>
        <w:jc w:val="center"/>
        <w:rPr>
          <w:lang w:val="en-US"/>
        </w:rPr>
      </w:pPr>
    </w:p>
    <w:p w14:paraId="427FCED5" w14:textId="3C2E917A" w:rsidR="00732991" w:rsidRDefault="00732991" w:rsidP="00732991">
      <w:pPr>
        <w:jc w:val="center"/>
        <w:rPr>
          <w:lang w:val="en-US"/>
        </w:rPr>
      </w:pPr>
    </w:p>
    <w:p w14:paraId="618FD5D4" w14:textId="660AFE0E" w:rsidR="00732991" w:rsidRDefault="00732991" w:rsidP="00732991">
      <w:pPr>
        <w:jc w:val="center"/>
        <w:rPr>
          <w:lang w:val="en-US"/>
        </w:rPr>
      </w:pPr>
    </w:p>
    <w:p w14:paraId="4EC14955" w14:textId="68273172" w:rsidR="00732991" w:rsidRDefault="00732991" w:rsidP="00732991">
      <w:pPr>
        <w:jc w:val="center"/>
        <w:rPr>
          <w:lang w:val="en-US"/>
        </w:rPr>
      </w:pPr>
    </w:p>
    <w:p w14:paraId="42A0CE03" w14:textId="2E0C1CA3" w:rsidR="00732991" w:rsidRDefault="00732991" w:rsidP="00732991">
      <w:pPr>
        <w:jc w:val="center"/>
        <w:rPr>
          <w:lang w:val="en-US"/>
        </w:rPr>
      </w:pPr>
    </w:p>
    <w:p w14:paraId="21B36100" w14:textId="799CF0EC" w:rsidR="00732991" w:rsidRDefault="00732991" w:rsidP="00732991">
      <w:pPr>
        <w:jc w:val="center"/>
        <w:rPr>
          <w:lang w:val="en-US"/>
        </w:rPr>
      </w:pPr>
    </w:p>
    <w:p w14:paraId="14D38938" w14:textId="1243EA03" w:rsidR="00732991" w:rsidRDefault="00732991" w:rsidP="00732991">
      <w:pPr>
        <w:jc w:val="center"/>
        <w:rPr>
          <w:lang w:val="en-US"/>
        </w:rPr>
      </w:pPr>
    </w:p>
    <w:p w14:paraId="52751F33" w14:textId="723AC483" w:rsidR="00732991" w:rsidRDefault="00732991" w:rsidP="00732991">
      <w:pPr>
        <w:jc w:val="center"/>
        <w:rPr>
          <w:lang w:val="en-US"/>
        </w:rPr>
      </w:pPr>
    </w:p>
    <w:p w14:paraId="5391BF63" w14:textId="19682517" w:rsidR="00732991" w:rsidRDefault="00732991" w:rsidP="00732991">
      <w:pPr>
        <w:jc w:val="center"/>
        <w:rPr>
          <w:lang w:val="en-US"/>
        </w:rPr>
      </w:pPr>
    </w:p>
    <w:p w14:paraId="4B639AF4" w14:textId="473C53F0" w:rsidR="00732991" w:rsidRDefault="00732991" w:rsidP="00732991">
      <w:pPr>
        <w:jc w:val="center"/>
        <w:rPr>
          <w:lang w:val="en-US"/>
        </w:rPr>
      </w:pPr>
    </w:p>
    <w:p w14:paraId="3E15506B" w14:textId="77777777" w:rsidR="00F967E8" w:rsidRDefault="00F967E8" w:rsidP="00F967E8">
      <w:pPr>
        <w:rPr>
          <w:lang w:val="en-US"/>
        </w:rPr>
      </w:pPr>
    </w:p>
    <w:p w14:paraId="17CF8E76" w14:textId="52BAF16F" w:rsidR="00732991" w:rsidRDefault="00732991" w:rsidP="00F967E8">
      <w:pPr>
        <w:jc w:val="center"/>
        <w:rPr>
          <w:lang w:val="en-US"/>
        </w:rPr>
      </w:pPr>
      <w:r>
        <w:rPr>
          <w:lang w:val="en-US"/>
        </w:rPr>
        <w:lastRenderedPageBreak/>
        <w:t>Main Findings</w:t>
      </w:r>
    </w:p>
    <w:p w14:paraId="59D19534" w14:textId="54525FD7" w:rsidR="00CF6997" w:rsidRDefault="00CF6997" w:rsidP="00CF6997">
      <w:pPr>
        <w:jc w:val="both"/>
        <w:rPr>
          <w:lang w:val="en-US"/>
        </w:rPr>
      </w:pPr>
      <w:r>
        <w:rPr>
          <w:lang w:val="en-US"/>
        </w:rPr>
        <w:t xml:space="preserve">5.1 Coaching and Mentoring </w:t>
      </w:r>
    </w:p>
    <w:p w14:paraId="3A9DEC5E" w14:textId="3C03ECB9" w:rsidR="008E734E" w:rsidRDefault="00351C0D" w:rsidP="00732991">
      <w:pPr>
        <w:jc w:val="both"/>
        <w:rPr>
          <w:lang w:val="en-US"/>
        </w:rPr>
      </w:pPr>
      <w:r>
        <w:rPr>
          <w:lang w:val="en-US"/>
        </w:rPr>
        <w:t>Coaching encourages employees to produce the best performance and ensure the quality of work is produced. It ensures that individuals focus on certain skills and objectives, if employees are coached it may help buil</w:t>
      </w:r>
      <w:r w:rsidR="007D57EA">
        <w:rPr>
          <w:lang w:val="en-US"/>
        </w:rPr>
        <w:t>d</w:t>
      </w:r>
      <w:r>
        <w:rPr>
          <w:lang w:val="en-US"/>
        </w:rPr>
        <w:t xml:space="preserve"> on personal attributes like individual</w:t>
      </w:r>
      <w:r w:rsidR="002077AB">
        <w:rPr>
          <w:lang w:val="en-US"/>
        </w:rPr>
        <w:t>’</w:t>
      </w:r>
      <w:r>
        <w:rPr>
          <w:lang w:val="en-US"/>
        </w:rPr>
        <w:t xml:space="preserve">s confidence. </w:t>
      </w:r>
      <w:r w:rsidR="002077AB">
        <w:rPr>
          <w:lang w:val="en-US"/>
        </w:rPr>
        <w:t>Coaching is usually for a set period or forms the basis of an ongoing management style created.</w:t>
      </w:r>
      <w:r w:rsidR="008E734E">
        <w:rPr>
          <w:lang w:val="en-US"/>
        </w:rPr>
        <w:t xml:space="preserve"> (</w:t>
      </w:r>
      <w:r w:rsidR="008E734E" w:rsidRPr="008E734E">
        <w:rPr>
          <w:lang w:val="en-US"/>
        </w:rPr>
        <w:t>CIPD. 2021).</w:t>
      </w:r>
      <w:r w:rsidR="0033237D">
        <w:rPr>
          <w:lang w:val="en-US"/>
        </w:rPr>
        <w:t xml:space="preserve"> </w:t>
      </w:r>
    </w:p>
    <w:p w14:paraId="13689D72" w14:textId="7D9D4E71" w:rsidR="009527F9" w:rsidRDefault="00707BA0" w:rsidP="00732991">
      <w:pPr>
        <w:jc w:val="both"/>
        <w:rPr>
          <w:lang w:val="en-US"/>
        </w:rPr>
      </w:pPr>
      <w:r>
        <w:rPr>
          <w:lang w:val="en-US"/>
        </w:rPr>
        <w:t xml:space="preserve"> At Asda coaching is carried out with on-the-job training where the company have specific individuals to oversee what the other employee is doing right or wrong and giving direction in the right way</w:t>
      </w:r>
      <w:r w:rsidR="00437F53">
        <w:rPr>
          <w:lang w:val="en-US"/>
        </w:rPr>
        <w:t xml:space="preserve"> and is done during employees shifts</w:t>
      </w:r>
      <w:r>
        <w:rPr>
          <w:lang w:val="en-US"/>
        </w:rPr>
        <w:t xml:space="preserve">. </w:t>
      </w:r>
      <w:r w:rsidR="005139B3">
        <w:rPr>
          <w:lang w:val="en-US"/>
        </w:rPr>
        <w:t>(</w:t>
      </w:r>
      <w:r w:rsidR="005139B3" w:rsidRPr="005139B3">
        <w:rPr>
          <w:lang w:val="en-US"/>
        </w:rPr>
        <w:t>Thetimes100. 2021).</w:t>
      </w:r>
    </w:p>
    <w:p w14:paraId="6D9F9602" w14:textId="16D75212" w:rsidR="0033237D" w:rsidRDefault="008607C6" w:rsidP="00732991">
      <w:pPr>
        <w:jc w:val="both"/>
        <w:rPr>
          <w:lang w:val="en-US"/>
        </w:rPr>
      </w:pPr>
      <w:r>
        <w:rPr>
          <w:lang w:val="en-US"/>
        </w:rPr>
        <w:t xml:space="preserve">When employees are mentored is it </w:t>
      </w:r>
      <w:r w:rsidR="007D57EA">
        <w:rPr>
          <w:lang w:val="en-US"/>
        </w:rPr>
        <w:t xml:space="preserve">a </w:t>
      </w:r>
      <w:r>
        <w:rPr>
          <w:lang w:val="en-US"/>
        </w:rPr>
        <w:t>process that is used to support and help individuals to use skills that the employee already has, to gain maximum potential for the task in hand</w:t>
      </w:r>
      <w:r w:rsidR="00D13EC0">
        <w:rPr>
          <w:lang w:val="en-US"/>
        </w:rPr>
        <w:t>.</w:t>
      </w:r>
      <w:r>
        <w:rPr>
          <w:lang w:val="en-US"/>
        </w:rPr>
        <w:t xml:space="preserve"> </w:t>
      </w:r>
      <w:r w:rsidR="00D13EC0">
        <w:rPr>
          <w:lang w:val="en-US"/>
        </w:rPr>
        <w:t>I</w:t>
      </w:r>
      <w:r>
        <w:rPr>
          <w:lang w:val="en-US"/>
        </w:rPr>
        <w:t>t will also ensure that the individual will develop existing skills to better improve the performance ensuring more knowledge within the role.</w:t>
      </w:r>
      <w:r w:rsidR="0033237D">
        <w:rPr>
          <w:lang w:val="en-US"/>
        </w:rPr>
        <w:t xml:space="preserve"> (</w:t>
      </w:r>
      <w:r w:rsidR="0033237D" w:rsidRPr="0033237D">
        <w:rPr>
          <w:lang w:val="en-US"/>
        </w:rPr>
        <w:t>Reading.ac.uk. 2021).</w:t>
      </w:r>
      <w:r w:rsidR="0033237D">
        <w:rPr>
          <w:lang w:val="en-US"/>
        </w:rPr>
        <w:t xml:space="preserve"> </w:t>
      </w:r>
    </w:p>
    <w:p w14:paraId="2DCC4170" w14:textId="5D742A52" w:rsidR="002B738C" w:rsidRDefault="00437F53" w:rsidP="00732991">
      <w:pPr>
        <w:jc w:val="both"/>
        <w:rPr>
          <w:lang w:val="en-US"/>
        </w:rPr>
      </w:pPr>
      <w:r>
        <w:rPr>
          <w:lang w:val="en-US"/>
        </w:rPr>
        <w:t xml:space="preserve">Mentoring at </w:t>
      </w:r>
      <w:r w:rsidR="00E0774D">
        <w:rPr>
          <w:lang w:val="en-US"/>
        </w:rPr>
        <w:t>Asda is extremely important it is why the company came up with a program called the Mentor program, it is used to ensure that support is given to employees to gain vital skills needed in certain departments.</w:t>
      </w:r>
      <w:r w:rsidR="00F967E8">
        <w:rPr>
          <w:lang w:val="en-US"/>
        </w:rPr>
        <w:t xml:space="preserve"> This mentor program has helped many employees excel and gain extra skills that are considered important.</w:t>
      </w:r>
      <w:r w:rsidR="00E0774D">
        <w:rPr>
          <w:lang w:val="en-US"/>
        </w:rPr>
        <w:t xml:space="preserve"> (</w:t>
      </w:r>
      <w:r w:rsidR="00633F3A" w:rsidRPr="00633F3A">
        <w:rPr>
          <w:lang w:val="en-US"/>
        </w:rPr>
        <w:t>Postalnet.com. 2021).</w:t>
      </w:r>
    </w:p>
    <w:p w14:paraId="0E842C5A" w14:textId="5D8B7BD1" w:rsidR="00CF6997" w:rsidRDefault="006F3AAA" w:rsidP="00732991">
      <w:pPr>
        <w:jc w:val="both"/>
        <w:rPr>
          <w:lang w:val="en-US"/>
        </w:rPr>
      </w:pPr>
      <w:r>
        <w:rPr>
          <w:lang w:val="en-US"/>
        </w:rPr>
        <w:t xml:space="preserve">Many other learning interventions are training, job shadowing, performance management. These are also important for the company is </w:t>
      </w:r>
      <w:r w:rsidR="00351C0D">
        <w:rPr>
          <w:lang w:val="en-US"/>
        </w:rPr>
        <w:t>engage</w:t>
      </w:r>
      <w:r w:rsidR="007D57EA">
        <w:rPr>
          <w:lang w:val="en-US"/>
        </w:rPr>
        <w:t>d</w:t>
      </w:r>
      <w:r>
        <w:rPr>
          <w:lang w:val="en-US"/>
        </w:rPr>
        <w:t xml:space="preserve"> in, training gives employees the right skills for the job ensuring job satisfaction for both employee</w:t>
      </w:r>
      <w:r w:rsidR="007D57EA">
        <w:rPr>
          <w:lang w:val="en-US"/>
        </w:rPr>
        <w:t>s</w:t>
      </w:r>
      <w:r>
        <w:rPr>
          <w:lang w:val="en-US"/>
        </w:rPr>
        <w:t xml:space="preserve"> and the company. </w:t>
      </w:r>
      <w:r w:rsidR="00D13EC0">
        <w:rPr>
          <w:lang w:val="en-US"/>
        </w:rPr>
        <w:t>These will all have benefits to employees and the organisation, training employees to gain new skills and develop old skills will better the performance for the job and will lead to increased productivity and more knowledge. (</w:t>
      </w:r>
      <w:r w:rsidR="00D13EC0" w:rsidRPr="00D13EC0">
        <w:rPr>
          <w:lang w:val="en-US"/>
        </w:rPr>
        <w:t>The Economic Times. 2015).</w:t>
      </w:r>
      <w:r w:rsidR="00325A02">
        <w:rPr>
          <w:lang w:val="en-US"/>
        </w:rPr>
        <w:t xml:space="preserve"> However, training may</w:t>
      </w:r>
      <w:r w:rsidR="007D57EA">
        <w:rPr>
          <w:lang w:val="en-US"/>
        </w:rPr>
        <w:t xml:space="preserve"> </w:t>
      </w:r>
      <w:r w:rsidR="00325A02">
        <w:rPr>
          <w:lang w:val="en-US"/>
        </w:rPr>
        <w:t xml:space="preserve">be </w:t>
      </w:r>
      <w:r w:rsidR="00871526">
        <w:rPr>
          <w:lang w:val="en-US"/>
        </w:rPr>
        <w:t>costly</w:t>
      </w:r>
      <w:r w:rsidR="00325A02">
        <w:rPr>
          <w:lang w:val="en-US"/>
        </w:rPr>
        <w:t xml:space="preserve"> for employers and the employee may leave with the knowledge gained from the training that was received. </w:t>
      </w:r>
      <w:r w:rsidR="00871526">
        <w:rPr>
          <w:lang w:val="en-US"/>
        </w:rPr>
        <w:t>Job shadowing is another way of training employees but without the expense of hiring someone to come into the workplace, job shadowing can be done by another employee that already has the experience and can therefore train another or new member of staff to do the workload. It is said that this way can have its faults like any other form of intervention this is a way for employees to start to get more of a feel for the role but can also be a disadvantage as sometimes it may not be classed as work experience. (</w:t>
      </w:r>
      <w:r w:rsidR="00871526" w:rsidRPr="00871526">
        <w:rPr>
          <w:lang w:val="en-US"/>
        </w:rPr>
        <w:t>College Raptor Blog. 2020).</w:t>
      </w:r>
    </w:p>
    <w:p w14:paraId="47AA1408" w14:textId="48696E64" w:rsidR="006F3AAA" w:rsidRDefault="00CF6997" w:rsidP="00732991">
      <w:pPr>
        <w:jc w:val="both"/>
        <w:rPr>
          <w:lang w:val="en-US"/>
        </w:rPr>
      </w:pPr>
      <w:r>
        <w:rPr>
          <w:lang w:val="en-US"/>
        </w:rPr>
        <w:t xml:space="preserve">OSCAR and GROW Models </w:t>
      </w:r>
      <w:r w:rsidR="00871526">
        <w:rPr>
          <w:lang w:val="en-US"/>
        </w:rPr>
        <w:t xml:space="preserve"> </w:t>
      </w:r>
    </w:p>
    <w:p w14:paraId="6CB7E89D" w14:textId="43D034B7" w:rsidR="00DE4D50" w:rsidRDefault="00DE4D50" w:rsidP="00732991">
      <w:pPr>
        <w:jc w:val="both"/>
        <w:rPr>
          <w:lang w:val="en-US"/>
        </w:rPr>
      </w:pPr>
      <w:proofErr w:type="spellStart"/>
      <w:r>
        <w:rPr>
          <w:lang w:val="en-US"/>
        </w:rPr>
        <w:t>Orga</w:t>
      </w:r>
      <w:r w:rsidR="007D57EA">
        <w:rPr>
          <w:lang w:val="en-US"/>
        </w:rPr>
        <w:t>ni</w:t>
      </w:r>
      <w:r>
        <w:rPr>
          <w:lang w:val="en-US"/>
        </w:rPr>
        <w:t>sations</w:t>
      </w:r>
      <w:proofErr w:type="spellEnd"/>
      <w:r>
        <w:rPr>
          <w:lang w:val="en-US"/>
        </w:rPr>
        <w:t xml:space="preserve"> use different coaching and mentoring models such as OSCAR Model and Grow Model, these have been designed to help companies stay on track and focus on the end goal whilst looking at what the obstacles that the company faces. </w:t>
      </w:r>
      <w:r w:rsidR="00043BD5">
        <w:rPr>
          <w:lang w:val="en-US"/>
        </w:rPr>
        <w:t>The GROW Model</w:t>
      </w:r>
      <w:r w:rsidR="003F71B9">
        <w:rPr>
          <w:lang w:val="en-US"/>
        </w:rPr>
        <w:t xml:space="preserve"> was developed in the (1980’s) and</w:t>
      </w:r>
      <w:r w:rsidR="00043BD5">
        <w:rPr>
          <w:lang w:val="en-US"/>
        </w:rPr>
        <w:t xml:space="preserve"> is very effective even in </w:t>
      </w:r>
      <w:r w:rsidR="008A16D0">
        <w:rPr>
          <w:lang w:val="en-US"/>
        </w:rPr>
        <w:t>today’s</w:t>
      </w:r>
      <w:r w:rsidR="00043BD5">
        <w:rPr>
          <w:lang w:val="en-US"/>
        </w:rPr>
        <w:t xml:space="preserve"> businesses, it allows </w:t>
      </w:r>
      <w:r w:rsidR="008A16D0">
        <w:rPr>
          <w:lang w:val="en-US"/>
        </w:rPr>
        <w:t>companies</w:t>
      </w:r>
      <w:r w:rsidR="00043BD5">
        <w:rPr>
          <w:lang w:val="en-US"/>
        </w:rPr>
        <w:t xml:space="preserve"> to create goals and objectives for a </w:t>
      </w:r>
      <w:proofErr w:type="spellStart"/>
      <w:r w:rsidR="00043BD5">
        <w:rPr>
          <w:lang w:val="en-US"/>
        </w:rPr>
        <w:t>coachee</w:t>
      </w:r>
      <w:proofErr w:type="spellEnd"/>
      <w:r w:rsidR="00043BD5">
        <w:rPr>
          <w:lang w:val="en-US"/>
        </w:rPr>
        <w:t xml:space="preserve"> with the reality of any obstacles </w:t>
      </w:r>
      <w:r w:rsidR="008A16D0">
        <w:rPr>
          <w:lang w:val="en-US"/>
        </w:rPr>
        <w:t>the coach may face but ensuring the possibilities, strengths, and resource</w:t>
      </w:r>
      <w:r w:rsidR="007D57EA">
        <w:rPr>
          <w:lang w:val="en-US"/>
        </w:rPr>
        <w:t>s</w:t>
      </w:r>
      <w:r w:rsidR="008A16D0">
        <w:rPr>
          <w:lang w:val="en-US"/>
        </w:rPr>
        <w:t xml:space="preserve"> to achieve this and the actions of success to be always focused on. (</w:t>
      </w:r>
      <w:r w:rsidR="008A16D0" w:rsidRPr="008A16D0">
        <w:rPr>
          <w:lang w:val="en-US"/>
        </w:rPr>
        <w:t>Performance Consultants. 2021).</w:t>
      </w:r>
      <w:r w:rsidR="003F71B9">
        <w:rPr>
          <w:lang w:val="en-US"/>
        </w:rPr>
        <w:t xml:space="preserve"> It is said that the GROW Model is the most effective model due to it being simple to follow and has great results.</w:t>
      </w:r>
      <w:r w:rsidR="008A16D0">
        <w:rPr>
          <w:lang w:val="en-US"/>
        </w:rPr>
        <w:t xml:space="preserve"> The OSCAR </w:t>
      </w:r>
      <w:r w:rsidR="007D57EA">
        <w:rPr>
          <w:lang w:val="en-US"/>
        </w:rPr>
        <w:t>m</w:t>
      </w:r>
      <w:r w:rsidR="008A16D0">
        <w:rPr>
          <w:lang w:val="en-US"/>
        </w:rPr>
        <w:t xml:space="preserve">odel </w:t>
      </w:r>
      <w:r w:rsidR="003F71B9">
        <w:rPr>
          <w:lang w:val="en-US"/>
        </w:rPr>
        <w:t xml:space="preserve">is a lot like the GROW model but focuses on the outcome result at the beginning and sets out what the current situation of the </w:t>
      </w:r>
      <w:proofErr w:type="spellStart"/>
      <w:r w:rsidR="003F71B9">
        <w:rPr>
          <w:lang w:val="en-US"/>
        </w:rPr>
        <w:t>coachee</w:t>
      </w:r>
      <w:proofErr w:type="spellEnd"/>
      <w:r w:rsidR="003F71B9">
        <w:rPr>
          <w:lang w:val="en-US"/>
        </w:rPr>
        <w:t xml:space="preserve"> is, this model focuses more on the </w:t>
      </w:r>
      <w:proofErr w:type="spellStart"/>
      <w:r w:rsidR="003F71B9">
        <w:rPr>
          <w:lang w:val="en-US"/>
        </w:rPr>
        <w:t>coachee</w:t>
      </w:r>
      <w:proofErr w:type="spellEnd"/>
      <w:r w:rsidR="003F71B9">
        <w:rPr>
          <w:lang w:val="en-US"/>
        </w:rPr>
        <w:t xml:space="preserve"> </w:t>
      </w:r>
      <w:r w:rsidR="005A517D">
        <w:rPr>
          <w:lang w:val="en-US"/>
        </w:rPr>
        <w:t>and giv</w:t>
      </w:r>
      <w:r w:rsidR="007D57EA">
        <w:rPr>
          <w:lang w:val="en-US"/>
        </w:rPr>
        <w:t>es</w:t>
      </w:r>
      <w:r w:rsidR="005A517D">
        <w:rPr>
          <w:lang w:val="en-US"/>
        </w:rPr>
        <w:t xml:space="preserve"> the space that is needed for them to develop. Within this model</w:t>
      </w:r>
      <w:r w:rsidR="007D57EA">
        <w:rPr>
          <w:lang w:val="en-US"/>
        </w:rPr>
        <w:t>,</w:t>
      </w:r>
      <w:r w:rsidR="005A517D">
        <w:rPr>
          <w:lang w:val="en-US"/>
        </w:rPr>
        <w:t xml:space="preserve"> the employee being coached are giv</w:t>
      </w:r>
      <w:r w:rsidR="007D57EA">
        <w:rPr>
          <w:lang w:val="en-US"/>
        </w:rPr>
        <w:t>en</w:t>
      </w:r>
      <w:r w:rsidR="005A517D">
        <w:rPr>
          <w:lang w:val="en-US"/>
        </w:rPr>
        <w:t xml:space="preserve"> the support that is needed from the manager or coach for the short- and long-term development. (</w:t>
      </w:r>
      <w:proofErr w:type="spellStart"/>
      <w:proofErr w:type="gramStart"/>
      <w:r w:rsidR="005A517D" w:rsidRPr="005A517D">
        <w:rPr>
          <w:lang w:val="en-US"/>
        </w:rPr>
        <w:t>toolshero</w:t>
      </w:r>
      <w:proofErr w:type="spellEnd"/>
      <w:proofErr w:type="gramEnd"/>
      <w:r w:rsidR="005A517D" w:rsidRPr="005A517D">
        <w:rPr>
          <w:lang w:val="en-US"/>
        </w:rPr>
        <w:t>. 2019).</w:t>
      </w:r>
    </w:p>
    <w:p w14:paraId="102BC016" w14:textId="77777777" w:rsidR="003C1882" w:rsidRDefault="003C1882" w:rsidP="00732991">
      <w:pPr>
        <w:jc w:val="both"/>
        <w:rPr>
          <w:lang w:val="en-US"/>
        </w:rPr>
      </w:pPr>
      <w:r>
        <w:rPr>
          <w:lang w:val="en-US"/>
        </w:rPr>
        <w:lastRenderedPageBreak/>
        <w:t>T</w:t>
      </w:r>
      <w:r w:rsidR="00902B2F">
        <w:rPr>
          <w:lang w:val="en-US"/>
        </w:rPr>
        <w:t xml:space="preserve">raining and </w:t>
      </w:r>
      <w:r>
        <w:rPr>
          <w:lang w:val="en-US"/>
        </w:rPr>
        <w:t>J</w:t>
      </w:r>
      <w:r w:rsidR="00902B2F">
        <w:rPr>
          <w:lang w:val="en-US"/>
        </w:rPr>
        <w:t>ob shadowing</w:t>
      </w:r>
    </w:p>
    <w:p w14:paraId="202328A1" w14:textId="1F3FF781" w:rsidR="003C1882" w:rsidRDefault="003C1882" w:rsidP="00732991">
      <w:pPr>
        <w:jc w:val="both"/>
        <w:rPr>
          <w:lang w:val="en-US"/>
        </w:rPr>
      </w:pPr>
      <w:r>
        <w:rPr>
          <w:lang w:val="en-US"/>
        </w:rPr>
        <w:t xml:space="preserve">Job shadowing allows new employees to gain vital skills whilst on the job, it can also be used to ensure that existing employees can gain new skills in different departments of the organisation. This is a way </w:t>
      </w:r>
      <w:r w:rsidR="00687112">
        <w:rPr>
          <w:lang w:val="en-US"/>
        </w:rPr>
        <w:t>for</w:t>
      </w:r>
      <w:r>
        <w:rPr>
          <w:lang w:val="en-US"/>
        </w:rPr>
        <w:t xml:space="preserve"> new and existing employees to shadow another experienced employee </w:t>
      </w:r>
      <w:r w:rsidR="00221A83">
        <w:rPr>
          <w:lang w:val="en-US"/>
        </w:rPr>
        <w:t>that knows the role and pass the knowledge of the role on. (</w:t>
      </w:r>
      <w:r w:rsidR="00221A83" w:rsidRPr="00221A83">
        <w:rPr>
          <w:lang w:val="en-US"/>
        </w:rPr>
        <w:t>The Balance Careers. 2021).</w:t>
      </w:r>
    </w:p>
    <w:p w14:paraId="0A6F615A" w14:textId="288F0161" w:rsidR="003C1882" w:rsidRDefault="00221A83" w:rsidP="00732991">
      <w:pPr>
        <w:jc w:val="both"/>
        <w:rPr>
          <w:lang w:val="en-US"/>
        </w:rPr>
      </w:pPr>
      <w:r>
        <w:rPr>
          <w:lang w:val="en-US"/>
        </w:rPr>
        <w:t xml:space="preserve">Training is vital for any role in any organisation, it allows the coach or mentor to understand what skills are needed to be worked on. It enhances the </w:t>
      </w:r>
      <w:r w:rsidR="00AC0E48">
        <w:rPr>
          <w:lang w:val="en-US"/>
        </w:rPr>
        <w:t>individual’s</w:t>
      </w:r>
      <w:r>
        <w:rPr>
          <w:lang w:val="en-US"/>
        </w:rPr>
        <w:t xml:space="preserve"> performance and boosts productivity </w:t>
      </w:r>
      <w:r w:rsidR="00AC0E48">
        <w:rPr>
          <w:lang w:val="en-US"/>
        </w:rPr>
        <w:t xml:space="preserve">within the </w:t>
      </w:r>
      <w:r w:rsidR="00720E85">
        <w:rPr>
          <w:lang w:val="en-US"/>
        </w:rPr>
        <w:t>workplace</w:t>
      </w:r>
      <w:r w:rsidR="00AC0E48">
        <w:rPr>
          <w:lang w:val="en-US"/>
        </w:rPr>
        <w:t>, also improving the culture of the organisation. (</w:t>
      </w:r>
      <w:r w:rsidR="00AC0E48" w:rsidRPr="00AC0E48">
        <w:rPr>
          <w:lang w:val="en-US"/>
        </w:rPr>
        <w:t>Maryville Online. 2021).</w:t>
      </w:r>
    </w:p>
    <w:p w14:paraId="75F91BB2" w14:textId="07939A70" w:rsidR="00043BD5" w:rsidRDefault="00D44B26" w:rsidP="00043BD5">
      <w:pPr>
        <w:pStyle w:val="NormalWeb"/>
        <w:shd w:val="clear" w:color="auto" w:fill="FFFFFF"/>
        <w:spacing w:before="0" w:beforeAutospacing="0" w:after="300" w:afterAutospacing="0"/>
        <w:rPr>
          <w:rFonts w:asciiTheme="minorHAnsi" w:hAnsiTheme="minorHAnsi" w:cstheme="minorHAnsi"/>
          <w:color w:val="37373A"/>
          <w:sz w:val="22"/>
          <w:szCs w:val="22"/>
        </w:rPr>
      </w:pPr>
      <w:r>
        <w:rPr>
          <w:rFonts w:asciiTheme="minorHAnsi" w:hAnsiTheme="minorHAnsi" w:cstheme="minorHAnsi"/>
          <w:color w:val="37373A"/>
          <w:sz w:val="22"/>
          <w:szCs w:val="22"/>
        </w:rPr>
        <w:t xml:space="preserve">Tangible and Intangible benefits to employer and employee </w:t>
      </w:r>
    </w:p>
    <w:p w14:paraId="449867F2" w14:textId="31E79563" w:rsidR="00902B2F" w:rsidRDefault="00902B2F" w:rsidP="00043BD5">
      <w:pPr>
        <w:pStyle w:val="NormalWeb"/>
        <w:shd w:val="clear" w:color="auto" w:fill="FFFFFF"/>
        <w:spacing w:before="0" w:beforeAutospacing="0" w:after="300" w:afterAutospacing="0"/>
        <w:rPr>
          <w:rFonts w:asciiTheme="minorHAnsi" w:hAnsiTheme="minorHAnsi" w:cstheme="minorHAnsi"/>
          <w:color w:val="37373A"/>
          <w:sz w:val="22"/>
          <w:szCs w:val="22"/>
        </w:rPr>
      </w:pPr>
      <w:r>
        <w:rPr>
          <w:rFonts w:asciiTheme="minorHAnsi" w:hAnsiTheme="minorHAnsi" w:cstheme="minorHAnsi"/>
          <w:color w:val="37373A"/>
          <w:sz w:val="22"/>
          <w:szCs w:val="22"/>
        </w:rPr>
        <w:t xml:space="preserve">Tangible benefits to employers are </w:t>
      </w:r>
      <w:r w:rsidR="002745DA">
        <w:rPr>
          <w:rFonts w:asciiTheme="minorHAnsi" w:hAnsiTheme="minorHAnsi" w:cstheme="minorHAnsi"/>
          <w:color w:val="37373A"/>
          <w:sz w:val="22"/>
          <w:szCs w:val="22"/>
        </w:rPr>
        <w:t xml:space="preserve">that a well-coached and trained employee will </w:t>
      </w:r>
      <w:r w:rsidR="00A11F7D">
        <w:rPr>
          <w:rFonts w:asciiTheme="minorHAnsi" w:hAnsiTheme="minorHAnsi" w:cstheme="minorHAnsi"/>
          <w:color w:val="37373A"/>
          <w:sz w:val="22"/>
          <w:szCs w:val="22"/>
        </w:rPr>
        <w:t>better improve the performance leading to better productivity and increased sales and profit for the company. The benefits to the employee will be that the employee will have more confidence in the role and add to the level of motivation ensuring a happier attitude to the task</w:t>
      </w:r>
      <w:r w:rsidR="00651BC4">
        <w:rPr>
          <w:rFonts w:asciiTheme="minorHAnsi" w:hAnsiTheme="minorHAnsi" w:cstheme="minorHAnsi"/>
          <w:color w:val="37373A"/>
          <w:sz w:val="22"/>
          <w:szCs w:val="22"/>
        </w:rPr>
        <w:t xml:space="preserve">. </w:t>
      </w:r>
    </w:p>
    <w:p w14:paraId="689A35D3" w14:textId="23B87E3C" w:rsidR="005A6493" w:rsidRDefault="005A6493" w:rsidP="00043BD5">
      <w:pPr>
        <w:pStyle w:val="NormalWeb"/>
        <w:shd w:val="clear" w:color="auto" w:fill="FFFFFF"/>
        <w:spacing w:before="0" w:beforeAutospacing="0" w:after="300" w:afterAutospacing="0"/>
        <w:rPr>
          <w:rFonts w:asciiTheme="minorHAnsi" w:hAnsiTheme="minorHAnsi" w:cstheme="minorHAnsi"/>
          <w:color w:val="37373A"/>
          <w:sz w:val="22"/>
          <w:szCs w:val="22"/>
        </w:rPr>
      </w:pPr>
      <w:r>
        <w:rPr>
          <w:rFonts w:asciiTheme="minorHAnsi" w:hAnsiTheme="minorHAnsi" w:cstheme="minorHAnsi"/>
          <w:color w:val="37373A"/>
          <w:sz w:val="22"/>
          <w:szCs w:val="22"/>
        </w:rPr>
        <w:t>‘</w:t>
      </w:r>
      <w:r w:rsidRPr="005A6493">
        <w:rPr>
          <w:rFonts w:asciiTheme="minorHAnsi" w:hAnsiTheme="minorHAnsi" w:cstheme="minorHAnsi"/>
          <w:color w:val="37373A"/>
          <w:sz w:val="22"/>
          <w:szCs w:val="22"/>
        </w:rPr>
        <w:t>Training helps to make people more confident in their role, which directly improves morale. It is important in maintaining morale that staff are trained equally.</w:t>
      </w:r>
      <w:r>
        <w:rPr>
          <w:rFonts w:asciiTheme="minorHAnsi" w:hAnsiTheme="minorHAnsi" w:cstheme="minorHAnsi"/>
          <w:color w:val="37373A"/>
          <w:sz w:val="22"/>
          <w:szCs w:val="22"/>
        </w:rPr>
        <w:t>’ (</w:t>
      </w:r>
      <w:r w:rsidRPr="005A6493">
        <w:rPr>
          <w:rFonts w:asciiTheme="minorHAnsi" w:hAnsiTheme="minorHAnsi" w:cstheme="minorHAnsi"/>
          <w:color w:val="37373A"/>
          <w:sz w:val="22"/>
          <w:szCs w:val="22"/>
        </w:rPr>
        <w:t>Project Skills Solutions. 2013).</w:t>
      </w:r>
    </w:p>
    <w:p w14:paraId="17D1DE01" w14:textId="77777777" w:rsidR="00EF4005" w:rsidRDefault="00D44B26" w:rsidP="00043BD5">
      <w:pPr>
        <w:pStyle w:val="NormalWeb"/>
        <w:shd w:val="clear" w:color="auto" w:fill="FFFFFF"/>
        <w:spacing w:before="0" w:beforeAutospacing="0" w:after="300" w:afterAutospacing="0"/>
        <w:rPr>
          <w:rFonts w:asciiTheme="minorHAnsi" w:hAnsiTheme="minorHAnsi" w:cstheme="minorHAnsi"/>
          <w:color w:val="37373A"/>
          <w:sz w:val="22"/>
          <w:szCs w:val="22"/>
        </w:rPr>
      </w:pPr>
      <w:r>
        <w:rPr>
          <w:rFonts w:asciiTheme="minorHAnsi" w:hAnsiTheme="minorHAnsi" w:cstheme="minorHAnsi"/>
          <w:color w:val="37373A"/>
          <w:sz w:val="22"/>
          <w:szCs w:val="22"/>
        </w:rPr>
        <w:t xml:space="preserve">5.2 </w:t>
      </w:r>
    </w:p>
    <w:p w14:paraId="482FC3EC" w14:textId="5FD51EE2" w:rsidR="009D46AB" w:rsidRDefault="009D46AB" w:rsidP="00043BD5">
      <w:pPr>
        <w:pStyle w:val="NormalWeb"/>
        <w:shd w:val="clear" w:color="auto" w:fill="FFFFFF"/>
        <w:spacing w:before="0" w:beforeAutospacing="0" w:after="300" w:afterAutospacing="0"/>
        <w:rPr>
          <w:rFonts w:asciiTheme="minorHAnsi" w:hAnsiTheme="minorHAnsi" w:cstheme="minorHAnsi"/>
          <w:color w:val="37373A"/>
          <w:sz w:val="22"/>
          <w:szCs w:val="22"/>
        </w:rPr>
      </w:pPr>
      <w:r>
        <w:rPr>
          <w:rFonts w:asciiTheme="minorHAnsi" w:hAnsiTheme="minorHAnsi" w:cstheme="minorHAnsi"/>
          <w:color w:val="37373A"/>
          <w:sz w:val="22"/>
          <w:szCs w:val="22"/>
        </w:rPr>
        <w:t xml:space="preserve">The line manager as coach and mentor </w:t>
      </w:r>
    </w:p>
    <w:p w14:paraId="5E9DA2A9" w14:textId="7406E2CE" w:rsidR="00D247C2" w:rsidRDefault="00332CAD" w:rsidP="00D247C2">
      <w:pPr>
        <w:pStyle w:val="NormalWeb"/>
        <w:shd w:val="clear" w:color="auto" w:fill="FFFFFF"/>
        <w:spacing w:before="0" w:beforeAutospacing="0" w:after="300" w:afterAutospacing="0"/>
        <w:rPr>
          <w:rFonts w:asciiTheme="minorHAnsi" w:hAnsiTheme="minorHAnsi" w:cstheme="minorHAnsi"/>
          <w:color w:val="37373A"/>
          <w:sz w:val="22"/>
          <w:szCs w:val="22"/>
        </w:rPr>
      </w:pPr>
      <w:proofErr w:type="gramStart"/>
      <w:r>
        <w:rPr>
          <w:rFonts w:asciiTheme="minorHAnsi" w:hAnsiTheme="minorHAnsi" w:cstheme="minorHAnsi"/>
          <w:color w:val="37373A"/>
          <w:sz w:val="22"/>
          <w:szCs w:val="22"/>
        </w:rPr>
        <w:t>As a line manager</w:t>
      </w:r>
      <w:r w:rsidR="00687112">
        <w:rPr>
          <w:rFonts w:asciiTheme="minorHAnsi" w:hAnsiTheme="minorHAnsi" w:cstheme="minorHAnsi"/>
          <w:color w:val="37373A"/>
          <w:sz w:val="22"/>
          <w:szCs w:val="22"/>
        </w:rPr>
        <w:t>,</w:t>
      </w:r>
      <w:r>
        <w:rPr>
          <w:rFonts w:asciiTheme="minorHAnsi" w:hAnsiTheme="minorHAnsi" w:cstheme="minorHAnsi"/>
          <w:color w:val="37373A"/>
          <w:sz w:val="22"/>
          <w:szCs w:val="22"/>
        </w:rPr>
        <w:t xml:space="preserve"> there</w:t>
      </w:r>
      <w:proofErr w:type="gramEnd"/>
      <w:r>
        <w:rPr>
          <w:rFonts w:asciiTheme="minorHAnsi" w:hAnsiTheme="minorHAnsi" w:cstheme="minorHAnsi"/>
          <w:color w:val="37373A"/>
          <w:sz w:val="22"/>
          <w:szCs w:val="22"/>
        </w:rPr>
        <w:t xml:space="preserve"> </w:t>
      </w:r>
      <w:r w:rsidR="007D57EA">
        <w:rPr>
          <w:rFonts w:asciiTheme="minorHAnsi" w:hAnsiTheme="minorHAnsi" w:cstheme="minorHAnsi"/>
          <w:color w:val="37373A"/>
          <w:sz w:val="22"/>
          <w:szCs w:val="22"/>
        </w:rPr>
        <w:t>i</w:t>
      </w:r>
      <w:r>
        <w:rPr>
          <w:rFonts w:asciiTheme="minorHAnsi" w:hAnsiTheme="minorHAnsi" w:cstheme="minorHAnsi"/>
          <w:color w:val="37373A"/>
          <w:sz w:val="22"/>
          <w:szCs w:val="22"/>
        </w:rPr>
        <w:t xml:space="preserve">s a lot of responsibility to take on, line managers are extremely important to </w:t>
      </w:r>
      <w:r w:rsidR="007D57EA">
        <w:rPr>
          <w:rFonts w:asciiTheme="minorHAnsi" w:hAnsiTheme="minorHAnsi" w:cstheme="minorHAnsi"/>
          <w:color w:val="37373A"/>
          <w:sz w:val="22"/>
          <w:szCs w:val="22"/>
        </w:rPr>
        <w:t xml:space="preserve">the </w:t>
      </w:r>
      <w:r>
        <w:rPr>
          <w:rFonts w:asciiTheme="minorHAnsi" w:hAnsiTheme="minorHAnsi" w:cstheme="minorHAnsi"/>
          <w:color w:val="37373A"/>
          <w:sz w:val="22"/>
          <w:szCs w:val="22"/>
        </w:rPr>
        <w:t>company’s an often given the role of coach and mentor to help with training new employees. The role of line manage</w:t>
      </w:r>
      <w:r w:rsidR="007D57EA">
        <w:rPr>
          <w:rFonts w:asciiTheme="minorHAnsi" w:hAnsiTheme="minorHAnsi" w:cstheme="minorHAnsi"/>
          <w:color w:val="37373A"/>
          <w:sz w:val="22"/>
          <w:szCs w:val="22"/>
        </w:rPr>
        <w:t>r</w:t>
      </w:r>
      <w:r>
        <w:rPr>
          <w:rFonts w:asciiTheme="minorHAnsi" w:hAnsiTheme="minorHAnsi" w:cstheme="minorHAnsi"/>
          <w:color w:val="37373A"/>
          <w:sz w:val="22"/>
          <w:szCs w:val="22"/>
        </w:rPr>
        <w:t xml:space="preserve"> has many multiple tasks under one job title, t</w:t>
      </w:r>
      <w:r w:rsidR="00651BC4">
        <w:rPr>
          <w:rFonts w:asciiTheme="minorHAnsi" w:hAnsiTheme="minorHAnsi" w:cstheme="minorHAnsi"/>
          <w:color w:val="37373A"/>
          <w:sz w:val="22"/>
          <w:szCs w:val="22"/>
        </w:rPr>
        <w:t>o</w:t>
      </w:r>
      <w:r>
        <w:rPr>
          <w:rFonts w:asciiTheme="minorHAnsi" w:hAnsiTheme="minorHAnsi" w:cstheme="minorHAnsi"/>
          <w:color w:val="37373A"/>
          <w:sz w:val="22"/>
          <w:szCs w:val="22"/>
        </w:rPr>
        <w:t xml:space="preserve"> be an effective line manage</w:t>
      </w:r>
      <w:r w:rsidR="007D57EA">
        <w:rPr>
          <w:rFonts w:asciiTheme="minorHAnsi" w:hAnsiTheme="minorHAnsi" w:cstheme="minorHAnsi"/>
          <w:color w:val="37373A"/>
          <w:sz w:val="22"/>
          <w:szCs w:val="22"/>
        </w:rPr>
        <w:t>r</w:t>
      </w:r>
      <w:r>
        <w:rPr>
          <w:rFonts w:asciiTheme="minorHAnsi" w:hAnsiTheme="minorHAnsi" w:cstheme="minorHAnsi"/>
          <w:color w:val="37373A"/>
          <w:sz w:val="22"/>
          <w:szCs w:val="22"/>
        </w:rPr>
        <w:t xml:space="preserve"> requires individuals to </w:t>
      </w:r>
      <w:r w:rsidR="00D247C2">
        <w:rPr>
          <w:rFonts w:asciiTheme="minorHAnsi" w:hAnsiTheme="minorHAnsi" w:cstheme="minorHAnsi"/>
          <w:color w:val="37373A"/>
          <w:sz w:val="22"/>
          <w:szCs w:val="22"/>
        </w:rPr>
        <w:t xml:space="preserve">be understood by the line manager this way the employee and line manager get the best performance on all tasks. Getting all the information that is needed is vital for the support </w:t>
      </w:r>
      <w:r w:rsidR="007D57EA">
        <w:rPr>
          <w:rFonts w:asciiTheme="minorHAnsi" w:hAnsiTheme="minorHAnsi" w:cstheme="minorHAnsi"/>
          <w:color w:val="37373A"/>
          <w:sz w:val="22"/>
          <w:szCs w:val="22"/>
        </w:rPr>
        <w:t>of</w:t>
      </w:r>
      <w:r w:rsidR="00D247C2">
        <w:rPr>
          <w:rFonts w:asciiTheme="minorHAnsi" w:hAnsiTheme="minorHAnsi" w:cstheme="minorHAnsi"/>
          <w:color w:val="37373A"/>
          <w:sz w:val="22"/>
          <w:szCs w:val="22"/>
        </w:rPr>
        <w:t xml:space="preserve"> all members. </w:t>
      </w:r>
      <w:r w:rsidR="0008118F">
        <w:rPr>
          <w:rFonts w:asciiTheme="minorHAnsi" w:hAnsiTheme="minorHAnsi" w:cstheme="minorHAnsi"/>
          <w:color w:val="37373A"/>
          <w:sz w:val="22"/>
          <w:szCs w:val="22"/>
        </w:rPr>
        <w:t>(</w:t>
      </w:r>
      <w:r w:rsidR="0008118F" w:rsidRPr="0008118F">
        <w:rPr>
          <w:rFonts w:asciiTheme="minorHAnsi" w:hAnsiTheme="minorHAnsi" w:cstheme="minorHAnsi"/>
          <w:color w:val="37373A"/>
          <w:sz w:val="22"/>
          <w:szCs w:val="22"/>
        </w:rPr>
        <w:t>reed.co.uk. 2020).</w:t>
      </w:r>
    </w:p>
    <w:p w14:paraId="5ADBE95F" w14:textId="6A551F46" w:rsidR="00651BC4" w:rsidRPr="00332CAD" w:rsidRDefault="00651BC4" w:rsidP="00D247C2">
      <w:pPr>
        <w:pStyle w:val="NormalWeb"/>
        <w:shd w:val="clear" w:color="auto" w:fill="FFFFFF"/>
        <w:spacing w:before="0" w:beforeAutospacing="0" w:after="300" w:afterAutospacing="0"/>
        <w:rPr>
          <w:rFonts w:asciiTheme="minorHAnsi" w:hAnsiTheme="minorHAnsi" w:cstheme="minorHAnsi"/>
          <w:color w:val="37373A"/>
          <w:sz w:val="22"/>
          <w:szCs w:val="22"/>
        </w:rPr>
      </w:pPr>
      <w:r w:rsidRPr="00651BC4">
        <w:rPr>
          <w:rFonts w:asciiTheme="minorHAnsi" w:hAnsiTheme="minorHAnsi" w:cstheme="minorHAnsi"/>
          <w:color w:val="0F151A"/>
          <w:sz w:val="22"/>
          <w:szCs w:val="22"/>
        </w:rPr>
        <w:t xml:space="preserve">Benefits and drawbacks of a line manager as coach and mentor </w:t>
      </w:r>
    </w:p>
    <w:p w14:paraId="25A7B98A" w14:textId="6344B3B8" w:rsidR="00E34430" w:rsidRDefault="009D46AB" w:rsidP="00975264">
      <w:pPr>
        <w:pStyle w:val="NormalWeb"/>
        <w:shd w:val="clear" w:color="auto" w:fill="FFFFFF"/>
        <w:spacing w:before="0" w:beforeAutospacing="0" w:after="300" w:afterAutospacing="0"/>
        <w:rPr>
          <w:rFonts w:asciiTheme="minorHAnsi" w:hAnsiTheme="minorHAnsi" w:cstheme="minorHAnsi"/>
          <w:color w:val="37373A"/>
          <w:sz w:val="22"/>
          <w:szCs w:val="22"/>
        </w:rPr>
      </w:pPr>
      <w:r>
        <w:rPr>
          <w:rFonts w:asciiTheme="minorHAnsi" w:hAnsiTheme="minorHAnsi" w:cstheme="minorHAnsi"/>
          <w:color w:val="37373A"/>
          <w:sz w:val="22"/>
          <w:szCs w:val="22"/>
        </w:rPr>
        <w:t xml:space="preserve">A line manager has many duties to focus on within the line managing role, </w:t>
      </w:r>
      <w:r w:rsidR="00735542">
        <w:rPr>
          <w:rFonts w:asciiTheme="minorHAnsi" w:hAnsiTheme="minorHAnsi" w:cstheme="minorHAnsi"/>
          <w:color w:val="37373A"/>
          <w:sz w:val="22"/>
          <w:szCs w:val="22"/>
        </w:rPr>
        <w:t>a line manager can play the roles of coach and mentor whilst also leading and managing a team of employees. There are many benefits to the line manager engaging with coaching and mentoring and usually</w:t>
      </w:r>
      <w:r w:rsidR="007D57EA">
        <w:rPr>
          <w:rFonts w:asciiTheme="minorHAnsi" w:hAnsiTheme="minorHAnsi" w:cstheme="minorHAnsi"/>
          <w:color w:val="37373A"/>
          <w:sz w:val="22"/>
          <w:szCs w:val="22"/>
        </w:rPr>
        <w:t>,</w:t>
      </w:r>
      <w:r w:rsidR="00735542">
        <w:rPr>
          <w:rFonts w:asciiTheme="minorHAnsi" w:hAnsiTheme="minorHAnsi" w:cstheme="minorHAnsi"/>
          <w:color w:val="37373A"/>
          <w:sz w:val="22"/>
          <w:szCs w:val="22"/>
        </w:rPr>
        <w:t xml:space="preserve"> the line managers are the first to engage with new employees and show them how the workload is done and </w:t>
      </w:r>
      <w:r w:rsidR="00FF5533">
        <w:rPr>
          <w:rFonts w:asciiTheme="minorHAnsi" w:hAnsiTheme="minorHAnsi" w:cstheme="minorHAnsi"/>
          <w:color w:val="37373A"/>
          <w:sz w:val="22"/>
          <w:szCs w:val="22"/>
        </w:rPr>
        <w:t>the appropriate set</w:t>
      </w:r>
      <w:r w:rsidR="007D57EA">
        <w:rPr>
          <w:rFonts w:asciiTheme="minorHAnsi" w:hAnsiTheme="minorHAnsi" w:cstheme="minorHAnsi"/>
          <w:color w:val="37373A"/>
          <w:sz w:val="22"/>
          <w:szCs w:val="22"/>
        </w:rPr>
        <w:t>-</w:t>
      </w:r>
      <w:r w:rsidR="00FF5533">
        <w:rPr>
          <w:rFonts w:asciiTheme="minorHAnsi" w:hAnsiTheme="minorHAnsi" w:cstheme="minorHAnsi"/>
          <w:color w:val="37373A"/>
          <w:sz w:val="22"/>
          <w:szCs w:val="22"/>
        </w:rPr>
        <w:t>up to follow, and often put in place mentors for the new employees to job shadow to ensure the correct process is carried out before working independently. It can also benefit the company for line managers to become coaches and mentors as this allows the team to share different tasks and other departments keeping employees engaged with the tasks and skills required for this.</w:t>
      </w:r>
      <w:r w:rsidR="002040E9">
        <w:rPr>
          <w:rFonts w:asciiTheme="minorHAnsi" w:hAnsiTheme="minorHAnsi" w:cstheme="minorHAnsi"/>
          <w:color w:val="37373A"/>
          <w:sz w:val="22"/>
          <w:szCs w:val="22"/>
        </w:rPr>
        <w:t xml:space="preserve"> Another benefit of this is that a line manager can also recommend certain employees for promotions within the workplace, knowing employee’s strengths and weaknesses gives the line manager the experience to ensure the right person for the job. (</w:t>
      </w:r>
      <w:r w:rsidR="002040E9" w:rsidRPr="002040E9">
        <w:rPr>
          <w:rFonts w:asciiTheme="minorHAnsi" w:hAnsiTheme="minorHAnsi" w:cstheme="minorHAnsi"/>
          <w:color w:val="37373A"/>
          <w:sz w:val="22"/>
          <w:szCs w:val="22"/>
        </w:rPr>
        <w:t>Development Academy. 2021).</w:t>
      </w:r>
      <w:r w:rsidR="00E34430">
        <w:rPr>
          <w:rFonts w:asciiTheme="minorHAnsi" w:hAnsiTheme="minorHAnsi" w:cstheme="minorHAnsi"/>
          <w:color w:val="37373A"/>
          <w:sz w:val="22"/>
          <w:szCs w:val="22"/>
        </w:rPr>
        <w:t xml:space="preserve"> However, there are barriers and disadvantages of the line manager taking on the role of coach and mentor, </w:t>
      </w:r>
      <w:r w:rsidR="00E34430" w:rsidRPr="00E34430">
        <w:rPr>
          <w:rFonts w:asciiTheme="minorHAnsi" w:hAnsiTheme="minorHAnsi" w:cstheme="minorHAnsi"/>
          <w:color w:val="37373A"/>
          <w:sz w:val="22"/>
          <w:szCs w:val="22"/>
        </w:rPr>
        <w:t>Elisabeth Goodman's Blog. 2020</w:t>
      </w:r>
      <w:r w:rsidR="00E34430">
        <w:rPr>
          <w:rFonts w:asciiTheme="minorHAnsi" w:hAnsiTheme="minorHAnsi" w:cstheme="minorHAnsi"/>
          <w:color w:val="37373A"/>
          <w:sz w:val="22"/>
          <w:szCs w:val="22"/>
        </w:rPr>
        <w:t xml:space="preserve"> says that if a line manager does not have certain skills such as integrity and the inspir</w:t>
      </w:r>
      <w:r w:rsidR="007D57EA">
        <w:rPr>
          <w:rFonts w:asciiTheme="minorHAnsi" w:hAnsiTheme="minorHAnsi" w:cstheme="minorHAnsi"/>
          <w:color w:val="37373A"/>
          <w:sz w:val="22"/>
          <w:szCs w:val="22"/>
        </w:rPr>
        <w:t>ation</w:t>
      </w:r>
      <w:r w:rsidR="00E34430">
        <w:rPr>
          <w:rFonts w:asciiTheme="minorHAnsi" w:hAnsiTheme="minorHAnsi" w:cstheme="minorHAnsi"/>
          <w:color w:val="37373A"/>
          <w:sz w:val="22"/>
          <w:szCs w:val="22"/>
        </w:rPr>
        <w:t xml:space="preserve"> to trust, have </w:t>
      </w:r>
      <w:r w:rsidR="007D57EA">
        <w:rPr>
          <w:rFonts w:asciiTheme="minorHAnsi" w:hAnsiTheme="minorHAnsi" w:cstheme="minorHAnsi"/>
          <w:color w:val="37373A"/>
          <w:sz w:val="22"/>
          <w:szCs w:val="22"/>
        </w:rPr>
        <w:t xml:space="preserve">the </w:t>
      </w:r>
      <w:r w:rsidR="00357738">
        <w:rPr>
          <w:rFonts w:asciiTheme="minorHAnsi" w:hAnsiTheme="minorHAnsi" w:cstheme="minorHAnsi"/>
          <w:color w:val="37373A"/>
          <w:sz w:val="22"/>
          <w:szCs w:val="22"/>
        </w:rPr>
        <w:t xml:space="preserve">emotional maturity or intelligence then the role of coach and mentor will not be able to be performed effectively. </w:t>
      </w:r>
    </w:p>
    <w:p w14:paraId="6F18C2EF" w14:textId="5AFF8D9D" w:rsidR="00DE4D50" w:rsidRDefault="0036043D" w:rsidP="00975264">
      <w:pPr>
        <w:pStyle w:val="NormalWeb"/>
        <w:shd w:val="clear" w:color="auto" w:fill="FFFFFF"/>
        <w:spacing w:before="0" w:beforeAutospacing="0" w:after="300" w:afterAutospacing="0"/>
        <w:rPr>
          <w:rFonts w:asciiTheme="minorHAnsi" w:hAnsiTheme="minorHAnsi" w:cstheme="minorHAnsi"/>
          <w:color w:val="37373A"/>
          <w:sz w:val="22"/>
          <w:szCs w:val="22"/>
        </w:rPr>
      </w:pPr>
      <w:r>
        <w:rPr>
          <w:rFonts w:asciiTheme="minorHAnsi" w:hAnsiTheme="minorHAnsi" w:cstheme="minorHAnsi"/>
          <w:color w:val="37373A"/>
          <w:sz w:val="22"/>
          <w:szCs w:val="22"/>
        </w:rPr>
        <w:lastRenderedPageBreak/>
        <w:t>At Tesco they like the line managers</w:t>
      </w:r>
      <w:r w:rsidR="00EF4005">
        <w:rPr>
          <w:rFonts w:asciiTheme="minorHAnsi" w:hAnsiTheme="minorHAnsi" w:cstheme="minorHAnsi"/>
          <w:color w:val="37373A"/>
          <w:sz w:val="22"/>
          <w:szCs w:val="22"/>
        </w:rPr>
        <w:t xml:space="preserve"> to be adaptable</w:t>
      </w:r>
      <w:r>
        <w:rPr>
          <w:rFonts w:asciiTheme="minorHAnsi" w:hAnsiTheme="minorHAnsi" w:cstheme="minorHAnsi"/>
          <w:color w:val="37373A"/>
          <w:sz w:val="22"/>
          <w:szCs w:val="22"/>
        </w:rPr>
        <w:t xml:space="preserve"> </w:t>
      </w:r>
      <w:r w:rsidR="007D57EA">
        <w:rPr>
          <w:rFonts w:asciiTheme="minorHAnsi" w:hAnsiTheme="minorHAnsi" w:cstheme="minorHAnsi"/>
          <w:color w:val="37373A"/>
          <w:sz w:val="22"/>
          <w:szCs w:val="22"/>
        </w:rPr>
        <w:t>to</w:t>
      </w:r>
      <w:r>
        <w:rPr>
          <w:rFonts w:asciiTheme="minorHAnsi" w:hAnsiTheme="minorHAnsi" w:cstheme="minorHAnsi"/>
          <w:color w:val="37373A"/>
          <w:sz w:val="22"/>
          <w:szCs w:val="22"/>
        </w:rPr>
        <w:t xml:space="preserve"> different departments </w:t>
      </w:r>
      <w:r w:rsidR="00EF4005">
        <w:rPr>
          <w:rFonts w:asciiTheme="minorHAnsi" w:hAnsiTheme="minorHAnsi" w:cstheme="minorHAnsi"/>
          <w:color w:val="37373A"/>
          <w:sz w:val="22"/>
          <w:szCs w:val="22"/>
        </w:rPr>
        <w:t xml:space="preserve">to </w:t>
      </w:r>
      <w:r>
        <w:rPr>
          <w:rFonts w:asciiTheme="minorHAnsi" w:hAnsiTheme="minorHAnsi" w:cstheme="minorHAnsi"/>
          <w:color w:val="37373A"/>
          <w:sz w:val="22"/>
          <w:szCs w:val="22"/>
        </w:rPr>
        <w:t xml:space="preserve">coach and mentor employees to ensure that the work produced is done the Tesco way, this allows the company to </w:t>
      </w:r>
      <w:r w:rsidR="00975264">
        <w:rPr>
          <w:rFonts w:asciiTheme="minorHAnsi" w:hAnsiTheme="minorHAnsi" w:cstheme="minorHAnsi"/>
          <w:color w:val="37373A"/>
          <w:sz w:val="22"/>
          <w:szCs w:val="22"/>
        </w:rPr>
        <w:t>save money on brin</w:t>
      </w:r>
      <w:r w:rsidR="007D57EA">
        <w:rPr>
          <w:rFonts w:asciiTheme="minorHAnsi" w:hAnsiTheme="minorHAnsi" w:cstheme="minorHAnsi"/>
          <w:color w:val="37373A"/>
          <w:sz w:val="22"/>
          <w:szCs w:val="22"/>
        </w:rPr>
        <w:t>g</w:t>
      </w:r>
      <w:r w:rsidR="00975264">
        <w:rPr>
          <w:rFonts w:asciiTheme="minorHAnsi" w:hAnsiTheme="minorHAnsi" w:cstheme="minorHAnsi"/>
          <w:color w:val="37373A"/>
          <w:sz w:val="22"/>
          <w:szCs w:val="22"/>
        </w:rPr>
        <w:t>ing an external company in to do this. Tesco say</w:t>
      </w:r>
      <w:r w:rsidR="007D57EA">
        <w:rPr>
          <w:rFonts w:asciiTheme="minorHAnsi" w:hAnsiTheme="minorHAnsi" w:cstheme="minorHAnsi"/>
          <w:color w:val="37373A"/>
          <w:sz w:val="22"/>
          <w:szCs w:val="22"/>
        </w:rPr>
        <w:t>s</w:t>
      </w:r>
      <w:r w:rsidR="00975264">
        <w:rPr>
          <w:rFonts w:asciiTheme="minorHAnsi" w:hAnsiTheme="minorHAnsi" w:cstheme="minorHAnsi"/>
          <w:color w:val="37373A"/>
          <w:sz w:val="22"/>
          <w:szCs w:val="22"/>
        </w:rPr>
        <w:t xml:space="preserve"> that the line managers of the company ‘play an active role in succession planning and spotting talent from the store, mentoring, coaching and supporting others to achieve that next great opportunity.’ (</w:t>
      </w:r>
      <w:r w:rsidR="00975264" w:rsidRPr="00975264">
        <w:rPr>
          <w:rFonts w:asciiTheme="minorHAnsi" w:hAnsiTheme="minorHAnsi" w:cstheme="minorHAnsi"/>
          <w:color w:val="37373A"/>
          <w:sz w:val="22"/>
          <w:szCs w:val="22"/>
        </w:rPr>
        <w:t>Roi.tesco-careers.com. 2021).</w:t>
      </w:r>
      <w:r w:rsidR="00E34430">
        <w:rPr>
          <w:rFonts w:asciiTheme="minorHAnsi" w:hAnsiTheme="minorHAnsi" w:cstheme="minorHAnsi"/>
          <w:color w:val="37373A"/>
          <w:sz w:val="22"/>
          <w:szCs w:val="22"/>
        </w:rPr>
        <w:t xml:space="preserve"> </w:t>
      </w:r>
    </w:p>
    <w:p w14:paraId="2E41799A" w14:textId="77777777" w:rsidR="007D57EA" w:rsidRDefault="007D57EA" w:rsidP="00975264">
      <w:pPr>
        <w:pStyle w:val="NormalWeb"/>
        <w:shd w:val="clear" w:color="auto" w:fill="FFFFFF"/>
        <w:spacing w:before="0" w:beforeAutospacing="0" w:after="300" w:afterAutospacing="0"/>
        <w:rPr>
          <w:rFonts w:asciiTheme="minorHAnsi" w:hAnsiTheme="minorHAnsi" w:cstheme="minorHAnsi"/>
          <w:color w:val="37373A"/>
          <w:sz w:val="22"/>
          <w:szCs w:val="22"/>
        </w:rPr>
      </w:pPr>
    </w:p>
    <w:p w14:paraId="0A5E544F" w14:textId="18E898FA" w:rsidR="00EF4005" w:rsidRDefault="00883B6E" w:rsidP="00975264">
      <w:pPr>
        <w:pStyle w:val="NormalWeb"/>
        <w:shd w:val="clear" w:color="auto" w:fill="FFFFFF"/>
        <w:spacing w:before="0" w:beforeAutospacing="0" w:after="300" w:afterAutospacing="0"/>
        <w:rPr>
          <w:rFonts w:asciiTheme="minorHAnsi" w:hAnsiTheme="minorHAnsi" w:cstheme="minorHAnsi"/>
          <w:color w:val="37373A"/>
          <w:sz w:val="22"/>
          <w:szCs w:val="22"/>
        </w:rPr>
      </w:pPr>
      <w:r>
        <w:rPr>
          <w:rFonts w:asciiTheme="minorHAnsi" w:hAnsiTheme="minorHAnsi" w:cstheme="minorHAnsi"/>
          <w:color w:val="37373A"/>
          <w:sz w:val="22"/>
          <w:szCs w:val="22"/>
        </w:rPr>
        <w:t>Skills and behaviours needed for coach and mentors</w:t>
      </w:r>
    </w:p>
    <w:p w14:paraId="2BC1BD2C" w14:textId="5A51B4AE" w:rsidR="00AC0E48" w:rsidRDefault="00CE6E48" w:rsidP="00975264">
      <w:pPr>
        <w:pStyle w:val="NormalWeb"/>
        <w:shd w:val="clear" w:color="auto" w:fill="FFFFFF"/>
        <w:spacing w:before="0" w:beforeAutospacing="0" w:after="300" w:afterAutospacing="0"/>
        <w:rPr>
          <w:rFonts w:asciiTheme="minorHAnsi" w:hAnsiTheme="minorHAnsi" w:cstheme="minorHAnsi"/>
          <w:color w:val="37373A"/>
          <w:sz w:val="22"/>
          <w:szCs w:val="22"/>
        </w:rPr>
      </w:pPr>
      <w:r>
        <w:rPr>
          <w:rFonts w:asciiTheme="minorHAnsi" w:hAnsiTheme="minorHAnsi" w:cstheme="minorHAnsi"/>
          <w:color w:val="37373A"/>
          <w:sz w:val="22"/>
          <w:szCs w:val="22"/>
        </w:rPr>
        <w:t xml:space="preserve">To become a successful coach and mentor, it is said that certain skills and the right attitudes are required. Having a very clear and positive approach to tasks will ensure that employees will understand and focus more on the job, it is believed that coaches and mentors need to be very supportive of the </w:t>
      </w:r>
      <w:proofErr w:type="spellStart"/>
      <w:r>
        <w:rPr>
          <w:rFonts w:asciiTheme="minorHAnsi" w:hAnsiTheme="minorHAnsi" w:cstheme="minorHAnsi"/>
          <w:color w:val="37373A"/>
          <w:sz w:val="22"/>
          <w:szCs w:val="22"/>
        </w:rPr>
        <w:t>coachee</w:t>
      </w:r>
      <w:proofErr w:type="spellEnd"/>
      <w:r>
        <w:rPr>
          <w:rFonts w:asciiTheme="minorHAnsi" w:hAnsiTheme="minorHAnsi" w:cstheme="minorHAnsi"/>
          <w:color w:val="37373A"/>
          <w:sz w:val="22"/>
          <w:szCs w:val="22"/>
        </w:rPr>
        <w:t xml:space="preserve"> to enhance job efficiency</w:t>
      </w:r>
      <w:r w:rsidR="002E4B74">
        <w:rPr>
          <w:rFonts w:asciiTheme="minorHAnsi" w:hAnsiTheme="minorHAnsi" w:cstheme="minorHAnsi"/>
          <w:color w:val="37373A"/>
          <w:sz w:val="22"/>
          <w:szCs w:val="22"/>
        </w:rPr>
        <w:t xml:space="preserve"> whilst putting full trust into the team.</w:t>
      </w:r>
      <w:r w:rsidR="00AC0E48">
        <w:rPr>
          <w:rFonts w:asciiTheme="minorHAnsi" w:hAnsiTheme="minorHAnsi" w:cstheme="minorHAnsi"/>
          <w:color w:val="37373A"/>
          <w:sz w:val="22"/>
          <w:szCs w:val="22"/>
        </w:rPr>
        <w:t xml:space="preserve"> (</w:t>
      </w:r>
      <w:r w:rsidR="00AC0E48" w:rsidRPr="00AC0E48">
        <w:rPr>
          <w:rFonts w:asciiTheme="minorHAnsi" w:hAnsiTheme="minorHAnsi" w:cstheme="minorHAnsi"/>
          <w:color w:val="37373A"/>
          <w:sz w:val="22"/>
          <w:szCs w:val="22"/>
        </w:rPr>
        <w:t>Skills you need. 2021)</w:t>
      </w:r>
      <w:proofErr w:type="gramStart"/>
      <w:r w:rsidR="00AC0E48" w:rsidRPr="00AC0E48">
        <w:rPr>
          <w:rFonts w:asciiTheme="minorHAnsi" w:hAnsiTheme="minorHAnsi" w:cstheme="minorHAnsi"/>
          <w:color w:val="37373A"/>
          <w:sz w:val="22"/>
          <w:szCs w:val="22"/>
        </w:rPr>
        <w:t xml:space="preserve">. </w:t>
      </w:r>
      <w:r w:rsidR="002E4B74">
        <w:rPr>
          <w:rFonts w:asciiTheme="minorHAnsi" w:hAnsiTheme="minorHAnsi" w:cstheme="minorHAnsi"/>
          <w:color w:val="37373A"/>
          <w:sz w:val="22"/>
          <w:szCs w:val="22"/>
        </w:rPr>
        <w:t xml:space="preserve"> </w:t>
      </w:r>
      <w:proofErr w:type="gramEnd"/>
    </w:p>
    <w:p w14:paraId="565EB921" w14:textId="7A5FC694" w:rsidR="002E4B74" w:rsidRDefault="002E4B74" w:rsidP="00975264">
      <w:pPr>
        <w:pStyle w:val="NormalWeb"/>
        <w:shd w:val="clear" w:color="auto" w:fill="FFFFFF"/>
        <w:spacing w:before="0" w:beforeAutospacing="0" w:after="300" w:afterAutospacing="0"/>
        <w:rPr>
          <w:rFonts w:asciiTheme="minorHAnsi" w:hAnsiTheme="minorHAnsi" w:cstheme="minorHAnsi"/>
          <w:color w:val="37373A"/>
          <w:sz w:val="22"/>
          <w:szCs w:val="22"/>
        </w:rPr>
      </w:pPr>
      <w:r>
        <w:rPr>
          <w:rFonts w:asciiTheme="minorHAnsi" w:hAnsiTheme="minorHAnsi" w:cstheme="minorHAnsi"/>
          <w:color w:val="37373A"/>
          <w:sz w:val="22"/>
          <w:szCs w:val="22"/>
        </w:rPr>
        <w:t xml:space="preserve">What is Resilience </w:t>
      </w:r>
    </w:p>
    <w:p w14:paraId="475206D7" w14:textId="38D8BCC9" w:rsidR="002E4B74" w:rsidRDefault="002E4B74" w:rsidP="00975264">
      <w:pPr>
        <w:pStyle w:val="NormalWeb"/>
        <w:shd w:val="clear" w:color="auto" w:fill="FFFFFF"/>
        <w:spacing w:before="0" w:beforeAutospacing="0" w:after="300" w:afterAutospacing="0"/>
        <w:rPr>
          <w:rFonts w:asciiTheme="minorHAnsi" w:hAnsiTheme="minorHAnsi" w:cstheme="minorHAnsi"/>
          <w:color w:val="37373A"/>
          <w:sz w:val="22"/>
          <w:szCs w:val="22"/>
        </w:rPr>
      </w:pPr>
      <w:r>
        <w:rPr>
          <w:rFonts w:asciiTheme="minorHAnsi" w:hAnsiTheme="minorHAnsi" w:cstheme="minorHAnsi"/>
          <w:color w:val="37373A"/>
          <w:sz w:val="22"/>
          <w:szCs w:val="22"/>
        </w:rPr>
        <w:t>Resilience is</w:t>
      </w:r>
      <w:r w:rsidRPr="002E4B74">
        <w:rPr>
          <w:rFonts w:asciiTheme="minorHAnsi" w:hAnsiTheme="minorHAnsi" w:cstheme="minorHAnsi"/>
          <w:color w:val="37373A"/>
          <w:sz w:val="22"/>
          <w:szCs w:val="22"/>
        </w:rPr>
        <w:t xml:space="preserve"> </w:t>
      </w:r>
      <w:r>
        <w:rPr>
          <w:rFonts w:asciiTheme="minorHAnsi" w:hAnsiTheme="minorHAnsi" w:cstheme="minorHAnsi"/>
          <w:color w:val="37373A"/>
          <w:sz w:val="22"/>
          <w:szCs w:val="22"/>
        </w:rPr>
        <w:t>‘</w:t>
      </w:r>
      <w:r w:rsidRPr="002E4B74">
        <w:rPr>
          <w:rFonts w:asciiTheme="minorHAnsi" w:hAnsiTheme="minorHAnsi" w:cstheme="minorHAnsi"/>
          <w:color w:val="37373A"/>
          <w:sz w:val="22"/>
          <w:szCs w:val="22"/>
        </w:rPr>
        <w:t>the ability to cope with the ups and downs and bounce back from challenges. In a workplace setting, this can be applied to employees’ abilities to manage anything from a tough workload to frustrating colleagues.</w:t>
      </w:r>
      <w:r>
        <w:rPr>
          <w:rFonts w:asciiTheme="minorHAnsi" w:hAnsiTheme="minorHAnsi" w:cstheme="minorHAnsi"/>
          <w:color w:val="37373A"/>
          <w:sz w:val="22"/>
          <w:szCs w:val="22"/>
        </w:rPr>
        <w:t>’</w:t>
      </w:r>
      <w:r w:rsidR="002367B5">
        <w:rPr>
          <w:rFonts w:asciiTheme="minorHAnsi" w:hAnsiTheme="minorHAnsi" w:cstheme="minorHAnsi"/>
          <w:color w:val="37373A"/>
          <w:sz w:val="22"/>
          <w:szCs w:val="22"/>
        </w:rPr>
        <w:t xml:space="preserve"> (</w:t>
      </w:r>
      <w:r w:rsidR="002367B5" w:rsidRPr="002367B5">
        <w:rPr>
          <w:rFonts w:asciiTheme="minorHAnsi" w:hAnsiTheme="minorHAnsi" w:cstheme="minorHAnsi"/>
          <w:color w:val="37373A"/>
          <w:sz w:val="22"/>
          <w:szCs w:val="22"/>
        </w:rPr>
        <w:t>Headsup.org.au. 2015).</w:t>
      </w:r>
    </w:p>
    <w:p w14:paraId="6DCF45E8" w14:textId="08B18E52" w:rsidR="008758E3" w:rsidRDefault="008758E3" w:rsidP="00975264">
      <w:pPr>
        <w:pStyle w:val="NormalWeb"/>
        <w:shd w:val="clear" w:color="auto" w:fill="FFFFFF"/>
        <w:spacing w:before="0" w:beforeAutospacing="0" w:after="300" w:afterAutospacing="0"/>
        <w:rPr>
          <w:rFonts w:asciiTheme="minorHAnsi" w:hAnsiTheme="minorHAnsi" w:cstheme="minorHAnsi"/>
          <w:color w:val="37373A"/>
          <w:sz w:val="22"/>
          <w:szCs w:val="22"/>
        </w:rPr>
      </w:pPr>
      <w:r>
        <w:rPr>
          <w:rFonts w:asciiTheme="minorHAnsi" w:hAnsiTheme="minorHAnsi" w:cstheme="minorHAnsi"/>
          <w:color w:val="37373A"/>
          <w:sz w:val="22"/>
          <w:szCs w:val="22"/>
        </w:rPr>
        <w:t xml:space="preserve">Change management </w:t>
      </w:r>
    </w:p>
    <w:p w14:paraId="1EAD8E06" w14:textId="36FB7A8B" w:rsidR="008758E3" w:rsidRDefault="008758E3" w:rsidP="00975264">
      <w:pPr>
        <w:pStyle w:val="NormalWeb"/>
        <w:shd w:val="clear" w:color="auto" w:fill="FFFFFF"/>
        <w:spacing w:before="0" w:beforeAutospacing="0" w:after="300" w:afterAutospacing="0"/>
        <w:rPr>
          <w:rFonts w:asciiTheme="minorHAnsi" w:hAnsiTheme="minorHAnsi" w:cstheme="minorHAnsi"/>
          <w:color w:val="37373A"/>
          <w:sz w:val="22"/>
          <w:szCs w:val="22"/>
        </w:rPr>
      </w:pPr>
      <w:r>
        <w:rPr>
          <w:rFonts w:asciiTheme="minorHAnsi" w:hAnsiTheme="minorHAnsi" w:cstheme="minorHAnsi"/>
          <w:color w:val="37373A"/>
          <w:sz w:val="22"/>
          <w:szCs w:val="22"/>
        </w:rPr>
        <w:t>‘</w:t>
      </w:r>
      <w:r w:rsidRPr="008758E3">
        <w:rPr>
          <w:rFonts w:asciiTheme="minorHAnsi" w:hAnsiTheme="minorHAnsi" w:cstheme="minorHAnsi"/>
          <w:color w:val="37373A"/>
          <w:sz w:val="22"/>
          <w:szCs w:val="22"/>
        </w:rPr>
        <w:t xml:space="preserve">Change management is the application of a structured process and set of tools for leading the people side of change to achieve </w:t>
      </w:r>
      <w:r w:rsidR="007D57EA">
        <w:rPr>
          <w:rFonts w:asciiTheme="minorHAnsi" w:hAnsiTheme="minorHAnsi" w:cstheme="minorHAnsi"/>
          <w:color w:val="37373A"/>
          <w:sz w:val="22"/>
          <w:szCs w:val="22"/>
        </w:rPr>
        <w:t>the</w:t>
      </w:r>
      <w:r w:rsidRPr="008758E3">
        <w:rPr>
          <w:rFonts w:asciiTheme="minorHAnsi" w:hAnsiTheme="minorHAnsi" w:cstheme="minorHAnsi"/>
          <w:color w:val="37373A"/>
          <w:sz w:val="22"/>
          <w:szCs w:val="22"/>
        </w:rPr>
        <w:t xml:space="preserve"> desired outcome. Ultimately, change management focuses on how to help people engage, adopt and use a change in their day-to-day work.</w:t>
      </w:r>
      <w:r>
        <w:rPr>
          <w:rFonts w:asciiTheme="minorHAnsi" w:hAnsiTheme="minorHAnsi" w:cstheme="minorHAnsi"/>
          <w:color w:val="37373A"/>
          <w:sz w:val="22"/>
          <w:szCs w:val="22"/>
        </w:rPr>
        <w:t>’ (</w:t>
      </w:r>
      <w:r w:rsidRPr="008758E3">
        <w:rPr>
          <w:rFonts w:asciiTheme="minorHAnsi" w:hAnsiTheme="minorHAnsi" w:cstheme="minorHAnsi"/>
          <w:color w:val="37373A"/>
          <w:sz w:val="22"/>
          <w:szCs w:val="22"/>
        </w:rPr>
        <w:t>Prosci.com. 2021).</w:t>
      </w:r>
    </w:p>
    <w:p w14:paraId="5409BB61" w14:textId="04357591" w:rsidR="005A1229" w:rsidRDefault="00B9048D" w:rsidP="00975264">
      <w:pPr>
        <w:pStyle w:val="NormalWeb"/>
        <w:shd w:val="clear" w:color="auto" w:fill="FFFFFF"/>
        <w:spacing w:before="0" w:beforeAutospacing="0" w:after="300" w:afterAutospacing="0"/>
        <w:rPr>
          <w:rFonts w:asciiTheme="minorHAnsi" w:hAnsiTheme="minorHAnsi" w:cstheme="minorHAnsi"/>
          <w:color w:val="37373A"/>
          <w:sz w:val="22"/>
          <w:szCs w:val="22"/>
        </w:rPr>
      </w:pPr>
      <w:r>
        <w:rPr>
          <w:rFonts w:asciiTheme="minorHAnsi" w:hAnsiTheme="minorHAnsi" w:cstheme="minorHAnsi"/>
          <w:color w:val="37373A"/>
          <w:sz w:val="22"/>
          <w:szCs w:val="22"/>
        </w:rPr>
        <w:t>Drivers of change</w:t>
      </w:r>
    </w:p>
    <w:p w14:paraId="11EBE1E4" w14:textId="150E1926" w:rsidR="007733C0" w:rsidRPr="00AE492C" w:rsidRDefault="00A13256" w:rsidP="00975264">
      <w:pPr>
        <w:pStyle w:val="NormalWeb"/>
        <w:shd w:val="clear" w:color="auto" w:fill="FFFFFF"/>
        <w:spacing w:before="0" w:beforeAutospacing="0" w:after="300" w:afterAutospacing="0"/>
        <w:rPr>
          <w:rFonts w:asciiTheme="minorHAnsi" w:hAnsiTheme="minorHAnsi" w:cstheme="minorHAnsi"/>
          <w:color w:val="000000" w:themeColor="text1"/>
          <w:sz w:val="22"/>
          <w:szCs w:val="22"/>
        </w:rPr>
      </w:pPr>
      <w:r w:rsidRPr="00AE492C">
        <w:rPr>
          <w:rFonts w:asciiTheme="minorHAnsi" w:hAnsiTheme="minorHAnsi" w:cstheme="minorHAnsi"/>
          <w:color w:val="000000" w:themeColor="text1"/>
          <w:sz w:val="22"/>
          <w:szCs w:val="22"/>
        </w:rPr>
        <w:t xml:space="preserve">When external factors such as politics and law change </w:t>
      </w:r>
      <w:r w:rsidR="00687112">
        <w:rPr>
          <w:rFonts w:asciiTheme="minorHAnsi" w:hAnsiTheme="minorHAnsi" w:cstheme="minorHAnsi"/>
          <w:color w:val="000000" w:themeColor="text1"/>
          <w:sz w:val="22"/>
          <w:szCs w:val="22"/>
        </w:rPr>
        <w:t>are done it</w:t>
      </w:r>
      <w:r w:rsidRPr="00AE492C">
        <w:rPr>
          <w:rFonts w:asciiTheme="minorHAnsi" w:hAnsiTheme="minorHAnsi" w:cstheme="minorHAnsi"/>
          <w:color w:val="000000" w:themeColor="text1"/>
          <w:sz w:val="22"/>
          <w:szCs w:val="22"/>
        </w:rPr>
        <w:t xml:space="preserve"> </w:t>
      </w:r>
      <w:r w:rsidR="00AE492C" w:rsidRPr="00AE492C">
        <w:rPr>
          <w:rFonts w:asciiTheme="minorHAnsi" w:hAnsiTheme="minorHAnsi" w:cstheme="minorHAnsi"/>
          <w:color w:val="000000" w:themeColor="text1"/>
          <w:sz w:val="22"/>
          <w:szCs w:val="22"/>
        </w:rPr>
        <w:t>impact</w:t>
      </w:r>
      <w:r w:rsidR="00687112">
        <w:rPr>
          <w:rFonts w:asciiTheme="minorHAnsi" w:hAnsiTheme="minorHAnsi" w:cstheme="minorHAnsi"/>
          <w:color w:val="000000" w:themeColor="text1"/>
          <w:sz w:val="22"/>
          <w:szCs w:val="22"/>
        </w:rPr>
        <w:t>s</w:t>
      </w:r>
      <w:r w:rsidR="00AE492C" w:rsidRPr="00AE492C">
        <w:rPr>
          <w:rFonts w:asciiTheme="minorHAnsi" w:hAnsiTheme="minorHAnsi" w:cstheme="minorHAnsi"/>
          <w:color w:val="000000" w:themeColor="text1"/>
          <w:sz w:val="22"/>
          <w:szCs w:val="22"/>
        </w:rPr>
        <w:t xml:space="preserve"> organisations, coaching and mentoring through these changes are essential if the business to be a success. When new rules become mandatory organisations need to ensure that coaches and mentors understand what to in force within the team</w:t>
      </w:r>
      <w:r w:rsidR="00AE492C">
        <w:rPr>
          <w:rFonts w:asciiTheme="minorHAnsi" w:hAnsiTheme="minorHAnsi" w:cstheme="minorHAnsi"/>
          <w:color w:val="000000" w:themeColor="text1"/>
          <w:sz w:val="22"/>
          <w:szCs w:val="22"/>
        </w:rPr>
        <w:t xml:space="preserve"> and that all employees are support</w:t>
      </w:r>
      <w:r w:rsidR="00687112">
        <w:rPr>
          <w:rFonts w:asciiTheme="minorHAnsi" w:hAnsiTheme="minorHAnsi" w:cstheme="minorHAnsi"/>
          <w:color w:val="000000" w:themeColor="text1"/>
          <w:sz w:val="22"/>
          <w:szCs w:val="22"/>
        </w:rPr>
        <w:t>ed</w:t>
      </w:r>
      <w:r w:rsidR="00AE492C">
        <w:rPr>
          <w:rFonts w:asciiTheme="minorHAnsi" w:hAnsiTheme="minorHAnsi" w:cstheme="minorHAnsi"/>
          <w:color w:val="000000" w:themeColor="text1"/>
          <w:sz w:val="22"/>
          <w:szCs w:val="22"/>
        </w:rPr>
        <w:t xml:space="preserve"> through these changes. (</w:t>
      </w:r>
      <w:r w:rsidR="00AE492C" w:rsidRPr="00AE492C">
        <w:rPr>
          <w:rFonts w:asciiTheme="minorHAnsi" w:hAnsiTheme="minorHAnsi" w:cstheme="minorHAnsi"/>
          <w:color w:val="000000" w:themeColor="text1"/>
          <w:sz w:val="22"/>
          <w:szCs w:val="22"/>
        </w:rPr>
        <w:t>Employment-studies.co.uk. 2021).</w:t>
      </w:r>
    </w:p>
    <w:p w14:paraId="019FE5AC" w14:textId="77777777" w:rsidR="007733C0" w:rsidRDefault="00B9048D" w:rsidP="00975264">
      <w:pPr>
        <w:pStyle w:val="NormalWeb"/>
        <w:shd w:val="clear" w:color="auto" w:fill="FFFFFF"/>
        <w:spacing w:before="0" w:beforeAutospacing="0" w:after="300" w:afterAutospacing="0"/>
        <w:rPr>
          <w:rFonts w:asciiTheme="minorHAnsi" w:hAnsiTheme="minorHAnsi" w:cstheme="minorHAnsi"/>
          <w:color w:val="37373A"/>
          <w:sz w:val="22"/>
          <w:szCs w:val="22"/>
        </w:rPr>
      </w:pPr>
      <w:r>
        <w:rPr>
          <w:rFonts w:asciiTheme="minorHAnsi" w:hAnsiTheme="minorHAnsi" w:cstheme="minorHAnsi"/>
          <w:color w:val="37373A"/>
          <w:sz w:val="22"/>
          <w:szCs w:val="22"/>
        </w:rPr>
        <w:t>Poorly managed change impacting the workforce</w:t>
      </w:r>
    </w:p>
    <w:p w14:paraId="7621F8A5" w14:textId="6898F625" w:rsidR="00C92A0E" w:rsidRDefault="007733C0" w:rsidP="00975264">
      <w:pPr>
        <w:pStyle w:val="NormalWeb"/>
        <w:shd w:val="clear" w:color="auto" w:fill="FFFFFF"/>
        <w:spacing w:before="0" w:beforeAutospacing="0" w:after="300" w:afterAutospacing="0"/>
        <w:rPr>
          <w:rFonts w:asciiTheme="minorHAnsi" w:hAnsiTheme="minorHAnsi" w:cstheme="minorHAnsi"/>
          <w:color w:val="37373A"/>
          <w:sz w:val="22"/>
          <w:szCs w:val="22"/>
        </w:rPr>
      </w:pPr>
      <w:r>
        <w:rPr>
          <w:rFonts w:asciiTheme="minorHAnsi" w:hAnsiTheme="minorHAnsi" w:cstheme="minorHAnsi"/>
          <w:color w:val="37373A"/>
          <w:sz w:val="22"/>
          <w:szCs w:val="22"/>
        </w:rPr>
        <w:t xml:space="preserve"> A poorly run workforce is not what any coach or mentor wants, this can impact the company’s goals and objectives. Having a poor</w:t>
      </w:r>
      <w:r w:rsidR="007D57EA">
        <w:rPr>
          <w:rFonts w:asciiTheme="minorHAnsi" w:hAnsiTheme="minorHAnsi" w:cstheme="minorHAnsi"/>
          <w:color w:val="37373A"/>
          <w:sz w:val="22"/>
          <w:szCs w:val="22"/>
        </w:rPr>
        <w:t>ly</w:t>
      </w:r>
      <w:r>
        <w:rPr>
          <w:rFonts w:asciiTheme="minorHAnsi" w:hAnsiTheme="minorHAnsi" w:cstheme="minorHAnsi"/>
          <w:color w:val="37373A"/>
          <w:sz w:val="22"/>
          <w:szCs w:val="22"/>
        </w:rPr>
        <w:t xml:space="preserve"> managed team will cause delays within the project and targets not being met, it can </w:t>
      </w:r>
      <w:r w:rsidR="00BF20A7">
        <w:rPr>
          <w:rFonts w:asciiTheme="minorHAnsi" w:hAnsiTheme="minorHAnsi" w:cstheme="minorHAnsi"/>
          <w:color w:val="37373A"/>
          <w:sz w:val="22"/>
          <w:szCs w:val="22"/>
        </w:rPr>
        <w:t>be very costly with an overrun of the total amount, also posing the risk of resistance and project being cancelled due to resources not being made available. Resulting in the failure and abandonment of the project. When running a project coaches and mentors need to ensure that all changes with the teams are communicated. (</w:t>
      </w:r>
      <w:r w:rsidR="00292C51" w:rsidRPr="00292C51">
        <w:rPr>
          <w:rFonts w:asciiTheme="minorHAnsi" w:hAnsiTheme="minorHAnsi" w:cstheme="minorHAnsi"/>
          <w:color w:val="37373A"/>
          <w:sz w:val="22"/>
          <w:szCs w:val="22"/>
        </w:rPr>
        <w:t>Creasey, T. 2021).</w:t>
      </w:r>
      <w:r w:rsidR="00C92A0E">
        <w:rPr>
          <w:rFonts w:asciiTheme="minorHAnsi" w:hAnsiTheme="minorHAnsi" w:cstheme="minorHAnsi"/>
          <w:color w:val="37373A"/>
          <w:sz w:val="22"/>
          <w:szCs w:val="22"/>
        </w:rPr>
        <w:t xml:space="preserve"> If the team are not consulted with any changes that are to be made it can cause conflict, lack of enthusiasm, it will demotivate the employees. </w:t>
      </w:r>
    </w:p>
    <w:p w14:paraId="2F82F365" w14:textId="77777777" w:rsidR="00720E85" w:rsidRDefault="00720E85" w:rsidP="00975264">
      <w:pPr>
        <w:pStyle w:val="NormalWeb"/>
        <w:shd w:val="clear" w:color="auto" w:fill="FFFFFF"/>
        <w:spacing w:before="0" w:beforeAutospacing="0" w:after="300" w:afterAutospacing="0"/>
        <w:rPr>
          <w:rFonts w:asciiTheme="minorHAnsi" w:hAnsiTheme="minorHAnsi" w:cstheme="minorHAnsi"/>
          <w:color w:val="37373A"/>
          <w:sz w:val="22"/>
          <w:szCs w:val="22"/>
        </w:rPr>
      </w:pPr>
    </w:p>
    <w:p w14:paraId="008C9487" w14:textId="1134BEA8" w:rsidR="00C92A0E" w:rsidRDefault="00B9048D" w:rsidP="00975264">
      <w:pPr>
        <w:pStyle w:val="NormalWeb"/>
        <w:shd w:val="clear" w:color="auto" w:fill="FFFFFF"/>
        <w:spacing w:before="0" w:beforeAutospacing="0" w:after="300" w:afterAutospacing="0"/>
        <w:rPr>
          <w:rFonts w:asciiTheme="minorHAnsi" w:hAnsiTheme="minorHAnsi" w:cstheme="minorHAnsi"/>
          <w:color w:val="37373A"/>
          <w:sz w:val="22"/>
          <w:szCs w:val="22"/>
        </w:rPr>
      </w:pPr>
      <w:r>
        <w:rPr>
          <w:rFonts w:asciiTheme="minorHAnsi" w:hAnsiTheme="minorHAnsi" w:cstheme="minorHAnsi"/>
          <w:color w:val="37373A"/>
          <w:sz w:val="22"/>
          <w:szCs w:val="22"/>
        </w:rPr>
        <w:lastRenderedPageBreak/>
        <w:t>Building resilience</w:t>
      </w:r>
      <w:r w:rsidR="007D57EA">
        <w:rPr>
          <w:rFonts w:asciiTheme="minorHAnsi" w:hAnsiTheme="minorHAnsi" w:cstheme="minorHAnsi"/>
          <w:color w:val="37373A"/>
          <w:sz w:val="22"/>
          <w:szCs w:val="22"/>
        </w:rPr>
        <w:t xml:space="preserve"> through coaching and mentoring </w:t>
      </w:r>
    </w:p>
    <w:p w14:paraId="6329400A" w14:textId="6416A823" w:rsidR="00862ADE" w:rsidRDefault="00720E85" w:rsidP="00975264">
      <w:pPr>
        <w:pStyle w:val="NormalWeb"/>
        <w:shd w:val="clear" w:color="auto" w:fill="FFFFFF"/>
        <w:spacing w:before="0" w:beforeAutospacing="0" w:after="300" w:afterAutospacing="0"/>
        <w:rPr>
          <w:rFonts w:asciiTheme="minorHAnsi" w:hAnsiTheme="minorHAnsi" w:cstheme="minorHAnsi"/>
          <w:color w:val="37373A"/>
          <w:sz w:val="22"/>
          <w:szCs w:val="22"/>
        </w:rPr>
      </w:pPr>
      <w:r>
        <w:rPr>
          <w:rFonts w:asciiTheme="minorHAnsi" w:hAnsiTheme="minorHAnsi" w:cstheme="minorHAnsi"/>
          <w:color w:val="37373A"/>
          <w:sz w:val="22"/>
          <w:szCs w:val="22"/>
        </w:rPr>
        <w:t xml:space="preserve"> </w:t>
      </w:r>
      <w:r w:rsidR="00F12A6F">
        <w:rPr>
          <w:rFonts w:asciiTheme="minorHAnsi" w:hAnsiTheme="minorHAnsi" w:cstheme="minorHAnsi"/>
          <w:color w:val="37373A"/>
          <w:sz w:val="22"/>
          <w:szCs w:val="22"/>
        </w:rPr>
        <w:t xml:space="preserve">Building resilience within coaching and mentoring encourages the workforce to deal with change that is happening more effectively and ensure that everyone focuses on the task whilst obstacles may surface. A coach or mentor is there to ensure the team deals with changes by communicating effectively, when a coach is building resilience with </w:t>
      </w:r>
      <w:r w:rsidR="00862ADE">
        <w:rPr>
          <w:rFonts w:asciiTheme="minorHAnsi" w:hAnsiTheme="minorHAnsi" w:cstheme="minorHAnsi"/>
          <w:color w:val="37373A"/>
          <w:sz w:val="22"/>
          <w:szCs w:val="22"/>
        </w:rPr>
        <w:t>a team one of the most important factors is that the coach will be preparing the workforce for the future and communicating any small or big changes that the team may face whilst ensuring the team is trained and kept up to date.</w:t>
      </w:r>
      <w:r w:rsidR="00D23800">
        <w:rPr>
          <w:rFonts w:asciiTheme="minorHAnsi" w:hAnsiTheme="minorHAnsi" w:cstheme="minorHAnsi"/>
          <w:color w:val="37373A"/>
          <w:sz w:val="22"/>
          <w:szCs w:val="22"/>
        </w:rPr>
        <w:t xml:space="preserve"> (</w:t>
      </w:r>
      <w:r w:rsidR="00D23800" w:rsidRPr="00D23800">
        <w:rPr>
          <w:rFonts w:asciiTheme="minorHAnsi" w:hAnsiTheme="minorHAnsi" w:cstheme="minorHAnsi"/>
          <w:color w:val="37373A"/>
          <w:sz w:val="22"/>
          <w:szCs w:val="22"/>
        </w:rPr>
        <w:t>Nurture an Engaged and Satisfied Workforce | Vantage Circle HR Blog. 2020)</w:t>
      </w:r>
      <w:proofErr w:type="gramStart"/>
      <w:r w:rsidR="00D23800" w:rsidRPr="00D23800">
        <w:rPr>
          <w:rFonts w:asciiTheme="minorHAnsi" w:hAnsiTheme="minorHAnsi" w:cstheme="minorHAnsi"/>
          <w:color w:val="37373A"/>
          <w:sz w:val="22"/>
          <w:szCs w:val="22"/>
        </w:rPr>
        <w:t xml:space="preserve">. </w:t>
      </w:r>
      <w:r w:rsidR="00862ADE">
        <w:rPr>
          <w:rFonts w:asciiTheme="minorHAnsi" w:hAnsiTheme="minorHAnsi" w:cstheme="minorHAnsi"/>
          <w:color w:val="37373A"/>
          <w:sz w:val="22"/>
          <w:szCs w:val="22"/>
        </w:rPr>
        <w:t xml:space="preserve"> </w:t>
      </w:r>
      <w:proofErr w:type="gramEnd"/>
      <w:r w:rsidR="00862ADE">
        <w:rPr>
          <w:rFonts w:asciiTheme="minorHAnsi" w:hAnsiTheme="minorHAnsi" w:cstheme="minorHAnsi"/>
          <w:color w:val="37373A"/>
          <w:sz w:val="22"/>
          <w:szCs w:val="22"/>
        </w:rPr>
        <w:t xml:space="preserve">Models and theories that may help coaches and mentors to ensure that this is done effectively are the Lewin (1947) model of change and the Kotter 8 stage of change (1996) models, both these models ensure that </w:t>
      </w:r>
      <w:r w:rsidR="00D23800">
        <w:rPr>
          <w:rFonts w:asciiTheme="minorHAnsi" w:hAnsiTheme="minorHAnsi" w:cstheme="minorHAnsi"/>
          <w:color w:val="37373A"/>
          <w:sz w:val="22"/>
          <w:szCs w:val="22"/>
        </w:rPr>
        <w:t xml:space="preserve">change is managed correctly. </w:t>
      </w:r>
    </w:p>
    <w:p w14:paraId="2F7E3E06" w14:textId="7DBEC1A3" w:rsidR="00D23800" w:rsidRDefault="00D23800" w:rsidP="00975264">
      <w:pPr>
        <w:pStyle w:val="NormalWeb"/>
        <w:shd w:val="clear" w:color="auto" w:fill="FFFFFF"/>
        <w:spacing w:before="0" w:beforeAutospacing="0" w:after="300" w:afterAutospacing="0"/>
        <w:rPr>
          <w:rFonts w:asciiTheme="minorHAnsi" w:hAnsiTheme="minorHAnsi" w:cstheme="minorHAnsi"/>
          <w:color w:val="37373A"/>
          <w:sz w:val="22"/>
          <w:szCs w:val="22"/>
        </w:rPr>
      </w:pPr>
      <w:r>
        <w:rPr>
          <w:rFonts w:asciiTheme="minorHAnsi" w:hAnsiTheme="minorHAnsi" w:cstheme="minorHAnsi"/>
          <w:color w:val="37373A"/>
          <w:sz w:val="22"/>
          <w:szCs w:val="22"/>
        </w:rPr>
        <w:t>5.4 Own Reflection</w:t>
      </w:r>
    </w:p>
    <w:p w14:paraId="46968EF5" w14:textId="188159E8" w:rsidR="00FA7E0E" w:rsidRDefault="00DB1346" w:rsidP="00975264">
      <w:pPr>
        <w:pStyle w:val="NormalWeb"/>
        <w:shd w:val="clear" w:color="auto" w:fill="FFFFFF"/>
        <w:spacing w:before="0" w:beforeAutospacing="0" w:after="300" w:afterAutospacing="0"/>
        <w:rPr>
          <w:rFonts w:asciiTheme="minorHAnsi" w:hAnsiTheme="minorHAnsi" w:cstheme="minorHAnsi"/>
          <w:color w:val="37373A"/>
          <w:sz w:val="22"/>
          <w:szCs w:val="22"/>
        </w:rPr>
      </w:pPr>
      <w:r>
        <w:rPr>
          <w:rFonts w:asciiTheme="minorHAnsi" w:hAnsiTheme="minorHAnsi" w:cstheme="minorHAnsi"/>
          <w:color w:val="37373A"/>
          <w:sz w:val="22"/>
          <w:szCs w:val="22"/>
        </w:rPr>
        <w:t xml:space="preserve"> </w:t>
      </w:r>
      <w:r w:rsidR="00284F86">
        <w:rPr>
          <w:rFonts w:asciiTheme="minorHAnsi" w:hAnsiTheme="minorHAnsi" w:cstheme="minorHAnsi"/>
          <w:color w:val="37373A"/>
          <w:sz w:val="22"/>
          <w:szCs w:val="22"/>
        </w:rPr>
        <w:t xml:space="preserve">Whilst undergoing a project with my team I played the role of coach, this allowed me to coach and mentor </w:t>
      </w:r>
      <w:r w:rsidR="00FA7E0E">
        <w:rPr>
          <w:rFonts w:asciiTheme="minorHAnsi" w:hAnsiTheme="minorHAnsi" w:cstheme="minorHAnsi"/>
          <w:color w:val="37373A"/>
          <w:sz w:val="22"/>
          <w:szCs w:val="22"/>
        </w:rPr>
        <w:t xml:space="preserve">a team member. As I reflected upon this project, I referred to the GIBBS (1988) reflective cycle to ensure that I participated in all areas to help coach my team member, I felt the experience of being </w:t>
      </w:r>
      <w:r w:rsidR="007D57EA">
        <w:rPr>
          <w:rFonts w:asciiTheme="minorHAnsi" w:hAnsiTheme="minorHAnsi" w:cstheme="minorHAnsi"/>
          <w:color w:val="37373A"/>
          <w:sz w:val="22"/>
          <w:szCs w:val="22"/>
        </w:rPr>
        <w:t xml:space="preserve">the </w:t>
      </w:r>
      <w:r w:rsidR="00FA7E0E">
        <w:rPr>
          <w:rFonts w:asciiTheme="minorHAnsi" w:hAnsiTheme="minorHAnsi" w:cstheme="minorHAnsi"/>
          <w:color w:val="37373A"/>
          <w:sz w:val="22"/>
          <w:szCs w:val="22"/>
        </w:rPr>
        <w:t xml:space="preserve">coach </w:t>
      </w:r>
      <w:r w:rsidR="007D57EA">
        <w:rPr>
          <w:rFonts w:asciiTheme="minorHAnsi" w:hAnsiTheme="minorHAnsi" w:cstheme="minorHAnsi"/>
          <w:color w:val="37373A"/>
          <w:sz w:val="22"/>
          <w:szCs w:val="22"/>
        </w:rPr>
        <w:t xml:space="preserve">went very </w:t>
      </w:r>
      <w:r w:rsidR="00FA7E0E">
        <w:rPr>
          <w:rFonts w:asciiTheme="minorHAnsi" w:hAnsiTheme="minorHAnsi" w:cstheme="minorHAnsi"/>
          <w:color w:val="37373A"/>
          <w:sz w:val="22"/>
          <w:szCs w:val="22"/>
        </w:rPr>
        <w:t xml:space="preserve">well and I communicated with my team at all stages of the project ensuring that any changes that were made were reflected on as a team and everyone knew what the were doing. </w:t>
      </w:r>
      <w:r w:rsidR="00C920A5">
        <w:rPr>
          <w:rFonts w:asciiTheme="minorHAnsi" w:hAnsiTheme="minorHAnsi" w:cstheme="minorHAnsi"/>
          <w:color w:val="37373A"/>
          <w:sz w:val="22"/>
          <w:szCs w:val="22"/>
        </w:rPr>
        <w:t>The experience was very enjoyable and interesting to learn new skills that I previously did not have due to not having coached before. Along the way</w:t>
      </w:r>
      <w:r w:rsidR="007D57EA">
        <w:rPr>
          <w:rFonts w:asciiTheme="minorHAnsi" w:hAnsiTheme="minorHAnsi" w:cstheme="minorHAnsi"/>
          <w:color w:val="37373A"/>
          <w:sz w:val="22"/>
          <w:szCs w:val="22"/>
        </w:rPr>
        <w:t>,</w:t>
      </w:r>
      <w:r w:rsidR="00C920A5">
        <w:rPr>
          <w:rFonts w:asciiTheme="minorHAnsi" w:hAnsiTheme="minorHAnsi" w:cstheme="minorHAnsi"/>
          <w:color w:val="37373A"/>
          <w:sz w:val="22"/>
          <w:szCs w:val="22"/>
        </w:rPr>
        <w:t xml:space="preserve"> there were obstacles that I overcame and quickly adapted the project, however, as GIBBS </w:t>
      </w:r>
      <w:r>
        <w:rPr>
          <w:rFonts w:asciiTheme="minorHAnsi" w:hAnsiTheme="minorHAnsi" w:cstheme="minorHAnsi"/>
          <w:color w:val="37373A"/>
          <w:sz w:val="22"/>
          <w:szCs w:val="22"/>
        </w:rPr>
        <w:t xml:space="preserve">(1988) </w:t>
      </w:r>
      <w:r w:rsidR="00C920A5">
        <w:rPr>
          <w:rFonts w:asciiTheme="minorHAnsi" w:hAnsiTheme="minorHAnsi" w:cstheme="minorHAnsi"/>
          <w:color w:val="37373A"/>
          <w:sz w:val="22"/>
          <w:szCs w:val="22"/>
        </w:rPr>
        <w:t xml:space="preserve">says you </w:t>
      </w:r>
      <w:r>
        <w:rPr>
          <w:rFonts w:asciiTheme="minorHAnsi" w:hAnsiTheme="minorHAnsi" w:cstheme="minorHAnsi"/>
          <w:color w:val="37373A"/>
          <w:sz w:val="22"/>
          <w:szCs w:val="22"/>
        </w:rPr>
        <w:t>must</w:t>
      </w:r>
      <w:r w:rsidR="00C920A5">
        <w:rPr>
          <w:rFonts w:asciiTheme="minorHAnsi" w:hAnsiTheme="minorHAnsi" w:cstheme="minorHAnsi"/>
          <w:color w:val="37373A"/>
          <w:sz w:val="22"/>
          <w:szCs w:val="22"/>
        </w:rPr>
        <w:t xml:space="preserve"> have an action plan for everything so I analysed all areas of the project and experienced a better outcome as a coach and will ensure to use my coaching skills to better perform this role in the future.</w:t>
      </w:r>
      <w:r>
        <w:rPr>
          <w:rFonts w:asciiTheme="minorHAnsi" w:hAnsiTheme="minorHAnsi" w:cstheme="minorHAnsi"/>
          <w:color w:val="37373A"/>
          <w:sz w:val="22"/>
          <w:szCs w:val="22"/>
        </w:rPr>
        <w:t xml:space="preserve"> I also ensured that I asked my </w:t>
      </w:r>
      <w:proofErr w:type="spellStart"/>
      <w:r>
        <w:rPr>
          <w:rFonts w:asciiTheme="minorHAnsi" w:hAnsiTheme="minorHAnsi" w:cstheme="minorHAnsi"/>
          <w:color w:val="37373A"/>
          <w:sz w:val="22"/>
          <w:szCs w:val="22"/>
        </w:rPr>
        <w:t>coachee</w:t>
      </w:r>
      <w:proofErr w:type="spellEnd"/>
      <w:r>
        <w:rPr>
          <w:rFonts w:asciiTheme="minorHAnsi" w:hAnsiTheme="minorHAnsi" w:cstheme="minorHAnsi"/>
          <w:color w:val="37373A"/>
          <w:sz w:val="22"/>
          <w:szCs w:val="22"/>
        </w:rPr>
        <w:t xml:space="preserve"> the right questions and probed for a better understanding and solution rather than just telling my </w:t>
      </w:r>
      <w:proofErr w:type="spellStart"/>
      <w:r>
        <w:rPr>
          <w:rFonts w:asciiTheme="minorHAnsi" w:hAnsiTheme="minorHAnsi" w:cstheme="minorHAnsi"/>
          <w:color w:val="37373A"/>
          <w:sz w:val="22"/>
          <w:szCs w:val="22"/>
        </w:rPr>
        <w:t>coachee</w:t>
      </w:r>
      <w:proofErr w:type="spellEnd"/>
      <w:r>
        <w:rPr>
          <w:rFonts w:asciiTheme="minorHAnsi" w:hAnsiTheme="minorHAnsi" w:cstheme="minorHAnsi"/>
          <w:color w:val="37373A"/>
          <w:sz w:val="22"/>
          <w:szCs w:val="22"/>
        </w:rPr>
        <w:t xml:space="preserve"> what was needed to be done this allowed me to gain a better understanding </w:t>
      </w:r>
      <w:r w:rsidR="007D57EA">
        <w:rPr>
          <w:rFonts w:asciiTheme="minorHAnsi" w:hAnsiTheme="minorHAnsi" w:cstheme="minorHAnsi"/>
          <w:color w:val="37373A"/>
          <w:sz w:val="22"/>
          <w:szCs w:val="22"/>
        </w:rPr>
        <w:t xml:space="preserve">of </w:t>
      </w:r>
      <w:r>
        <w:rPr>
          <w:rFonts w:asciiTheme="minorHAnsi" w:hAnsiTheme="minorHAnsi" w:cstheme="minorHAnsi"/>
          <w:color w:val="37373A"/>
          <w:sz w:val="22"/>
          <w:szCs w:val="22"/>
        </w:rPr>
        <w:t>myself and ensure the appropriate actions were tak</w:t>
      </w:r>
      <w:r w:rsidR="007D57EA">
        <w:rPr>
          <w:rFonts w:asciiTheme="minorHAnsi" w:hAnsiTheme="minorHAnsi" w:cstheme="minorHAnsi"/>
          <w:color w:val="37373A"/>
          <w:sz w:val="22"/>
          <w:szCs w:val="22"/>
        </w:rPr>
        <w:t>en</w:t>
      </w:r>
      <w:r>
        <w:rPr>
          <w:rFonts w:asciiTheme="minorHAnsi" w:hAnsiTheme="minorHAnsi" w:cstheme="minorHAnsi"/>
          <w:color w:val="37373A"/>
          <w:sz w:val="22"/>
          <w:szCs w:val="22"/>
        </w:rPr>
        <w:t xml:space="preserve">. </w:t>
      </w:r>
      <w:r w:rsidR="0054747F">
        <w:rPr>
          <w:rFonts w:asciiTheme="minorHAnsi" w:hAnsiTheme="minorHAnsi" w:cstheme="minorHAnsi"/>
          <w:color w:val="37373A"/>
          <w:sz w:val="22"/>
          <w:szCs w:val="22"/>
        </w:rPr>
        <w:t>(</w:t>
      </w:r>
      <w:r w:rsidR="0054747F" w:rsidRPr="0054747F">
        <w:rPr>
          <w:rFonts w:asciiTheme="minorHAnsi" w:hAnsiTheme="minorHAnsi" w:cstheme="minorHAnsi"/>
          <w:color w:val="37373A"/>
          <w:sz w:val="22"/>
          <w:szCs w:val="22"/>
        </w:rPr>
        <w:t>The University of Edinburgh. 2020).</w:t>
      </w:r>
      <w:r w:rsidR="005074A5">
        <w:rPr>
          <w:rFonts w:asciiTheme="minorHAnsi" w:hAnsiTheme="minorHAnsi" w:cstheme="minorHAnsi"/>
          <w:color w:val="37373A"/>
          <w:sz w:val="22"/>
          <w:szCs w:val="22"/>
        </w:rPr>
        <w:t xml:space="preserve"> </w:t>
      </w:r>
      <w:r>
        <w:rPr>
          <w:rFonts w:asciiTheme="minorHAnsi" w:hAnsiTheme="minorHAnsi" w:cstheme="minorHAnsi"/>
          <w:color w:val="37373A"/>
          <w:sz w:val="22"/>
          <w:szCs w:val="22"/>
        </w:rPr>
        <w:t xml:space="preserve">When doing this exercise as a coach I used the </w:t>
      </w:r>
      <w:proofErr w:type="spellStart"/>
      <w:r>
        <w:rPr>
          <w:rFonts w:asciiTheme="minorHAnsi" w:hAnsiTheme="minorHAnsi" w:cstheme="minorHAnsi"/>
          <w:color w:val="37373A"/>
          <w:sz w:val="22"/>
          <w:szCs w:val="22"/>
        </w:rPr>
        <w:t>Lansberg</w:t>
      </w:r>
      <w:proofErr w:type="spellEnd"/>
      <w:r w:rsidR="00395CAA">
        <w:rPr>
          <w:rFonts w:asciiTheme="minorHAnsi" w:hAnsiTheme="minorHAnsi" w:cstheme="minorHAnsi"/>
          <w:color w:val="37373A"/>
          <w:sz w:val="22"/>
          <w:szCs w:val="22"/>
        </w:rPr>
        <w:t xml:space="preserve"> (1996) model where I ensured to get all background information of the </w:t>
      </w:r>
      <w:proofErr w:type="spellStart"/>
      <w:r w:rsidR="00395CAA">
        <w:rPr>
          <w:rFonts w:asciiTheme="minorHAnsi" w:hAnsiTheme="minorHAnsi" w:cstheme="minorHAnsi"/>
          <w:color w:val="37373A"/>
          <w:sz w:val="22"/>
          <w:szCs w:val="22"/>
        </w:rPr>
        <w:t>coa</w:t>
      </w:r>
      <w:r w:rsidR="007D57EA">
        <w:rPr>
          <w:rFonts w:asciiTheme="minorHAnsi" w:hAnsiTheme="minorHAnsi" w:cstheme="minorHAnsi"/>
          <w:color w:val="37373A"/>
          <w:sz w:val="22"/>
          <w:szCs w:val="22"/>
        </w:rPr>
        <w:t>ch</w:t>
      </w:r>
      <w:r w:rsidR="00395CAA">
        <w:rPr>
          <w:rFonts w:asciiTheme="minorHAnsi" w:hAnsiTheme="minorHAnsi" w:cstheme="minorHAnsi"/>
          <w:color w:val="37373A"/>
          <w:sz w:val="22"/>
          <w:szCs w:val="22"/>
        </w:rPr>
        <w:t>ee</w:t>
      </w:r>
      <w:proofErr w:type="spellEnd"/>
      <w:r w:rsidR="00395CAA">
        <w:rPr>
          <w:rFonts w:asciiTheme="minorHAnsi" w:hAnsiTheme="minorHAnsi" w:cstheme="minorHAnsi"/>
          <w:color w:val="37373A"/>
          <w:sz w:val="22"/>
          <w:szCs w:val="22"/>
        </w:rPr>
        <w:t xml:space="preserve"> and asked questions to find out what the desired outcome would be for the individual, this model ensured me to examine any blocks or obstacles that w</w:t>
      </w:r>
      <w:r w:rsidR="007D57EA">
        <w:rPr>
          <w:rFonts w:asciiTheme="minorHAnsi" w:hAnsiTheme="minorHAnsi" w:cstheme="minorHAnsi"/>
          <w:color w:val="37373A"/>
          <w:sz w:val="22"/>
          <w:szCs w:val="22"/>
        </w:rPr>
        <w:t>ere</w:t>
      </w:r>
      <w:r w:rsidR="00395CAA">
        <w:rPr>
          <w:rFonts w:asciiTheme="minorHAnsi" w:hAnsiTheme="minorHAnsi" w:cstheme="minorHAnsi"/>
          <w:color w:val="37373A"/>
          <w:sz w:val="22"/>
          <w:szCs w:val="22"/>
        </w:rPr>
        <w:t xml:space="preserve"> stopping the </w:t>
      </w:r>
      <w:proofErr w:type="spellStart"/>
      <w:r w:rsidR="00395CAA">
        <w:rPr>
          <w:rFonts w:asciiTheme="minorHAnsi" w:hAnsiTheme="minorHAnsi" w:cstheme="minorHAnsi"/>
          <w:color w:val="37373A"/>
          <w:sz w:val="22"/>
          <w:szCs w:val="22"/>
        </w:rPr>
        <w:t>coachee</w:t>
      </w:r>
      <w:proofErr w:type="spellEnd"/>
      <w:r w:rsidR="00395CAA">
        <w:rPr>
          <w:rFonts w:asciiTheme="minorHAnsi" w:hAnsiTheme="minorHAnsi" w:cstheme="minorHAnsi"/>
          <w:color w:val="37373A"/>
          <w:sz w:val="22"/>
          <w:szCs w:val="22"/>
        </w:rPr>
        <w:t xml:space="preserve"> reaching </w:t>
      </w:r>
      <w:r w:rsidR="009F5044">
        <w:rPr>
          <w:rFonts w:asciiTheme="minorHAnsi" w:hAnsiTheme="minorHAnsi" w:cstheme="minorHAnsi"/>
          <w:color w:val="37373A"/>
          <w:sz w:val="22"/>
          <w:szCs w:val="22"/>
        </w:rPr>
        <w:t xml:space="preserve">their best protentional. We both brainstormed over what could be done and ended up coming up with an action plan that suited the </w:t>
      </w:r>
      <w:proofErr w:type="spellStart"/>
      <w:r w:rsidR="009F5044">
        <w:rPr>
          <w:rFonts w:asciiTheme="minorHAnsi" w:hAnsiTheme="minorHAnsi" w:cstheme="minorHAnsi"/>
          <w:color w:val="37373A"/>
          <w:sz w:val="22"/>
          <w:szCs w:val="22"/>
        </w:rPr>
        <w:t>coachee</w:t>
      </w:r>
      <w:proofErr w:type="spellEnd"/>
      <w:r w:rsidR="009F5044">
        <w:rPr>
          <w:rFonts w:asciiTheme="minorHAnsi" w:hAnsiTheme="minorHAnsi" w:cstheme="minorHAnsi"/>
          <w:color w:val="37373A"/>
          <w:sz w:val="22"/>
          <w:szCs w:val="22"/>
        </w:rPr>
        <w:t xml:space="preserve">, I put in place steps for the </w:t>
      </w:r>
      <w:proofErr w:type="spellStart"/>
      <w:r w:rsidR="009F5044">
        <w:rPr>
          <w:rFonts w:asciiTheme="minorHAnsi" w:hAnsiTheme="minorHAnsi" w:cstheme="minorHAnsi"/>
          <w:color w:val="37373A"/>
          <w:sz w:val="22"/>
          <w:szCs w:val="22"/>
        </w:rPr>
        <w:t>coachee</w:t>
      </w:r>
      <w:proofErr w:type="spellEnd"/>
      <w:r w:rsidR="009F5044">
        <w:rPr>
          <w:rFonts w:asciiTheme="minorHAnsi" w:hAnsiTheme="minorHAnsi" w:cstheme="minorHAnsi"/>
          <w:color w:val="37373A"/>
          <w:sz w:val="22"/>
          <w:szCs w:val="22"/>
        </w:rPr>
        <w:t xml:space="preserve"> to follow to ensure that their desired outcome could be kept on track. </w:t>
      </w:r>
    </w:p>
    <w:p w14:paraId="41EE53AB" w14:textId="20003A75" w:rsidR="00D23800" w:rsidRDefault="00AF7D75" w:rsidP="00975264">
      <w:pPr>
        <w:pStyle w:val="NormalWeb"/>
        <w:shd w:val="clear" w:color="auto" w:fill="FFFFFF"/>
        <w:spacing w:before="0" w:beforeAutospacing="0" w:after="300" w:afterAutospacing="0"/>
        <w:rPr>
          <w:rFonts w:asciiTheme="minorHAnsi" w:hAnsiTheme="minorHAnsi" w:cstheme="minorHAnsi"/>
          <w:color w:val="37373A"/>
          <w:sz w:val="22"/>
          <w:szCs w:val="22"/>
        </w:rPr>
      </w:pPr>
      <w:r>
        <w:rPr>
          <w:rFonts w:asciiTheme="minorHAnsi" w:hAnsiTheme="minorHAnsi" w:cstheme="minorHAnsi"/>
          <w:color w:val="37373A"/>
          <w:sz w:val="22"/>
          <w:szCs w:val="22"/>
        </w:rPr>
        <w:t xml:space="preserve">PDP Table </w:t>
      </w:r>
    </w:p>
    <w:tbl>
      <w:tblPr>
        <w:tblStyle w:val="TableGrid"/>
        <w:tblW w:w="0" w:type="auto"/>
        <w:tblLook w:val="04A0" w:firstRow="1" w:lastRow="0" w:firstColumn="1" w:lastColumn="0" w:noHBand="0" w:noVBand="1"/>
      </w:tblPr>
      <w:tblGrid>
        <w:gridCol w:w="1802"/>
        <w:gridCol w:w="1455"/>
        <w:gridCol w:w="1242"/>
        <w:gridCol w:w="1802"/>
        <w:gridCol w:w="1232"/>
        <w:gridCol w:w="1483"/>
      </w:tblGrid>
      <w:tr w:rsidR="00005F52" w14:paraId="137904BF" w14:textId="77777777" w:rsidTr="00005F52">
        <w:tc>
          <w:tcPr>
            <w:tcW w:w="1502" w:type="dxa"/>
          </w:tcPr>
          <w:p w14:paraId="7FDBEDC8" w14:textId="7D5EF0BA" w:rsidR="00005F52" w:rsidRDefault="00005F52" w:rsidP="00005F52">
            <w:pPr>
              <w:pStyle w:val="NormalWeb"/>
              <w:spacing w:before="0" w:beforeAutospacing="0" w:after="300" w:afterAutospacing="0"/>
              <w:rPr>
                <w:rFonts w:asciiTheme="minorHAnsi" w:hAnsiTheme="minorHAnsi" w:cstheme="minorHAnsi"/>
                <w:color w:val="37373A"/>
                <w:sz w:val="22"/>
                <w:szCs w:val="22"/>
              </w:rPr>
            </w:pPr>
            <w:r>
              <w:t>Objectives/areas of development</w:t>
            </w:r>
          </w:p>
        </w:tc>
        <w:tc>
          <w:tcPr>
            <w:tcW w:w="1502" w:type="dxa"/>
          </w:tcPr>
          <w:p w14:paraId="333E16CE" w14:textId="6BAFD3CB" w:rsidR="00005F52" w:rsidRDefault="00005F52" w:rsidP="00975264">
            <w:pPr>
              <w:pStyle w:val="NormalWeb"/>
              <w:spacing w:before="0" w:beforeAutospacing="0" w:after="300" w:afterAutospacing="0"/>
              <w:rPr>
                <w:rFonts w:asciiTheme="minorHAnsi" w:hAnsiTheme="minorHAnsi" w:cstheme="minorHAnsi"/>
                <w:color w:val="37373A"/>
                <w:sz w:val="22"/>
                <w:szCs w:val="22"/>
              </w:rPr>
            </w:pPr>
            <w:r>
              <w:t>Measures</w:t>
            </w:r>
          </w:p>
        </w:tc>
        <w:tc>
          <w:tcPr>
            <w:tcW w:w="1503" w:type="dxa"/>
          </w:tcPr>
          <w:p w14:paraId="6FFDAE21" w14:textId="4C6303C5" w:rsidR="00005F52" w:rsidRDefault="00005F52" w:rsidP="00975264">
            <w:pPr>
              <w:pStyle w:val="NormalWeb"/>
              <w:spacing w:before="0" w:beforeAutospacing="0" w:after="300" w:afterAutospacing="0"/>
              <w:rPr>
                <w:rFonts w:asciiTheme="minorHAnsi" w:hAnsiTheme="minorHAnsi" w:cstheme="minorHAnsi"/>
                <w:color w:val="37373A"/>
                <w:sz w:val="22"/>
                <w:szCs w:val="22"/>
              </w:rPr>
            </w:pPr>
            <w:r>
              <w:t>Priority</w:t>
            </w:r>
          </w:p>
        </w:tc>
        <w:tc>
          <w:tcPr>
            <w:tcW w:w="1503" w:type="dxa"/>
          </w:tcPr>
          <w:p w14:paraId="00F05229" w14:textId="77777777" w:rsidR="00005F52" w:rsidRDefault="00005F52" w:rsidP="00005F52">
            <w:r>
              <w:t xml:space="preserve">Support and development </w:t>
            </w:r>
          </w:p>
          <w:p w14:paraId="720E2B43" w14:textId="1E8CA9B7" w:rsidR="00005F52" w:rsidRDefault="00005F52" w:rsidP="00005F52">
            <w:pPr>
              <w:pStyle w:val="NormalWeb"/>
              <w:spacing w:before="0" w:beforeAutospacing="0" w:after="300" w:afterAutospacing="0"/>
              <w:rPr>
                <w:rFonts w:asciiTheme="minorHAnsi" w:hAnsiTheme="minorHAnsi" w:cstheme="minorHAnsi"/>
                <w:color w:val="37373A"/>
                <w:sz w:val="22"/>
                <w:szCs w:val="22"/>
              </w:rPr>
            </w:pPr>
            <w:r>
              <w:t>Internal/external</w:t>
            </w:r>
          </w:p>
        </w:tc>
        <w:tc>
          <w:tcPr>
            <w:tcW w:w="1503" w:type="dxa"/>
          </w:tcPr>
          <w:p w14:paraId="249E8C2C" w14:textId="5B038F79" w:rsidR="00005F52" w:rsidRDefault="00005F52" w:rsidP="00975264">
            <w:pPr>
              <w:pStyle w:val="NormalWeb"/>
              <w:spacing w:before="0" w:beforeAutospacing="0" w:after="300" w:afterAutospacing="0"/>
              <w:rPr>
                <w:rFonts w:asciiTheme="minorHAnsi" w:hAnsiTheme="minorHAnsi" w:cstheme="minorHAnsi"/>
                <w:color w:val="37373A"/>
                <w:sz w:val="22"/>
                <w:szCs w:val="22"/>
              </w:rPr>
            </w:pPr>
            <w:r>
              <w:t>Review dates</w:t>
            </w:r>
          </w:p>
        </w:tc>
        <w:tc>
          <w:tcPr>
            <w:tcW w:w="1503" w:type="dxa"/>
          </w:tcPr>
          <w:p w14:paraId="71743DF0" w14:textId="721120A2" w:rsidR="00005F52" w:rsidRDefault="00005F52" w:rsidP="00975264">
            <w:pPr>
              <w:pStyle w:val="NormalWeb"/>
              <w:spacing w:before="0" w:beforeAutospacing="0" w:after="300" w:afterAutospacing="0"/>
              <w:rPr>
                <w:rFonts w:asciiTheme="minorHAnsi" w:hAnsiTheme="minorHAnsi" w:cstheme="minorHAnsi"/>
                <w:color w:val="37373A"/>
                <w:sz w:val="22"/>
                <w:szCs w:val="22"/>
              </w:rPr>
            </w:pPr>
            <w:r>
              <w:rPr>
                <w:rFonts w:asciiTheme="minorHAnsi" w:hAnsiTheme="minorHAnsi" w:cstheme="minorHAnsi"/>
                <w:color w:val="37373A"/>
                <w:sz w:val="22"/>
                <w:szCs w:val="22"/>
              </w:rPr>
              <w:t xml:space="preserve">Other comments </w:t>
            </w:r>
          </w:p>
        </w:tc>
      </w:tr>
      <w:tr w:rsidR="00005F52" w14:paraId="4E6FF171" w14:textId="77777777" w:rsidTr="00005F52">
        <w:tc>
          <w:tcPr>
            <w:tcW w:w="1502" w:type="dxa"/>
          </w:tcPr>
          <w:p w14:paraId="24B7BDE0" w14:textId="1306F42D" w:rsidR="00005F52" w:rsidRDefault="00005F52" w:rsidP="00975264">
            <w:pPr>
              <w:pStyle w:val="NormalWeb"/>
              <w:spacing w:before="0" w:beforeAutospacing="0" w:after="300" w:afterAutospacing="0"/>
              <w:rPr>
                <w:rFonts w:asciiTheme="minorHAnsi" w:hAnsiTheme="minorHAnsi" w:cstheme="minorHAnsi"/>
                <w:color w:val="37373A"/>
                <w:sz w:val="22"/>
                <w:szCs w:val="22"/>
              </w:rPr>
            </w:pPr>
            <w:r>
              <w:rPr>
                <w:rFonts w:asciiTheme="minorHAnsi" w:hAnsiTheme="minorHAnsi" w:cstheme="minorHAnsi"/>
                <w:color w:val="37373A"/>
                <w:sz w:val="22"/>
                <w:szCs w:val="22"/>
              </w:rPr>
              <w:t xml:space="preserve">Job shadowing </w:t>
            </w:r>
          </w:p>
        </w:tc>
        <w:tc>
          <w:tcPr>
            <w:tcW w:w="1502" w:type="dxa"/>
          </w:tcPr>
          <w:p w14:paraId="37FBED7A" w14:textId="56305527" w:rsidR="00005F52" w:rsidRDefault="00005F52" w:rsidP="00975264">
            <w:pPr>
              <w:pStyle w:val="NormalWeb"/>
              <w:spacing w:before="0" w:beforeAutospacing="0" w:after="300" w:afterAutospacing="0"/>
              <w:rPr>
                <w:rFonts w:asciiTheme="minorHAnsi" w:hAnsiTheme="minorHAnsi" w:cstheme="minorHAnsi"/>
                <w:color w:val="37373A"/>
                <w:sz w:val="22"/>
                <w:szCs w:val="22"/>
              </w:rPr>
            </w:pPr>
            <w:r>
              <w:rPr>
                <w:rFonts w:asciiTheme="minorHAnsi" w:hAnsiTheme="minorHAnsi" w:cstheme="minorHAnsi"/>
                <w:color w:val="37373A"/>
                <w:sz w:val="22"/>
                <w:szCs w:val="22"/>
              </w:rPr>
              <w:t xml:space="preserve">Find a more experienced coach and ask if I could job shadow </w:t>
            </w:r>
          </w:p>
        </w:tc>
        <w:tc>
          <w:tcPr>
            <w:tcW w:w="1503" w:type="dxa"/>
          </w:tcPr>
          <w:p w14:paraId="56D23683" w14:textId="424D38B3" w:rsidR="00005F52" w:rsidRDefault="00005F52" w:rsidP="00975264">
            <w:pPr>
              <w:pStyle w:val="NormalWeb"/>
              <w:spacing w:before="0" w:beforeAutospacing="0" w:after="300" w:afterAutospacing="0"/>
              <w:rPr>
                <w:rFonts w:asciiTheme="minorHAnsi" w:hAnsiTheme="minorHAnsi" w:cstheme="minorHAnsi"/>
                <w:color w:val="37373A"/>
                <w:sz w:val="22"/>
                <w:szCs w:val="22"/>
              </w:rPr>
            </w:pPr>
            <w:r>
              <w:rPr>
                <w:rFonts w:asciiTheme="minorHAnsi" w:hAnsiTheme="minorHAnsi" w:cstheme="minorHAnsi"/>
                <w:color w:val="37373A"/>
                <w:sz w:val="22"/>
                <w:szCs w:val="22"/>
              </w:rPr>
              <w:t xml:space="preserve">Medium </w:t>
            </w:r>
          </w:p>
        </w:tc>
        <w:tc>
          <w:tcPr>
            <w:tcW w:w="1503" w:type="dxa"/>
          </w:tcPr>
          <w:p w14:paraId="59822D95" w14:textId="77976A7D" w:rsidR="00005F52" w:rsidRDefault="00005F52" w:rsidP="00975264">
            <w:pPr>
              <w:pStyle w:val="NormalWeb"/>
              <w:spacing w:before="0" w:beforeAutospacing="0" w:after="300" w:afterAutospacing="0"/>
              <w:rPr>
                <w:rFonts w:asciiTheme="minorHAnsi" w:hAnsiTheme="minorHAnsi" w:cstheme="minorHAnsi"/>
                <w:color w:val="37373A"/>
                <w:sz w:val="22"/>
                <w:szCs w:val="22"/>
              </w:rPr>
            </w:pPr>
            <w:r>
              <w:rPr>
                <w:rFonts w:asciiTheme="minorHAnsi" w:hAnsiTheme="minorHAnsi" w:cstheme="minorHAnsi"/>
                <w:color w:val="37373A"/>
                <w:sz w:val="22"/>
                <w:szCs w:val="22"/>
              </w:rPr>
              <w:t xml:space="preserve">Internal </w:t>
            </w:r>
          </w:p>
        </w:tc>
        <w:tc>
          <w:tcPr>
            <w:tcW w:w="1503" w:type="dxa"/>
          </w:tcPr>
          <w:p w14:paraId="721B9FD7" w14:textId="107B6A7C" w:rsidR="00005F52" w:rsidRDefault="00005F52" w:rsidP="00975264">
            <w:pPr>
              <w:pStyle w:val="NormalWeb"/>
              <w:spacing w:before="0" w:beforeAutospacing="0" w:after="300" w:afterAutospacing="0"/>
              <w:rPr>
                <w:rFonts w:asciiTheme="minorHAnsi" w:hAnsiTheme="minorHAnsi" w:cstheme="minorHAnsi"/>
                <w:color w:val="37373A"/>
                <w:sz w:val="22"/>
                <w:szCs w:val="22"/>
              </w:rPr>
            </w:pPr>
            <w:r>
              <w:rPr>
                <w:rFonts w:asciiTheme="minorHAnsi" w:hAnsiTheme="minorHAnsi" w:cstheme="minorHAnsi"/>
                <w:color w:val="37373A"/>
                <w:sz w:val="22"/>
                <w:szCs w:val="22"/>
              </w:rPr>
              <w:t xml:space="preserve">6 months </w:t>
            </w:r>
          </w:p>
        </w:tc>
        <w:tc>
          <w:tcPr>
            <w:tcW w:w="1503" w:type="dxa"/>
          </w:tcPr>
          <w:p w14:paraId="28CFFED5" w14:textId="7B44B8C0" w:rsidR="00005F52" w:rsidRDefault="00E3365F" w:rsidP="00975264">
            <w:pPr>
              <w:pStyle w:val="NormalWeb"/>
              <w:spacing w:before="0" w:beforeAutospacing="0" w:after="300" w:afterAutospacing="0"/>
              <w:rPr>
                <w:rFonts w:asciiTheme="minorHAnsi" w:hAnsiTheme="minorHAnsi" w:cstheme="minorHAnsi"/>
                <w:color w:val="37373A"/>
                <w:sz w:val="22"/>
                <w:szCs w:val="22"/>
              </w:rPr>
            </w:pPr>
            <w:r>
              <w:rPr>
                <w:rFonts w:asciiTheme="minorHAnsi" w:hAnsiTheme="minorHAnsi" w:cstheme="minorHAnsi"/>
                <w:color w:val="37373A"/>
                <w:sz w:val="22"/>
                <w:szCs w:val="22"/>
              </w:rPr>
              <w:t>Speak to management about shadowing.</w:t>
            </w:r>
          </w:p>
        </w:tc>
      </w:tr>
      <w:tr w:rsidR="00005F52" w14:paraId="13870374" w14:textId="77777777" w:rsidTr="00005F52">
        <w:tc>
          <w:tcPr>
            <w:tcW w:w="1502" w:type="dxa"/>
          </w:tcPr>
          <w:p w14:paraId="378E6181" w14:textId="3270E9B1" w:rsidR="00005F52" w:rsidRDefault="00005F52" w:rsidP="00975264">
            <w:pPr>
              <w:pStyle w:val="NormalWeb"/>
              <w:spacing w:before="0" w:beforeAutospacing="0" w:after="300" w:afterAutospacing="0"/>
              <w:rPr>
                <w:rFonts w:asciiTheme="minorHAnsi" w:hAnsiTheme="minorHAnsi" w:cstheme="minorHAnsi"/>
                <w:color w:val="37373A"/>
                <w:sz w:val="22"/>
                <w:szCs w:val="22"/>
              </w:rPr>
            </w:pPr>
            <w:r>
              <w:rPr>
                <w:rFonts w:asciiTheme="minorHAnsi" w:hAnsiTheme="minorHAnsi" w:cstheme="minorHAnsi"/>
                <w:color w:val="37373A"/>
                <w:sz w:val="22"/>
                <w:szCs w:val="22"/>
              </w:rPr>
              <w:lastRenderedPageBreak/>
              <w:t xml:space="preserve">Attend a training programme online </w:t>
            </w:r>
          </w:p>
        </w:tc>
        <w:tc>
          <w:tcPr>
            <w:tcW w:w="1502" w:type="dxa"/>
          </w:tcPr>
          <w:p w14:paraId="6C3F6974" w14:textId="756DE384" w:rsidR="00005F52" w:rsidRDefault="00005F52" w:rsidP="00975264">
            <w:pPr>
              <w:pStyle w:val="NormalWeb"/>
              <w:spacing w:before="0" w:beforeAutospacing="0" w:after="300" w:afterAutospacing="0"/>
              <w:rPr>
                <w:rFonts w:asciiTheme="minorHAnsi" w:hAnsiTheme="minorHAnsi" w:cstheme="minorHAnsi"/>
                <w:color w:val="37373A"/>
                <w:sz w:val="22"/>
                <w:szCs w:val="22"/>
              </w:rPr>
            </w:pPr>
            <w:r>
              <w:rPr>
                <w:rFonts w:asciiTheme="minorHAnsi" w:hAnsiTheme="minorHAnsi" w:cstheme="minorHAnsi"/>
                <w:color w:val="37373A"/>
                <w:sz w:val="22"/>
                <w:szCs w:val="22"/>
              </w:rPr>
              <w:t xml:space="preserve">Ask management if a coaching activity can be arranged </w:t>
            </w:r>
          </w:p>
        </w:tc>
        <w:tc>
          <w:tcPr>
            <w:tcW w:w="1503" w:type="dxa"/>
          </w:tcPr>
          <w:p w14:paraId="57BD6DF1" w14:textId="31A89321" w:rsidR="00005F52" w:rsidRDefault="00005F52" w:rsidP="00975264">
            <w:pPr>
              <w:pStyle w:val="NormalWeb"/>
              <w:spacing w:before="0" w:beforeAutospacing="0" w:after="300" w:afterAutospacing="0"/>
              <w:rPr>
                <w:rFonts w:asciiTheme="minorHAnsi" w:hAnsiTheme="minorHAnsi" w:cstheme="minorHAnsi"/>
                <w:color w:val="37373A"/>
                <w:sz w:val="22"/>
                <w:szCs w:val="22"/>
              </w:rPr>
            </w:pPr>
            <w:r>
              <w:rPr>
                <w:rFonts w:asciiTheme="minorHAnsi" w:hAnsiTheme="minorHAnsi" w:cstheme="minorHAnsi"/>
                <w:color w:val="37373A"/>
                <w:sz w:val="22"/>
                <w:szCs w:val="22"/>
              </w:rPr>
              <w:t xml:space="preserve">High </w:t>
            </w:r>
          </w:p>
        </w:tc>
        <w:tc>
          <w:tcPr>
            <w:tcW w:w="1503" w:type="dxa"/>
          </w:tcPr>
          <w:p w14:paraId="192F987C" w14:textId="374E3289" w:rsidR="00005F52" w:rsidRDefault="00005F52" w:rsidP="00975264">
            <w:pPr>
              <w:pStyle w:val="NormalWeb"/>
              <w:spacing w:before="0" w:beforeAutospacing="0" w:after="300" w:afterAutospacing="0"/>
              <w:rPr>
                <w:rFonts w:asciiTheme="minorHAnsi" w:hAnsiTheme="minorHAnsi" w:cstheme="minorHAnsi"/>
                <w:color w:val="37373A"/>
                <w:sz w:val="22"/>
                <w:szCs w:val="22"/>
              </w:rPr>
            </w:pPr>
            <w:r>
              <w:rPr>
                <w:rFonts w:asciiTheme="minorHAnsi" w:hAnsiTheme="minorHAnsi" w:cstheme="minorHAnsi"/>
                <w:color w:val="37373A"/>
                <w:sz w:val="22"/>
                <w:szCs w:val="22"/>
              </w:rPr>
              <w:t xml:space="preserve">External </w:t>
            </w:r>
          </w:p>
        </w:tc>
        <w:tc>
          <w:tcPr>
            <w:tcW w:w="1503" w:type="dxa"/>
          </w:tcPr>
          <w:p w14:paraId="51F99008" w14:textId="09D16946" w:rsidR="00005F52" w:rsidRDefault="00005F52" w:rsidP="00975264">
            <w:pPr>
              <w:pStyle w:val="NormalWeb"/>
              <w:spacing w:before="0" w:beforeAutospacing="0" w:after="300" w:afterAutospacing="0"/>
              <w:rPr>
                <w:rFonts w:asciiTheme="minorHAnsi" w:hAnsiTheme="minorHAnsi" w:cstheme="minorHAnsi"/>
                <w:color w:val="37373A"/>
                <w:sz w:val="22"/>
                <w:szCs w:val="22"/>
              </w:rPr>
            </w:pPr>
            <w:r>
              <w:rPr>
                <w:rFonts w:asciiTheme="minorHAnsi" w:hAnsiTheme="minorHAnsi" w:cstheme="minorHAnsi"/>
                <w:color w:val="37373A"/>
                <w:sz w:val="22"/>
                <w:szCs w:val="22"/>
              </w:rPr>
              <w:t xml:space="preserve">3 months </w:t>
            </w:r>
          </w:p>
        </w:tc>
        <w:tc>
          <w:tcPr>
            <w:tcW w:w="1503" w:type="dxa"/>
          </w:tcPr>
          <w:p w14:paraId="6E176B94" w14:textId="4A3BF559" w:rsidR="00005F52" w:rsidRDefault="00E3365F" w:rsidP="00975264">
            <w:pPr>
              <w:pStyle w:val="NormalWeb"/>
              <w:spacing w:before="0" w:beforeAutospacing="0" w:after="300" w:afterAutospacing="0"/>
              <w:rPr>
                <w:rFonts w:asciiTheme="minorHAnsi" w:hAnsiTheme="minorHAnsi" w:cstheme="minorHAnsi"/>
                <w:color w:val="37373A"/>
                <w:sz w:val="22"/>
                <w:szCs w:val="22"/>
              </w:rPr>
            </w:pPr>
            <w:r>
              <w:rPr>
                <w:rFonts w:asciiTheme="minorHAnsi" w:hAnsiTheme="minorHAnsi" w:cstheme="minorHAnsi"/>
                <w:color w:val="37373A"/>
                <w:sz w:val="22"/>
                <w:szCs w:val="22"/>
              </w:rPr>
              <w:t>Put training into place with management.</w:t>
            </w:r>
          </w:p>
        </w:tc>
      </w:tr>
      <w:tr w:rsidR="00005F52" w14:paraId="1840DC77" w14:textId="77777777" w:rsidTr="00005F52">
        <w:trPr>
          <w:trHeight w:val="1918"/>
        </w:trPr>
        <w:tc>
          <w:tcPr>
            <w:tcW w:w="1502" w:type="dxa"/>
          </w:tcPr>
          <w:p w14:paraId="3D9C4831" w14:textId="10A233F0" w:rsidR="00005F52" w:rsidRDefault="00005F52" w:rsidP="00975264">
            <w:pPr>
              <w:pStyle w:val="NormalWeb"/>
              <w:spacing w:before="0" w:beforeAutospacing="0" w:after="300" w:afterAutospacing="0"/>
              <w:rPr>
                <w:rFonts w:asciiTheme="minorHAnsi" w:hAnsiTheme="minorHAnsi" w:cstheme="minorHAnsi"/>
                <w:color w:val="37373A"/>
                <w:sz w:val="22"/>
                <w:szCs w:val="22"/>
              </w:rPr>
            </w:pPr>
            <w:r>
              <w:rPr>
                <w:rFonts w:asciiTheme="minorHAnsi" w:hAnsiTheme="minorHAnsi" w:cstheme="minorHAnsi"/>
                <w:color w:val="37373A"/>
                <w:sz w:val="22"/>
                <w:szCs w:val="22"/>
              </w:rPr>
              <w:t xml:space="preserve">Research other theories </w:t>
            </w:r>
          </w:p>
        </w:tc>
        <w:tc>
          <w:tcPr>
            <w:tcW w:w="1502" w:type="dxa"/>
          </w:tcPr>
          <w:p w14:paraId="2F8A4B7B" w14:textId="2F3A5AD2" w:rsidR="00005F52" w:rsidRDefault="00005F52" w:rsidP="00975264">
            <w:pPr>
              <w:pStyle w:val="NormalWeb"/>
              <w:spacing w:before="0" w:beforeAutospacing="0" w:after="300" w:afterAutospacing="0"/>
              <w:rPr>
                <w:rFonts w:asciiTheme="minorHAnsi" w:hAnsiTheme="minorHAnsi" w:cstheme="minorHAnsi"/>
                <w:color w:val="37373A"/>
                <w:sz w:val="22"/>
                <w:szCs w:val="22"/>
              </w:rPr>
            </w:pPr>
            <w:r>
              <w:rPr>
                <w:rFonts w:asciiTheme="minorHAnsi" w:hAnsiTheme="minorHAnsi" w:cstheme="minorHAnsi"/>
                <w:color w:val="37373A"/>
                <w:sz w:val="22"/>
                <w:szCs w:val="22"/>
              </w:rPr>
              <w:t>Look at other theorists and models to ensure that the most effective one is used</w:t>
            </w:r>
          </w:p>
        </w:tc>
        <w:tc>
          <w:tcPr>
            <w:tcW w:w="1503" w:type="dxa"/>
          </w:tcPr>
          <w:p w14:paraId="677E72B1" w14:textId="2A728C0C" w:rsidR="00005F52" w:rsidRDefault="00005F52" w:rsidP="00975264">
            <w:pPr>
              <w:pStyle w:val="NormalWeb"/>
              <w:spacing w:before="0" w:beforeAutospacing="0" w:after="300" w:afterAutospacing="0"/>
              <w:rPr>
                <w:rFonts w:asciiTheme="minorHAnsi" w:hAnsiTheme="minorHAnsi" w:cstheme="minorHAnsi"/>
                <w:color w:val="37373A"/>
                <w:sz w:val="22"/>
                <w:szCs w:val="22"/>
              </w:rPr>
            </w:pPr>
            <w:r>
              <w:rPr>
                <w:rFonts w:asciiTheme="minorHAnsi" w:hAnsiTheme="minorHAnsi" w:cstheme="minorHAnsi"/>
                <w:color w:val="37373A"/>
                <w:sz w:val="22"/>
                <w:szCs w:val="22"/>
              </w:rPr>
              <w:t xml:space="preserve">Low </w:t>
            </w:r>
          </w:p>
        </w:tc>
        <w:tc>
          <w:tcPr>
            <w:tcW w:w="1503" w:type="dxa"/>
          </w:tcPr>
          <w:p w14:paraId="7902D54D" w14:textId="79FE08A1" w:rsidR="00005F52" w:rsidRDefault="00005F52" w:rsidP="00975264">
            <w:pPr>
              <w:pStyle w:val="NormalWeb"/>
              <w:spacing w:before="0" w:beforeAutospacing="0" w:after="300" w:afterAutospacing="0"/>
              <w:rPr>
                <w:rFonts w:asciiTheme="minorHAnsi" w:hAnsiTheme="minorHAnsi" w:cstheme="minorHAnsi"/>
                <w:color w:val="37373A"/>
                <w:sz w:val="22"/>
                <w:szCs w:val="22"/>
              </w:rPr>
            </w:pPr>
            <w:r>
              <w:rPr>
                <w:rFonts w:asciiTheme="minorHAnsi" w:hAnsiTheme="minorHAnsi" w:cstheme="minorHAnsi"/>
                <w:color w:val="37373A"/>
                <w:sz w:val="22"/>
                <w:szCs w:val="22"/>
              </w:rPr>
              <w:t xml:space="preserve">External </w:t>
            </w:r>
          </w:p>
        </w:tc>
        <w:tc>
          <w:tcPr>
            <w:tcW w:w="1503" w:type="dxa"/>
          </w:tcPr>
          <w:p w14:paraId="245D466C" w14:textId="77777777" w:rsidR="00005F52" w:rsidRDefault="00005F52" w:rsidP="00975264">
            <w:pPr>
              <w:pStyle w:val="NormalWeb"/>
              <w:spacing w:before="0" w:beforeAutospacing="0" w:after="300" w:afterAutospacing="0"/>
              <w:rPr>
                <w:rFonts w:asciiTheme="minorHAnsi" w:hAnsiTheme="minorHAnsi" w:cstheme="minorHAnsi"/>
                <w:color w:val="37373A"/>
                <w:sz w:val="22"/>
                <w:szCs w:val="22"/>
              </w:rPr>
            </w:pPr>
            <w:r>
              <w:rPr>
                <w:rFonts w:asciiTheme="minorHAnsi" w:hAnsiTheme="minorHAnsi" w:cstheme="minorHAnsi"/>
                <w:color w:val="37373A"/>
                <w:sz w:val="22"/>
                <w:szCs w:val="22"/>
              </w:rPr>
              <w:t xml:space="preserve">12 months </w:t>
            </w:r>
          </w:p>
          <w:p w14:paraId="7CBDE57A" w14:textId="1A46ACBB" w:rsidR="00005F52" w:rsidRDefault="00005F52" w:rsidP="00975264">
            <w:pPr>
              <w:pStyle w:val="NormalWeb"/>
              <w:spacing w:before="0" w:beforeAutospacing="0" w:after="300" w:afterAutospacing="0"/>
              <w:rPr>
                <w:rFonts w:asciiTheme="minorHAnsi" w:hAnsiTheme="minorHAnsi" w:cstheme="minorHAnsi"/>
                <w:color w:val="37373A"/>
                <w:sz w:val="22"/>
                <w:szCs w:val="22"/>
              </w:rPr>
            </w:pPr>
          </w:p>
        </w:tc>
        <w:tc>
          <w:tcPr>
            <w:tcW w:w="1503" w:type="dxa"/>
          </w:tcPr>
          <w:p w14:paraId="1C1978ED" w14:textId="2C66A401" w:rsidR="00005F52" w:rsidRDefault="00E3365F" w:rsidP="00975264">
            <w:pPr>
              <w:pStyle w:val="NormalWeb"/>
              <w:spacing w:before="0" w:beforeAutospacing="0" w:after="300" w:afterAutospacing="0"/>
              <w:rPr>
                <w:rFonts w:asciiTheme="minorHAnsi" w:hAnsiTheme="minorHAnsi" w:cstheme="minorHAnsi"/>
                <w:color w:val="37373A"/>
                <w:sz w:val="22"/>
                <w:szCs w:val="22"/>
              </w:rPr>
            </w:pPr>
            <w:r>
              <w:rPr>
                <w:rFonts w:asciiTheme="minorHAnsi" w:hAnsiTheme="minorHAnsi" w:cstheme="minorHAnsi"/>
                <w:color w:val="37373A"/>
                <w:sz w:val="22"/>
                <w:szCs w:val="22"/>
              </w:rPr>
              <w:t xml:space="preserve">Research in own time for different ways to ensure </w:t>
            </w:r>
            <w:r w:rsidR="00BB3991">
              <w:rPr>
                <w:rFonts w:asciiTheme="minorHAnsi" w:hAnsiTheme="minorHAnsi" w:cstheme="minorHAnsi"/>
                <w:color w:val="37373A"/>
                <w:sz w:val="22"/>
                <w:szCs w:val="22"/>
              </w:rPr>
              <w:t xml:space="preserve">the best result. </w:t>
            </w:r>
          </w:p>
        </w:tc>
      </w:tr>
      <w:tr w:rsidR="00005F52" w14:paraId="1A5D800F" w14:textId="77777777" w:rsidTr="00005F52">
        <w:tc>
          <w:tcPr>
            <w:tcW w:w="1502" w:type="dxa"/>
          </w:tcPr>
          <w:p w14:paraId="0B5675D5" w14:textId="20EB6680" w:rsidR="00005F52" w:rsidRDefault="00005F52" w:rsidP="00975264">
            <w:pPr>
              <w:pStyle w:val="NormalWeb"/>
              <w:spacing w:before="0" w:beforeAutospacing="0" w:after="300" w:afterAutospacing="0"/>
              <w:rPr>
                <w:rFonts w:asciiTheme="minorHAnsi" w:hAnsiTheme="minorHAnsi" w:cstheme="minorHAnsi"/>
                <w:color w:val="37373A"/>
                <w:sz w:val="22"/>
                <w:szCs w:val="22"/>
              </w:rPr>
            </w:pPr>
            <w:r>
              <w:rPr>
                <w:rFonts w:asciiTheme="minorHAnsi" w:hAnsiTheme="minorHAnsi" w:cstheme="minorHAnsi"/>
                <w:color w:val="37373A"/>
                <w:sz w:val="22"/>
                <w:szCs w:val="22"/>
              </w:rPr>
              <w:t xml:space="preserve">Build on my </w:t>
            </w:r>
            <w:r w:rsidR="008B755C">
              <w:rPr>
                <w:rFonts w:asciiTheme="minorHAnsi" w:hAnsiTheme="minorHAnsi" w:cstheme="minorHAnsi"/>
                <w:color w:val="37373A"/>
                <w:sz w:val="22"/>
                <w:szCs w:val="22"/>
              </w:rPr>
              <w:t xml:space="preserve">action plans to give more to the </w:t>
            </w:r>
            <w:proofErr w:type="spellStart"/>
            <w:r w:rsidR="008B755C">
              <w:rPr>
                <w:rFonts w:asciiTheme="minorHAnsi" w:hAnsiTheme="minorHAnsi" w:cstheme="minorHAnsi"/>
                <w:color w:val="37373A"/>
                <w:sz w:val="22"/>
                <w:szCs w:val="22"/>
              </w:rPr>
              <w:t>coachee</w:t>
            </w:r>
            <w:proofErr w:type="spellEnd"/>
            <w:r w:rsidR="008B755C">
              <w:rPr>
                <w:rFonts w:asciiTheme="minorHAnsi" w:hAnsiTheme="minorHAnsi" w:cstheme="minorHAnsi"/>
                <w:color w:val="37373A"/>
                <w:sz w:val="22"/>
                <w:szCs w:val="22"/>
              </w:rPr>
              <w:t xml:space="preserve"> </w:t>
            </w:r>
            <w:r>
              <w:rPr>
                <w:rFonts w:asciiTheme="minorHAnsi" w:hAnsiTheme="minorHAnsi" w:cstheme="minorHAnsi"/>
                <w:color w:val="37373A"/>
                <w:sz w:val="22"/>
                <w:szCs w:val="22"/>
              </w:rPr>
              <w:t xml:space="preserve"> </w:t>
            </w:r>
          </w:p>
        </w:tc>
        <w:tc>
          <w:tcPr>
            <w:tcW w:w="1502" w:type="dxa"/>
          </w:tcPr>
          <w:p w14:paraId="0EF3337D" w14:textId="736DA9F7" w:rsidR="00005F52" w:rsidRDefault="00005F52" w:rsidP="00975264">
            <w:pPr>
              <w:pStyle w:val="NormalWeb"/>
              <w:spacing w:before="0" w:beforeAutospacing="0" w:after="300" w:afterAutospacing="0"/>
              <w:rPr>
                <w:rFonts w:asciiTheme="minorHAnsi" w:hAnsiTheme="minorHAnsi" w:cstheme="minorHAnsi"/>
                <w:color w:val="37373A"/>
                <w:sz w:val="22"/>
                <w:szCs w:val="22"/>
              </w:rPr>
            </w:pPr>
            <w:r>
              <w:rPr>
                <w:rFonts w:asciiTheme="minorHAnsi" w:hAnsiTheme="minorHAnsi" w:cstheme="minorHAnsi"/>
                <w:color w:val="37373A"/>
                <w:sz w:val="22"/>
                <w:szCs w:val="22"/>
              </w:rPr>
              <w:t xml:space="preserve">Ensure that my skills are up to date for the </w:t>
            </w:r>
            <w:proofErr w:type="spellStart"/>
            <w:r>
              <w:rPr>
                <w:rFonts w:asciiTheme="minorHAnsi" w:hAnsiTheme="minorHAnsi" w:cstheme="minorHAnsi"/>
                <w:color w:val="37373A"/>
                <w:sz w:val="22"/>
                <w:szCs w:val="22"/>
              </w:rPr>
              <w:t>coachee</w:t>
            </w:r>
            <w:proofErr w:type="spellEnd"/>
            <w:r>
              <w:rPr>
                <w:rFonts w:asciiTheme="minorHAnsi" w:hAnsiTheme="minorHAnsi" w:cstheme="minorHAnsi"/>
                <w:color w:val="37373A"/>
                <w:sz w:val="22"/>
                <w:szCs w:val="22"/>
              </w:rPr>
              <w:t xml:space="preserve"> </w:t>
            </w:r>
          </w:p>
        </w:tc>
        <w:tc>
          <w:tcPr>
            <w:tcW w:w="1503" w:type="dxa"/>
          </w:tcPr>
          <w:p w14:paraId="230B0459" w14:textId="3ECF38F3" w:rsidR="00005F52" w:rsidRDefault="00005F52" w:rsidP="00975264">
            <w:pPr>
              <w:pStyle w:val="NormalWeb"/>
              <w:spacing w:before="0" w:beforeAutospacing="0" w:after="300" w:afterAutospacing="0"/>
              <w:rPr>
                <w:rFonts w:asciiTheme="minorHAnsi" w:hAnsiTheme="minorHAnsi" w:cstheme="minorHAnsi"/>
                <w:color w:val="37373A"/>
                <w:sz w:val="22"/>
                <w:szCs w:val="22"/>
              </w:rPr>
            </w:pPr>
            <w:r>
              <w:rPr>
                <w:rFonts w:asciiTheme="minorHAnsi" w:hAnsiTheme="minorHAnsi" w:cstheme="minorHAnsi"/>
                <w:color w:val="37373A"/>
                <w:sz w:val="22"/>
                <w:szCs w:val="22"/>
              </w:rPr>
              <w:t xml:space="preserve">High </w:t>
            </w:r>
          </w:p>
        </w:tc>
        <w:tc>
          <w:tcPr>
            <w:tcW w:w="1503" w:type="dxa"/>
          </w:tcPr>
          <w:p w14:paraId="78B29E2C" w14:textId="5585F58F" w:rsidR="00005F52" w:rsidRDefault="00005F52" w:rsidP="00975264">
            <w:pPr>
              <w:pStyle w:val="NormalWeb"/>
              <w:spacing w:before="0" w:beforeAutospacing="0" w:after="300" w:afterAutospacing="0"/>
              <w:rPr>
                <w:rFonts w:asciiTheme="minorHAnsi" w:hAnsiTheme="minorHAnsi" w:cstheme="minorHAnsi"/>
                <w:color w:val="37373A"/>
                <w:sz w:val="22"/>
                <w:szCs w:val="22"/>
              </w:rPr>
            </w:pPr>
            <w:r>
              <w:rPr>
                <w:rFonts w:asciiTheme="minorHAnsi" w:hAnsiTheme="minorHAnsi" w:cstheme="minorHAnsi"/>
                <w:color w:val="37373A"/>
                <w:sz w:val="22"/>
                <w:szCs w:val="22"/>
              </w:rPr>
              <w:t xml:space="preserve">Internal </w:t>
            </w:r>
          </w:p>
        </w:tc>
        <w:tc>
          <w:tcPr>
            <w:tcW w:w="1503" w:type="dxa"/>
          </w:tcPr>
          <w:p w14:paraId="776B0800" w14:textId="4BEC20BC" w:rsidR="00005F52" w:rsidRDefault="00005F52" w:rsidP="00975264">
            <w:pPr>
              <w:pStyle w:val="NormalWeb"/>
              <w:spacing w:before="0" w:beforeAutospacing="0" w:after="300" w:afterAutospacing="0"/>
              <w:rPr>
                <w:rFonts w:asciiTheme="minorHAnsi" w:hAnsiTheme="minorHAnsi" w:cstheme="minorHAnsi"/>
                <w:color w:val="37373A"/>
                <w:sz w:val="22"/>
                <w:szCs w:val="22"/>
              </w:rPr>
            </w:pPr>
            <w:r>
              <w:rPr>
                <w:rFonts w:asciiTheme="minorHAnsi" w:hAnsiTheme="minorHAnsi" w:cstheme="minorHAnsi"/>
                <w:color w:val="37373A"/>
                <w:sz w:val="22"/>
                <w:szCs w:val="22"/>
              </w:rPr>
              <w:t xml:space="preserve">Review in 1 month </w:t>
            </w:r>
          </w:p>
        </w:tc>
        <w:tc>
          <w:tcPr>
            <w:tcW w:w="1503" w:type="dxa"/>
          </w:tcPr>
          <w:p w14:paraId="601ED851" w14:textId="58E7958E" w:rsidR="00005F52" w:rsidRDefault="00BB3991" w:rsidP="00975264">
            <w:pPr>
              <w:pStyle w:val="NormalWeb"/>
              <w:spacing w:before="0" w:beforeAutospacing="0" w:after="300" w:afterAutospacing="0"/>
              <w:rPr>
                <w:rFonts w:asciiTheme="minorHAnsi" w:hAnsiTheme="minorHAnsi" w:cstheme="minorHAnsi"/>
                <w:color w:val="37373A"/>
                <w:sz w:val="22"/>
                <w:szCs w:val="22"/>
              </w:rPr>
            </w:pPr>
            <w:r>
              <w:rPr>
                <w:rFonts w:asciiTheme="minorHAnsi" w:hAnsiTheme="minorHAnsi" w:cstheme="minorHAnsi"/>
                <w:color w:val="37373A"/>
                <w:sz w:val="22"/>
                <w:szCs w:val="22"/>
              </w:rPr>
              <w:t xml:space="preserve">Improve my skills on further helping the </w:t>
            </w:r>
            <w:proofErr w:type="spellStart"/>
            <w:r>
              <w:rPr>
                <w:rFonts w:asciiTheme="minorHAnsi" w:hAnsiTheme="minorHAnsi" w:cstheme="minorHAnsi"/>
                <w:color w:val="37373A"/>
                <w:sz w:val="22"/>
                <w:szCs w:val="22"/>
              </w:rPr>
              <w:t>coachee</w:t>
            </w:r>
            <w:proofErr w:type="spellEnd"/>
            <w:r>
              <w:rPr>
                <w:rFonts w:asciiTheme="minorHAnsi" w:hAnsiTheme="minorHAnsi" w:cstheme="minorHAnsi"/>
                <w:color w:val="37373A"/>
                <w:sz w:val="22"/>
                <w:szCs w:val="22"/>
              </w:rPr>
              <w:t xml:space="preserve"> with planning. </w:t>
            </w:r>
          </w:p>
        </w:tc>
      </w:tr>
    </w:tbl>
    <w:p w14:paraId="43CF5120" w14:textId="11D9F5D4" w:rsidR="00AF7D75" w:rsidRDefault="00AF7D75" w:rsidP="00975264">
      <w:pPr>
        <w:pStyle w:val="NormalWeb"/>
        <w:shd w:val="clear" w:color="auto" w:fill="FFFFFF"/>
        <w:spacing w:before="0" w:beforeAutospacing="0" w:after="300" w:afterAutospacing="0"/>
        <w:rPr>
          <w:rFonts w:asciiTheme="minorHAnsi" w:hAnsiTheme="minorHAnsi" w:cstheme="minorHAnsi"/>
          <w:color w:val="37373A"/>
          <w:sz w:val="22"/>
          <w:szCs w:val="22"/>
        </w:rPr>
      </w:pPr>
    </w:p>
    <w:p w14:paraId="71B871B2" w14:textId="77777777" w:rsidR="008B755C" w:rsidRDefault="008B755C" w:rsidP="00975264">
      <w:pPr>
        <w:pStyle w:val="NormalWeb"/>
        <w:shd w:val="clear" w:color="auto" w:fill="FFFFFF"/>
        <w:spacing w:before="0" w:beforeAutospacing="0" w:after="300" w:afterAutospacing="0"/>
        <w:rPr>
          <w:rFonts w:asciiTheme="minorHAnsi" w:hAnsiTheme="minorHAnsi" w:cstheme="minorHAnsi"/>
          <w:color w:val="37373A"/>
          <w:sz w:val="22"/>
          <w:szCs w:val="22"/>
        </w:rPr>
      </w:pPr>
    </w:p>
    <w:p w14:paraId="3D804CFF" w14:textId="17C1CAC5" w:rsidR="00B9048D" w:rsidRDefault="00B9048D" w:rsidP="00975264">
      <w:pPr>
        <w:pStyle w:val="NormalWeb"/>
        <w:shd w:val="clear" w:color="auto" w:fill="FFFFFF"/>
        <w:spacing w:before="0" w:beforeAutospacing="0" w:after="300" w:afterAutospacing="0"/>
        <w:rPr>
          <w:rFonts w:asciiTheme="minorHAnsi" w:hAnsiTheme="minorHAnsi" w:cstheme="minorHAnsi"/>
          <w:color w:val="37373A"/>
          <w:sz w:val="22"/>
          <w:szCs w:val="22"/>
        </w:rPr>
      </w:pPr>
      <w:r>
        <w:rPr>
          <w:rFonts w:asciiTheme="minorHAnsi" w:hAnsiTheme="minorHAnsi" w:cstheme="minorHAnsi"/>
          <w:color w:val="37373A"/>
          <w:sz w:val="22"/>
          <w:szCs w:val="22"/>
        </w:rPr>
        <w:t xml:space="preserve"> </w:t>
      </w:r>
    </w:p>
    <w:p w14:paraId="3D9D8C06" w14:textId="77777777" w:rsidR="002E4B74" w:rsidRDefault="002E4B74" w:rsidP="00975264">
      <w:pPr>
        <w:pStyle w:val="NormalWeb"/>
        <w:shd w:val="clear" w:color="auto" w:fill="FFFFFF"/>
        <w:spacing w:before="0" w:beforeAutospacing="0" w:after="300" w:afterAutospacing="0"/>
        <w:rPr>
          <w:rFonts w:asciiTheme="minorHAnsi" w:hAnsiTheme="minorHAnsi" w:cstheme="minorHAnsi"/>
          <w:color w:val="37373A"/>
          <w:sz w:val="22"/>
          <w:szCs w:val="22"/>
        </w:rPr>
      </w:pPr>
    </w:p>
    <w:p w14:paraId="2E0EBD76" w14:textId="55D62895" w:rsidR="00E34430" w:rsidRDefault="00E34430" w:rsidP="00975264">
      <w:pPr>
        <w:pStyle w:val="NormalWeb"/>
        <w:shd w:val="clear" w:color="auto" w:fill="FFFFFF"/>
        <w:spacing w:before="0" w:beforeAutospacing="0" w:after="300" w:afterAutospacing="0"/>
        <w:rPr>
          <w:rFonts w:asciiTheme="minorHAnsi" w:hAnsiTheme="minorHAnsi" w:cstheme="minorHAnsi"/>
          <w:color w:val="37373A"/>
          <w:sz w:val="22"/>
          <w:szCs w:val="22"/>
        </w:rPr>
      </w:pPr>
    </w:p>
    <w:p w14:paraId="13DFB718" w14:textId="087FDAD4" w:rsidR="00A35F14" w:rsidRDefault="00A35F14" w:rsidP="00975264">
      <w:pPr>
        <w:pStyle w:val="NormalWeb"/>
        <w:shd w:val="clear" w:color="auto" w:fill="FFFFFF"/>
        <w:spacing w:before="0" w:beforeAutospacing="0" w:after="300" w:afterAutospacing="0"/>
        <w:rPr>
          <w:rFonts w:asciiTheme="minorHAnsi" w:hAnsiTheme="minorHAnsi" w:cstheme="minorHAnsi"/>
          <w:color w:val="37373A"/>
          <w:sz w:val="22"/>
          <w:szCs w:val="22"/>
        </w:rPr>
      </w:pPr>
    </w:p>
    <w:p w14:paraId="2BFAB8F4" w14:textId="4C963C7C" w:rsidR="00A35F14" w:rsidRDefault="00A35F14" w:rsidP="00975264">
      <w:pPr>
        <w:pStyle w:val="NormalWeb"/>
        <w:shd w:val="clear" w:color="auto" w:fill="FFFFFF"/>
        <w:spacing w:before="0" w:beforeAutospacing="0" w:after="300" w:afterAutospacing="0"/>
        <w:rPr>
          <w:rFonts w:asciiTheme="minorHAnsi" w:hAnsiTheme="minorHAnsi" w:cstheme="minorHAnsi"/>
          <w:color w:val="37373A"/>
          <w:sz w:val="22"/>
          <w:szCs w:val="22"/>
        </w:rPr>
      </w:pPr>
    </w:p>
    <w:p w14:paraId="3A9B44B4" w14:textId="71A77731" w:rsidR="00A35F14" w:rsidRDefault="00A35F14" w:rsidP="00975264">
      <w:pPr>
        <w:pStyle w:val="NormalWeb"/>
        <w:shd w:val="clear" w:color="auto" w:fill="FFFFFF"/>
        <w:spacing w:before="0" w:beforeAutospacing="0" w:after="300" w:afterAutospacing="0"/>
        <w:rPr>
          <w:rFonts w:asciiTheme="minorHAnsi" w:hAnsiTheme="minorHAnsi" w:cstheme="minorHAnsi"/>
          <w:color w:val="37373A"/>
          <w:sz w:val="22"/>
          <w:szCs w:val="22"/>
        </w:rPr>
      </w:pPr>
    </w:p>
    <w:p w14:paraId="40948FC8" w14:textId="1E5CC499" w:rsidR="00A35F14" w:rsidRDefault="00A35F14" w:rsidP="00975264">
      <w:pPr>
        <w:pStyle w:val="NormalWeb"/>
        <w:shd w:val="clear" w:color="auto" w:fill="FFFFFF"/>
        <w:spacing w:before="0" w:beforeAutospacing="0" w:after="300" w:afterAutospacing="0"/>
        <w:rPr>
          <w:rFonts w:asciiTheme="minorHAnsi" w:hAnsiTheme="minorHAnsi" w:cstheme="minorHAnsi"/>
          <w:color w:val="37373A"/>
          <w:sz w:val="22"/>
          <w:szCs w:val="22"/>
        </w:rPr>
      </w:pPr>
    </w:p>
    <w:p w14:paraId="67EEEC5C" w14:textId="53EE69E6" w:rsidR="00A35F14" w:rsidRDefault="00A35F14" w:rsidP="00975264">
      <w:pPr>
        <w:pStyle w:val="NormalWeb"/>
        <w:shd w:val="clear" w:color="auto" w:fill="FFFFFF"/>
        <w:spacing w:before="0" w:beforeAutospacing="0" w:after="300" w:afterAutospacing="0"/>
        <w:rPr>
          <w:rFonts w:asciiTheme="minorHAnsi" w:hAnsiTheme="minorHAnsi" w:cstheme="minorHAnsi"/>
          <w:color w:val="37373A"/>
          <w:sz w:val="22"/>
          <w:szCs w:val="22"/>
        </w:rPr>
      </w:pPr>
    </w:p>
    <w:p w14:paraId="7C618CA5" w14:textId="455D8BF4" w:rsidR="00A35F14" w:rsidRDefault="00A35F14" w:rsidP="00975264">
      <w:pPr>
        <w:pStyle w:val="NormalWeb"/>
        <w:shd w:val="clear" w:color="auto" w:fill="FFFFFF"/>
        <w:spacing w:before="0" w:beforeAutospacing="0" w:after="300" w:afterAutospacing="0"/>
        <w:rPr>
          <w:rFonts w:asciiTheme="minorHAnsi" w:hAnsiTheme="minorHAnsi" w:cstheme="minorHAnsi"/>
          <w:color w:val="37373A"/>
          <w:sz w:val="22"/>
          <w:szCs w:val="22"/>
        </w:rPr>
      </w:pPr>
    </w:p>
    <w:p w14:paraId="30CEECC7" w14:textId="0D5E5FAB" w:rsidR="00A35F14" w:rsidRDefault="00A35F14" w:rsidP="00975264">
      <w:pPr>
        <w:pStyle w:val="NormalWeb"/>
        <w:shd w:val="clear" w:color="auto" w:fill="FFFFFF"/>
        <w:spacing w:before="0" w:beforeAutospacing="0" w:after="300" w:afterAutospacing="0"/>
        <w:rPr>
          <w:rFonts w:asciiTheme="minorHAnsi" w:hAnsiTheme="minorHAnsi" w:cstheme="minorHAnsi"/>
          <w:color w:val="37373A"/>
          <w:sz w:val="22"/>
          <w:szCs w:val="22"/>
        </w:rPr>
      </w:pPr>
    </w:p>
    <w:p w14:paraId="7888E0A2" w14:textId="361EABED" w:rsidR="00A35F14" w:rsidRDefault="00A35F14" w:rsidP="00975264">
      <w:pPr>
        <w:pStyle w:val="NormalWeb"/>
        <w:shd w:val="clear" w:color="auto" w:fill="FFFFFF"/>
        <w:spacing w:before="0" w:beforeAutospacing="0" w:after="300" w:afterAutospacing="0"/>
        <w:rPr>
          <w:rFonts w:asciiTheme="minorHAnsi" w:hAnsiTheme="minorHAnsi" w:cstheme="minorHAnsi"/>
          <w:color w:val="37373A"/>
          <w:sz w:val="22"/>
          <w:szCs w:val="22"/>
        </w:rPr>
      </w:pPr>
    </w:p>
    <w:p w14:paraId="02F3FAAE" w14:textId="77777777" w:rsidR="00BA11D3" w:rsidRDefault="00BA11D3" w:rsidP="00BA11D3">
      <w:pPr>
        <w:pStyle w:val="NormalWeb"/>
        <w:shd w:val="clear" w:color="auto" w:fill="FFFFFF"/>
        <w:spacing w:before="0" w:beforeAutospacing="0" w:after="300" w:afterAutospacing="0"/>
        <w:rPr>
          <w:rFonts w:asciiTheme="minorHAnsi" w:hAnsiTheme="minorHAnsi" w:cstheme="minorHAnsi"/>
          <w:color w:val="37373A"/>
          <w:sz w:val="22"/>
          <w:szCs w:val="22"/>
        </w:rPr>
      </w:pPr>
    </w:p>
    <w:p w14:paraId="7D5A7A81" w14:textId="64E4A379" w:rsidR="00A35F14" w:rsidRDefault="00A35F14" w:rsidP="00BA11D3">
      <w:pPr>
        <w:pStyle w:val="NormalWeb"/>
        <w:shd w:val="clear" w:color="auto" w:fill="FFFFFF"/>
        <w:spacing w:before="0" w:beforeAutospacing="0" w:after="300" w:afterAutospacing="0"/>
        <w:jc w:val="center"/>
        <w:rPr>
          <w:rFonts w:asciiTheme="minorHAnsi" w:hAnsiTheme="minorHAnsi" w:cstheme="minorHAnsi"/>
          <w:color w:val="37373A"/>
          <w:sz w:val="22"/>
          <w:szCs w:val="22"/>
        </w:rPr>
      </w:pPr>
      <w:r>
        <w:rPr>
          <w:rFonts w:asciiTheme="minorHAnsi" w:hAnsiTheme="minorHAnsi" w:cstheme="minorHAnsi"/>
          <w:color w:val="37373A"/>
          <w:sz w:val="22"/>
          <w:szCs w:val="22"/>
        </w:rPr>
        <w:lastRenderedPageBreak/>
        <w:t>Conclusion</w:t>
      </w:r>
    </w:p>
    <w:p w14:paraId="1AA8FA30" w14:textId="10E00700" w:rsidR="00312B08" w:rsidRDefault="00BA11D3" w:rsidP="00312B08">
      <w:pPr>
        <w:pStyle w:val="NormalWeb"/>
        <w:shd w:val="clear" w:color="auto" w:fill="FFFFFF"/>
        <w:spacing w:before="0" w:beforeAutospacing="0" w:after="300" w:afterAutospacing="0"/>
        <w:jc w:val="both"/>
        <w:rPr>
          <w:rFonts w:asciiTheme="minorHAnsi" w:hAnsiTheme="minorHAnsi" w:cstheme="minorHAnsi"/>
          <w:color w:val="37373A"/>
          <w:sz w:val="22"/>
          <w:szCs w:val="22"/>
        </w:rPr>
      </w:pPr>
      <w:r>
        <w:rPr>
          <w:rFonts w:asciiTheme="minorHAnsi" w:hAnsiTheme="minorHAnsi" w:cstheme="minorHAnsi"/>
          <w:color w:val="37373A"/>
          <w:sz w:val="22"/>
          <w:szCs w:val="22"/>
        </w:rPr>
        <w:t xml:space="preserve">To conclude this </w:t>
      </w:r>
      <w:r w:rsidR="004F3670">
        <w:rPr>
          <w:rFonts w:asciiTheme="minorHAnsi" w:hAnsiTheme="minorHAnsi" w:cstheme="minorHAnsi"/>
          <w:color w:val="37373A"/>
          <w:sz w:val="22"/>
          <w:szCs w:val="22"/>
        </w:rPr>
        <w:t>report,</w:t>
      </w:r>
      <w:r w:rsidR="00325278">
        <w:rPr>
          <w:rFonts w:asciiTheme="minorHAnsi" w:hAnsiTheme="minorHAnsi" w:cstheme="minorHAnsi"/>
          <w:color w:val="37373A"/>
          <w:sz w:val="22"/>
          <w:szCs w:val="22"/>
        </w:rPr>
        <w:t xml:space="preserve"> </w:t>
      </w:r>
      <w:r w:rsidR="00D7786A">
        <w:rPr>
          <w:rFonts w:asciiTheme="minorHAnsi" w:hAnsiTheme="minorHAnsi" w:cstheme="minorHAnsi"/>
          <w:color w:val="37373A"/>
          <w:sz w:val="22"/>
          <w:szCs w:val="22"/>
        </w:rPr>
        <w:t xml:space="preserve">the writer has </w:t>
      </w:r>
      <w:r w:rsidR="00312B08">
        <w:rPr>
          <w:rFonts w:asciiTheme="minorHAnsi" w:hAnsiTheme="minorHAnsi" w:cstheme="minorHAnsi"/>
          <w:color w:val="37373A"/>
          <w:sz w:val="22"/>
          <w:szCs w:val="22"/>
        </w:rPr>
        <w:t>undertaken</w:t>
      </w:r>
      <w:r w:rsidR="00D7786A">
        <w:rPr>
          <w:rFonts w:asciiTheme="minorHAnsi" w:hAnsiTheme="minorHAnsi" w:cstheme="minorHAnsi"/>
          <w:color w:val="37373A"/>
          <w:sz w:val="22"/>
          <w:szCs w:val="22"/>
        </w:rPr>
        <w:t xml:space="preserve"> a critical evaluation of the similarities </w:t>
      </w:r>
      <w:r w:rsidR="00312B08">
        <w:rPr>
          <w:rFonts w:asciiTheme="minorHAnsi" w:hAnsiTheme="minorHAnsi" w:cstheme="minorHAnsi"/>
          <w:color w:val="37373A"/>
          <w:sz w:val="22"/>
          <w:szCs w:val="22"/>
        </w:rPr>
        <w:t xml:space="preserve">between coaching and mentoring and </w:t>
      </w:r>
      <w:r w:rsidR="00312B08">
        <w:rPr>
          <w:rFonts w:asciiTheme="minorHAnsi" w:hAnsiTheme="minorHAnsi" w:cstheme="minorHAnsi"/>
          <w:color w:val="37373A"/>
          <w:sz w:val="22"/>
          <w:szCs w:val="22"/>
        </w:rPr>
        <w:t>different</w:t>
      </w:r>
      <w:r w:rsidR="00312B08">
        <w:rPr>
          <w:rFonts w:asciiTheme="minorHAnsi" w:hAnsiTheme="minorHAnsi" w:cstheme="minorHAnsi"/>
          <w:color w:val="37373A"/>
          <w:sz w:val="22"/>
          <w:szCs w:val="22"/>
        </w:rPr>
        <w:t xml:space="preserve"> intervention such as training and job shadowing however highlighting the differences between them.</w:t>
      </w:r>
      <w:r w:rsidR="00312B08">
        <w:rPr>
          <w:rFonts w:asciiTheme="minorHAnsi" w:hAnsiTheme="minorHAnsi" w:cstheme="minorHAnsi"/>
          <w:color w:val="37373A"/>
          <w:sz w:val="22"/>
          <w:szCs w:val="22"/>
        </w:rPr>
        <w:t xml:space="preserve"> It has highlighted the reasons that </w:t>
      </w:r>
      <w:proofErr w:type="gramStart"/>
      <w:r w:rsidR="00312B08">
        <w:rPr>
          <w:rFonts w:asciiTheme="minorHAnsi" w:hAnsiTheme="minorHAnsi" w:cstheme="minorHAnsi"/>
          <w:color w:val="37373A"/>
          <w:sz w:val="22"/>
          <w:szCs w:val="22"/>
        </w:rPr>
        <w:t>coaching</w:t>
      </w:r>
      <w:proofErr w:type="gramEnd"/>
      <w:r w:rsidR="00312B08">
        <w:rPr>
          <w:rFonts w:asciiTheme="minorHAnsi" w:hAnsiTheme="minorHAnsi" w:cstheme="minorHAnsi"/>
          <w:color w:val="37373A"/>
          <w:sz w:val="22"/>
          <w:szCs w:val="22"/>
        </w:rPr>
        <w:t xml:space="preserve"> and mentor </w:t>
      </w:r>
      <w:r w:rsidR="00687112">
        <w:rPr>
          <w:rFonts w:asciiTheme="minorHAnsi" w:hAnsiTheme="minorHAnsi" w:cstheme="minorHAnsi"/>
          <w:color w:val="37373A"/>
          <w:sz w:val="22"/>
          <w:szCs w:val="22"/>
        </w:rPr>
        <w:t>are</w:t>
      </w:r>
      <w:r w:rsidR="00312B08">
        <w:rPr>
          <w:rFonts w:asciiTheme="minorHAnsi" w:hAnsiTheme="minorHAnsi" w:cstheme="minorHAnsi"/>
          <w:color w:val="37373A"/>
          <w:sz w:val="22"/>
          <w:szCs w:val="22"/>
        </w:rPr>
        <w:t xml:space="preserve"> effective for all organisations and that if done correctly coaching and mentoring can help any organisation sore.</w:t>
      </w:r>
      <w:r w:rsidR="00312B08">
        <w:rPr>
          <w:rFonts w:asciiTheme="minorHAnsi" w:hAnsiTheme="minorHAnsi" w:cstheme="minorHAnsi"/>
          <w:color w:val="37373A"/>
          <w:sz w:val="22"/>
          <w:szCs w:val="22"/>
        </w:rPr>
        <w:t xml:space="preserve"> This report </w:t>
      </w:r>
      <w:r w:rsidR="00312B08">
        <w:rPr>
          <w:rFonts w:asciiTheme="minorHAnsi" w:hAnsiTheme="minorHAnsi" w:cstheme="minorHAnsi"/>
          <w:color w:val="37373A"/>
          <w:sz w:val="22"/>
          <w:szCs w:val="22"/>
        </w:rPr>
        <w:t xml:space="preserve">has considered </w:t>
      </w:r>
      <w:r w:rsidR="00312B08">
        <w:rPr>
          <w:rFonts w:asciiTheme="minorHAnsi" w:hAnsiTheme="minorHAnsi" w:cstheme="minorHAnsi"/>
          <w:color w:val="37373A"/>
          <w:sz w:val="22"/>
          <w:szCs w:val="22"/>
        </w:rPr>
        <w:t>the tangible and intangible benefit</w:t>
      </w:r>
      <w:r w:rsidR="00687112">
        <w:rPr>
          <w:rFonts w:asciiTheme="minorHAnsi" w:hAnsiTheme="minorHAnsi" w:cstheme="minorHAnsi"/>
          <w:color w:val="37373A"/>
          <w:sz w:val="22"/>
          <w:szCs w:val="22"/>
        </w:rPr>
        <w:t>s</w:t>
      </w:r>
      <w:r w:rsidR="00312B08">
        <w:rPr>
          <w:rFonts w:asciiTheme="minorHAnsi" w:hAnsiTheme="minorHAnsi" w:cstheme="minorHAnsi"/>
          <w:color w:val="37373A"/>
          <w:sz w:val="22"/>
          <w:szCs w:val="22"/>
        </w:rPr>
        <w:t xml:space="preserve"> that </w:t>
      </w:r>
      <w:proofErr w:type="gramStart"/>
      <w:r w:rsidR="00312B08">
        <w:rPr>
          <w:rFonts w:asciiTheme="minorHAnsi" w:hAnsiTheme="minorHAnsi" w:cstheme="minorHAnsi"/>
          <w:color w:val="37373A"/>
          <w:sz w:val="22"/>
          <w:szCs w:val="22"/>
        </w:rPr>
        <w:t>coaching</w:t>
      </w:r>
      <w:proofErr w:type="gramEnd"/>
      <w:r w:rsidR="00312B08">
        <w:rPr>
          <w:rFonts w:asciiTheme="minorHAnsi" w:hAnsiTheme="minorHAnsi" w:cstheme="minorHAnsi"/>
          <w:color w:val="37373A"/>
          <w:sz w:val="22"/>
          <w:szCs w:val="22"/>
        </w:rPr>
        <w:t xml:space="preserve"> and mentoring had to offer different teams within the organisations, it </w:t>
      </w:r>
      <w:r w:rsidR="00312B08">
        <w:rPr>
          <w:rFonts w:asciiTheme="minorHAnsi" w:hAnsiTheme="minorHAnsi" w:cstheme="minorHAnsi"/>
          <w:color w:val="37373A"/>
          <w:sz w:val="22"/>
          <w:szCs w:val="22"/>
        </w:rPr>
        <w:t>has</w:t>
      </w:r>
      <w:r w:rsidR="00312B08">
        <w:rPr>
          <w:rFonts w:asciiTheme="minorHAnsi" w:hAnsiTheme="minorHAnsi" w:cstheme="minorHAnsi"/>
          <w:color w:val="37373A"/>
          <w:sz w:val="22"/>
          <w:szCs w:val="22"/>
        </w:rPr>
        <w:t xml:space="preserve"> critically evaluated the skills and behaviours that line managers need to be</w:t>
      </w:r>
      <w:r w:rsidR="00312B08">
        <w:rPr>
          <w:rFonts w:asciiTheme="minorHAnsi" w:hAnsiTheme="minorHAnsi" w:cstheme="minorHAnsi"/>
          <w:color w:val="37373A"/>
          <w:sz w:val="22"/>
          <w:szCs w:val="22"/>
        </w:rPr>
        <w:t>come</w:t>
      </w:r>
      <w:r w:rsidR="00312B08">
        <w:rPr>
          <w:rFonts w:asciiTheme="minorHAnsi" w:hAnsiTheme="minorHAnsi" w:cstheme="minorHAnsi"/>
          <w:color w:val="37373A"/>
          <w:sz w:val="22"/>
          <w:szCs w:val="22"/>
        </w:rPr>
        <w:t xml:space="preserve"> coaches and mentors of teams of employees. Within the report</w:t>
      </w:r>
      <w:r w:rsidR="00687112">
        <w:rPr>
          <w:rFonts w:asciiTheme="minorHAnsi" w:hAnsiTheme="minorHAnsi" w:cstheme="minorHAnsi"/>
          <w:color w:val="37373A"/>
          <w:sz w:val="22"/>
          <w:szCs w:val="22"/>
        </w:rPr>
        <w:t>,</w:t>
      </w:r>
      <w:r w:rsidR="00312B08">
        <w:rPr>
          <w:rFonts w:asciiTheme="minorHAnsi" w:hAnsiTheme="minorHAnsi" w:cstheme="minorHAnsi"/>
          <w:color w:val="37373A"/>
          <w:sz w:val="22"/>
          <w:szCs w:val="22"/>
        </w:rPr>
        <w:t xml:space="preserve"> there was a critical assessment done for the advantages and disadvantages of a line manager doing the coach and mentor role. The report looked at the importance of building resilience and change management, and how organisations need to deal with change effectively, whilst</w:t>
      </w:r>
      <w:r w:rsidR="00312B08">
        <w:rPr>
          <w:rFonts w:asciiTheme="minorHAnsi" w:hAnsiTheme="minorHAnsi" w:cstheme="minorHAnsi"/>
          <w:color w:val="37373A"/>
          <w:sz w:val="22"/>
          <w:szCs w:val="22"/>
        </w:rPr>
        <w:t xml:space="preserve"> considering</w:t>
      </w:r>
      <w:r w:rsidR="00312B08">
        <w:rPr>
          <w:rFonts w:asciiTheme="minorHAnsi" w:hAnsiTheme="minorHAnsi" w:cstheme="minorHAnsi"/>
          <w:color w:val="37373A"/>
          <w:sz w:val="22"/>
          <w:szCs w:val="22"/>
        </w:rPr>
        <w:t xml:space="preserve"> external factors </w:t>
      </w:r>
      <w:r w:rsidR="00312B08">
        <w:rPr>
          <w:rFonts w:asciiTheme="minorHAnsi" w:hAnsiTheme="minorHAnsi" w:cstheme="minorHAnsi"/>
          <w:color w:val="37373A"/>
          <w:sz w:val="22"/>
          <w:szCs w:val="22"/>
        </w:rPr>
        <w:t xml:space="preserve">and how this may </w:t>
      </w:r>
      <w:r w:rsidR="00687112">
        <w:rPr>
          <w:rFonts w:asciiTheme="minorHAnsi" w:hAnsiTheme="minorHAnsi" w:cstheme="minorHAnsi"/>
          <w:color w:val="37373A"/>
          <w:sz w:val="22"/>
          <w:szCs w:val="22"/>
        </w:rPr>
        <w:t>a</w:t>
      </w:r>
      <w:r w:rsidR="00312B08">
        <w:rPr>
          <w:rFonts w:asciiTheme="minorHAnsi" w:hAnsiTheme="minorHAnsi" w:cstheme="minorHAnsi"/>
          <w:color w:val="37373A"/>
          <w:sz w:val="22"/>
          <w:szCs w:val="22"/>
        </w:rPr>
        <w:t>ffect the change that happens within the business. It has also examined the perform</w:t>
      </w:r>
      <w:r w:rsidR="00687112">
        <w:rPr>
          <w:rFonts w:asciiTheme="minorHAnsi" w:hAnsiTheme="minorHAnsi" w:cstheme="minorHAnsi"/>
          <w:color w:val="37373A"/>
          <w:sz w:val="22"/>
          <w:szCs w:val="22"/>
        </w:rPr>
        <w:t>ance</w:t>
      </w:r>
      <w:r w:rsidR="00312B08">
        <w:rPr>
          <w:rFonts w:asciiTheme="minorHAnsi" w:hAnsiTheme="minorHAnsi" w:cstheme="minorHAnsi"/>
          <w:color w:val="37373A"/>
          <w:sz w:val="22"/>
          <w:szCs w:val="22"/>
        </w:rPr>
        <w:t xml:space="preserve"> of myself within the peer’s exercise and on how well I thought I performed, it has highlighted my strengths and weaknesses as my role of coach. It has provided a Personal Development Plan on the skills I believe I could improve on and the areas I felt confiden</w:t>
      </w:r>
      <w:r w:rsidR="00687112">
        <w:rPr>
          <w:rFonts w:asciiTheme="minorHAnsi" w:hAnsiTheme="minorHAnsi" w:cstheme="minorHAnsi"/>
          <w:color w:val="37373A"/>
          <w:sz w:val="22"/>
          <w:szCs w:val="22"/>
        </w:rPr>
        <w:t>t</w:t>
      </w:r>
      <w:r w:rsidR="00312B08">
        <w:rPr>
          <w:rFonts w:asciiTheme="minorHAnsi" w:hAnsiTheme="minorHAnsi" w:cstheme="minorHAnsi"/>
          <w:color w:val="37373A"/>
          <w:sz w:val="22"/>
          <w:szCs w:val="22"/>
        </w:rPr>
        <w:t xml:space="preserve"> in during the exercise. </w:t>
      </w:r>
    </w:p>
    <w:p w14:paraId="19B39D5F" w14:textId="77777777" w:rsidR="00312B08" w:rsidRDefault="00312B08" w:rsidP="00BA11D3">
      <w:pPr>
        <w:pStyle w:val="NormalWeb"/>
        <w:shd w:val="clear" w:color="auto" w:fill="FFFFFF"/>
        <w:spacing w:before="0" w:beforeAutospacing="0" w:after="300" w:afterAutospacing="0"/>
        <w:jc w:val="both"/>
        <w:rPr>
          <w:rFonts w:asciiTheme="minorHAnsi" w:hAnsiTheme="minorHAnsi" w:cstheme="minorHAnsi"/>
          <w:color w:val="37373A"/>
          <w:sz w:val="22"/>
          <w:szCs w:val="22"/>
        </w:rPr>
      </w:pPr>
    </w:p>
    <w:p w14:paraId="05BE0378" w14:textId="6597C039" w:rsidR="00A35F14" w:rsidRDefault="00A35F14" w:rsidP="00720E85">
      <w:pPr>
        <w:pStyle w:val="NormalWeb"/>
        <w:shd w:val="clear" w:color="auto" w:fill="FFFFFF"/>
        <w:spacing w:before="0" w:beforeAutospacing="0" w:after="300" w:afterAutospacing="0"/>
        <w:jc w:val="both"/>
        <w:rPr>
          <w:rFonts w:asciiTheme="minorHAnsi" w:hAnsiTheme="minorHAnsi" w:cstheme="minorHAnsi"/>
          <w:color w:val="37373A"/>
          <w:sz w:val="22"/>
          <w:szCs w:val="22"/>
        </w:rPr>
      </w:pPr>
    </w:p>
    <w:p w14:paraId="09B63C4D" w14:textId="2F341789" w:rsidR="00A35F14" w:rsidRDefault="00A35F14" w:rsidP="00A35F14">
      <w:pPr>
        <w:pStyle w:val="NormalWeb"/>
        <w:shd w:val="clear" w:color="auto" w:fill="FFFFFF"/>
        <w:spacing w:before="0" w:beforeAutospacing="0" w:after="300" w:afterAutospacing="0"/>
        <w:jc w:val="center"/>
        <w:rPr>
          <w:rFonts w:asciiTheme="minorHAnsi" w:hAnsiTheme="minorHAnsi" w:cstheme="minorHAnsi"/>
          <w:color w:val="37373A"/>
          <w:sz w:val="22"/>
          <w:szCs w:val="22"/>
        </w:rPr>
      </w:pPr>
    </w:p>
    <w:p w14:paraId="7C77BA22" w14:textId="182CA29D" w:rsidR="00A35F14" w:rsidRDefault="00A35F14" w:rsidP="00A35F14">
      <w:pPr>
        <w:pStyle w:val="NormalWeb"/>
        <w:shd w:val="clear" w:color="auto" w:fill="FFFFFF"/>
        <w:spacing w:before="0" w:beforeAutospacing="0" w:after="300" w:afterAutospacing="0"/>
        <w:jc w:val="center"/>
        <w:rPr>
          <w:rFonts w:asciiTheme="minorHAnsi" w:hAnsiTheme="minorHAnsi" w:cstheme="minorHAnsi"/>
          <w:color w:val="37373A"/>
          <w:sz w:val="22"/>
          <w:szCs w:val="22"/>
        </w:rPr>
      </w:pPr>
    </w:p>
    <w:p w14:paraId="0367290C" w14:textId="279E53D4" w:rsidR="00A35F14" w:rsidRDefault="00A35F14" w:rsidP="00A35F14">
      <w:pPr>
        <w:pStyle w:val="NormalWeb"/>
        <w:shd w:val="clear" w:color="auto" w:fill="FFFFFF"/>
        <w:spacing w:before="0" w:beforeAutospacing="0" w:after="300" w:afterAutospacing="0"/>
        <w:jc w:val="center"/>
        <w:rPr>
          <w:rFonts w:asciiTheme="minorHAnsi" w:hAnsiTheme="minorHAnsi" w:cstheme="minorHAnsi"/>
          <w:color w:val="37373A"/>
          <w:sz w:val="22"/>
          <w:szCs w:val="22"/>
        </w:rPr>
      </w:pPr>
    </w:p>
    <w:p w14:paraId="0002B4C6" w14:textId="02DDD1B9" w:rsidR="00A35F14" w:rsidRDefault="00A35F14" w:rsidP="00A35F14">
      <w:pPr>
        <w:pStyle w:val="NormalWeb"/>
        <w:shd w:val="clear" w:color="auto" w:fill="FFFFFF"/>
        <w:spacing w:before="0" w:beforeAutospacing="0" w:after="300" w:afterAutospacing="0"/>
        <w:jc w:val="center"/>
        <w:rPr>
          <w:rFonts w:asciiTheme="minorHAnsi" w:hAnsiTheme="minorHAnsi" w:cstheme="minorHAnsi"/>
          <w:color w:val="37373A"/>
          <w:sz w:val="22"/>
          <w:szCs w:val="22"/>
        </w:rPr>
      </w:pPr>
    </w:p>
    <w:p w14:paraId="12C345C2" w14:textId="6857D07B" w:rsidR="00A35F14" w:rsidRDefault="00A35F14" w:rsidP="00A35F14">
      <w:pPr>
        <w:pStyle w:val="NormalWeb"/>
        <w:shd w:val="clear" w:color="auto" w:fill="FFFFFF"/>
        <w:spacing w:before="0" w:beforeAutospacing="0" w:after="300" w:afterAutospacing="0"/>
        <w:jc w:val="center"/>
        <w:rPr>
          <w:rFonts w:asciiTheme="minorHAnsi" w:hAnsiTheme="minorHAnsi" w:cstheme="minorHAnsi"/>
          <w:color w:val="37373A"/>
          <w:sz w:val="22"/>
          <w:szCs w:val="22"/>
        </w:rPr>
      </w:pPr>
    </w:p>
    <w:p w14:paraId="0BE5EE7B" w14:textId="0EFA9876" w:rsidR="00A35F14" w:rsidRDefault="00A35F14" w:rsidP="00A35F14">
      <w:pPr>
        <w:pStyle w:val="NormalWeb"/>
        <w:shd w:val="clear" w:color="auto" w:fill="FFFFFF"/>
        <w:spacing w:before="0" w:beforeAutospacing="0" w:after="300" w:afterAutospacing="0"/>
        <w:jc w:val="center"/>
        <w:rPr>
          <w:rFonts w:asciiTheme="minorHAnsi" w:hAnsiTheme="minorHAnsi" w:cstheme="minorHAnsi"/>
          <w:color w:val="37373A"/>
          <w:sz w:val="22"/>
          <w:szCs w:val="22"/>
        </w:rPr>
      </w:pPr>
    </w:p>
    <w:p w14:paraId="3EB7AE0D" w14:textId="279CF1A1" w:rsidR="00A35F14" w:rsidRDefault="00A35F14" w:rsidP="00A35F14">
      <w:pPr>
        <w:pStyle w:val="NormalWeb"/>
        <w:shd w:val="clear" w:color="auto" w:fill="FFFFFF"/>
        <w:spacing w:before="0" w:beforeAutospacing="0" w:after="300" w:afterAutospacing="0"/>
        <w:jc w:val="center"/>
        <w:rPr>
          <w:rFonts w:asciiTheme="minorHAnsi" w:hAnsiTheme="minorHAnsi" w:cstheme="minorHAnsi"/>
          <w:color w:val="37373A"/>
          <w:sz w:val="22"/>
          <w:szCs w:val="22"/>
        </w:rPr>
      </w:pPr>
    </w:p>
    <w:p w14:paraId="4AEE7D36" w14:textId="3A4664A6" w:rsidR="00A35F14" w:rsidRDefault="00A35F14" w:rsidP="00A35F14">
      <w:pPr>
        <w:pStyle w:val="NormalWeb"/>
        <w:shd w:val="clear" w:color="auto" w:fill="FFFFFF"/>
        <w:spacing w:before="0" w:beforeAutospacing="0" w:after="300" w:afterAutospacing="0"/>
        <w:jc w:val="center"/>
        <w:rPr>
          <w:rFonts w:asciiTheme="minorHAnsi" w:hAnsiTheme="minorHAnsi" w:cstheme="minorHAnsi"/>
          <w:color w:val="37373A"/>
          <w:sz w:val="22"/>
          <w:szCs w:val="22"/>
        </w:rPr>
      </w:pPr>
    </w:p>
    <w:p w14:paraId="398FFA97" w14:textId="638D34DE" w:rsidR="00A35F14" w:rsidRDefault="00A35F14" w:rsidP="00A35F14">
      <w:pPr>
        <w:pStyle w:val="NormalWeb"/>
        <w:shd w:val="clear" w:color="auto" w:fill="FFFFFF"/>
        <w:spacing w:before="0" w:beforeAutospacing="0" w:after="300" w:afterAutospacing="0"/>
        <w:jc w:val="center"/>
        <w:rPr>
          <w:rFonts w:asciiTheme="minorHAnsi" w:hAnsiTheme="minorHAnsi" w:cstheme="minorHAnsi"/>
          <w:color w:val="37373A"/>
          <w:sz w:val="22"/>
          <w:szCs w:val="22"/>
        </w:rPr>
      </w:pPr>
    </w:p>
    <w:p w14:paraId="3B320376" w14:textId="08BBA568" w:rsidR="00A35F14" w:rsidRDefault="00A35F14" w:rsidP="00A35F14">
      <w:pPr>
        <w:pStyle w:val="NormalWeb"/>
        <w:shd w:val="clear" w:color="auto" w:fill="FFFFFF"/>
        <w:spacing w:before="0" w:beforeAutospacing="0" w:after="300" w:afterAutospacing="0"/>
        <w:jc w:val="center"/>
        <w:rPr>
          <w:rFonts w:asciiTheme="minorHAnsi" w:hAnsiTheme="minorHAnsi" w:cstheme="minorHAnsi"/>
          <w:color w:val="37373A"/>
          <w:sz w:val="22"/>
          <w:szCs w:val="22"/>
        </w:rPr>
      </w:pPr>
    </w:p>
    <w:p w14:paraId="21C52A99" w14:textId="240002AE" w:rsidR="00A35F14" w:rsidRDefault="00A35F14" w:rsidP="00A35F14">
      <w:pPr>
        <w:pStyle w:val="NormalWeb"/>
        <w:shd w:val="clear" w:color="auto" w:fill="FFFFFF"/>
        <w:spacing w:before="0" w:beforeAutospacing="0" w:after="300" w:afterAutospacing="0"/>
        <w:jc w:val="center"/>
        <w:rPr>
          <w:rFonts w:asciiTheme="minorHAnsi" w:hAnsiTheme="minorHAnsi" w:cstheme="minorHAnsi"/>
          <w:color w:val="37373A"/>
          <w:sz w:val="22"/>
          <w:szCs w:val="22"/>
        </w:rPr>
      </w:pPr>
    </w:p>
    <w:p w14:paraId="2F73918C" w14:textId="7FA37482" w:rsidR="00A35F14" w:rsidRDefault="00A35F14" w:rsidP="00A35F14">
      <w:pPr>
        <w:pStyle w:val="NormalWeb"/>
        <w:shd w:val="clear" w:color="auto" w:fill="FFFFFF"/>
        <w:spacing w:before="0" w:beforeAutospacing="0" w:after="300" w:afterAutospacing="0"/>
        <w:jc w:val="center"/>
        <w:rPr>
          <w:rFonts w:asciiTheme="minorHAnsi" w:hAnsiTheme="minorHAnsi" w:cstheme="minorHAnsi"/>
          <w:color w:val="37373A"/>
          <w:sz w:val="22"/>
          <w:szCs w:val="22"/>
        </w:rPr>
      </w:pPr>
    </w:p>
    <w:p w14:paraId="3CB99876" w14:textId="371ABCD0" w:rsidR="00A35F14" w:rsidRDefault="00A35F14" w:rsidP="00A35F14">
      <w:pPr>
        <w:pStyle w:val="NormalWeb"/>
        <w:shd w:val="clear" w:color="auto" w:fill="FFFFFF"/>
        <w:spacing w:before="0" w:beforeAutospacing="0" w:after="300" w:afterAutospacing="0"/>
        <w:jc w:val="center"/>
        <w:rPr>
          <w:rFonts w:asciiTheme="minorHAnsi" w:hAnsiTheme="minorHAnsi" w:cstheme="minorHAnsi"/>
          <w:color w:val="37373A"/>
          <w:sz w:val="22"/>
          <w:szCs w:val="22"/>
        </w:rPr>
      </w:pPr>
    </w:p>
    <w:p w14:paraId="2EA3C866" w14:textId="77777777" w:rsidR="00687112" w:rsidRDefault="00687112" w:rsidP="00687112">
      <w:pPr>
        <w:pStyle w:val="NormalWeb"/>
        <w:shd w:val="clear" w:color="auto" w:fill="FFFFFF"/>
        <w:spacing w:before="0" w:beforeAutospacing="0" w:after="300" w:afterAutospacing="0"/>
        <w:rPr>
          <w:rFonts w:asciiTheme="minorHAnsi" w:hAnsiTheme="minorHAnsi" w:cstheme="minorHAnsi"/>
          <w:color w:val="37373A"/>
          <w:sz w:val="22"/>
          <w:szCs w:val="22"/>
        </w:rPr>
      </w:pPr>
    </w:p>
    <w:p w14:paraId="357285A0" w14:textId="7D79399A" w:rsidR="00A35F14" w:rsidRDefault="00A35F14" w:rsidP="00687112">
      <w:pPr>
        <w:pStyle w:val="NormalWeb"/>
        <w:shd w:val="clear" w:color="auto" w:fill="FFFFFF"/>
        <w:spacing w:before="0" w:beforeAutospacing="0" w:after="300" w:afterAutospacing="0"/>
        <w:rPr>
          <w:rFonts w:asciiTheme="minorHAnsi" w:hAnsiTheme="minorHAnsi" w:cstheme="minorHAnsi"/>
          <w:color w:val="37373A"/>
          <w:sz w:val="22"/>
          <w:szCs w:val="22"/>
        </w:rPr>
      </w:pPr>
      <w:r>
        <w:rPr>
          <w:rFonts w:asciiTheme="minorHAnsi" w:hAnsiTheme="minorHAnsi" w:cstheme="minorHAnsi"/>
          <w:color w:val="37373A"/>
          <w:sz w:val="22"/>
          <w:szCs w:val="22"/>
        </w:rPr>
        <w:lastRenderedPageBreak/>
        <w:t xml:space="preserve">Reference list </w:t>
      </w:r>
    </w:p>
    <w:p w14:paraId="5B5518CC" w14:textId="77777777" w:rsidR="00A35F14" w:rsidRPr="00A35F14" w:rsidRDefault="00A35F14" w:rsidP="00A35F14">
      <w:pPr>
        <w:spacing w:after="0" w:line="360" w:lineRule="atLeast"/>
        <w:outlineLvl w:val="3"/>
        <w:rPr>
          <w:rFonts w:ascii="Segoe UI" w:eastAsia="Times New Roman" w:hAnsi="Segoe UI" w:cs="Segoe UI"/>
          <w:color w:val="000000"/>
          <w:sz w:val="21"/>
          <w:szCs w:val="21"/>
          <w:lang w:eastAsia="en-GB"/>
        </w:rPr>
      </w:pPr>
      <w:bookmarkStart w:id="0" w:name="_Hlk88733944"/>
      <w:r w:rsidRPr="00A35F14">
        <w:rPr>
          <w:rFonts w:ascii="Segoe UI" w:eastAsia="Times New Roman" w:hAnsi="Segoe UI" w:cs="Segoe UI"/>
          <w:color w:val="000000"/>
          <w:sz w:val="21"/>
          <w:szCs w:val="21"/>
          <w:lang w:eastAsia="en-GB"/>
        </w:rPr>
        <w:t>CIPD. (2021). </w:t>
      </w:r>
      <w:r w:rsidRPr="00A35F14">
        <w:rPr>
          <w:rFonts w:ascii="Segoe UI" w:eastAsia="Times New Roman" w:hAnsi="Segoe UI" w:cs="Segoe UI"/>
          <w:i/>
          <w:iCs/>
          <w:color w:val="000000"/>
          <w:sz w:val="21"/>
          <w:szCs w:val="21"/>
          <w:lang w:eastAsia="en-GB"/>
        </w:rPr>
        <w:t>Coaching and Mentoring | Factsheets | CIPD</w:t>
      </w:r>
      <w:r w:rsidRPr="00A35F14">
        <w:rPr>
          <w:rFonts w:ascii="Segoe UI" w:eastAsia="Times New Roman" w:hAnsi="Segoe UI" w:cs="Segoe UI"/>
          <w:color w:val="000000"/>
          <w:sz w:val="21"/>
          <w:szCs w:val="21"/>
          <w:lang w:eastAsia="en-GB"/>
        </w:rPr>
        <w:t xml:space="preserve">. [online] Available at: </w:t>
      </w:r>
      <w:hyperlink r:id="rId5" w:anchor="gref" w:history="1">
        <w:r w:rsidRPr="00A35F14">
          <w:rPr>
            <w:rFonts w:ascii="Segoe UI" w:eastAsia="Times New Roman" w:hAnsi="Segoe UI" w:cs="Segoe UI"/>
            <w:color w:val="0563C1" w:themeColor="hyperlink"/>
            <w:sz w:val="21"/>
            <w:szCs w:val="21"/>
            <w:u w:val="single"/>
            <w:lang w:eastAsia="en-GB"/>
          </w:rPr>
          <w:t>https://www.cipd.co.uk/knowledge/fundamentals/people/development/coaching-mentoring-factsheet#gref</w:t>
        </w:r>
      </w:hyperlink>
      <w:r w:rsidRPr="00A35F14">
        <w:rPr>
          <w:rFonts w:ascii="Segoe UI" w:eastAsia="Times New Roman" w:hAnsi="Segoe UI" w:cs="Segoe UI"/>
          <w:color w:val="000000"/>
          <w:sz w:val="21"/>
          <w:szCs w:val="21"/>
          <w:lang w:eastAsia="en-GB"/>
        </w:rPr>
        <w:t xml:space="preserve">  [Accessed 25 Nov. 2021].</w:t>
      </w:r>
    </w:p>
    <w:p w14:paraId="6AA536D4" w14:textId="77777777" w:rsidR="00A35F14" w:rsidRPr="00A35F14" w:rsidRDefault="00A35F14" w:rsidP="00A35F14">
      <w:pPr>
        <w:spacing w:after="0" w:line="360" w:lineRule="atLeast"/>
        <w:outlineLvl w:val="3"/>
        <w:rPr>
          <w:rFonts w:ascii="Segoe UI" w:eastAsia="Times New Roman" w:hAnsi="Segoe UI" w:cs="Segoe UI"/>
          <w:color w:val="000000"/>
          <w:sz w:val="21"/>
          <w:szCs w:val="21"/>
          <w:lang w:eastAsia="en-GB"/>
        </w:rPr>
      </w:pPr>
      <w:r w:rsidRPr="00A35F14">
        <w:rPr>
          <w:rFonts w:ascii="Segoe UI" w:eastAsia="Times New Roman" w:hAnsi="Segoe UI" w:cs="Segoe UI"/>
          <w:color w:val="000000"/>
          <w:sz w:val="21"/>
          <w:szCs w:val="21"/>
          <w:lang w:eastAsia="en-GB"/>
        </w:rPr>
        <w:t>College Raptor Blog. (2020). </w:t>
      </w:r>
      <w:bookmarkEnd w:id="0"/>
      <w:r w:rsidRPr="00A35F14">
        <w:rPr>
          <w:rFonts w:ascii="Segoe UI" w:eastAsia="Times New Roman" w:hAnsi="Segoe UI" w:cs="Segoe UI"/>
          <w:i/>
          <w:iCs/>
          <w:color w:val="000000"/>
          <w:sz w:val="21"/>
          <w:szCs w:val="21"/>
          <w:lang w:eastAsia="en-GB"/>
        </w:rPr>
        <w:t>Pros and Cons of Job Shadowing Someone - College Raptor</w:t>
      </w:r>
      <w:r w:rsidRPr="00A35F14">
        <w:rPr>
          <w:rFonts w:ascii="Segoe UI" w:eastAsia="Times New Roman" w:hAnsi="Segoe UI" w:cs="Segoe UI"/>
          <w:color w:val="000000"/>
          <w:sz w:val="21"/>
          <w:szCs w:val="21"/>
          <w:lang w:eastAsia="en-GB"/>
        </w:rPr>
        <w:t xml:space="preserve">. [online] Available at: </w:t>
      </w:r>
      <w:hyperlink r:id="rId6" w:history="1">
        <w:r w:rsidRPr="00A35F14">
          <w:rPr>
            <w:rFonts w:ascii="Segoe UI" w:eastAsia="Times New Roman" w:hAnsi="Segoe UI" w:cs="Segoe UI"/>
            <w:color w:val="0563C1" w:themeColor="hyperlink"/>
            <w:sz w:val="21"/>
            <w:szCs w:val="21"/>
            <w:u w:val="single"/>
            <w:lang w:eastAsia="en-GB"/>
          </w:rPr>
          <w:t>https://www.collegeraptor.com/explore-careers/articles/careers-internships/pros-and-cons-of-job-shadowing/</w:t>
        </w:r>
      </w:hyperlink>
      <w:r w:rsidRPr="00A35F14">
        <w:rPr>
          <w:rFonts w:ascii="Segoe UI" w:eastAsia="Times New Roman" w:hAnsi="Segoe UI" w:cs="Segoe UI"/>
          <w:color w:val="000000"/>
          <w:sz w:val="21"/>
          <w:szCs w:val="21"/>
          <w:lang w:eastAsia="en-GB"/>
        </w:rPr>
        <w:t xml:space="preserve">  [Accessed 25 Nov. 2021].</w:t>
      </w:r>
    </w:p>
    <w:p w14:paraId="5F35525C" w14:textId="77777777" w:rsidR="00A35F14" w:rsidRPr="00A35F14" w:rsidRDefault="00A35F14" w:rsidP="00A35F14">
      <w:pPr>
        <w:spacing w:after="0" w:line="360" w:lineRule="atLeast"/>
        <w:outlineLvl w:val="3"/>
        <w:rPr>
          <w:rFonts w:ascii="Segoe UI" w:eastAsia="Times New Roman" w:hAnsi="Segoe UI" w:cs="Segoe UI"/>
          <w:color w:val="000000"/>
          <w:sz w:val="21"/>
          <w:szCs w:val="21"/>
          <w:lang w:eastAsia="en-GB"/>
        </w:rPr>
      </w:pPr>
      <w:bookmarkStart w:id="1" w:name="_Hlk89160740"/>
      <w:bookmarkStart w:id="2" w:name="_Hlk88813636"/>
      <w:bookmarkStart w:id="3" w:name="_Hlk88735210"/>
      <w:r w:rsidRPr="00A35F14">
        <w:rPr>
          <w:rFonts w:ascii="Segoe UI" w:eastAsia="Times New Roman" w:hAnsi="Segoe UI" w:cs="Segoe UI"/>
          <w:color w:val="000000"/>
          <w:sz w:val="21"/>
          <w:szCs w:val="21"/>
          <w:lang w:eastAsia="en-GB"/>
        </w:rPr>
        <w:t>Creasey, T. (2021). </w:t>
      </w:r>
      <w:bookmarkEnd w:id="1"/>
      <w:r w:rsidRPr="00A35F14">
        <w:rPr>
          <w:rFonts w:ascii="Segoe UI" w:eastAsia="Times New Roman" w:hAnsi="Segoe UI" w:cs="Segoe UI"/>
          <w:i/>
          <w:iCs/>
          <w:color w:val="000000"/>
          <w:sz w:val="21"/>
          <w:szCs w:val="21"/>
          <w:lang w:eastAsia="en-GB"/>
        </w:rPr>
        <w:t>The Costs and Risks of Poorly Managed Change</w:t>
      </w:r>
      <w:r w:rsidRPr="00A35F14">
        <w:rPr>
          <w:rFonts w:ascii="Segoe UI" w:eastAsia="Times New Roman" w:hAnsi="Segoe UI" w:cs="Segoe UI"/>
          <w:color w:val="000000"/>
          <w:sz w:val="21"/>
          <w:szCs w:val="21"/>
          <w:lang w:eastAsia="en-GB"/>
        </w:rPr>
        <w:t xml:space="preserve">. [online] Blog.prosci.com. Available at: </w:t>
      </w:r>
      <w:hyperlink r:id="rId7" w:history="1">
        <w:r w:rsidRPr="00A35F14">
          <w:rPr>
            <w:rFonts w:ascii="Segoe UI" w:eastAsia="Times New Roman" w:hAnsi="Segoe UI" w:cs="Segoe UI"/>
            <w:color w:val="0563C1" w:themeColor="hyperlink"/>
            <w:sz w:val="21"/>
            <w:szCs w:val="21"/>
            <w:u w:val="single"/>
            <w:lang w:eastAsia="en-GB"/>
          </w:rPr>
          <w:t>https://blog.prosci.com/the-costs-risks-of-poorly-managed-change</w:t>
        </w:r>
      </w:hyperlink>
      <w:r w:rsidRPr="00A35F14">
        <w:rPr>
          <w:rFonts w:ascii="Segoe UI" w:eastAsia="Times New Roman" w:hAnsi="Segoe UI" w:cs="Segoe UI"/>
          <w:color w:val="000000"/>
          <w:sz w:val="21"/>
          <w:szCs w:val="21"/>
          <w:lang w:eastAsia="en-GB"/>
        </w:rPr>
        <w:t xml:space="preserve">  [Accessed 30 Nov. 2021].</w:t>
      </w:r>
    </w:p>
    <w:p w14:paraId="1BA56A1E" w14:textId="77777777" w:rsidR="00A35F14" w:rsidRPr="00A35F14" w:rsidRDefault="00A35F14" w:rsidP="00A35F14">
      <w:pPr>
        <w:spacing w:after="0" w:line="360" w:lineRule="atLeast"/>
        <w:outlineLvl w:val="3"/>
        <w:rPr>
          <w:rFonts w:ascii="Segoe UI" w:eastAsia="Times New Roman" w:hAnsi="Segoe UI" w:cs="Segoe UI"/>
          <w:color w:val="000000"/>
          <w:sz w:val="21"/>
          <w:szCs w:val="21"/>
          <w:lang w:eastAsia="en-GB"/>
        </w:rPr>
      </w:pPr>
      <w:r w:rsidRPr="00A35F14">
        <w:rPr>
          <w:rFonts w:ascii="Segoe UI" w:eastAsia="Times New Roman" w:hAnsi="Segoe UI" w:cs="Segoe UI"/>
          <w:color w:val="000000"/>
          <w:sz w:val="21"/>
          <w:szCs w:val="21"/>
          <w:lang w:eastAsia="en-GB"/>
        </w:rPr>
        <w:t>Development Academy. (2021). </w:t>
      </w:r>
      <w:bookmarkEnd w:id="2"/>
      <w:r w:rsidRPr="00A35F14">
        <w:rPr>
          <w:rFonts w:ascii="Segoe UI" w:eastAsia="Times New Roman" w:hAnsi="Segoe UI" w:cs="Segoe UI"/>
          <w:i/>
          <w:iCs/>
          <w:color w:val="000000"/>
          <w:sz w:val="21"/>
          <w:szCs w:val="21"/>
          <w:lang w:eastAsia="en-GB"/>
        </w:rPr>
        <w:t xml:space="preserve">The Role </w:t>
      </w:r>
      <w:proofErr w:type="gramStart"/>
      <w:r w:rsidRPr="00A35F14">
        <w:rPr>
          <w:rFonts w:ascii="Segoe UI" w:eastAsia="Times New Roman" w:hAnsi="Segoe UI" w:cs="Segoe UI"/>
          <w:i/>
          <w:iCs/>
          <w:color w:val="000000"/>
          <w:sz w:val="21"/>
          <w:szCs w:val="21"/>
          <w:lang w:eastAsia="en-GB"/>
        </w:rPr>
        <w:t>Of</w:t>
      </w:r>
      <w:proofErr w:type="gramEnd"/>
      <w:r w:rsidRPr="00A35F14">
        <w:rPr>
          <w:rFonts w:ascii="Segoe UI" w:eastAsia="Times New Roman" w:hAnsi="Segoe UI" w:cs="Segoe UI"/>
          <w:i/>
          <w:iCs/>
          <w:color w:val="000000"/>
          <w:sz w:val="21"/>
          <w:szCs w:val="21"/>
          <w:lang w:eastAsia="en-GB"/>
        </w:rPr>
        <w:t xml:space="preserve"> Line Managers In Coaching &amp; Development</w:t>
      </w:r>
      <w:r w:rsidRPr="00A35F14">
        <w:rPr>
          <w:rFonts w:ascii="Segoe UI" w:eastAsia="Times New Roman" w:hAnsi="Segoe UI" w:cs="Segoe UI"/>
          <w:color w:val="000000"/>
          <w:sz w:val="21"/>
          <w:szCs w:val="21"/>
          <w:lang w:eastAsia="en-GB"/>
        </w:rPr>
        <w:t xml:space="preserve">. [online] Available at: </w:t>
      </w:r>
      <w:hyperlink r:id="rId8" w:history="1">
        <w:r w:rsidRPr="00A35F14">
          <w:rPr>
            <w:rFonts w:ascii="Segoe UI" w:eastAsia="Times New Roman" w:hAnsi="Segoe UI" w:cs="Segoe UI"/>
            <w:color w:val="0563C1" w:themeColor="hyperlink"/>
            <w:sz w:val="21"/>
            <w:szCs w:val="21"/>
            <w:u w:val="single"/>
            <w:lang w:eastAsia="en-GB"/>
          </w:rPr>
          <w:t>https://development-academy.co.uk/news-tips/role-of-line-managers-in-coaching-development/</w:t>
        </w:r>
      </w:hyperlink>
      <w:r w:rsidRPr="00A35F14">
        <w:rPr>
          <w:rFonts w:ascii="Segoe UI" w:eastAsia="Times New Roman" w:hAnsi="Segoe UI" w:cs="Segoe UI"/>
          <w:color w:val="000000"/>
          <w:sz w:val="21"/>
          <w:szCs w:val="21"/>
          <w:lang w:eastAsia="en-GB"/>
        </w:rPr>
        <w:t xml:space="preserve">  [Accessed 26 Nov. 2021].</w:t>
      </w:r>
    </w:p>
    <w:p w14:paraId="33E4BA72" w14:textId="77777777" w:rsidR="00A35F14" w:rsidRPr="00A35F14" w:rsidRDefault="00A35F14" w:rsidP="00A35F14">
      <w:pPr>
        <w:spacing w:after="0" w:line="360" w:lineRule="atLeast"/>
        <w:outlineLvl w:val="3"/>
        <w:rPr>
          <w:rFonts w:ascii="Segoe UI" w:eastAsia="Times New Roman" w:hAnsi="Segoe UI" w:cs="Segoe UI"/>
          <w:color w:val="000000"/>
          <w:sz w:val="21"/>
          <w:szCs w:val="21"/>
          <w:lang w:eastAsia="en-GB"/>
        </w:rPr>
      </w:pPr>
      <w:bookmarkStart w:id="4" w:name="_Hlk88815260"/>
      <w:r w:rsidRPr="00A35F14">
        <w:rPr>
          <w:rFonts w:ascii="Segoe UI" w:eastAsia="Times New Roman" w:hAnsi="Segoe UI" w:cs="Segoe UI"/>
          <w:color w:val="000000"/>
          <w:sz w:val="21"/>
          <w:szCs w:val="21"/>
          <w:lang w:eastAsia="en-GB"/>
        </w:rPr>
        <w:t>Elisabeth Goodman's Blog. (2020). </w:t>
      </w:r>
      <w:bookmarkEnd w:id="4"/>
      <w:r w:rsidRPr="00A35F14">
        <w:rPr>
          <w:rFonts w:ascii="Segoe UI" w:eastAsia="Times New Roman" w:hAnsi="Segoe UI" w:cs="Segoe UI"/>
          <w:i/>
          <w:iCs/>
          <w:color w:val="000000"/>
          <w:sz w:val="21"/>
          <w:szCs w:val="21"/>
          <w:lang w:eastAsia="en-GB"/>
        </w:rPr>
        <w:t>The manager as coach: pros and cons of internal vs external coaches</w:t>
      </w:r>
      <w:r w:rsidRPr="00A35F14">
        <w:rPr>
          <w:rFonts w:ascii="Segoe UI" w:eastAsia="Times New Roman" w:hAnsi="Segoe UI" w:cs="Segoe UI"/>
          <w:color w:val="000000"/>
          <w:sz w:val="21"/>
          <w:szCs w:val="21"/>
          <w:lang w:eastAsia="en-GB"/>
        </w:rPr>
        <w:t xml:space="preserve">. [online] Available at: </w:t>
      </w:r>
      <w:hyperlink r:id="rId9" w:history="1">
        <w:r w:rsidRPr="00A35F14">
          <w:rPr>
            <w:rFonts w:ascii="Segoe UI" w:eastAsia="Times New Roman" w:hAnsi="Segoe UI" w:cs="Segoe UI"/>
            <w:color w:val="0563C1" w:themeColor="hyperlink"/>
            <w:sz w:val="21"/>
            <w:szCs w:val="21"/>
            <w:u w:val="single"/>
            <w:lang w:eastAsia="en-GB"/>
          </w:rPr>
          <w:t>https://elisabethgoodman.wordpress.com/2020/03/17/the-manager-as-coach-pros-and-cons-of-internal-vs-external-coaches/</w:t>
        </w:r>
      </w:hyperlink>
      <w:r w:rsidRPr="00A35F14">
        <w:rPr>
          <w:rFonts w:ascii="Segoe UI" w:eastAsia="Times New Roman" w:hAnsi="Segoe UI" w:cs="Segoe UI"/>
          <w:color w:val="000000"/>
          <w:sz w:val="21"/>
          <w:szCs w:val="21"/>
          <w:lang w:eastAsia="en-GB"/>
        </w:rPr>
        <w:t xml:space="preserve">  [Accessed 26 Nov. 2021].</w:t>
      </w:r>
    </w:p>
    <w:p w14:paraId="1AE186B4" w14:textId="058D369D" w:rsidR="00AE492C" w:rsidRPr="00AE492C" w:rsidRDefault="00AE492C" w:rsidP="00AE492C">
      <w:pPr>
        <w:spacing w:after="0" w:line="360" w:lineRule="atLeast"/>
        <w:outlineLvl w:val="3"/>
        <w:rPr>
          <w:rFonts w:ascii="Segoe UI" w:eastAsia="Times New Roman" w:hAnsi="Segoe UI" w:cs="Segoe UI"/>
          <w:color w:val="000000"/>
          <w:sz w:val="21"/>
          <w:szCs w:val="21"/>
          <w:lang w:eastAsia="en-GB"/>
        </w:rPr>
      </w:pPr>
      <w:bookmarkStart w:id="5" w:name="_Hlk89416690"/>
      <w:bookmarkStart w:id="6" w:name="_Hlk89158688"/>
      <w:r w:rsidRPr="00AE492C">
        <w:rPr>
          <w:rFonts w:ascii="Segoe UI" w:eastAsia="Times New Roman" w:hAnsi="Segoe UI" w:cs="Segoe UI"/>
          <w:color w:val="000000"/>
          <w:sz w:val="21"/>
          <w:szCs w:val="21"/>
          <w:lang w:eastAsia="en-GB"/>
        </w:rPr>
        <w:t xml:space="preserve">Employment-studies.co.uk. (2021). </w:t>
      </w:r>
      <w:bookmarkEnd w:id="5"/>
      <w:r w:rsidRPr="00AE492C">
        <w:rPr>
          <w:rFonts w:ascii="Segoe UI" w:eastAsia="Times New Roman" w:hAnsi="Segoe UI" w:cs="Segoe UI"/>
          <w:color w:val="000000"/>
          <w:sz w:val="21"/>
          <w:szCs w:val="21"/>
          <w:lang w:eastAsia="en-GB"/>
        </w:rPr>
        <w:t xml:space="preserve">[online] Available at: </w:t>
      </w:r>
      <w:hyperlink r:id="rId10" w:history="1">
        <w:r w:rsidRPr="00AE492C">
          <w:rPr>
            <w:rStyle w:val="Hyperlink"/>
            <w:rFonts w:ascii="Segoe UI" w:eastAsia="Times New Roman" w:hAnsi="Segoe UI" w:cs="Segoe UI"/>
            <w:sz w:val="21"/>
            <w:szCs w:val="21"/>
            <w:lang w:eastAsia="en-GB"/>
          </w:rPr>
          <w:t>https://www.employment-studies.co.uk/system/files/resources/files/mp106.pdf</w:t>
        </w:r>
      </w:hyperlink>
      <w:r>
        <w:rPr>
          <w:rFonts w:ascii="Segoe UI" w:eastAsia="Times New Roman" w:hAnsi="Segoe UI" w:cs="Segoe UI"/>
          <w:color w:val="000000"/>
          <w:sz w:val="21"/>
          <w:szCs w:val="21"/>
          <w:lang w:eastAsia="en-GB"/>
        </w:rPr>
        <w:t xml:space="preserve"> </w:t>
      </w:r>
      <w:r w:rsidRPr="00AE492C">
        <w:rPr>
          <w:rFonts w:ascii="Segoe UI" w:eastAsia="Times New Roman" w:hAnsi="Segoe UI" w:cs="Segoe UI"/>
          <w:color w:val="000000"/>
          <w:sz w:val="21"/>
          <w:szCs w:val="21"/>
          <w:lang w:eastAsia="en-GB"/>
        </w:rPr>
        <w:t xml:space="preserve"> [Accessed 3 Dec. 2021].</w:t>
      </w:r>
    </w:p>
    <w:p w14:paraId="68D16E12" w14:textId="77777777" w:rsidR="00A35F14" w:rsidRPr="00A35F14" w:rsidRDefault="00A35F14" w:rsidP="00A35F14">
      <w:pPr>
        <w:spacing w:after="0" w:line="360" w:lineRule="atLeast"/>
        <w:outlineLvl w:val="3"/>
        <w:rPr>
          <w:rFonts w:ascii="Segoe UI" w:eastAsia="Times New Roman" w:hAnsi="Segoe UI" w:cs="Segoe UI"/>
          <w:color w:val="000000"/>
          <w:sz w:val="21"/>
          <w:szCs w:val="21"/>
          <w:lang w:eastAsia="en-GB"/>
        </w:rPr>
      </w:pPr>
      <w:r w:rsidRPr="00A35F14">
        <w:rPr>
          <w:rFonts w:ascii="Segoe UI" w:eastAsia="Times New Roman" w:hAnsi="Segoe UI" w:cs="Segoe UI"/>
          <w:color w:val="000000"/>
          <w:sz w:val="21"/>
          <w:szCs w:val="21"/>
          <w:lang w:eastAsia="en-GB"/>
        </w:rPr>
        <w:t>Headsup.org.au. (2015). </w:t>
      </w:r>
      <w:bookmarkEnd w:id="6"/>
      <w:r w:rsidRPr="00A35F14">
        <w:rPr>
          <w:rFonts w:ascii="Segoe UI" w:eastAsia="Times New Roman" w:hAnsi="Segoe UI" w:cs="Segoe UI"/>
          <w:i/>
          <w:iCs/>
          <w:color w:val="000000"/>
          <w:sz w:val="21"/>
          <w:szCs w:val="21"/>
          <w:lang w:eastAsia="en-GB"/>
        </w:rPr>
        <w:t xml:space="preserve">The role of resilience in the </w:t>
      </w:r>
      <w:proofErr w:type="gramStart"/>
      <w:r w:rsidRPr="00A35F14">
        <w:rPr>
          <w:rFonts w:ascii="Segoe UI" w:eastAsia="Times New Roman" w:hAnsi="Segoe UI" w:cs="Segoe UI"/>
          <w:i/>
          <w:iCs/>
          <w:color w:val="000000"/>
          <w:sz w:val="21"/>
          <w:szCs w:val="21"/>
          <w:lang w:eastAsia="en-GB"/>
        </w:rPr>
        <w:t>workplace </w:t>
      </w:r>
      <w:r w:rsidRPr="00A35F14">
        <w:rPr>
          <w:rFonts w:ascii="Segoe UI" w:eastAsia="Times New Roman" w:hAnsi="Segoe UI" w:cs="Segoe UI"/>
          <w:color w:val="000000"/>
          <w:sz w:val="21"/>
          <w:szCs w:val="21"/>
          <w:lang w:eastAsia="en-GB"/>
        </w:rPr>
        <w:t>.</w:t>
      </w:r>
      <w:proofErr w:type="gramEnd"/>
      <w:r w:rsidRPr="00A35F14">
        <w:rPr>
          <w:rFonts w:ascii="Segoe UI" w:eastAsia="Times New Roman" w:hAnsi="Segoe UI" w:cs="Segoe UI"/>
          <w:color w:val="000000"/>
          <w:sz w:val="21"/>
          <w:szCs w:val="21"/>
          <w:lang w:eastAsia="en-GB"/>
        </w:rPr>
        <w:t xml:space="preserve"> [online] Available at: </w:t>
      </w:r>
      <w:hyperlink r:id="rId11" w:history="1">
        <w:r w:rsidRPr="00A35F14">
          <w:rPr>
            <w:rFonts w:ascii="Segoe UI" w:eastAsia="Times New Roman" w:hAnsi="Segoe UI" w:cs="Segoe UI"/>
            <w:color w:val="0563C1" w:themeColor="hyperlink"/>
            <w:sz w:val="21"/>
            <w:szCs w:val="21"/>
            <w:u w:val="single"/>
            <w:lang w:eastAsia="en-GB"/>
          </w:rPr>
          <w:t>https://www.headsup.org.au/training-and-resources/news/2018/08/17/the-role-of-resilience-in-the-workplace</w:t>
        </w:r>
      </w:hyperlink>
      <w:r w:rsidRPr="00A35F14">
        <w:rPr>
          <w:rFonts w:ascii="Segoe UI" w:eastAsia="Times New Roman" w:hAnsi="Segoe UI" w:cs="Segoe UI"/>
          <w:color w:val="000000"/>
          <w:sz w:val="21"/>
          <w:szCs w:val="21"/>
          <w:lang w:eastAsia="en-GB"/>
        </w:rPr>
        <w:t xml:space="preserve">  [Accessed 30 Nov. 2021].</w:t>
      </w:r>
    </w:p>
    <w:p w14:paraId="75C97A8F" w14:textId="144643E2" w:rsidR="00AC0E48" w:rsidRPr="00AC0E48" w:rsidRDefault="00AC0E48" w:rsidP="00AC0E48">
      <w:pPr>
        <w:spacing w:after="0" w:line="360" w:lineRule="atLeast"/>
        <w:outlineLvl w:val="3"/>
        <w:rPr>
          <w:rFonts w:ascii="Segoe UI" w:eastAsia="Times New Roman" w:hAnsi="Segoe UI" w:cs="Segoe UI"/>
          <w:color w:val="000000"/>
          <w:sz w:val="21"/>
          <w:szCs w:val="21"/>
          <w:lang w:eastAsia="en-GB"/>
        </w:rPr>
      </w:pPr>
      <w:bookmarkStart w:id="7" w:name="_Hlk89417414"/>
      <w:bookmarkStart w:id="8" w:name="_Hlk89161662"/>
      <w:r w:rsidRPr="00AC0E48">
        <w:rPr>
          <w:rFonts w:ascii="Segoe UI" w:eastAsia="Times New Roman" w:hAnsi="Segoe UI" w:cs="Segoe UI"/>
          <w:color w:val="000000"/>
          <w:sz w:val="21"/>
          <w:szCs w:val="21"/>
          <w:lang w:eastAsia="en-GB"/>
        </w:rPr>
        <w:t>Maryville Online. (2021). </w:t>
      </w:r>
      <w:bookmarkEnd w:id="7"/>
      <w:r w:rsidRPr="00AC0E48">
        <w:rPr>
          <w:rFonts w:ascii="Segoe UI" w:eastAsia="Times New Roman" w:hAnsi="Segoe UI" w:cs="Segoe UI"/>
          <w:i/>
          <w:iCs/>
          <w:color w:val="000000"/>
          <w:sz w:val="21"/>
          <w:szCs w:val="21"/>
          <w:lang w:eastAsia="en-GB"/>
        </w:rPr>
        <w:t>Importance of Training and Development for Employees</w:t>
      </w:r>
      <w:r w:rsidRPr="00AC0E48">
        <w:rPr>
          <w:rFonts w:ascii="Segoe UI" w:eastAsia="Times New Roman" w:hAnsi="Segoe UI" w:cs="Segoe UI"/>
          <w:color w:val="000000"/>
          <w:sz w:val="21"/>
          <w:szCs w:val="21"/>
          <w:lang w:eastAsia="en-GB"/>
        </w:rPr>
        <w:t xml:space="preserve">. [online] Available at: </w:t>
      </w:r>
      <w:hyperlink r:id="rId12" w:history="1">
        <w:r w:rsidRPr="00AC0E48">
          <w:rPr>
            <w:rStyle w:val="Hyperlink"/>
            <w:rFonts w:ascii="Segoe UI" w:eastAsia="Times New Roman" w:hAnsi="Segoe UI" w:cs="Segoe UI"/>
            <w:sz w:val="21"/>
            <w:szCs w:val="21"/>
            <w:lang w:eastAsia="en-GB"/>
          </w:rPr>
          <w:t>https://online.maryville.edu/blog/importance-of-training-and-development/</w:t>
        </w:r>
      </w:hyperlink>
      <w:r>
        <w:rPr>
          <w:rFonts w:ascii="Segoe UI" w:eastAsia="Times New Roman" w:hAnsi="Segoe UI" w:cs="Segoe UI"/>
          <w:color w:val="000000"/>
          <w:sz w:val="21"/>
          <w:szCs w:val="21"/>
          <w:lang w:eastAsia="en-GB"/>
        </w:rPr>
        <w:t xml:space="preserve"> </w:t>
      </w:r>
      <w:r w:rsidRPr="00AC0E48">
        <w:rPr>
          <w:rFonts w:ascii="Segoe UI" w:eastAsia="Times New Roman" w:hAnsi="Segoe UI" w:cs="Segoe UI"/>
          <w:color w:val="000000"/>
          <w:sz w:val="21"/>
          <w:szCs w:val="21"/>
          <w:lang w:eastAsia="en-GB"/>
        </w:rPr>
        <w:t xml:space="preserve"> [Accessed 3 Dec. 2021].</w:t>
      </w:r>
    </w:p>
    <w:p w14:paraId="45788D64" w14:textId="77777777" w:rsidR="00A35F14" w:rsidRPr="00A35F14" w:rsidRDefault="00A35F14" w:rsidP="00A35F14">
      <w:pPr>
        <w:spacing w:after="0" w:line="360" w:lineRule="atLeast"/>
        <w:outlineLvl w:val="3"/>
        <w:rPr>
          <w:rFonts w:ascii="Segoe UI" w:eastAsia="Times New Roman" w:hAnsi="Segoe UI" w:cs="Segoe UI"/>
          <w:color w:val="000000"/>
          <w:sz w:val="21"/>
          <w:szCs w:val="21"/>
          <w:lang w:eastAsia="en-GB"/>
        </w:rPr>
      </w:pPr>
      <w:r w:rsidRPr="00A35F14">
        <w:rPr>
          <w:rFonts w:ascii="Segoe UI" w:eastAsia="Times New Roman" w:hAnsi="Segoe UI" w:cs="Segoe UI"/>
          <w:color w:val="000000"/>
          <w:sz w:val="21"/>
          <w:szCs w:val="21"/>
          <w:lang w:eastAsia="en-GB"/>
        </w:rPr>
        <w:t>Nurture an Engaged and Satisfied Workforce | Vantage Circle HR Blog. (2020). </w:t>
      </w:r>
      <w:bookmarkEnd w:id="8"/>
      <w:r w:rsidRPr="00A35F14">
        <w:rPr>
          <w:rFonts w:ascii="Segoe UI" w:eastAsia="Times New Roman" w:hAnsi="Segoe UI" w:cs="Segoe UI"/>
          <w:i/>
          <w:iCs/>
          <w:color w:val="000000"/>
          <w:sz w:val="21"/>
          <w:szCs w:val="21"/>
          <w:lang w:eastAsia="en-GB"/>
        </w:rPr>
        <w:t>7 Ways to Build a Resilient Workforce</w:t>
      </w:r>
      <w:r w:rsidRPr="00A35F14">
        <w:rPr>
          <w:rFonts w:ascii="Segoe UI" w:eastAsia="Times New Roman" w:hAnsi="Segoe UI" w:cs="Segoe UI"/>
          <w:color w:val="000000"/>
          <w:sz w:val="21"/>
          <w:szCs w:val="21"/>
          <w:lang w:eastAsia="en-GB"/>
        </w:rPr>
        <w:t xml:space="preserve">. [online] Available at: </w:t>
      </w:r>
      <w:hyperlink r:id="rId13" w:history="1">
        <w:r w:rsidRPr="00A35F14">
          <w:rPr>
            <w:rFonts w:ascii="Segoe UI" w:eastAsia="Times New Roman" w:hAnsi="Segoe UI" w:cs="Segoe UI"/>
            <w:color w:val="0563C1" w:themeColor="hyperlink"/>
            <w:sz w:val="21"/>
            <w:szCs w:val="21"/>
            <w:u w:val="single"/>
            <w:lang w:eastAsia="en-GB"/>
          </w:rPr>
          <w:t>https://blog.vantagecircle.com/resilient-workforce/</w:t>
        </w:r>
      </w:hyperlink>
      <w:r w:rsidRPr="00A35F14">
        <w:rPr>
          <w:rFonts w:ascii="Segoe UI" w:eastAsia="Times New Roman" w:hAnsi="Segoe UI" w:cs="Segoe UI"/>
          <w:color w:val="000000"/>
          <w:sz w:val="21"/>
          <w:szCs w:val="21"/>
          <w:lang w:eastAsia="en-GB"/>
        </w:rPr>
        <w:t xml:space="preserve">  [Accessed 30 Nov. 2021].</w:t>
      </w:r>
    </w:p>
    <w:p w14:paraId="3CD521E6" w14:textId="77777777" w:rsidR="00A35F14" w:rsidRPr="00A35F14" w:rsidRDefault="00A35F14" w:rsidP="00A35F14">
      <w:pPr>
        <w:spacing w:after="0" w:line="360" w:lineRule="atLeast"/>
        <w:outlineLvl w:val="3"/>
        <w:rPr>
          <w:rFonts w:ascii="Segoe UI" w:eastAsia="Times New Roman" w:hAnsi="Segoe UI" w:cs="Segoe UI"/>
          <w:color w:val="000000"/>
          <w:sz w:val="21"/>
          <w:szCs w:val="21"/>
          <w:lang w:eastAsia="en-GB"/>
        </w:rPr>
      </w:pPr>
      <w:r w:rsidRPr="00A35F14">
        <w:rPr>
          <w:rFonts w:ascii="Segoe UI" w:eastAsia="Times New Roman" w:hAnsi="Segoe UI" w:cs="Segoe UI"/>
          <w:color w:val="000000"/>
          <w:sz w:val="21"/>
          <w:szCs w:val="21"/>
          <w:lang w:eastAsia="en-GB"/>
        </w:rPr>
        <w:t>Performance Consultants. (2021). </w:t>
      </w:r>
      <w:bookmarkEnd w:id="3"/>
      <w:r w:rsidRPr="00A35F14">
        <w:rPr>
          <w:rFonts w:ascii="Segoe UI" w:eastAsia="Times New Roman" w:hAnsi="Segoe UI" w:cs="Segoe UI"/>
          <w:i/>
          <w:iCs/>
          <w:color w:val="000000"/>
          <w:sz w:val="21"/>
          <w:szCs w:val="21"/>
          <w:lang w:eastAsia="en-GB"/>
        </w:rPr>
        <w:t>The GROW Model</w:t>
      </w:r>
      <w:r w:rsidRPr="00A35F14">
        <w:rPr>
          <w:rFonts w:ascii="Segoe UI" w:eastAsia="Times New Roman" w:hAnsi="Segoe UI" w:cs="Segoe UI"/>
          <w:color w:val="000000"/>
          <w:sz w:val="21"/>
          <w:szCs w:val="21"/>
          <w:lang w:eastAsia="en-GB"/>
        </w:rPr>
        <w:t xml:space="preserve">. [online] Available at: </w:t>
      </w:r>
      <w:hyperlink r:id="rId14" w:history="1">
        <w:r w:rsidRPr="00A35F14">
          <w:rPr>
            <w:rFonts w:ascii="Segoe UI" w:eastAsia="Times New Roman" w:hAnsi="Segoe UI" w:cs="Segoe UI"/>
            <w:color w:val="0563C1" w:themeColor="hyperlink"/>
            <w:sz w:val="21"/>
            <w:szCs w:val="21"/>
            <w:u w:val="single"/>
            <w:lang w:eastAsia="en-GB"/>
          </w:rPr>
          <w:t>https://www.performanceconsultants.com/grow-model</w:t>
        </w:r>
      </w:hyperlink>
      <w:r w:rsidRPr="00A35F14">
        <w:rPr>
          <w:rFonts w:ascii="Segoe UI" w:eastAsia="Times New Roman" w:hAnsi="Segoe UI" w:cs="Segoe UI"/>
          <w:color w:val="000000"/>
          <w:sz w:val="21"/>
          <w:szCs w:val="21"/>
          <w:lang w:eastAsia="en-GB"/>
        </w:rPr>
        <w:t xml:space="preserve"> [Accessed 25 Nov. 2021].</w:t>
      </w:r>
    </w:p>
    <w:p w14:paraId="578255F6" w14:textId="77777777" w:rsidR="00A35F14" w:rsidRPr="00A35F14" w:rsidRDefault="00A35F14" w:rsidP="00A35F14">
      <w:pPr>
        <w:spacing w:after="0" w:line="360" w:lineRule="atLeast"/>
        <w:outlineLvl w:val="3"/>
        <w:rPr>
          <w:rFonts w:ascii="Segoe UI" w:eastAsia="Times New Roman" w:hAnsi="Segoe UI" w:cs="Segoe UI"/>
          <w:color w:val="000000"/>
          <w:sz w:val="21"/>
          <w:szCs w:val="21"/>
          <w:lang w:eastAsia="en-GB"/>
        </w:rPr>
      </w:pPr>
      <w:bookmarkStart w:id="9" w:name="_Hlk89158882"/>
      <w:r w:rsidRPr="00A35F14">
        <w:rPr>
          <w:rFonts w:ascii="Segoe UI" w:eastAsia="Times New Roman" w:hAnsi="Segoe UI" w:cs="Segoe UI"/>
          <w:color w:val="000000"/>
          <w:sz w:val="21"/>
          <w:szCs w:val="21"/>
          <w:lang w:eastAsia="en-GB"/>
        </w:rPr>
        <w:t>Prosci.com. (2021). </w:t>
      </w:r>
      <w:bookmarkEnd w:id="9"/>
      <w:r w:rsidRPr="00A35F14">
        <w:rPr>
          <w:rFonts w:ascii="Segoe UI" w:eastAsia="Times New Roman" w:hAnsi="Segoe UI" w:cs="Segoe UI"/>
          <w:i/>
          <w:iCs/>
          <w:color w:val="000000"/>
          <w:sz w:val="21"/>
          <w:szCs w:val="21"/>
          <w:lang w:eastAsia="en-GB"/>
        </w:rPr>
        <w:t xml:space="preserve">What is Change Management and How Does it </w:t>
      </w:r>
      <w:proofErr w:type="gramStart"/>
      <w:r w:rsidRPr="00A35F14">
        <w:rPr>
          <w:rFonts w:ascii="Segoe UI" w:eastAsia="Times New Roman" w:hAnsi="Segoe UI" w:cs="Segoe UI"/>
          <w:i/>
          <w:iCs/>
          <w:color w:val="000000"/>
          <w:sz w:val="21"/>
          <w:szCs w:val="21"/>
          <w:lang w:eastAsia="en-GB"/>
        </w:rPr>
        <w:t>Work?</w:t>
      </w:r>
      <w:r w:rsidRPr="00A35F14">
        <w:rPr>
          <w:rFonts w:ascii="Segoe UI" w:eastAsia="Times New Roman" w:hAnsi="Segoe UI" w:cs="Segoe UI"/>
          <w:color w:val="000000"/>
          <w:sz w:val="21"/>
          <w:szCs w:val="21"/>
          <w:lang w:eastAsia="en-GB"/>
        </w:rPr>
        <w:t>.</w:t>
      </w:r>
      <w:proofErr w:type="gramEnd"/>
      <w:r w:rsidRPr="00A35F14">
        <w:rPr>
          <w:rFonts w:ascii="Segoe UI" w:eastAsia="Times New Roman" w:hAnsi="Segoe UI" w:cs="Segoe UI"/>
          <w:color w:val="000000"/>
          <w:sz w:val="21"/>
          <w:szCs w:val="21"/>
          <w:lang w:eastAsia="en-GB"/>
        </w:rPr>
        <w:t xml:space="preserve"> [online] Available at: </w:t>
      </w:r>
      <w:hyperlink r:id="rId15" w:history="1">
        <w:r w:rsidRPr="00A35F14">
          <w:rPr>
            <w:rFonts w:ascii="Segoe UI" w:eastAsia="Times New Roman" w:hAnsi="Segoe UI" w:cs="Segoe UI"/>
            <w:color w:val="0563C1" w:themeColor="hyperlink"/>
            <w:sz w:val="21"/>
            <w:szCs w:val="21"/>
            <w:u w:val="single"/>
            <w:lang w:eastAsia="en-GB"/>
          </w:rPr>
          <w:t>https://www.prosci.com/resources/articles/what-is-change-management-and-how-does-it-work</w:t>
        </w:r>
      </w:hyperlink>
      <w:r w:rsidRPr="00A35F14">
        <w:rPr>
          <w:rFonts w:ascii="Segoe UI" w:eastAsia="Times New Roman" w:hAnsi="Segoe UI" w:cs="Segoe UI"/>
          <w:color w:val="000000"/>
          <w:sz w:val="21"/>
          <w:szCs w:val="21"/>
          <w:lang w:eastAsia="en-GB"/>
        </w:rPr>
        <w:t xml:space="preserve">  [Accessed 30 Nov. 2021].</w:t>
      </w:r>
    </w:p>
    <w:p w14:paraId="3E289D4D" w14:textId="77777777" w:rsidR="00A35F14" w:rsidRPr="00A35F14" w:rsidRDefault="00A35F14" w:rsidP="00A35F14">
      <w:pPr>
        <w:spacing w:after="0" w:line="360" w:lineRule="atLeast"/>
        <w:outlineLvl w:val="3"/>
        <w:rPr>
          <w:rFonts w:ascii="Segoe UI" w:eastAsia="Times New Roman" w:hAnsi="Segoe UI" w:cs="Segoe UI"/>
          <w:color w:val="000000"/>
          <w:sz w:val="21"/>
          <w:szCs w:val="21"/>
          <w:lang w:eastAsia="en-GB"/>
        </w:rPr>
      </w:pPr>
      <w:r w:rsidRPr="00A35F14">
        <w:rPr>
          <w:rFonts w:ascii="Segoe UI" w:eastAsia="Times New Roman" w:hAnsi="Segoe UI" w:cs="Segoe UI"/>
          <w:color w:val="000000"/>
          <w:sz w:val="21"/>
          <w:szCs w:val="21"/>
          <w:lang w:eastAsia="en-GB"/>
        </w:rPr>
        <w:t>Postalnet.com. (2021). </w:t>
      </w:r>
      <w:r w:rsidRPr="00A35F14">
        <w:rPr>
          <w:rFonts w:ascii="Segoe UI" w:eastAsia="Times New Roman" w:hAnsi="Segoe UI" w:cs="Segoe UI"/>
          <w:i/>
          <w:iCs/>
          <w:color w:val="000000"/>
          <w:sz w:val="21"/>
          <w:szCs w:val="21"/>
          <w:lang w:eastAsia="en-GB"/>
        </w:rPr>
        <w:t>ASDA Mentor Program</w:t>
      </w:r>
      <w:r w:rsidRPr="00A35F14">
        <w:rPr>
          <w:rFonts w:ascii="Segoe UI" w:eastAsia="Times New Roman" w:hAnsi="Segoe UI" w:cs="Segoe UI"/>
          <w:color w:val="000000"/>
          <w:sz w:val="21"/>
          <w:szCs w:val="21"/>
          <w:lang w:eastAsia="en-GB"/>
        </w:rPr>
        <w:t xml:space="preserve">. [online] Available at: </w:t>
      </w:r>
      <w:hyperlink r:id="rId16" w:history="1">
        <w:r w:rsidRPr="00A35F14">
          <w:rPr>
            <w:rFonts w:ascii="Segoe UI" w:eastAsia="Times New Roman" w:hAnsi="Segoe UI" w:cs="Segoe UI"/>
            <w:color w:val="0563C1" w:themeColor="hyperlink"/>
            <w:sz w:val="21"/>
            <w:szCs w:val="21"/>
            <w:u w:val="single"/>
            <w:lang w:eastAsia="en-GB"/>
          </w:rPr>
          <w:t>http://www.postalnet.com/dontocher/Articles/Mentor%20Program%20Article.htm</w:t>
        </w:r>
      </w:hyperlink>
      <w:r w:rsidRPr="00A35F14">
        <w:rPr>
          <w:rFonts w:ascii="Segoe UI" w:eastAsia="Times New Roman" w:hAnsi="Segoe UI" w:cs="Segoe UI"/>
          <w:color w:val="000000"/>
          <w:sz w:val="21"/>
          <w:szCs w:val="21"/>
          <w:lang w:eastAsia="en-GB"/>
        </w:rPr>
        <w:t xml:space="preserve">  [Accessed 25 Nov. 2021].</w:t>
      </w:r>
    </w:p>
    <w:p w14:paraId="37277222" w14:textId="77777777" w:rsidR="00A35F14" w:rsidRPr="00A35F14" w:rsidRDefault="00A35F14" w:rsidP="00A35F14">
      <w:pPr>
        <w:spacing w:after="0" w:line="360" w:lineRule="atLeast"/>
        <w:outlineLvl w:val="3"/>
        <w:rPr>
          <w:rFonts w:ascii="Segoe UI" w:eastAsia="Times New Roman" w:hAnsi="Segoe UI" w:cs="Segoe UI"/>
          <w:color w:val="000000"/>
          <w:sz w:val="21"/>
          <w:szCs w:val="21"/>
          <w:lang w:eastAsia="en-GB"/>
        </w:rPr>
      </w:pPr>
      <w:bookmarkStart w:id="10" w:name="_Hlk89157885"/>
      <w:r w:rsidRPr="00A35F14">
        <w:rPr>
          <w:rFonts w:ascii="Segoe UI" w:eastAsia="Times New Roman" w:hAnsi="Segoe UI" w:cs="Segoe UI"/>
          <w:color w:val="000000"/>
          <w:sz w:val="21"/>
          <w:szCs w:val="21"/>
          <w:lang w:eastAsia="en-GB"/>
        </w:rPr>
        <w:t>Project Skills Solutions. (2013). </w:t>
      </w:r>
      <w:bookmarkEnd w:id="10"/>
      <w:r w:rsidRPr="00A35F14">
        <w:rPr>
          <w:rFonts w:ascii="Segoe UI" w:eastAsia="Times New Roman" w:hAnsi="Segoe UI" w:cs="Segoe UI"/>
          <w:i/>
          <w:iCs/>
          <w:color w:val="000000"/>
          <w:sz w:val="21"/>
          <w:szCs w:val="21"/>
          <w:lang w:eastAsia="en-GB"/>
        </w:rPr>
        <w:t xml:space="preserve">5 Benefits of a </w:t>
      </w:r>
      <w:proofErr w:type="gramStart"/>
      <w:r w:rsidRPr="00A35F14">
        <w:rPr>
          <w:rFonts w:ascii="Segoe UI" w:eastAsia="Times New Roman" w:hAnsi="Segoe UI" w:cs="Segoe UI"/>
          <w:i/>
          <w:iCs/>
          <w:color w:val="000000"/>
          <w:sz w:val="21"/>
          <w:szCs w:val="21"/>
          <w:lang w:eastAsia="en-GB"/>
        </w:rPr>
        <w:t>Well Trained</w:t>
      </w:r>
      <w:proofErr w:type="gramEnd"/>
      <w:r w:rsidRPr="00A35F14">
        <w:rPr>
          <w:rFonts w:ascii="Segoe UI" w:eastAsia="Times New Roman" w:hAnsi="Segoe UI" w:cs="Segoe UI"/>
          <w:i/>
          <w:iCs/>
          <w:color w:val="000000"/>
          <w:sz w:val="21"/>
          <w:szCs w:val="21"/>
          <w:lang w:eastAsia="en-GB"/>
        </w:rPr>
        <w:t xml:space="preserve"> Workforce</w:t>
      </w:r>
      <w:r w:rsidRPr="00A35F14">
        <w:rPr>
          <w:rFonts w:ascii="Segoe UI" w:eastAsia="Times New Roman" w:hAnsi="Segoe UI" w:cs="Segoe UI"/>
          <w:color w:val="000000"/>
          <w:sz w:val="21"/>
          <w:szCs w:val="21"/>
          <w:lang w:eastAsia="en-GB"/>
        </w:rPr>
        <w:t xml:space="preserve">. [online] Available at: </w:t>
      </w:r>
      <w:hyperlink r:id="rId17" w:history="1">
        <w:r w:rsidRPr="00A35F14">
          <w:rPr>
            <w:rFonts w:ascii="Segoe UI" w:eastAsia="Times New Roman" w:hAnsi="Segoe UI" w:cs="Segoe UI"/>
            <w:color w:val="0563C1" w:themeColor="hyperlink"/>
            <w:sz w:val="21"/>
            <w:szCs w:val="21"/>
            <w:u w:val="single"/>
            <w:lang w:eastAsia="en-GB"/>
          </w:rPr>
          <w:t>https://projss.co.uk/benefits-of-a-well-trained-workforce/</w:t>
        </w:r>
      </w:hyperlink>
      <w:r w:rsidRPr="00A35F14">
        <w:rPr>
          <w:rFonts w:ascii="Segoe UI" w:eastAsia="Times New Roman" w:hAnsi="Segoe UI" w:cs="Segoe UI"/>
          <w:color w:val="000000"/>
          <w:sz w:val="21"/>
          <w:szCs w:val="21"/>
          <w:lang w:eastAsia="en-GB"/>
        </w:rPr>
        <w:t xml:space="preserve">  [Accessed 30 Nov. 2021].</w:t>
      </w:r>
    </w:p>
    <w:p w14:paraId="7F52500C" w14:textId="77777777" w:rsidR="00A35F14" w:rsidRPr="00A35F14" w:rsidRDefault="00A35F14" w:rsidP="00A35F14">
      <w:pPr>
        <w:spacing w:after="0" w:line="360" w:lineRule="atLeast"/>
        <w:outlineLvl w:val="3"/>
        <w:rPr>
          <w:rFonts w:ascii="Segoe UI" w:eastAsia="Times New Roman" w:hAnsi="Segoe UI" w:cs="Segoe UI"/>
          <w:color w:val="000000"/>
          <w:sz w:val="21"/>
          <w:szCs w:val="21"/>
          <w:lang w:eastAsia="en-GB"/>
        </w:rPr>
      </w:pPr>
      <w:r w:rsidRPr="00A35F14">
        <w:rPr>
          <w:rFonts w:ascii="Segoe UI" w:eastAsia="Times New Roman" w:hAnsi="Segoe UI" w:cs="Segoe UI"/>
          <w:color w:val="000000"/>
          <w:sz w:val="21"/>
          <w:szCs w:val="21"/>
          <w:lang w:eastAsia="en-GB"/>
        </w:rPr>
        <w:lastRenderedPageBreak/>
        <w:t>Reading.ac.uk. (2021). </w:t>
      </w:r>
      <w:r w:rsidRPr="00A35F14">
        <w:rPr>
          <w:rFonts w:ascii="Segoe UI" w:eastAsia="Times New Roman" w:hAnsi="Segoe UI" w:cs="Segoe UI"/>
          <w:i/>
          <w:iCs/>
          <w:color w:val="000000"/>
          <w:sz w:val="21"/>
          <w:szCs w:val="21"/>
          <w:lang w:eastAsia="en-GB"/>
        </w:rPr>
        <w:t xml:space="preserve">Mentoring: definitions and principles - University of </w:t>
      </w:r>
      <w:proofErr w:type="gramStart"/>
      <w:r w:rsidRPr="00A35F14">
        <w:rPr>
          <w:rFonts w:ascii="Segoe UI" w:eastAsia="Times New Roman" w:hAnsi="Segoe UI" w:cs="Segoe UI"/>
          <w:i/>
          <w:iCs/>
          <w:color w:val="000000"/>
          <w:sz w:val="21"/>
          <w:szCs w:val="21"/>
          <w:lang w:eastAsia="en-GB"/>
        </w:rPr>
        <w:t>Reading </w:t>
      </w:r>
      <w:r w:rsidRPr="00A35F14">
        <w:rPr>
          <w:rFonts w:ascii="Segoe UI" w:eastAsia="Times New Roman" w:hAnsi="Segoe UI" w:cs="Segoe UI"/>
          <w:color w:val="000000"/>
          <w:sz w:val="21"/>
          <w:szCs w:val="21"/>
          <w:lang w:eastAsia="en-GB"/>
        </w:rPr>
        <w:t>.</w:t>
      </w:r>
      <w:proofErr w:type="gramEnd"/>
      <w:r w:rsidRPr="00A35F14">
        <w:rPr>
          <w:rFonts w:ascii="Segoe UI" w:eastAsia="Times New Roman" w:hAnsi="Segoe UI" w:cs="Segoe UI"/>
          <w:color w:val="000000"/>
          <w:sz w:val="21"/>
          <w:szCs w:val="21"/>
          <w:lang w:eastAsia="en-GB"/>
        </w:rPr>
        <w:t xml:space="preserve"> [online] Available at: </w:t>
      </w:r>
      <w:hyperlink r:id="rId18" w:history="1">
        <w:r w:rsidRPr="00A35F14">
          <w:rPr>
            <w:rFonts w:ascii="Segoe UI" w:eastAsia="Times New Roman" w:hAnsi="Segoe UI" w:cs="Segoe UI"/>
            <w:color w:val="0563C1" w:themeColor="hyperlink"/>
            <w:sz w:val="21"/>
            <w:szCs w:val="21"/>
            <w:u w:val="single"/>
            <w:lang w:eastAsia="en-GB"/>
          </w:rPr>
          <w:t>https://www.reading.ac.uk/engageinmentoring/what-is-mentoring/eim-definitions.aspx</w:t>
        </w:r>
      </w:hyperlink>
      <w:r w:rsidRPr="00A35F14">
        <w:rPr>
          <w:rFonts w:ascii="Segoe UI" w:eastAsia="Times New Roman" w:hAnsi="Segoe UI" w:cs="Segoe UI"/>
          <w:color w:val="000000"/>
          <w:sz w:val="21"/>
          <w:szCs w:val="21"/>
          <w:lang w:eastAsia="en-GB"/>
        </w:rPr>
        <w:t xml:space="preserve">  [Accessed 25 Nov. 2021].</w:t>
      </w:r>
    </w:p>
    <w:p w14:paraId="13D5EA6D" w14:textId="77777777" w:rsidR="00A35F14" w:rsidRPr="00A35F14" w:rsidRDefault="00A35F14" w:rsidP="00A35F14">
      <w:pPr>
        <w:spacing w:after="0" w:line="360" w:lineRule="atLeast"/>
        <w:outlineLvl w:val="3"/>
        <w:rPr>
          <w:rFonts w:ascii="Segoe UI" w:eastAsia="Times New Roman" w:hAnsi="Segoe UI" w:cs="Segoe UI"/>
          <w:color w:val="000000"/>
          <w:sz w:val="21"/>
          <w:szCs w:val="21"/>
          <w:lang w:eastAsia="en-GB"/>
        </w:rPr>
      </w:pPr>
      <w:bookmarkStart w:id="11" w:name="_Hlk88818126"/>
      <w:bookmarkStart w:id="12" w:name="_Hlk88814469"/>
      <w:r w:rsidRPr="00A35F14">
        <w:rPr>
          <w:rFonts w:ascii="Segoe UI" w:eastAsia="Times New Roman" w:hAnsi="Segoe UI" w:cs="Segoe UI"/>
          <w:color w:val="000000"/>
          <w:sz w:val="21"/>
          <w:szCs w:val="21"/>
          <w:lang w:eastAsia="en-GB"/>
        </w:rPr>
        <w:t>reed.co.uk. (2020). </w:t>
      </w:r>
      <w:bookmarkEnd w:id="11"/>
      <w:r w:rsidRPr="00A35F14">
        <w:rPr>
          <w:rFonts w:ascii="Segoe UI" w:eastAsia="Times New Roman" w:hAnsi="Segoe UI" w:cs="Segoe UI"/>
          <w:i/>
          <w:iCs/>
          <w:color w:val="000000"/>
          <w:sz w:val="21"/>
          <w:szCs w:val="21"/>
          <w:lang w:eastAsia="en-GB"/>
        </w:rPr>
        <w:t>What is a line manager? | reed.co.uk</w:t>
      </w:r>
      <w:r w:rsidRPr="00A35F14">
        <w:rPr>
          <w:rFonts w:ascii="Segoe UI" w:eastAsia="Times New Roman" w:hAnsi="Segoe UI" w:cs="Segoe UI"/>
          <w:color w:val="000000"/>
          <w:sz w:val="21"/>
          <w:szCs w:val="21"/>
          <w:lang w:eastAsia="en-GB"/>
        </w:rPr>
        <w:t xml:space="preserve">. [online] Available at: </w:t>
      </w:r>
      <w:hyperlink r:id="rId19" w:history="1">
        <w:r w:rsidRPr="00A35F14">
          <w:rPr>
            <w:rFonts w:ascii="Segoe UI" w:eastAsia="Times New Roman" w:hAnsi="Segoe UI" w:cs="Segoe UI"/>
            <w:color w:val="0563C1" w:themeColor="hyperlink"/>
            <w:sz w:val="21"/>
            <w:szCs w:val="21"/>
            <w:u w:val="single"/>
            <w:lang w:eastAsia="en-GB"/>
          </w:rPr>
          <w:t>https://www.reed.co.uk/career-advice/what-is-a-line-manager/</w:t>
        </w:r>
      </w:hyperlink>
      <w:r w:rsidRPr="00A35F14">
        <w:rPr>
          <w:rFonts w:ascii="Segoe UI" w:eastAsia="Times New Roman" w:hAnsi="Segoe UI" w:cs="Segoe UI"/>
          <w:color w:val="000000"/>
          <w:sz w:val="21"/>
          <w:szCs w:val="21"/>
          <w:lang w:eastAsia="en-GB"/>
        </w:rPr>
        <w:t xml:space="preserve">  [Accessed 26 Nov. 2021].</w:t>
      </w:r>
    </w:p>
    <w:p w14:paraId="108F1A10" w14:textId="77777777" w:rsidR="00A35F14" w:rsidRPr="00A35F14" w:rsidRDefault="00A35F14" w:rsidP="00A35F14">
      <w:pPr>
        <w:spacing w:after="0" w:line="360" w:lineRule="atLeast"/>
        <w:outlineLvl w:val="3"/>
        <w:rPr>
          <w:rFonts w:ascii="Segoe UI" w:eastAsia="Times New Roman" w:hAnsi="Segoe UI" w:cs="Segoe UI"/>
          <w:color w:val="000000"/>
          <w:sz w:val="21"/>
          <w:szCs w:val="21"/>
          <w:lang w:eastAsia="en-GB"/>
        </w:rPr>
      </w:pPr>
      <w:r w:rsidRPr="00A35F14">
        <w:rPr>
          <w:rFonts w:ascii="Segoe UI" w:eastAsia="Times New Roman" w:hAnsi="Segoe UI" w:cs="Segoe UI"/>
          <w:color w:val="000000"/>
          <w:sz w:val="21"/>
          <w:szCs w:val="21"/>
          <w:lang w:eastAsia="en-GB"/>
        </w:rPr>
        <w:t>Roi.tesco-careers.com. (2021). </w:t>
      </w:r>
      <w:bookmarkEnd w:id="12"/>
      <w:r w:rsidRPr="00A35F14">
        <w:rPr>
          <w:rFonts w:ascii="Segoe UI" w:eastAsia="Times New Roman" w:hAnsi="Segoe UI" w:cs="Segoe UI"/>
          <w:i/>
          <w:iCs/>
          <w:color w:val="000000"/>
          <w:sz w:val="21"/>
          <w:szCs w:val="21"/>
          <w:lang w:eastAsia="en-GB"/>
        </w:rPr>
        <w:t>Stores | Tesco IE</w:t>
      </w:r>
      <w:r w:rsidRPr="00A35F14">
        <w:rPr>
          <w:rFonts w:ascii="Segoe UI" w:eastAsia="Times New Roman" w:hAnsi="Segoe UI" w:cs="Segoe UI"/>
          <w:color w:val="000000"/>
          <w:sz w:val="21"/>
          <w:szCs w:val="21"/>
          <w:lang w:eastAsia="en-GB"/>
        </w:rPr>
        <w:t xml:space="preserve">. [online] Available at: </w:t>
      </w:r>
      <w:hyperlink r:id="rId20" w:history="1">
        <w:r w:rsidRPr="00A35F14">
          <w:rPr>
            <w:rFonts w:ascii="Segoe UI" w:eastAsia="Times New Roman" w:hAnsi="Segoe UI" w:cs="Segoe UI"/>
            <w:color w:val="0563C1" w:themeColor="hyperlink"/>
            <w:sz w:val="21"/>
            <w:szCs w:val="21"/>
            <w:u w:val="single"/>
            <w:lang w:eastAsia="en-GB"/>
          </w:rPr>
          <w:t>https://roi.tesco-careers.com/stores-and-distribution/management-colleagues/stores/</w:t>
        </w:r>
      </w:hyperlink>
      <w:r w:rsidRPr="00A35F14">
        <w:rPr>
          <w:rFonts w:ascii="Segoe UI" w:eastAsia="Times New Roman" w:hAnsi="Segoe UI" w:cs="Segoe UI"/>
          <w:color w:val="000000"/>
          <w:sz w:val="21"/>
          <w:szCs w:val="21"/>
          <w:lang w:eastAsia="en-GB"/>
        </w:rPr>
        <w:t xml:space="preserve">  [Accessed 26 Nov. 2021].</w:t>
      </w:r>
    </w:p>
    <w:p w14:paraId="00BDD344" w14:textId="5BD678A9" w:rsidR="00AC0E48" w:rsidRPr="00AC0E48" w:rsidRDefault="00AC0E48" w:rsidP="00AC0E48">
      <w:pPr>
        <w:spacing w:after="0" w:line="360" w:lineRule="atLeast"/>
        <w:outlineLvl w:val="3"/>
        <w:rPr>
          <w:rFonts w:ascii="Segoe UI" w:eastAsia="Times New Roman" w:hAnsi="Segoe UI" w:cs="Segoe UI"/>
          <w:color w:val="000000"/>
          <w:sz w:val="21"/>
          <w:szCs w:val="21"/>
          <w:lang w:eastAsia="en-GB"/>
        </w:rPr>
      </w:pPr>
      <w:bookmarkStart w:id="13" w:name="_Hlk89417638"/>
      <w:bookmarkStart w:id="14" w:name="_Hlk89417132"/>
      <w:r>
        <w:rPr>
          <w:rFonts w:ascii="Segoe UI" w:eastAsia="Times New Roman" w:hAnsi="Segoe UI" w:cs="Segoe UI"/>
          <w:color w:val="000000"/>
          <w:sz w:val="21"/>
          <w:szCs w:val="21"/>
          <w:lang w:eastAsia="en-GB"/>
        </w:rPr>
        <w:t>Skills you need</w:t>
      </w:r>
      <w:r w:rsidRPr="00AC0E48">
        <w:rPr>
          <w:rFonts w:ascii="Segoe UI" w:eastAsia="Times New Roman" w:hAnsi="Segoe UI" w:cs="Segoe UI"/>
          <w:color w:val="000000"/>
          <w:sz w:val="21"/>
          <w:szCs w:val="21"/>
          <w:lang w:eastAsia="en-GB"/>
        </w:rPr>
        <w:t>. (2021). </w:t>
      </w:r>
      <w:bookmarkEnd w:id="13"/>
      <w:r w:rsidRPr="00AC0E48">
        <w:rPr>
          <w:rFonts w:ascii="Segoe UI" w:eastAsia="Times New Roman" w:hAnsi="Segoe UI" w:cs="Segoe UI"/>
          <w:i/>
          <w:iCs/>
          <w:color w:val="000000"/>
          <w:sz w:val="21"/>
          <w:szCs w:val="21"/>
          <w:lang w:eastAsia="en-GB"/>
        </w:rPr>
        <w:t xml:space="preserve">Coaching Skills | </w:t>
      </w:r>
      <w:proofErr w:type="spellStart"/>
      <w:r w:rsidRPr="00AC0E48">
        <w:rPr>
          <w:rFonts w:ascii="Segoe UI" w:eastAsia="Times New Roman" w:hAnsi="Segoe UI" w:cs="Segoe UI"/>
          <w:i/>
          <w:iCs/>
          <w:color w:val="000000"/>
          <w:sz w:val="21"/>
          <w:szCs w:val="21"/>
          <w:lang w:eastAsia="en-GB"/>
        </w:rPr>
        <w:t>SkillsYouNeed</w:t>
      </w:r>
      <w:proofErr w:type="spellEnd"/>
      <w:r w:rsidRPr="00AC0E48">
        <w:rPr>
          <w:rFonts w:ascii="Segoe UI" w:eastAsia="Times New Roman" w:hAnsi="Segoe UI" w:cs="Segoe UI"/>
          <w:color w:val="000000"/>
          <w:sz w:val="21"/>
          <w:szCs w:val="21"/>
          <w:lang w:eastAsia="en-GB"/>
        </w:rPr>
        <w:t xml:space="preserve">. [online] Skillsyouneed.com. Available at: </w:t>
      </w:r>
      <w:hyperlink r:id="rId21" w:history="1">
        <w:r w:rsidRPr="00AC0E48">
          <w:rPr>
            <w:rStyle w:val="Hyperlink"/>
            <w:rFonts w:ascii="Segoe UI" w:eastAsia="Times New Roman" w:hAnsi="Segoe UI" w:cs="Segoe UI"/>
            <w:sz w:val="21"/>
            <w:szCs w:val="21"/>
            <w:lang w:eastAsia="en-GB"/>
          </w:rPr>
          <w:t>https://www.skillsyouneed.com/learn/coaching-skills.html</w:t>
        </w:r>
      </w:hyperlink>
      <w:r>
        <w:rPr>
          <w:rFonts w:ascii="Segoe UI" w:eastAsia="Times New Roman" w:hAnsi="Segoe UI" w:cs="Segoe UI"/>
          <w:color w:val="000000"/>
          <w:sz w:val="21"/>
          <w:szCs w:val="21"/>
          <w:lang w:eastAsia="en-GB"/>
        </w:rPr>
        <w:t xml:space="preserve"> </w:t>
      </w:r>
      <w:r w:rsidRPr="00AC0E48">
        <w:rPr>
          <w:rFonts w:ascii="Segoe UI" w:eastAsia="Times New Roman" w:hAnsi="Segoe UI" w:cs="Segoe UI"/>
          <w:color w:val="000000"/>
          <w:sz w:val="21"/>
          <w:szCs w:val="21"/>
          <w:lang w:eastAsia="en-GB"/>
        </w:rPr>
        <w:t xml:space="preserve"> [Accessed 3 Dec. 2021].</w:t>
      </w:r>
    </w:p>
    <w:p w14:paraId="0E0768CB" w14:textId="6E05BB8E" w:rsidR="00221A83" w:rsidRPr="00221A83" w:rsidRDefault="00221A83" w:rsidP="00221A83">
      <w:pPr>
        <w:spacing w:after="0" w:line="360" w:lineRule="atLeast"/>
        <w:outlineLvl w:val="3"/>
        <w:rPr>
          <w:rFonts w:ascii="Segoe UI" w:eastAsia="Times New Roman" w:hAnsi="Segoe UI" w:cs="Segoe UI"/>
          <w:color w:val="000000"/>
          <w:sz w:val="21"/>
          <w:szCs w:val="21"/>
          <w:lang w:eastAsia="en-GB"/>
        </w:rPr>
      </w:pPr>
      <w:r w:rsidRPr="00221A83">
        <w:rPr>
          <w:rFonts w:ascii="Segoe UI" w:eastAsia="Times New Roman" w:hAnsi="Segoe UI" w:cs="Segoe UI"/>
          <w:color w:val="000000"/>
          <w:sz w:val="21"/>
          <w:szCs w:val="21"/>
          <w:lang w:eastAsia="en-GB"/>
        </w:rPr>
        <w:t>The Balance Careers. (2021).</w:t>
      </w:r>
      <w:bookmarkEnd w:id="14"/>
      <w:r w:rsidRPr="00221A83">
        <w:rPr>
          <w:rFonts w:ascii="Segoe UI" w:eastAsia="Times New Roman" w:hAnsi="Segoe UI" w:cs="Segoe UI"/>
          <w:color w:val="000000"/>
          <w:sz w:val="21"/>
          <w:szCs w:val="21"/>
          <w:lang w:eastAsia="en-GB"/>
        </w:rPr>
        <w:t> </w:t>
      </w:r>
      <w:r w:rsidRPr="00221A83">
        <w:rPr>
          <w:rFonts w:ascii="Segoe UI" w:eastAsia="Times New Roman" w:hAnsi="Segoe UI" w:cs="Segoe UI"/>
          <w:i/>
          <w:iCs/>
          <w:color w:val="000000"/>
          <w:sz w:val="21"/>
          <w:szCs w:val="21"/>
          <w:lang w:eastAsia="en-GB"/>
        </w:rPr>
        <w:t>Job Shadowing Is a Good Way to Do On-the-Job Training</w:t>
      </w:r>
      <w:r w:rsidRPr="00221A83">
        <w:rPr>
          <w:rFonts w:ascii="Segoe UI" w:eastAsia="Times New Roman" w:hAnsi="Segoe UI" w:cs="Segoe UI"/>
          <w:color w:val="000000"/>
          <w:sz w:val="21"/>
          <w:szCs w:val="21"/>
          <w:lang w:eastAsia="en-GB"/>
        </w:rPr>
        <w:t xml:space="preserve">. [online] Available at: </w:t>
      </w:r>
      <w:hyperlink r:id="rId22" w:history="1">
        <w:r w:rsidRPr="00221A83">
          <w:rPr>
            <w:rStyle w:val="Hyperlink"/>
            <w:rFonts w:ascii="Segoe UI" w:eastAsia="Times New Roman" w:hAnsi="Segoe UI" w:cs="Segoe UI"/>
            <w:sz w:val="21"/>
            <w:szCs w:val="21"/>
            <w:lang w:eastAsia="en-GB"/>
          </w:rPr>
          <w:t>https://www.thebalancecareers.com/job-shadowing-is-effective-on-the-job-training-1919285</w:t>
        </w:r>
      </w:hyperlink>
      <w:r>
        <w:rPr>
          <w:rFonts w:ascii="Segoe UI" w:eastAsia="Times New Roman" w:hAnsi="Segoe UI" w:cs="Segoe UI"/>
          <w:color w:val="000000"/>
          <w:sz w:val="21"/>
          <w:szCs w:val="21"/>
          <w:lang w:eastAsia="en-GB"/>
        </w:rPr>
        <w:t xml:space="preserve"> </w:t>
      </w:r>
      <w:r w:rsidRPr="00221A83">
        <w:rPr>
          <w:rFonts w:ascii="Segoe UI" w:eastAsia="Times New Roman" w:hAnsi="Segoe UI" w:cs="Segoe UI"/>
          <w:color w:val="000000"/>
          <w:sz w:val="21"/>
          <w:szCs w:val="21"/>
          <w:lang w:eastAsia="en-GB"/>
        </w:rPr>
        <w:t xml:space="preserve"> [Accessed 3 Dec. 2021].</w:t>
      </w:r>
    </w:p>
    <w:p w14:paraId="5CE78FB5" w14:textId="77777777" w:rsidR="00A35F14" w:rsidRPr="00A35F14" w:rsidRDefault="00A35F14" w:rsidP="00A35F14">
      <w:pPr>
        <w:rPr>
          <w:rFonts w:ascii="Segoe UI" w:eastAsia="Times New Roman" w:hAnsi="Segoe UI" w:cs="Segoe UI"/>
          <w:color w:val="000000"/>
          <w:sz w:val="21"/>
          <w:szCs w:val="21"/>
          <w:lang w:eastAsia="en-GB"/>
        </w:rPr>
      </w:pPr>
      <w:r w:rsidRPr="00A35F14">
        <w:rPr>
          <w:rFonts w:ascii="Segoe UI" w:eastAsia="Times New Roman" w:hAnsi="Segoe UI" w:cs="Segoe UI"/>
          <w:color w:val="000000"/>
          <w:sz w:val="21"/>
          <w:szCs w:val="21"/>
          <w:lang w:eastAsia="en-GB"/>
        </w:rPr>
        <w:t>The Economic Times. (2015). </w:t>
      </w:r>
      <w:r w:rsidRPr="00A35F14">
        <w:rPr>
          <w:rFonts w:ascii="Segoe UI" w:eastAsia="Times New Roman" w:hAnsi="Segoe UI" w:cs="Segoe UI"/>
          <w:i/>
          <w:iCs/>
          <w:color w:val="000000"/>
          <w:sz w:val="21"/>
          <w:szCs w:val="21"/>
          <w:lang w:eastAsia="en-GB"/>
        </w:rPr>
        <w:t>Importance of training and development in an organization</w:t>
      </w:r>
      <w:r w:rsidRPr="00A35F14">
        <w:rPr>
          <w:rFonts w:ascii="Segoe UI" w:eastAsia="Times New Roman" w:hAnsi="Segoe UI" w:cs="Segoe UI"/>
          <w:color w:val="000000"/>
          <w:sz w:val="21"/>
          <w:szCs w:val="21"/>
          <w:lang w:eastAsia="en-GB"/>
        </w:rPr>
        <w:t xml:space="preserve">. [online] Available at: </w:t>
      </w:r>
      <w:hyperlink r:id="rId23" w:history="1">
        <w:r w:rsidRPr="00A35F14">
          <w:rPr>
            <w:rFonts w:ascii="Segoe UI" w:eastAsia="Times New Roman" w:hAnsi="Segoe UI" w:cs="Segoe UI"/>
            <w:color w:val="0563C1" w:themeColor="hyperlink"/>
            <w:sz w:val="21"/>
            <w:szCs w:val="21"/>
            <w:u w:val="single"/>
            <w:lang w:eastAsia="en-GB"/>
          </w:rPr>
          <w:t>https://economictimes.indiatimes.com/small-biz/hr-leadership/people/importance-of-training-and-development-in-an-organization/articleshow/48739569.cms?from=mdr</w:t>
        </w:r>
      </w:hyperlink>
      <w:r w:rsidRPr="00A35F14">
        <w:rPr>
          <w:rFonts w:ascii="Segoe UI" w:eastAsia="Times New Roman" w:hAnsi="Segoe UI" w:cs="Segoe UI"/>
          <w:color w:val="000000"/>
          <w:sz w:val="21"/>
          <w:szCs w:val="21"/>
          <w:lang w:eastAsia="en-GB"/>
        </w:rPr>
        <w:t xml:space="preserve">  [Accessed 25 Nov. 2021].</w:t>
      </w:r>
    </w:p>
    <w:p w14:paraId="3A80FFED" w14:textId="77777777" w:rsidR="00A35F14" w:rsidRPr="00A35F14" w:rsidRDefault="00A35F14" w:rsidP="00A35F14">
      <w:pPr>
        <w:spacing w:after="0" w:line="360" w:lineRule="atLeast"/>
        <w:ind w:left="720" w:hanging="720"/>
        <w:outlineLvl w:val="3"/>
        <w:rPr>
          <w:rFonts w:ascii="Segoe UI" w:eastAsia="Times New Roman" w:hAnsi="Segoe UI" w:cs="Segoe UI"/>
          <w:color w:val="000000"/>
          <w:sz w:val="21"/>
          <w:szCs w:val="21"/>
          <w:lang w:eastAsia="en-GB"/>
        </w:rPr>
      </w:pPr>
      <w:r w:rsidRPr="00A35F14">
        <w:rPr>
          <w:rFonts w:ascii="Segoe UI" w:eastAsia="Times New Roman" w:hAnsi="Segoe UI" w:cs="Segoe UI"/>
          <w:color w:val="000000"/>
          <w:sz w:val="21"/>
          <w:szCs w:val="21"/>
          <w:lang w:eastAsia="en-GB"/>
        </w:rPr>
        <w:t>Thetimes100. (2021</w:t>
      </w:r>
      <w:r w:rsidRPr="00A35F14">
        <w:rPr>
          <w:rFonts w:ascii="Segoe UI" w:eastAsia="Times New Roman" w:hAnsi="Segoe UI" w:cs="Segoe UI"/>
          <w:i/>
          <w:iCs/>
          <w:color w:val="000000"/>
          <w:sz w:val="21"/>
          <w:szCs w:val="21"/>
          <w:lang w:eastAsia="en-GB"/>
        </w:rPr>
        <w:t>). Training and development – ASDA</w:t>
      </w:r>
      <w:r w:rsidRPr="00A35F14">
        <w:rPr>
          <w:rFonts w:ascii="Segoe UI" w:eastAsia="Times New Roman" w:hAnsi="Segoe UI" w:cs="Segoe UI"/>
          <w:color w:val="000000"/>
          <w:sz w:val="21"/>
          <w:szCs w:val="21"/>
          <w:lang w:eastAsia="en-GB"/>
        </w:rPr>
        <w:t xml:space="preserve"> [online] Available at:</w:t>
      </w:r>
      <w:r w:rsidRPr="00A35F14">
        <w:t xml:space="preserve"> </w:t>
      </w:r>
    </w:p>
    <w:p w14:paraId="01E6F387" w14:textId="77777777" w:rsidR="00A35F14" w:rsidRPr="00A35F14" w:rsidRDefault="00874A83" w:rsidP="00A35F14">
      <w:pPr>
        <w:rPr>
          <w:rFonts w:ascii="Segoe UI" w:eastAsia="Times New Roman" w:hAnsi="Segoe UI" w:cs="Segoe UI"/>
          <w:color w:val="000000"/>
          <w:sz w:val="21"/>
          <w:szCs w:val="21"/>
          <w:lang w:eastAsia="en-GB"/>
        </w:rPr>
      </w:pPr>
      <w:hyperlink r:id="rId24" w:history="1">
        <w:r w:rsidR="00A35F14" w:rsidRPr="00A35F14">
          <w:rPr>
            <w:rFonts w:ascii="Segoe UI" w:eastAsia="Times New Roman" w:hAnsi="Segoe UI" w:cs="Segoe UI"/>
            <w:color w:val="0563C1" w:themeColor="hyperlink"/>
            <w:sz w:val="21"/>
            <w:szCs w:val="21"/>
            <w:u w:val="single"/>
            <w:lang w:eastAsia="en-GB"/>
          </w:rPr>
          <w:t>file:///C:/Users/Home/Downloads/asda-edition-16 teacher-guide-training-and-development.pdf</w:t>
        </w:r>
      </w:hyperlink>
      <w:r w:rsidR="00A35F14" w:rsidRPr="00A35F14">
        <w:rPr>
          <w:rFonts w:ascii="Segoe UI" w:eastAsia="Times New Roman" w:hAnsi="Segoe UI" w:cs="Segoe UI"/>
          <w:color w:val="000000"/>
          <w:sz w:val="21"/>
          <w:szCs w:val="21"/>
          <w:lang w:eastAsia="en-GB"/>
        </w:rPr>
        <w:t xml:space="preserve">  [Accessed 25 Nov. 2021]. </w:t>
      </w:r>
      <w:bookmarkStart w:id="15" w:name="_Hlk88733335"/>
    </w:p>
    <w:p w14:paraId="14194003" w14:textId="77777777" w:rsidR="00A35F14" w:rsidRPr="00A35F14" w:rsidRDefault="00A35F14" w:rsidP="00A35F14">
      <w:pPr>
        <w:spacing w:after="0" w:line="360" w:lineRule="atLeast"/>
        <w:outlineLvl w:val="3"/>
        <w:rPr>
          <w:rFonts w:ascii="Segoe UI" w:eastAsia="Times New Roman" w:hAnsi="Segoe UI" w:cs="Segoe UI"/>
          <w:color w:val="000000"/>
          <w:sz w:val="21"/>
          <w:szCs w:val="21"/>
          <w:lang w:eastAsia="en-GB"/>
        </w:rPr>
      </w:pPr>
      <w:bookmarkStart w:id="16" w:name="_Hlk88735839"/>
      <w:bookmarkEnd w:id="15"/>
      <w:proofErr w:type="spellStart"/>
      <w:r w:rsidRPr="00A35F14">
        <w:rPr>
          <w:rFonts w:ascii="Segoe UI" w:eastAsia="Times New Roman" w:hAnsi="Segoe UI" w:cs="Segoe UI"/>
          <w:color w:val="000000"/>
          <w:sz w:val="21"/>
          <w:szCs w:val="21"/>
          <w:lang w:eastAsia="en-GB"/>
        </w:rPr>
        <w:t>toolshero</w:t>
      </w:r>
      <w:proofErr w:type="spellEnd"/>
      <w:r w:rsidRPr="00A35F14">
        <w:rPr>
          <w:rFonts w:ascii="Segoe UI" w:eastAsia="Times New Roman" w:hAnsi="Segoe UI" w:cs="Segoe UI"/>
          <w:color w:val="000000"/>
          <w:sz w:val="21"/>
          <w:szCs w:val="21"/>
          <w:lang w:eastAsia="en-GB"/>
        </w:rPr>
        <w:t>. (2019). </w:t>
      </w:r>
      <w:bookmarkEnd w:id="16"/>
      <w:r w:rsidRPr="00A35F14">
        <w:rPr>
          <w:rFonts w:ascii="Segoe UI" w:eastAsia="Times New Roman" w:hAnsi="Segoe UI" w:cs="Segoe UI"/>
          <w:i/>
          <w:iCs/>
          <w:color w:val="000000"/>
          <w:sz w:val="21"/>
          <w:szCs w:val="21"/>
          <w:lang w:eastAsia="en-GB"/>
        </w:rPr>
        <w:t>OSCAR Coaching Model</w:t>
      </w:r>
      <w:r w:rsidRPr="00A35F14">
        <w:rPr>
          <w:rFonts w:ascii="Segoe UI" w:eastAsia="Times New Roman" w:hAnsi="Segoe UI" w:cs="Segoe UI"/>
          <w:color w:val="000000"/>
          <w:sz w:val="21"/>
          <w:szCs w:val="21"/>
          <w:lang w:eastAsia="en-GB"/>
        </w:rPr>
        <w:t xml:space="preserve">. [online] Available at: </w:t>
      </w:r>
      <w:hyperlink r:id="rId25" w:history="1">
        <w:r w:rsidRPr="00A35F14">
          <w:rPr>
            <w:rFonts w:ascii="Segoe UI" w:eastAsia="Times New Roman" w:hAnsi="Segoe UI" w:cs="Segoe UI"/>
            <w:color w:val="0563C1" w:themeColor="hyperlink"/>
            <w:sz w:val="21"/>
            <w:szCs w:val="21"/>
            <w:u w:val="single"/>
            <w:lang w:eastAsia="en-GB"/>
          </w:rPr>
          <w:t>https://www.toolshero.com/management/oscar-coaching-model/</w:t>
        </w:r>
      </w:hyperlink>
      <w:r w:rsidRPr="00A35F14">
        <w:rPr>
          <w:rFonts w:ascii="Segoe UI" w:eastAsia="Times New Roman" w:hAnsi="Segoe UI" w:cs="Segoe UI"/>
          <w:color w:val="000000"/>
          <w:sz w:val="21"/>
          <w:szCs w:val="21"/>
          <w:lang w:eastAsia="en-GB"/>
        </w:rPr>
        <w:t xml:space="preserve">  [Accessed 25 Nov. 2021].</w:t>
      </w:r>
    </w:p>
    <w:p w14:paraId="27B96EE3" w14:textId="77777777" w:rsidR="00A35F14" w:rsidRPr="00A35F14" w:rsidRDefault="00A35F14" w:rsidP="00A35F14">
      <w:pPr>
        <w:spacing w:after="0" w:line="360" w:lineRule="atLeast"/>
        <w:outlineLvl w:val="3"/>
        <w:rPr>
          <w:rFonts w:ascii="Segoe UI" w:eastAsia="Times New Roman" w:hAnsi="Segoe UI" w:cs="Segoe UI"/>
          <w:color w:val="000000"/>
          <w:sz w:val="21"/>
          <w:szCs w:val="21"/>
          <w:lang w:eastAsia="en-GB"/>
        </w:rPr>
      </w:pPr>
      <w:bookmarkStart w:id="17" w:name="_Hlk89163689"/>
      <w:r w:rsidRPr="00A35F14">
        <w:rPr>
          <w:rFonts w:ascii="Segoe UI" w:eastAsia="Times New Roman" w:hAnsi="Segoe UI" w:cs="Segoe UI"/>
          <w:color w:val="000000"/>
          <w:sz w:val="21"/>
          <w:szCs w:val="21"/>
          <w:lang w:eastAsia="en-GB"/>
        </w:rPr>
        <w:t>The University of Edinburgh. (2020). </w:t>
      </w:r>
      <w:bookmarkEnd w:id="17"/>
      <w:r w:rsidRPr="00A35F14">
        <w:rPr>
          <w:rFonts w:ascii="Segoe UI" w:eastAsia="Times New Roman" w:hAnsi="Segoe UI" w:cs="Segoe UI"/>
          <w:i/>
          <w:iCs/>
          <w:color w:val="000000"/>
          <w:sz w:val="21"/>
          <w:szCs w:val="21"/>
          <w:lang w:eastAsia="en-GB"/>
        </w:rPr>
        <w:t>Gibbs' Reflective Cycle</w:t>
      </w:r>
      <w:r w:rsidRPr="00A35F14">
        <w:rPr>
          <w:rFonts w:ascii="Segoe UI" w:eastAsia="Times New Roman" w:hAnsi="Segoe UI" w:cs="Segoe UI"/>
          <w:color w:val="000000"/>
          <w:sz w:val="21"/>
          <w:szCs w:val="21"/>
          <w:lang w:eastAsia="en-GB"/>
        </w:rPr>
        <w:t xml:space="preserve">. [online] Available at: </w:t>
      </w:r>
      <w:hyperlink r:id="rId26" w:history="1">
        <w:r w:rsidRPr="00A35F14">
          <w:rPr>
            <w:rFonts w:ascii="Segoe UI" w:eastAsia="Times New Roman" w:hAnsi="Segoe UI" w:cs="Segoe UI"/>
            <w:color w:val="0563C1" w:themeColor="hyperlink"/>
            <w:sz w:val="21"/>
            <w:szCs w:val="21"/>
            <w:u w:val="single"/>
            <w:lang w:eastAsia="en-GB"/>
          </w:rPr>
          <w:t>https://www.ed.ac.uk/reflection/reflectors-toolkit/reflecting-on-experience/gibbs-reflective-cycle</w:t>
        </w:r>
      </w:hyperlink>
      <w:r w:rsidRPr="00A35F14">
        <w:rPr>
          <w:rFonts w:ascii="Segoe UI" w:eastAsia="Times New Roman" w:hAnsi="Segoe UI" w:cs="Segoe UI"/>
          <w:color w:val="000000"/>
          <w:sz w:val="21"/>
          <w:szCs w:val="21"/>
          <w:lang w:eastAsia="en-GB"/>
        </w:rPr>
        <w:t xml:space="preserve">  [Accessed 30 Nov. 2021].</w:t>
      </w:r>
    </w:p>
    <w:p w14:paraId="3D64AC65" w14:textId="77777777" w:rsidR="00A35F14" w:rsidRDefault="00A35F14" w:rsidP="00A35F14">
      <w:pPr>
        <w:pStyle w:val="NormalWeb"/>
        <w:shd w:val="clear" w:color="auto" w:fill="FFFFFF"/>
        <w:spacing w:before="0" w:beforeAutospacing="0" w:after="300" w:afterAutospacing="0"/>
        <w:jc w:val="both"/>
        <w:rPr>
          <w:rFonts w:asciiTheme="minorHAnsi" w:hAnsiTheme="minorHAnsi" w:cstheme="minorHAnsi"/>
          <w:color w:val="37373A"/>
          <w:sz w:val="22"/>
          <w:szCs w:val="22"/>
        </w:rPr>
      </w:pPr>
    </w:p>
    <w:p w14:paraId="0AC74739" w14:textId="77777777" w:rsidR="00E34430" w:rsidRPr="00E34430" w:rsidRDefault="00E34430" w:rsidP="00975264">
      <w:pPr>
        <w:pStyle w:val="NormalWeb"/>
        <w:shd w:val="clear" w:color="auto" w:fill="FFFFFF"/>
        <w:spacing w:before="0" w:beforeAutospacing="0" w:after="300" w:afterAutospacing="0"/>
        <w:rPr>
          <w:rFonts w:asciiTheme="minorHAnsi" w:hAnsiTheme="minorHAnsi" w:cstheme="minorHAnsi"/>
          <w:b/>
          <w:bCs/>
          <w:color w:val="37373A"/>
          <w:sz w:val="22"/>
          <w:szCs w:val="22"/>
        </w:rPr>
      </w:pPr>
    </w:p>
    <w:p w14:paraId="7732C30D" w14:textId="7171B82A" w:rsidR="00DE4D50" w:rsidRDefault="00DE4D50" w:rsidP="00732991">
      <w:pPr>
        <w:jc w:val="both"/>
        <w:rPr>
          <w:lang w:val="en-US"/>
        </w:rPr>
      </w:pPr>
    </w:p>
    <w:p w14:paraId="32B31992" w14:textId="1BE8C8B0" w:rsidR="00DE4D50" w:rsidRDefault="00DE4D50" w:rsidP="00732991">
      <w:pPr>
        <w:jc w:val="both"/>
        <w:rPr>
          <w:lang w:val="en-US"/>
        </w:rPr>
      </w:pPr>
    </w:p>
    <w:p w14:paraId="4C67C8D3" w14:textId="77777777" w:rsidR="00DE4D50" w:rsidRDefault="00DE4D50" w:rsidP="00732991">
      <w:pPr>
        <w:jc w:val="both"/>
        <w:rPr>
          <w:lang w:val="en-US"/>
        </w:rPr>
      </w:pPr>
    </w:p>
    <w:p w14:paraId="7A30BFE3" w14:textId="3B3E50D1" w:rsidR="00D13EC0" w:rsidRDefault="00D13EC0" w:rsidP="00732991">
      <w:pPr>
        <w:jc w:val="both"/>
        <w:rPr>
          <w:lang w:val="en-US"/>
        </w:rPr>
      </w:pPr>
    </w:p>
    <w:p w14:paraId="01B35AB5" w14:textId="77777777" w:rsidR="006F3AAA" w:rsidRDefault="006F3AAA" w:rsidP="00732991">
      <w:pPr>
        <w:jc w:val="both"/>
        <w:rPr>
          <w:lang w:val="en-US"/>
        </w:rPr>
      </w:pPr>
    </w:p>
    <w:p w14:paraId="5492FEC5" w14:textId="77777777" w:rsidR="0033237D" w:rsidRDefault="0033237D" w:rsidP="00732991">
      <w:pPr>
        <w:jc w:val="both"/>
        <w:rPr>
          <w:lang w:val="en-US"/>
        </w:rPr>
      </w:pPr>
    </w:p>
    <w:p w14:paraId="2427EF28" w14:textId="77777777" w:rsidR="0033237D" w:rsidRDefault="0033237D" w:rsidP="00732991">
      <w:pPr>
        <w:jc w:val="both"/>
        <w:rPr>
          <w:lang w:val="en-US"/>
        </w:rPr>
      </w:pPr>
    </w:p>
    <w:p w14:paraId="1816C808" w14:textId="77777777" w:rsidR="008E734E" w:rsidRDefault="008E734E" w:rsidP="00732991">
      <w:pPr>
        <w:jc w:val="both"/>
        <w:rPr>
          <w:lang w:val="en-US"/>
        </w:rPr>
      </w:pPr>
    </w:p>
    <w:p w14:paraId="1D58CD56" w14:textId="77777777" w:rsidR="00732991" w:rsidRPr="00732991" w:rsidRDefault="00732991" w:rsidP="00732991">
      <w:pPr>
        <w:jc w:val="both"/>
        <w:rPr>
          <w:lang w:val="en-US"/>
        </w:rPr>
      </w:pPr>
    </w:p>
    <w:p w14:paraId="49D54A6A" w14:textId="77777777" w:rsidR="00732991" w:rsidRPr="00732991" w:rsidRDefault="00732991" w:rsidP="00732991">
      <w:pPr>
        <w:jc w:val="both"/>
        <w:rPr>
          <w:lang w:val="en-US"/>
        </w:rPr>
      </w:pPr>
    </w:p>
    <w:p w14:paraId="0810C4FD" w14:textId="5DB9B771" w:rsidR="00732991" w:rsidRPr="00732991" w:rsidRDefault="00732991" w:rsidP="00732991">
      <w:pPr>
        <w:jc w:val="both"/>
        <w:rPr>
          <w:lang w:val="en-US"/>
        </w:rPr>
      </w:pPr>
    </w:p>
    <w:sectPr w:rsidR="00732991" w:rsidRPr="007329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30C21"/>
    <w:multiLevelType w:val="multilevel"/>
    <w:tmpl w:val="E9725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1C3BB7"/>
    <w:multiLevelType w:val="multilevel"/>
    <w:tmpl w:val="57B08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1A33E1"/>
    <w:multiLevelType w:val="multilevel"/>
    <w:tmpl w:val="09DE056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F856B08"/>
    <w:multiLevelType w:val="multilevel"/>
    <w:tmpl w:val="C3AC4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BA220CE"/>
    <w:multiLevelType w:val="multilevel"/>
    <w:tmpl w:val="662C3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I2MLc0NDMyNjI0NbBQ0lEKTi0uzszPAykwrwUASfxvzywAAAA="/>
  </w:docVars>
  <w:rsids>
    <w:rsidRoot w:val="00732991"/>
    <w:rsid w:val="00005F52"/>
    <w:rsid w:val="00043BD5"/>
    <w:rsid w:val="0008118F"/>
    <w:rsid w:val="000B0DE4"/>
    <w:rsid w:val="0012399A"/>
    <w:rsid w:val="00130B48"/>
    <w:rsid w:val="00145909"/>
    <w:rsid w:val="001E1231"/>
    <w:rsid w:val="001E7AEC"/>
    <w:rsid w:val="002040E9"/>
    <w:rsid w:val="002077AB"/>
    <w:rsid w:val="00221A83"/>
    <w:rsid w:val="002222BD"/>
    <w:rsid w:val="002273D3"/>
    <w:rsid w:val="002367B5"/>
    <w:rsid w:val="002745DA"/>
    <w:rsid w:val="00274632"/>
    <w:rsid w:val="00284F86"/>
    <w:rsid w:val="00292C51"/>
    <w:rsid w:val="002A0F95"/>
    <w:rsid w:val="002A662E"/>
    <w:rsid w:val="002B738C"/>
    <w:rsid w:val="002E4B74"/>
    <w:rsid w:val="00312B08"/>
    <w:rsid w:val="00325278"/>
    <w:rsid w:val="00325A02"/>
    <w:rsid w:val="0033237D"/>
    <w:rsid w:val="00332CAD"/>
    <w:rsid w:val="00351C0D"/>
    <w:rsid w:val="00357738"/>
    <w:rsid w:val="0036043D"/>
    <w:rsid w:val="00395CAA"/>
    <w:rsid w:val="003C1882"/>
    <w:rsid w:val="003F4854"/>
    <w:rsid w:val="003F71B9"/>
    <w:rsid w:val="00437F53"/>
    <w:rsid w:val="004F3670"/>
    <w:rsid w:val="005074A5"/>
    <w:rsid w:val="005139B3"/>
    <w:rsid w:val="0054747F"/>
    <w:rsid w:val="005A1229"/>
    <w:rsid w:val="005A517D"/>
    <w:rsid w:val="005A6493"/>
    <w:rsid w:val="005D2C5F"/>
    <w:rsid w:val="005D5663"/>
    <w:rsid w:val="00633F3A"/>
    <w:rsid w:val="00651BC4"/>
    <w:rsid w:val="00687112"/>
    <w:rsid w:val="006C2377"/>
    <w:rsid w:val="006F3AAA"/>
    <w:rsid w:val="00707BA0"/>
    <w:rsid w:val="00720E85"/>
    <w:rsid w:val="00732991"/>
    <w:rsid w:val="00735542"/>
    <w:rsid w:val="007733C0"/>
    <w:rsid w:val="007D57EA"/>
    <w:rsid w:val="008607C6"/>
    <w:rsid w:val="00862ADE"/>
    <w:rsid w:val="00871526"/>
    <w:rsid w:val="00874A83"/>
    <w:rsid w:val="008758E3"/>
    <w:rsid w:val="00883B6E"/>
    <w:rsid w:val="008A16D0"/>
    <w:rsid w:val="008B755C"/>
    <w:rsid w:val="008E734E"/>
    <w:rsid w:val="00902B2F"/>
    <w:rsid w:val="009527F9"/>
    <w:rsid w:val="00975264"/>
    <w:rsid w:val="009D46AB"/>
    <w:rsid w:val="009F5044"/>
    <w:rsid w:val="00A11888"/>
    <w:rsid w:val="00A11F7D"/>
    <w:rsid w:val="00A13256"/>
    <w:rsid w:val="00A35F14"/>
    <w:rsid w:val="00AC0E48"/>
    <w:rsid w:val="00AE492C"/>
    <w:rsid w:val="00AF7D75"/>
    <w:rsid w:val="00B9048D"/>
    <w:rsid w:val="00BA11D3"/>
    <w:rsid w:val="00BB3991"/>
    <w:rsid w:val="00BF20A7"/>
    <w:rsid w:val="00C920A5"/>
    <w:rsid w:val="00C92A0E"/>
    <w:rsid w:val="00CE6E48"/>
    <w:rsid w:val="00CF6997"/>
    <w:rsid w:val="00D13EC0"/>
    <w:rsid w:val="00D23800"/>
    <w:rsid w:val="00D247C2"/>
    <w:rsid w:val="00D44B26"/>
    <w:rsid w:val="00D7786A"/>
    <w:rsid w:val="00DB1346"/>
    <w:rsid w:val="00DB2992"/>
    <w:rsid w:val="00DE4D50"/>
    <w:rsid w:val="00E0774D"/>
    <w:rsid w:val="00E3365F"/>
    <w:rsid w:val="00E34430"/>
    <w:rsid w:val="00EF4005"/>
    <w:rsid w:val="00F12A6F"/>
    <w:rsid w:val="00F967E8"/>
    <w:rsid w:val="00FA7E0E"/>
    <w:rsid w:val="00FE5EE6"/>
    <w:rsid w:val="00FF55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6C2759"/>
  <w15:chartTrackingRefBased/>
  <w15:docId w15:val="{739A8A0F-C424-4504-AC9D-AB3FF9E3C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735542"/>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A35F1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13EC0"/>
    <w:rPr>
      <w:color w:val="0000FF"/>
      <w:u w:val="single"/>
    </w:rPr>
  </w:style>
  <w:style w:type="paragraph" w:styleId="NormalWeb">
    <w:name w:val="Normal (Web)"/>
    <w:basedOn w:val="Normal"/>
    <w:uiPriority w:val="99"/>
    <w:unhideWhenUsed/>
    <w:rsid w:val="00043BD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43BD5"/>
    <w:rPr>
      <w:b/>
      <w:bCs/>
    </w:rPr>
  </w:style>
  <w:style w:type="character" w:customStyle="1" w:styleId="Heading3Char">
    <w:name w:val="Heading 3 Char"/>
    <w:basedOn w:val="DefaultParagraphFont"/>
    <w:link w:val="Heading3"/>
    <w:uiPriority w:val="9"/>
    <w:rsid w:val="00735542"/>
    <w:rPr>
      <w:rFonts w:ascii="Times New Roman" w:eastAsia="Times New Roman" w:hAnsi="Times New Roman" w:cs="Times New Roman"/>
      <w:b/>
      <w:bCs/>
      <w:sz w:val="27"/>
      <w:szCs w:val="27"/>
      <w:lang w:eastAsia="en-GB"/>
    </w:rPr>
  </w:style>
  <w:style w:type="paragraph" w:customStyle="1" w:styleId="nitro-offscreen">
    <w:name w:val="nitro-offscreen"/>
    <w:basedOn w:val="Normal"/>
    <w:rsid w:val="00735542"/>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AF7D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A35F14"/>
    <w:rPr>
      <w:rFonts w:asciiTheme="majorHAnsi" w:eastAsiaTheme="majorEastAsia" w:hAnsiTheme="majorHAnsi" w:cstheme="majorBidi"/>
      <w:i/>
      <w:iCs/>
      <w:color w:val="2F5496" w:themeColor="accent1" w:themeShade="BF"/>
    </w:rPr>
  </w:style>
  <w:style w:type="character" w:styleId="UnresolvedMention">
    <w:name w:val="Unresolved Mention"/>
    <w:basedOn w:val="DefaultParagraphFont"/>
    <w:uiPriority w:val="99"/>
    <w:semiHidden/>
    <w:unhideWhenUsed/>
    <w:rsid w:val="00AE49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4118890">
      <w:bodyDiv w:val="1"/>
      <w:marLeft w:val="0"/>
      <w:marRight w:val="0"/>
      <w:marTop w:val="0"/>
      <w:marBottom w:val="0"/>
      <w:divBdr>
        <w:top w:val="none" w:sz="0" w:space="0" w:color="auto"/>
        <w:left w:val="none" w:sz="0" w:space="0" w:color="auto"/>
        <w:bottom w:val="none" w:sz="0" w:space="0" w:color="auto"/>
        <w:right w:val="none" w:sz="0" w:space="0" w:color="auto"/>
      </w:divBdr>
    </w:div>
    <w:div w:id="700738883">
      <w:bodyDiv w:val="1"/>
      <w:marLeft w:val="0"/>
      <w:marRight w:val="0"/>
      <w:marTop w:val="0"/>
      <w:marBottom w:val="0"/>
      <w:divBdr>
        <w:top w:val="none" w:sz="0" w:space="0" w:color="auto"/>
        <w:left w:val="none" w:sz="0" w:space="0" w:color="auto"/>
        <w:bottom w:val="none" w:sz="0" w:space="0" w:color="auto"/>
        <w:right w:val="none" w:sz="0" w:space="0" w:color="auto"/>
      </w:divBdr>
    </w:div>
    <w:div w:id="723413162">
      <w:bodyDiv w:val="1"/>
      <w:marLeft w:val="0"/>
      <w:marRight w:val="0"/>
      <w:marTop w:val="0"/>
      <w:marBottom w:val="0"/>
      <w:divBdr>
        <w:top w:val="none" w:sz="0" w:space="0" w:color="auto"/>
        <w:left w:val="none" w:sz="0" w:space="0" w:color="auto"/>
        <w:bottom w:val="none" w:sz="0" w:space="0" w:color="auto"/>
        <w:right w:val="none" w:sz="0" w:space="0" w:color="auto"/>
      </w:divBdr>
    </w:div>
    <w:div w:id="780958189">
      <w:bodyDiv w:val="1"/>
      <w:marLeft w:val="0"/>
      <w:marRight w:val="0"/>
      <w:marTop w:val="0"/>
      <w:marBottom w:val="0"/>
      <w:divBdr>
        <w:top w:val="none" w:sz="0" w:space="0" w:color="auto"/>
        <w:left w:val="none" w:sz="0" w:space="0" w:color="auto"/>
        <w:bottom w:val="none" w:sz="0" w:space="0" w:color="auto"/>
        <w:right w:val="none" w:sz="0" w:space="0" w:color="auto"/>
      </w:divBdr>
    </w:div>
    <w:div w:id="907032841">
      <w:bodyDiv w:val="1"/>
      <w:marLeft w:val="0"/>
      <w:marRight w:val="0"/>
      <w:marTop w:val="0"/>
      <w:marBottom w:val="0"/>
      <w:divBdr>
        <w:top w:val="none" w:sz="0" w:space="0" w:color="auto"/>
        <w:left w:val="none" w:sz="0" w:space="0" w:color="auto"/>
        <w:bottom w:val="none" w:sz="0" w:space="0" w:color="auto"/>
        <w:right w:val="none" w:sz="0" w:space="0" w:color="auto"/>
      </w:divBdr>
      <w:divsChild>
        <w:div w:id="232011498">
          <w:marLeft w:val="0"/>
          <w:marRight w:val="0"/>
          <w:marTop w:val="0"/>
          <w:marBottom w:val="0"/>
          <w:divBdr>
            <w:top w:val="none" w:sz="0" w:space="0" w:color="auto"/>
            <w:left w:val="none" w:sz="0" w:space="0" w:color="auto"/>
            <w:bottom w:val="none" w:sz="0" w:space="0" w:color="auto"/>
            <w:right w:val="none" w:sz="0" w:space="0" w:color="auto"/>
          </w:divBdr>
        </w:div>
      </w:divsChild>
    </w:div>
    <w:div w:id="992178086">
      <w:bodyDiv w:val="1"/>
      <w:marLeft w:val="0"/>
      <w:marRight w:val="0"/>
      <w:marTop w:val="0"/>
      <w:marBottom w:val="0"/>
      <w:divBdr>
        <w:top w:val="none" w:sz="0" w:space="0" w:color="auto"/>
        <w:left w:val="none" w:sz="0" w:space="0" w:color="auto"/>
        <w:bottom w:val="none" w:sz="0" w:space="0" w:color="auto"/>
        <w:right w:val="none" w:sz="0" w:space="0" w:color="auto"/>
      </w:divBdr>
    </w:div>
    <w:div w:id="1074358991">
      <w:bodyDiv w:val="1"/>
      <w:marLeft w:val="0"/>
      <w:marRight w:val="0"/>
      <w:marTop w:val="0"/>
      <w:marBottom w:val="0"/>
      <w:divBdr>
        <w:top w:val="none" w:sz="0" w:space="0" w:color="auto"/>
        <w:left w:val="none" w:sz="0" w:space="0" w:color="auto"/>
        <w:bottom w:val="none" w:sz="0" w:space="0" w:color="auto"/>
        <w:right w:val="none" w:sz="0" w:space="0" w:color="auto"/>
      </w:divBdr>
    </w:div>
    <w:div w:id="1125272693">
      <w:bodyDiv w:val="1"/>
      <w:marLeft w:val="0"/>
      <w:marRight w:val="0"/>
      <w:marTop w:val="0"/>
      <w:marBottom w:val="0"/>
      <w:divBdr>
        <w:top w:val="none" w:sz="0" w:space="0" w:color="auto"/>
        <w:left w:val="none" w:sz="0" w:space="0" w:color="auto"/>
        <w:bottom w:val="none" w:sz="0" w:space="0" w:color="auto"/>
        <w:right w:val="none" w:sz="0" w:space="0" w:color="auto"/>
      </w:divBdr>
    </w:div>
    <w:div w:id="1222711490">
      <w:bodyDiv w:val="1"/>
      <w:marLeft w:val="0"/>
      <w:marRight w:val="0"/>
      <w:marTop w:val="0"/>
      <w:marBottom w:val="0"/>
      <w:divBdr>
        <w:top w:val="none" w:sz="0" w:space="0" w:color="auto"/>
        <w:left w:val="none" w:sz="0" w:space="0" w:color="auto"/>
        <w:bottom w:val="none" w:sz="0" w:space="0" w:color="auto"/>
        <w:right w:val="none" w:sz="0" w:space="0" w:color="auto"/>
      </w:divBdr>
    </w:div>
    <w:div w:id="1284725527">
      <w:bodyDiv w:val="1"/>
      <w:marLeft w:val="0"/>
      <w:marRight w:val="0"/>
      <w:marTop w:val="0"/>
      <w:marBottom w:val="0"/>
      <w:divBdr>
        <w:top w:val="none" w:sz="0" w:space="0" w:color="auto"/>
        <w:left w:val="none" w:sz="0" w:space="0" w:color="auto"/>
        <w:bottom w:val="none" w:sz="0" w:space="0" w:color="auto"/>
        <w:right w:val="none" w:sz="0" w:space="0" w:color="auto"/>
      </w:divBdr>
    </w:div>
    <w:div w:id="1307583718">
      <w:bodyDiv w:val="1"/>
      <w:marLeft w:val="0"/>
      <w:marRight w:val="0"/>
      <w:marTop w:val="0"/>
      <w:marBottom w:val="0"/>
      <w:divBdr>
        <w:top w:val="none" w:sz="0" w:space="0" w:color="auto"/>
        <w:left w:val="none" w:sz="0" w:space="0" w:color="auto"/>
        <w:bottom w:val="none" w:sz="0" w:space="0" w:color="auto"/>
        <w:right w:val="none" w:sz="0" w:space="0" w:color="auto"/>
      </w:divBdr>
    </w:div>
    <w:div w:id="1353606635">
      <w:bodyDiv w:val="1"/>
      <w:marLeft w:val="0"/>
      <w:marRight w:val="0"/>
      <w:marTop w:val="0"/>
      <w:marBottom w:val="0"/>
      <w:divBdr>
        <w:top w:val="none" w:sz="0" w:space="0" w:color="auto"/>
        <w:left w:val="none" w:sz="0" w:space="0" w:color="auto"/>
        <w:bottom w:val="none" w:sz="0" w:space="0" w:color="auto"/>
        <w:right w:val="none" w:sz="0" w:space="0" w:color="auto"/>
      </w:divBdr>
    </w:div>
    <w:div w:id="1430344906">
      <w:bodyDiv w:val="1"/>
      <w:marLeft w:val="0"/>
      <w:marRight w:val="0"/>
      <w:marTop w:val="0"/>
      <w:marBottom w:val="0"/>
      <w:divBdr>
        <w:top w:val="none" w:sz="0" w:space="0" w:color="auto"/>
        <w:left w:val="none" w:sz="0" w:space="0" w:color="auto"/>
        <w:bottom w:val="none" w:sz="0" w:space="0" w:color="auto"/>
        <w:right w:val="none" w:sz="0" w:space="0" w:color="auto"/>
      </w:divBdr>
    </w:div>
    <w:div w:id="1604721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velopment-academy.co.uk/news-tips/role-of-line-managers-in-coaching-development/" TargetMode="External"/><Relationship Id="rId13" Type="http://schemas.openxmlformats.org/officeDocument/2006/relationships/hyperlink" Target="https://blog.vantagecircle.com/resilient-workforce/" TargetMode="External"/><Relationship Id="rId18" Type="http://schemas.openxmlformats.org/officeDocument/2006/relationships/hyperlink" Target="https://www.reading.ac.uk/engageinmentoring/what-is-mentoring/eim-definitions.aspx" TargetMode="External"/><Relationship Id="rId26" Type="http://schemas.openxmlformats.org/officeDocument/2006/relationships/hyperlink" Target="https://www.ed.ac.uk/reflection/reflectors-toolkit/reflecting-on-experience/gibbs-reflective-cycle" TargetMode="External"/><Relationship Id="rId3" Type="http://schemas.openxmlformats.org/officeDocument/2006/relationships/settings" Target="settings.xml"/><Relationship Id="rId21" Type="http://schemas.openxmlformats.org/officeDocument/2006/relationships/hyperlink" Target="https://www.skillsyouneed.com/learn/coaching-skills.html" TargetMode="External"/><Relationship Id="rId7" Type="http://schemas.openxmlformats.org/officeDocument/2006/relationships/hyperlink" Target="https://blog.prosci.com/the-costs-risks-of-poorly-managed-change" TargetMode="External"/><Relationship Id="rId12" Type="http://schemas.openxmlformats.org/officeDocument/2006/relationships/hyperlink" Target="https://online.maryville.edu/blog/importance-of-training-and-development/" TargetMode="External"/><Relationship Id="rId17" Type="http://schemas.openxmlformats.org/officeDocument/2006/relationships/hyperlink" Target="https://projss.co.uk/benefits-of-a-well-trained-workforce/" TargetMode="External"/><Relationship Id="rId25" Type="http://schemas.openxmlformats.org/officeDocument/2006/relationships/hyperlink" Target="https://www.toolshero.com/management/oscar-coaching-model/" TargetMode="External"/><Relationship Id="rId2" Type="http://schemas.openxmlformats.org/officeDocument/2006/relationships/styles" Target="styles.xml"/><Relationship Id="rId16" Type="http://schemas.openxmlformats.org/officeDocument/2006/relationships/hyperlink" Target="http://www.postalnet.com/dontocher/Articles/Mentor%20Program%20Article.htm" TargetMode="External"/><Relationship Id="rId20" Type="http://schemas.openxmlformats.org/officeDocument/2006/relationships/hyperlink" Target="https://roi.tesco-careers.com/stores-and-distribution/management-colleagues/stores/" TargetMode="External"/><Relationship Id="rId1" Type="http://schemas.openxmlformats.org/officeDocument/2006/relationships/numbering" Target="numbering.xml"/><Relationship Id="rId6" Type="http://schemas.openxmlformats.org/officeDocument/2006/relationships/hyperlink" Target="https://www.collegeraptor.com/explore-careers/articles/careers-internships/pros-and-cons-of-job-shadowing/" TargetMode="External"/><Relationship Id="rId11" Type="http://schemas.openxmlformats.org/officeDocument/2006/relationships/hyperlink" Target="https://www.headsup.org.au/training-and-resources/news/2018/08/17/the-role-of-resilience-in-the-workplace" TargetMode="External"/><Relationship Id="rId24" Type="http://schemas.openxmlformats.org/officeDocument/2006/relationships/hyperlink" Target="file:///C:/Users/Home/Downloads/asda-edition-16%20teacher-guide-training-and-development.pdf" TargetMode="External"/><Relationship Id="rId5" Type="http://schemas.openxmlformats.org/officeDocument/2006/relationships/hyperlink" Target="https://www.cipd.co.uk/knowledge/fundamentals/people/development/coaching-mentoring-factsheet" TargetMode="External"/><Relationship Id="rId15" Type="http://schemas.openxmlformats.org/officeDocument/2006/relationships/hyperlink" Target="https://www.prosci.com/resources/articles/what-is-change-management-and-how-does-it-work" TargetMode="External"/><Relationship Id="rId23" Type="http://schemas.openxmlformats.org/officeDocument/2006/relationships/hyperlink" Target="https://economictimes.indiatimes.com/small-biz/hr-leadership/people/importance-of-training-and-development-in-an-organization/articleshow/48739569.cms?from=mdr" TargetMode="External"/><Relationship Id="rId28" Type="http://schemas.openxmlformats.org/officeDocument/2006/relationships/theme" Target="theme/theme1.xml"/><Relationship Id="rId10" Type="http://schemas.openxmlformats.org/officeDocument/2006/relationships/hyperlink" Target="https://www.employment-studies.co.uk/system/files/resources/files/mp106.pdf" TargetMode="External"/><Relationship Id="rId19" Type="http://schemas.openxmlformats.org/officeDocument/2006/relationships/hyperlink" Target="https://www.reed.co.uk/career-advice/what-is-a-line-manager/" TargetMode="External"/><Relationship Id="rId4" Type="http://schemas.openxmlformats.org/officeDocument/2006/relationships/webSettings" Target="webSettings.xml"/><Relationship Id="rId9" Type="http://schemas.openxmlformats.org/officeDocument/2006/relationships/hyperlink" Target="https://elisabethgoodman.wordpress.com/2020/03/17/the-manager-as-coach-pros-and-cons-of-internal-vs-external-coaches/" TargetMode="External"/><Relationship Id="rId14" Type="http://schemas.openxmlformats.org/officeDocument/2006/relationships/hyperlink" Target="https://www.performanceconsultants.com/grow-model" TargetMode="External"/><Relationship Id="rId22" Type="http://schemas.openxmlformats.org/officeDocument/2006/relationships/hyperlink" Target="https://www.thebalancecareers.com/job-shadowing-is-effective-on-the-job-training-1919285"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13</Pages>
  <Words>3653</Words>
  <Characters>20827</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Marie Edwards (1812182)</dc:creator>
  <cp:keywords/>
  <dc:description/>
  <cp:lastModifiedBy>Claire Marie Edwards (1812182)</cp:lastModifiedBy>
  <cp:revision>16</cp:revision>
  <dcterms:created xsi:type="dcterms:W3CDTF">2021-11-30T12:16:00Z</dcterms:created>
  <dcterms:modified xsi:type="dcterms:W3CDTF">2021-12-06T12:27:00Z</dcterms:modified>
</cp:coreProperties>
</file>