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01FE" w:rsidRPr="0074464C" w:rsidRDefault="00F101FE" w:rsidP="00091F40">
      <w:pPr>
        <w:spacing w:after="0" w:line="360" w:lineRule="auto"/>
        <w:jc w:val="both"/>
        <w:rPr>
          <w:rFonts w:ascii="Times New Roman" w:hAnsi="Times New Roman" w:cs="Times New Roman"/>
          <w:sz w:val="24"/>
          <w:szCs w:val="24"/>
        </w:rPr>
      </w:pPr>
    </w:p>
    <w:p w:rsidR="00A150EF" w:rsidRDefault="00A150EF" w:rsidP="00091F40">
      <w:pPr>
        <w:spacing w:after="0" w:line="360" w:lineRule="auto"/>
        <w:jc w:val="center"/>
        <w:rPr>
          <w:rFonts w:ascii="Times New Roman" w:hAnsi="Times New Roman" w:cs="Times New Roman"/>
          <w:b/>
          <w:sz w:val="24"/>
          <w:szCs w:val="24"/>
        </w:rPr>
      </w:pPr>
    </w:p>
    <w:p w:rsidR="00A150EF" w:rsidRDefault="00613383" w:rsidP="00613383">
      <w:pPr>
        <w:spacing w:after="0" w:line="360" w:lineRule="auto"/>
        <w:jc w:val="center"/>
        <w:rPr>
          <w:rFonts w:ascii="Times New Roman" w:hAnsi="Times New Roman" w:cs="Times New Roman"/>
          <w:b/>
          <w:sz w:val="36"/>
          <w:szCs w:val="36"/>
        </w:rPr>
      </w:pPr>
      <w:r w:rsidRPr="0049383C">
        <w:rPr>
          <w:rFonts w:ascii="Times New Roman" w:hAnsi="Times New Roman" w:cs="Times New Roman"/>
          <w:b/>
          <w:sz w:val="36"/>
          <w:szCs w:val="36"/>
        </w:rPr>
        <w:t xml:space="preserve">Business Report - Comparison of Two Hospitality </w:t>
      </w:r>
      <w:proofErr w:type="spellStart"/>
      <w:r w:rsidRPr="0049383C">
        <w:rPr>
          <w:rFonts w:ascii="Times New Roman" w:hAnsi="Times New Roman" w:cs="Times New Roman"/>
          <w:b/>
          <w:sz w:val="36"/>
          <w:szCs w:val="36"/>
        </w:rPr>
        <w:t>Organisations</w:t>
      </w:r>
      <w:bookmarkStart w:id="0" w:name="_GoBack"/>
      <w:bookmarkEnd w:id="0"/>
      <w:proofErr w:type="spellEnd"/>
    </w:p>
    <w:p w:rsidR="00613383" w:rsidRPr="0049383C" w:rsidRDefault="00613383" w:rsidP="00613383">
      <w:pPr>
        <w:spacing w:after="0" w:line="360" w:lineRule="auto"/>
        <w:jc w:val="center"/>
        <w:rPr>
          <w:rFonts w:ascii="Times New Roman" w:hAnsi="Times New Roman" w:cs="Times New Roman"/>
          <w:b/>
          <w:sz w:val="36"/>
          <w:szCs w:val="36"/>
        </w:rPr>
      </w:pPr>
    </w:p>
    <w:p w:rsidR="00613383" w:rsidRPr="0049383C" w:rsidRDefault="00613383" w:rsidP="00613383">
      <w:pPr>
        <w:pStyle w:val="Default"/>
        <w:jc w:val="center"/>
        <w:rPr>
          <w:rFonts w:ascii="Times New Roman" w:hAnsi="Times New Roman" w:cs="Times New Roman"/>
          <w:b/>
          <w:bCs/>
          <w:sz w:val="36"/>
          <w:szCs w:val="36"/>
        </w:rPr>
      </w:pPr>
      <w:proofErr w:type="gramStart"/>
      <w:r w:rsidRPr="0049383C">
        <w:rPr>
          <w:rFonts w:ascii="Times New Roman" w:hAnsi="Times New Roman" w:cs="Times New Roman"/>
          <w:b/>
          <w:sz w:val="36"/>
          <w:szCs w:val="36"/>
        </w:rPr>
        <w:t>Module :</w:t>
      </w:r>
      <w:proofErr w:type="gramEnd"/>
      <w:r w:rsidRPr="0049383C">
        <w:rPr>
          <w:rFonts w:ascii="Times New Roman" w:hAnsi="Times New Roman" w:cs="Times New Roman"/>
          <w:b/>
          <w:sz w:val="36"/>
          <w:szCs w:val="36"/>
        </w:rPr>
        <w:t xml:space="preserve"> Financial Management for the Hotel Industry </w:t>
      </w:r>
      <w:r w:rsidRPr="0049383C">
        <w:rPr>
          <w:rFonts w:ascii="Times New Roman" w:hAnsi="Times New Roman" w:cs="Times New Roman"/>
          <w:b/>
          <w:bCs/>
          <w:sz w:val="36"/>
          <w:szCs w:val="36"/>
        </w:rPr>
        <w:t xml:space="preserve">BMIH5007 </w:t>
      </w:r>
    </w:p>
    <w:p w:rsidR="00613383" w:rsidRDefault="00613383" w:rsidP="00613383">
      <w:pPr>
        <w:spacing w:after="0" w:line="360" w:lineRule="auto"/>
        <w:rPr>
          <w:rFonts w:ascii="Times New Roman" w:hAnsi="Times New Roman" w:cs="Times New Roman"/>
          <w:b/>
          <w:sz w:val="36"/>
          <w:szCs w:val="36"/>
        </w:rPr>
      </w:pPr>
    </w:p>
    <w:p w:rsidR="00A150EF" w:rsidRPr="0049383C" w:rsidRDefault="006E5F83" w:rsidP="00091F40">
      <w:pPr>
        <w:spacing w:after="0" w:line="360" w:lineRule="auto"/>
        <w:jc w:val="center"/>
        <w:rPr>
          <w:rFonts w:ascii="Times New Roman" w:hAnsi="Times New Roman" w:cs="Times New Roman"/>
          <w:b/>
          <w:bCs/>
          <w:color w:val="000000" w:themeColor="text1"/>
          <w:sz w:val="36"/>
          <w:szCs w:val="36"/>
        </w:rPr>
      </w:pPr>
      <w:r w:rsidRPr="0049383C">
        <w:rPr>
          <w:rFonts w:ascii="Times New Roman" w:hAnsi="Times New Roman" w:cs="Times New Roman"/>
          <w:b/>
          <w:sz w:val="36"/>
          <w:szCs w:val="36"/>
        </w:rPr>
        <w:t xml:space="preserve">Student Number: </w:t>
      </w:r>
      <w:r w:rsidR="004105D3" w:rsidRPr="0049383C">
        <w:rPr>
          <w:rFonts w:ascii="Times New Roman" w:hAnsi="Times New Roman" w:cs="Times New Roman"/>
          <w:b/>
          <w:bCs/>
          <w:color w:val="000000" w:themeColor="text1"/>
          <w:sz w:val="36"/>
          <w:szCs w:val="36"/>
        </w:rPr>
        <w:t>2131338</w:t>
      </w:r>
    </w:p>
    <w:p w:rsidR="004105D3" w:rsidRPr="0049383C" w:rsidRDefault="004105D3" w:rsidP="00091F40">
      <w:pPr>
        <w:spacing w:after="0" w:line="360" w:lineRule="auto"/>
        <w:jc w:val="center"/>
        <w:rPr>
          <w:rFonts w:ascii="Times New Roman" w:hAnsi="Times New Roman" w:cs="Times New Roman"/>
          <w:b/>
          <w:sz w:val="36"/>
          <w:szCs w:val="36"/>
        </w:rPr>
      </w:pPr>
    </w:p>
    <w:p w:rsidR="00A150EF" w:rsidRPr="0049383C" w:rsidRDefault="006E5F83" w:rsidP="00091F40">
      <w:pPr>
        <w:spacing w:after="0" w:line="360" w:lineRule="auto"/>
        <w:jc w:val="center"/>
        <w:rPr>
          <w:rFonts w:ascii="Times New Roman" w:hAnsi="Times New Roman" w:cs="Times New Roman"/>
          <w:b/>
          <w:bCs/>
          <w:color w:val="000000" w:themeColor="text1"/>
          <w:sz w:val="36"/>
          <w:szCs w:val="36"/>
        </w:rPr>
      </w:pPr>
      <w:r w:rsidRPr="0049383C">
        <w:rPr>
          <w:rFonts w:ascii="Times New Roman" w:hAnsi="Times New Roman" w:cs="Times New Roman"/>
          <w:b/>
          <w:sz w:val="36"/>
          <w:szCs w:val="36"/>
        </w:rPr>
        <w:t>Name:</w:t>
      </w:r>
      <w:r w:rsidR="004105D3" w:rsidRPr="0049383C">
        <w:rPr>
          <w:rFonts w:ascii="Times New Roman" w:hAnsi="Times New Roman" w:cs="Times New Roman"/>
          <w:b/>
          <w:bCs/>
          <w:color w:val="000000" w:themeColor="text1"/>
          <w:sz w:val="36"/>
          <w:szCs w:val="36"/>
        </w:rPr>
        <w:t xml:space="preserve"> Ion Lucian </w:t>
      </w:r>
      <w:proofErr w:type="spellStart"/>
      <w:r w:rsidR="004105D3" w:rsidRPr="0049383C">
        <w:rPr>
          <w:rFonts w:ascii="Times New Roman" w:hAnsi="Times New Roman" w:cs="Times New Roman"/>
          <w:b/>
          <w:bCs/>
          <w:color w:val="000000" w:themeColor="text1"/>
          <w:sz w:val="36"/>
          <w:szCs w:val="36"/>
        </w:rPr>
        <w:t>Grigore</w:t>
      </w:r>
      <w:proofErr w:type="spellEnd"/>
      <w:r w:rsidR="004105D3" w:rsidRPr="0049383C">
        <w:rPr>
          <w:rFonts w:ascii="Times New Roman" w:hAnsi="Times New Roman" w:cs="Times New Roman"/>
          <w:b/>
          <w:bCs/>
          <w:color w:val="000000" w:themeColor="text1"/>
          <w:sz w:val="36"/>
          <w:szCs w:val="36"/>
        </w:rPr>
        <w:t xml:space="preserve"> </w:t>
      </w:r>
      <w:proofErr w:type="spellStart"/>
      <w:r w:rsidR="004105D3" w:rsidRPr="0049383C">
        <w:rPr>
          <w:rFonts w:ascii="Times New Roman" w:hAnsi="Times New Roman" w:cs="Times New Roman"/>
          <w:b/>
          <w:bCs/>
          <w:color w:val="000000" w:themeColor="text1"/>
          <w:sz w:val="36"/>
          <w:szCs w:val="36"/>
        </w:rPr>
        <w:t>Maracine</w:t>
      </w:r>
      <w:proofErr w:type="spellEnd"/>
    </w:p>
    <w:p w:rsidR="004105D3" w:rsidRPr="0049383C" w:rsidRDefault="004105D3" w:rsidP="00091F40">
      <w:pPr>
        <w:spacing w:after="0" w:line="360" w:lineRule="auto"/>
        <w:jc w:val="center"/>
        <w:rPr>
          <w:rFonts w:ascii="Times New Roman" w:hAnsi="Times New Roman" w:cs="Times New Roman"/>
          <w:b/>
          <w:sz w:val="36"/>
          <w:szCs w:val="36"/>
        </w:rPr>
      </w:pPr>
    </w:p>
    <w:p w:rsidR="00A150EF" w:rsidRPr="0049383C" w:rsidRDefault="006E5F83" w:rsidP="004105D3">
      <w:pPr>
        <w:pStyle w:val="Default"/>
        <w:jc w:val="center"/>
        <w:rPr>
          <w:rFonts w:ascii="Times New Roman" w:hAnsi="Times New Roman" w:cs="Times New Roman"/>
          <w:b/>
          <w:bCs/>
          <w:sz w:val="36"/>
          <w:szCs w:val="36"/>
        </w:rPr>
      </w:pPr>
      <w:r w:rsidRPr="0049383C">
        <w:rPr>
          <w:rFonts w:ascii="Times New Roman" w:hAnsi="Times New Roman" w:cs="Times New Roman"/>
          <w:b/>
          <w:sz w:val="36"/>
          <w:szCs w:val="36"/>
        </w:rPr>
        <w:t>Name of Lecturer:</w:t>
      </w:r>
      <w:r w:rsidR="004105D3" w:rsidRPr="0049383C">
        <w:rPr>
          <w:rFonts w:ascii="Times New Roman" w:hAnsi="Times New Roman" w:cs="Times New Roman"/>
          <w:b/>
          <w:sz w:val="36"/>
          <w:szCs w:val="36"/>
        </w:rPr>
        <w:t xml:space="preserve"> </w:t>
      </w:r>
      <w:r w:rsidR="004105D3" w:rsidRPr="0049383C">
        <w:rPr>
          <w:rFonts w:ascii="Times New Roman" w:hAnsi="Times New Roman" w:cs="Times New Roman"/>
          <w:b/>
          <w:bCs/>
          <w:sz w:val="36"/>
          <w:szCs w:val="36"/>
        </w:rPr>
        <w:t>Tristan Hawkins</w:t>
      </w:r>
    </w:p>
    <w:p w:rsidR="004105D3" w:rsidRPr="0049383C" w:rsidRDefault="004105D3" w:rsidP="004105D3">
      <w:pPr>
        <w:pStyle w:val="Default"/>
        <w:jc w:val="center"/>
        <w:rPr>
          <w:rFonts w:ascii="Times New Roman" w:hAnsi="Times New Roman" w:cs="Times New Roman"/>
          <w:b/>
          <w:sz w:val="36"/>
          <w:szCs w:val="36"/>
        </w:rPr>
      </w:pPr>
    </w:p>
    <w:p w:rsidR="004105D3" w:rsidRPr="0049383C" w:rsidRDefault="004105D3" w:rsidP="00091F40">
      <w:pPr>
        <w:spacing w:after="0" w:line="360" w:lineRule="auto"/>
        <w:jc w:val="center"/>
        <w:rPr>
          <w:rFonts w:ascii="Times New Roman" w:hAnsi="Times New Roman" w:cs="Times New Roman"/>
          <w:b/>
          <w:sz w:val="36"/>
          <w:szCs w:val="36"/>
        </w:rPr>
      </w:pPr>
    </w:p>
    <w:p w:rsidR="00137ED6" w:rsidRPr="0049383C" w:rsidRDefault="004105D3" w:rsidP="00091F40">
      <w:pPr>
        <w:spacing w:after="0" w:line="360" w:lineRule="auto"/>
        <w:jc w:val="center"/>
        <w:rPr>
          <w:rFonts w:ascii="Times New Roman" w:hAnsi="Times New Roman" w:cs="Times New Roman"/>
          <w:b/>
          <w:sz w:val="36"/>
          <w:szCs w:val="36"/>
        </w:rPr>
      </w:pPr>
      <w:r w:rsidRPr="0049383C">
        <w:rPr>
          <w:rFonts w:ascii="Times New Roman" w:hAnsi="Times New Roman" w:cs="Times New Roman"/>
          <w:b/>
          <w:sz w:val="36"/>
          <w:szCs w:val="36"/>
        </w:rPr>
        <w:t>Word Count: 2100</w:t>
      </w:r>
    </w:p>
    <w:p w:rsidR="00137ED6" w:rsidRPr="0049383C" w:rsidRDefault="006E5F83" w:rsidP="00091F40">
      <w:pPr>
        <w:spacing w:after="0" w:line="360" w:lineRule="auto"/>
        <w:jc w:val="both"/>
        <w:rPr>
          <w:rFonts w:ascii="Times New Roman" w:hAnsi="Times New Roman" w:cs="Times New Roman"/>
          <w:b/>
          <w:sz w:val="36"/>
          <w:szCs w:val="36"/>
        </w:rPr>
      </w:pPr>
      <w:r w:rsidRPr="0049383C">
        <w:rPr>
          <w:rFonts w:ascii="Times New Roman" w:hAnsi="Times New Roman" w:cs="Times New Roman"/>
          <w:b/>
          <w:sz w:val="36"/>
          <w:szCs w:val="36"/>
        </w:rPr>
        <w:br w:type="page"/>
      </w:r>
    </w:p>
    <w:sdt>
      <w:sdtPr>
        <w:rPr>
          <w:rFonts w:ascii="Times New Roman" w:eastAsiaTheme="minorHAnsi" w:hAnsi="Times New Roman" w:cs="Times New Roman"/>
          <w:color w:val="auto"/>
          <w:sz w:val="24"/>
          <w:szCs w:val="24"/>
        </w:rPr>
        <w:id w:val="-1833673050"/>
        <w:docPartObj>
          <w:docPartGallery w:val="Table of Contents"/>
          <w:docPartUnique/>
        </w:docPartObj>
      </w:sdtPr>
      <w:sdtEndPr>
        <w:rPr>
          <w:bCs/>
          <w:noProof/>
        </w:rPr>
      </w:sdtEndPr>
      <w:sdtContent>
        <w:p w:rsidR="00137ED6" w:rsidRPr="0074464C" w:rsidRDefault="006E5F83" w:rsidP="00091F40">
          <w:pPr>
            <w:pStyle w:val="TOCHeading"/>
            <w:spacing w:before="0" w:line="360" w:lineRule="auto"/>
            <w:jc w:val="center"/>
            <w:rPr>
              <w:rFonts w:ascii="Times New Roman" w:hAnsi="Times New Roman" w:cs="Times New Roman"/>
              <w:b/>
              <w:color w:val="auto"/>
              <w:sz w:val="24"/>
              <w:szCs w:val="24"/>
            </w:rPr>
          </w:pPr>
          <w:r w:rsidRPr="0074464C">
            <w:rPr>
              <w:rFonts w:ascii="Times New Roman" w:hAnsi="Times New Roman" w:cs="Times New Roman"/>
              <w:b/>
              <w:color w:val="auto"/>
              <w:sz w:val="24"/>
              <w:szCs w:val="24"/>
            </w:rPr>
            <w:t>Table of Contents</w:t>
          </w:r>
        </w:p>
        <w:p w:rsidR="001E4374" w:rsidRPr="001E4374" w:rsidRDefault="004A4F59">
          <w:pPr>
            <w:pStyle w:val="TOC1"/>
            <w:tabs>
              <w:tab w:val="left" w:pos="440"/>
              <w:tab w:val="right" w:leader="dot" w:pos="9350"/>
            </w:tabs>
            <w:rPr>
              <w:rFonts w:eastAsiaTheme="minorEastAsia"/>
              <w:noProof/>
            </w:rPr>
          </w:pPr>
          <w:r w:rsidRPr="004A4F59">
            <w:rPr>
              <w:rFonts w:ascii="Times New Roman" w:hAnsi="Times New Roman" w:cs="Times New Roman"/>
              <w:sz w:val="24"/>
              <w:szCs w:val="24"/>
            </w:rPr>
            <w:fldChar w:fldCharType="begin"/>
          </w:r>
          <w:r w:rsidR="006E5F83" w:rsidRPr="001E4374">
            <w:rPr>
              <w:rFonts w:ascii="Times New Roman" w:hAnsi="Times New Roman" w:cs="Times New Roman"/>
              <w:sz w:val="24"/>
              <w:szCs w:val="24"/>
            </w:rPr>
            <w:instrText xml:space="preserve"> TOC \o "1-3" \h \z \u </w:instrText>
          </w:r>
          <w:r w:rsidRPr="004A4F59">
            <w:rPr>
              <w:rFonts w:ascii="Times New Roman" w:hAnsi="Times New Roman" w:cs="Times New Roman"/>
              <w:sz w:val="24"/>
              <w:szCs w:val="24"/>
            </w:rPr>
            <w:fldChar w:fldCharType="separate"/>
          </w:r>
          <w:hyperlink w:anchor="_Toc147280515" w:history="1">
            <w:r w:rsidR="006E5F83" w:rsidRPr="001E4374">
              <w:rPr>
                <w:rStyle w:val="Hyperlink"/>
                <w:rFonts w:ascii="Times New Roman" w:hAnsi="Times New Roman" w:cs="Times New Roman"/>
                <w:noProof/>
              </w:rPr>
              <w:t>1</w:t>
            </w:r>
            <w:r w:rsidR="006E5F83" w:rsidRPr="001E4374">
              <w:rPr>
                <w:rFonts w:eastAsiaTheme="minorEastAsia"/>
                <w:noProof/>
              </w:rPr>
              <w:tab/>
            </w:r>
            <w:r w:rsidR="006E5F83" w:rsidRPr="001E4374">
              <w:rPr>
                <w:rStyle w:val="Hyperlink"/>
                <w:rFonts w:ascii="Times New Roman" w:hAnsi="Times New Roman" w:cs="Times New Roman"/>
                <w:noProof/>
              </w:rPr>
              <w:t>Introduction</w:t>
            </w:r>
            <w:r w:rsidR="006E5F83" w:rsidRPr="001E4374">
              <w:rPr>
                <w:noProof/>
                <w:webHidden/>
              </w:rPr>
              <w:tab/>
            </w:r>
            <w:r w:rsidRPr="001E4374">
              <w:rPr>
                <w:noProof/>
                <w:webHidden/>
              </w:rPr>
              <w:fldChar w:fldCharType="begin"/>
            </w:r>
            <w:r w:rsidR="006E5F83" w:rsidRPr="001E4374">
              <w:rPr>
                <w:noProof/>
                <w:webHidden/>
              </w:rPr>
              <w:instrText xml:space="preserve"> PAGEREF _Toc147280515 \h </w:instrText>
            </w:r>
            <w:r w:rsidRPr="001E4374">
              <w:rPr>
                <w:noProof/>
                <w:webHidden/>
              </w:rPr>
            </w:r>
            <w:r w:rsidRPr="001E4374">
              <w:rPr>
                <w:noProof/>
                <w:webHidden/>
              </w:rPr>
              <w:fldChar w:fldCharType="separate"/>
            </w:r>
            <w:r w:rsidR="006E5F83" w:rsidRPr="001E4374">
              <w:rPr>
                <w:noProof/>
                <w:webHidden/>
              </w:rPr>
              <w:t>3</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16" w:history="1">
            <w:r w:rsidR="006E5F83" w:rsidRPr="001E4374">
              <w:rPr>
                <w:rStyle w:val="Hyperlink"/>
                <w:rFonts w:ascii="Times New Roman" w:hAnsi="Times New Roman" w:cs="Times New Roman"/>
                <w:noProof/>
              </w:rPr>
              <w:t>2</w:t>
            </w:r>
            <w:r w:rsidR="006E5F83" w:rsidRPr="001E4374">
              <w:rPr>
                <w:rFonts w:eastAsiaTheme="minorEastAsia"/>
                <w:noProof/>
              </w:rPr>
              <w:tab/>
            </w:r>
            <w:r w:rsidR="006E5F83" w:rsidRPr="001E4374">
              <w:rPr>
                <w:rStyle w:val="Hyperlink"/>
                <w:rFonts w:ascii="Times New Roman" w:hAnsi="Times New Roman" w:cs="Times New Roman"/>
                <w:noProof/>
              </w:rPr>
              <w:t>Overview of Hotels</w:t>
            </w:r>
            <w:r w:rsidR="006E5F83" w:rsidRPr="001E4374">
              <w:rPr>
                <w:noProof/>
                <w:webHidden/>
              </w:rPr>
              <w:tab/>
            </w:r>
            <w:r w:rsidRPr="001E4374">
              <w:rPr>
                <w:noProof/>
                <w:webHidden/>
              </w:rPr>
              <w:fldChar w:fldCharType="begin"/>
            </w:r>
            <w:r w:rsidR="006E5F83" w:rsidRPr="001E4374">
              <w:rPr>
                <w:noProof/>
                <w:webHidden/>
              </w:rPr>
              <w:instrText xml:space="preserve"> PAGEREF _Toc147280516 \h </w:instrText>
            </w:r>
            <w:r w:rsidRPr="001E4374">
              <w:rPr>
                <w:noProof/>
                <w:webHidden/>
              </w:rPr>
            </w:r>
            <w:r w:rsidRPr="001E4374">
              <w:rPr>
                <w:noProof/>
                <w:webHidden/>
              </w:rPr>
              <w:fldChar w:fldCharType="separate"/>
            </w:r>
            <w:r w:rsidR="006E5F83" w:rsidRPr="001E4374">
              <w:rPr>
                <w:noProof/>
                <w:webHidden/>
              </w:rPr>
              <w:t>3</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17" w:history="1">
            <w:r w:rsidR="006E5F83" w:rsidRPr="001E4374">
              <w:rPr>
                <w:rStyle w:val="Hyperlink"/>
                <w:rFonts w:ascii="Times New Roman" w:hAnsi="Times New Roman" w:cs="Times New Roman"/>
                <w:noProof/>
              </w:rPr>
              <w:t>3</w:t>
            </w:r>
            <w:r w:rsidR="006E5F83" w:rsidRPr="001E4374">
              <w:rPr>
                <w:rFonts w:eastAsiaTheme="minorEastAsia"/>
                <w:noProof/>
              </w:rPr>
              <w:tab/>
            </w:r>
            <w:r w:rsidR="006E5F83" w:rsidRPr="001E4374">
              <w:rPr>
                <w:rStyle w:val="Hyperlink"/>
                <w:rFonts w:ascii="Times New Roman" w:hAnsi="Times New Roman" w:cs="Times New Roman"/>
                <w:noProof/>
              </w:rPr>
              <w:t>Comparison of Financial Management Strategies and Practices of Both Hotels</w:t>
            </w:r>
            <w:r w:rsidR="006E5F83" w:rsidRPr="001E4374">
              <w:rPr>
                <w:noProof/>
                <w:webHidden/>
              </w:rPr>
              <w:tab/>
            </w:r>
            <w:r w:rsidRPr="001E4374">
              <w:rPr>
                <w:noProof/>
                <w:webHidden/>
              </w:rPr>
              <w:fldChar w:fldCharType="begin"/>
            </w:r>
            <w:r w:rsidR="006E5F83" w:rsidRPr="001E4374">
              <w:rPr>
                <w:noProof/>
                <w:webHidden/>
              </w:rPr>
              <w:instrText xml:space="preserve"> PAGEREF _Toc147280517 \h </w:instrText>
            </w:r>
            <w:r w:rsidRPr="001E4374">
              <w:rPr>
                <w:noProof/>
                <w:webHidden/>
              </w:rPr>
            </w:r>
            <w:r w:rsidRPr="001E4374">
              <w:rPr>
                <w:noProof/>
                <w:webHidden/>
              </w:rPr>
              <w:fldChar w:fldCharType="separate"/>
            </w:r>
            <w:r w:rsidR="006E5F83" w:rsidRPr="001E4374">
              <w:rPr>
                <w:noProof/>
                <w:webHidden/>
              </w:rPr>
              <w:t>5</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18" w:history="1">
            <w:r w:rsidR="006E5F83" w:rsidRPr="001E4374">
              <w:rPr>
                <w:rStyle w:val="Hyperlink"/>
                <w:rFonts w:ascii="Times New Roman" w:hAnsi="Times New Roman" w:cs="Times New Roman"/>
                <w:noProof/>
              </w:rPr>
              <w:t>4</w:t>
            </w:r>
            <w:r w:rsidR="006E5F83" w:rsidRPr="001E4374">
              <w:rPr>
                <w:rFonts w:eastAsiaTheme="minorEastAsia"/>
                <w:noProof/>
              </w:rPr>
              <w:tab/>
            </w:r>
            <w:r w:rsidR="006E5F83" w:rsidRPr="001E4374">
              <w:rPr>
                <w:rStyle w:val="Hyperlink"/>
                <w:rFonts w:ascii="Times New Roman" w:hAnsi="Times New Roman" w:cs="Times New Roman"/>
                <w:noProof/>
              </w:rPr>
              <w:t>Total Revenue</w:t>
            </w:r>
            <w:r w:rsidR="006E5F83" w:rsidRPr="001E4374">
              <w:rPr>
                <w:noProof/>
                <w:webHidden/>
              </w:rPr>
              <w:tab/>
            </w:r>
            <w:r w:rsidRPr="001E4374">
              <w:rPr>
                <w:noProof/>
                <w:webHidden/>
              </w:rPr>
              <w:fldChar w:fldCharType="begin"/>
            </w:r>
            <w:r w:rsidR="006E5F83" w:rsidRPr="001E4374">
              <w:rPr>
                <w:noProof/>
                <w:webHidden/>
              </w:rPr>
              <w:instrText xml:space="preserve"> PAGEREF _Toc147280518 \h </w:instrText>
            </w:r>
            <w:r w:rsidRPr="001E4374">
              <w:rPr>
                <w:noProof/>
                <w:webHidden/>
              </w:rPr>
            </w:r>
            <w:r w:rsidRPr="001E4374">
              <w:rPr>
                <w:noProof/>
                <w:webHidden/>
              </w:rPr>
              <w:fldChar w:fldCharType="separate"/>
            </w:r>
            <w:r w:rsidR="006E5F83" w:rsidRPr="001E4374">
              <w:rPr>
                <w:noProof/>
                <w:webHidden/>
              </w:rPr>
              <w:t>5</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19" w:history="1">
            <w:r w:rsidR="006E5F83" w:rsidRPr="001E4374">
              <w:rPr>
                <w:rStyle w:val="Hyperlink"/>
                <w:rFonts w:ascii="Times New Roman" w:hAnsi="Times New Roman" w:cs="Times New Roman"/>
                <w:noProof/>
              </w:rPr>
              <w:t>5</w:t>
            </w:r>
            <w:r w:rsidR="006E5F83" w:rsidRPr="001E4374">
              <w:rPr>
                <w:rFonts w:eastAsiaTheme="minorEastAsia"/>
                <w:noProof/>
              </w:rPr>
              <w:tab/>
            </w:r>
            <w:r w:rsidR="006E5F83" w:rsidRPr="001E4374">
              <w:rPr>
                <w:rStyle w:val="Hyperlink"/>
                <w:rFonts w:ascii="Times New Roman" w:hAnsi="Times New Roman" w:cs="Times New Roman"/>
                <w:noProof/>
              </w:rPr>
              <w:t>Market Position</w:t>
            </w:r>
            <w:r w:rsidR="006E5F83" w:rsidRPr="001E4374">
              <w:rPr>
                <w:noProof/>
                <w:webHidden/>
              </w:rPr>
              <w:tab/>
            </w:r>
            <w:r w:rsidRPr="001E4374">
              <w:rPr>
                <w:noProof/>
                <w:webHidden/>
              </w:rPr>
              <w:fldChar w:fldCharType="begin"/>
            </w:r>
            <w:r w:rsidR="006E5F83" w:rsidRPr="001E4374">
              <w:rPr>
                <w:noProof/>
                <w:webHidden/>
              </w:rPr>
              <w:instrText xml:space="preserve"> PAGEREF _Toc147280519 \h </w:instrText>
            </w:r>
            <w:r w:rsidRPr="001E4374">
              <w:rPr>
                <w:noProof/>
                <w:webHidden/>
              </w:rPr>
            </w:r>
            <w:r w:rsidRPr="001E4374">
              <w:rPr>
                <w:noProof/>
                <w:webHidden/>
              </w:rPr>
              <w:fldChar w:fldCharType="separate"/>
            </w:r>
            <w:r w:rsidR="006E5F83" w:rsidRPr="001E4374">
              <w:rPr>
                <w:noProof/>
                <w:webHidden/>
              </w:rPr>
              <w:t>6</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20" w:history="1">
            <w:r w:rsidR="006E5F83" w:rsidRPr="001E4374">
              <w:rPr>
                <w:rStyle w:val="Hyperlink"/>
                <w:rFonts w:ascii="Times New Roman" w:hAnsi="Times New Roman" w:cs="Times New Roman"/>
                <w:noProof/>
              </w:rPr>
              <w:t>6</w:t>
            </w:r>
            <w:r w:rsidR="006E5F83" w:rsidRPr="001E4374">
              <w:rPr>
                <w:rFonts w:eastAsiaTheme="minorEastAsia"/>
                <w:noProof/>
              </w:rPr>
              <w:tab/>
            </w:r>
            <w:r w:rsidR="006E5F83" w:rsidRPr="001E4374">
              <w:rPr>
                <w:rStyle w:val="Hyperlink"/>
                <w:rFonts w:ascii="Times New Roman" w:hAnsi="Times New Roman" w:cs="Times New Roman"/>
                <w:noProof/>
              </w:rPr>
              <w:t>Growth Potential</w:t>
            </w:r>
            <w:r w:rsidR="006E5F83" w:rsidRPr="001E4374">
              <w:rPr>
                <w:noProof/>
                <w:webHidden/>
              </w:rPr>
              <w:tab/>
            </w:r>
            <w:r w:rsidRPr="001E4374">
              <w:rPr>
                <w:noProof/>
                <w:webHidden/>
              </w:rPr>
              <w:fldChar w:fldCharType="begin"/>
            </w:r>
            <w:r w:rsidR="006E5F83" w:rsidRPr="001E4374">
              <w:rPr>
                <w:noProof/>
                <w:webHidden/>
              </w:rPr>
              <w:instrText xml:space="preserve"> PAGEREF _Toc147280520 \h </w:instrText>
            </w:r>
            <w:r w:rsidRPr="001E4374">
              <w:rPr>
                <w:noProof/>
                <w:webHidden/>
              </w:rPr>
            </w:r>
            <w:r w:rsidRPr="001E4374">
              <w:rPr>
                <w:noProof/>
                <w:webHidden/>
              </w:rPr>
              <w:fldChar w:fldCharType="separate"/>
            </w:r>
            <w:r w:rsidR="006E5F83" w:rsidRPr="001E4374">
              <w:rPr>
                <w:noProof/>
                <w:webHidden/>
              </w:rPr>
              <w:t>8</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21" w:history="1">
            <w:r w:rsidR="006E5F83" w:rsidRPr="001E4374">
              <w:rPr>
                <w:rStyle w:val="Hyperlink"/>
                <w:rFonts w:ascii="Times New Roman" w:hAnsi="Times New Roman" w:cs="Times New Roman"/>
                <w:noProof/>
              </w:rPr>
              <w:t>7</w:t>
            </w:r>
            <w:r w:rsidR="006E5F83" w:rsidRPr="001E4374">
              <w:rPr>
                <w:rFonts w:eastAsiaTheme="minorEastAsia"/>
                <w:noProof/>
              </w:rPr>
              <w:tab/>
            </w:r>
            <w:r w:rsidR="006E5F83" w:rsidRPr="001E4374">
              <w:rPr>
                <w:rStyle w:val="Hyperlink"/>
                <w:rFonts w:ascii="Times New Roman" w:hAnsi="Times New Roman" w:cs="Times New Roman"/>
                <w:noProof/>
              </w:rPr>
              <w:t>Financial Commitment to CSR</w:t>
            </w:r>
            <w:r w:rsidR="006E5F83" w:rsidRPr="001E4374">
              <w:rPr>
                <w:noProof/>
                <w:webHidden/>
              </w:rPr>
              <w:tab/>
            </w:r>
            <w:r w:rsidRPr="001E4374">
              <w:rPr>
                <w:noProof/>
                <w:webHidden/>
              </w:rPr>
              <w:fldChar w:fldCharType="begin"/>
            </w:r>
            <w:r w:rsidR="006E5F83" w:rsidRPr="001E4374">
              <w:rPr>
                <w:noProof/>
                <w:webHidden/>
              </w:rPr>
              <w:instrText xml:space="preserve"> PAGEREF _Toc147280521 \h </w:instrText>
            </w:r>
            <w:r w:rsidRPr="001E4374">
              <w:rPr>
                <w:noProof/>
                <w:webHidden/>
              </w:rPr>
            </w:r>
            <w:r w:rsidRPr="001E4374">
              <w:rPr>
                <w:noProof/>
                <w:webHidden/>
              </w:rPr>
              <w:fldChar w:fldCharType="separate"/>
            </w:r>
            <w:r w:rsidR="006E5F83" w:rsidRPr="001E4374">
              <w:rPr>
                <w:noProof/>
                <w:webHidden/>
              </w:rPr>
              <w:t>9</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22" w:history="1">
            <w:r w:rsidR="006E5F83" w:rsidRPr="001E4374">
              <w:rPr>
                <w:rStyle w:val="Hyperlink"/>
                <w:rFonts w:ascii="Times New Roman" w:hAnsi="Times New Roman" w:cs="Times New Roman"/>
                <w:noProof/>
              </w:rPr>
              <w:t>8</w:t>
            </w:r>
            <w:r w:rsidR="006E5F83" w:rsidRPr="001E4374">
              <w:rPr>
                <w:rFonts w:eastAsiaTheme="minorEastAsia"/>
                <w:noProof/>
              </w:rPr>
              <w:tab/>
            </w:r>
            <w:r w:rsidR="006E5F83" w:rsidRPr="001E4374">
              <w:rPr>
                <w:rStyle w:val="Hyperlink"/>
                <w:rFonts w:ascii="Times New Roman" w:hAnsi="Times New Roman" w:cs="Times New Roman"/>
                <w:noProof/>
              </w:rPr>
              <w:t>Recommendations</w:t>
            </w:r>
            <w:r w:rsidR="006E5F83" w:rsidRPr="001E4374">
              <w:rPr>
                <w:noProof/>
                <w:webHidden/>
              </w:rPr>
              <w:tab/>
            </w:r>
            <w:r w:rsidRPr="001E4374">
              <w:rPr>
                <w:noProof/>
                <w:webHidden/>
              </w:rPr>
              <w:fldChar w:fldCharType="begin"/>
            </w:r>
            <w:r w:rsidR="006E5F83" w:rsidRPr="001E4374">
              <w:rPr>
                <w:noProof/>
                <w:webHidden/>
              </w:rPr>
              <w:instrText xml:space="preserve"> PAGEREF _Toc147280522 \h </w:instrText>
            </w:r>
            <w:r w:rsidRPr="001E4374">
              <w:rPr>
                <w:noProof/>
                <w:webHidden/>
              </w:rPr>
            </w:r>
            <w:r w:rsidRPr="001E4374">
              <w:rPr>
                <w:noProof/>
                <w:webHidden/>
              </w:rPr>
              <w:fldChar w:fldCharType="separate"/>
            </w:r>
            <w:r w:rsidR="006E5F83" w:rsidRPr="001E4374">
              <w:rPr>
                <w:noProof/>
                <w:webHidden/>
              </w:rPr>
              <w:t>10</w:t>
            </w:r>
            <w:r w:rsidRPr="001E4374">
              <w:rPr>
                <w:noProof/>
                <w:webHidden/>
              </w:rPr>
              <w:fldChar w:fldCharType="end"/>
            </w:r>
          </w:hyperlink>
        </w:p>
        <w:p w:rsidR="001E4374" w:rsidRPr="001E4374" w:rsidRDefault="004A4F59">
          <w:pPr>
            <w:pStyle w:val="TOC1"/>
            <w:tabs>
              <w:tab w:val="left" w:pos="440"/>
              <w:tab w:val="right" w:leader="dot" w:pos="9350"/>
            </w:tabs>
            <w:rPr>
              <w:rFonts w:eastAsiaTheme="minorEastAsia"/>
              <w:noProof/>
            </w:rPr>
          </w:pPr>
          <w:hyperlink w:anchor="_Toc147280523" w:history="1">
            <w:r w:rsidR="006E5F83" w:rsidRPr="001E4374">
              <w:rPr>
                <w:rStyle w:val="Hyperlink"/>
                <w:rFonts w:ascii="Times New Roman" w:hAnsi="Times New Roman" w:cs="Times New Roman"/>
                <w:noProof/>
              </w:rPr>
              <w:t>9</w:t>
            </w:r>
            <w:r w:rsidR="006E5F83" w:rsidRPr="001E4374">
              <w:rPr>
                <w:rFonts w:eastAsiaTheme="minorEastAsia"/>
                <w:noProof/>
              </w:rPr>
              <w:tab/>
            </w:r>
            <w:r w:rsidR="006E5F83" w:rsidRPr="001E4374">
              <w:rPr>
                <w:rStyle w:val="Hyperlink"/>
                <w:rFonts w:ascii="Times New Roman" w:hAnsi="Times New Roman" w:cs="Times New Roman"/>
                <w:noProof/>
              </w:rPr>
              <w:t>Conclusion</w:t>
            </w:r>
            <w:r w:rsidR="006E5F83" w:rsidRPr="001E4374">
              <w:rPr>
                <w:noProof/>
                <w:webHidden/>
              </w:rPr>
              <w:tab/>
            </w:r>
            <w:r w:rsidRPr="001E4374">
              <w:rPr>
                <w:noProof/>
                <w:webHidden/>
              </w:rPr>
              <w:fldChar w:fldCharType="begin"/>
            </w:r>
            <w:r w:rsidR="006E5F83" w:rsidRPr="001E4374">
              <w:rPr>
                <w:noProof/>
                <w:webHidden/>
              </w:rPr>
              <w:instrText xml:space="preserve"> PAGEREF _Toc147280523 \h </w:instrText>
            </w:r>
            <w:r w:rsidRPr="001E4374">
              <w:rPr>
                <w:noProof/>
                <w:webHidden/>
              </w:rPr>
            </w:r>
            <w:r w:rsidRPr="001E4374">
              <w:rPr>
                <w:noProof/>
                <w:webHidden/>
              </w:rPr>
              <w:fldChar w:fldCharType="separate"/>
            </w:r>
            <w:r w:rsidR="006E5F83" w:rsidRPr="001E4374">
              <w:rPr>
                <w:noProof/>
                <w:webHidden/>
              </w:rPr>
              <w:t>10</w:t>
            </w:r>
            <w:r w:rsidRPr="001E4374">
              <w:rPr>
                <w:noProof/>
                <w:webHidden/>
              </w:rPr>
              <w:fldChar w:fldCharType="end"/>
            </w:r>
          </w:hyperlink>
        </w:p>
        <w:p w:rsidR="001E4374" w:rsidRPr="001E4374" w:rsidRDefault="004A4F59">
          <w:pPr>
            <w:pStyle w:val="TOC1"/>
            <w:tabs>
              <w:tab w:val="left" w:pos="660"/>
              <w:tab w:val="right" w:leader="dot" w:pos="9350"/>
            </w:tabs>
            <w:rPr>
              <w:rFonts w:eastAsiaTheme="minorEastAsia"/>
              <w:noProof/>
            </w:rPr>
          </w:pPr>
          <w:hyperlink w:anchor="_Toc147280524" w:history="1">
            <w:r w:rsidR="006E5F83" w:rsidRPr="001E4374">
              <w:rPr>
                <w:rStyle w:val="Hyperlink"/>
                <w:rFonts w:ascii="Times New Roman" w:hAnsi="Times New Roman" w:cs="Times New Roman"/>
                <w:noProof/>
              </w:rPr>
              <w:t>10</w:t>
            </w:r>
            <w:r w:rsidR="006E5F83" w:rsidRPr="001E4374">
              <w:rPr>
                <w:rFonts w:eastAsiaTheme="minorEastAsia"/>
                <w:noProof/>
              </w:rPr>
              <w:tab/>
            </w:r>
            <w:r w:rsidR="006E5F83" w:rsidRPr="001E4374">
              <w:rPr>
                <w:rStyle w:val="Hyperlink"/>
                <w:rFonts w:ascii="Times New Roman" w:hAnsi="Times New Roman" w:cs="Times New Roman"/>
                <w:noProof/>
              </w:rPr>
              <w:t>References</w:t>
            </w:r>
            <w:r w:rsidR="006E5F83" w:rsidRPr="001E4374">
              <w:rPr>
                <w:noProof/>
                <w:webHidden/>
              </w:rPr>
              <w:tab/>
            </w:r>
            <w:r w:rsidRPr="001E4374">
              <w:rPr>
                <w:noProof/>
                <w:webHidden/>
              </w:rPr>
              <w:fldChar w:fldCharType="begin"/>
            </w:r>
            <w:r w:rsidR="006E5F83" w:rsidRPr="001E4374">
              <w:rPr>
                <w:noProof/>
                <w:webHidden/>
              </w:rPr>
              <w:instrText xml:space="preserve"> PAGEREF _Toc147280524 \h </w:instrText>
            </w:r>
            <w:r w:rsidRPr="001E4374">
              <w:rPr>
                <w:noProof/>
                <w:webHidden/>
              </w:rPr>
            </w:r>
            <w:r w:rsidRPr="001E4374">
              <w:rPr>
                <w:noProof/>
                <w:webHidden/>
              </w:rPr>
              <w:fldChar w:fldCharType="separate"/>
            </w:r>
            <w:r w:rsidR="006E5F83" w:rsidRPr="001E4374">
              <w:rPr>
                <w:noProof/>
                <w:webHidden/>
              </w:rPr>
              <w:t>11</w:t>
            </w:r>
            <w:r w:rsidRPr="001E4374">
              <w:rPr>
                <w:noProof/>
                <w:webHidden/>
              </w:rPr>
              <w:fldChar w:fldCharType="end"/>
            </w:r>
          </w:hyperlink>
        </w:p>
        <w:p w:rsidR="00137ED6" w:rsidRPr="0074464C" w:rsidRDefault="004A4F59" w:rsidP="00091F40">
          <w:pPr>
            <w:spacing w:after="0" w:line="360" w:lineRule="auto"/>
            <w:jc w:val="both"/>
            <w:rPr>
              <w:rFonts w:ascii="Times New Roman" w:hAnsi="Times New Roman" w:cs="Times New Roman"/>
              <w:sz w:val="24"/>
              <w:szCs w:val="24"/>
            </w:rPr>
          </w:pPr>
          <w:r w:rsidRPr="001E4374">
            <w:rPr>
              <w:rFonts w:ascii="Times New Roman" w:hAnsi="Times New Roman" w:cs="Times New Roman"/>
              <w:bCs/>
              <w:noProof/>
              <w:sz w:val="24"/>
              <w:szCs w:val="24"/>
            </w:rPr>
            <w:fldChar w:fldCharType="end"/>
          </w:r>
        </w:p>
      </w:sdtContent>
    </w:sdt>
    <w:p w:rsidR="00F101FE" w:rsidRPr="0074464C" w:rsidRDefault="00F101FE" w:rsidP="00091F40">
      <w:pPr>
        <w:spacing w:after="0" w:line="360" w:lineRule="auto"/>
        <w:jc w:val="both"/>
        <w:rPr>
          <w:rFonts w:ascii="Times New Roman" w:hAnsi="Times New Roman" w:cs="Times New Roman"/>
          <w:sz w:val="24"/>
          <w:szCs w:val="24"/>
        </w:rPr>
      </w:pPr>
    </w:p>
    <w:p w:rsidR="00F101FE" w:rsidRPr="0074464C" w:rsidRDefault="006E5F83" w:rsidP="00091F40">
      <w:pPr>
        <w:spacing w:after="0" w:line="360" w:lineRule="auto"/>
        <w:jc w:val="both"/>
        <w:rPr>
          <w:rFonts w:ascii="Times New Roman" w:hAnsi="Times New Roman" w:cs="Times New Roman"/>
          <w:sz w:val="24"/>
          <w:szCs w:val="24"/>
        </w:rPr>
      </w:pPr>
      <w:r w:rsidRPr="0074464C">
        <w:rPr>
          <w:rFonts w:ascii="Times New Roman" w:hAnsi="Times New Roman" w:cs="Times New Roman"/>
          <w:sz w:val="24"/>
          <w:szCs w:val="24"/>
        </w:rPr>
        <w:br w:type="page"/>
      </w:r>
    </w:p>
    <w:p w:rsidR="00F101FE" w:rsidRPr="001968CA" w:rsidRDefault="006E5F83" w:rsidP="001968CA">
      <w:pPr>
        <w:pStyle w:val="Heading1"/>
        <w:rPr>
          <w:rFonts w:ascii="Times New Roman" w:hAnsi="Times New Roman" w:cs="Times New Roman"/>
          <w:b/>
          <w:color w:val="000000" w:themeColor="text1"/>
          <w:sz w:val="24"/>
        </w:rPr>
      </w:pPr>
      <w:bookmarkStart w:id="1" w:name="_Toc147280515"/>
      <w:r w:rsidRPr="001968CA">
        <w:rPr>
          <w:rFonts w:ascii="Times New Roman" w:hAnsi="Times New Roman" w:cs="Times New Roman"/>
          <w:b/>
          <w:color w:val="000000" w:themeColor="text1"/>
          <w:sz w:val="24"/>
        </w:rPr>
        <w:lastRenderedPageBreak/>
        <w:t>Introduction</w:t>
      </w:r>
      <w:bookmarkEnd w:id="1"/>
    </w:p>
    <w:p w:rsidR="00E0594D"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Financial management is considered a crucial aspect as it helps businesses in </w:t>
      </w:r>
      <w:r w:rsidR="00E54104" w:rsidRPr="0074464C">
        <w:rPr>
          <w:rFonts w:ascii="Times New Roman" w:hAnsi="Times New Roman" w:cs="Times New Roman"/>
          <w:sz w:val="24"/>
          <w:szCs w:val="24"/>
        </w:rPr>
        <w:t>making efficient financial decisions. Financial management is also important in the management of cash flow, business credit score, taxes, and financial planning</w:t>
      </w:r>
      <w:r w:rsidR="00E13C2D" w:rsidRPr="0074464C">
        <w:rPr>
          <w:rFonts w:ascii="Times New Roman" w:hAnsi="Times New Roman" w:cs="Times New Roman"/>
          <w:sz w:val="24"/>
          <w:szCs w:val="24"/>
        </w:rPr>
        <w:t xml:space="preserve"> (Bisht </w:t>
      </w:r>
      <w:r w:rsidR="00E13C2D" w:rsidRPr="0074464C">
        <w:rPr>
          <w:rFonts w:ascii="Times New Roman" w:hAnsi="Times New Roman" w:cs="Times New Roman"/>
          <w:i/>
          <w:sz w:val="24"/>
          <w:szCs w:val="24"/>
        </w:rPr>
        <w:t>et al.,</w:t>
      </w:r>
      <w:r w:rsidR="00E13C2D" w:rsidRPr="0074464C">
        <w:rPr>
          <w:rFonts w:ascii="Times New Roman" w:hAnsi="Times New Roman" w:cs="Times New Roman"/>
          <w:sz w:val="24"/>
          <w:szCs w:val="24"/>
        </w:rPr>
        <w:t xml:space="preserve"> 2022)</w:t>
      </w:r>
      <w:r w:rsidR="00E54104" w:rsidRPr="0074464C">
        <w:rPr>
          <w:rFonts w:ascii="Times New Roman" w:hAnsi="Times New Roman" w:cs="Times New Roman"/>
          <w:sz w:val="24"/>
          <w:szCs w:val="24"/>
        </w:rPr>
        <w:t xml:space="preserve">. </w:t>
      </w:r>
      <w:r w:rsidR="00D006E0" w:rsidRPr="0074464C">
        <w:rPr>
          <w:rFonts w:ascii="Times New Roman" w:hAnsi="Times New Roman" w:cs="Times New Roman"/>
          <w:sz w:val="24"/>
          <w:szCs w:val="24"/>
        </w:rPr>
        <w:t>The key importance of financial management in an organisation is to control</w:t>
      </w:r>
      <w:r w:rsidR="008A1A31" w:rsidRPr="0074464C">
        <w:rPr>
          <w:rFonts w:ascii="Times New Roman" w:hAnsi="Times New Roman" w:cs="Times New Roman"/>
          <w:sz w:val="24"/>
          <w:szCs w:val="24"/>
        </w:rPr>
        <w:t xml:space="preserve"> finances with the use of techniques like financial forecasting, ratio analysis, and </w:t>
      </w:r>
      <w:r w:rsidR="00454044" w:rsidRPr="0074464C">
        <w:rPr>
          <w:rFonts w:ascii="Times New Roman" w:hAnsi="Times New Roman" w:cs="Times New Roman"/>
          <w:sz w:val="24"/>
          <w:szCs w:val="24"/>
        </w:rPr>
        <w:t xml:space="preserve">profit and loss analysis. </w:t>
      </w:r>
      <w:r w:rsidR="00E34C2A" w:rsidRPr="0074464C">
        <w:rPr>
          <w:rFonts w:ascii="Times New Roman" w:hAnsi="Times New Roman" w:cs="Times New Roman"/>
          <w:sz w:val="24"/>
          <w:szCs w:val="24"/>
        </w:rPr>
        <w:t>The report will mainly shed light on the comparison of two prominent players in the hospitality industry, in which one is Mandarin Oriental Hotel Group and the other is Premier Inn</w:t>
      </w:r>
      <w:r w:rsidR="00233990" w:rsidRPr="0074464C">
        <w:rPr>
          <w:rFonts w:ascii="Times New Roman" w:hAnsi="Times New Roman" w:cs="Times New Roman"/>
          <w:sz w:val="24"/>
          <w:szCs w:val="24"/>
        </w:rPr>
        <w:t xml:space="preserve">. The report will discuss the </w:t>
      </w:r>
      <w:r w:rsidR="00E15D58" w:rsidRPr="0074464C">
        <w:rPr>
          <w:rFonts w:ascii="Times New Roman" w:hAnsi="Times New Roman" w:cs="Times New Roman"/>
          <w:sz w:val="24"/>
          <w:szCs w:val="24"/>
        </w:rPr>
        <w:t xml:space="preserve">financial management strategies and practices of both hotels with the help of their revenue, market position, growth potential, and financial commitment towards CSR. </w:t>
      </w:r>
      <w:r w:rsidR="00E34C2A" w:rsidRPr="0074464C">
        <w:rPr>
          <w:rFonts w:ascii="Times New Roman" w:hAnsi="Times New Roman" w:cs="Times New Roman"/>
          <w:sz w:val="24"/>
          <w:szCs w:val="24"/>
        </w:rPr>
        <w:t xml:space="preserve"> </w:t>
      </w:r>
    </w:p>
    <w:p w:rsidR="00085AA1"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2" w:name="_Toc147280516"/>
      <w:r w:rsidRPr="0074464C">
        <w:rPr>
          <w:rFonts w:ascii="Times New Roman" w:hAnsi="Times New Roman" w:cs="Times New Roman"/>
          <w:b/>
          <w:color w:val="auto"/>
          <w:sz w:val="24"/>
          <w:szCs w:val="24"/>
        </w:rPr>
        <w:t>Overview of Hotels</w:t>
      </w:r>
      <w:bookmarkEnd w:id="2"/>
    </w:p>
    <w:p w:rsidR="007B57E3"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The </w:t>
      </w:r>
      <w:r w:rsidRPr="0074464C">
        <w:rPr>
          <w:rFonts w:ascii="Times New Roman" w:hAnsi="Times New Roman" w:cs="Times New Roman"/>
          <w:b/>
          <w:i/>
          <w:sz w:val="24"/>
          <w:szCs w:val="24"/>
        </w:rPr>
        <w:t>Mandarin Oriental Hotel Group</w:t>
      </w:r>
      <w:r w:rsidRPr="0074464C">
        <w:rPr>
          <w:rFonts w:ascii="Times New Roman" w:hAnsi="Times New Roman" w:cs="Times New Roman"/>
          <w:sz w:val="24"/>
          <w:szCs w:val="24"/>
        </w:rPr>
        <w:t xml:space="preserve"> is a well-known and reputable hotel chain with an exceptional portfolio of five-star hotel brands. I</w:t>
      </w:r>
      <w:r w:rsidR="00642C63" w:rsidRPr="0074464C">
        <w:rPr>
          <w:rFonts w:ascii="Times New Roman" w:hAnsi="Times New Roman" w:cs="Times New Roman"/>
          <w:sz w:val="24"/>
          <w:szCs w:val="24"/>
        </w:rPr>
        <w:t>t has a distinguished history; s</w:t>
      </w:r>
      <w:r w:rsidRPr="0074464C">
        <w:rPr>
          <w:rFonts w:ascii="Times New Roman" w:hAnsi="Times New Roman" w:cs="Times New Roman"/>
          <w:sz w:val="24"/>
          <w:szCs w:val="24"/>
        </w:rPr>
        <w:t xml:space="preserve">ince </w:t>
      </w:r>
      <w:r w:rsidR="00642C63" w:rsidRPr="0074464C">
        <w:rPr>
          <w:rFonts w:ascii="Times New Roman" w:hAnsi="Times New Roman" w:cs="Times New Roman"/>
          <w:sz w:val="24"/>
          <w:szCs w:val="24"/>
        </w:rPr>
        <w:t>it was founded</w:t>
      </w:r>
      <w:r w:rsidRPr="0074464C">
        <w:rPr>
          <w:rFonts w:ascii="Times New Roman" w:hAnsi="Times New Roman" w:cs="Times New Roman"/>
          <w:sz w:val="24"/>
          <w:szCs w:val="24"/>
        </w:rPr>
        <w:t xml:space="preserve"> in</w:t>
      </w:r>
      <w:r w:rsidR="00642C63" w:rsidRPr="0074464C">
        <w:rPr>
          <w:rFonts w:ascii="Times New Roman" w:hAnsi="Times New Roman" w:cs="Times New Roman"/>
          <w:sz w:val="24"/>
          <w:szCs w:val="24"/>
        </w:rPr>
        <w:t xml:space="preserve"> 1963, the business has built an excellent </w:t>
      </w:r>
      <w:r w:rsidRPr="0074464C">
        <w:rPr>
          <w:rFonts w:ascii="Times New Roman" w:hAnsi="Times New Roman" w:cs="Times New Roman"/>
          <w:sz w:val="24"/>
          <w:szCs w:val="24"/>
        </w:rPr>
        <w:t>reputation for offering exceptional hospitality.</w:t>
      </w:r>
      <w:r w:rsidR="00642C63" w:rsidRPr="0074464C">
        <w:rPr>
          <w:rFonts w:ascii="Times New Roman" w:hAnsi="Times New Roman" w:cs="Times New Roman"/>
          <w:sz w:val="24"/>
          <w:szCs w:val="24"/>
        </w:rPr>
        <w:t xml:space="preserve"> In the field of luxury hotels, the </w:t>
      </w:r>
      <w:r w:rsidRPr="0074464C">
        <w:rPr>
          <w:rFonts w:ascii="Times New Roman" w:hAnsi="Times New Roman" w:cs="Times New Roman"/>
          <w:sz w:val="24"/>
          <w:szCs w:val="24"/>
        </w:rPr>
        <w:t xml:space="preserve">success </w:t>
      </w:r>
      <w:r w:rsidR="00642C63" w:rsidRPr="0074464C">
        <w:rPr>
          <w:rFonts w:ascii="Times New Roman" w:hAnsi="Times New Roman" w:cs="Times New Roman"/>
          <w:sz w:val="24"/>
          <w:szCs w:val="24"/>
        </w:rPr>
        <w:t>of hotels is</w:t>
      </w:r>
      <w:r w:rsidRPr="0074464C">
        <w:rPr>
          <w:rFonts w:ascii="Times New Roman" w:hAnsi="Times New Roman" w:cs="Times New Roman"/>
          <w:sz w:val="24"/>
          <w:szCs w:val="24"/>
        </w:rPr>
        <w:t xml:space="preserve"> attributed to their continuous dedication to providing guests with an </w:t>
      </w:r>
      <w:r w:rsidR="00642C63" w:rsidRPr="0074464C">
        <w:rPr>
          <w:rFonts w:ascii="Times New Roman" w:hAnsi="Times New Roman" w:cs="Times New Roman"/>
          <w:sz w:val="24"/>
          <w:szCs w:val="24"/>
        </w:rPr>
        <w:t>unmatched</w:t>
      </w:r>
      <w:r w:rsidRPr="0074464C">
        <w:rPr>
          <w:rFonts w:ascii="Times New Roman" w:hAnsi="Times New Roman" w:cs="Times New Roman"/>
          <w:sz w:val="24"/>
          <w:szCs w:val="24"/>
        </w:rPr>
        <w:t xml:space="preserve"> fusion of modern comfort and classic elegance.</w:t>
      </w:r>
      <w:r w:rsidR="00642C63" w:rsidRPr="0074464C">
        <w:rPr>
          <w:rFonts w:ascii="Times New Roman" w:hAnsi="Times New Roman" w:cs="Times New Roman"/>
          <w:sz w:val="24"/>
          <w:szCs w:val="24"/>
        </w:rPr>
        <w:t xml:space="preserve"> </w:t>
      </w:r>
      <w:r w:rsidRPr="0074464C">
        <w:rPr>
          <w:rFonts w:ascii="Times New Roman" w:hAnsi="Times New Roman" w:cs="Times New Roman"/>
          <w:sz w:val="24"/>
          <w:szCs w:val="24"/>
        </w:rPr>
        <w:t>The Mandarin Oriental Hotel Group is renowned for its several opulent hotel brands, each of which has a distinct background and character. Many hotels fit under this category, including Mandarin Oriental, Ritz-Carlton, Waldorf-Astoria, and others (Mandarin</w:t>
      </w:r>
      <w:r w:rsidR="00642C63" w:rsidRPr="0074464C">
        <w:rPr>
          <w:rFonts w:ascii="Times New Roman" w:hAnsi="Times New Roman" w:cs="Times New Roman"/>
          <w:sz w:val="24"/>
          <w:szCs w:val="24"/>
        </w:rPr>
        <w:t xml:space="preserve"> Oriental, 2023</w:t>
      </w:r>
      <w:r w:rsidRPr="0074464C">
        <w:rPr>
          <w:rFonts w:ascii="Times New Roman" w:hAnsi="Times New Roman" w:cs="Times New Roman"/>
          <w:sz w:val="24"/>
          <w:szCs w:val="24"/>
        </w:rPr>
        <w:t>). Each hotel brand embodies the commitment</w:t>
      </w:r>
      <w:r w:rsidR="00642C63" w:rsidRPr="0074464C">
        <w:rPr>
          <w:rFonts w:ascii="Times New Roman" w:hAnsi="Times New Roman" w:cs="Times New Roman"/>
          <w:sz w:val="24"/>
          <w:szCs w:val="24"/>
        </w:rPr>
        <w:t xml:space="preserve"> of the company to offer</w:t>
      </w:r>
      <w:r w:rsidRPr="0074464C">
        <w:rPr>
          <w:rFonts w:ascii="Times New Roman" w:hAnsi="Times New Roman" w:cs="Times New Roman"/>
          <w:sz w:val="24"/>
          <w:szCs w:val="24"/>
        </w:rPr>
        <w:t xml:space="preserve"> the most discerning luxury tourists first-rate service, delectable cuisine, and luxurious accommodations.</w:t>
      </w:r>
      <w:r w:rsidR="00642C63" w:rsidRPr="0074464C">
        <w:rPr>
          <w:rFonts w:ascii="Times New Roman" w:hAnsi="Times New Roman" w:cs="Times New Roman"/>
          <w:sz w:val="24"/>
          <w:szCs w:val="24"/>
        </w:rPr>
        <w:t xml:space="preserve"> </w:t>
      </w:r>
    </w:p>
    <w:p w:rsidR="00642C63" w:rsidRPr="001E4374" w:rsidRDefault="006E5F83" w:rsidP="00091F40">
      <w:pPr>
        <w:keepNext/>
        <w:spacing w:after="0" w:line="360" w:lineRule="auto"/>
        <w:jc w:val="center"/>
        <w:rPr>
          <w:rFonts w:ascii="Times New Roman" w:hAnsi="Times New Roman" w:cs="Times New Roman"/>
          <w:b/>
          <w:color w:val="000000" w:themeColor="text1"/>
          <w:sz w:val="18"/>
          <w:szCs w:val="24"/>
        </w:rPr>
      </w:pPr>
      <w:r w:rsidRPr="001E4374">
        <w:rPr>
          <w:rFonts w:ascii="Times New Roman" w:hAnsi="Times New Roman" w:cs="Times New Roman"/>
          <w:b/>
          <w:noProof/>
          <w:color w:val="000000" w:themeColor="text1"/>
          <w:sz w:val="18"/>
          <w:szCs w:val="24"/>
          <w:lang w:val="en-GB" w:eastAsia="en-GB"/>
        </w:rPr>
        <w:lastRenderedPageBreak/>
        <w:drawing>
          <wp:inline distT="0" distB="0" distL="0" distR="0">
            <wp:extent cx="4629150" cy="340949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4640818" cy="3418087"/>
                    </a:xfrm>
                    <a:prstGeom prst="rect">
                      <a:avLst/>
                    </a:prstGeom>
                  </pic:spPr>
                </pic:pic>
              </a:graphicData>
            </a:graphic>
          </wp:inline>
        </w:drawing>
      </w:r>
    </w:p>
    <w:p w:rsidR="00642C63" w:rsidRPr="001E4374" w:rsidRDefault="006E5F83" w:rsidP="00091F40">
      <w:pPr>
        <w:pStyle w:val="Caption"/>
        <w:spacing w:after="0" w:line="360" w:lineRule="auto"/>
        <w:jc w:val="center"/>
        <w:rPr>
          <w:rFonts w:ascii="Times New Roman" w:hAnsi="Times New Roman" w:cs="Times New Roman"/>
          <w:b/>
          <w:color w:val="000000" w:themeColor="text1"/>
          <w:szCs w:val="24"/>
        </w:rPr>
      </w:pPr>
      <w:r w:rsidRPr="001E4374">
        <w:rPr>
          <w:rFonts w:ascii="Times New Roman" w:hAnsi="Times New Roman" w:cs="Times New Roman"/>
          <w:b/>
          <w:color w:val="000000" w:themeColor="text1"/>
          <w:szCs w:val="24"/>
        </w:rPr>
        <w:t xml:space="preserve">Figure </w:t>
      </w:r>
      <w:r w:rsidR="004A4F59" w:rsidRPr="001E4374">
        <w:rPr>
          <w:rFonts w:ascii="Times New Roman" w:hAnsi="Times New Roman" w:cs="Times New Roman"/>
          <w:b/>
          <w:color w:val="000000" w:themeColor="text1"/>
          <w:szCs w:val="24"/>
        </w:rPr>
        <w:fldChar w:fldCharType="begin"/>
      </w:r>
      <w:r w:rsidRPr="001E4374">
        <w:rPr>
          <w:rFonts w:ascii="Times New Roman" w:hAnsi="Times New Roman" w:cs="Times New Roman"/>
          <w:b/>
          <w:color w:val="000000" w:themeColor="text1"/>
          <w:szCs w:val="24"/>
        </w:rPr>
        <w:instrText xml:space="preserve"> SEQ Figure \* ARABIC </w:instrText>
      </w:r>
      <w:r w:rsidR="004A4F59" w:rsidRPr="001E4374">
        <w:rPr>
          <w:rFonts w:ascii="Times New Roman" w:hAnsi="Times New Roman" w:cs="Times New Roman"/>
          <w:b/>
          <w:color w:val="000000" w:themeColor="text1"/>
          <w:szCs w:val="24"/>
        </w:rPr>
        <w:fldChar w:fldCharType="separate"/>
      </w:r>
      <w:r w:rsidR="00A06630" w:rsidRPr="001E4374">
        <w:rPr>
          <w:rFonts w:ascii="Times New Roman" w:hAnsi="Times New Roman" w:cs="Times New Roman"/>
          <w:b/>
          <w:noProof/>
          <w:color w:val="000000" w:themeColor="text1"/>
          <w:szCs w:val="24"/>
        </w:rPr>
        <w:t>1</w:t>
      </w:r>
      <w:r w:rsidR="004A4F59" w:rsidRPr="001E4374">
        <w:rPr>
          <w:rFonts w:ascii="Times New Roman" w:hAnsi="Times New Roman" w:cs="Times New Roman"/>
          <w:b/>
          <w:color w:val="000000" w:themeColor="text1"/>
          <w:szCs w:val="24"/>
        </w:rPr>
        <w:fldChar w:fldCharType="end"/>
      </w:r>
      <w:r w:rsidRPr="001E4374">
        <w:rPr>
          <w:rFonts w:ascii="Times New Roman" w:hAnsi="Times New Roman" w:cs="Times New Roman"/>
          <w:b/>
          <w:color w:val="000000" w:themeColor="text1"/>
          <w:szCs w:val="24"/>
        </w:rPr>
        <w:t>: The Mandarin Oriental Hotel Group</w:t>
      </w:r>
    </w:p>
    <w:p w:rsidR="00642C63" w:rsidRPr="001E4374" w:rsidRDefault="006E5F83" w:rsidP="00091F40">
      <w:pPr>
        <w:spacing w:after="0" w:line="360" w:lineRule="auto"/>
        <w:jc w:val="center"/>
        <w:rPr>
          <w:rFonts w:ascii="Times New Roman" w:hAnsi="Times New Roman" w:cs="Times New Roman"/>
          <w:b/>
          <w:color w:val="000000" w:themeColor="text1"/>
          <w:sz w:val="18"/>
          <w:szCs w:val="24"/>
        </w:rPr>
      </w:pPr>
      <w:r w:rsidRPr="001E4374">
        <w:rPr>
          <w:rFonts w:ascii="Times New Roman" w:hAnsi="Times New Roman" w:cs="Times New Roman"/>
          <w:b/>
          <w:color w:val="000000" w:themeColor="text1"/>
          <w:sz w:val="18"/>
          <w:szCs w:val="24"/>
        </w:rPr>
        <w:t>Source: Mandarin</w:t>
      </w:r>
      <w:r w:rsidR="00CA383B" w:rsidRPr="001E4374">
        <w:rPr>
          <w:rFonts w:ascii="Times New Roman" w:hAnsi="Times New Roman" w:cs="Times New Roman"/>
          <w:b/>
          <w:color w:val="000000" w:themeColor="text1"/>
          <w:sz w:val="18"/>
          <w:szCs w:val="24"/>
        </w:rPr>
        <w:t xml:space="preserve"> Oriental (</w:t>
      </w:r>
      <w:r w:rsidRPr="001E4374">
        <w:rPr>
          <w:rFonts w:ascii="Times New Roman" w:hAnsi="Times New Roman" w:cs="Times New Roman"/>
          <w:b/>
          <w:color w:val="000000" w:themeColor="text1"/>
          <w:sz w:val="18"/>
          <w:szCs w:val="24"/>
        </w:rPr>
        <w:t>2023)</w:t>
      </w:r>
    </w:p>
    <w:p w:rsidR="00CA383B"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The worldwide hotel market recognises </w:t>
      </w:r>
      <w:r w:rsidRPr="0074464C">
        <w:rPr>
          <w:rFonts w:ascii="Times New Roman" w:hAnsi="Times New Roman" w:cs="Times New Roman"/>
          <w:b/>
          <w:i/>
          <w:sz w:val="24"/>
          <w:szCs w:val="24"/>
        </w:rPr>
        <w:t>Premier Inn</w:t>
      </w:r>
      <w:r w:rsidRPr="0074464C">
        <w:rPr>
          <w:rFonts w:ascii="Times New Roman" w:hAnsi="Times New Roman" w:cs="Times New Roman"/>
          <w:sz w:val="24"/>
          <w:szCs w:val="24"/>
        </w:rPr>
        <w:t xml:space="preserve"> as a leader in the field of hospitality with a strong reputation. The business has grown organically since its foundation in 1987, steadily establishing its reputation in the process. Due to the perfect blending of traditional charm and modern convenience, Premier Inn has long been popular among tourists. </w:t>
      </w:r>
      <w:r w:rsidR="000F3A9C" w:rsidRPr="0074464C">
        <w:rPr>
          <w:rFonts w:ascii="Times New Roman" w:hAnsi="Times New Roman" w:cs="Times New Roman"/>
          <w:sz w:val="24"/>
          <w:szCs w:val="24"/>
        </w:rPr>
        <w:t>The success of Premier Inn can</w:t>
      </w:r>
      <w:r w:rsidRPr="0074464C">
        <w:rPr>
          <w:rFonts w:ascii="Times New Roman" w:hAnsi="Times New Roman" w:cs="Times New Roman"/>
          <w:sz w:val="24"/>
          <w:szCs w:val="24"/>
        </w:rPr>
        <w:t xml:space="preserve"> be attributed to the collection of identifiable hotel brands, each of which meets a certain requirement of travellers. Premier Inn anticipates and adjusts to the shifting preferences of its customers by drawing on its extensive expertise in the hospitality industry</w:t>
      </w:r>
      <w:r w:rsidR="000A5545" w:rsidRPr="0074464C">
        <w:rPr>
          <w:rFonts w:ascii="Times New Roman" w:hAnsi="Times New Roman" w:cs="Times New Roman"/>
          <w:sz w:val="24"/>
          <w:szCs w:val="24"/>
        </w:rPr>
        <w:t xml:space="preserve"> (Premier Inn, 2023)</w:t>
      </w:r>
      <w:r w:rsidRPr="0074464C">
        <w:rPr>
          <w:rFonts w:ascii="Times New Roman" w:hAnsi="Times New Roman" w:cs="Times New Roman"/>
          <w:sz w:val="24"/>
          <w:szCs w:val="24"/>
        </w:rPr>
        <w:t xml:space="preserve">. Whether customers are staying at a Premier Inn on business or for a family vacation, the hotel strives to provide them with a friendly and reliable experience. </w:t>
      </w:r>
    </w:p>
    <w:p w:rsidR="00CA383B" w:rsidRPr="001E4374" w:rsidRDefault="006E5F83" w:rsidP="00091F40">
      <w:pPr>
        <w:keepNext/>
        <w:spacing w:after="0" w:line="360" w:lineRule="auto"/>
        <w:jc w:val="center"/>
        <w:rPr>
          <w:rFonts w:ascii="Times New Roman" w:hAnsi="Times New Roman" w:cs="Times New Roman"/>
          <w:b/>
          <w:color w:val="000000" w:themeColor="text1"/>
          <w:sz w:val="18"/>
          <w:szCs w:val="24"/>
        </w:rPr>
      </w:pPr>
      <w:r w:rsidRPr="001E4374">
        <w:rPr>
          <w:rFonts w:ascii="Times New Roman" w:hAnsi="Times New Roman" w:cs="Times New Roman"/>
          <w:b/>
          <w:noProof/>
          <w:color w:val="000000" w:themeColor="text1"/>
          <w:sz w:val="18"/>
          <w:szCs w:val="24"/>
          <w:lang w:val="en-GB" w:eastAsia="en-GB"/>
        </w:rPr>
        <w:lastRenderedPageBreak/>
        <w:drawing>
          <wp:inline distT="0" distB="0" distL="0" distR="0">
            <wp:extent cx="5429250" cy="3076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cstate="print"/>
                    <a:stretch>
                      <a:fillRect/>
                    </a:stretch>
                  </pic:blipFill>
                  <pic:spPr>
                    <a:xfrm>
                      <a:off x="0" y="0"/>
                      <a:ext cx="5429250" cy="3076575"/>
                    </a:xfrm>
                    <a:prstGeom prst="rect">
                      <a:avLst/>
                    </a:prstGeom>
                  </pic:spPr>
                </pic:pic>
              </a:graphicData>
            </a:graphic>
          </wp:inline>
        </w:drawing>
      </w:r>
    </w:p>
    <w:p w:rsidR="00CA383B" w:rsidRPr="001E4374" w:rsidRDefault="006E5F83" w:rsidP="00091F40">
      <w:pPr>
        <w:pStyle w:val="Caption"/>
        <w:spacing w:after="0" w:line="360" w:lineRule="auto"/>
        <w:jc w:val="center"/>
        <w:rPr>
          <w:rFonts w:ascii="Times New Roman" w:hAnsi="Times New Roman" w:cs="Times New Roman"/>
          <w:b/>
          <w:color w:val="000000" w:themeColor="text1"/>
          <w:szCs w:val="24"/>
        </w:rPr>
      </w:pPr>
      <w:r w:rsidRPr="001E4374">
        <w:rPr>
          <w:rFonts w:ascii="Times New Roman" w:hAnsi="Times New Roman" w:cs="Times New Roman"/>
          <w:b/>
          <w:color w:val="000000" w:themeColor="text1"/>
          <w:szCs w:val="24"/>
        </w:rPr>
        <w:t xml:space="preserve">Figure </w:t>
      </w:r>
      <w:r w:rsidR="004A4F59" w:rsidRPr="001E4374">
        <w:rPr>
          <w:rFonts w:ascii="Times New Roman" w:hAnsi="Times New Roman" w:cs="Times New Roman"/>
          <w:b/>
          <w:color w:val="000000" w:themeColor="text1"/>
          <w:szCs w:val="24"/>
        </w:rPr>
        <w:fldChar w:fldCharType="begin"/>
      </w:r>
      <w:r w:rsidRPr="001E4374">
        <w:rPr>
          <w:rFonts w:ascii="Times New Roman" w:hAnsi="Times New Roman" w:cs="Times New Roman"/>
          <w:b/>
          <w:color w:val="000000" w:themeColor="text1"/>
          <w:szCs w:val="24"/>
        </w:rPr>
        <w:instrText xml:space="preserve"> SEQ Figure \* ARABIC </w:instrText>
      </w:r>
      <w:r w:rsidR="004A4F59" w:rsidRPr="001E4374">
        <w:rPr>
          <w:rFonts w:ascii="Times New Roman" w:hAnsi="Times New Roman" w:cs="Times New Roman"/>
          <w:b/>
          <w:color w:val="000000" w:themeColor="text1"/>
          <w:szCs w:val="24"/>
        </w:rPr>
        <w:fldChar w:fldCharType="separate"/>
      </w:r>
      <w:r w:rsidR="00A06630" w:rsidRPr="001E4374">
        <w:rPr>
          <w:rFonts w:ascii="Times New Roman" w:hAnsi="Times New Roman" w:cs="Times New Roman"/>
          <w:b/>
          <w:noProof/>
          <w:color w:val="000000" w:themeColor="text1"/>
          <w:szCs w:val="24"/>
        </w:rPr>
        <w:t>2</w:t>
      </w:r>
      <w:r w:rsidR="004A4F59" w:rsidRPr="001E4374">
        <w:rPr>
          <w:rFonts w:ascii="Times New Roman" w:hAnsi="Times New Roman" w:cs="Times New Roman"/>
          <w:b/>
          <w:color w:val="000000" w:themeColor="text1"/>
          <w:szCs w:val="24"/>
        </w:rPr>
        <w:fldChar w:fldCharType="end"/>
      </w:r>
      <w:r w:rsidRPr="001E4374">
        <w:rPr>
          <w:rFonts w:ascii="Times New Roman" w:hAnsi="Times New Roman" w:cs="Times New Roman"/>
          <w:b/>
          <w:color w:val="000000" w:themeColor="text1"/>
          <w:szCs w:val="24"/>
        </w:rPr>
        <w:t>: Premier Inn</w:t>
      </w:r>
    </w:p>
    <w:p w:rsidR="00E0594D" w:rsidRPr="001E4374" w:rsidRDefault="006E5F83" w:rsidP="00091F40">
      <w:pPr>
        <w:spacing w:after="0" w:line="360" w:lineRule="auto"/>
        <w:jc w:val="center"/>
        <w:rPr>
          <w:rFonts w:ascii="Times New Roman" w:hAnsi="Times New Roman" w:cs="Times New Roman"/>
          <w:b/>
          <w:color w:val="000000" w:themeColor="text1"/>
          <w:sz w:val="18"/>
          <w:szCs w:val="24"/>
        </w:rPr>
      </w:pPr>
      <w:r w:rsidRPr="001E4374">
        <w:rPr>
          <w:rFonts w:ascii="Times New Roman" w:hAnsi="Times New Roman" w:cs="Times New Roman"/>
          <w:b/>
          <w:color w:val="000000" w:themeColor="text1"/>
          <w:sz w:val="18"/>
          <w:szCs w:val="24"/>
        </w:rPr>
        <w:t>Source: Premier Inn (2023)</w:t>
      </w:r>
    </w:p>
    <w:p w:rsidR="00137ED6"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3" w:name="_Toc147280517"/>
      <w:r w:rsidRPr="0074464C">
        <w:rPr>
          <w:rFonts w:ascii="Times New Roman" w:hAnsi="Times New Roman" w:cs="Times New Roman"/>
          <w:b/>
          <w:color w:val="auto"/>
          <w:sz w:val="24"/>
          <w:szCs w:val="24"/>
        </w:rPr>
        <w:t>Comparison of Financial Management Strategies and Practices of Both Hotels</w:t>
      </w:r>
      <w:bookmarkEnd w:id="3"/>
    </w:p>
    <w:p w:rsidR="00085AA1"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4" w:name="_Toc147280518"/>
      <w:r w:rsidRPr="0074464C">
        <w:rPr>
          <w:rFonts w:ascii="Times New Roman" w:hAnsi="Times New Roman" w:cs="Times New Roman"/>
          <w:b/>
          <w:color w:val="auto"/>
          <w:sz w:val="24"/>
          <w:szCs w:val="24"/>
        </w:rPr>
        <w:t>Total Revenue</w:t>
      </w:r>
      <w:bookmarkEnd w:id="4"/>
    </w:p>
    <w:p w:rsidR="0037519A"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The high-end hotel rooms, restaurants, spas, events, and branded residences of Mandarin Oriental Hotel Group provide the majority of its revenue. The smart global expansion of the company, expeditions into new markets, and presence in important cities and tourist hubs have all contributed to a recent trend of increased revenue. The Group has reported an underlying profit for the first time since 2019 for the first time. The overall income from all hotels under management increased by 49% to US$1,568 million in 2022 as a result of the spike in demand in regions that were previously constrained by travel restrictions</w:t>
      </w:r>
      <w:r w:rsidR="000D4DE7" w:rsidRPr="0074464C">
        <w:rPr>
          <w:rFonts w:ascii="Times New Roman" w:hAnsi="Times New Roman" w:cs="Times New Roman"/>
          <w:sz w:val="24"/>
          <w:szCs w:val="24"/>
        </w:rPr>
        <w:t xml:space="preserve"> (Annual Report, 2023</w:t>
      </w:r>
      <w:r w:rsidRPr="0074464C">
        <w:rPr>
          <w:rFonts w:ascii="Times New Roman" w:hAnsi="Times New Roman" w:cs="Times New Roman"/>
          <w:sz w:val="24"/>
          <w:szCs w:val="24"/>
        </w:rPr>
        <w:t xml:space="preserve">). Strong customer demand for the hotels and apartments resulted in an 18% rise in total revenue over the prior year. In the </w:t>
      </w:r>
      <w:r w:rsidR="005539CD">
        <w:rPr>
          <w:rFonts w:ascii="Times New Roman" w:hAnsi="Times New Roman" w:cs="Times New Roman"/>
          <w:sz w:val="24"/>
          <w:szCs w:val="24"/>
        </w:rPr>
        <w:t>US</w:t>
      </w:r>
      <w:r w:rsidRPr="0074464C">
        <w:rPr>
          <w:rFonts w:ascii="Times New Roman" w:hAnsi="Times New Roman" w:cs="Times New Roman"/>
          <w:sz w:val="24"/>
          <w:szCs w:val="24"/>
        </w:rPr>
        <w:t>, the total consolidated revenue</w:t>
      </w:r>
      <w:r w:rsidR="005539CD">
        <w:rPr>
          <w:rFonts w:ascii="Times New Roman" w:hAnsi="Times New Roman" w:cs="Times New Roman"/>
          <w:sz w:val="24"/>
          <w:szCs w:val="24"/>
        </w:rPr>
        <w:t xml:space="preserve"> of the Group</w:t>
      </w:r>
      <w:r w:rsidRPr="0074464C">
        <w:rPr>
          <w:rFonts w:ascii="Times New Roman" w:hAnsi="Times New Roman" w:cs="Times New Roman"/>
          <w:sz w:val="24"/>
          <w:szCs w:val="24"/>
        </w:rPr>
        <w:t xml:space="preserve"> increased 43% to $454 million</w:t>
      </w:r>
      <w:r w:rsidR="000D4DE7" w:rsidRPr="0074464C">
        <w:rPr>
          <w:rFonts w:ascii="Times New Roman" w:hAnsi="Times New Roman" w:cs="Times New Roman"/>
          <w:sz w:val="24"/>
          <w:szCs w:val="24"/>
        </w:rPr>
        <w:t xml:space="preserve"> (Annual Report, 2023</w:t>
      </w:r>
      <w:r w:rsidRPr="0074464C">
        <w:rPr>
          <w:rFonts w:ascii="Times New Roman" w:hAnsi="Times New Roman" w:cs="Times New Roman"/>
          <w:sz w:val="24"/>
          <w:szCs w:val="24"/>
        </w:rPr>
        <w:t>).</w:t>
      </w:r>
    </w:p>
    <w:p w:rsidR="000D4DE7" w:rsidRPr="001E4374" w:rsidRDefault="006E5F83" w:rsidP="00091F40">
      <w:pPr>
        <w:keepNext/>
        <w:spacing w:after="0" w:line="360" w:lineRule="auto"/>
        <w:jc w:val="both"/>
        <w:rPr>
          <w:rFonts w:ascii="Times New Roman" w:hAnsi="Times New Roman" w:cs="Times New Roman"/>
          <w:b/>
          <w:sz w:val="18"/>
          <w:szCs w:val="24"/>
        </w:rPr>
      </w:pPr>
      <w:r w:rsidRPr="001E4374">
        <w:rPr>
          <w:rFonts w:ascii="Times New Roman" w:hAnsi="Times New Roman" w:cs="Times New Roman"/>
          <w:b/>
          <w:noProof/>
          <w:sz w:val="18"/>
          <w:szCs w:val="24"/>
          <w:lang w:val="en-GB" w:eastAsia="en-GB"/>
        </w:rPr>
        <w:lastRenderedPageBreak/>
        <w:drawing>
          <wp:inline distT="0" distB="0" distL="0" distR="0">
            <wp:extent cx="5943600" cy="2486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cstate="print"/>
                    <a:stretch>
                      <a:fillRect/>
                    </a:stretch>
                  </pic:blipFill>
                  <pic:spPr>
                    <a:xfrm>
                      <a:off x="0" y="0"/>
                      <a:ext cx="5943600" cy="2486025"/>
                    </a:xfrm>
                    <a:prstGeom prst="rect">
                      <a:avLst/>
                    </a:prstGeom>
                  </pic:spPr>
                </pic:pic>
              </a:graphicData>
            </a:graphic>
          </wp:inline>
        </w:drawing>
      </w:r>
    </w:p>
    <w:p w:rsidR="00C15AD2" w:rsidRPr="001E4374" w:rsidRDefault="006E5F83" w:rsidP="00091F40">
      <w:pPr>
        <w:pStyle w:val="Caption"/>
        <w:spacing w:after="0" w:line="360" w:lineRule="auto"/>
        <w:jc w:val="center"/>
        <w:rPr>
          <w:rFonts w:ascii="Times New Roman" w:hAnsi="Times New Roman" w:cs="Times New Roman"/>
          <w:b/>
          <w:color w:val="auto"/>
          <w:szCs w:val="24"/>
        </w:rPr>
      </w:pPr>
      <w:r w:rsidRPr="001E4374">
        <w:rPr>
          <w:rFonts w:ascii="Times New Roman" w:hAnsi="Times New Roman" w:cs="Times New Roman"/>
          <w:b/>
          <w:color w:val="auto"/>
          <w:szCs w:val="24"/>
        </w:rPr>
        <w:t xml:space="preserve">Figure </w:t>
      </w:r>
      <w:r w:rsidR="004A4F59" w:rsidRPr="001E4374">
        <w:rPr>
          <w:rFonts w:ascii="Times New Roman" w:hAnsi="Times New Roman" w:cs="Times New Roman"/>
          <w:b/>
          <w:color w:val="auto"/>
          <w:szCs w:val="24"/>
        </w:rPr>
        <w:fldChar w:fldCharType="begin"/>
      </w:r>
      <w:r w:rsidRPr="001E4374">
        <w:rPr>
          <w:rFonts w:ascii="Times New Roman" w:hAnsi="Times New Roman" w:cs="Times New Roman"/>
          <w:b/>
          <w:color w:val="auto"/>
          <w:szCs w:val="24"/>
        </w:rPr>
        <w:instrText xml:space="preserve"> SEQ Figure \* ARABIC </w:instrText>
      </w:r>
      <w:r w:rsidR="004A4F59" w:rsidRPr="001E4374">
        <w:rPr>
          <w:rFonts w:ascii="Times New Roman" w:hAnsi="Times New Roman" w:cs="Times New Roman"/>
          <w:b/>
          <w:color w:val="auto"/>
          <w:szCs w:val="24"/>
        </w:rPr>
        <w:fldChar w:fldCharType="separate"/>
      </w:r>
      <w:r w:rsidR="00A06630" w:rsidRPr="001E4374">
        <w:rPr>
          <w:rFonts w:ascii="Times New Roman" w:hAnsi="Times New Roman" w:cs="Times New Roman"/>
          <w:b/>
          <w:noProof/>
          <w:color w:val="auto"/>
          <w:szCs w:val="24"/>
        </w:rPr>
        <w:t>3</w:t>
      </w:r>
      <w:r w:rsidR="004A4F59" w:rsidRPr="001E4374">
        <w:rPr>
          <w:rFonts w:ascii="Times New Roman" w:hAnsi="Times New Roman" w:cs="Times New Roman"/>
          <w:b/>
          <w:color w:val="auto"/>
          <w:szCs w:val="24"/>
        </w:rPr>
        <w:fldChar w:fldCharType="end"/>
      </w:r>
      <w:r w:rsidRPr="001E4374">
        <w:rPr>
          <w:rFonts w:ascii="Times New Roman" w:hAnsi="Times New Roman" w:cs="Times New Roman"/>
          <w:b/>
          <w:color w:val="auto"/>
          <w:szCs w:val="24"/>
        </w:rPr>
        <w:t>: Revenue of Mandarin Oriental International Limited</w:t>
      </w:r>
    </w:p>
    <w:p w:rsidR="000D4DE7" w:rsidRPr="001E4374" w:rsidRDefault="006E5F83" w:rsidP="00091F40">
      <w:pPr>
        <w:spacing w:after="0" w:line="360" w:lineRule="auto"/>
        <w:jc w:val="center"/>
        <w:rPr>
          <w:rFonts w:ascii="Times New Roman" w:hAnsi="Times New Roman" w:cs="Times New Roman"/>
          <w:b/>
          <w:sz w:val="18"/>
          <w:szCs w:val="24"/>
        </w:rPr>
      </w:pPr>
      <w:r w:rsidRPr="001E4374">
        <w:rPr>
          <w:rFonts w:ascii="Times New Roman" w:hAnsi="Times New Roman" w:cs="Times New Roman"/>
          <w:b/>
          <w:sz w:val="18"/>
          <w:szCs w:val="24"/>
        </w:rPr>
        <w:t>Source: Annual Report (2023)</w:t>
      </w:r>
    </w:p>
    <w:p w:rsidR="004C745A"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The entire revenue of Premier Inn significantly grew from $589.4 million in 2021 to $1,703.4 million the following year (Annual Report, 2023a). There are a variety of reasons why salaries have increased significantly. </w:t>
      </w:r>
      <w:r w:rsidR="00E00BC7" w:rsidRPr="0074464C">
        <w:rPr>
          <w:rFonts w:ascii="Times New Roman" w:hAnsi="Times New Roman" w:cs="Times New Roman"/>
          <w:sz w:val="24"/>
          <w:szCs w:val="24"/>
        </w:rPr>
        <w:t xml:space="preserve">The </w:t>
      </w:r>
      <w:r w:rsidRPr="0074464C">
        <w:rPr>
          <w:rFonts w:ascii="Times New Roman" w:hAnsi="Times New Roman" w:cs="Times New Roman"/>
          <w:sz w:val="24"/>
          <w:szCs w:val="24"/>
        </w:rPr>
        <w:t>primary source of revenue</w:t>
      </w:r>
      <w:r w:rsidR="00E00BC7" w:rsidRPr="0074464C">
        <w:rPr>
          <w:rFonts w:ascii="Times New Roman" w:hAnsi="Times New Roman" w:cs="Times New Roman"/>
          <w:sz w:val="24"/>
          <w:szCs w:val="24"/>
        </w:rPr>
        <w:t xml:space="preserve"> for Premier Inn</w:t>
      </w:r>
      <w:r w:rsidRPr="0074464C">
        <w:rPr>
          <w:rFonts w:ascii="Times New Roman" w:hAnsi="Times New Roman" w:cs="Times New Roman"/>
          <w:sz w:val="24"/>
          <w:szCs w:val="24"/>
        </w:rPr>
        <w:t xml:space="preserve"> is from its hotel rooms, and the recent increase in this source of income indicates that occupancy rates continue</w:t>
      </w:r>
      <w:r w:rsidR="00E00BC7" w:rsidRPr="0074464C">
        <w:rPr>
          <w:rFonts w:ascii="Times New Roman" w:hAnsi="Times New Roman" w:cs="Times New Roman"/>
          <w:sz w:val="24"/>
          <w:szCs w:val="24"/>
        </w:rPr>
        <w:t>d</w:t>
      </w:r>
      <w:r w:rsidRPr="0074464C">
        <w:rPr>
          <w:rFonts w:ascii="Times New Roman" w:hAnsi="Times New Roman" w:cs="Times New Roman"/>
          <w:sz w:val="24"/>
          <w:szCs w:val="24"/>
        </w:rPr>
        <w:t xml:space="preserve"> to improve and room rates will increase in 2022. The rise in visits could possibly have been influenced by marketing and consumer participation investments.</w:t>
      </w:r>
      <w:r w:rsidR="00E00BC7" w:rsidRPr="0074464C">
        <w:rPr>
          <w:rFonts w:ascii="Times New Roman" w:hAnsi="Times New Roman" w:cs="Times New Roman"/>
          <w:sz w:val="24"/>
          <w:szCs w:val="24"/>
        </w:rPr>
        <w:t xml:space="preserve"> </w:t>
      </w:r>
      <w:r w:rsidRPr="0074464C">
        <w:rPr>
          <w:rFonts w:ascii="Times New Roman" w:hAnsi="Times New Roman" w:cs="Times New Roman"/>
          <w:sz w:val="24"/>
          <w:szCs w:val="24"/>
        </w:rPr>
        <w:t xml:space="preserve">When global conditions improved following the outbreak in 2022, Premier Inn seemed to have benefited from the </w:t>
      </w:r>
      <w:r w:rsidR="00E00BC7" w:rsidRPr="0074464C">
        <w:rPr>
          <w:rFonts w:ascii="Times New Roman" w:hAnsi="Times New Roman" w:cs="Times New Roman"/>
          <w:sz w:val="24"/>
          <w:szCs w:val="24"/>
        </w:rPr>
        <w:t>resurrection of the sector</w:t>
      </w:r>
      <w:r w:rsidRPr="0074464C">
        <w:rPr>
          <w:rFonts w:ascii="Times New Roman" w:hAnsi="Times New Roman" w:cs="Times New Roman"/>
          <w:sz w:val="24"/>
          <w:szCs w:val="24"/>
        </w:rPr>
        <w:t xml:space="preserve">. A variety of different factors, such as effective revenue management strategies and the entry of new markets, </w:t>
      </w:r>
      <w:r w:rsidR="00E00BC7" w:rsidRPr="0074464C">
        <w:rPr>
          <w:rFonts w:ascii="Times New Roman" w:hAnsi="Times New Roman" w:cs="Times New Roman"/>
          <w:sz w:val="24"/>
          <w:szCs w:val="24"/>
        </w:rPr>
        <w:t>are</w:t>
      </w:r>
      <w:r w:rsidRPr="0074464C">
        <w:rPr>
          <w:rFonts w:ascii="Times New Roman" w:hAnsi="Times New Roman" w:cs="Times New Roman"/>
          <w:sz w:val="24"/>
          <w:szCs w:val="24"/>
        </w:rPr>
        <w:t xml:space="preserve"> responsible for this growth in income.</w:t>
      </w:r>
    </w:p>
    <w:p w:rsidR="00E00BC7" w:rsidRPr="001E4374" w:rsidRDefault="006E5F83" w:rsidP="00091F40">
      <w:pPr>
        <w:keepNext/>
        <w:spacing w:after="0" w:line="360" w:lineRule="auto"/>
        <w:jc w:val="both"/>
        <w:rPr>
          <w:rFonts w:ascii="Times New Roman" w:hAnsi="Times New Roman" w:cs="Times New Roman"/>
          <w:b/>
          <w:sz w:val="18"/>
          <w:szCs w:val="24"/>
        </w:rPr>
      </w:pPr>
      <w:r w:rsidRPr="001E4374">
        <w:rPr>
          <w:rFonts w:ascii="Times New Roman" w:hAnsi="Times New Roman" w:cs="Times New Roman"/>
          <w:b/>
          <w:noProof/>
          <w:sz w:val="18"/>
          <w:szCs w:val="24"/>
          <w:lang w:val="en-GB" w:eastAsia="en-GB"/>
        </w:rPr>
        <w:drawing>
          <wp:inline distT="0" distB="0" distL="0" distR="0">
            <wp:extent cx="5943600" cy="12941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9" cstate="print"/>
                    <a:stretch>
                      <a:fillRect/>
                    </a:stretch>
                  </pic:blipFill>
                  <pic:spPr>
                    <a:xfrm>
                      <a:off x="0" y="0"/>
                      <a:ext cx="5943600" cy="1294130"/>
                    </a:xfrm>
                    <a:prstGeom prst="rect">
                      <a:avLst/>
                    </a:prstGeom>
                  </pic:spPr>
                </pic:pic>
              </a:graphicData>
            </a:graphic>
          </wp:inline>
        </w:drawing>
      </w:r>
    </w:p>
    <w:p w:rsidR="00E00BC7" w:rsidRPr="001E4374" w:rsidRDefault="006E5F83" w:rsidP="00091F40">
      <w:pPr>
        <w:pStyle w:val="Caption"/>
        <w:spacing w:after="0" w:line="360" w:lineRule="auto"/>
        <w:jc w:val="center"/>
        <w:rPr>
          <w:rFonts w:ascii="Times New Roman" w:hAnsi="Times New Roman" w:cs="Times New Roman"/>
          <w:b/>
          <w:color w:val="auto"/>
          <w:szCs w:val="24"/>
        </w:rPr>
      </w:pPr>
      <w:r w:rsidRPr="001E4374">
        <w:rPr>
          <w:rFonts w:ascii="Times New Roman" w:hAnsi="Times New Roman" w:cs="Times New Roman"/>
          <w:b/>
          <w:color w:val="auto"/>
          <w:szCs w:val="24"/>
        </w:rPr>
        <w:t xml:space="preserve">Figure </w:t>
      </w:r>
      <w:r w:rsidR="004A4F59" w:rsidRPr="001E4374">
        <w:rPr>
          <w:rFonts w:ascii="Times New Roman" w:hAnsi="Times New Roman" w:cs="Times New Roman"/>
          <w:b/>
          <w:color w:val="auto"/>
          <w:szCs w:val="24"/>
        </w:rPr>
        <w:fldChar w:fldCharType="begin"/>
      </w:r>
      <w:r w:rsidRPr="001E4374">
        <w:rPr>
          <w:rFonts w:ascii="Times New Roman" w:hAnsi="Times New Roman" w:cs="Times New Roman"/>
          <w:b/>
          <w:color w:val="auto"/>
          <w:szCs w:val="24"/>
        </w:rPr>
        <w:instrText xml:space="preserve"> SEQ Figure \* ARABIC </w:instrText>
      </w:r>
      <w:r w:rsidR="004A4F59" w:rsidRPr="001E4374">
        <w:rPr>
          <w:rFonts w:ascii="Times New Roman" w:hAnsi="Times New Roman" w:cs="Times New Roman"/>
          <w:b/>
          <w:color w:val="auto"/>
          <w:szCs w:val="24"/>
        </w:rPr>
        <w:fldChar w:fldCharType="separate"/>
      </w:r>
      <w:r w:rsidR="00A06630" w:rsidRPr="001E4374">
        <w:rPr>
          <w:rFonts w:ascii="Times New Roman" w:hAnsi="Times New Roman" w:cs="Times New Roman"/>
          <w:b/>
          <w:noProof/>
          <w:color w:val="auto"/>
          <w:szCs w:val="24"/>
        </w:rPr>
        <w:t>4</w:t>
      </w:r>
      <w:r w:rsidR="004A4F59" w:rsidRPr="001E4374">
        <w:rPr>
          <w:rFonts w:ascii="Times New Roman" w:hAnsi="Times New Roman" w:cs="Times New Roman"/>
          <w:b/>
          <w:color w:val="auto"/>
          <w:szCs w:val="24"/>
        </w:rPr>
        <w:fldChar w:fldCharType="end"/>
      </w:r>
      <w:r w:rsidRPr="001E4374">
        <w:rPr>
          <w:rFonts w:ascii="Times New Roman" w:hAnsi="Times New Roman" w:cs="Times New Roman"/>
          <w:b/>
          <w:color w:val="auto"/>
          <w:szCs w:val="24"/>
        </w:rPr>
        <w:t>: Revenue of Premier Inn</w:t>
      </w:r>
    </w:p>
    <w:p w:rsidR="00E00BC7" w:rsidRPr="001E4374" w:rsidRDefault="006E5F83" w:rsidP="00091F40">
      <w:pPr>
        <w:spacing w:after="0" w:line="360" w:lineRule="auto"/>
        <w:jc w:val="center"/>
        <w:rPr>
          <w:rFonts w:ascii="Times New Roman" w:hAnsi="Times New Roman" w:cs="Times New Roman"/>
          <w:b/>
          <w:sz w:val="18"/>
          <w:szCs w:val="24"/>
        </w:rPr>
      </w:pPr>
      <w:r w:rsidRPr="001E4374">
        <w:rPr>
          <w:rFonts w:ascii="Times New Roman" w:hAnsi="Times New Roman" w:cs="Times New Roman"/>
          <w:b/>
          <w:sz w:val="18"/>
          <w:szCs w:val="24"/>
        </w:rPr>
        <w:t>Source: Annual Report (2023a)</w:t>
      </w:r>
    </w:p>
    <w:p w:rsidR="00723BC3"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5" w:name="_Toc147280519"/>
      <w:r w:rsidRPr="0074464C">
        <w:rPr>
          <w:rFonts w:ascii="Times New Roman" w:hAnsi="Times New Roman" w:cs="Times New Roman"/>
          <w:b/>
          <w:color w:val="auto"/>
          <w:sz w:val="24"/>
          <w:szCs w:val="24"/>
        </w:rPr>
        <w:t>Market Position</w:t>
      </w:r>
      <w:bookmarkEnd w:id="5"/>
    </w:p>
    <w:p w:rsidR="00723BC3"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Mandarin Oriental Hotel Group and Premier Inn have quite distinct positions within the global hotel business as a result of various marketing methods, customer demographics, and brand perceptions. As a leading network of luxury hotels, Mandarin Oriental Hotel Group caters </w:t>
      </w:r>
      <w:r w:rsidRPr="0074464C">
        <w:rPr>
          <w:rFonts w:ascii="Times New Roman" w:hAnsi="Times New Roman" w:cs="Times New Roman"/>
          <w:sz w:val="24"/>
          <w:szCs w:val="24"/>
        </w:rPr>
        <w:lastRenderedPageBreak/>
        <w:t>to the wealthy customer</w:t>
      </w:r>
      <w:r w:rsidR="00A0664D" w:rsidRPr="0074464C">
        <w:rPr>
          <w:rFonts w:ascii="Times New Roman" w:hAnsi="Times New Roman" w:cs="Times New Roman"/>
          <w:sz w:val="24"/>
          <w:szCs w:val="24"/>
        </w:rPr>
        <w:t xml:space="preserve"> (Ho, 2023)</w:t>
      </w:r>
      <w:r w:rsidRPr="0074464C">
        <w:rPr>
          <w:rFonts w:ascii="Times New Roman" w:hAnsi="Times New Roman" w:cs="Times New Roman"/>
          <w:sz w:val="24"/>
          <w:szCs w:val="24"/>
        </w:rPr>
        <w:t xml:space="preserve">. The emphasis is on luxury, seclusion, and personalised treatment. Even though Mandarin Oriental has a smaller market share than its rivals, it makes up for it by offering absolutely unique luxury experiences at its network of sumptuous hotels in the most </w:t>
      </w:r>
      <w:r w:rsidR="003A252D">
        <w:rPr>
          <w:rFonts w:ascii="Times New Roman" w:hAnsi="Times New Roman" w:cs="Times New Roman"/>
          <w:sz w:val="24"/>
          <w:szCs w:val="24"/>
        </w:rPr>
        <w:t xml:space="preserve">sought-after locations on earth </w:t>
      </w:r>
      <w:r w:rsidR="002526CB" w:rsidRPr="0074464C">
        <w:rPr>
          <w:rFonts w:ascii="Times New Roman" w:hAnsi="Times New Roman" w:cs="Times New Roman"/>
          <w:sz w:val="24"/>
          <w:szCs w:val="24"/>
        </w:rPr>
        <w:t>(Mandarin Oriental, 2023a)</w:t>
      </w:r>
      <w:r w:rsidRPr="0074464C">
        <w:rPr>
          <w:rFonts w:ascii="Times New Roman" w:hAnsi="Times New Roman" w:cs="Times New Roman"/>
          <w:sz w:val="24"/>
          <w:szCs w:val="24"/>
        </w:rPr>
        <w:t>. The hotel offers the height of luxury to those who are willing to pay a high fee for the opportunity. Customers of the brand are often discrete people who value high-quality goods</w:t>
      </w:r>
      <w:r w:rsidR="00A0664D" w:rsidRPr="0074464C">
        <w:rPr>
          <w:rFonts w:ascii="Times New Roman" w:hAnsi="Times New Roman" w:cs="Times New Roman"/>
          <w:sz w:val="24"/>
          <w:szCs w:val="24"/>
        </w:rPr>
        <w:t xml:space="preserve"> (Zhang et al., 2023)</w:t>
      </w:r>
      <w:r w:rsidRPr="0074464C">
        <w:rPr>
          <w:rFonts w:ascii="Times New Roman" w:hAnsi="Times New Roman" w:cs="Times New Roman"/>
          <w:sz w:val="24"/>
          <w:szCs w:val="24"/>
        </w:rPr>
        <w:t>.</w:t>
      </w:r>
    </w:p>
    <w:p w:rsidR="00E0594D"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On the other hand, Premier Inn positions itself as a hotel brand that accommodates travellers on a more limited budget without compromising on comfort or dependability. The strategy of Premier Inn is to appeal to a broad demography by offering dependable quality at competitive costs. The goal of the marketing strategy of Premier Inn is to gain market share by offering superior service at competitive rates</w:t>
      </w:r>
      <w:r w:rsidR="00A0664D" w:rsidRPr="0074464C">
        <w:rPr>
          <w:rFonts w:ascii="Times New Roman" w:hAnsi="Times New Roman" w:cs="Times New Roman"/>
          <w:sz w:val="24"/>
          <w:szCs w:val="24"/>
        </w:rPr>
        <w:t xml:space="preserve"> (Lim, 2023)</w:t>
      </w:r>
      <w:r w:rsidRPr="0074464C">
        <w:rPr>
          <w:rFonts w:ascii="Times New Roman" w:hAnsi="Times New Roman" w:cs="Times New Roman"/>
          <w:sz w:val="24"/>
          <w:szCs w:val="24"/>
        </w:rPr>
        <w:t xml:space="preserve">. From business </w:t>
      </w:r>
      <w:r w:rsidR="00AC3B2A" w:rsidRPr="0074464C">
        <w:rPr>
          <w:rFonts w:ascii="Times New Roman" w:hAnsi="Times New Roman" w:cs="Times New Roman"/>
          <w:sz w:val="24"/>
          <w:szCs w:val="24"/>
        </w:rPr>
        <w:t>travellers</w:t>
      </w:r>
      <w:r w:rsidRPr="0074464C">
        <w:rPr>
          <w:rFonts w:ascii="Times New Roman" w:hAnsi="Times New Roman" w:cs="Times New Roman"/>
          <w:sz w:val="24"/>
          <w:szCs w:val="24"/>
        </w:rPr>
        <w:t xml:space="preserve"> on a tight budget to families on vacation, Premier Inn serves a wide range of customers</w:t>
      </w:r>
      <w:r w:rsidR="0010369D" w:rsidRPr="0074464C">
        <w:rPr>
          <w:rFonts w:ascii="Times New Roman" w:hAnsi="Times New Roman" w:cs="Times New Roman"/>
          <w:sz w:val="24"/>
          <w:szCs w:val="24"/>
        </w:rPr>
        <w:t xml:space="preserve"> (Premier Inn, 2023a)</w:t>
      </w:r>
      <w:r w:rsidRPr="0074464C">
        <w:rPr>
          <w:rFonts w:ascii="Times New Roman" w:hAnsi="Times New Roman" w:cs="Times New Roman"/>
          <w:sz w:val="24"/>
          <w:szCs w:val="24"/>
        </w:rPr>
        <w:t>. Due to the practical location and affordable prices, Premier Inn draws a broad range of guests. The target market for Premier Inn views the hotel brand as reliable and reasonably priced. It is generally regarded for its consistently excellent levels of cleanliness and friendliness but lacks the sparkle and glamour of more upscale hotels like the Mandarin Oriental.</w:t>
      </w:r>
      <w:r w:rsidR="00F8306C" w:rsidRPr="0074464C">
        <w:rPr>
          <w:rFonts w:ascii="Times New Roman" w:hAnsi="Times New Roman" w:cs="Times New Roman"/>
          <w:sz w:val="24"/>
          <w:szCs w:val="24"/>
        </w:rPr>
        <w:t xml:space="preserve"> With reference to Statista (2023), it is noted that there are almost 847 Premium Inn hotels in the UK in 2023. The number shows that the hotel is continuously expanding </w:t>
      </w:r>
      <w:r w:rsidR="00A72EAF" w:rsidRPr="0074464C">
        <w:rPr>
          <w:rFonts w:ascii="Times New Roman" w:hAnsi="Times New Roman" w:cs="Times New Roman"/>
          <w:sz w:val="24"/>
          <w:szCs w:val="24"/>
        </w:rPr>
        <w:t xml:space="preserve">into the international market and has acquired over 83 thousand hotel rooms all over the world (Statista, 2023). </w:t>
      </w:r>
    </w:p>
    <w:p w:rsidR="00A06630" w:rsidRPr="001E4374" w:rsidRDefault="006E5F83" w:rsidP="00091F40">
      <w:pPr>
        <w:keepNext/>
        <w:spacing w:after="0" w:line="360" w:lineRule="auto"/>
        <w:jc w:val="center"/>
        <w:rPr>
          <w:rFonts w:ascii="Times New Roman" w:hAnsi="Times New Roman" w:cs="Times New Roman"/>
          <w:b/>
          <w:color w:val="000000" w:themeColor="text1"/>
          <w:sz w:val="18"/>
          <w:szCs w:val="24"/>
        </w:rPr>
      </w:pPr>
      <w:r w:rsidRPr="001E4374">
        <w:rPr>
          <w:rFonts w:ascii="Times New Roman" w:hAnsi="Times New Roman" w:cs="Times New Roman"/>
          <w:b/>
          <w:noProof/>
          <w:color w:val="000000" w:themeColor="text1"/>
          <w:sz w:val="18"/>
          <w:szCs w:val="24"/>
          <w:lang w:val="en-GB" w:eastAsia="en-GB"/>
        </w:rPr>
        <w:lastRenderedPageBreak/>
        <w:drawing>
          <wp:inline distT="0" distB="0" distL="0" distR="0">
            <wp:extent cx="527685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0" cstate="print"/>
                    <a:stretch>
                      <a:fillRect/>
                    </a:stretch>
                  </pic:blipFill>
                  <pic:spPr>
                    <a:xfrm>
                      <a:off x="0" y="0"/>
                      <a:ext cx="5276850" cy="3343275"/>
                    </a:xfrm>
                    <a:prstGeom prst="rect">
                      <a:avLst/>
                    </a:prstGeom>
                  </pic:spPr>
                </pic:pic>
              </a:graphicData>
            </a:graphic>
          </wp:inline>
        </w:drawing>
      </w:r>
    </w:p>
    <w:p w:rsidR="00A06630" w:rsidRPr="001E4374" w:rsidRDefault="006E5F83" w:rsidP="00091F40">
      <w:pPr>
        <w:pStyle w:val="Caption"/>
        <w:spacing w:after="0" w:line="360" w:lineRule="auto"/>
        <w:jc w:val="center"/>
        <w:rPr>
          <w:rFonts w:ascii="Times New Roman" w:hAnsi="Times New Roman" w:cs="Times New Roman"/>
          <w:b/>
          <w:color w:val="000000" w:themeColor="text1"/>
          <w:szCs w:val="24"/>
        </w:rPr>
      </w:pPr>
      <w:r w:rsidRPr="001E4374">
        <w:rPr>
          <w:rFonts w:ascii="Times New Roman" w:hAnsi="Times New Roman" w:cs="Times New Roman"/>
          <w:b/>
          <w:color w:val="000000" w:themeColor="text1"/>
          <w:szCs w:val="24"/>
        </w:rPr>
        <w:t xml:space="preserve">Figure </w:t>
      </w:r>
      <w:r w:rsidR="004A4F59" w:rsidRPr="001E4374">
        <w:rPr>
          <w:rFonts w:ascii="Times New Roman" w:hAnsi="Times New Roman" w:cs="Times New Roman"/>
          <w:b/>
          <w:color w:val="000000" w:themeColor="text1"/>
          <w:szCs w:val="24"/>
        </w:rPr>
        <w:fldChar w:fldCharType="begin"/>
      </w:r>
      <w:r w:rsidRPr="001E4374">
        <w:rPr>
          <w:rFonts w:ascii="Times New Roman" w:hAnsi="Times New Roman" w:cs="Times New Roman"/>
          <w:b/>
          <w:color w:val="000000" w:themeColor="text1"/>
          <w:szCs w:val="24"/>
        </w:rPr>
        <w:instrText xml:space="preserve"> SEQ Figure \* ARABIC </w:instrText>
      </w:r>
      <w:r w:rsidR="004A4F59" w:rsidRPr="001E4374">
        <w:rPr>
          <w:rFonts w:ascii="Times New Roman" w:hAnsi="Times New Roman" w:cs="Times New Roman"/>
          <w:b/>
          <w:color w:val="000000" w:themeColor="text1"/>
          <w:szCs w:val="24"/>
        </w:rPr>
        <w:fldChar w:fldCharType="separate"/>
      </w:r>
      <w:r w:rsidRPr="001E4374">
        <w:rPr>
          <w:rFonts w:ascii="Times New Roman" w:hAnsi="Times New Roman" w:cs="Times New Roman"/>
          <w:b/>
          <w:noProof/>
          <w:color w:val="000000" w:themeColor="text1"/>
          <w:szCs w:val="24"/>
        </w:rPr>
        <w:t>5</w:t>
      </w:r>
      <w:r w:rsidR="004A4F59" w:rsidRPr="001E4374">
        <w:rPr>
          <w:rFonts w:ascii="Times New Roman" w:hAnsi="Times New Roman" w:cs="Times New Roman"/>
          <w:b/>
          <w:color w:val="000000" w:themeColor="text1"/>
          <w:szCs w:val="24"/>
        </w:rPr>
        <w:fldChar w:fldCharType="end"/>
      </w:r>
      <w:r w:rsidRPr="001E4374">
        <w:rPr>
          <w:rFonts w:ascii="Times New Roman" w:hAnsi="Times New Roman" w:cs="Times New Roman"/>
          <w:b/>
          <w:color w:val="000000" w:themeColor="text1"/>
          <w:szCs w:val="24"/>
        </w:rPr>
        <w:t>: Number of Premier Inn (Whitbread) hotels in the U</w:t>
      </w:r>
      <w:r w:rsidR="00A0664D" w:rsidRPr="001E4374">
        <w:rPr>
          <w:rFonts w:ascii="Times New Roman" w:hAnsi="Times New Roman" w:cs="Times New Roman"/>
          <w:b/>
          <w:color w:val="000000" w:themeColor="text1"/>
          <w:szCs w:val="24"/>
        </w:rPr>
        <w:t xml:space="preserve">nited Kingdom (UK) from 2012/13 </w:t>
      </w:r>
      <w:r w:rsidRPr="001E4374">
        <w:rPr>
          <w:rFonts w:ascii="Times New Roman" w:hAnsi="Times New Roman" w:cs="Times New Roman"/>
          <w:b/>
          <w:color w:val="000000" w:themeColor="text1"/>
          <w:szCs w:val="24"/>
        </w:rPr>
        <w:t>to 2022/23</w:t>
      </w:r>
    </w:p>
    <w:p w:rsidR="00A06630" w:rsidRPr="001E4374" w:rsidRDefault="006E5F83" w:rsidP="00091F40">
      <w:pPr>
        <w:spacing w:after="0" w:line="360" w:lineRule="auto"/>
        <w:jc w:val="center"/>
        <w:rPr>
          <w:rFonts w:ascii="Times New Roman" w:hAnsi="Times New Roman" w:cs="Times New Roman"/>
          <w:b/>
          <w:color w:val="000000" w:themeColor="text1"/>
          <w:sz w:val="18"/>
          <w:szCs w:val="24"/>
        </w:rPr>
      </w:pPr>
      <w:r w:rsidRPr="001E4374">
        <w:rPr>
          <w:rFonts w:ascii="Times New Roman" w:hAnsi="Times New Roman" w:cs="Times New Roman"/>
          <w:b/>
          <w:color w:val="000000" w:themeColor="text1"/>
          <w:sz w:val="18"/>
          <w:szCs w:val="24"/>
        </w:rPr>
        <w:t>Source: Statista (2023)</w:t>
      </w:r>
    </w:p>
    <w:p w:rsidR="00085AA1"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6" w:name="_Toc147280520"/>
      <w:r w:rsidRPr="0074464C">
        <w:rPr>
          <w:rFonts w:ascii="Times New Roman" w:hAnsi="Times New Roman" w:cs="Times New Roman"/>
          <w:b/>
          <w:color w:val="auto"/>
          <w:sz w:val="24"/>
          <w:szCs w:val="24"/>
        </w:rPr>
        <w:t>Growth Potential</w:t>
      </w:r>
      <w:bookmarkEnd w:id="6"/>
    </w:p>
    <w:p w:rsidR="0049191D"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The Mandarin Oriental Hotel Group and Premier Inn are two distinct but equally significant companies in the hospitality industry. Each has its own strategy, market prospects, and potential expansion barriers. </w:t>
      </w:r>
      <w:r w:rsidR="004A7BB0" w:rsidRPr="0074464C">
        <w:rPr>
          <w:rFonts w:ascii="Times New Roman" w:hAnsi="Times New Roman" w:cs="Times New Roman"/>
          <w:sz w:val="24"/>
          <w:szCs w:val="24"/>
        </w:rPr>
        <w:t>High standards for</w:t>
      </w:r>
      <w:r w:rsidRPr="0074464C">
        <w:rPr>
          <w:rFonts w:ascii="Times New Roman" w:hAnsi="Times New Roman" w:cs="Times New Roman"/>
          <w:sz w:val="24"/>
          <w:szCs w:val="24"/>
        </w:rPr>
        <w:t xml:space="preserve"> hotel design and location have been the foundation</w:t>
      </w:r>
      <w:r w:rsidR="004A7BB0" w:rsidRPr="0074464C">
        <w:rPr>
          <w:rFonts w:ascii="Times New Roman" w:hAnsi="Times New Roman" w:cs="Times New Roman"/>
          <w:sz w:val="24"/>
          <w:szCs w:val="24"/>
        </w:rPr>
        <w:t xml:space="preserve"> of the success of Mandarin Oriental</w:t>
      </w:r>
      <w:r w:rsidRPr="0074464C">
        <w:rPr>
          <w:rFonts w:ascii="Times New Roman" w:hAnsi="Times New Roman" w:cs="Times New Roman"/>
          <w:sz w:val="24"/>
          <w:szCs w:val="24"/>
        </w:rPr>
        <w:t>. The commitment of the corporation to purchasing great real estate in the most fascinating cities and popular tourist destinations throughout the globe has been a defining characteristic of its expansion</w:t>
      </w:r>
      <w:r w:rsidR="00074CB3" w:rsidRPr="0074464C">
        <w:rPr>
          <w:rFonts w:ascii="Times New Roman" w:hAnsi="Times New Roman" w:cs="Times New Roman"/>
          <w:sz w:val="24"/>
          <w:szCs w:val="24"/>
        </w:rPr>
        <w:t xml:space="preserve"> (Yenny et al., 2023)</w:t>
      </w:r>
      <w:r w:rsidRPr="0074464C">
        <w:rPr>
          <w:rFonts w:ascii="Times New Roman" w:hAnsi="Times New Roman" w:cs="Times New Roman"/>
          <w:sz w:val="24"/>
          <w:szCs w:val="24"/>
        </w:rPr>
        <w:t xml:space="preserve">. Mandarin Oriental can capitalise on expansion opportunities by maintaining this strategy and growing into developing markets, including Asia, the Middle East, and Europe since the luxury travel market </w:t>
      </w:r>
      <w:r w:rsidR="004A7BB0" w:rsidRPr="0074464C">
        <w:rPr>
          <w:rFonts w:ascii="Times New Roman" w:hAnsi="Times New Roman" w:cs="Times New Roman"/>
          <w:sz w:val="24"/>
          <w:szCs w:val="24"/>
        </w:rPr>
        <w:t>is flourishing</w:t>
      </w:r>
      <w:r w:rsidR="00B01DD4" w:rsidRPr="0074464C">
        <w:rPr>
          <w:rFonts w:ascii="Times New Roman" w:hAnsi="Times New Roman" w:cs="Times New Roman"/>
          <w:sz w:val="24"/>
          <w:szCs w:val="24"/>
        </w:rPr>
        <w:t xml:space="preserve"> (Mandarin Oriental, 2023b)</w:t>
      </w:r>
      <w:r w:rsidR="004A7BB0" w:rsidRPr="0074464C">
        <w:rPr>
          <w:rFonts w:ascii="Times New Roman" w:hAnsi="Times New Roman" w:cs="Times New Roman"/>
          <w:sz w:val="24"/>
          <w:szCs w:val="24"/>
        </w:rPr>
        <w:t xml:space="preserve">. </w:t>
      </w:r>
      <w:r w:rsidRPr="0074464C">
        <w:rPr>
          <w:rFonts w:ascii="Times New Roman" w:hAnsi="Times New Roman" w:cs="Times New Roman"/>
          <w:sz w:val="24"/>
          <w:szCs w:val="24"/>
        </w:rPr>
        <w:t>The future of Mandarin Oriental is really bright. Mandarin Oriental is able to satisfy the rising demand for luxurious accommodations since the middle class is expanding in several Asian countries.</w:t>
      </w:r>
      <w:r w:rsidR="004A7BB0" w:rsidRPr="0074464C">
        <w:rPr>
          <w:rFonts w:ascii="Times New Roman" w:hAnsi="Times New Roman" w:cs="Times New Roman"/>
          <w:sz w:val="24"/>
          <w:szCs w:val="24"/>
        </w:rPr>
        <w:t xml:space="preserve"> </w:t>
      </w:r>
      <w:r w:rsidRPr="0074464C">
        <w:rPr>
          <w:rFonts w:ascii="Times New Roman" w:hAnsi="Times New Roman" w:cs="Times New Roman"/>
          <w:sz w:val="24"/>
          <w:szCs w:val="24"/>
        </w:rPr>
        <w:t>Both established businesses and recent entrants struggle to gain market share for luxury hotels. In the face of such fierce competition, maintaining premium pricing and defending market share is a constant</w:t>
      </w:r>
      <w:r w:rsidR="004A7BB0" w:rsidRPr="0074464C">
        <w:rPr>
          <w:rFonts w:ascii="Times New Roman" w:hAnsi="Times New Roman" w:cs="Times New Roman"/>
          <w:sz w:val="24"/>
          <w:szCs w:val="24"/>
        </w:rPr>
        <w:t xml:space="preserve"> battle</w:t>
      </w:r>
      <w:r w:rsidR="00074CB3" w:rsidRPr="0074464C">
        <w:rPr>
          <w:rFonts w:ascii="Times New Roman" w:hAnsi="Times New Roman" w:cs="Times New Roman"/>
          <w:sz w:val="24"/>
          <w:szCs w:val="24"/>
        </w:rPr>
        <w:t xml:space="preserve"> (Yu and Lin, 2022)</w:t>
      </w:r>
      <w:r w:rsidR="004A7BB0" w:rsidRPr="0074464C">
        <w:rPr>
          <w:rFonts w:ascii="Times New Roman" w:hAnsi="Times New Roman" w:cs="Times New Roman"/>
          <w:sz w:val="24"/>
          <w:szCs w:val="24"/>
        </w:rPr>
        <w:t>. It is</w:t>
      </w:r>
      <w:r w:rsidRPr="0074464C">
        <w:rPr>
          <w:rFonts w:ascii="Times New Roman" w:hAnsi="Times New Roman" w:cs="Times New Roman"/>
          <w:sz w:val="24"/>
          <w:szCs w:val="24"/>
        </w:rPr>
        <w:t xml:space="preserve"> challenging and delays expansion efforts to comply with all the laws and regulations of every new nation.</w:t>
      </w:r>
    </w:p>
    <w:p w:rsidR="00E0594D"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lastRenderedPageBreak/>
        <w:t xml:space="preserve">With some </w:t>
      </w:r>
      <w:r w:rsidR="004A7BB0" w:rsidRPr="0074464C">
        <w:rPr>
          <w:rFonts w:ascii="Times New Roman" w:hAnsi="Times New Roman" w:cs="Times New Roman"/>
          <w:sz w:val="24"/>
          <w:szCs w:val="24"/>
        </w:rPr>
        <w:t>careful</w:t>
      </w:r>
      <w:r w:rsidRPr="0074464C">
        <w:rPr>
          <w:rFonts w:ascii="Times New Roman" w:hAnsi="Times New Roman" w:cs="Times New Roman"/>
          <w:sz w:val="24"/>
          <w:szCs w:val="24"/>
        </w:rPr>
        <w:t xml:space="preserve"> </w:t>
      </w:r>
      <w:r w:rsidR="004A7BB0" w:rsidRPr="0074464C">
        <w:rPr>
          <w:rFonts w:ascii="Times New Roman" w:hAnsi="Times New Roman" w:cs="Times New Roman"/>
          <w:sz w:val="24"/>
          <w:szCs w:val="24"/>
        </w:rPr>
        <w:t>projects</w:t>
      </w:r>
      <w:r w:rsidRPr="0074464C">
        <w:rPr>
          <w:rFonts w:ascii="Times New Roman" w:hAnsi="Times New Roman" w:cs="Times New Roman"/>
          <w:sz w:val="24"/>
          <w:szCs w:val="24"/>
        </w:rPr>
        <w:t xml:space="preserve"> into other European and Middle Eastern regions, Premier Inn has mostly concentrated its growth efforts on providing low-cost, high-quality accommodation in the </w:t>
      </w:r>
      <w:r w:rsidR="00B01DD4" w:rsidRPr="0074464C">
        <w:rPr>
          <w:rFonts w:ascii="Times New Roman" w:hAnsi="Times New Roman" w:cs="Times New Roman"/>
          <w:sz w:val="24"/>
          <w:szCs w:val="24"/>
        </w:rPr>
        <w:t>UK</w:t>
      </w:r>
      <w:r w:rsidR="000B47D5" w:rsidRPr="0074464C">
        <w:rPr>
          <w:rFonts w:ascii="Times New Roman" w:hAnsi="Times New Roman" w:cs="Times New Roman"/>
          <w:sz w:val="24"/>
          <w:szCs w:val="24"/>
        </w:rPr>
        <w:t xml:space="preserve"> (ESG Report, 2023)</w:t>
      </w:r>
      <w:r w:rsidRPr="0074464C">
        <w:rPr>
          <w:rFonts w:ascii="Times New Roman" w:hAnsi="Times New Roman" w:cs="Times New Roman"/>
          <w:sz w:val="24"/>
          <w:szCs w:val="24"/>
        </w:rPr>
        <w:t xml:space="preserve">. By focusing on these </w:t>
      </w:r>
      <w:r w:rsidR="004A7BB0" w:rsidRPr="0074464C">
        <w:rPr>
          <w:rFonts w:ascii="Times New Roman" w:hAnsi="Times New Roman" w:cs="Times New Roman"/>
          <w:sz w:val="24"/>
          <w:szCs w:val="24"/>
        </w:rPr>
        <w:t>customers</w:t>
      </w:r>
      <w:r w:rsidRPr="0074464C">
        <w:rPr>
          <w:rFonts w:ascii="Times New Roman" w:hAnsi="Times New Roman" w:cs="Times New Roman"/>
          <w:sz w:val="24"/>
          <w:szCs w:val="24"/>
        </w:rPr>
        <w:t xml:space="preserve">, </w:t>
      </w:r>
      <w:r w:rsidR="000630C4" w:rsidRPr="0074464C">
        <w:rPr>
          <w:rFonts w:ascii="Times New Roman" w:hAnsi="Times New Roman" w:cs="Times New Roman"/>
          <w:sz w:val="24"/>
          <w:szCs w:val="24"/>
        </w:rPr>
        <w:t>Stay Bridge</w:t>
      </w:r>
      <w:r w:rsidR="004A7BB0" w:rsidRPr="0074464C">
        <w:rPr>
          <w:rFonts w:ascii="Times New Roman" w:hAnsi="Times New Roman" w:cs="Times New Roman"/>
          <w:sz w:val="24"/>
          <w:szCs w:val="24"/>
        </w:rPr>
        <w:t xml:space="preserve"> Suites brand of Premier Inn</w:t>
      </w:r>
      <w:r w:rsidRPr="0074464C">
        <w:rPr>
          <w:rFonts w:ascii="Times New Roman" w:hAnsi="Times New Roman" w:cs="Times New Roman"/>
          <w:sz w:val="24"/>
          <w:szCs w:val="24"/>
        </w:rPr>
        <w:t xml:space="preserve"> can profit from the rising demand from leisure and business visitors for extended stays.</w:t>
      </w:r>
      <w:r w:rsidR="004A7BB0" w:rsidRPr="0074464C">
        <w:rPr>
          <w:rFonts w:ascii="Times New Roman" w:hAnsi="Times New Roman" w:cs="Times New Roman"/>
          <w:sz w:val="24"/>
          <w:szCs w:val="24"/>
        </w:rPr>
        <w:t xml:space="preserve"> </w:t>
      </w:r>
      <w:r w:rsidRPr="0074464C">
        <w:rPr>
          <w:rFonts w:ascii="Times New Roman" w:hAnsi="Times New Roman" w:cs="Times New Roman"/>
          <w:sz w:val="24"/>
          <w:szCs w:val="24"/>
        </w:rPr>
        <w:t>The market offers plenty of possibilities for expansion for Premier Inn. A</w:t>
      </w:r>
      <w:r w:rsidR="004A7BB0" w:rsidRPr="0074464C">
        <w:rPr>
          <w:rFonts w:ascii="Times New Roman" w:hAnsi="Times New Roman" w:cs="Times New Roman"/>
          <w:sz w:val="24"/>
          <w:szCs w:val="24"/>
        </w:rPr>
        <w:t>n</w:t>
      </w:r>
      <w:r w:rsidRPr="0074464C">
        <w:rPr>
          <w:rFonts w:ascii="Times New Roman" w:hAnsi="Times New Roman" w:cs="Times New Roman"/>
          <w:sz w:val="24"/>
          <w:szCs w:val="24"/>
        </w:rPr>
        <w:t xml:space="preserve"> increasing number of travellers are turning to the low-cost travel sector as they search for accommodations that are both affordable and luxurious</w:t>
      </w:r>
      <w:r w:rsidR="000630C4" w:rsidRPr="0074464C">
        <w:rPr>
          <w:rFonts w:ascii="Times New Roman" w:hAnsi="Times New Roman" w:cs="Times New Roman"/>
          <w:sz w:val="24"/>
          <w:szCs w:val="24"/>
        </w:rPr>
        <w:t xml:space="preserve"> (Włodarczyk and Cudny, 2022)</w:t>
      </w:r>
      <w:r w:rsidRPr="0074464C">
        <w:rPr>
          <w:rFonts w:ascii="Times New Roman" w:hAnsi="Times New Roman" w:cs="Times New Roman"/>
          <w:sz w:val="24"/>
          <w:szCs w:val="24"/>
        </w:rPr>
        <w:t>. When it comes to offering this service, Premier Inn definitely excels.</w:t>
      </w:r>
      <w:r w:rsidR="004A7BB0" w:rsidRPr="0074464C">
        <w:rPr>
          <w:rFonts w:ascii="Times New Roman" w:hAnsi="Times New Roman" w:cs="Times New Roman"/>
          <w:sz w:val="24"/>
          <w:szCs w:val="24"/>
        </w:rPr>
        <w:t xml:space="preserve"> Premier Inn, however, has challenges</w:t>
      </w:r>
      <w:r w:rsidRPr="0074464C">
        <w:rPr>
          <w:rFonts w:ascii="Times New Roman" w:hAnsi="Times New Roman" w:cs="Times New Roman"/>
          <w:sz w:val="24"/>
          <w:szCs w:val="24"/>
        </w:rPr>
        <w:t xml:space="preserve">. </w:t>
      </w:r>
      <w:r w:rsidR="004A7BB0" w:rsidRPr="0074464C">
        <w:rPr>
          <w:rFonts w:ascii="Times New Roman" w:hAnsi="Times New Roman" w:cs="Times New Roman"/>
          <w:sz w:val="24"/>
          <w:szCs w:val="24"/>
        </w:rPr>
        <w:t>It is</w:t>
      </w:r>
      <w:r w:rsidRPr="0074464C">
        <w:rPr>
          <w:rFonts w:ascii="Times New Roman" w:hAnsi="Times New Roman" w:cs="Times New Roman"/>
          <w:sz w:val="24"/>
          <w:szCs w:val="24"/>
        </w:rPr>
        <w:t xml:space="preserve"> crucial to keep costs down while offering top-notch facilities and services.</w:t>
      </w:r>
      <w:r w:rsidR="004A7BB0" w:rsidRPr="0074464C">
        <w:rPr>
          <w:rFonts w:ascii="Times New Roman" w:hAnsi="Times New Roman" w:cs="Times New Roman"/>
          <w:sz w:val="24"/>
          <w:szCs w:val="24"/>
        </w:rPr>
        <w:t xml:space="preserve"> It</w:t>
      </w:r>
      <w:r w:rsidRPr="0074464C">
        <w:rPr>
          <w:rFonts w:ascii="Times New Roman" w:hAnsi="Times New Roman" w:cs="Times New Roman"/>
          <w:sz w:val="24"/>
          <w:szCs w:val="24"/>
        </w:rPr>
        <w:t xml:space="preserve"> take</w:t>
      </w:r>
      <w:r w:rsidR="004A7BB0" w:rsidRPr="0074464C">
        <w:rPr>
          <w:rFonts w:ascii="Times New Roman" w:hAnsi="Times New Roman" w:cs="Times New Roman"/>
          <w:sz w:val="24"/>
          <w:szCs w:val="24"/>
        </w:rPr>
        <w:t>s</w:t>
      </w:r>
      <w:r w:rsidRPr="0074464C">
        <w:rPr>
          <w:rFonts w:ascii="Times New Roman" w:hAnsi="Times New Roman" w:cs="Times New Roman"/>
          <w:sz w:val="24"/>
          <w:szCs w:val="24"/>
        </w:rPr>
        <w:t xml:space="preserve"> a lot of effort and money to comply with local laws and ordinances that are brought about by entering new markets.</w:t>
      </w:r>
    </w:p>
    <w:p w:rsidR="00E0594D"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7" w:name="_Toc147280521"/>
      <w:r w:rsidRPr="0074464C">
        <w:rPr>
          <w:rFonts w:ascii="Times New Roman" w:hAnsi="Times New Roman" w:cs="Times New Roman"/>
          <w:b/>
          <w:color w:val="auto"/>
          <w:sz w:val="24"/>
          <w:szCs w:val="24"/>
        </w:rPr>
        <w:t>Financial Commitment to CS</w:t>
      </w:r>
      <w:r w:rsidR="00AF189C" w:rsidRPr="0074464C">
        <w:rPr>
          <w:rFonts w:ascii="Times New Roman" w:hAnsi="Times New Roman" w:cs="Times New Roman"/>
          <w:b/>
          <w:color w:val="auto"/>
          <w:sz w:val="24"/>
          <w:szCs w:val="24"/>
        </w:rPr>
        <w:t>R</w:t>
      </w:r>
      <w:bookmarkEnd w:id="7"/>
    </w:p>
    <w:p w:rsidR="003B0148"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The Mandarin Oriental Hotel Group and Premier Inn both provide substantial financial assistance for CSR initiatives, which include things like sustainability practices, community involvement, and ethical business practices. The Mandarin Oriental has implemented ecologically friendly procedures at every one of its sites globally because it cares deeply about the environment</w:t>
      </w:r>
      <w:r w:rsidR="00D3571E" w:rsidRPr="0074464C">
        <w:rPr>
          <w:rFonts w:ascii="Times New Roman" w:hAnsi="Times New Roman" w:cs="Times New Roman"/>
          <w:sz w:val="24"/>
          <w:szCs w:val="24"/>
        </w:rPr>
        <w:t xml:space="preserve"> (Mandarin Oriental, 2023c)</w:t>
      </w:r>
      <w:r w:rsidRPr="0074464C">
        <w:rPr>
          <w:rFonts w:ascii="Times New Roman" w:hAnsi="Times New Roman" w:cs="Times New Roman"/>
          <w:sz w:val="24"/>
          <w:szCs w:val="24"/>
        </w:rPr>
        <w:t>. This category includes waste reduction initiatives, water conservation projects, and energy-saving technologies. The Mandarin Oriental has pledged to achieve carbon neutrality by significantly reducing its carbon footprint</w:t>
      </w:r>
      <w:r w:rsidR="000B47D5" w:rsidRPr="0074464C">
        <w:rPr>
          <w:rFonts w:ascii="Times New Roman" w:hAnsi="Times New Roman" w:cs="Times New Roman"/>
          <w:sz w:val="24"/>
          <w:szCs w:val="24"/>
        </w:rPr>
        <w:t xml:space="preserve"> (Mandarin Oriental Hotel Group Limited, 2023)</w:t>
      </w:r>
      <w:r w:rsidR="009B3E9B" w:rsidRPr="0074464C">
        <w:rPr>
          <w:rFonts w:ascii="Times New Roman" w:hAnsi="Times New Roman" w:cs="Times New Roman"/>
          <w:sz w:val="24"/>
          <w:szCs w:val="24"/>
        </w:rPr>
        <w:t xml:space="preserve">. </w:t>
      </w:r>
      <w:r w:rsidRPr="0074464C">
        <w:rPr>
          <w:rFonts w:ascii="Times New Roman" w:hAnsi="Times New Roman" w:cs="Times New Roman"/>
          <w:sz w:val="24"/>
          <w:szCs w:val="24"/>
        </w:rPr>
        <w:t xml:space="preserve">By putting a special emphasis on education, health, and cultural preservation via its numerous activities, the group seeks to enhance the standard of living in nearby areas. To promote economic development in the areas where they are present, they also support local hiring practices and the usage of products that are produced nearby. Integrity and honesty are the cornerstones of the business practises of Mandarin Oriental in all areas. </w:t>
      </w:r>
    </w:p>
    <w:p w:rsidR="003B0148"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In contrast, Premier Inn makes a significant effort in the field of CSR, particularly in the areas of environmental stewardship, volunteerism, and ethical business practices. In order to be sustainable, Premier Inn is dedicated to </w:t>
      </w:r>
      <w:r w:rsidR="004C4A7B" w:rsidRPr="0074464C">
        <w:rPr>
          <w:rFonts w:ascii="Times New Roman" w:hAnsi="Times New Roman" w:cs="Times New Roman"/>
          <w:sz w:val="24"/>
          <w:szCs w:val="24"/>
        </w:rPr>
        <w:t>minimi</w:t>
      </w:r>
      <w:r w:rsidRPr="0074464C">
        <w:rPr>
          <w:rFonts w:ascii="Times New Roman" w:hAnsi="Times New Roman" w:cs="Times New Roman"/>
          <w:sz w:val="24"/>
          <w:szCs w:val="24"/>
        </w:rPr>
        <w:t xml:space="preserve">sing its environmental impact. The business has made significant investments in waste reduction, water conservation, and energy-efficient technologies as part of its attempts to lessen its carbon footprint. In the CSR </w:t>
      </w:r>
      <w:r w:rsidR="004C4A7B" w:rsidRPr="0074464C">
        <w:rPr>
          <w:rFonts w:ascii="Times New Roman" w:hAnsi="Times New Roman" w:cs="Times New Roman"/>
          <w:sz w:val="24"/>
          <w:szCs w:val="24"/>
        </w:rPr>
        <w:t>programs</w:t>
      </w:r>
      <w:r w:rsidRPr="0074464C">
        <w:rPr>
          <w:rFonts w:ascii="Times New Roman" w:hAnsi="Times New Roman" w:cs="Times New Roman"/>
          <w:sz w:val="24"/>
          <w:szCs w:val="24"/>
        </w:rPr>
        <w:t>, Premier Inn lays a big focus on community participation. The company actively participates in charitable projects, such as collaborating with organisations that support the homeless and those that strive to improve public schools</w:t>
      </w:r>
      <w:r w:rsidR="000B47D5" w:rsidRPr="0074464C">
        <w:rPr>
          <w:rFonts w:ascii="Times New Roman" w:hAnsi="Times New Roman" w:cs="Times New Roman"/>
          <w:sz w:val="24"/>
          <w:szCs w:val="24"/>
        </w:rPr>
        <w:t xml:space="preserve"> (Premier Inn, 2023b)</w:t>
      </w:r>
      <w:r w:rsidRPr="0074464C">
        <w:rPr>
          <w:rFonts w:ascii="Times New Roman" w:hAnsi="Times New Roman" w:cs="Times New Roman"/>
          <w:sz w:val="24"/>
          <w:szCs w:val="24"/>
        </w:rPr>
        <w:t>.</w:t>
      </w:r>
      <w:r w:rsidR="000B47D5" w:rsidRPr="0074464C">
        <w:rPr>
          <w:rFonts w:ascii="Times New Roman" w:hAnsi="Times New Roman" w:cs="Times New Roman"/>
          <w:sz w:val="24"/>
          <w:szCs w:val="24"/>
        </w:rPr>
        <w:t xml:space="preserve"> The main goal of Premier Inn is to reduce </w:t>
      </w:r>
      <w:r w:rsidR="000B47D5" w:rsidRPr="0074464C">
        <w:rPr>
          <w:rFonts w:ascii="Times New Roman" w:hAnsi="Times New Roman" w:cs="Times New Roman"/>
          <w:sz w:val="24"/>
          <w:szCs w:val="24"/>
        </w:rPr>
        <w:lastRenderedPageBreak/>
        <w:t>carbon emissions to 50% by the end of 2025.</w:t>
      </w:r>
      <w:r w:rsidRPr="0074464C">
        <w:rPr>
          <w:rFonts w:ascii="Times New Roman" w:hAnsi="Times New Roman" w:cs="Times New Roman"/>
          <w:sz w:val="24"/>
          <w:szCs w:val="24"/>
        </w:rPr>
        <w:t xml:space="preserve"> The Premier Inn is dedicated to doing business with integrity and honesty. They have established cle</w:t>
      </w:r>
      <w:r w:rsidR="009B3E9B" w:rsidRPr="0074464C">
        <w:rPr>
          <w:rFonts w:ascii="Times New Roman" w:hAnsi="Times New Roman" w:cs="Times New Roman"/>
          <w:sz w:val="24"/>
          <w:szCs w:val="24"/>
        </w:rPr>
        <w:t>ar-cut ethical standards for the</w:t>
      </w:r>
      <w:r w:rsidRPr="0074464C">
        <w:rPr>
          <w:rFonts w:ascii="Times New Roman" w:hAnsi="Times New Roman" w:cs="Times New Roman"/>
          <w:sz w:val="24"/>
          <w:szCs w:val="24"/>
        </w:rPr>
        <w:t xml:space="preserve"> employees and suppliers, ensuring compliance with all relevant laws and regulations. The company prioritises open communication since it is committed to conducting all business affairs responsibly.</w:t>
      </w:r>
    </w:p>
    <w:p w:rsidR="00E0594D"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8" w:name="_Toc147280522"/>
      <w:r w:rsidRPr="0074464C">
        <w:rPr>
          <w:rFonts w:ascii="Times New Roman" w:hAnsi="Times New Roman" w:cs="Times New Roman"/>
          <w:b/>
          <w:color w:val="auto"/>
          <w:sz w:val="24"/>
          <w:szCs w:val="24"/>
        </w:rPr>
        <w:t>Recommendations</w:t>
      </w:r>
      <w:bookmarkEnd w:id="8"/>
    </w:p>
    <w:p w:rsidR="00170AC9"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The Mandarin Oriental Hotel Group and Premier Inn should both broaden and intensify their current environmental initiatives, according to this analysis. Although both hotel chains have made commendable progress in this area, there is still potential for them to strengthen their dedication to sustainability by setting even more ambitious long-term goals and putting new sustainable practices into place. </w:t>
      </w:r>
      <w:r w:rsidR="00D9767E" w:rsidRPr="0074464C">
        <w:rPr>
          <w:rFonts w:ascii="Times New Roman" w:hAnsi="Times New Roman" w:cs="Times New Roman"/>
          <w:sz w:val="24"/>
          <w:szCs w:val="24"/>
        </w:rPr>
        <w:t>B</w:t>
      </w:r>
      <w:r w:rsidRPr="0074464C">
        <w:rPr>
          <w:rFonts w:ascii="Times New Roman" w:hAnsi="Times New Roman" w:cs="Times New Roman"/>
          <w:sz w:val="24"/>
          <w:szCs w:val="24"/>
        </w:rPr>
        <w:t>oth the Mandarin Oriental and the Premier Inn</w:t>
      </w:r>
      <w:r w:rsidR="00D9767E" w:rsidRPr="0074464C">
        <w:rPr>
          <w:rFonts w:ascii="Times New Roman" w:hAnsi="Times New Roman" w:cs="Times New Roman"/>
          <w:sz w:val="24"/>
          <w:szCs w:val="24"/>
        </w:rPr>
        <w:t xml:space="preserve"> need to</w:t>
      </w:r>
      <w:r w:rsidRPr="0074464C">
        <w:rPr>
          <w:rFonts w:ascii="Times New Roman" w:hAnsi="Times New Roman" w:cs="Times New Roman"/>
          <w:sz w:val="24"/>
          <w:szCs w:val="24"/>
        </w:rPr>
        <w:t xml:space="preserve"> stand out to eco-conscious guests. </w:t>
      </w:r>
      <w:r w:rsidR="00D9767E" w:rsidRPr="0074464C">
        <w:rPr>
          <w:rFonts w:ascii="Times New Roman" w:hAnsi="Times New Roman" w:cs="Times New Roman"/>
          <w:sz w:val="24"/>
          <w:szCs w:val="24"/>
        </w:rPr>
        <w:t>Due</w:t>
      </w:r>
      <w:r w:rsidRPr="0074464C">
        <w:rPr>
          <w:rFonts w:ascii="Times New Roman" w:hAnsi="Times New Roman" w:cs="Times New Roman"/>
          <w:sz w:val="24"/>
          <w:szCs w:val="24"/>
        </w:rPr>
        <w:t xml:space="preserve"> to increasing global regulatory pressure on sustainability and environmental effects, proactive actions are needed</w:t>
      </w:r>
      <w:r w:rsidR="00FA0C26" w:rsidRPr="0074464C">
        <w:rPr>
          <w:rFonts w:ascii="Times New Roman" w:hAnsi="Times New Roman" w:cs="Times New Roman"/>
          <w:sz w:val="24"/>
          <w:szCs w:val="24"/>
        </w:rPr>
        <w:t xml:space="preserve"> to comply with and exceed the</w:t>
      </w:r>
      <w:r w:rsidRPr="0074464C">
        <w:rPr>
          <w:rFonts w:ascii="Times New Roman" w:hAnsi="Times New Roman" w:cs="Times New Roman"/>
          <w:sz w:val="24"/>
          <w:szCs w:val="24"/>
        </w:rPr>
        <w:t xml:space="preserve"> standards. Businesses will be better equipped to comply with constantly changing standards by adopting this proactive action. </w:t>
      </w:r>
      <w:r w:rsidR="00D9767E" w:rsidRPr="0074464C">
        <w:rPr>
          <w:rFonts w:ascii="Times New Roman" w:hAnsi="Times New Roman" w:cs="Times New Roman"/>
          <w:sz w:val="24"/>
          <w:szCs w:val="24"/>
        </w:rPr>
        <w:t>C</w:t>
      </w:r>
      <w:r w:rsidRPr="0074464C">
        <w:rPr>
          <w:rFonts w:ascii="Times New Roman" w:hAnsi="Times New Roman" w:cs="Times New Roman"/>
          <w:sz w:val="24"/>
          <w:szCs w:val="24"/>
        </w:rPr>
        <w:t>onsumers are drawn to businesses that share their ideals</w:t>
      </w:r>
      <w:r w:rsidR="00FA0C26" w:rsidRPr="0074464C">
        <w:rPr>
          <w:rFonts w:ascii="Times New Roman" w:hAnsi="Times New Roman" w:cs="Times New Roman"/>
          <w:sz w:val="24"/>
          <w:szCs w:val="24"/>
        </w:rPr>
        <w:t>; sustainability initiatives</w:t>
      </w:r>
      <w:r w:rsidRPr="0074464C">
        <w:rPr>
          <w:rFonts w:ascii="Times New Roman" w:hAnsi="Times New Roman" w:cs="Times New Roman"/>
          <w:sz w:val="24"/>
          <w:szCs w:val="24"/>
        </w:rPr>
        <w:t xml:space="preserve"> significantly boost brand reputation and loyalty. Additionally, innovation is often sparked by sustain</w:t>
      </w:r>
      <w:r w:rsidR="00FA0C26" w:rsidRPr="0074464C">
        <w:rPr>
          <w:rFonts w:ascii="Times New Roman" w:hAnsi="Times New Roman" w:cs="Times New Roman"/>
          <w:sz w:val="24"/>
          <w:szCs w:val="24"/>
        </w:rPr>
        <w:t>ability and, over time</w:t>
      </w:r>
      <w:r w:rsidRPr="0074464C">
        <w:rPr>
          <w:rFonts w:ascii="Times New Roman" w:hAnsi="Times New Roman" w:cs="Times New Roman"/>
          <w:sz w:val="24"/>
          <w:szCs w:val="24"/>
        </w:rPr>
        <w:t>, lead</w:t>
      </w:r>
      <w:r w:rsidR="00FA0C26" w:rsidRPr="0074464C">
        <w:rPr>
          <w:rFonts w:ascii="Times New Roman" w:hAnsi="Times New Roman" w:cs="Times New Roman"/>
          <w:sz w:val="24"/>
          <w:szCs w:val="24"/>
        </w:rPr>
        <w:t xml:space="preserve">s </w:t>
      </w:r>
      <w:r w:rsidRPr="0074464C">
        <w:rPr>
          <w:rFonts w:ascii="Times New Roman" w:hAnsi="Times New Roman" w:cs="Times New Roman"/>
          <w:sz w:val="24"/>
          <w:szCs w:val="24"/>
        </w:rPr>
        <w:t xml:space="preserve">to considerable cost savings </w:t>
      </w:r>
      <w:r w:rsidR="00D9767E" w:rsidRPr="0074464C">
        <w:rPr>
          <w:rFonts w:ascii="Times New Roman" w:hAnsi="Times New Roman" w:cs="Times New Roman"/>
          <w:sz w:val="24"/>
          <w:szCs w:val="24"/>
        </w:rPr>
        <w:t>through</w:t>
      </w:r>
      <w:r w:rsidRPr="0074464C">
        <w:rPr>
          <w:rFonts w:ascii="Times New Roman" w:hAnsi="Times New Roman" w:cs="Times New Roman"/>
          <w:sz w:val="24"/>
          <w:szCs w:val="24"/>
        </w:rPr>
        <w:t xml:space="preserve"> resource and energy efficiency.</w:t>
      </w:r>
      <w:r w:rsidR="00D9767E" w:rsidRPr="0074464C">
        <w:rPr>
          <w:rFonts w:ascii="Times New Roman" w:hAnsi="Times New Roman" w:cs="Times New Roman"/>
          <w:sz w:val="24"/>
          <w:szCs w:val="24"/>
        </w:rPr>
        <w:t xml:space="preserve"> Furthermore, </w:t>
      </w:r>
      <w:r w:rsidRPr="0074464C">
        <w:rPr>
          <w:rFonts w:ascii="Times New Roman" w:hAnsi="Times New Roman" w:cs="Times New Roman"/>
          <w:sz w:val="24"/>
          <w:szCs w:val="24"/>
        </w:rPr>
        <w:t xml:space="preserve">by implementing sustainable </w:t>
      </w:r>
      <w:r w:rsidR="00FA0C26" w:rsidRPr="0074464C">
        <w:rPr>
          <w:rFonts w:ascii="Times New Roman" w:hAnsi="Times New Roman" w:cs="Times New Roman"/>
          <w:sz w:val="24"/>
          <w:szCs w:val="24"/>
        </w:rPr>
        <w:t>practices, both hotel chains</w:t>
      </w:r>
      <w:r w:rsidRPr="0074464C">
        <w:rPr>
          <w:rFonts w:ascii="Times New Roman" w:hAnsi="Times New Roman" w:cs="Times New Roman"/>
          <w:sz w:val="24"/>
          <w:szCs w:val="24"/>
        </w:rPr>
        <w:t xml:space="preserve"> </w:t>
      </w:r>
      <w:r w:rsidR="00D9767E" w:rsidRPr="0074464C">
        <w:rPr>
          <w:rFonts w:ascii="Times New Roman" w:hAnsi="Times New Roman" w:cs="Times New Roman"/>
          <w:sz w:val="24"/>
          <w:szCs w:val="24"/>
        </w:rPr>
        <w:t xml:space="preserve">will </w:t>
      </w:r>
      <w:r w:rsidRPr="0074464C">
        <w:rPr>
          <w:rFonts w:ascii="Times New Roman" w:hAnsi="Times New Roman" w:cs="Times New Roman"/>
          <w:sz w:val="24"/>
          <w:szCs w:val="24"/>
        </w:rPr>
        <w:t xml:space="preserve">contribute positively to the environments and communities where they operate. </w:t>
      </w:r>
      <w:r w:rsidR="00FA0C26" w:rsidRPr="0074464C">
        <w:rPr>
          <w:rFonts w:ascii="Times New Roman" w:hAnsi="Times New Roman" w:cs="Times New Roman"/>
          <w:sz w:val="24"/>
          <w:szCs w:val="24"/>
        </w:rPr>
        <w:t>The focus on sustainability is</w:t>
      </w:r>
      <w:r w:rsidRPr="0074464C">
        <w:rPr>
          <w:rFonts w:ascii="Times New Roman" w:hAnsi="Times New Roman" w:cs="Times New Roman"/>
          <w:sz w:val="24"/>
          <w:szCs w:val="24"/>
        </w:rPr>
        <w:t xml:space="preserve"> advantageous for the Mandarin Oriental Hotel Group and Premier Inn in a variety of ways, including enhanced brand awareness, the creation of new products, and long-term cost savings.</w:t>
      </w:r>
    </w:p>
    <w:p w:rsidR="00560D6B"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9" w:name="_Toc147280523"/>
      <w:r w:rsidRPr="0074464C">
        <w:rPr>
          <w:rFonts w:ascii="Times New Roman" w:hAnsi="Times New Roman" w:cs="Times New Roman"/>
          <w:b/>
          <w:color w:val="auto"/>
          <w:sz w:val="24"/>
          <w:szCs w:val="24"/>
        </w:rPr>
        <w:t>Conclusion</w:t>
      </w:r>
      <w:bookmarkEnd w:id="9"/>
      <w:r w:rsidRPr="0074464C">
        <w:rPr>
          <w:rFonts w:ascii="Times New Roman" w:hAnsi="Times New Roman" w:cs="Times New Roman"/>
          <w:b/>
          <w:color w:val="auto"/>
          <w:sz w:val="24"/>
          <w:szCs w:val="24"/>
        </w:rPr>
        <w:t xml:space="preserve"> </w:t>
      </w:r>
    </w:p>
    <w:p w:rsidR="00E0594D" w:rsidRPr="0074464C" w:rsidRDefault="006E5F83" w:rsidP="00091F40">
      <w:pPr>
        <w:spacing w:after="0" w:line="360" w:lineRule="auto"/>
        <w:ind w:firstLine="720"/>
        <w:jc w:val="both"/>
        <w:rPr>
          <w:rFonts w:ascii="Times New Roman" w:hAnsi="Times New Roman" w:cs="Times New Roman"/>
          <w:sz w:val="24"/>
          <w:szCs w:val="24"/>
        </w:rPr>
      </w:pPr>
      <w:r w:rsidRPr="0074464C">
        <w:rPr>
          <w:rFonts w:ascii="Times New Roman" w:hAnsi="Times New Roman" w:cs="Times New Roman"/>
          <w:sz w:val="24"/>
          <w:szCs w:val="24"/>
        </w:rPr>
        <w:t xml:space="preserve">From the report, it has been concluded that the comparison of the Premier Inn and Mandarin Oriental Hotel Group demonstrates the commitment of both organisations to CSR initiatives, such as environmental protection, volunteerism, and moral corporate conduct. Both companies should </w:t>
      </w:r>
      <w:r w:rsidR="004C4A7B" w:rsidRPr="0074464C">
        <w:rPr>
          <w:rFonts w:ascii="Times New Roman" w:hAnsi="Times New Roman" w:cs="Times New Roman"/>
          <w:sz w:val="24"/>
          <w:szCs w:val="24"/>
        </w:rPr>
        <w:t>prioriti</w:t>
      </w:r>
      <w:r w:rsidRPr="0074464C">
        <w:rPr>
          <w:rFonts w:ascii="Times New Roman" w:hAnsi="Times New Roman" w:cs="Times New Roman"/>
          <w:sz w:val="24"/>
          <w:szCs w:val="24"/>
        </w:rPr>
        <w:t xml:space="preserve">se long-term goals and use cutting-edge practices to boost their sustainability efforts. This change in approach is consistent with increased customer expectations, regulatory concerns, and cost-saving opportunities. Additionally, it raises the profile of the company, attracts environmentally conscious customers, and benefits the </w:t>
      </w:r>
      <w:r w:rsidRPr="0074464C">
        <w:rPr>
          <w:rFonts w:ascii="Times New Roman" w:hAnsi="Times New Roman" w:cs="Times New Roman"/>
          <w:sz w:val="24"/>
          <w:szCs w:val="24"/>
        </w:rPr>
        <w:lastRenderedPageBreak/>
        <w:t>communities where the business works. If sustainability is prioritised, both hotel chains will have an advantage over rivals and position themselves for long-term success.</w:t>
      </w:r>
    </w:p>
    <w:p w:rsidR="00560D6B" w:rsidRPr="0074464C" w:rsidRDefault="006E5F83" w:rsidP="00091F40">
      <w:pPr>
        <w:pStyle w:val="Heading1"/>
        <w:spacing w:before="0" w:line="360" w:lineRule="auto"/>
        <w:jc w:val="both"/>
        <w:rPr>
          <w:rFonts w:ascii="Times New Roman" w:hAnsi="Times New Roman" w:cs="Times New Roman"/>
          <w:b/>
          <w:color w:val="auto"/>
          <w:sz w:val="24"/>
          <w:szCs w:val="24"/>
        </w:rPr>
      </w:pPr>
      <w:bookmarkStart w:id="10" w:name="_Toc147280524"/>
      <w:r w:rsidRPr="0074464C">
        <w:rPr>
          <w:rFonts w:ascii="Times New Roman" w:hAnsi="Times New Roman" w:cs="Times New Roman"/>
          <w:b/>
          <w:color w:val="auto"/>
          <w:sz w:val="24"/>
          <w:szCs w:val="24"/>
        </w:rPr>
        <w:t>References</w:t>
      </w:r>
      <w:bookmarkEnd w:id="10"/>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Annual Report, 2023. Mandarin Oriental International Limited – Annual Report 2022. [Online] Available at &lt; </w:t>
      </w:r>
      <w:hyperlink r:id="rId11" w:history="1">
        <w:r w:rsidRPr="0074464C">
          <w:rPr>
            <w:rStyle w:val="Hyperlink"/>
            <w:rFonts w:ascii="Times New Roman" w:hAnsi="Times New Roman" w:cs="Times New Roman"/>
            <w:color w:val="auto"/>
            <w:sz w:val="24"/>
            <w:szCs w:val="24"/>
          </w:rPr>
          <w:t>https://photos.mandarinoriental.com/is/content/MandarinOriental/corporate-22arMOIL</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Annual Report, 2023a. Premier Inn – Annual Report 2022. [Online] Available at &lt; </w:t>
      </w:r>
      <w:hyperlink r:id="rId12" w:history="1">
        <w:r w:rsidRPr="0074464C">
          <w:rPr>
            <w:rStyle w:val="Hyperlink"/>
            <w:rFonts w:ascii="Times New Roman" w:hAnsi="Times New Roman" w:cs="Times New Roman"/>
            <w:color w:val="auto"/>
            <w:sz w:val="24"/>
            <w:szCs w:val="24"/>
          </w:rPr>
          <w:t>https://www.annualreports.com/HostedData/AnnualReports/PDF/LSE_WTB_2022.pdf</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Bisht, D., Singh, R., Gehlot, A., Akram, S.V., Singh, A., Montero, E.C., Priyadarshi, N. and Twala, B., 2022. Imperative role of integrating digitalization in the firm's finance: A technological perspective. Electronics, 11(19), p.3252.</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ESG Report, 2023. Being for a Good. [Online] Available at </w:t>
      </w:r>
      <w:hyperlink r:id="rId13" w:history="1">
        <w:r w:rsidRPr="0074464C">
          <w:rPr>
            <w:rStyle w:val="Hyperlink"/>
            <w:rFonts w:ascii="Times New Roman" w:hAnsi="Times New Roman" w:cs="Times New Roman"/>
            <w:color w:val="auto"/>
            <w:sz w:val="24"/>
            <w:szCs w:val="24"/>
          </w:rPr>
          <w:t>https://www.premierinn.com/content/dam/pi/websites/desktop/why/force%20for%20good/final-esg-report-2021-2022.pdf</w:t>
        </w:r>
      </w:hyperlink>
      <w:r w:rsidRPr="0074464C">
        <w:rPr>
          <w:rFonts w:ascii="Times New Roman" w:hAnsi="Times New Roman" w:cs="Times New Roman"/>
          <w:sz w:val="24"/>
          <w:szCs w:val="24"/>
        </w:rPr>
        <w:t xml:space="preserve">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Ho, H.K., 2023. Haute Couture and Fashionable Beverages: Dark History, Changing Trends, and Luxury Consumption in East Asia. In Drinks in Vogue (pp. 174-194).</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Lim, W.M., 2023. Transformative marketing in the new normal: A novel practice-scholarly integrative review of business-to-business marketing mix challenges, opportunities, and solutions. Journal of Business Research, 160, p.113638.</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Mandarin Oriental Hotel Group Limited, 2023. Mandarin Oriental Publishes 2022 Sustainability Report. [Online] Available at &lt; </w:t>
      </w:r>
      <w:hyperlink r:id="rId14" w:history="1">
        <w:r w:rsidRPr="0074464C">
          <w:rPr>
            <w:rStyle w:val="Hyperlink"/>
            <w:rFonts w:ascii="Times New Roman" w:hAnsi="Times New Roman" w:cs="Times New Roman"/>
            <w:color w:val="auto"/>
            <w:sz w:val="24"/>
            <w:szCs w:val="24"/>
          </w:rPr>
          <w:t>https://photos.mandarinoriental.com/is/content/MandarinOriental/corporate-global-news-pdf-sustainability-report-2022</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 </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Mandarin Oriental, 2023. About us. [Online] Available at &lt; </w:t>
      </w:r>
      <w:hyperlink r:id="rId15" w:history="1">
        <w:r w:rsidRPr="0074464C">
          <w:rPr>
            <w:rStyle w:val="Hyperlink"/>
            <w:rFonts w:ascii="Times New Roman" w:hAnsi="Times New Roman" w:cs="Times New Roman"/>
            <w:color w:val="auto"/>
            <w:sz w:val="24"/>
            <w:szCs w:val="24"/>
          </w:rPr>
          <w:t>https://www.mandarinoriental.com/en/</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 </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Mandarin Oriental, 2023a. Fans of M.O. [Online] Available at &lt; </w:t>
      </w:r>
      <w:hyperlink r:id="rId16" w:history="1">
        <w:r w:rsidRPr="0074464C">
          <w:rPr>
            <w:rStyle w:val="Hyperlink"/>
            <w:rFonts w:ascii="Times New Roman" w:hAnsi="Times New Roman" w:cs="Times New Roman"/>
            <w:color w:val="auto"/>
            <w:sz w:val="24"/>
            <w:szCs w:val="24"/>
          </w:rPr>
          <w:t>https://www.mandarinoriental.com/en/fans-of-mo/benefits-enrolment</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 </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lastRenderedPageBreak/>
        <w:t xml:space="preserve">Mandarin Oriental, 2023b. Mandarin Oriental Exclusive Homes Announces Strategic Portfolio Growth And Expansion Plans. [Online] Available at &lt; </w:t>
      </w:r>
      <w:hyperlink r:id="rId17" w:history="1">
        <w:r w:rsidRPr="0074464C">
          <w:rPr>
            <w:rStyle w:val="Hyperlink"/>
            <w:rFonts w:ascii="Times New Roman" w:hAnsi="Times New Roman" w:cs="Times New Roman"/>
            <w:color w:val="auto"/>
            <w:sz w:val="24"/>
            <w:szCs w:val="24"/>
          </w:rPr>
          <w:t>https://photos.mandarinoriental.com/is/content/MandarinOriental/corporate-exclusive-home-pdf-business-profiling-2023</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 </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Mandarin Oriental, 2023c. Sustainability. [Online] Available at &lt; </w:t>
      </w:r>
      <w:hyperlink r:id="rId18" w:history="1">
        <w:r w:rsidRPr="0074464C">
          <w:rPr>
            <w:rStyle w:val="Hyperlink"/>
            <w:rFonts w:ascii="Times New Roman" w:hAnsi="Times New Roman" w:cs="Times New Roman"/>
            <w:color w:val="auto"/>
            <w:sz w:val="24"/>
            <w:szCs w:val="24"/>
          </w:rPr>
          <w:t>https://www.mandarinoriental.com/en/our-company/sustainability</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 </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Premier Inn, 2023. About us. [Online] Available at &lt; </w:t>
      </w:r>
      <w:hyperlink r:id="rId19" w:history="1">
        <w:r w:rsidRPr="0074464C">
          <w:rPr>
            <w:rStyle w:val="Hyperlink"/>
            <w:rFonts w:ascii="Times New Roman" w:hAnsi="Times New Roman" w:cs="Times New Roman"/>
            <w:color w:val="auto"/>
            <w:sz w:val="24"/>
            <w:szCs w:val="24"/>
          </w:rPr>
          <w:t>https://www.premierinn.com/gb/en/home.html</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Premier Inn, 2023a. Family-friendly hotels. [Online] Available at &lt; </w:t>
      </w:r>
      <w:hyperlink r:id="rId20" w:history="1">
        <w:r w:rsidRPr="0074464C">
          <w:rPr>
            <w:rStyle w:val="Hyperlink"/>
            <w:rFonts w:ascii="Times New Roman" w:hAnsi="Times New Roman" w:cs="Times New Roman"/>
            <w:color w:val="auto"/>
            <w:sz w:val="24"/>
            <w:szCs w:val="24"/>
          </w:rPr>
          <w:t>https://www.premierinn.com/gb/en/why/family.html</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Premier Inn, 2023b. Our Earth Day commitment to cut our carbon emissions intensity by 50%. [Online] Available at &lt; </w:t>
      </w:r>
      <w:hyperlink r:id="rId21" w:history="1">
        <w:r w:rsidRPr="0074464C">
          <w:rPr>
            <w:rStyle w:val="Hyperlink"/>
            <w:rFonts w:ascii="Times New Roman" w:hAnsi="Times New Roman" w:cs="Times New Roman"/>
            <w:color w:val="auto"/>
            <w:sz w:val="24"/>
            <w:szCs w:val="24"/>
          </w:rPr>
          <w:t>https://www.premierinn.com/gb/en/news/2018/world-earth-day.html</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Premier Inn, 2023c. Our pledge to reach net zero carbon emissions ten years early. [Online] Available at &lt; </w:t>
      </w:r>
      <w:hyperlink r:id="rId22" w:history="1">
        <w:r w:rsidRPr="0074464C">
          <w:rPr>
            <w:rStyle w:val="Hyperlink"/>
            <w:rFonts w:ascii="Times New Roman" w:hAnsi="Times New Roman" w:cs="Times New Roman"/>
            <w:color w:val="auto"/>
            <w:sz w:val="24"/>
            <w:szCs w:val="24"/>
          </w:rPr>
          <w:t>https://www.premierinn.com/gb/en/news/2021/net-zero-carbon-emissions.html</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Statista, 2023. Number of Premier Inn (Whitbread) hotels in the United Kingdom (UK) from 2012/13 to 2022/23. [Online] Available at &lt; </w:t>
      </w:r>
      <w:hyperlink r:id="rId23" w:history="1">
        <w:r w:rsidRPr="0074464C">
          <w:rPr>
            <w:rStyle w:val="Hyperlink"/>
            <w:rFonts w:ascii="Times New Roman" w:hAnsi="Times New Roman" w:cs="Times New Roman"/>
            <w:color w:val="auto"/>
            <w:sz w:val="24"/>
            <w:szCs w:val="24"/>
          </w:rPr>
          <w:t>https://www.statista.com/statistics/739855/whitbread-premier-inn-hotels/</w:t>
        </w:r>
      </w:hyperlink>
      <w:r w:rsidRPr="0074464C">
        <w:rPr>
          <w:rFonts w:ascii="Times New Roman" w:hAnsi="Times New Roman" w:cs="Times New Roman"/>
          <w:sz w:val="24"/>
          <w:szCs w:val="24"/>
        </w:rPr>
        <w:t>&gt; [Accessed on 3</w:t>
      </w:r>
      <w:r w:rsidRPr="0074464C">
        <w:rPr>
          <w:rFonts w:ascii="Times New Roman" w:hAnsi="Times New Roman" w:cs="Times New Roman"/>
          <w:sz w:val="24"/>
          <w:szCs w:val="24"/>
          <w:vertAlign w:val="superscript"/>
        </w:rPr>
        <w:t>rd</w:t>
      </w:r>
      <w:r w:rsidRPr="0074464C">
        <w:rPr>
          <w:rFonts w:ascii="Times New Roman" w:hAnsi="Times New Roman" w:cs="Times New Roman"/>
          <w:sz w:val="24"/>
          <w:szCs w:val="24"/>
        </w:rPr>
        <w:t xml:space="preserve"> October 2023].</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Włodarczyk, B. and Cudny, W., 2022. Individual Low-Cost Travel as a Route to Tourism Sustainability. Sustainability, 14(17), p.10514.</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Yenny, M., Ningsih, R.A.P.S.P., Suzana, Y., Nurwenda, D. and Sugiarto, S., 2023. The Effect of Motivation on Work Productivity of Kitchen Employees at Mandarin Oriental Hotel Jakarta. International Journal of Travel, Hospitality and Events, 2(2), pp.151-161.</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Yu, J. and Lin, Y., 2022. Defense in Competition: Multimarket and Structural Effects of Firm-Specific Competition on Risk Transfer. Journal of Management, p.p.7530.</w:t>
      </w:r>
    </w:p>
    <w:p w:rsidR="0074464C" w:rsidRPr="0074464C" w:rsidRDefault="006E5F83" w:rsidP="00091F40">
      <w:pPr>
        <w:spacing w:after="0" w:line="360" w:lineRule="auto"/>
        <w:ind w:left="720" w:hanging="720"/>
        <w:jc w:val="both"/>
        <w:rPr>
          <w:rFonts w:ascii="Times New Roman" w:hAnsi="Times New Roman" w:cs="Times New Roman"/>
          <w:sz w:val="24"/>
          <w:szCs w:val="24"/>
        </w:rPr>
      </w:pPr>
      <w:r w:rsidRPr="0074464C">
        <w:rPr>
          <w:rFonts w:ascii="Times New Roman" w:hAnsi="Times New Roman" w:cs="Times New Roman"/>
          <w:sz w:val="24"/>
          <w:szCs w:val="24"/>
        </w:rPr>
        <w:t xml:space="preserve">Zhang, X., Grisolía, J.M. and Lane, T.D., 2023. Zero price effect on hotel demand: Evidence from a discrete choice experiment. </w:t>
      </w:r>
      <w:proofErr w:type="gramStart"/>
      <w:r w:rsidRPr="0074464C">
        <w:rPr>
          <w:rFonts w:ascii="Times New Roman" w:hAnsi="Times New Roman" w:cs="Times New Roman"/>
          <w:sz w:val="24"/>
          <w:szCs w:val="24"/>
        </w:rPr>
        <w:t>Tourism Management, 96, p.104692.</w:t>
      </w:r>
      <w:proofErr w:type="gramEnd"/>
    </w:p>
    <w:p w:rsidR="00085AA1" w:rsidRPr="0074464C" w:rsidRDefault="00085AA1" w:rsidP="00091F40">
      <w:pPr>
        <w:spacing w:after="0" w:line="360" w:lineRule="auto"/>
        <w:jc w:val="both"/>
        <w:rPr>
          <w:rFonts w:ascii="Times New Roman" w:hAnsi="Times New Roman" w:cs="Times New Roman"/>
          <w:sz w:val="24"/>
          <w:szCs w:val="24"/>
        </w:rPr>
      </w:pPr>
    </w:p>
    <w:sectPr w:rsidR="00085AA1" w:rsidRPr="0074464C" w:rsidSect="00B66098">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40098E"/>
    <w:multiLevelType w:val="multilevel"/>
    <w:tmpl w:val="5A7CB7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nsid w:val="2A9E2C3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6C7E75CF"/>
    <w:multiLevelType w:val="multilevel"/>
    <w:tmpl w:val="5BE00752"/>
    <w:lvl w:ilvl="0">
      <w:start w:val="1"/>
      <w:numFmt w:val="decimal"/>
      <w:lvlText w:val="%1"/>
      <w:lvlJc w:val="left"/>
      <w:pPr>
        <w:ind w:left="432" w:hanging="432"/>
      </w:pPr>
    </w:lvl>
    <w:lvl w:ilvl="1">
      <w:start w:val="1"/>
      <w:numFmt w:val="decimal"/>
      <w:lvlText w:val="%1.%2"/>
      <w:lvlJc w:val="left"/>
      <w:pPr>
        <w:ind w:left="138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73F30FAF"/>
    <w:multiLevelType w:val="hybridMultilevel"/>
    <w:tmpl w:val="BE1AA5A4"/>
    <w:lvl w:ilvl="0" w:tplc="7AC699A8">
      <w:start w:val="1"/>
      <w:numFmt w:val="decimal"/>
      <w:lvlText w:val="%1."/>
      <w:lvlJc w:val="left"/>
      <w:pPr>
        <w:ind w:left="720" w:hanging="360"/>
      </w:pPr>
    </w:lvl>
    <w:lvl w:ilvl="1" w:tplc="2F7E5A78" w:tentative="1">
      <w:start w:val="1"/>
      <w:numFmt w:val="lowerLetter"/>
      <w:lvlText w:val="%2."/>
      <w:lvlJc w:val="left"/>
      <w:pPr>
        <w:ind w:left="1440" w:hanging="360"/>
      </w:pPr>
    </w:lvl>
    <w:lvl w:ilvl="2" w:tplc="1E5614D8" w:tentative="1">
      <w:start w:val="1"/>
      <w:numFmt w:val="lowerRoman"/>
      <w:lvlText w:val="%3."/>
      <w:lvlJc w:val="right"/>
      <w:pPr>
        <w:ind w:left="2160" w:hanging="180"/>
      </w:pPr>
    </w:lvl>
    <w:lvl w:ilvl="3" w:tplc="E6A04CBA" w:tentative="1">
      <w:start w:val="1"/>
      <w:numFmt w:val="decimal"/>
      <w:lvlText w:val="%4."/>
      <w:lvlJc w:val="left"/>
      <w:pPr>
        <w:ind w:left="2880" w:hanging="360"/>
      </w:pPr>
    </w:lvl>
    <w:lvl w:ilvl="4" w:tplc="D578D7FC" w:tentative="1">
      <w:start w:val="1"/>
      <w:numFmt w:val="lowerLetter"/>
      <w:lvlText w:val="%5."/>
      <w:lvlJc w:val="left"/>
      <w:pPr>
        <w:ind w:left="3600" w:hanging="360"/>
      </w:pPr>
    </w:lvl>
    <w:lvl w:ilvl="5" w:tplc="77E2947A" w:tentative="1">
      <w:start w:val="1"/>
      <w:numFmt w:val="lowerRoman"/>
      <w:lvlText w:val="%6."/>
      <w:lvlJc w:val="right"/>
      <w:pPr>
        <w:ind w:left="4320" w:hanging="180"/>
      </w:pPr>
    </w:lvl>
    <w:lvl w:ilvl="6" w:tplc="8C3E86F2" w:tentative="1">
      <w:start w:val="1"/>
      <w:numFmt w:val="decimal"/>
      <w:lvlText w:val="%7."/>
      <w:lvlJc w:val="left"/>
      <w:pPr>
        <w:ind w:left="5040" w:hanging="360"/>
      </w:pPr>
    </w:lvl>
    <w:lvl w:ilvl="7" w:tplc="900A69EE" w:tentative="1">
      <w:start w:val="1"/>
      <w:numFmt w:val="lowerLetter"/>
      <w:lvlText w:val="%8."/>
      <w:lvlJc w:val="left"/>
      <w:pPr>
        <w:ind w:left="5760" w:hanging="360"/>
      </w:pPr>
    </w:lvl>
    <w:lvl w:ilvl="8" w:tplc="5A6C7C22"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7"/>
  <w:proofState w:spelling="clean" w:grammar="clean"/>
  <w:defaultTabStop w:val="720"/>
  <w:characterSpacingControl w:val="doNotCompress"/>
  <w:compat/>
  <w:rsids>
    <w:rsidRoot w:val="00EF4B97"/>
    <w:rsid w:val="0000061D"/>
    <w:rsid w:val="000630C4"/>
    <w:rsid w:val="00074CB3"/>
    <w:rsid w:val="00085AA1"/>
    <w:rsid w:val="00091F40"/>
    <w:rsid w:val="000A5545"/>
    <w:rsid w:val="000B47D5"/>
    <w:rsid w:val="000D4DE7"/>
    <w:rsid w:val="000F3A9C"/>
    <w:rsid w:val="000F79C1"/>
    <w:rsid w:val="0010369D"/>
    <w:rsid w:val="00120087"/>
    <w:rsid w:val="00137ED6"/>
    <w:rsid w:val="001534D4"/>
    <w:rsid w:val="00164FB7"/>
    <w:rsid w:val="00170AC9"/>
    <w:rsid w:val="001968CA"/>
    <w:rsid w:val="001E4374"/>
    <w:rsid w:val="00233990"/>
    <w:rsid w:val="002526CB"/>
    <w:rsid w:val="00303023"/>
    <w:rsid w:val="0037519A"/>
    <w:rsid w:val="003A252D"/>
    <w:rsid w:val="003A5C10"/>
    <w:rsid w:val="003B0148"/>
    <w:rsid w:val="003D5E0E"/>
    <w:rsid w:val="004105D3"/>
    <w:rsid w:val="00440BDC"/>
    <w:rsid w:val="00454044"/>
    <w:rsid w:val="0048072D"/>
    <w:rsid w:val="0049191D"/>
    <w:rsid w:val="0049383C"/>
    <w:rsid w:val="004A4F59"/>
    <w:rsid w:val="004A7BB0"/>
    <w:rsid w:val="004C4A7B"/>
    <w:rsid w:val="004C745A"/>
    <w:rsid w:val="005539CD"/>
    <w:rsid w:val="00560D6B"/>
    <w:rsid w:val="00561FB9"/>
    <w:rsid w:val="005D4EC7"/>
    <w:rsid w:val="005F71C4"/>
    <w:rsid w:val="00613383"/>
    <w:rsid w:val="00642C63"/>
    <w:rsid w:val="006B7340"/>
    <w:rsid w:val="006E5F83"/>
    <w:rsid w:val="00723BC3"/>
    <w:rsid w:val="0074464C"/>
    <w:rsid w:val="007607B4"/>
    <w:rsid w:val="00785570"/>
    <w:rsid w:val="007A2648"/>
    <w:rsid w:val="007B57E3"/>
    <w:rsid w:val="00815AEB"/>
    <w:rsid w:val="00857B8E"/>
    <w:rsid w:val="008669FF"/>
    <w:rsid w:val="00870F41"/>
    <w:rsid w:val="008A1A31"/>
    <w:rsid w:val="008D066F"/>
    <w:rsid w:val="008F7677"/>
    <w:rsid w:val="00962AA7"/>
    <w:rsid w:val="009B3E9B"/>
    <w:rsid w:val="009E2B45"/>
    <w:rsid w:val="00A06630"/>
    <w:rsid w:val="00A0664D"/>
    <w:rsid w:val="00A150EF"/>
    <w:rsid w:val="00A72EAF"/>
    <w:rsid w:val="00AC3B2A"/>
    <w:rsid w:val="00AF189C"/>
    <w:rsid w:val="00B01DD4"/>
    <w:rsid w:val="00B221A4"/>
    <w:rsid w:val="00B57A13"/>
    <w:rsid w:val="00B66098"/>
    <w:rsid w:val="00C15AD2"/>
    <w:rsid w:val="00C24681"/>
    <w:rsid w:val="00CA383B"/>
    <w:rsid w:val="00CA3CF7"/>
    <w:rsid w:val="00D006E0"/>
    <w:rsid w:val="00D268BF"/>
    <w:rsid w:val="00D3571E"/>
    <w:rsid w:val="00D6497B"/>
    <w:rsid w:val="00D9767E"/>
    <w:rsid w:val="00DF5B8E"/>
    <w:rsid w:val="00E00BC7"/>
    <w:rsid w:val="00E0594D"/>
    <w:rsid w:val="00E13C2D"/>
    <w:rsid w:val="00E15D58"/>
    <w:rsid w:val="00E2558C"/>
    <w:rsid w:val="00E34C2A"/>
    <w:rsid w:val="00E54104"/>
    <w:rsid w:val="00E73FDF"/>
    <w:rsid w:val="00EB70FA"/>
    <w:rsid w:val="00ED71B8"/>
    <w:rsid w:val="00EF342C"/>
    <w:rsid w:val="00EF4B97"/>
    <w:rsid w:val="00F101FE"/>
    <w:rsid w:val="00F637A8"/>
    <w:rsid w:val="00F76E0B"/>
    <w:rsid w:val="00F8306C"/>
    <w:rsid w:val="00F93D9C"/>
    <w:rsid w:val="00FA0C26"/>
    <w:rsid w:val="00FF51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098"/>
  </w:style>
  <w:style w:type="paragraph" w:styleId="Heading1">
    <w:name w:val="heading 1"/>
    <w:basedOn w:val="Normal"/>
    <w:next w:val="Normal"/>
    <w:link w:val="Heading1Char"/>
    <w:uiPriority w:val="9"/>
    <w:qFormat/>
    <w:rsid w:val="00137ED6"/>
    <w:pPr>
      <w:keepNext/>
      <w:keepLines/>
      <w:numPr>
        <w:numId w:val="4"/>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B8E"/>
    <w:pPr>
      <w:keepNext/>
      <w:keepLines/>
      <w:numPr>
        <w:ilvl w:val="1"/>
        <w:numId w:val="4"/>
      </w:numPr>
      <w:spacing w:before="200" w:after="0" w:line="480" w:lineRule="auto"/>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semiHidden/>
    <w:unhideWhenUsed/>
    <w:qFormat/>
    <w:rsid w:val="001968CA"/>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968CA"/>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968CA"/>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968CA"/>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968CA"/>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968CA"/>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968CA"/>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5B8E"/>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137ED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37ED6"/>
    <w:pPr>
      <w:numPr>
        <w:numId w:val="0"/>
      </w:numPr>
      <w:outlineLvl w:val="9"/>
    </w:pPr>
  </w:style>
  <w:style w:type="paragraph" w:styleId="TOC1">
    <w:name w:val="toc 1"/>
    <w:basedOn w:val="Normal"/>
    <w:next w:val="Normal"/>
    <w:autoRedefine/>
    <w:uiPriority w:val="39"/>
    <w:unhideWhenUsed/>
    <w:rsid w:val="00137ED6"/>
    <w:pPr>
      <w:spacing w:after="100"/>
    </w:pPr>
  </w:style>
  <w:style w:type="paragraph" w:styleId="TOC2">
    <w:name w:val="toc 2"/>
    <w:basedOn w:val="Normal"/>
    <w:next w:val="Normal"/>
    <w:autoRedefine/>
    <w:uiPriority w:val="39"/>
    <w:unhideWhenUsed/>
    <w:rsid w:val="00137ED6"/>
    <w:pPr>
      <w:spacing w:after="100"/>
      <w:ind w:left="220"/>
    </w:pPr>
  </w:style>
  <w:style w:type="character" w:styleId="Hyperlink">
    <w:name w:val="Hyperlink"/>
    <w:basedOn w:val="DefaultParagraphFont"/>
    <w:uiPriority w:val="99"/>
    <w:unhideWhenUsed/>
    <w:rsid w:val="00137ED6"/>
    <w:rPr>
      <w:color w:val="0563C1" w:themeColor="hyperlink"/>
      <w:u w:val="single"/>
    </w:rPr>
  </w:style>
  <w:style w:type="paragraph" w:styleId="ListParagraph">
    <w:name w:val="List Paragraph"/>
    <w:basedOn w:val="Normal"/>
    <w:uiPriority w:val="34"/>
    <w:qFormat/>
    <w:rsid w:val="00B221A4"/>
    <w:pPr>
      <w:ind w:left="720"/>
      <w:contextualSpacing/>
    </w:pPr>
  </w:style>
  <w:style w:type="paragraph" w:styleId="Caption">
    <w:name w:val="caption"/>
    <w:basedOn w:val="Normal"/>
    <w:next w:val="Normal"/>
    <w:uiPriority w:val="35"/>
    <w:unhideWhenUsed/>
    <w:qFormat/>
    <w:rsid w:val="00642C63"/>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1968C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968C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968C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968C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968C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968C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968CA"/>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4105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05D3"/>
    <w:rPr>
      <w:rFonts w:ascii="Tahoma" w:hAnsi="Tahoma" w:cs="Tahoma"/>
      <w:sz w:val="16"/>
      <w:szCs w:val="16"/>
    </w:rPr>
  </w:style>
  <w:style w:type="paragraph" w:customStyle="1" w:styleId="Default">
    <w:name w:val="Default"/>
    <w:rsid w:val="004105D3"/>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remierinn.com/content/dam/pi/websites/desktop/why/force%20for%20good/final-esg-report-2021-2022.pdf" TargetMode="External"/><Relationship Id="rId18" Type="http://schemas.openxmlformats.org/officeDocument/2006/relationships/hyperlink" Target="https://www.mandarinoriental.com/en/our-company/sustainability" TargetMode="External"/><Relationship Id="rId3" Type="http://schemas.openxmlformats.org/officeDocument/2006/relationships/styles" Target="styles.xml"/><Relationship Id="rId21" Type="http://schemas.openxmlformats.org/officeDocument/2006/relationships/hyperlink" Target="https://www.premierinn.com/gb/en/news/2018/world-earth-day.html" TargetMode="External"/><Relationship Id="rId7" Type="http://schemas.openxmlformats.org/officeDocument/2006/relationships/image" Target="media/image2.png"/><Relationship Id="rId12" Type="http://schemas.openxmlformats.org/officeDocument/2006/relationships/hyperlink" Target="https://www.annualreports.com/HostedData/AnnualReports/PDF/LSE_WTB_2022.pdf" TargetMode="External"/><Relationship Id="rId17" Type="http://schemas.openxmlformats.org/officeDocument/2006/relationships/hyperlink" Target="https://photos.mandarinoriental.com/is/content/MandarinOriental/corporate-exclusive-home-pdf-business-profiling-202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andarinoriental.com/en/fans-of-mo/benefits-enrolment" TargetMode="External"/><Relationship Id="rId20" Type="http://schemas.openxmlformats.org/officeDocument/2006/relationships/hyperlink" Target="https://www.premierinn.com/gb/en/why/family.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hotos.mandarinoriental.com/is/content/MandarinOriental/corporate-22arMOI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ndarinoriental.com/en/" TargetMode="External"/><Relationship Id="rId23" Type="http://schemas.openxmlformats.org/officeDocument/2006/relationships/hyperlink" Target="https://www.statista.com/statistics/739855/whitbread-premier-inn-hotels/" TargetMode="External"/><Relationship Id="rId10" Type="http://schemas.openxmlformats.org/officeDocument/2006/relationships/image" Target="media/image5.png"/><Relationship Id="rId19" Type="http://schemas.openxmlformats.org/officeDocument/2006/relationships/hyperlink" Target="https://www.premierinn.com/gb/en/home.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photos.mandarinoriental.com/is/content/MandarinOriental/corporate-global-news-pdf-sustainability-report-2022" TargetMode="External"/><Relationship Id="rId22" Type="http://schemas.openxmlformats.org/officeDocument/2006/relationships/hyperlink" Target="https://www.premierinn.com/gb/en/news/2021/net-zero-carbon-emiss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000AA-2AB0-44D1-9F40-48E317584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12</Pages>
  <Words>2992</Words>
  <Characters>17060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maracine.ion.lucian@gmail.com</cp:lastModifiedBy>
  <cp:revision>17</cp:revision>
  <dcterms:created xsi:type="dcterms:W3CDTF">2023-10-03T21:40:00Z</dcterms:created>
  <dcterms:modified xsi:type="dcterms:W3CDTF">2023-10-16T08:19:00Z</dcterms:modified>
</cp:coreProperties>
</file>