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03D69" w14:textId="507A3368" w:rsidR="000B661C" w:rsidRDefault="00456F5E" w:rsidP="00F453E8">
      <w:pPr>
        <w:spacing w:line="360" w:lineRule="auto"/>
        <w:rPr>
          <w:color w:val="000000"/>
          <w:szCs w:val="18"/>
        </w:rPr>
      </w:pPr>
      <w:r w:rsidRPr="00456F5E">
        <w:rPr>
          <w:color w:val="000000"/>
          <w:szCs w:val="18"/>
        </w:rPr>
        <w:drawing>
          <wp:anchor distT="0" distB="0" distL="114300" distR="114300" simplePos="0" relativeHeight="251688960" behindDoc="0" locked="0" layoutInCell="1" allowOverlap="1" wp14:anchorId="52B74734" wp14:editId="05FAC687">
            <wp:simplePos x="0" y="0"/>
            <wp:positionH relativeFrom="column">
              <wp:posOffset>-237490</wp:posOffset>
            </wp:positionH>
            <wp:positionV relativeFrom="paragraph">
              <wp:posOffset>0</wp:posOffset>
            </wp:positionV>
            <wp:extent cx="6078855" cy="8295005"/>
            <wp:effectExtent l="0" t="0" r="444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78855" cy="8295005"/>
                    </a:xfrm>
                    <a:prstGeom prst="rect">
                      <a:avLst/>
                    </a:prstGeom>
                  </pic:spPr>
                </pic:pic>
              </a:graphicData>
            </a:graphic>
            <wp14:sizeRelH relativeFrom="margin">
              <wp14:pctWidth>0</wp14:pctWidth>
            </wp14:sizeRelH>
            <wp14:sizeRelV relativeFrom="margin">
              <wp14:pctHeight>0</wp14:pctHeight>
            </wp14:sizeRelV>
          </wp:anchor>
        </w:drawing>
      </w:r>
    </w:p>
    <w:p w14:paraId="433F0E2C" w14:textId="56F00199" w:rsidR="000B661C" w:rsidRDefault="000B661C">
      <w:pPr>
        <w:rPr>
          <w:color w:val="000000"/>
          <w:szCs w:val="18"/>
        </w:rPr>
      </w:pPr>
      <w:r>
        <w:rPr>
          <w:color w:val="000000"/>
          <w:szCs w:val="18"/>
        </w:rPr>
        <w:br w:type="page"/>
      </w:r>
    </w:p>
    <w:p w14:paraId="561C9236" w14:textId="5000A176" w:rsidR="00F453E8" w:rsidRPr="00AD044F" w:rsidRDefault="00F453E8" w:rsidP="00F453E8">
      <w:pPr>
        <w:spacing w:line="360" w:lineRule="auto"/>
        <w:rPr>
          <w:color w:val="000000"/>
          <w:szCs w:val="18"/>
        </w:rPr>
      </w:pPr>
      <w:r w:rsidRPr="00AD044F">
        <w:rPr>
          <w:color w:val="000000"/>
          <w:szCs w:val="18"/>
        </w:rPr>
        <w:lastRenderedPageBreak/>
        <w:t xml:space="preserve">Based on evidence from current research and policy as well as on data gathered from a group </w:t>
      </w:r>
      <w:proofErr w:type="gramStart"/>
      <w:r w:rsidRPr="00AD044F">
        <w:rPr>
          <w:color w:val="000000"/>
          <w:szCs w:val="18"/>
        </w:rPr>
        <w:t>questionnaire,</w:t>
      </w:r>
      <w:proofErr w:type="gramEnd"/>
      <w:r w:rsidRPr="00AD044F">
        <w:rPr>
          <w:color w:val="000000"/>
          <w:szCs w:val="18"/>
        </w:rPr>
        <w:t xml:space="preserve"> critically discuss an inclusive approach to supporting the needs of a particular group of pupils.  Focus on </w:t>
      </w:r>
      <w:r w:rsidRPr="00AD044F">
        <w:rPr>
          <w:b/>
          <w:bCs/>
          <w:color w:val="000000"/>
          <w:szCs w:val="18"/>
          <w:u w:val="single"/>
        </w:rPr>
        <w:t>one</w:t>
      </w:r>
      <w:r w:rsidRPr="00AD044F">
        <w:rPr>
          <w:color w:val="000000"/>
          <w:szCs w:val="18"/>
        </w:rPr>
        <w:t> specific learning difficulty, </w:t>
      </w:r>
      <w:proofErr w:type="gramStart"/>
      <w:r w:rsidRPr="00AD044F">
        <w:rPr>
          <w:color w:val="000000"/>
          <w:szCs w:val="18"/>
        </w:rPr>
        <w:t>disability</w:t>
      </w:r>
      <w:proofErr w:type="gramEnd"/>
      <w:r w:rsidRPr="00AD044F">
        <w:rPr>
          <w:color w:val="000000"/>
          <w:szCs w:val="18"/>
        </w:rPr>
        <w:t> or additional need for your discussion.</w:t>
      </w:r>
    </w:p>
    <w:p w14:paraId="21220F04" w14:textId="32C33480" w:rsidR="00F453E8" w:rsidRPr="00AD044F" w:rsidRDefault="00F453E8" w:rsidP="00F453E8">
      <w:pPr>
        <w:spacing w:line="360" w:lineRule="auto"/>
        <w:rPr>
          <w:color w:val="000000"/>
          <w:szCs w:val="18"/>
        </w:rPr>
      </w:pPr>
      <w:r w:rsidRPr="00AD044F">
        <w:rPr>
          <w:color w:val="000000"/>
          <w:szCs w:val="18"/>
        </w:rPr>
        <w:t>Use ICT skills developed within the module to present your findings.</w:t>
      </w:r>
    </w:p>
    <w:p w14:paraId="05C1D112" w14:textId="777E4659" w:rsidR="00580052" w:rsidRPr="00AD044F" w:rsidRDefault="00580052" w:rsidP="00F453E8">
      <w:pPr>
        <w:spacing w:line="360" w:lineRule="auto"/>
        <w:rPr>
          <w:color w:val="000000"/>
          <w:szCs w:val="18"/>
        </w:rPr>
      </w:pPr>
    </w:p>
    <w:p w14:paraId="47DB15D0" w14:textId="77777777" w:rsidR="009577B3" w:rsidRDefault="00774352" w:rsidP="005C6E3E">
      <w:pPr>
        <w:spacing w:line="360" w:lineRule="auto"/>
        <w:rPr>
          <w:color w:val="000000"/>
          <w:szCs w:val="18"/>
        </w:rPr>
      </w:pPr>
      <w:r w:rsidRPr="00AD044F">
        <w:rPr>
          <w:color w:val="000000"/>
          <w:szCs w:val="18"/>
        </w:rPr>
        <w:t xml:space="preserve">The </w:t>
      </w:r>
      <w:r w:rsidR="0035627E" w:rsidRPr="00AD044F">
        <w:rPr>
          <w:color w:val="000000"/>
          <w:szCs w:val="18"/>
        </w:rPr>
        <w:t xml:space="preserve">NHS (2019) </w:t>
      </w:r>
      <w:r w:rsidR="00B7414D" w:rsidRPr="00AD044F">
        <w:rPr>
          <w:color w:val="000000"/>
          <w:szCs w:val="18"/>
        </w:rPr>
        <w:t>approximate</w:t>
      </w:r>
      <w:r w:rsidR="0035627E" w:rsidRPr="00AD044F">
        <w:rPr>
          <w:color w:val="000000"/>
          <w:szCs w:val="18"/>
        </w:rPr>
        <w:t xml:space="preserve"> that</w:t>
      </w:r>
      <w:r w:rsidR="005C6E3E" w:rsidRPr="00AD044F">
        <w:rPr>
          <w:color w:val="000000"/>
          <w:szCs w:val="18"/>
        </w:rPr>
        <w:t xml:space="preserve"> one</w:t>
      </w:r>
      <w:r w:rsidR="0035627E" w:rsidRPr="00AD044F">
        <w:rPr>
          <w:color w:val="000000"/>
          <w:szCs w:val="18"/>
        </w:rPr>
        <w:t xml:space="preserve"> in one-hundred people in the United Kingdom</w:t>
      </w:r>
      <w:r w:rsidR="00FF702C" w:rsidRPr="00AD044F">
        <w:rPr>
          <w:color w:val="000000"/>
          <w:szCs w:val="18"/>
        </w:rPr>
        <w:t xml:space="preserve"> </w:t>
      </w:r>
      <w:r w:rsidR="0035627E" w:rsidRPr="00AD044F">
        <w:rPr>
          <w:color w:val="000000"/>
          <w:szCs w:val="18"/>
        </w:rPr>
        <w:t xml:space="preserve">have been diagnosed with autism. </w:t>
      </w:r>
      <w:r w:rsidR="005C6E3E" w:rsidRPr="00AD044F">
        <w:rPr>
          <w:color w:val="000000"/>
          <w:szCs w:val="18"/>
        </w:rPr>
        <w:t>Additionally, the National Autistic Society (2018</w:t>
      </w:r>
      <w:r w:rsidR="00FD3D14" w:rsidRPr="00AD044F">
        <w:rPr>
          <w:color w:val="000000"/>
          <w:szCs w:val="18"/>
        </w:rPr>
        <w:t>a</w:t>
      </w:r>
      <w:r w:rsidR="005C6E3E" w:rsidRPr="00AD044F">
        <w:rPr>
          <w:color w:val="000000"/>
          <w:szCs w:val="18"/>
        </w:rPr>
        <w:t xml:space="preserve">) </w:t>
      </w:r>
      <w:r w:rsidR="008E13C5">
        <w:rPr>
          <w:color w:val="000000"/>
          <w:szCs w:val="18"/>
        </w:rPr>
        <w:t xml:space="preserve">state </w:t>
      </w:r>
      <w:r w:rsidR="00FF702C" w:rsidRPr="00AD044F">
        <w:rPr>
          <w:color w:val="000000"/>
          <w:szCs w:val="18"/>
        </w:rPr>
        <w:t xml:space="preserve">that almost five-thousand children have been diagnosed with autism in Wales. </w:t>
      </w:r>
      <w:r w:rsidR="00580052" w:rsidRPr="00AD044F">
        <w:rPr>
          <w:color w:val="000000"/>
          <w:szCs w:val="18"/>
        </w:rPr>
        <w:t>Both the NHS (2019) and the National Autistic Society (2018</w:t>
      </w:r>
      <w:r w:rsidR="00FD3D14" w:rsidRPr="00AD044F">
        <w:rPr>
          <w:color w:val="000000"/>
          <w:szCs w:val="18"/>
        </w:rPr>
        <w:t>a</w:t>
      </w:r>
      <w:r w:rsidR="00580052" w:rsidRPr="00AD044F">
        <w:rPr>
          <w:color w:val="000000"/>
          <w:szCs w:val="18"/>
        </w:rPr>
        <w:t>)</w:t>
      </w:r>
      <w:r w:rsidR="009577B3">
        <w:rPr>
          <w:color w:val="000000"/>
          <w:szCs w:val="18"/>
        </w:rPr>
        <w:t xml:space="preserve"> highlight</w:t>
      </w:r>
      <w:r w:rsidR="00580052" w:rsidRPr="00AD044F">
        <w:rPr>
          <w:color w:val="000000"/>
          <w:szCs w:val="18"/>
        </w:rPr>
        <w:t xml:space="preserve"> that </w:t>
      </w:r>
      <w:r w:rsidR="00CA3CA6" w:rsidRPr="00AD044F">
        <w:rPr>
          <w:color w:val="000000"/>
          <w:szCs w:val="18"/>
        </w:rPr>
        <w:t xml:space="preserve">a large number of children and adults </w:t>
      </w:r>
      <w:r w:rsidR="00645848" w:rsidRPr="00AD044F">
        <w:rPr>
          <w:color w:val="000000"/>
          <w:szCs w:val="18"/>
        </w:rPr>
        <w:t xml:space="preserve">have been diagnosed </w:t>
      </w:r>
      <w:r w:rsidR="00CA3CA6" w:rsidRPr="00AD044F">
        <w:rPr>
          <w:color w:val="000000"/>
          <w:szCs w:val="18"/>
        </w:rPr>
        <w:t>with autism</w:t>
      </w:r>
      <w:r w:rsidR="006E5FC8" w:rsidRPr="00AD044F">
        <w:rPr>
          <w:color w:val="000000"/>
          <w:szCs w:val="18"/>
        </w:rPr>
        <w:t>.</w:t>
      </w:r>
      <w:r w:rsidR="008E13C5">
        <w:rPr>
          <w:color w:val="000000"/>
          <w:szCs w:val="18"/>
        </w:rPr>
        <w:t xml:space="preserve"> </w:t>
      </w:r>
      <w:r w:rsidR="00F329FF" w:rsidRPr="00AD044F">
        <w:rPr>
          <w:color w:val="000000"/>
          <w:szCs w:val="18"/>
        </w:rPr>
        <w:t xml:space="preserve">Peer and Reid (2016) state that </w:t>
      </w:r>
      <w:r w:rsidR="009577B3">
        <w:rPr>
          <w:color w:val="000000"/>
          <w:szCs w:val="18"/>
        </w:rPr>
        <w:t>people with autism may be challenged with the following characteristics</w:t>
      </w:r>
      <w:r w:rsidR="00060290" w:rsidRPr="00AD044F">
        <w:rPr>
          <w:color w:val="000000"/>
          <w:szCs w:val="18"/>
        </w:rPr>
        <w:t>: communication, social interaction, behaviour, and responses to sensations. Moreover, the National Autistic Society (2016</w:t>
      </w:r>
      <w:r w:rsidR="00B272DE" w:rsidRPr="00AD044F">
        <w:rPr>
          <w:color w:val="000000"/>
          <w:szCs w:val="18"/>
        </w:rPr>
        <w:t>a</w:t>
      </w:r>
      <w:r w:rsidR="00060290" w:rsidRPr="00AD044F">
        <w:rPr>
          <w:color w:val="000000"/>
          <w:szCs w:val="18"/>
        </w:rPr>
        <w:t xml:space="preserve">) </w:t>
      </w:r>
      <w:r w:rsidR="00813D45" w:rsidRPr="00AD044F">
        <w:rPr>
          <w:color w:val="000000"/>
          <w:szCs w:val="18"/>
        </w:rPr>
        <w:t>suggest that these characteristics may cause ‘</w:t>
      </w:r>
      <w:r w:rsidR="00813D45" w:rsidRPr="00AD044F">
        <w:rPr>
          <w:i/>
          <w:color w:val="000000"/>
          <w:szCs w:val="18"/>
        </w:rPr>
        <w:t>considerable anxiety’</w:t>
      </w:r>
      <w:r w:rsidR="00813D45" w:rsidRPr="00AD044F">
        <w:rPr>
          <w:color w:val="000000"/>
          <w:szCs w:val="18"/>
        </w:rPr>
        <w:t xml:space="preserve"> in pupils with autism</w:t>
      </w:r>
      <w:r w:rsidR="00DD26A9" w:rsidRPr="00AD044F">
        <w:rPr>
          <w:color w:val="000000"/>
          <w:szCs w:val="18"/>
        </w:rPr>
        <w:t xml:space="preserve">, to which Abraham Maslow theorised that learners must feel comfortable in the learning environment in order to learn and develop their skills (Bates, 2016). </w:t>
      </w:r>
      <w:r w:rsidR="00813D45" w:rsidRPr="00AD044F">
        <w:rPr>
          <w:color w:val="000000"/>
          <w:szCs w:val="18"/>
        </w:rPr>
        <w:t>Therefore, t</w:t>
      </w:r>
      <w:r w:rsidR="00464F00" w:rsidRPr="00AD044F">
        <w:rPr>
          <w:color w:val="000000"/>
          <w:szCs w:val="18"/>
        </w:rPr>
        <w:t xml:space="preserve">he Welsh Assembly Government (2004) suggest that, in order for the child </w:t>
      </w:r>
      <w:r w:rsidR="0097078A" w:rsidRPr="00AD044F">
        <w:rPr>
          <w:color w:val="000000"/>
          <w:szCs w:val="18"/>
        </w:rPr>
        <w:t xml:space="preserve">with autism </w:t>
      </w:r>
      <w:r w:rsidR="00464F00" w:rsidRPr="00AD044F">
        <w:rPr>
          <w:color w:val="000000"/>
          <w:szCs w:val="18"/>
        </w:rPr>
        <w:t>to learn, teachers should understand the learning styles of the child and implement them within their teaching</w:t>
      </w:r>
      <w:r w:rsidR="0061701A" w:rsidRPr="00AD044F">
        <w:rPr>
          <w:color w:val="000000"/>
          <w:szCs w:val="18"/>
        </w:rPr>
        <w:t>.</w:t>
      </w:r>
      <w:r w:rsidR="008E02CB" w:rsidRPr="00AD044F">
        <w:rPr>
          <w:color w:val="000000"/>
          <w:szCs w:val="18"/>
        </w:rPr>
        <w:t xml:space="preserve"> Peer and Reid (2016</w:t>
      </w:r>
      <w:r w:rsidR="00CC2BB8" w:rsidRPr="00AD044F">
        <w:rPr>
          <w:color w:val="000000"/>
          <w:szCs w:val="18"/>
        </w:rPr>
        <w:t>, p.279</w:t>
      </w:r>
      <w:r w:rsidR="008E02CB" w:rsidRPr="00AD044F">
        <w:rPr>
          <w:color w:val="000000"/>
          <w:szCs w:val="18"/>
        </w:rPr>
        <w:t>) continue to state that the previously stated characteristics can have an impact on the child’s learning</w:t>
      </w:r>
      <w:r w:rsidR="0096282A" w:rsidRPr="00AD044F">
        <w:rPr>
          <w:color w:val="000000"/>
          <w:szCs w:val="18"/>
        </w:rPr>
        <w:t xml:space="preserve">, such as </w:t>
      </w:r>
      <w:r w:rsidR="00CC2BB8" w:rsidRPr="00AD044F">
        <w:rPr>
          <w:color w:val="000000"/>
          <w:szCs w:val="18"/>
        </w:rPr>
        <w:t>an inability to conduct gross motor skills which are ‘</w:t>
      </w:r>
      <w:r w:rsidR="00CC2BB8" w:rsidRPr="00AD044F">
        <w:rPr>
          <w:i/>
          <w:color w:val="000000"/>
          <w:szCs w:val="18"/>
        </w:rPr>
        <w:t>necessary for learning’</w:t>
      </w:r>
      <w:r w:rsidR="008E02CB" w:rsidRPr="00AD044F">
        <w:rPr>
          <w:color w:val="000000"/>
          <w:szCs w:val="18"/>
        </w:rPr>
        <w:t xml:space="preserve">. </w:t>
      </w:r>
      <w:r w:rsidR="00DD26A9" w:rsidRPr="00AD044F">
        <w:rPr>
          <w:color w:val="000000"/>
          <w:szCs w:val="18"/>
        </w:rPr>
        <w:t>This emphasises the fact that teachers must adapt their lessons to include, support and develop the skills of the child with autism.</w:t>
      </w:r>
    </w:p>
    <w:p w14:paraId="5A6A6BE9" w14:textId="77777777" w:rsidR="009577B3" w:rsidRDefault="009577B3" w:rsidP="005C6E3E">
      <w:pPr>
        <w:spacing w:line="360" w:lineRule="auto"/>
        <w:rPr>
          <w:color w:val="000000"/>
          <w:szCs w:val="18"/>
        </w:rPr>
      </w:pPr>
    </w:p>
    <w:p w14:paraId="3711A36C" w14:textId="40890230" w:rsidR="00DD26A9" w:rsidRPr="00AD044F" w:rsidRDefault="009577B3" w:rsidP="005C6E3E">
      <w:pPr>
        <w:spacing w:line="360" w:lineRule="auto"/>
        <w:rPr>
          <w:color w:val="000000"/>
          <w:szCs w:val="18"/>
        </w:rPr>
      </w:pPr>
      <w:r>
        <w:rPr>
          <w:color w:val="000000"/>
          <w:szCs w:val="18"/>
        </w:rPr>
        <w:t>T</w:t>
      </w:r>
      <w:r w:rsidR="00E547BB" w:rsidRPr="00AD044F">
        <w:rPr>
          <w:color w:val="000000"/>
          <w:szCs w:val="18"/>
        </w:rPr>
        <w:t>his assignment will critical</w:t>
      </w:r>
      <w:r w:rsidR="009F4CAA" w:rsidRPr="00AD044F">
        <w:rPr>
          <w:color w:val="000000"/>
          <w:szCs w:val="18"/>
        </w:rPr>
        <w:t>ly</w:t>
      </w:r>
      <w:r w:rsidR="00E547BB" w:rsidRPr="00AD044F">
        <w:rPr>
          <w:color w:val="000000"/>
          <w:szCs w:val="18"/>
        </w:rPr>
        <w:t xml:space="preserve"> discuss an inclusive approach to supporting the needs of children with autism with regards to the emotion</w:t>
      </w:r>
      <w:r w:rsidR="00051BA3" w:rsidRPr="00AD044F">
        <w:rPr>
          <w:color w:val="000000"/>
          <w:szCs w:val="18"/>
        </w:rPr>
        <w:t>al</w:t>
      </w:r>
      <w:r w:rsidR="00E547BB" w:rsidRPr="00AD044F">
        <w:rPr>
          <w:color w:val="000000"/>
          <w:szCs w:val="18"/>
        </w:rPr>
        <w:t xml:space="preserve"> aspects.</w:t>
      </w:r>
      <w:r w:rsidR="00E63B12" w:rsidRPr="00AD044F">
        <w:rPr>
          <w:color w:val="000000"/>
          <w:szCs w:val="18"/>
        </w:rPr>
        <w:t xml:space="preserve"> </w:t>
      </w:r>
      <w:r w:rsidR="006E239A" w:rsidRPr="00AD044F">
        <w:rPr>
          <w:color w:val="000000"/>
          <w:szCs w:val="18"/>
        </w:rPr>
        <w:t>Within the assignment, t</w:t>
      </w:r>
      <w:r w:rsidR="003C33BD" w:rsidRPr="00AD044F">
        <w:rPr>
          <w:color w:val="000000"/>
          <w:szCs w:val="18"/>
        </w:rPr>
        <w:t xml:space="preserve">he emotional aspects of autism will refer to </w:t>
      </w:r>
      <w:r w:rsidR="00E63B12" w:rsidRPr="00AD044F">
        <w:rPr>
          <w:color w:val="000000"/>
          <w:szCs w:val="18"/>
        </w:rPr>
        <w:t>the</w:t>
      </w:r>
      <w:r w:rsidR="006E239A" w:rsidRPr="00AD044F">
        <w:rPr>
          <w:color w:val="000000"/>
          <w:szCs w:val="18"/>
        </w:rPr>
        <w:t xml:space="preserve"> social, environmental, behavioural, language and communication, and coping mechanisms of autism (</w:t>
      </w:r>
      <w:r w:rsidR="00502CB7" w:rsidRPr="00AD044F">
        <w:rPr>
          <w:color w:val="000000"/>
          <w:szCs w:val="18"/>
        </w:rPr>
        <w:t>National Autistic Society</w:t>
      </w:r>
      <w:r w:rsidR="006E239A" w:rsidRPr="00AD044F">
        <w:rPr>
          <w:color w:val="000000"/>
          <w:szCs w:val="18"/>
        </w:rPr>
        <w:t xml:space="preserve">, </w:t>
      </w:r>
      <w:r w:rsidR="00502CB7" w:rsidRPr="00AD044F">
        <w:rPr>
          <w:color w:val="000000"/>
          <w:szCs w:val="18"/>
        </w:rPr>
        <w:t>2016</w:t>
      </w:r>
      <w:r w:rsidR="00B272DE" w:rsidRPr="00AD044F">
        <w:rPr>
          <w:color w:val="000000"/>
          <w:szCs w:val="18"/>
        </w:rPr>
        <w:t>a</w:t>
      </w:r>
      <w:r w:rsidR="006E239A" w:rsidRPr="00AD044F">
        <w:rPr>
          <w:color w:val="000000"/>
          <w:szCs w:val="18"/>
        </w:rPr>
        <w:t>)</w:t>
      </w:r>
      <w:r w:rsidR="00511FF0" w:rsidRPr="00AD044F">
        <w:rPr>
          <w:color w:val="000000"/>
          <w:szCs w:val="18"/>
        </w:rPr>
        <w:t>.</w:t>
      </w:r>
      <w:r w:rsidR="00E63B12" w:rsidRPr="00AD044F">
        <w:rPr>
          <w:color w:val="000000"/>
          <w:szCs w:val="18"/>
        </w:rPr>
        <w:t xml:space="preserve"> </w:t>
      </w:r>
      <w:r w:rsidR="00E547BB" w:rsidRPr="00AD044F">
        <w:rPr>
          <w:color w:val="000000"/>
          <w:szCs w:val="18"/>
        </w:rPr>
        <w:t xml:space="preserve"> </w:t>
      </w:r>
      <w:r w:rsidR="00051BA3" w:rsidRPr="00AD044F">
        <w:rPr>
          <w:color w:val="000000"/>
          <w:szCs w:val="18"/>
        </w:rPr>
        <w:t xml:space="preserve">This additional learning need was chosen due to the large number of children being identified with autism within </w:t>
      </w:r>
      <w:r w:rsidR="009B67F8" w:rsidRPr="00AD044F">
        <w:rPr>
          <w:color w:val="000000"/>
          <w:szCs w:val="18"/>
        </w:rPr>
        <w:t xml:space="preserve">the </w:t>
      </w:r>
      <w:r w:rsidR="00051BA3" w:rsidRPr="00AD044F">
        <w:rPr>
          <w:color w:val="000000"/>
          <w:szCs w:val="18"/>
        </w:rPr>
        <w:t xml:space="preserve">primary school </w:t>
      </w:r>
      <w:r w:rsidR="009B67F8" w:rsidRPr="00AD044F">
        <w:rPr>
          <w:color w:val="000000"/>
          <w:szCs w:val="18"/>
        </w:rPr>
        <w:t>context</w:t>
      </w:r>
      <w:r>
        <w:rPr>
          <w:color w:val="000000"/>
          <w:szCs w:val="18"/>
        </w:rPr>
        <w:t>,</w:t>
      </w:r>
      <w:r w:rsidR="009B67F8" w:rsidRPr="00AD044F">
        <w:rPr>
          <w:color w:val="000000"/>
          <w:szCs w:val="18"/>
        </w:rPr>
        <w:t xml:space="preserve"> </w:t>
      </w:r>
      <w:r w:rsidR="00051BA3" w:rsidRPr="00AD044F">
        <w:rPr>
          <w:color w:val="000000"/>
          <w:szCs w:val="18"/>
        </w:rPr>
        <w:t>and</w:t>
      </w:r>
      <w:r w:rsidR="00E03CE0" w:rsidRPr="00AD044F">
        <w:rPr>
          <w:color w:val="000000"/>
          <w:szCs w:val="18"/>
        </w:rPr>
        <w:t xml:space="preserve"> the importance of teacher knowledge to </w:t>
      </w:r>
      <w:r w:rsidR="0048546C" w:rsidRPr="00AD044F">
        <w:rPr>
          <w:color w:val="000000"/>
          <w:szCs w:val="18"/>
        </w:rPr>
        <w:t xml:space="preserve">provide </w:t>
      </w:r>
      <w:r w:rsidR="00E03CE0" w:rsidRPr="00AD044F">
        <w:rPr>
          <w:color w:val="000000"/>
          <w:szCs w:val="18"/>
        </w:rPr>
        <w:t xml:space="preserve">support </w:t>
      </w:r>
      <w:r w:rsidR="00051BA3" w:rsidRPr="00AD044F">
        <w:rPr>
          <w:color w:val="000000"/>
          <w:szCs w:val="18"/>
        </w:rPr>
        <w:t xml:space="preserve">(National Autistic Society, 2018). </w:t>
      </w:r>
      <w:r w:rsidR="00445E6F" w:rsidRPr="00AD044F">
        <w:t xml:space="preserve">Donaldson (2015) describes how, within Wales’ new curriculum, learning should be an inclusive continuum where pupils, regardless of additional learning needs, will </w:t>
      </w:r>
      <w:r w:rsidR="00036A89" w:rsidRPr="00AD044F">
        <w:t>develop their skills</w:t>
      </w:r>
      <w:r w:rsidR="00445E6F" w:rsidRPr="00AD044F">
        <w:t xml:space="preserve"> at an individual pace</w:t>
      </w:r>
      <w:r w:rsidR="00036A89" w:rsidRPr="00AD044F">
        <w:t>.</w:t>
      </w:r>
      <w:r w:rsidR="00483196" w:rsidRPr="00AD044F">
        <w:t xml:space="preserve"> In addition, the </w:t>
      </w:r>
      <w:r w:rsidR="00997863" w:rsidRPr="00AD044F">
        <w:t>United Nations Convention on the Rights of the Child (UNCRC)</w:t>
      </w:r>
      <w:r w:rsidR="00483196" w:rsidRPr="00AD044F">
        <w:t xml:space="preserve"> state, within articles 28 and </w:t>
      </w:r>
      <w:r w:rsidR="00483196" w:rsidRPr="00AD044F">
        <w:lastRenderedPageBreak/>
        <w:t>2</w:t>
      </w:r>
      <w:r w:rsidR="008A488B" w:rsidRPr="00AD044F">
        <w:t>9</w:t>
      </w:r>
      <w:r w:rsidR="00483196" w:rsidRPr="00AD044F">
        <w:t xml:space="preserve">, that all children have a right to be educated </w:t>
      </w:r>
      <w:r w:rsidR="007F3A9F" w:rsidRPr="00AD044F">
        <w:t>and to have their talents, abilities and personalities developed to their highest potential</w:t>
      </w:r>
      <w:r w:rsidR="00997863" w:rsidRPr="00AD044F">
        <w:t xml:space="preserve"> (UNICEF, 2019)</w:t>
      </w:r>
      <w:r w:rsidR="007F3A9F" w:rsidRPr="00AD044F">
        <w:t xml:space="preserve">. </w:t>
      </w:r>
      <w:r w:rsidR="005A381E" w:rsidRPr="00AD044F">
        <w:t>Donaldson (2015) and U</w:t>
      </w:r>
      <w:r w:rsidR="00997863" w:rsidRPr="00AD044F">
        <w:t>NICEF</w:t>
      </w:r>
      <w:r w:rsidR="005A381E" w:rsidRPr="00AD044F">
        <w:t xml:space="preserve"> (</w:t>
      </w:r>
      <w:r w:rsidR="00997863" w:rsidRPr="00AD044F">
        <w:t>2019</w:t>
      </w:r>
      <w:r w:rsidR="005A381E" w:rsidRPr="00AD044F">
        <w:t xml:space="preserve">) highlight the importance of </w:t>
      </w:r>
      <w:r w:rsidR="008D5997" w:rsidRPr="00AD044F">
        <w:t>teachers</w:t>
      </w:r>
      <w:r w:rsidR="00344301" w:rsidRPr="00AD044F">
        <w:t>’</w:t>
      </w:r>
      <w:r w:rsidR="008D5997" w:rsidRPr="00AD044F">
        <w:t xml:space="preserve"> knowledge of additional learning needs, such as autism, in order to develop all learner’ skills to their highest potential. </w:t>
      </w:r>
    </w:p>
    <w:p w14:paraId="5CA91897" w14:textId="5E213684" w:rsidR="00EF3CF4" w:rsidRPr="00AD044F" w:rsidRDefault="00EF3CF4" w:rsidP="005C6E3E">
      <w:pPr>
        <w:spacing w:line="360" w:lineRule="auto"/>
      </w:pPr>
    </w:p>
    <w:p w14:paraId="433D5233" w14:textId="4450D40A" w:rsidR="005F32B0" w:rsidRPr="00AD044F" w:rsidRDefault="0087730E" w:rsidP="008104C4">
      <w:pPr>
        <w:spacing w:line="360" w:lineRule="auto"/>
      </w:pPr>
      <w:r w:rsidRPr="00AD044F">
        <w:t>A questionnaire</w:t>
      </w:r>
      <w:r w:rsidR="00EF3CF4" w:rsidRPr="00AD044F">
        <w:t xml:space="preserve"> tit</w:t>
      </w:r>
      <w:r w:rsidR="009F4CAA" w:rsidRPr="00AD044F">
        <w:t>l</w:t>
      </w:r>
      <w:r w:rsidR="00EF3CF4" w:rsidRPr="00AD044F">
        <w:t xml:space="preserve">ed ‘How school support the emotional aspects of autism’ was </w:t>
      </w:r>
      <w:r w:rsidR="002E7215" w:rsidRPr="00AD044F">
        <w:t xml:space="preserve">used to collect </w:t>
      </w:r>
      <w:r w:rsidR="003B02D6" w:rsidRPr="00AD044F">
        <w:t xml:space="preserve">primary </w:t>
      </w:r>
      <w:r w:rsidR="002E7215" w:rsidRPr="00AD044F">
        <w:t>data</w:t>
      </w:r>
      <w:r w:rsidR="003B02D6" w:rsidRPr="00AD044F">
        <w:t>,</w:t>
      </w:r>
      <w:r w:rsidR="002E7215" w:rsidRPr="00AD044F">
        <w:t xml:space="preserve"> as McColl et al. (2001</w:t>
      </w:r>
      <w:r w:rsidRPr="00AD044F">
        <w:t>, p.2</w:t>
      </w:r>
      <w:r w:rsidR="002E7215" w:rsidRPr="00AD044F">
        <w:t xml:space="preserve">) states that </w:t>
      </w:r>
      <w:r w:rsidRPr="00AD044F">
        <w:t>a questionnaire</w:t>
      </w:r>
      <w:r w:rsidR="002E7215" w:rsidRPr="00AD044F">
        <w:t xml:space="preserve"> allows the collections of ‘</w:t>
      </w:r>
      <w:r w:rsidR="002E7215" w:rsidRPr="00AD044F">
        <w:rPr>
          <w:i/>
        </w:rPr>
        <w:t>valid, reliable, unbiased</w:t>
      </w:r>
      <w:r w:rsidRPr="00AD044F">
        <w:rPr>
          <w:i/>
        </w:rPr>
        <w:t xml:space="preserve"> and discriminatory data’. </w:t>
      </w:r>
      <w:r w:rsidRPr="00AD044F">
        <w:t xml:space="preserve">Additionally, Cohen, Manion and Morrison (2011) </w:t>
      </w:r>
      <w:r w:rsidR="00C73D8C" w:rsidRPr="00AD044F">
        <w:t xml:space="preserve">agree with McColl et al. (2001) and add that questionnaires collect data that is often easier to analyse than other research methods. However, Cohen, Manion and Morrison (2011) continue to inform that the development and refinery time of a questionnaire can be </w:t>
      </w:r>
      <w:r w:rsidR="00623B6B" w:rsidRPr="00AD044F">
        <w:t>extensive, and responses can often be limited due to the types of questions asked. Therefore, based on the information from McColl et al. (2001) and Cohen, Manion and Morrison (2011), a variety of question types were utilised</w:t>
      </w:r>
      <w:r w:rsidR="00C01D10" w:rsidRPr="00AD044F">
        <w:t xml:space="preserve"> within the questionnaire</w:t>
      </w:r>
      <w:r w:rsidR="00623B6B" w:rsidRPr="00AD044F">
        <w:t xml:space="preserve"> to ensure that a variety of responses were received in order to make the data valid and reliable (McColl et al., 2001).</w:t>
      </w:r>
      <w:r w:rsidR="00A41F38" w:rsidRPr="00AD044F">
        <w:t xml:space="preserve"> Within the questionnaire the following types of questions were </w:t>
      </w:r>
      <w:r w:rsidR="004F1230" w:rsidRPr="00AD044F">
        <w:t>used: close</w:t>
      </w:r>
      <w:r w:rsidR="00C01D10" w:rsidRPr="00AD044F">
        <w:t>d</w:t>
      </w:r>
      <w:r w:rsidR="004F1230" w:rsidRPr="00AD044F">
        <w:t>, open-ended, multiple choice</w:t>
      </w:r>
      <w:r w:rsidR="00721370" w:rsidRPr="00AD044F">
        <w:t>,</w:t>
      </w:r>
      <w:r w:rsidR="004F1230" w:rsidRPr="00AD044F">
        <w:t xml:space="preserve"> and </w:t>
      </w:r>
      <w:r w:rsidR="00721370" w:rsidRPr="00AD044F">
        <w:t>rating scales. Closed questions were used within the questionnaire to identify whether the respondent agreed, disagreed, or had no opinion on statements made about autism. This allows the researcher to identify whether the sample agree with the research of autism, using their professional experience, and also allows ‘</w:t>
      </w:r>
      <w:r w:rsidR="00721370" w:rsidRPr="00AD044F">
        <w:rPr>
          <w:i/>
        </w:rPr>
        <w:t>comparisons to be made across groups in the sample’</w:t>
      </w:r>
      <w:r w:rsidR="00721370" w:rsidRPr="00AD044F">
        <w:t xml:space="preserve"> (Cohen, Manion and Morrison</w:t>
      </w:r>
      <w:r w:rsidR="00104CF8" w:rsidRPr="00AD044F">
        <w:t>, 2011, p.382).</w:t>
      </w:r>
      <w:r w:rsidR="001C4AC7" w:rsidRPr="00AD044F">
        <w:t xml:space="preserve"> However, Cohen, Manion and Morrison (2011) state that a drawback of using closed questions is that they do not give respondents the opportunities to expand and explain why they may agree with the statement. Open-ended questions were used as they allow the respondent to share information from their professional experiences that the researchers may not have known prior to conducting the research project (Cohen, Manion and Morrison, 2011).</w:t>
      </w:r>
      <w:r w:rsidR="005E4DB6" w:rsidRPr="00AD044F">
        <w:t xml:space="preserve"> </w:t>
      </w:r>
      <w:r w:rsidR="00DB080A" w:rsidRPr="00AD044F">
        <w:t>Multiple choice questions were used to allow respondents to select strategies they may have used, and it was ensure that a variety of options were included and respondents were able to suggest their own strategy, to ensure that a range of responses were included (Cohen, Manion and Morrison, 2011).</w:t>
      </w:r>
      <w:r w:rsidR="00804080" w:rsidRPr="00AD044F">
        <w:t xml:space="preserve"> Finally, Rating scales, such as </w:t>
      </w:r>
      <w:proofErr w:type="spellStart"/>
      <w:r w:rsidR="00804080" w:rsidRPr="00AD044F">
        <w:t>likert</w:t>
      </w:r>
      <w:proofErr w:type="spellEnd"/>
      <w:r w:rsidR="00804080" w:rsidRPr="00AD044F">
        <w:t xml:space="preserve"> scales, were included as they create a ‘</w:t>
      </w:r>
      <w:r w:rsidR="00804080" w:rsidRPr="00AD044F">
        <w:rPr>
          <w:i/>
        </w:rPr>
        <w:t>differentiation of response’</w:t>
      </w:r>
      <w:r w:rsidR="00804080" w:rsidRPr="00AD044F">
        <w:t xml:space="preserve"> (Cohen, Manion and Morrison, 2011, p.386).</w:t>
      </w:r>
      <w:r w:rsidR="00D82892" w:rsidRPr="00AD044F">
        <w:t xml:space="preserve"> </w:t>
      </w:r>
      <w:r w:rsidR="008104C4" w:rsidRPr="00AD044F">
        <w:t>The sample includes 24 respondents</w:t>
      </w:r>
      <w:r w:rsidR="0048546C" w:rsidRPr="00AD044F">
        <w:t>,</w:t>
      </w:r>
      <w:r w:rsidR="008104C4" w:rsidRPr="00AD044F">
        <w:t xml:space="preserve"> from </w:t>
      </w:r>
      <w:r w:rsidR="002E7215" w:rsidRPr="00AD044F">
        <w:t xml:space="preserve">11 </w:t>
      </w:r>
      <w:r w:rsidR="0048546C" w:rsidRPr="00AD044F">
        <w:t xml:space="preserve">primary </w:t>
      </w:r>
      <w:r w:rsidR="002E7215" w:rsidRPr="00AD044F">
        <w:t>schools</w:t>
      </w:r>
      <w:r w:rsidR="0048546C" w:rsidRPr="00AD044F">
        <w:t>,</w:t>
      </w:r>
      <w:r w:rsidR="002E7215" w:rsidRPr="00AD044F">
        <w:t xml:space="preserve"> located in 5 authorities in Wales</w:t>
      </w:r>
      <w:r w:rsidR="00257A24" w:rsidRPr="00AD044F">
        <w:t>, as shown in figure 12</w:t>
      </w:r>
      <w:r w:rsidR="002E7215" w:rsidRPr="00AD044F">
        <w:t>.</w:t>
      </w:r>
      <w:r w:rsidR="00B53D10" w:rsidRPr="00AD044F">
        <w:t xml:space="preserve"> </w:t>
      </w:r>
      <w:r w:rsidR="00CC21D6" w:rsidRPr="00AD044F">
        <w:t xml:space="preserve">The respondents are professionals working in the </w:t>
      </w:r>
      <w:r w:rsidR="00CC21D6" w:rsidRPr="00AD044F">
        <w:lastRenderedPageBreak/>
        <w:t>primary school context</w:t>
      </w:r>
      <w:r w:rsidR="00182089" w:rsidRPr="00AD044F">
        <w:t xml:space="preserve"> </w:t>
      </w:r>
      <w:r w:rsidR="000114DB" w:rsidRPr="00AD044F">
        <w:t xml:space="preserve">with 23 out of 24 of the respondents having </w:t>
      </w:r>
      <w:r w:rsidR="00182089" w:rsidRPr="00AD044F">
        <w:t>direct experiences with children with autism within the last 5 years.</w:t>
      </w:r>
    </w:p>
    <w:p w14:paraId="2B8769DF" w14:textId="04F56642" w:rsidR="006241C7" w:rsidRPr="00AD044F" w:rsidRDefault="006241C7" w:rsidP="008104C4">
      <w:pPr>
        <w:spacing w:line="360" w:lineRule="auto"/>
      </w:pPr>
    </w:p>
    <w:p w14:paraId="5560A813" w14:textId="2A8838DA" w:rsidR="006241C7" w:rsidRPr="00AD044F" w:rsidRDefault="008B5CB7" w:rsidP="008104C4">
      <w:pPr>
        <w:spacing w:line="360" w:lineRule="auto"/>
      </w:pPr>
      <w:r w:rsidRPr="00AD044F">
        <w:t xml:space="preserve">Cohen, Manion and Morrison (2011) suggest that, when conducting research, respondents should always give their consent, have the right to withdraw, have the right to complete the aspects of the research they wish to, and the research should not be detrimental to them in any way. Additionally, </w:t>
      </w:r>
      <w:r w:rsidR="0042052E" w:rsidRPr="00AD044F">
        <w:t>the British Educational Research Association (BERA) (2018</w:t>
      </w:r>
      <w:r w:rsidR="00F41D86" w:rsidRPr="00AD044F">
        <w:t>, p.6</w:t>
      </w:r>
      <w:r w:rsidR="0042052E" w:rsidRPr="00AD044F">
        <w:t xml:space="preserve">) </w:t>
      </w:r>
      <w:r w:rsidR="00F41D86" w:rsidRPr="00AD044F">
        <w:t xml:space="preserve">states that all research conducted within the educational context should be operated within an </w:t>
      </w:r>
      <w:r w:rsidR="00F41D86" w:rsidRPr="00AD044F">
        <w:rPr>
          <w:i/>
        </w:rPr>
        <w:t xml:space="preserve">‘ethic of respect for any persons’ </w:t>
      </w:r>
      <w:r w:rsidR="00F41D86" w:rsidRPr="00AD044F">
        <w:t>involved in the research, including the researchers themselves.</w:t>
      </w:r>
      <w:r w:rsidR="00F308FF" w:rsidRPr="00AD044F">
        <w:t xml:space="preserve"> Therefore, when developing the questionnaire and conducting the research it was ensured that all of the statement</w:t>
      </w:r>
      <w:r w:rsidR="008F5B12">
        <w:t>s</w:t>
      </w:r>
      <w:r w:rsidR="00F308FF" w:rsidRPr="00AD044F">
        <w:t xml:space="preserve"> made by Cohen , Manion and Morrison (2011) were </w:t>
      </w:r>
      <w:r w:rsidR="006B2ECA" w:rsidRPr="00AD044F">
        <w:t>at the forefront of the research</w:t>
      </w:r>
      <w:r w:rsidR="008F5B12">
        <w:t>,</w:t>
      </w:r>
      <w:r w:rsidR="006B2ECA" w:rsidRPr="00AD044F">
        <w:t xml:space="preserve"> and that the research abided by the BERA (2018)</w:t>
      </w:r>
      <w:r w:rsidR="0037044C" w:rsidRPr="00AD044F">
        <w:t>, the Data Protection Act (2018),</w:t>
      </w:r>
      <w:r w:rsidR="00A54C59" w:rsidRPr="00AD044F">
        <w:t xml:space="preserve"> and the University Research</w:t>
      </w:r>
      <w:r w:rsidR="006B2ECA" w:rsidRPr="00AD044F">
        <w:t xml:space="preserve"> guidelines. </w:t>
      </w:r>
    </w:p>
    <w:p w14:paraId="14C5BCBD" w14:textId="77777777" w:rsidR="009D75BC" w:rsidRPr="00AD044F" w:rsidRDefault="009D75BC" w:rsidP="008104C4">
      <w:pPr>
        <w:spacing w:line="360" w:lineRule="auto"/>
      </w:pPr>
    </w:p>
    <w:p w14:paraId="198929FC" w14:textId="2FF778F3" w:rsidR="0035627E" w:rsidRPr="00AD044F" w:rsidRDefault="00FA31ED" w:rsidP="009D75BC">
      <w:pPr>
        <w:pStyle w:val="Heading1"/>
        <w:spacing w:line="360" w:lineRule="auto"/>
        <w:rPr>
          <w:color w:val="000000" w:themeColor="text1"/>
          <w:sz w:val="28"/>
          <w:szCs w:val="28"/>
          <w:u w:val="single"/>
        </w:rPr>
      </w:pPr>
      <w:r w:rsidRPr="00AD044F">
        <w:rPr>
          <w:color w:val="000000" w:themeColor="text1"/>
          <w:sz w:val="28"/>
          <w:szCs w:val="28"/>
          <w:u w:val="single"/>
        </w:rPr>
        <w:t>Research</w:t>
      </w:r>
    </w:p>
    <w:p w14:paraId="617EBE4A" w14:textId="2DFE05C3" w:rsidR="0035627E" w:rsidRPr="00AD044F" w:rsidRDefault="00783B70" w:rsidP="00664641">
      <w:pPr>
        <w:spacing w:line="360" w:lineRule="auto"/>
      </w:pPr>
      <w:r w:rsidRPr="00AD044F">
        <w:t>A</w:t>
      </w:r>
      <w:r w:rsidR="00664641" w:rsidRPr="00AD044F">
        <w:t xml:space="preserve">s previously stated, Peer and Reid (2016) inform that </w:t>
      </w:r>
      <w:r w:rsidR="00D14902" w:rsidRPr="00AD044F">
        <w:t>people with autism may be challenged by communication, social interaction, behaviour</w:t>
      </w:r>
      <w:r w:rsidR="00A645CF" w:rsidRPr="00AD044F">
        <w:t>,</w:t>
      </w:r>
      <w:r w:rsidR="00D14902" w:rsidRPr="00AD044F">
        <w:t xml:space="preserve"> and responses to sensations. The National Aut</w:t>
      </w:r>
      <w:r w:rsidR="00C83947" w:rsidRPr="00AD044F">
        <w:t>istic Society (2017</w:t>
      </w:r>
      <w:r w:rsidR="00484BC5" w:rsidRPr="00AD044F">
        <w:t>a</w:t>
      </w:r>
      <w:r w:rsidR="00C83947" w:rsidRPr="00AD044F">
        <w:t>)</w:t>
      </w:r>
      <w:r w:rsidR="00433D0A" w:rsidRPr="00AD044F">
        <w:t xml:space="preserve"> state that educational professionals must be aware of the characteristics of autism as they are likely to </w:t>
      </w:r>
      <w:r w:rsidR="00D074D2" w:rsidRPr="00AD044F">
        <w:t xml:space="preserve">support children who display a number of said characteristics. </w:t>
      </w:r>
      <w:r w:rsidR="002E2BED" w:rsidRPr="00AD044F">
        <w:t xml:space="preserve">The code of conduct for </w:t>
      </w:r>
      <w:r w:rsidR="00D074D2" w:rsidRPr="00AD044F">
        <w:t>special educational</w:t>
      </w:r>
      <w:r w:rsidR="002E2BED" w:rsidRPr="00AD044F">
        <w:t xml:space="preserve"> needs in Wales states that schools must record the ‘</w:t>
      </w:r>
      <w:r w:rsidR="002E2BED" w:rsidRPr="00AD044F">
        <w:rPr>
          <w:i/>
        </w:rPr>
        <w:t>steps taken to meet the needs’</w:t>
      </w:r>
      <w:r w:rsidR="002E2BED" w:rsidRPr="00AD044F">
        <w:t xml:space="preserve"> of the child that shows characteristics of autism, </w:t>
      </w:r>
      <w:r w:rsidR="00D074D2" w:rsidRPr="00AD044F">
        <w:t>such as</w:t>
      </w:r>
      <w:r w:rsidR="002E2BED" w:rsidRPr="00AD044F">
        <w:t xml:space="preserve"> </w:t>
      </w:r>
      <w:r w:rsidR="005224DA" w:rsidRPr="00AD044F">
        <w:t xml:space="preserve">observations recorded by teachers </w:t>
      </w:r>
      <w:r w:rsidR="002E2BED" w:rsidRPr="00AD044F">
        <w:t xml:space="preserve">(Welsh Assembly Government, 2004, p.47). </w:t>
      </w:r>
      <w:r w:rsidR="00D074D2" w:rsidRPr="00AD044F">
        <w:t xml:space="preserve">The observations will then be used if the school refers the child for a statutory assessment, </w:t>
      </w:r>
      <w:r w:rsidR="00541EEE" w:rsidRPr="00AD044F">
        <w:t>w</w:t>
      </w:r>
      <w:r w:rsidR="002F18C4" w:rsidRPr="00AD044F">
        <w:t>h</w:t>
      </w:r>
      <w:r w:rsidR="00541EEE" w:rsidRPr="00AD044F">
        <w:t xml:space="preserve">ich </w:t>
      </w:r>
      <w:r w:rsidR="002F18C4" w:rsidRPr="00AD044F">
        <w:t xml:space="preserve">can result in the child </w:t>
      </w:r>
      <w:r w:rsidR="00D074D2" w:rsidRPr="00AD044F">
        <w:t xml:space="preserve">having an autism diagnosis </w:t>
      </w:r>
      <w:r w:rsidR="0089492B" w:rsidRPr="00AD044F">
        <w:t>(Welsh Assembly Government, 2004)</w:t>
      </w:r>
      <w:r w:rsidR="005E43AF" w:rsidRPr="00AD044F">
        <w:t xml:space="preserve">. </w:t>
      </w:r>
      <w:r w:rsidR="000475AF" w:rsidRPr="00AD044F">
        <w:t xml:space="preserve">In question 8, the questionnaire asks respondents to state how pupils in their school are identified with autism. </w:t>
      </w:r>
      <w:r w:rsidR="008F724A" w:rsidRPr="00AD044F">
        <w:t xml:space="preserve">19 respondents stated that </w:t>
      </w:r>
      <w:r w:rsidR="00242867" w:rsidRPr="00AD044F">
        <w:t xml:space="preserve">observations from educational professionals were included in the identification process of children with autism. 9 out of the 19 respondents continued to inform </w:t>
      </w:r>
      <w:r w:rsidR="000475AF" w:rsidRPr="00AD044F">
        <w:t>that th</w:t>
      </w:r>
      <w:r w:rsidR="00242867" w:rsidRPr="00AD044F">
        <w:t>e observations are then shared</w:t>
      </w:r>
      <w:r w:rsidR="000475AF" w:rsidRPr="00AD044F">
        <w:t xml:space="preserve"> with either the additional learning needs coordinator, an educational </w:t>
      </w:r>
      <w:r w:rsidR="00F15C6B" w:rsidRPr="00AD044F">
        <w:t>phycologist,</w:t>
      </w:r>
      <w:r w:rsidR="000475AF" w:rsidRPr="00AD044F">
        <w:t xml:space="preserve"> or the local authority (Samples of responses shown in appendix 1). </w:t>
      </w:r>
      <w:r w:rsidR="000427CA" w:rsidRPr="00AD044F">
        <w:t xml:space="preserve">This shows that the data collected from the questionnaire </w:t>
      </w:r>
      <w:r w:rsidR="00D02C8D" w:rsidRPr="00AD044F">
        <w:t>agrees</w:t>
      </w:r>
      <w:r w:rsidR="000427CA" w:rsidRPr="00AD044F">
        <w:t xml:space="preserve"> with the code of conduct for </w:t>
      </w:r>
      <w:r w:rsidR="00D02C8D" w:rsidRPr="00AD044F">
        <w:t>special educational</w:t>
      </w:r>
      <w:r w:rsidR="000427CA" w:rsidRPr="00AD044F">
        <w:t xml:space="preserve"> needs in Wales.</w:t>
      </w:r>
      <w:r w:rsidR="00D82025" w:rsidRPr="00AD044F">
        <w:t xml:space="preserve"> The National Autistic Society (2018</w:t>
      </w:r>
      <w:r w:rsidR="00FD3D14" w:rsidRPr="00AD044F">
        <w:t>b</w:t>
      </w:r>
      <w:r w:rsidR="00D82025" w:rsidRPr="00AD044F">
        <w:t>)</w:t>
      </w:r>
      <w:r w:rsidR="00FD3D14" w:rsidRPr="00AD044F">
        <w:t xml:space="preserve"> state that more boys are diagnosed with autism </w:t>
      </w:r>
      <w:r w:rsidR="00FD3D14" w:rsidRPr="00AD044F">
        <w:lastRenderedPageBreak/>
        <w:t>than girls, to which Figure 1 shows that 78.3% of the respondents agreed with</w:t>
      </w:r>
      <w:r w:rsidR="00810A81">
        <w:t>,</w:t>
      </w:r>
      <w:r w:rsidR="00FD3D14" w:rsidRPr="00AD044F">
        <w:t xml:space="preserve"> based on their experience with children with autism.</w:t>
      </w:r>
      <w:r w:rsidR="00607F5B" w:rsidRPr="00AD044F">
        <w:t xml:space="preserve"> </w:t>
      </w:r>
      <w:r w:rsidR="004A251D" w:rsidRPr="00AD044F">
        <w:t xml:space="preserve">The National Autistic Society (2018b) suggest that there is an </w:t>
      </w:r>
      <w:r w:rsidR="00CB0633" w:rsidRPr="00AD044F">
        <w:t>increased diagnosis of autism</w:t>
      </w:r>
      <w:r w:rsidR="004A251D" w:rsidRPr="00AD044F">
        <w:t xml:space="preserve"> in boys as girls are better at hiding </w:t>
      </w:r>
      <w:r w:rsidR="00CB0633" w:rsidRPr="00AD044F">
        <w:t xml:space="preserve">their challenges of the characteristics. However, </w:t>
      </w:r>
      <w:r w:rsidR="00607F5B" w:rsidRPr="00AD044F">
        <w:t>Lai et al. (2015, p.11) state that an ‘</w:t>
      </w:r>
      <w:r w:rsidR="00607F5B" w:rsidRPr="00AD044F">
        <w:rPr>
          <w:i/>
        </w:rPr>
        <w:t xml:space="preserve">underrepresentation of females’ </w:t>
      </w:r>
      <w:r w:rsidR="00607F5B" w:rsidRPr="00AD044F">
        <w:t>in autism research has created a ‘</w:t>
      </w:r>
      <w:r w:rsidR="00607F5B" w:rsidRPr="00AD044F">
        <w:rPr>
          <w:i/>
        </w:rPr>
        <w:t xml:space="preserve">male-biased’ </w:t>
      </w:r>
      <w:r w:rsidR="00607F5B" w:rsidRPr="00AD044F">
        <w:t xml:space="preserve">understanding of </w:t>
      </w:r>
      <w:r w:rsidR="004A251D" w:rsidRPr="00AD044F">
        <w:t>autism and how to identify it</w:t>
      </w:r>
      <w:r w:rsidR="00CB0633" w:rsidRPr="00AD044F">
        <w:t xml:space="preserve">, and therefore implies that the way in which autism is currently identified within children </w:t>
      </w:r>
      <w:r w:rsidR="00A764E8" w:rsidRPr="00AD044F">
        <w:t>may be</w:t>
      </w:r>
      <w:r w:rsidR="00CB0633" w:rsidRPr="00AD044F">
        <w:t xml:space="preserve"> nonapplicable to females and more research must</w:t>
      </w:r>
      <w:r w:rsidR="00810A81">
        <w:t xml:space="preserve"> be</w:t>
      </w:r>
      <w:r w:rsidR="00CB0633" w:rsidRPr="00AD044F">
        <w:t xml:space="preserve"> conducted to identify the ways in which females show characteristics of autism.</w:t>
      </w:r>
      <w:r w:rsidR="008E5162" w:rsidRPr="00AD044F">
        <w:t xml:space="preserve"> Both the National Autistic Society (2018b) and Lai et al. (2015) highlight that the </w:t>
      </w:r>
      <w:r w:rsidR="00E131F8" w:rsidRPr="00AD044F">
        <w:t>identification process of autism in Wales is not beneficial for all children an</w:t>
      </w:r>
      <w:r w:rsidR="00005051" w:rsidRPr="00AD044F">
        <w:t>d</w:t>
      </w:r>
      <w:r w:rsidR="00E131F8" w:rsidRPr="00AD044F">
        <w:t xml:space="preserve"> opposes the </w:t>
      </w:r>
      <w:r w:rsidR="00005051" w:rsidRPr="00AD044F">
        <w:t xml:space="preserve">statement made by the Welsh Government </w:t>
      </w:r>
      <w:r w:rsidR="00C069B0" w:rsidRPr="00AD044F">
        <w:t>(</w:t>
      </w:r>
      <w:r w:rsidR="00893ECE" w:rsidRPr="00AD044F">
        <w:t>2018</w:t>
      </w:r>
      <w:r w:rsidR="008667A8" w:rsidRPr="00AD044F">
        <w:t>a</w:t>
      </w:r>
      <w:r w:rsidR="00893ECE" w:rsidRPr="00AD044F">
        <w:t>, p.5</w:t>
      </w:r>
      <w:r w:rsidR="00C069B0" w:rsidRPr="00AD044F">
        <w:t xml:space="preserve">) that all learners with additional learning needs will be </w:t>
      </w:r>
      <w:r w:rsidR="00C069B0" w:rsidRPr="00AD044F">
        <w:rPr>
          <w:i/>
        </w:rPr>
        <w:t>‘supported to overcome barriers to learning’.</w:t>
      </w:r>
      <w:r w:rsidR="00C069B0" w:rsidRPr="00AD044F">
        <w:t xml:space="preserve"> </w:t>
      </w:r>
      <w:r w:rsidR="00C85F71" w:rsidRPr="00AD044F">
        <w:t>Within excellent school</w:t>
      </w:r>
      <w:r w:rsidR="00810A81">
        <w:t>s</w:t>
      </w:r>
      <w:r w:rsidR="00C85F71" w:rsidRPr="00AD044F">
        <w:t xml:space="preserve">, Estyn (2019) states that </w:t>
      </w:r>
      <w:r w:rsidR="007A7DB5" w:rsidRPr="00AD044F">
        <w:t>teach</w:t>
      </w:r>
      <w:r w:rsidR="00810A81">
        <w:t>ers</w:t>
      </w:r>
      <w:r w:rsidR="00C85F71" w:rsidRPr="00AD044F">
        <w:t xml:space="preserve"> and support staff have a </w:t>
      </w:r>
      <w:r w:rsidR="00C85F71" w:rsidRPr="00AD044F">
        <w:rPr>
          <w:i/>
        </w:rPr>
        <w:t xml:space="preserve">‘good understanding of the needs of the pupils’ </w:t>
      </w:r>
      <w:r w:rsidR="007A7DB5" w:rsidRPr="00AD044F">
        <w:t>and are able to provide them with additional support based on their needs. This shows that it is excellent practice of teaching and support staff to have a good understanding of the characteristics of autism and are able to understand and support the needs of the pupils.</w:t>
      </w:r>
    </w:p>
    <w:p w14:paraId="4908CE09" w14:textId="30DED076" w:rsidR="00FD3D14" w:rsidRPr="00AD044F" w:rsidRDefault="00FD3D14" w:rsidP="00664641">
      <w:pPr>
        <w:spacing w:line="360" w:lineRule="auto"/>
      </w:pPr>
      <w:r w:rsidRPr="00AD044F">
        <w:rPr>
          <w:noProof/>
        </w:rPr>
        <w:drawing>
          <wp:anchor distT="0" distB="0" distL="114300" distR="114300" simplePos="0" relativeHeight="251666432" behindDoc="0" locked="0" layoutInCell="1" allowOverlap="1" wp14:anchorId="0B75AB8C" wp14:editId="0C526508">
            <wp:simplePos x="0" y="0"/>
            <wp:positionH relativeFrom="column">
              <wp:posOffset>0</wp:posOffset>
            </wp:positionH>
            <wp:positionV relativeFrom="paragraph">
              <wp:posOffset>186690</wp:posOffset>
            </wp:positionV>
            <wp:extent cx="5715000" cy="3429000"/>
            <wp:effectExtent l="0" t="0" r="12700" b="12700"/>
            <wp:wrapTopAndBottom/>
            <wp:docPr id="2" name="Chart 2">
              <a:extLst xmlns:a="http://schemas.openxmlformats.org/drawingml/2006/main">
                <a:ext uri="{FF2B5EF4-FFF2-40B4-BE49-F238E27FC236}">
                  <a16:creationId xmlns:a16="http://schemas.microsoft.com/office/drawing/2014/main" id="{4F18050D-77D0-0D4E-9A9E-A544432FDB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04FF6FC7" w14:textId="448928F0" w:rsidR="009D5FCF" w:rsidRPr="00AD044F" w:rsidRDefault="009D5FCF" w:rsidP="00664641">
      <w:pPr>
        <w:spacing w:line="360" w:lineRule="auto"/>
      </w:pPr>
    </w:p>
    <w:p w14:paraId="0318924F" w14:textId="6C0D06D7" w:rsidR="00E35111" w:rsidRPr="00AD044F" w:rsidRDefault="00E35111" w:rsidP="0035627E">
      <w:pPr>
        <w:tabs>
          <w:tab w:val="left" w:pos="1163"/>
        </w:tabs>
      </w:pPr>
    </w:p>
    <w:p w14:paraId="780338D7" w14:textId="7F4895E0" w:rsidR="00AD1172" w:rsidRPr="00AD044F" w:rsidRDefault="006D6172" w:rsidP="006F4DC7">
      <w:pPr>
        <w:tabs>
          <w:tab w:val="left" w:pos="1163"/>
        </w:tabs>
        <w:spacing w:line="360" w:lineRule="auto"/>
      </w:pPr>
      <w:r w:rsidRPr="00AD044F">
        <w:rPr>
          <w:noProof/>
        </w:rPr>
        <w:lastRenderedPageBreak/>
        <w:drawing>
          <wp:anchor distT="0" distB="0" distL="114300" distR="114300" simplePos="0" relativeHeight="251662336" behindDoc="0" locked="0" layoutInCell="1" allowOverlap="1" wp14:anchorId="16A554C5" wp14:editId="29826D36">
            <wp:simplePos x="0" y="0"/>
            <wp:positionH relativeFrom="column">
              <wp:posOffset>-153965</wp:posOffset>
            </wp:positionH>
            <wp:positionV relativeFrom="paragraph">
              <wp:posOffset>116914</wp:posOffset>
            </wp:positionV>
            <wp:extent cx="6006465" cy="3559175"/>
            <wp:effectExtent l="0" t="0" r="13335" b="9525"/>
            <wp:wrapSquare wrapText="bothSides"/>
            <wp:docPr id="1" name="Chart 1">
              <a:extLst xmlns:a="http://schemas.openxmlformats.org/drawingml/2006/main">
                <a:ext uri="{FF2B5EF4-FFF2-40B4-BE49-F238E27FC236}">
                  <a16:creationId xmlns:a16="http://schemas.microsoft.com/office/drawing/2014/main" id="{72AB8FC3-B0EA-1740-876B-86FF2EA002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5F9A6D84" w14:textId="7B0A7DA4" w:rsidR="00675779" w:rsidRPr="00AD044F" w:rsidRDefault="00285629" w:rsidP="006F4DC7">
      <w:pPr>
        <w:tabs>
          <w:tab w:val="left" w:pos="1163"/>
        </w:tabs>
        <w:spacing w:line="360" w:lineRule="auto"/>
        <w:rPr>
          <w:color w:val="000000"/>
          <w:szCs w:val="18"/>
        </w:rPr>
      </w:pPr>
      <w:r w:rsidRPr="00AD044F">
        <w:t>Estyn (2019</w:t>
      </w:r>
      <w:r w:rsidR="006F4DC7" w:rsidRPr="00AD044F">
        <w:t>, p.8</w:t>
      </w:r>
      <w:r w:rsidRPr="00AD044F">
        <w:t>) s</w:t>
      </w:r>
      <w:r w:rsidR="00B16459" w:rsidRPr="00AD044F">
        <w:t>uggests</w:t>
      </w:r>
      <w:r w:rsidRPr="00AD044F">
        <w:t xml:space="preserve"> that leadership and management within schools in Wales </w:t>
      </w:r>
      <w:r w:rsidR="00B16459" w:rsidRPr="00AD044F">
        <w:t>should</w:t>
      </w:r>
      <w:r w:rsidRPr="00AD044F">
        <w:t xml:space="preserve"> ensure that </w:t>
      </w:r>
      <w:r w:rsidR="006F4DC7" w:rsidRPr="00AD044F">
        <w:t xml:space="preserve">all of </w:t>
      </w:r>
      <w:r w:rsidRPr="00AD044F">
        <w:t>its staff have received ‘</w:t>
      </w:r>
      <w:r w:rsidRPr="00AD044F">
        <w:rPr>
          <w:i/>
        </w:rPr>
        <w:t>basic training</w:t>
      </w:r>
      <w:r w:rsidRPr="00AD044F">
        <w:t xml:space="preserve">’ </w:t>
      </w:r>
      <w:r w:rsidR="006F4DC7" w:rsidRPr="00AD044F">
        <w:t>in supporting learners with autism. Additionally, the National Autistic Society (2017</w:t>
      </w:r>
      <w:r w:rsidR="00484BC5" w:rsidRPr="00AD044F">
        <w:t>a</w:t>
      </w:r>
      <w:r w:rsidR="006F4DC7" w:rsidRPr="00AD044F">
        <w:t xml:space="preserve">) highlighted the importance of educational professionals having knowledge of the characteristics of autism as they are likely to have contact </w:t>
      </w:r>
      <w:r w:rsidR="00D178C0" w:rsidRPr="00AD044F">
        <w:t>with</w:t>
      </w:r>
      <w:r w:rsidR="00E669D7" w:rsidRPr="00AD044F">
        <w:t xml:space="preserve"> </w:t>
      </w:r>
      <w:r w:rsidR="006F4DC7" w:rsidRPr="00AD044F">
        <w:t>and support children with autism.</w:t>
      </w:r>
      <w:r w:rsidR="002E5F9D" w:rsidRPr="00AD044F">
        <w:t xml:space="preserve"> Within question 9 of the questionnaire, shown in the group file, the respondents were asked to state </w:t>
      </w:r>
      <w:r w:rsidR="00F37E44" w:rsidRPr="00AD044F">
        <w:t xml:space="preserve">all </w:t>
      </w:r>
      <w:r w:rsidR="002E5F9D" w:rsidRPr="00AD044F">
        <w:t xml:space="preserve">the training they had received to support </w:t>
      </w:r>
      <w:r w:rsidR="00F37E44" w:rsidRPr="00AD044F">
        <w:t xml:space="preserve">children with autism. Figure </w:t>
      </w:r>
      <w:r w:rsidR="00FD3D14" w:rsidRPr="00AD044F">
        <w:t>2</w:t>
      </w:r>
      <w:r w:rsidR="00F37E44" w:rsidRPr="00AD044F">
        <w:t xml:space="preserve"> shows that </w:t>
      </w:r>
      <w:r w:rsidR="005440BE" w:rsidRPr="00AD044F">
        <w:t>25% of</w:t>
      </w:r>
      <w:r w:rsidR="00F37E44" w:rsidRPr="00AD044F">
        <w:t xml:space="preserve"> respondents had received no training to support children with autism, despite </w:t>
      </w:r>
      <w:r w:rsidR="00AC7071" w:rsidRPr="00AD044F">
        <w:t xml:space="preserve">5 of the 6 respondents </w:t>
      </w:r>
      <w:r w:rsidR="00F37E44" w:rsidRPr="00AD044F">
        <w:t>having direct contact with a child with autism within the last 5 years.</w:t>
      </w:r>
      <w:r w:rsidR="00CE66DE" w:rsidRPr="00AD044F">
        <w:t xml:space="preserve"> Estyn (</w:t>
      </w:r>
      <w:r w:rsidR="00343C4E" w:rsidRPr="00AD044F">
        <w:t>2018</w:t>
      </w:r>
      <w:r w:rsidR="00C97A30" w:rsidRPr="00AD044F">
        <w:t>, p.15</w:t>
      </w:r>
      <w:r w:rsidR="00CE66DE" w:rsidRPr="00AD044F">
        <w:t>) state that</w:t>
      </w:r>
      <w:r w:rsidR="00C97A30" w:rsidRPr="00AD044F">
        <w:t>,</w:t>
      </w:r>
      <w:r w:rsidR="00CE66DE" w:rsidRPr="00AD044F">
        <w:t xml:space="preserve"> within </w:t>
      </w:r>
      <w:r w:rsidR="00C97A30" w:rsidRPr="00AD044F">
        <w:t>good and excellent schools, ‘</w:t>
      </w:r>
      <w:r w:rsidR="00C97A30" w:rsidRPr="00AD044F">
        <w:rPr>
          <w:i/>
        </w:rPr>
        <w:t>appropriate support and training for staff’</w:t>
      </w:r>
      <w:r w:rsidR="00C97A30" w:rsidRPr="00AD044F">
        <w:t xml:space="preserve"> is provided to ‘</w:t>
      </w:r>
      <w:r w:rsidR="00C97A30" w:rsidRPr="00AD044F">
        <w:rPr>
          <w:i/>
        </w:rPr>
        <w:t xml:space="preserve">meet the special educational needs of the individual pupils’. </w:t>
      </w:r>
      <w:r w:rsidR="00C97A30" w:rsidRPr="00AD044F">
        <w:t>Estyn (</w:t>
      </w:r>
      <w:r w:rsidR="00343C4E" w:rsidRPr="00AD044F">
        <w:t>2018</w:t>
      </w:r>
      <w:r w:rsidR="00C97A30" w:rsidRPr="00AD044F">
        <w:t>) share the excellent practice at St Mary’s Catholic Primary school</w:t>
      </w:r>
      <w:r w:rsidR="007D5631">
        <w:t>,</w:t>
      </w:r>
      <w:r w:rsidR="00C97A30" w:rsidRPr="00AD044F">
        <w:t xml:space="preserve"> in Wrexham</w:t>
      </w:r>
      <w:r w:rsidR="007D5631">
        <w:t>,</w:t>
      </w:r>
      <w:r w:rsidR="00C97A30" w:rsidRPr="00AD044F">
        <w:t xml:space="preserve"> </w:t>
      </w:r>
      <w:r w:rsidR="001769D7">
        <w:t>where</w:t>
      </w:r>
      <w:r w:rsidR="00C97A30" w:rsidRPr="00AD044F">
        <w:t xml:space="preserve"> all senior leadership and members of staff were provided training to become more knowledgeable about </w:t>
      </w:r>
      <w:r w:rsidR="007D5631">
        <w:t xml:space="preserve">the </w:t>
      </w:r>
      <w:r w:rsidR="00C97A30" w:rsidRPr="00AD044F">
        <w:t>additional learning needs in their school to ensure they can support learner’s ‘</w:t>
      </w:r>
      <w:r w:rsidR="00C97A30" w:rsidRPr="00AD044F">
        <w:rPr>
          <w:i/>
        </w:rPr>
        <w:t xml:space="preserve">wellbeing, engagement in learning and achievement’. </w:t>
      </w:r>
      <w:r w:rsidR="008A720C" w:rsidRPr="00AD044F">
        <w:t>Information from Estyn (2018, 2019) and the National Autistic Society (2017</w:t>
      </w:r>
      <w:r w:rsidR="00484BC5" w:rsidRPr="00AD044F">
        <w:t>a</w:t>
      </w:r>
      <w:r w:rsidR="008A720C" w:rsidRPr="00AD044F">
        <w:t xml:space="preserve">) </w:t>
      </w:r>
      <w:r w:rsidR="00D178C0" w:rsidRPr="00AD044F">
        <w:t xml:space="preserve">suggest that </w:t>
      </w:r>
      <w:r w:rsidR="008A720C" w:rsidRPr="00AD044F">
        <w:t xml:space="preserve">all educational staff working in the primary school context </w:t>
      </w:r>
      <w:r w:rsidR="00D178C0" w:rsidRPr="00AD044F">
        <w:t>should have</w:t>
      </w:r>
      <w:r w:rsidR="008A720C" w:rsidRPr="00AD044F">
        <w:t xml:space="preserve"> training to </w:t>
      </w:r>
      <w:r w:rsidR="00D178C0" w:rsidRPr="00AD044F">
        <w:t xml:space="preserve">provide additional </w:t>
      </w:r>
      <w:r w:rsidR="008A720C" w:rsidRPr="00AD044F">
        <w:t xml:space="preserve">support </w:t>
      </w:r>
      <w:r w:rsidR="00D178C0" w:rsidRPr="00AD044F">
        <w:t xml:space="preserve">to </w:t>
      </w:r>
      <w:r w:rsidR="008A720C" w:rsidRPr="00AD044F">
        <w:t>children with autism</w:t>
      </w:r>
      <w:r w:rsidR="00D178C0" w:rsidRPr="00AD044F">
        <w:t>. However</w:t>
      </w:r>
      <w:r w:rsidR="00D03E22" w:rsidRPr="00AD044F">
        <w:t>,</w:t>
      </w:r>
      <w:r w:rsidR="008A720C" w:rsidRPr="00AD044F">
        <w:t xml:space="preserve"> the data from the questionnaire </w:t>
      </w:r>
      <w:r w:rsidR="00D178C0" w:rsidRPr="00AD044F">
        <w:t xml:space="preserve">shows that not all staff working in the primary school context have received </w:t>
      </w:r>
      <w:r w:rsidR="00D178C0" w:rsidRPr="00AD044F">
        <w:lastRenderedPageBreak/>
        <w:t>said training.</w:t>
      </w:r>
      <w:r w:rsidR="00ED2BD2" w:rsidRPr="00AD044F">
        <w:t xml:space="preserve"> Figure </w:t>
      </w:r>
      <w:r w:rsidR="00FD3D14" w:rsidRPr="00AD044F">
        <w:t>3</w:t>
      </w:r>
      <w:r w:rsidR="00C70CDE" w:rsidRPr="00AD044F">
        <w:t xml:space="preserve"> displays the emotional aspects of autism to which the respondents had received training. It is evident that the behavioural, language and communication, and social aspect of autism </w:t>
      </w:r>
      <w:r w:rsidR="00D200E2" w:rsidRPr="00AD044F">
        <w:t xml:space="preserve">received the most </w:t>
      </w:r>
      <w:r w:rsidR="00D50A5B" w:rsidRPr="00AD044F">
        <w:t xml:space="preserve">training, to which Peer and Reid (2016) state are the most common characteristics of autism that many people with autism will </w:t>
      </w:r>
      <w:r w:rsidR="00B93886" w:rsidRPr="00AD044F">
        <w:t>be challenged with</w:t>
      </w:r>
      <w:r w:rsidR="00D50A5B" w:rsidRPr="00AD044F">
        <w:t>. This implies that the respondents had receive the most training in these aspects of autism as they are the most commonly identified characteristic</w:t>
      </w:r>
      <w:r w:rsidR="00B07493">
        <w:t>s</w:t>
      </w:r>
      <w:r w:rsidR="00D50A5B" w:rsidRPr="00AD044F">
        <w:t xml:space="preserve"> within people with autism. However, </w:t>
      </w:r>
      <w:r w:rsidR="00F15C6B" w:rsidRPr="00AD044F">
        <w:t xml:space="preserve">the </w:t>
      </w:r>
      <w:r w:rsidR="00D50A5B" w:rsidRPr="00AD044F">
        <w:rPr>
          <w:color w:val="000000"/>
          <w:szCs w:val="18"/>
        </w:rPr>
        <w:t>National Autistic Society (2016</w:t>
      </w:r>
      <w:r w:rsidR="00B272DE" w:rsidRPr="00AD044F">
        <w:rPr>
          <w:color w:val="000000"/>
          <w:szCs w:val="18"/>
        </w:rPr>
        <w:t>a</w:t>
      </w:r>
      <w:r w:rsidR="00D50A5B" w:rsidRPr="00AD044F">
        <w:rPr>
          <w:color w:val="000000"/>
          <w:szCs w:val="18"/>
        </w:rPr>
        <w:t>) s</w:t>
      </w:r>
      <w:r w:rsidR="00F40F57" w:rsidRPr="00AD044F">
        <w:rPr>
          <w:color w:val="000000"/>
          <w:szCs w:val="18"/>
        </w:rPr>
        <w:t>tated</w:t>
      </w:r>
      <w:r w:rsidR="00D50A5B" w:rsidRPr="00AD044F">
        <w:rPr>
          <w:color w:val="000000"/>
          <w:szCs w:val="18"/>
        </w:rPr>
        <w:t xml:space="preserve"> that these characteristics may cause anxiety within </w:t>
      </w:r>
      <w:r w:rsidR="00677F16" w:rsidRPr="00AD044F">
        <w:rPr>
          <w:color w:val="000000"/>
          <w:szCs w:val="18"/>
        </w:rPr>
        <w:t>children and</w:t>
      </w:r>
      <w:r w:rsidR="00F40F57" w:rsidRPr="00AD044F">
        <w:rPr>
          <w:color w:val="000000"/>
          <w:szCs w:val="18"/>
        </w:rPr>
        <w:t xml:space="preserve"> suggested that</w:t>
      </w:r>
      <w:r w:rsidR="00D50A5B" w:rsidRPr="00AD044F">
        <w:rPr>
          <w:color w:val="000000"/>
          <w:szCs w:val="18"/>
        </w:rPr>
        <w:t xml:space="preserve"> the child and the teacher must </w:t>
      </w:r>
      <w:r w:rsidR="00B36E48" w:rsidRPr="00AD044F">
        <w:rPr>
          <w:color w:val="000000"/>
          <w:szCs w:val="18"/>
        </w:rPr>
        <w:t>have coping mechanisms</w:t>
      </w:r>
      <w:r w:rsidR="003B4B84" w:rsidRPr="00AD044F">
        <w:rPr>
          <w:color w:val="000000"/>
          <w:szCs w:val="18"/>
        </w:rPr>
        <w:t xml:space="preserve"> in order to support the development of the child</w:t>
      </w:r>
      <w:r w:rsidR="00B36E48" w:rsidRPr="00AD044F">
        <w:rPr>
          <w:color w:val="000000"/>
          <w:szCs w:val="18"/>
        </w:rPr>
        <w:t>.</w:t>
      </w:r>
      <w:r w:rsidR="002D56E7" w:rsidRPr="00AD044F">
        <w:rPr>
          <w:color w:val="000000"/>
          <w:szCs w:val="18"/>
        </w:rPr>
        <w:t xml:space="preserve"> The UNCRC state, within article 24, that all children have the right to be educated on health and well-being in order to be physically and emotionally healthy (UNICEF, 201</w:t>
      </w:r>
      <w:r w:rsidR="006714A9" w:rsidRPr="00AD044F">
        <w:rPr>
          <w:color w:val="000000"/>
          <w:szCs w:val="18"/>
        </w:rPr>
        <w:t>9</w:t>
      </w:r>
      <w:r w:rsidR="002D56E7" w:rsidRPr="00AD044F">
        <w:rPr>
          <w:color w:val="000000"/>
          <w:szCs w:val="18"/>
        </w:rPr>
        <w:t>).</w:t>
      </w:r>
      <w:r w:rsidR="00B93886" w:rsidRPr="00AD044F">
        <w:rPr>
          <w:color w:val="000000"/>
          <w:szCs w:val="18"/>
        </w:rPr>
        <w:t xml:space="preserve"> Additionally, Donaldson (2015</w:t>
      </w:r>
      <w:r w:rsidR="00D93C25" w:rsidRPr="00AD044F">
        <w:rPr>
          <w:color w:val="000000"/>
          <w:szCs w:val="18"/>
        </w:rPr>
        <w:t>, p.30</w:t>
      </w:r>
      <w:r w:rsidR="00B93886" w:rsidRPr="00AD044F">
        <w:rPr>
          <w:color w:val="000000"/>
          <w:szCs w:val="18"/>
        </w:rPr>
        <w:t>) describes how</w:t>
      </w:r>
      <w:r w:rsidR="00664623" w:rsidRPr="00AD044F">
        <w:rPr>
          <w:color w:val="000000"/>
          <w:szCs w:val="18"/>
        </w:rPr>
        <w:t xml:space="preserve">, </w:t>
      </w:r>
      <w:r w:rsidR="00064B69" w:rsidRPr="00AD044F">
        <w:rPr>
          <w:color w:val="000000"/>
          <w:szCs w:val="18"/>
        </w:rPr>
        <w:t xml:space="preserve">one purpose of the </w:t>
      </w:r>
      <w:r w:rsidR="00664623" w:rsidRPr="00AD044F">
        <w:rPr>
          <w:color w:val="000000"/>
          <w:szCs w:val="18"/>
        </w:rPr>
        <w:t>new curr</w:t>
      </w:r>
      <w:r w:rsidR="00D93C25" w:rsidRPr="00AD044F">
        <w:rPr>
          <w:color w:val="000000"/>
          <w:szCs w:val="18"/>
        </w:rPr>
        <w:t>iculum</w:t>
      </w:r>
      <w:r w:rsidR="00064B69" w:rsidRPr="00AD044F">
        <w:rPr>
          <w:color w:val="000000"/>
          <w:szCs w:val="18"/>
        </w:rPr>
        <w:t xml:space="preserve"> is to allow</w:t>
      </w:r>
      <w:r w:rsidR="00D93C25" w:rsidRPr="00AD044F">
        <w:rPr>
          <w:color w:val="000000"/>
          <w:szCs w:val="18"/>
        </w:rPr>
        <w:t>,</w:t>
      </w:r>
      <w:r w:rsidR="00B93886" w:rsidRPr="00AD044F">
        <w:rPr>
          <w:color w:val="000000"/>
          <w:szCs w:val="18"/>
        </w:rPr>
        <w:t xml:space="preserve"> all learners in Wales</w:t>
      </w:r>
      <w:r w:rsidR="00D93C25" w:rsidRPr="00AD044F">
        <w:rPr>
          <w:color w:val="000000"/>
          <w:szCs w:val="18"/>
        </w:rPr>
        <w:t xml:space="preserve"> will be ‘</w:t>
      </w:r>
      <w:r w:rsidR="00D93C25" w:rsidRPr="00AD044F">
        <w:rPr>
          <w:i/>
          <w:color w:val="000000"/>
          <w:szCs w:val="18"/>
        </w:rPr>
        <w:t>healthy, confident individuals’</w:t>
      </w:r>
      <w:r w:rsidR="00D93C25" w:rsidRPr="00AD044F">
        <w:rPr>
          <w:color w:val="000000"/>
          <w:szCs w:val="18"/>
        </w:rPr>
        <w:t xml:space="preserve"> who are ‘</w:t>
      </w:r>
      <w:r w:rsidR="00D93C25" w:rsidRPr="00AD044F">
        <w:rPr>
          <w:i/>
          <w:color w:val="000000"/>
          <w:szCs w:val="18"/>
        </w:rPr>
        <w:t xml:space="preserve">building their mental and emotional well-being’. </w:t>
      </w:r>
      <w:r w:rsidR="00675779" w:rsidRPr="00AD044F">
        <w:rPr>
          <w:color w:val="000000"/>
          <w:szCs w:val="18"/>
        </w:rPr>
        <w:t>Furthermore, Estyn (2019</w:t>
      </w:r>
      <w:r w:rsidR="00274779" w:rsidRPr="00AD044F">
        <w:rPr>
          <w:color w:val="000000"/>
          <w:szCs w:val="18"/>
        </w:rPr>
        <w:t>, p.4</w:t>
      </w:r>
      <w:r w:rsidR="00675779" w:rsidRPr="00AD044F">
        <w:rPr>
          <w:color w:val="000000"/>
          <w:szCs w:val="18"/>
        </w:rPr>
        <w:t>) s</w:t>
      </w:r>
      <w:r w:rsidR="00274779" w:rsidRPr="00AD044F">
        <w:rPr>
          <w:color w:val="000000"/>
          <w:szCs w:val="18"/>
        </w:rPr>
        <w:t>tates that excellent practice includes providing learners with autism with the skills and opportunities to ‘</w:t>
      </w:r>
      <w:r w:rsidR="00274779" w:rsidRPr="00AD044F">
        <w:rPr>
          <w:i/>
          <w:color w:val="000000"/>
          <w:szCs w:val="18"/>
        </w:rPr>
        <w:t>calm and self-regulate if anxious’.</w:t>
      </w:r>
    </w:p>
    <w:p w14:paraId="5CB5B5AF" w14:textId="43CA388D" w:rsidR="00581772" w:rsidRPr="00AD044F" w:rsidRDefault="00274779" w:rsidP="006F4DC7">
      <w:pPr>
        <w:tabs>
          <w:tab w:val="left" w:pos="1163"/>
        </w:tabs>
        <w:spacing w:line="360" w:lineRule="auto"/>
      </w:pPr>
      <w:r w:rsidRPr="00AD044F">
        <w:rPr>
          <w:color w:val="000000"/>
          <w:szCs w:val="18"/>
        </w:rPr>
        <w:t xml:space="preserve">Therefore, </w:t>
      </w:r>
      <w:r w:rsidR="00D93C25" w:rsidRPr="00AD044F">
        <w:rPr>
          <w:color w:val="000000"/>
          <w:szCs w:val="18"/>
        </w:rPr>
        <w:t>UNICEF (2019)</w:t>
      </w:r>
      <w:r w:rsidRPr="00AD044F">
        <w:rPr>
          <w:color w:val="000000"/>
          <w:szCs w:val="18"/>
        </w:rPr>
        <w:t xml:space="preserve">, </w:t>
      </w:r>
      <w:r w:rsidR="00D93C25" w:rsidRPr="00AD044F">
        <w:rPr>
          <w:color w:val="000000"/>
          <w:szCs w:val="18"/>
        </w:rPr>
        <w:t xml:space="preserve">Donaldson </w:t>
      </w:r>
      <w:r w:rsidR="00724462" w:rsidRPr="00AD044F">
        <w:rPr>
          <w:color w:val="000000"/>
          <w:szCs w:val="18"/>
        </w:rPr>
        <w:t>(2015)</w:t>
      </w:r>
      <w:r w:rsidRPr="00AD044F">
        <w:rPr>
          <w:color w:val="000000"/>
          <w:szCs w:val="18"/>
        </w:rPr>
        <w:t xml:space="preserve"> and Estyn (2019)</w:t>
      </w:r>
      <w:r w:rsidR="00724462" w:rsidRPr="00AD044F">
        <w:rPr>
          <w:color w:val="000000"/>
          <w:szCs w:val="18"/>
        </w:rPr>
        <w:t xml:space="preserve"> </w:t>
      </w:r>
      <w:r w:rsidR="00D93C25" w:rsidRPr="00AD044F">
        <w:rPr>
          <w:color w:val="000000"/>
          <w:szCs w:val="18"/>
        </w:rPr>
        <w:t xml:space="preserve">show that all children, regardless of additional learning needs, must be taught about and have their well-being developed. </w:t>
      </w:r>
      <w:r w:rsidR="00A36511" w:rsidRPr="00AD044F">
        <w:rPr>
          <w:color w:val="000000"/>
          <w:szCs w:val="18"/>
        </w:rPr>
        <w:t xml:space="preserve">However, if educational professionals supporting children with autism have not be trained </w:t>
      </w:r>
      <w:r w:rsidR="00724462" w:rsidRPr="00AD044F">
        <w:rPr>
          <w:color w:val="000000"/>
          <w:szCs w:val="18"/>
        </w:rPr>
        <w:t xml:space="preserve">to </w:t>
      </w:r>
      <w:r w:rsidR="00A36511" w:rsidRPr="00AD044F">
        <w:rPr>
          <w:color w:val="000000"/>
          <w:szCs w:val="18"/>
        </w:rPr>
        <w:t>effectively support learners</w:t>
      </w:r>
      <w:r w:rsidR="00DA7DCD" w:rsidRPr="00AD044F">
        <w:rPr>
          <w:color w:val="000000"/>
          <w:szCs w:val="18"/>
        </w:rPr>
        <w:t xml:space="preserve"> emotionally, for example with coping mechanisms,</w:t>
      </w:r>
      <w:r w:rsidR="00684752" w:rsidRPr="00AD044F">
        <w:rPr>
          <w:color w:val="000000"/>
          <w:szCs w:val="18"/>
        </w:rPr>
        <w:t xml:space="preserve"> </w:t>
      </w:r>
      <w:r w:rsidR="00DA7DCD" w:rsidRPr="00AD044F">
        <w:rPr>
          <w:color w:val="000000"/>
          <w:szCs w:val="18"/>
        </w:rPr>
        <w:t xml:space="preserve">as shown in figure </w:t>
      </w:r>
      <w:r w:rsidR="00FD3D14" w:rsidRPr="00AD044F">
        <w:rPr>
          <w:color w:val="000000"/>
          <w:szCs w:val="18"/>
        </w:rPr>
        <w:t>3</w:t>
      </w:r>
      <w:r w:rsidR="00DA7DCD" w:rsidRPr="00AD044F">
        <w:rPr>
          <w:color w:val="000000"/>
          <w:szCs w:val="18"/>
        </w:rPr>
        <w:t xml:space="preserve">, then </w:t>
      </w:r>
      <w:r w:rsidR="00557518" w:rsidRPr="00AD044F">
        <w:rPr>
          <w:color w:val="000000"/>
          <w:szCs w:val="18"/>
        </w:rPr>
        <w:t>the learners will not develop essential skills to support their well-being.</w:t>
      </w:r>
    </w:p>
    <w:p w14:paraId="0C646E79" w14:textId="5AABFD6C" w:rsidR="00662D76" w:rsidRPr="00AD044F" w:rsidRDefault="00684752" w:rsidP="006F4DC7">
      <w:pPr>
        <w:tabs>
          <w:tab w:val="left" w:pos="1163"/>
        </w:tabs>
        <w:spacing w:line="360" w:lineRule="auto"/>
      </w:pPr>
      <w:r w:rsidRPr="00AD044F">
        <w:rPr>
          <w:noProof/>
        </w:rPr>
        <w:lastRenderedPageBreak/>
        <w:drawing>
          <wp:anchor distT="0" distB="0" distL="114300" distR="114300" simplePos="0" relativeHeight="251670528" behindDoc="0" locked="0" layoutInCell="1" allowOverlap="1" wp14:anchorId="04425FA1" wp14:editId="25829CBF">
            <wp:simplePos x="0" y="0"/>
            <wp:positionH relativeFrom="column">
              <wp:posOffset>45720</wp:posOffset>
            </wp:positionH>
            <wp:positionV relativeFrom="paragraph">
              <wp:posOffset>3718560</wp:posOffset>
            </wp:positionV>
            <wp:extent cx="5547360" cy="3166110"/>
            <wp:effectExtent l="0" t="0" r="15240" b="8890"/>
            <wp:wrapTopAndBottom/>
            <wp:docPr id="4" name="Chart 4">
              <a:extLst xmlns:a="http://schemas.openxmlformats.org/drawingml/2006/main">
                <a:ext uri="{FF2B5EF4-FFF2-40B4-BE49-F238E27FC236}">
                  <a16:creationId xmlns:a16="http://schemas.microsoft.com/office/drawing/2014/main" id="{A06753C3-0B37-284F-87C7-65490261F7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AD044F">
        <w:rPr>
          <w:noProof/>
        </w:rPr>
        <w:drawing>
          <wp:anchor distT="0" distB="0" distL="114300" distR="114300" simplePos="0" relativeHeight="251668480" behindDoc="0" locked="0" layoutInCell="1" allowOverlap="1" wp14:anchorId="74488B24" wp14:editId="7927946E">
            <wp:simplePos x="0" y="0"/>
            <wp:positionH relativeFrom="column">
              <wp:posOffset>15240</wp:posOffset>
            </wp:positionH>
            <wp:positionV relativeFrom="paragraph">
              <wp:posOffset>198120</wp:posOffset>
            </wp:positionV>
            <wp:extent cx="5575300" cy="3362960"/>
            <wp:effectExtent l="0" t="0" r="12700" b="15240"/>
            <wp:wrapTopAndBottom/>
            <wp:docPr id="3" name="Chart 3">
              <a:extLst xmlns:a="http://schemas.openxmlformats.org/drawingml/2006/main">
                <a:ext uri="{FF2B5EF4-FFF2-40B4-BE49-F238E27FC236}">
                  <a16:creationId xmlns:a16="http://schemas.microsoft.com/office/drawing/2014/main" id="{76112490-1085-DD4E-A027-B4338C02E8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7E0D0FD1" w14:textId="2CBFD5AF" w:rsidR="00662D76" w:rsidRPr="00AD044F" w:rsidRDefault="00662D76" w:rsidP="00662D76">
      <w:pPr>
        <w:tabs>
          <w:tab w:val="left" w:pos="1163"/>
        </w:tabs>
        <w:spacing w:line="360" w:lineRule="auto"/>
        <w:ind w:left="720"/>
      </w:pPr>
    </w:p>
    <w:p w14:paraId="6C12AB3A" w14:textId="11032C9D" w:rsidR="00CC530A" w:rsidRPr="00AD044F" w:rsidRDefault="00BE6151" w:rsidP="00BE6151">
      <w:pPr>
        <w:tabs>
          <w:tab w:val="left" w:pos="1163"/>
        </w:tabs>
        <w:spacing w:line="360" w:lineRule="auto"/>
      </w:pPr>
      <w:r w:rsidRPr="00AD044F">
        <w:t xml:space="preserve">The Welsh Government (2019) </w:t>
      </w:r>
      <w:r w:rsidR="00CC530A" w:rsidRPr="00AD044F">
        <w:t>s</w:t>
      </w:r>
      <w:r w:rsidR="00CE6A25" w:rsidRPr="00AD044F">
        <w:t xml:space="preserve">tate that the use of </w:t>
      </w:r>
      <w:r w:rsidR="00F06BD3" w:rsidRPr="00AD044F">
        <w:t>Social Skills Training (SS</w:t>
      </w:r>
      <w:r w:rsidR="009317D3" w:rsidRPr="00AD044F">
        <w:t>T</w:t>
      </w:r>
      <w:r w:rsidR="00F06BD3" w:rsidRPr="00AD044F">
        <w:t>)</w:t>
      </w:r>
      <w:r w:rsidR="00CE6A25" w:rsidRPr="00AD044F">
        <w:t xml:space="preserve"> is the most effective intervention to develop social skills in children with autism. </w:t>
      </w:r>
      <w:r w:rsidR="00C70FDB" w:rsidRPr="00AD044F">
        <w:t xml:space="preserve">The aim of </w:t>
      </w:r>
      <w:r w:rsidR="00F06BD3" w:rsidRPr="00AD044F">
        <w:t>SS</w:t>
      </w:r>
      <w:r w:rsidR="009317D3" w:rsidRPr="00AD044F">
        <w:t>T</w:t>
      </w:r>
      <w:r w:rsidR="00C70FDB" w:rsidRPr="00AD044F">
        <w:t xml:space="preserve"> is to show learners with autism ‘</w:t>
      </w:r>
      <w:r w:rsidR="00C70FDB" w:rsidRPr="00AD044F">
        <w:rPr>
          <w:i/>
        </w:rPr>
        <w:t>ways to appropriately interact with other</w:t>
      </w:r>
      <w:r w:rsidR="004A69B1" w:rsidRPr="00AD044F">
        <w:rPr>
          <w:i/>
        </w:rPr>
        <w:t>s</w:t>
      </w:r>
      <w:r w:rsidR="00C70FDB" w:rsidRPr="00AD044F">
        <w:rPr>
          <w:i/>
        </w:rPr>
        <w:t>’</w:t>
      </w:r>
      <w:r w:rsidR="00CE6A25" w:rsidRPr="00AD044F">
        <w:t>, which can entail the use of role play and practicing play</w:t>
      </w:r>
      <w:r w:rsidR="00C70FDB" w:rsidRPr="00AD044F">
        <w:rPr>
          <w:i/>
        </w:rPr>
        <w:t xml:space="preserve"> </w:t>
      </w:r>
      <w:r w:rsidR="00C70FDB" w:rsidRPr="00AD044F">
        <w:t xml:space="preserve">(Welsh Government, 2019, p.10). </w:t>
      </w:r>
      <w:r w:rsidR="00F06BD3" w:rsidRPr="00AD044F">
        <w:t xml:space="preserve">Additionally, </w:t>
      </w:r>
      <w:proofErr w:type="spellStart"/>
      <w:r w:rsidR="00642F5A" w:rsidRPr="00AD044F">
        <w:t>Ozonoff</w:t>
      </w:r>
      <w:proofErr w:type="spellEnd"/>
      <w:r w:rsidR="00642F5A" w:rsidRPr="00AD044F">
        <w:t xml:space="preserve"> and Miller (1995) </w:t>
      </w:r>
      <w:r w:rsidR="00F06BD3" w:rsidRPr="00AD044F">
        <w:t>state that modelling used within SS</w:t>
      </w:r>
      <w:r w:rsidR="009317D3" w:rsidRPr="00AD044F">
        <w:t>T</w:t>
      </w:r>
      <w:r w:rsidR="00F06BD3" w:rsidRPr="00AD044F">
        <w:t xml:space="preserve"> can foster self-esteem and promote good communication skills. </w:t>
      </w:r>
      <w:r w:rsidR="00642F5A" w:rsidRPr="00AD044F">
        <w:t xml:space="preserve">The Welsh Government (2019, p.11) continue to state that </w:t>
      </w:r>
      <w:r w:rsidR="00642F5A" w:rsidRPr="00AD044F">
        <w:lastRenderedPageBreak/>
        <w:t xml:space="preserve">prompting is another effective intervention to develop social skills as it allows the teacher to support the learner </w:t>
      </w:r>
      <w:r w:rsidR="007F618B" w:rsidRPr="00AD044F">
        <w:t xml:space="preserve">to develop specific skills </w:t>
      </w:r>
      <w:r w:rsidR="00642F5A" w:rsidRPr="00AD044F">
        <w:t>via ‘</w:t>
      </w:r>
      <w:r w:rsidR="00642F5A" w:rsidRPr="00AD044F">
        <w:rPr>
          <w:i/>
        </w:rPr>
        <w:t>verbal, gestural or physical assistance’</w:t>
      </w:r>
      <w:r w:rsidR="007F618B" w:rsidRPr="00AD044F">
        <w:rPr>
          <w:i/>
        </w:rPr>
        <w:t xml:space="preserve">. </w:t>
      </w:r>
      <w:r w:rsidR="007F618B" w:rsidRPr="00AD044F">
        <w:t>Prompting may include the use of social stories, to which the National Autistic Society (2018</w:t>
      </w:r>
      <w:r w:rsidR="002506F3" w:rsidRPr="00AD044F">
        <w:t>c</w:t>
      </w:r>
      <w:r w:rsidR="007F618B" w:rsidRPr="00AD044F">
        <w:t>) describe as stories which support learners in what to expect when in different situations, and visual prompts</w:t>
      </w:r>
      <w:r w:rsidR="00DC03C2" w:rsidRPr="00AD044F">
        <w:t xml:space="preserve">, which can include </w:t>
      </w:r>
      <w:r w:rsidR="001D3A05" w:rsidRPr="00AD044F">
        <w:t>photographs, objects, symbols</w:t>
      </w:r>
      <w:r w:rsidR="00B272DE" w:rsidRPr="00AD044F">
        <w:t>,</w:t>
      </w:r>
      <w:r w:rsidR="001D3A05" w:rsidRPr="00AD044F">
        <w:t xml:space="preserve"> and written words (National Autistic Society, 2016</w:t>
      </w:r>
      <w:r w:rsidR="00B272DE" w:rsidRPr="00AD044F">
        <w:t>b</w:t>
      </w:r>
      <w:r w:rsidR="001D3A05" w:rsidRPr="00AD044F">
        <w:t>).</w:t>
      </w:r>
      <w:r w:rsidR="005865E1" w:rsidRPr="00AD044F">
        <w:t xml:space="preserve"> Figure 4 </w:t>
      </w:r>
      <w:r w:rsidR="000D4586" w:rsidRPr="00AD044F">
        <w:t xml:space="preserve">shows that </w:t>
      </w:r>
      <w:r w:rsidR="00D11ACC" w:rsidRPr="00AD044F">
        <w:t xml:space="preserve">social stories and visual prompts, elements of prompting intervention, were </w:t>
      </w:r>
      <w:r w:rsidR="001E0F26" w:rsidRPr="00AD044F">
        <w:t xml:space="preserve">the most used strategies </w:t>
      </w:r>
      <w:r w:rsidR="00D11ACC" w:rsidRPr="00AD044F">
        <w:t xml:space="preserve">to develop social skills in children with autism. </w:t>
      </w:r>
      <w:r w:rsidR="001E0F26" w:rsidRPr="00AD044F">
        <w:t xml:space="preserve">Within the questionnaire, the respondents were then asked to state which strategy, from their professional experience, they believe was the most effective for supporting and developing social skills in children with autism. </w:t>
      </w:r>
      <w:r w:rsidR="00AA78FF" w:rsidRPr="00AD044F">
        <w:t xml:space="preserve">Figure 5 shows that 44.4% believed that </w:t>
      </w:r>
      <w:r w:rsidR="00800B19" w:rsidRPr="00AD044F">
        <w:t xml:space="preserve">the use of social stories is the most effective strategy to develop social skills in children with autism, with 33.3% believing that role play is the most effective strategy. Respondents stated that </w:t>
      </w:r>
      <w:r w:rsidR="00F80E2F" w:rsidRPr="00AD044F">
        <w:t>social stories are the most effective strategy as it can allow the children to relate to the characters within the stories and also supports them in understanding how to react in different situations (sample of responses shown in appendix 2).</w:t>
      </w:r>
      <w:r w:rsidR="00563AB0" w:rsidRPr="00AD044F">
        <w:t xml:space="preserve"> The results from the questionnaire show that the information for the Welsh Government (2019) about the most effective strategy to develop social skills in children with autism and the opinions of the </w:t>
      </w:r>
      <w:r w:rsidR="001B2BA6" w:rsidRPr="00AD044F">
        <w:t>respondents’</w:t>
      </w:r>
      <w:r w:rsidR="00563AB0" w:rsidRPr="00AD044F">
        <w:t xml:space="preserve"> contrast. </w:t>
      </w:r>
      <w:r w:rsidR="001B2BA6" w:rsidRPr="00AD044F">
        <w:t xml:space="preserve">This may be because of the </w:t>
      </w:r>
      <w:r w:rsidR="00457168" w:rsidRPr="00AD044F">
        <w:t>‘</w:t>
      </w:r>
      <w:r w:rsidR="00457168" w:rsidRPr="00AD044F">
        <w:rPr>
          <w:i/>
        </w:rPr>
        <w:t xml:space="preserve">gap in evidence’ </w:t>
      </w:r>
      <w:r w:rsidR="00B00359" w:rsidRPr="00AD044F">
        <w:t>of the different strategies of SS</w:t>
      </w:r>
      <w:r w:rsidR="009317D3" w:rsidRPr="00AD044F">
        <w:t>T</w:t>
      </w:r>
      <w:r w:rsidR="00B00359" w:rsidRPr="00AD044F">
        <w:t xml:space="preserve"> used at different age ranges</w:t>
      </w:r>
      <w:r w:rsidR="00B07493">
        <w:t xml:space="preserve"> (Welsh Government, 2019, p.</w:t>
      </w:r>
      <w:r w:rsidR="005865A5">
        <w:t>10)</w:t>
      </w:r>
      <w:r w:rsidR="00896B97" w:rsidRPr="00AD044F">
        <w:t>.</w:t>
      </w:r>
      <w:r w:rsidR="00D34562" w:rsidRPr="00AD044F">
        <w:t xml:space="preserve"> </w:t>
      </w:r>
      <w:r w:rsidR="00896B97" w:rsidRPr="00AD044F">
        <w:t>Furthermore,</w:t>
      </w:r>
      <w:r w:rsidR="009E2BF9" w:rsidRPr="00AD044F">
        <w:t xml:space="preserve"> </w:t>
      </w:r>
      <w:proofErr w:type="spellStart"/>
      <w:r w:rsidR="00B00359" w:rsidRPr="00AD044F">
        <w:t>Reaven</w:t>
      </w:r>
      <w:proofErr w:type="spellEnd"/>
      <w:r w:rsidR="00B00359" w:rsidRPr="00AD044F">
        <w:t xml:space="preserve"> and </w:t>
      </w:r>
      <w:proofErr w:type="spellStart"/>
      <w:r w:rsidR="00B00359" w:rsidRPr="00AD044F">
        <w:t>Willar</w:t>
      </w:r>
      <w:proofErr w:type="spellEnd"/>
      <w:r w:rsidR="00B00359" w:rsidRPr="00AD044F">
        <w:t xml:space="preserve"> (2017) </w:t>
      </w:r>
      <w:r w:rsidR="009E2BF9" w:rsidRPr="00AD044F">
        <w:t xml:space="preserve"> suggests that more research is needed to understand how to support and develop social skills as there are a large range of elements</w:t>
      </w:r>
      <w:r w:rsidR="001B2BA6" w:rsidRPr="00AD044F">
        <w:t xml:space="preserve"> </w:t>
      </w:r>
      <w:r w:rsidR="009E2BF9" w:rsidRPr="00AD044F">
        <w:t>in which people are challenged with.</w:t>
      </w:r>
      <w:r w:rsidR="003F1AB6" w:rsidRPr="00AD044F">
        <w:t xml:space="preserve"> </w:t>
      </w:r>
      <w:r w:rsidR="003F1AB6" w:rsidRPr="00AD044F">
        <w:rPr>
          <w:color w:val="000000" w:themeColor="text1"/>
        </w:rPr>
        <w:t>Estyn (2017</w:t>
      </w:r>
      <w:r w:rsidR="007B3313" w:rsidRPr="00AD044F">
        <w:rPr>
          <w:color w:val="000000" w:themeColor="text1"/>
        </w:rPr>
        <w:t>a</w:t>
      </w:r>
      <w:r w:rsidR="003F1AB6" w:rsidRPr="00AD044F">
        <w:rPr>
          <w:color w:val="000000" w:themeColor="text1"/>
        </w:rPr>
        <w:t>) share the good practice of Banana Moon Day Nursery, in Bridgend</w:t>
      </w:r>
      <w:r w:rsidR="009D68DB" w:rsidRPr="00AD044F">
        <w:rPr>
          <w:color w:val="000000" w:themeColor="text1"/>
        </w:rPr>
        <w:t xml:space="preserve">, as they have established links with a nearby residential care home to develop </w:t>
      </w:r>
      <w:r w:rsidR="009317D3" w:rsidRPr="00AD044F">
        <w:rPr>
          <w:color w:val="000000" w:themeColor="text1"/>
        </w:rPr>
        <w:t xml:space="preserve">the pupils’ </w:t>
      </w:r>
      <w:r w:rsidR="009D68DB" w:rsidRPr="00AD044F">
        <w:rPr>
          <w:color w:val="000000" w:themeColor="text1"/>
        </w:rPr>
        <w:t>social skills</w:t>
      </w:r>
      <w:r w:rsidR="009317D3" w:rsidRPr="00AD044F">
        <w:rPr>
          <w:color w:val="000000" w:themeColor="text1"/>
        </w:rPr>
        <w:t xml:space="preserve">. The interactions with the residents at the care home promotes communication and allows learners to experience new environments and understand how to interact with people. This good practice shares elements of the SST intervention as it </w:t>
      </w:r>
      <w:r w:rsidR="0090495E" w:rsidRPr="00AD044F">
        <w:rPr>
          <w:color w:val="000000" w:themeColor="text1"/>
        </w:rPr>
        <w:t>gives learners opportunities to learn how to interact with other people (</w:t>
      </w:r>
      <w:r w:rsidR="0090495E" w:rsidRPr="00AD044F">
        <w:t>Welsh Government, 2019).</w:t>
      </w:r>
    </w:p>
    <w:p w14:paraId="10D59B2E" w14:textId="0B9131DB" w:rsidR="00AA78FF" w:rsidRPr="00AD044F" w:rsidRDefault="00AA78FF" w:rsidP="00BE6151">
      <w:pPr>
        <w:tabs>
          <w:tab w:val="left" w:pos="1163"/>
        </w:tabs>
        <w:spacing w:line="360" w:lineRule="auto"/>
      </w:pPr>
      <w:r w:rsidRPr="00AD044F">
        <w:rPr>
          <w:noProof/>
        </w:rPr>
        <w:lastRenderedPageBreak/>
        <w:drawing>
          <wp:anchor distT="0" distB="0" distL="114300" distR="114300" simplePos="0" relativeHeight="251672576" behindDoc="0" locked="0" layoutInCell="1" allowOverlap="1" wp14:anchorId="5C3248AB" wp14:editId="444E4B48">
            <wp:simplePos x="0" y="0"/>
            <wp:positionH relativeFrom="column">
              <wp:posOffset>0</wp:posOffset>
            </wp:positionH>
            <wp:positionV relativeFrom="paragraph">
              <wp:posOffset>258445</wp:posOffset>
            </wp:positionV>
            <wp:extent cx="5638800" cy="3036570"/>
            <wp:effectExtent l="0" t="0" r="12700" b="11430"/>
            <wp:wrapTopAndBottom/>
            <wp:docPr id="5" name="Chart 5">
              <a:extLst xmlns:a="http://schemas.openxmlformats.org/drawingml/2006/main">
                <a:ext uri="{FF2B5EF4-FFF2-40B4-BE49-F238E27FC236}">
                  <a16:creationId xmlns:a16="http://schemas.microsoft.com/office/drawing/2014/main" id="{0F187945-EE3D-D24B-B588-5B9847147E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72F6C7EB" w14:textId="4EDC381E" w:rsidR="00744FA4" w:rsidRPr="00AD044F" w:rsidRDefault="008D3083" w:rsidP="00662D76">
      <w:pPr>
        <w:tabs>
          <w:tab w:val="left" w:pos="1163"/>
        </w:tabs>
        <w:spacing w:line="360" w:lineRule="auto"/>
        <w:ind w:left="720"/>
      </w:pPr>
      <w:r w:rsidRPr="00AD044F">
        <w:rPr>
          <w:noProof/>
        </w:rPr>
        <w:drawing>
          <wp:anchor distT="0" distB="0" distL="114300" distR="114300" simplePos="0" relativeHeight="251674624" behindDoc="0" locked="0" layoutInCell="1" allowOverlap="1" wp14:anchorId="09B654BF" wp14:editId="29051DA0">
            <wp:simplePos x="0" y="0"/>
            <wp:positionH relativeFrom="column">
              <wp:posOffset>11017</wp:posOffset>
            </wp:positionH>
            <wp:positionV relativeFrom="paragraph">
              <wp:posOffset>3261498</wp:posOffset>
            </wp:positionV>
            <wp:extent cx="5727700" cy="2618105"/>
            <wp:effectExtent l="0" t="0" r="12700" b="10795"/>
            <wp:wrapTopAndBottom/>
            <wp:docPr id="6" name="Chart 6">
              <a:extLst xmlns:a="http://schemas.openxmlformats.org/drawingml/2006/main">
                <a:ext uri="{FF2B5EF4-FFF2-40B4-BE49-F238E27FC236}">
                  <a16:creationId xmlns:a16="http://schemas.microsoft.com/office/drawing/2014/main" id="{76DBBB5A-A921-B54C-A677-B880EF2105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0D1745D9" w14:textId="7CB1DF9B" w:rsidR="00744FA4" w:rsidRPr="00AD044F" w:rsidRDefault="00744FA4" w:rsidP="00662D76">
      <w:pPr>
        <w:tabs>
          <w:tab w:val="left" w:pos="1163"/>
        </w:tabs>
        <w:spacing w:line="360" w:lineRule="auto"/>
        <w:ind w:left="720"/>
      </w:pPr>
    </w:p>
    <w:p w14:paraId="142720D7" w14:textId="4E26976F" w:rsidR="002602E8" w:rsidRPr="00AD044F" w:rsidRDefault="003E2255" w:rsidP="003E2255">
      <w:pPr>
        <w:tabs>
          <w:tab w:val="left" w:pos="1163"/>
        </w:tabs>
        <w:spacing w:line="360" w:lineRule="auto"/>
        <w:rPr>
          <w:color w:val="FF0000"/>
        </w:rPr>
      </w:pPr>
      <w:r w:rsidRPr="00AD044F">
        <w:t>The National Autistic Society (</w:t>
      </w:r>
      <w:r w:rsidR="00484BC5" w:rsidRPr="00AD044F">
        <w:t>2017b</w:t>
      </w:r>
      <w:r w:rsidRPr="00AD044F">
        <w:t>) state that children with autism may have challenging behaviour</w:t>
      </w:r>
      <w:r w:rsidR="0008783D">
        <w:t>,</w:t>
      </w:r>
      <w:r w:rsidRPr="00AD044F">
        <w:t xml:space="preserve"> </w:t>
      </w:r>
      <w:r w:rsidR="002602E8" w:rsidRPr="00AD044F">
        <w:t xml:space="preserve">such as </w:t>
      </w:r>
      <w:r w:rsidR="009C0BD0" w:rsidRPr="00AD044F">
        <w:t>conducing self-injuries,</w:t>
      </w:r>
      <w:r w:rsidR="00251350" w:rsidRPr="00AD044F">
        <w:t xml:space="preserve"> aggressiveness to other children, pica, and smearing. These behaviours may be caused by</w:t>
      </w:r>
      <w:r w:rsidR="009C0BD0" w:rsidRPr="00AD044F">
        <w:t xml:space="preserve"> </w:t>
      </w:r>
      <w:r w:rsidR="00402925" w:rsidRPr="00AD044F">
        <w:t>sensory issues, anxiety, change in routine or unstructured time (National Autistic Society, 2018</w:t>
      </w:r>
      <w:r w:rsidR="000E1C92" w:rsidRPr="00AD044F">
        <w:t>d</w:t>
      </w:r>
      <w:r w:rsidR="00402925" w:rsidRPr="00AD044F">
        <w:t>)</w:t>
      </w:r>
      <w:r w:rsidR="00000B2D" w:rsidRPr="00AD044F">
        <w:t xml:space="preserve">. </w:t>
      </w:r>
      <w:r w:rsidR="00B629DD" w:rsidRPr="00AD044F">
        <w:t xml:space="preserve">Wales’ current </w:t>
      </w:r>
      <w:r w:rsidR="00C230B8" w:rsidRPr="00AD044F">
        <w:t xml:space="preserve">code of conduct for additional learning needs state that learners with autism may require the following additional support to support their behavioural difficulties: sequence and organisation support, problem solving support, flexible teaching arrangements, and help to gain an understanding of ideas, concepts and experiences than cannot be experienced by the learners (Welsh Assembly Government, </w:t>
      </w:r>
      <w:r w:rsidR="00F94F2B" w:rsidRPr="00AD044F">
        <w:t xml:space="preserve">2004). </w:t>
      </w:r>
      <w:r w:rsidR="000A586B" w:rsidRPr="00AD044F">
        <w:t xml:space="preserve">Figure 6 shows that, from the respondents’ professional experience, </w:t>
      </w:r>
      <w:r w:rsidR="008D3083" w:rsidRPr="00AD044F">
        <w:lastRenderedPageBreak/>
        <w:t>anxiety and meltdowns were the highest observed difficulties of behaviour observed in children with autism</w:t>
      </w:r>
      <w:r w:rsidR="007560DA" w:rsidRPr="00AD044F">
        <w:t xml:space="preserve">, with 1 respondent stating that they had observed no impact on behaviour. </w:t>
      </w:r>
      <w:r w:rsidR="0041449E" w:rsidRPr="00AD044F">
        <w:t xml:space="preserve">Figure 7 shows the strategies used to support the </w:t>
      </w:r>
      <w:r w:rsidR="00AD6A5F" w:rsidRPr="00AD044F">
        <w:t>behavioural issues of children with autism, with increasing structure and predictability of activities, simplifying communication, and providing extra time to complete tasks</w:t>
      </w:r>
      <w:r w:rsidR="0008783D">
        <w:t xml:space="preserve"> are</w:t>
      </w:r>
      <w:r w:rsidR="00AD6A5F" w:rsidRPr="00AD044F">
        <w:t xml:space="preserve"> the most common strategies used. The data from figures 6 and 7 imply that the previously mentioned strategies are considered the most effective for supporting the most common impacts on behaviour</w:t>
      </w:r>
      <w:r w:rsidR="0008783D">
        <w:t>,</w:t>
      </w:r>
      <w:r w:rsidR="00AD6A5F" w:rsidRPr="00AD044F">
        <w:t xml:space="preserve"> </w:t>
      </w:r>
      <w:r w:rsidR="0008783D" w:rsidRPr="00AD044F">
        <w:t>meltdowns,</w:t>
      </w:r>
      <w:r w:rsidR="00AD6A5F" w:rsidRPr="00AD044F">
        <w:t xml:space="preserve"> and anxiety. </w:t>
      </w:r>
      <w:r w:rsidR="007B3313" w:rsidRPr="00AD044F">
        <w:rPr>
          <w:color w:val="000000" w:themeColor="text1"/>
        </w:rPr>
        <w:t xml:space="preserve">Estyn (2017b) </w:t>
      </w:r>
      <w:r w:rsidR="00366522" w:rsidRPr="00AD044F">
        <w:rPr>
          <w:color w:val="000000" w:themeColor="text1"/>
        </w:rPr>
        <w:t xml:space="preserve">share good practice from </w:t>
      </w:r>
      <w:proofErr w:type="spellStart"/>
      <w:r w:rsidR="00366522" w:rsidRPr="00AD044F">
        <w:rPr>
          <w:color w:val="000000" w:themeColor="text1"/>
        </w:rPr>
        <w:t>Ysgol</w:t>
      </w:r>
      <w:proofErr w:type="spellEnd"/>
      <w:r w:rsidR="00366522" w:rsidRPr="00AD044F">
        <w:rPr>
          <w:color w:val="000000" w:themeColor="text1"/>
        </w:rPr>
        <w:t xml:space="preserve"> y </w:t>
      </w:r>
      <w:proofErr w:type="spellStart"/>
      <w:r w:rsidR="00366522" w:rsidRPr="00AD044F">
        <w:rPr>
          <w:color w:val="000000" w:themeColor="text1"/>
        </w:rPr>
        <w:t>Go</w:t>
      </w:r>
      <w:r w:rsidR="005B0E4C" w:rsidRPr="00AD044F">
        <w:rPr>
          <w:color w:val="000000" w:themeColor="text1"/>
        </w:rPr>
        <w:t>garth</w:t>
      </w:r>
      <w:proofErr w:type="spellEnd"/>
      <w:r w:rsidR="005B0E4C" w:rsidRPr="00AD044F">
        <w:rPr>
          <w:color w:val="000000" w:themeColor="text1"/>
        </w:rPr>
        <w:t xml:space="preserve">, Llandudno, </w:t>
      </w:r>
      <w:r w:rsidR="006464CF" w:rsidRPr="00AD044F">
        <w:rPr>
          <w:color w:val="000000" w:themeColor="text1"/>
        </w:rPr>
        <w:t xml:space="preserve">a school </w:t>
      </w:r>
      <w:r w:rsidR="00B02A69" w:rsidRPr="00AD044F">
        <w:rPr>
          <w:color w:val="000000" w:themeColor="text1"/>
        </w:rPr>
        <w:t xml:space="preserve">where all </w:t>
      </w:r>
      <w:r w:rsidR="000051EF" w:rsidRPr="00AD044F">
        <w:rPr>
          <w:color w:val="000000" w:themeColor="text1"/>
        </w:rPr>
        <w:t xml:space="preserve">223 </w:t>
      </w:r>
      <w:r w:rsidR="00B02A69" w:rsidRPr="00AD044F">
        <w:rPr>
          <w:color w:val="000000" w:themeColor="text1"/>
        </w:rPr>
        <w:t>pupils have</w:t>
      </w:r>
      <w:r w:rsidR="006464CF" w:rsidRPr="00AD044F">
        <w:rPr>
          <w:color w:val="000000" w:themeColor="text1"/>
        </w:rPr>
        <w:t xml:space="preserve"> additional learning needs</w:t>
      </w:r>
      <w:r w:rsidR="0008783D">
        <w:rPr>
          <w:color w:val="000000" w:themeColor="text1"/>
        </w:rPr>
        <w:t>,</w:t>
      </w:r>
      <w:r w:rsidR="000051EF" w:rsidRPr="00AD044F">
        <w:rPr>
          <w:color w:val="000000" w:themeColor="text1"/>
        </w:rPr>
        <w:t xml:space="preserve"> including autism</w:t>
      </w:r>
      <w:r w:rsidR="006464CF" w:rsidRPr="00AD044F">
        <w:rPr>
          <w:color w:val="000000" w:themeColor="text1"/>
        </w:rPr>
        <w:t xml:space="preserve">, </w:t>
      </w:r>
      <w:r w:rsidR="000051EF" w:rsidRPr="00AD044F">
        <w:rPr>
          <w:color w:val="000000" w:themeColor="text1"/>
        </w:rPr>
        <w:t>f</w:t>
      </w:r>
      <w:r w:rsidR="005B0E4C" w:rsidRPr="00AD044F">
        <w:rPr>
          <w:color w:val="000000" w:themeColor="text1"/>
        </w:rPr>
        <w:t xml:space="preserve">or collaborating with teachers, behaviour analysts and educational professionals to </w:t>
      </w:r>
      <w:r w:rsidR="002E76E0" w:rsidRPr="00AD044F">
        <w:rPr>
          <w:color w:val="000000" w:themeColor="text1"/>
        </w:rPr>
        <w:t>create a positive behaviour support strategy</w:t>
      </w:r>
      <w:r w:rsidR="005B0E4C" w:rsidRPr="00AD044F">
        <w:rPr>
          <w:color w:val="000000" w:themeColor="text1"/>
        </w:rPr>
        <w:t xml:space="preserve">. </w:t>
      </w:r>
      <w:r w:rsidR="000051EF" w:rsidRPr="00AD044F">
        <w:rPr>
          <w:color w:val="000000" w:themeColor="text1"/>
        </w:rPr>
        <w:t xml:space="preserve"> The school implemented the ‘</w:t>
      </w:r>
      <w:r w:rsidR="000051EF" w:rsidRPr="00AD044F">
        <w:rPr>
          <w:i/>
          <w:color w:val="000000" w:themeColor="text1"/>
        </w:rPr>
        <w:t>STEPS program’</w:t>
      </w:r>
      <w:r w:rsidR="000051EF" w:rsidRPr="00AD044F">
        <w:rPr>
          <w:color w:val="000000" w:themeColor="text1"/>
        </w:rPr>
        <w:t xml:space="preserve"> which enc</w:t>
      </w:r>
      <w:r w:rsidR="002E76E0" w:rsidRPr="00AD044F">
        <w:rPr>
          <w:color w:val="000000" w:themeColor="text1"/>
        </w:rPr>
        <w:t xml:space="preserve">ourages learners to manage and monitor their own behaviour, which has resulted </w:t>
      </w:r>
      <w:r w:rsidR="0008783D">
        <w:rPr>
          <w:color w:val="000000" w:themeColor="text1"/>
        </w:rPr>
        <w:t xml:space="preserve">in </w:t>
      </w:r>
      <w:r w:rsidR="002E76E0" w:rsidRPr="00AD044F">
        <w:rPr>
          <w:color w:val="000000" w:themeColor="text1"/>
        </w:rPr>
        <w:t xml:space="preserve">no permanent exclusions from the school (Estyn, 2017b). This highlights that creating a positive behaviour environment and providing children with autism with the skills to manage their behaviour can </w:t>
      </w:r>
      <w:r w:rsidR="003973FF" w:rsidRPr="00AD044F">
        <w:rPr>
          <w:color w:val="000000" w:themeColor="text1"/>
        </w:rPr>
        <w:t>reduce their difficulties with behaviour.</w:t>
      </w:r>
    </w:p>
    <w:p w14:paraId="7A92B8F4" w14:textId="1F744572" w:rsidR="00744FA4" w:rsidRPr="00AD044F" w:rsidRDefault="00395988" w:rsidP="00395988">
      <w:pPr>
        <w:tabs>
          <w:tab w:val="left" w:pos="1163"/>
        </w:tabs>
        <w:spacing w:line="360" w:lineRule="auto"/>
      </w:pPr>
      <w:r w:rsidRPr="00AD044F">
        <w:rPr>
          <w:noProof/>
        </w:rPr>
        <w:drawing>
          <wp:anchor distT="0" distB="0" distL="114300" distR="114300" simplePos="0" relativeHeight="251676672" behindDoc="0" locked="0" layoutInCell="1" allowOverlap="1" wp14:anchorId="4A98DC4A" wp14:editId="7DF7DDCE">
            <wp:simplePos x="0" y="0"/>
            <wp:positionH relativeFrom="column">
              <wp:posOffset>0</wp:posOffset>
            </wp:positionH>
            <wp:positionV relativeFrom="paragraph">
              <wp:posOffset>263525</wp:posOffset>
            </wp:positionV>
            <wp:extent cx="5727700" cy="2774315"/>
            <wp:effectExtent l="0" t="0" r="12700" b="6985"/>
            <wp:wrapSquare wrapText="bothSides"/>
            <wp:docPr id="7" name="Chart 7">
              <a:extLst xmlns:a="http://schemas.openxmlformats.org/drawingml/2006/main">
                <a:ext uri="{FF2B5EF4-FFF2-40B4-BE49-F238E27FC236}">
                  <a16:creationId xmlns:a16="http://schemas.microsoft.com/office/drawing/2014/main" id="{56FF6B86-78A0-6B46-919B-18AE55CB03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304B04C3" w14:textId="49028BB3" w:rsidR="00744FA4" w:rsidRPr="00AD044F" w:rsidRDefault="00744FA4" w:rsidP="00662D76">
      <w:pPr>
        <w:tabs>
          <w:tab w:val="left" w:pos="1163"/>
        </w:tabs>
        <w:spacing w:line="360" w:lineRule="auto"/>
        <w:ind w:left="720"/>
      </w:pPr>
    </w:p>
    <w:p w14:paraId="53F2DDFB" w14:textId="0C5B37CF" w:rsidR="00EC0473" w:rsidRPr="00AD044F" w:rsidRDefault="00AE0D03" w:rsidP="00EC0473">
      <w:pPr>
        <w:spacing w:line="360" w:lineRule="auto"/>
      </w:pPr>
      <w:proofErr w:type="spellStart"/>
      <w:r w:rsidRPr="00AD044F">
        <w:t>Schopler</w:t>
      </w:r>
      <w:proofErr w:type="spellEnd"/>
      <w:r w:rsidRPr="00AD044F">
        <w:t xml:space="preserve"> and </w:t>
      </w:r>
      <w:proofErr w:type="spellStart"/>
      <w:r w:rsidRPr="00AD044F">
        <w:t>Mesibov</w:t>
      </w:r>
      <w:proofErr w:type="spellEnd"/>
      <w:r w:rsidRPr="00AD044F">
        <w:t xml:space="preserve"> (1994) </w:t>
      </w:r>
      <w:r w:rsidR="00B06173" w:rsidRPr="00AD044F">
        <w:t>states that</w:t>
      </w:r>
      <w:r w:rsidRPr="00AD044F">
        <w:t xml:space="preserve"> environmental factors, which can include timing and sequencing of events, objects, and people, have a large impact on children with autism’s behaviour and learning. Furthermore, the National Autistic Society (</w:t>
      </w:r>
      <w:r w:rsidR="00051820" w:rsidRPr="00AD044F">
        <w:t>2018e</w:t>
      </w:r>
      <w:r w:rsidRPr="00AD044F">
        <w:t xml:space="preserve">) </w:t>
      </w:r>
      <w:r w:rsidR="00FD1608" w:rsidRPr="00AD044F">
        <w:t xml:space="preserve">suggests that practitioners </w:t>
      </w:r>
      <w:r w:rsidR="0008783D">
        <w:t xml:space="preserve">must </w:t>
      </w:r>
      <w:r w:rsidR="00FD1608" w:rsidRPr="00AD044F">
        <w:t xml:space="preserve">adapt the environments to support the child with autism and allow them to feel comfortable. These statement by </w:t>
      </w:r>
      <w:proofErr w:type="spellStart"/>
      <w:r w:rsidR="00FD1608" w:rsidRPr="00AD044F">
        <w:t>Schopler</w:t>
      </w:r>
      <w:proofErr w:type="spellEnd"/>
      <w:r w:rsidR="00FD1608" w:rsidRPr="00AD044F">
        <w:t xml:space="preserve"> and </w:t>
      </w:r>
      <w:proofErr w:type="spellStart"/>
      <w:r w:rsidR="00FD1608" w:rsidRPr="00AD044F">
        <w:t>Mesibov</w:t>
      </w:r>
      <w:proofErr w:type="spellEnd"/>
      <w:r w:rsidR="00FD1608" w:rsidRPr="00AD044F">
        <w:t xml:space="preserve"> (1994) and the National Autistic Society (</w:t>
      </w:r>
      <w:r w:rsidR="00022636" w:rsidRPr="00AD044F">
        <w:t>2018e</w:t>
      </w:r>
      <w:r w:rsidR="00FD1608" w:rsidRPr="00AD044F">
        <w:t xml:space="preserve">) agree with Abraham Maslow’s theory that learners must feel comfortable in </w:t>
      </w:r>
      <w:r w:rsidR="00FD1608" w:rsidRPr="00AD044F">
        <w:lastRenderedPageBreak/>
        <w:t>the learning environment in order to learn and develop higher-order skills, such as self-confidence (Bates, 2016).</w:t>
      </w:r>
      <w:r w:rsidR="00613FA8" w:rsidRPr="00AD044F">
        <w:t xml:space="preserve"> Therefore, this shows that learning environments must be adapted to ensure they are a suitable environment for children with autism to learn.</w:t>
      </w:r>
      <w:r w:rsidR="00A64C1D" w:rsidRPr="00AD044F">
        <w:t xml:space="preserve"> The National Autistic Society (2018e) suggest th</w:t>
      </w:r>
      <w:r w:rsidR="009D125D" w:rsidRPr="00AD044F">
        <w:t xml:space="preserve">at the use of a sensory room </w:t>
      </w:r>
      <w:r w:rsidR="00136A70" w:rsidRPr="00AD044F">
        <w:t xml:space="preserve">can create a comfortable and stimulating environment, </w:t>
      </w:r>
      <w:r w:rsidR="00A3085D">
        <w:t>which</w:t>
      </w:r>
      <w:r w:rsidR="00136A70" w:rsidRPr="00AD044F">
        <w:t xml:space="preserve"> may include the use of the following equipment: projections, music, and bean bags. </w:t>
      </w:r>
      <w:r w:rsidR="00C32866" w:rsidRPr="00AD044F">
        <w:t xml:space="preserve">The Welsh Government (2019) state that the use of visual supports can be effective in supporting learners with autism in the classroom environment due to the versatility of the strategy, for example it could be implemented with regards to labels, maps, organisers or timelines which can reduce </w:t>
      </w:r>
      <w:r w:rsidR="00192584" w:rsidRPr="00AD044F">
        <w:t>the negative impact on the child’s behaviour and learning (</w:t>
      </w:r>
      <w:proofErr w:type="spellStart"/>
      <w:r w:rsidR="00192584" w:rsidRPr="00AD044F">
        <w:t>Schopler</w:t>
      </w:r>
      <w:proofErr w:type="spellEnd"/>
      <w:r w:rsidR="00192584" w:rsidRPr="00AD044F">
        <w:t xml:space="preserve"> and </w:t>
      </w:r>
      <w:proofErr w:type="spellStart"/>
      <w:r w:rsidR="00192584" w:rsidRPr="00AD044F">
        <w:t>Mesibov</w:t>
      </w:r>
      <w:proofErr w:type="spellEnd"/>
      <w:r w:rsidR="00192584" w:rsidRPr="00AD044F">
        <w:t>, 1994).</w:t>
      </w:r>
      <w:r w:rsidR="0084539D" w:rsidRPr="00AD044F">
        <w:t xml:space="preserve"> The National Autistic Society (2018e) suggest that the use of a timetable and a structured routine can create a comfortable environment for learners with autism as</w:t>
      </w:r>
      <w:r w:rsidR="0055119A" w:rsidRPr="00AD044F">
        <w:t>, according to Hume</w:t>
      </w:r>
      <w:r w:rsidR="00C63CDA" w:rsidRPr="00AD044F">
        <w:t xml:space="preserve"> (2018), it can reduce anxiety and support positive behaviour. </w:t>
      </w:r>
      <w:r w:rsidR="003C6063" w:rsidRPr="00AD044F">
        <w:t>In question 17 within the questionnaire, shown in the group fi</w:t>
      </w:r>
      <w:r w:rsidR="00A3085D">
        <w:t>le</w:t>
      </w:r>
      <w:r w:rsidR="003C6063" w:rsidRPr="00AD044F">
        <w:t xml:space="preserve">, the </w:t>
      </w:r>
      <w:r w:rsidR="00865D92" w:rsidRPr="00AD044F">
        <w:t>respondents</w:t>
      </w:r>
      <w:r w:rsidR="003C6063" w:rsidRPr="00AD044F">
        <w:t xml:space="preserve"> were asked to </w:t>
      </w:r>
      <w:r w:rsidR="00865D92" w:rsidRPr="00AD044F">
        <w:t>state the strategies they had used to support children with autism within the classroom environment. Figure 8 shows that 79.6% of respondents had used visual supports and timetables to support learners with autism. 0 respondents stated that they had used a sensory room to support children with autism, which may be due to, as stated by the Welsh Government (2019, p.22), the ‘</w:t>
      </w:r>
      <w:r w:rsidR="00865D92" w:rsidRPr="00AD044F">
        <w:rPr>
          <w:i/>
        </w:rPr>
        <w:t xml:space="preserve">evidence regarding effectiveness’ </w:t>
      </w:r>
      <w:r w:rsidR="00865D92" w:rsidRPr="00AD044F">
        <w:t>of the strategy is considered ‘</w:t>
      </w:r>
      <w:r w:rsidR="00865D92" w:rsidRPr="00AD044F">
        <w:rPr>
          <w:i/>
        </w:rPr>
        <w:t>not of a sufficient high quality’.</w:t>
      </w:r>
      <w:r w:rsidR="00E121D8" w:rsidRPr="00AD044F">
        <w:rPr>
          <w:i/>
        </w:rPr>
        <w:t xml:space="preserve"> </w:t>
      </w:r>
      <w:r w:rsidR="009F34ED" w:rsidRPr="00AD044F">
        <w:t xml:space="preserve">Additionally, the </w:t>
      </w:r>
      <w:bookmarkStart w:id="0" w:name="OLE_LINK2"/>
      <w:r w:rsidR="009F34ED" w:rsidRPr="00AD044F">
        <w:t>Welsh Government (2018b</w:t>
      </w:r>
      <w:bookmarkEnd w:id="0"/>
      <w:r w:rsidR="009F34ED" w:rsidRPr="00AD044F">
        <w:t>, p.49), state that there needs to be a development of ‘</w:t>
      </w:r>
      <w:r w:rsidR="009F34ED" w:rsidRPr="00AD044F">
        <w:rPr>
          <w:i/>
        </w:rPr>
        <w:t>specially resourced provision’</w:t>
      </w:r>
      <w:r w:rsidR="009F34ED" w:rsidRPr="00AD044F">
        <w:t xml:space="preserve"> in a number of schools in Wales, which implies that many school</w:t>
      </w:r>
      <w:r w:rsidR="00A3085D">
        <w:t>s</w:t>
      </w:r>
      <w:r w:rsidR="009F34ED" w:rsidRPr="00AD044F">
        <w:t xml:space="preserve"> may not have access to </w:t>
      </w:r>
      <w:r w:rsidR="0073386F" w:rsidRPr="00AD044F">
        <w:t xml:space="preserve">resources such as a sensory room and have not been given the opportunity to support children with autism in this way. </w:t>
      </w:r>
      <w:r w:rsidR="004D58A4" w:rsidRPr="00AD044F">
        <w:t>In question 18</w:t>
      </w:r>
      <w:r w:rsidR="00F71CDB">
        <w:t xml:space="preserve"> of the questionnaire</w:t>
      </w:r>
      <w:r w:rsidR="004D58A4" w:rsidRPr="00AD044F">
        <w:t xml:space="preserve">, the respondents were asked to identify the most effective strategy to support learners with autism in the classroom environment, to which 17 stated that </w:t>
      </w:r>
      <w:r w:rsidR="00DA29A4" w:rsidRPr="00AD044F">
        <w:t>a timetable and structured routine was the most effective strategy due to</w:t>
      </w:r>
      <w:r w:rsidR="00823DBF" w:rsidRPr="00AD044F">
        <w:t xml:space="preserve"> the child being able to feel comfortable within the environment as they know what to expect throughout the school day</w:t>
      </w:r>
      <w:r w:rsidR="00DA29A4" w:rsidRPr="00AD044F">
        <w:t xml:space="preserve"> (sample of responses shown in appendix 3).</w:t>
      </w:r>
      <w:r w:rsidR="00FA5C08" w:rsidRPr="00AD044F">
        <w:t xml:space="preserve"> </w:t>
      </w:r>
      <w:r w:rsidR="00AC7493" w:rsidRPr="00AD044F">
        <w:rPr>
          <w:color w:val="000000" w:themeColor="text1"/>
        </w:rPr>
        <w:t>Estyn (</w:t>
      </w:r>
      <w:r w:rsidR="00F602EE" w:rsidRPr="00AD044F">
        <w:rPr>
          <w:color w:val="000000" w:themeColor="text1"/>
        </w:rPr>
        <w:t>2012</w:t>
      </w:r>
      <w:r w:rsidR="00AC7493" w:rsidRPr="00AD044F">
        <w:rPr>
          <w:color w:val="000000" w:themeColor="text1"/>
        </w:rPr>
        <w:t xml:space="preserve">) share the good practice of </w:t>
      </w:r>
      <w:proofErr w:type="spellStart"/>
      <w:r w:rsidR="00AC7493" w:rsidRPr="00AD044F">
        <w:rPr>
          <w:color w:val="000000" w:themeColor="text1"/>
        </w:rPr>
        <w:t>T</w:t>
      </w:r>
      <w:r w:rsidR="008810CD" w:rsidRPr="00AD044F">
        <w:rPr>
          <w:color w:val="000000" w:themeColor="text1"/>
          <w:shd w:val="clear" w:color="auto" w:fill="FFFFFF"/>
        </w:rPr>
        <w:t>ŷ</w:t>
      </w:r>
      <w:proofErr w:type="spellEnd"/>
      <w:r w:rsidR="008810CD" w:rsidRPr="00AD044F">
        <w:rPr>
          <w:color w:val="000000" w:themeColor="text1"/>
          <w:shd w:val="clear" w:color="auto" w:fill="FFFFFF"/>
        </w:rPr>
        <w:t xml:space="preserve"> Gwyn Special School, Cardiff, for investing in innovative technology to create a learning environment beneficial for all learners. The school’s sensory and touch therapy rooms have allowed pupils to develop and improve their communication skills (Estyn, </w:t>
      </w:r>
      <w:r w:rsidR="00F602EE" w:rsidRPr="00AD044F">
        <w:rPr>
          <w:color w:val="000000" w:themeColor="text1"/>
          <w:shd w:val="clear" w:color="auto" w:fill="FFFFFF"/>
        </w:rPr>
        <w:t>2012</w:t>
      </w:r>
      <w:r w:rsidR="008810CD" w:rsidRPr="00AD044F">
        <w:rPr>
          <w:color w:val="000000" w:themeColor="text1"/>
          <w:shd w:val="clear" w:color="auto" w:fill="FFFFFF"/>
        </w:rPr>
        <w:t>).</w:t>
      </w:r>
      <w:r w:rsidR="00B21979" w:rsidRPr="00AD044F">
        <w:rPr>
          <w:color w:val="000000" w:themeColor="text1"/>
          <w:shd w:val="clear" w:color="auto" w:fill="FFFFFF"/>
        </w:rPr>
        <w:t xml:space="preserve"> This practice highlights that adjustments made to the learning environment can create a comfortable learning environment which can allow children with autism to develop essential skills.</w:t>
      </w:r>
    </w:p>
    <w:p w14:paraId="0FB65992" w14:textId="673E1685" w:rsidR="00D4790C" w:rsidRPr="00AD044F" w:rsidRDefault="00D4790C" w:rsidP="00EC0473">
      <w:pPr>
        <w:spacing w:line="360" w:lineRule="auto"/>
      </w:pPr>
      <w:r w:rsidRPr="00AD044F">
        <w:rPr>
          <w:noProof/>
        </w:rPr>
        <w:lastRenderedPageBreak/>
        <w:drawing>
          <wp:anchor distT="0" distB="0" distL="114300" distR="114300" simplePos="0" relativeHeight="251678720" behindDoc="0" locked="0" layoutInCell="1" allowOverlap="1" wp14:anchorId="1F051D2E" wp14:editId="5365A856">
            <wp:simplePos x="0" y="0"/>
            <wp:positionH relativeFrom="column">
              <wp:posOffset>-635</wp:posOffset>
            </wp:positionH>
            <wp:positionV relativeFrom="paragraph">
              <wp:posOffset>266700</wp:posOffset>
            </wp:positionV>
            <wp:extent cx="5688330" cy="2743200"/>
            <wp:effectExtent l="0" t="0" r="13970" b="12700"/>
            <wp:wrapTopAndBottom/>
            <wp:docPr id="8" name="Chart 8">
              <a:extLst xmlns:a="http://schemas.openxmlformats.org/drawingml/2006/main">
                <a:ext uri="{FF2B5EF4-FFF2-40B4-BE49-F238E27FC236}">
                  <a16:creationId xmlns:a16="http://schemas.microsoft.com/office/drawing/2014/main" id="{D4987A90-7DD9-FC44-92AD-B9F57E3B95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42D4CA96" w14:textId="45F38801" w:rsidR="00744FA4" w:rsidRPr="00AD044F" w:rsidRDefault="00A014A2" w:rsidP="00662D76">
      <w:pPr>
        <w:tabs>
          <w:tab w:val="left" w:pos="1163"/>
        </w:tabs>
        <w:spacing w:line="360" w:lineRule="auto"/>
        <w:ind w:left="720"/>
      </w:pPr>
      <w:r w:rsidRPr="00AD044F">
        <w:rPr>
          <w:noProof/>
        </w:rPr>
        <w:drawing>
          <wp:anchor distT="0" distB="0" distL="114300" distR="114300" simplePos="0" relativeHeight="251680768" behindDoc="0" locked="0" layoutInCell="1" allowOverlap="1" wp14:anchorId="7C24D14E" wp14:editId="0ECC6C5B">
            <wp:simplePos x="0" y="0"/>
            <wp:positionH relativeFrom="column">
              <wp:posOffset>0</wp:posOffset>
            </wp:positionH>
            <wp:positionV relativeFrom="paragraph">
              <wp:posOffset>2985770</wp:posOffset>
            </wp:positionV>
            <wp:extent cx="5666105" cy="2996565"/>
            <wp:effectExtent l="0" t="0" r="10795" b="13335"/>
            <wp:wrapTopAndBottom/>
            <wp:docPr id="9" name="Chart 9">
              <a:extLst xmlns:a="http://schemas.openxmlformats.org/drawingml/2006/main">
                <a:ext uri="{FF2B5EF4-FFF2-40B4-BE49-F238E27FC236}">
                  <a16:creationId xmlns:a16="http://schemas.microsoft.com/office/drawing/2014/main" id="{1E684686-63C8-1F44-8C7A-59047026E4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6D535BD9" w14:textId="5A45E1C7" w:rsidR="00744FA4" w:rsidRPr="00AD044F" w:rsidRDefault="00744FA4" w:rsidP="00AE7D67">
      <w:pPr>
        <w:tabs>
          <w:tab w:val="left" w:pos="1163"/>
        </w:tabs>
        <w:spacing w:line="360" w:lineRule="auto"/>
      </w:pPr>
    </w:p>
    <w:p w14:paraId="01BD719B" w14:textId="5BBC06FF" w:rsidR="00744FA4" w:rsidRPr="00AD044F" w:rsidRDefault="00744FA4" w:rsidP="00662D76">
      <w:pPr>
        <w:tabs>
          <w:tab w:val="left" w:pos="1163"/>
        </w:tabs>
        <w:spacing w:line="360" w:lineRule="auto"/>
        <w:ind w:left="720"/>
      </w:pPr>
    </w:p>
    <w:p w14:paraId="274DA6A8" w14:textId="2C885F2C" w:rsidR="00A33563" w:rsidRPr="00AD044F" w:rsidRDefault="00CB4EDE" w:rsidP="00E62F34">
      <w:pPr>
        <w:tabs>
          <w:tab w:val="left" w:pos="1163"/>
        </w:tabs>
        <w:spacing w:line="360" w:lineRule="auto"/>
      </w:pPr>
      <w:bookmarkStart w:id="1" w:name="OLE_LINK1"/>
      <w:proofErr w:type="spellStart"/>
      <w:r w:rsidRPr="00AD044F">
        <w:t>Schopler</w:t>
      </w:r>
      <w:proofErr w:type="spellEnd"/>
      <w:r w:rsidRPr="00AD044F">
        <w:t xml:space="preserve"> and </w:t>
      </w:r>
      <w:proofErr w:type="spellStart"/>
      <w:r w:rsidRPr="00AD044F">
        <w:t>Mesibov</w:t>
      </w:r>
      <w:proofErr w:type="spellEnd"/>
      <w:r w:rsidRPr="00AD044F">
        <w:t xml:space="preserve"> (1994, p.184</w:t>
      </w:r>
      <w:r w:rsidR="00A701FA" w:rsidRPr="00AD044F">
        <w:t xml:space="preserve">) </w:t>
      </w:r>
      <w:bookmarkEnd w:id="1"/>
      <w:r w:rsidR="00A701FA" w:rsidRPr="00AD044F">
        <w:t xml:space="preserve">describes how </w:t>
      </w:r>
      <w:r w:rsidRPr="00AD044F">
        <w:t>people with autism, who have not been taught effective coping mechanisms to manage their difficulties with the emotional aspects of autism, may conduct ‘</w:t>
      </w:r>
      <w:r w:rsidRPr="00AD044F">
        <w:rPr>
          <w:i/>
        </w:rPr>
        <w:t xml:space="preserve">maladaptive’ </w:t>
      </w:r>
      <w:r w:rsidRPr="00AD044F">
        <w:t xml:space="preserve">coping strategies. </w:t>
      </w:r>
      <w:proofErr w:type="spellStart"/>
      <w:r w:rsidRPr="00AD044F">
        <w:t>Schopler</w:t>
      </w:r>
      <w:proofErr w:type="spellEnd"/>
      <w:r w:rsidRPr="00AD044F">
        <w:t xml:space="preserve"> and </w:t>
      </w:r>
      <w:proofErr w:type="spellStart"/>
      <w:r w:rsidRPr="00AD044F">
        <w:t>Mesibov</w:t>
      </w:r>
      <w:proofErr w:type="spellEnd"/>
      <w:r w:rsidRPr="00AD044F">
        <w:t xml:space="preserve"> (1994) continue to state that children who exhibit these coping strategies are likely to </w:t>
      </w:r>
      <w:r w:rsidR="00BF2581" w:rsidRPr="00AD044F">
        <w:t xml:space="preserve">experience stress and anxiety. </w:t>
      </w:r>
      <w:r w:rsidR="00296C1E" w:rsidRPr="00AD044F">
        <w:t>The Welsh Assembly Government (2004) state that an array of strategies</w:t>
      </w:r>
      <w:r w:rsidR="008239E6" w:rsidRPr="00AD044F">
        <w:t xml:space="preserve"> must be put in place to support the child when in stressful or anxious situations. </w:t>
      </w:r>
      <w:r w:rsidR="00401716" w:rsidRPr="00AD044F">
        <w:t xml:space="preserve">Both </w:t>
      </w:r>
      <w:proofErr w:type="spellStart"/>
      <w:r w:rsidR="00401716" w:rsidRPr="00AD044F">
        <w:t>Schopler</w:t>
      </w:r>
      <w:proofErr w:type="spellEnd"/>
      <w:r w:rsidR="00401716" w:rsidRPr="00AD044F">
        <w:t xml:space="preserve"> and </w:t>
      </w:r>
      <w:proofErr w:type="spellStart"/>
      <w:r w:rsidR="00401716" w:rsidRPr="00AD044F">
        <w:t>Mesibov</w:t>
      </w:r>
      <w:proofErr w:type="spellEnd"/>
      <w:r w:rsidR="00401716" w:rsidRPr="00AD044F">
        <w:t xml:space="preserve"> (1994) and the Welsh Assembly Government (2004) highlight that children with </w:t>
      </w:r>
      <w:r w:rsidR="00401716" w:rsidRPr="00AD044F">
        <w:lastRenderedPageBreak/>
        <w:t xml:space="preserve">autism must be provided with strategies to manage in stressful and anxiety-prone situations. </w:t>
      </w:r>
      <w:r w:rsidR="00607F3E" w:rsidRPr="00AD044F">
        <w:t xml:space="preserve">In question 13 </w:t>
      </w:r>
      <w:r w:rsidR="004E3003">
        <w:t>in</w:t>
      </w:r>
      <w:r w:rsidR="00607F3E" w:rsidRPr="00AD044F">
        <w:t xml:space="preserve"> </w:t>
      </w:r>
      <w:r w:rsidR="00401716" w:rsidRPr="00AD044F">
        <w:t>the questionnaire, respondents were asked to state the ‘</w:t>
      </w:r>
      <w:r w:rsidR="00401716" w:rsidRPr="00AD044F">
        <w:rPr>
          <w:i/>
        </w:rPr>
        <w:t>maladaptive’</w:t>
      </w:r>
      <w:r w:rsidR="00401716" w:rsidRPr="00AD044F">
        <w:t xml:space="preserve"> coping strategies they had observed children with autism conduct</w:t>
      </w:r>
      <w:r w:rsidR="00C34ECF" w:rsidRPr="00AD044F">
        <w:t xml:space="preserve"> (</w:t>
      </w:r>
      <w:proofErr w:type="spellStart"/>
      <w:r w:rsidR="000A60E4" w:rsidRPr="00AD044F">
        <w:t>Schopler</w:t>
      </w:r>
      <w:proofErr w:type="spellEnd"/>
      <w:r w:rsidR="000A60E4" w:rsidRPr="00AD044F">
        <w:t xml:space="preserve"> and </w:t>
      </w:r>
      <w:proofErr w:type="spellStart"/>
      <w:r w:rsidR="000A60E4" w:rsidRPr="00AD044F">
        <w:t>Mesibov</w:t>
      </w:r>
      <w:proofErr w:type="spellEnd"/>
      <w:r w:rsidR="000A60E4">
        <w:t xml:space="preserve">, </w:t>
      </w:r>
      <w:r w:rsidR="00C34ECF" w:rsidRPr="00AD044F">
        <w:t xml:space="preserve">1994, p.184). Figure 9 shows that 23.2% of respondents had observed children with autism conducting repetitive patterns when playing, communicating or throughout the school day. 20.7% of respondents had observed children with autism conducting vocal stimulation to cope with stressful situations. </w:t>
      </w:r>
      <w:r w:rsidR="00DE12D6" w:rsidRPr="00AD044F">
        <w:t xml:space="preserve">Additionally, figure 7 highlights the strategies used to support children with autism in </w:t>
      </w:r>
      <w:r w:rsidR="00607F3E" w:rsidRPr="00AD044F">
        <w:t>coping</w:t>
      </w:r>
      <w:r w:rsidR="00DE12D6" w:rsidRPr="00AD044F">
        <w:t xml:space="preserve"> with </w:t>
      </w:r>
      <w:r w:rsidR="00607F3E" w:rsidRPr="00AD044F">
        <w:t xml:space="preserve">their emotions. As previously stated, providing the child with a structured routine within the classroom was the most used strategies by the respondents. Question 21 </w:t>
      </w:r>
      <w:r w:rsidR="00FE72DA">
        <w:t>in</w:t>
      </w:r>
      <w:r w:rsidR="00607F3E" w:rsidRPr="00AD044F">
        <w:t xml:space="preserve"> the questionnaire asked respondents to share their opinion on whether an effective structure can reduce anxiety in children with autism, to which 91.3% of respondents agreed. </w:t>
      </w:r>
      <w:r w:rsidR="00D02C9E" w:rsidRPr="00AD044F">
        <w:t xml:space="preserve">The data from the questionnaire implies that providing a structured routine within the classroom can support children with autism in coping with stressful and anxiety-prone situations. </w:t>
      </w:r>
      <w:r w:rsidR="00077F76" w:rsidRPr="00AD044F">
        <w:t>During Professional Teaching Experience, a year 5 class included 3 children who had been diagnosed with autism. The class teacher provided each child with a personal timetable and would inform the pupils of the activities they would be conducting during the day, which allowed the pupils to gain an understanding of what to expect throughout the school day. Research</w:t>
      </w:r>
      <w:r w:rsidR="00D4335F" w:rsidRPr="00AD044F">
        <w:t xml:space="preserve"> (</w:t>
      </w:r>
      <w:proofErr w:type="spellStart"/>
      <w:r w:rsidR="00D4335F" w:rsidRPr="00AD044F">
        <w:t>Schopler</w:t>
      </w:r>
      <w:proofErr w:type="spellEnd"/>
      <w:r w:rsidR="00D4335F" w:rsidRPr="00AD044F">
        <w:t xml:space="preserve"> and </w:t>
      </w:r>
      <w:proofErr w:type="spellStart"/>
      <w:r w:rsidR="00D4335F" w:rsidRPr="00AD044F">
        <w:t>Mesibov</w:t>
      </w:r>
      <w:proofErr w:type="spellEnd"/>
      <w:r w:rsidR="00D4335F" w:rsidRPr="00AD044F">
        <w:t>, 1994 and the Welsh Assembly Government, 2004)</w:t>
      </w:r>
      <w:r w:rsidR="00077F76" w:rsidRPr="00AD044F">
        <w:t>, data and good practice evidences that providing learners with coping strategies, such as a structure</w:t>
      </w:r>
      <w:r w:rsidR="00D4335F" w:rsidRPr="00AD044F">
        <w:t>d or timetable</w:t>
      </w:r>
      <w:r w:rsidR="00FE72DA">
        <w:t>d</w:t>
      </w:r>
      <w:r w:rsidR="00D4335F" w:rsidRPr="00AD044F">
        <w:t xml:space="preserve"> day, can support pupils in coping with stressful and anxious daily activities.</w:t>
      </w:r>
      <w:r w:rsidR="00BF2686" w:rsidRPr="00AD044F">
        <w:t xml:space="preserve"> However, as previously stated in the assignment, </w:t>
      </w:r>
      <w:r w:rsidR="00534E35" w:rsidRPr="00AD044F">
        <w:t>the National Autistic Society (2017a) highlight the importance of educational professionals having knowledge of ways to support learners with autism</w:t>
      </w:r>
      <w:r w:rsidR="009E0205" w:rsidRPr="00AD044F">
        <w:t>.</w:t>
      </w:r>
      <w:r w:rsidR="00534E35" w:rsidRPr="00AD044F">
        <w:t xml:space="preserve"> </w:t>
      </w:r>
      <w:r w:rsidR="009E0205" w:rsidRPr="00AD044F">
        <w:t xml:space="preserve">This </w:t>
      </w:r>
      <w:r w:rsidR="00534E35" w:rsidRPr="00AD044F">
        <w:t xml:space="preserve">implies that teachers who are not knowledgeable of ways to support children with autism with </w:t>
      </w:r>
      <w:r w:rsidR="009E0205" w:rsidRPr="00AD044F">
        <w:t xml:space="preserve">effective </w:t>
      </w:r>
      <w:r w:rsidR="00534E35" w:rsidRPr="00AD044F">
        <w:t>cop</w:t>
      </w:r>
      <w:r w:rsidR="009E0205" w:rsidRPr="00AD044F">
        <w:t xml:space="preserve">ing strategies may result in the children </w:t>
      </w:r>
      <w:r w:rsidR="00534E35" w:rsidRPr="00AD044F">
        <w:t>conduct</w:t>
      </w:r>
      <w:r w:rsidR="009E0205" w:rsidRPr="00AD044F">
        <w:t>ing</w:t>
      </w:r>
      <w:r w:rsidR="00534E35" w:rsidRPr="00AD044F">
        <w:t xml:space="preserve"> ‘</w:t>
      </w:r>
      <w:r w:rsidR="00534E35" w:rsidRPr="00AD044F">
        <w:rPr>
          <w:i/>
        </w:rPr>
        <w:t xml:space="preserve">maladaptive’ </w:t>
      </w:r>
      <w:r w:rsidR="00534E35" w:rsidRPr="00AD044F">
        <w:t>coping strategies (</w:t>
      </w:r>
      <w:proofErr w:type="spellStart"/>
      <w:r w:rsidR="00534E35" w:rsidRPr="00AD044F">
        <w:t>Schopler</w:t>
      </w:r>
      <w:proofErr w:type="spellEnd"/>
      <w:r w:rsidR="00534E35" w:rsidRPr="00AD044F">
        <w:t xml:space="preserve"> and </w:t>
      </w:r>
      <w:proofErr w:type="spellStart"/>
      <w:r w:rsidR="00534E35" w:rsidRPr="00AD044F">
        <w:t>Mesibov</w:t>
      </w:r>
      <w:proofErr w:type="spellEnd"/>
      <w:r w:rsidR="00534E35" w:rsidRPr="00AD044F">
        <w:t>, 1994, p.184)</w:t>
      </w:r>
      <w:r w:rsidR="003759C6" w:rsidRPr="00AD044F">
        <w:t xml:space="preserve">. </w:t>
      </w:r>
      <w:r w:rsidR="009E0205" w:rsidRPr="00AD044F">
        <w:t>In question 11 of the questionnaire, respondents were asked to state their level of confidence when supporting children with autism, to which f</w:t>
      </w:r>
      <w:r w:rsidR="003759C6" w:rsidRPr="00AD044F">
        <w:t>igure 10 shows that</w:t>
      </w:r>
      <w:r w:rsidR="00A33563" w:rsidRPr="00AD044F">
        <w:t xml:space="preserve"> 56.5% of respondents are not confident in supporting children with autism.</w:t>
      </w:r>
      <w:r w:rsidR="00234649" w:rsidRPr="00AD044F">
        <w:t xml:space="preserve"> Furthermore, </w:t>
      </w:r>
      <w:r w:rsidR="009E0205" w:rsidRPr="00AD044F">
        <w:t xml:space="preserve">respondents were asked, in question 12, to state the level of effectiveness of their strategies to support children with autism, to which </w:t>
      </w:r>
      <w:r w:rsidR="00234649" w:rsidRPr="00AD044F">
        <w:t xml:space="preserve">figure 11 shows that </w:t>
      </w:r>
      <w:r w:rsidR="0064522F" w:rsidRPr="00AD044F">
        <w:t>the mean level of effectiveness of the strategies used b</w:t>
      </w:r>
      <w:r w:rsidR="00960DDB">
        <w:t>y</w:t>
      </w:r>
      <w:r w:rsidR="0064522F" w:rsidRPr="00AD044F">
        <w:t xml:space="preserve"> the respondents was 6.5. </w:t>
      </w:r>
      <w:r w:rsidR="009E0205" w:rsidRPr="00AD044F">
        <w:t xml:space="preserve">The data from figures 10 and 11 show that most of the respondents are not confident when supporting children with autism and do not use effective strategies, which may be due to lack of knowledge of ways to support children with </w:t>
      </w:r>
      <w:r w:rsidR="009E0205" w:rsidRPr="00AD044F">
        <w:lastRenderedPageBreak/>
        <w:t xml:space="preserve">autism. </w:t>
      </w:r>
      <w:r w:rsidR="00416B68" w:rsidRPr="00AD044F">
        <w:t>In order to develop support for learners with autism, the Welsh Government (2018a) state that information and training of autism must be enhanced. Additionally, t</w:t>
      </w:r>
      <w:r w:rsidR="00892E5D" w:rsidRPr="00AD044F">
        <w:t>he Welsh Government (2018</w:t>
      </w:r>
      <w:r w:rsidR="00416B68" w:rsidRPr="00AD044F">
        <w:t>b, p.49</w:t>
      </w:r>
      <w:r w:rsidR="00892E5D" w:rsidRPr="00AD044F">
        <w:t xml:space="preserve">) </w:t>
      </w:r>
      <w:r w:rsidR="00416B68" w:rsidRPr="00AD044F">
        <w:t>state that access must be improved to ‘</w:t>
      </w:r>
      <w:r w:rsidR="00416B68" w:rsidRPr="00AD044F">
        <w:rPr>
          <w:i/>
        </w:rPr>
        <w:t xml:space="preserve">specialist advice and support’ </w:t>
      </w:r>
      <w:r w:rsidR="00416B68" w:rsidRPr="00AD044F">
        <w:t xml:space="preserve">for educational professionals to aid in supporting children with autism. However, this statement was included in the ‘Draft Additional Learning Needs Code for Wales’ document which is subject to change as it is not the final, statutory documentation. </w:t>
      </w:r>
      <w:r w:rsidR="007E4F0F" w:rsidRPr="00AD044F">
        <w:t>T</w:t>
      </w:r>
      <w:r w:rsidR="00FF5CA6" w:rsidRPr="00AD044F">
        <w:t>his shows that the Welsh Government (2018a, 2018b) has highlighted the lack of knowledge of autism in educational profession</w:t>
      </w:r>
      <w:r w:rsidR="00960DDB">
        <w:t>als</w:t>
      </w:r>
      <w:r w:rsidR="00FF5CA6" w:rsidRPr="00AD044F">
        <w:t xml:space="preserve"> and has formed ways to develop and enhance their understanding.</w:t>
      </w:r>
    </w:p>
    <w:p w14:paraId="43034350" w14:textId="1BB1222B" w:rsidR="001A739A" w:rsidRPr="00AD044F" w:rsidRDefault="000E014D" w:rsidP="00C51DE5">
      <w:pPr>
        <w:tabs>
          <w:tab w:val="left" w:pos="1163"/>
        </w:tabs>
        <w:spacing w:line="360" w:lineRule="auto"/>
      </w:pPr>
      <w:r w:rsidRPr="00AD044F">
        <w:rPr>
          <w:noProof/>
        </w:rPr>
        <w:drawing>
          <wp:anchor distT="0" distB="0" distL="114300" distR="114300" simplePos="0" relativeHeight="251684864" behindDoc="0" locked="0" layoutInCell="1" allowOverlap="1" wp14:anchorId="709E734E" wp14:editId="14B996F3">
            <wp:simplePos x="0" y="0"/>
            <wp:positionH relativeFrom="column">
              <wp:posOffset>0</wp:posOffset>
            </wp:positionH>
            <wp:positionV relativeFrom="paragraph">
              <wp:posOffset>3276060</wp:posOffset>
            </wp:positionV>
            <wp:extent cx="5731510" cy="2743200"/>
            <wp:effectExtent l="0" t="0" r="8890" b="12700"/>
            <wp:wrapTopAndBottom/>
            <wp:docPr id="11" name="Chart 11">
              <a:extLst xmlns:a="http://schemas.openxmlformats.org/drawingml/2006/main">
                <a:ext uri="{FF2B5EF4-FFF2-40B4-BE49-F238E27FC236}">
                  <a16:creationId xmlns:a16="http://schemas.microsoft.com/office/drawing/2014/main" id="{8DF28215-480B-A948-A096-A95952BA1E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3759C6" w:rsidRPr="00AD044F">
        <w:rPr>
          <w:noProof/>
        </w:rPr>
        <w:drawing>
          <wp:anchor distT="0" distB="0" distL="114300" distR="114300" simplePos="0" relativeHeight="251682816" behindDoc="0" locked="0" layoutInCell="1" allowOverlap="1" wp14:anchorId="0F916A84" wp14:editId="692692ED">
            <wp:simplePos x="0" y="0"/>
            <wp:positionH relativeFrom="column">
              <wp:posOffset>0</wp:posOffset>
            </wp:positionH>
            <wp:positionV relativeFrom="paragraph">
              <wp:posOffset>252095</wp:posOffset>
            </wp:positionV>
            <wp:extent cx="5715000" cy="2743200"/>
            <wp:effectExtent l="0" t="0" r="12700" b="12700"/>
            <wp:wrapTopAndBottom/>
            <wp:docPr id="10" name="Chart 10">
              <a:extLst xmlns:a="http://schemas.openxmlformats.org/drawingml/2006/main">
                <a:ext uri="{FF2B5EF4-FFF2-40B4-BE49-F238E27FC236}">
                  <a16:creationId xmlns:a16="http://schemas.microsoft.com/office/drawing/2014/main" id="{4BFB883F-6459-6346-B709-00192D6D60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26CD967F" w14:textId="034CD283" w:rsidR="00FA31ED" w:rsidRPr="00AD044F" w:rsidRDefault="00FA31ED" w:rsidP="00E62F34">
      <w:pPr>
        <w:pStyle w:val="Heading1"/>
        <w:spacing w:line="360" w:lineRule="auto"/>
        <w:rPr>
          <w:rFonts w:eastAsia="Times New Roman"/>
          <w:color w:val="000000" w:themeColor="text1"/>
          <w:sz w:val="28"/>
          <w:szCs w:val="28"/>
          <w:u w:val="single"/>
        </w:rPr>
      </w:pPr>
      <w:r w:rsidRPr="00AD044F">
        <w:rPr>
          <w:rFonts w:eastAsia="Times New Roman"/>
          <w:color w:val="000000" w:themeColor="text1"/>
          <w:sz w:val="28"/>
          <w:szCs w:val="28"/>
          <w:u w:val="single"/>
        </w:rPr>
        <w:lastRenderedPageBreak/>
        <w:t>Conclusion</w:t>
      </w:r>
    </w:p>
    <w:p w14:paraId="1A380739" w14:textId="22BE0DE4" w:rsidR="00B01F39" w:rsidRPr="00AD044F" w:rsidRDefault="00565735" w:rsidP="00F45703">
      <w:pPr>
        <w:tabs>
          <w:tab w:val="left" w:pos="1163"/>
        </w:tabs>
        <w:spacing w:line="360" w:lineRule="auto"/>
      </w:pPr>
      <w:r w:rsidRPr="00AD044F">
        <w:t xml:space="preserve">The Welsh Government (2004) state ways in which children can be identified </w:t>
      </w:r>
      <w:r w:rsidR="00960DDB">
        <w:t>with</w:t>
      </w:r>
      <w:r w:rsidRPr="00AD044F">
        <w:t xml:space="preserve"> autis</w:t>
      </w:r>
      <w:r w:rsidR="00960DDB">
        <w:t>m</w:t>
      </w:r>
      <w:r w:rsidRPr="00AD044F">
        <w:t>, such as teachers conducting observations of the characteristics of autism the children present, to which the data from the questionnaire shows the respondents follow the statutory statements. The data from figure 1 showed that 78.3% of respondents believe that more boys are identified as being on the autistic spectrum, to which research suggests is due to the ‘</w:t>
      </w:r>
      <w:r w:rsidRPr="00AD044F">
        <w:rPr>
          <w:i/>
        </w:rPr>
        <w:t xml:space="preserve">male-biased’ </w:t>
      </w:r>
      <w:r w:rsidRPr="00AD044F">
        <w:t xml:space="preserve">understanding of how to identify autism (Lai et al., 2015, p.11). </w:t>
      </w:r>
      <w:r w:rsidR="002532AA" w:rsidRPr="00AD044F">
        <w:t xml:space="preserve">This shows that further research must be conducted to ensure that all learners with additional learning needs are identified and given the required support. The data from the questionnaire also highlighted that 25% of respondents had received no training to support children with autism, to which the National Autistic Society (2017a) state that educational professional’s understanding of autism is essential to effectively supporting learners. </w:t>
      </w:r>
      <w:r w:rsidR="00BF1CB7" w:rsidRPr="00AD044F">
        <w:t>This exemplifies the importance of training all members of staff</w:t>
      </w:r>
      <w:r w:rsidR="00F45703" w:rsidRPr="00AD044F">
        <w:t>. T</w:t>
      </w:r>
      <w:r w:rsidR="00C97281">
        <w:t>o</w:t>
      </w:r>
      <w:r w:rsidR="00F45703" w:rsidRPr="00AD044F">
        <w:t xml:space="preserve"> further develop the data</w:t>
      </w:r>
      <w:r w:rsidR="00C97281">
        <w:t xml:space="preserve"> collected</w:t>
      </w:r>
      <w:r w:rsidR="00F45703" w:rsidRPr="00AD044F">
        <w:t xml:space="preserve">, information about the effectiveness of the training respondents had </w:t>
      </w:r>
      <w:r w:rsidR="00C97281">
        <w:t xml:space="preserve">received </w:t>
      </w:r>
      <w:r w:rsidR="00F45703" w:rsidRPr="00AD044F">
        <w:t xml:space="preserve">would allow researchers to compare the effectiveness of different autism training. </w:t>
      </w:r>
      <w:r w:rsidR="000D4D1F" w:rsidRPr="00AD044F">
        <w:t>The most effective ways to support and develop social skills within children with autism was also discussed within the assignment, to which the Welsh Government (</w:t>
      </w:r>
      <w:r w:rsidR="002F7B47" w:rsidRPr="00AD044F">
        <w:t xml:space="preserve">2019) state SST is the most effective. The data from the questionnaire contrast the statement made by the Welsh Government (2019) </w:t>
      </w:r>
      <w:r w:rsidR="0038049B" w:rsidRPr="00AD044F">
        <w:t xml:space="preserve">as most respondents believed that the use of social stories is the most effective way to support and develop social skills within children with autism. The Welsh Government (2019) highlighted the lack of evidence of SST use in different age ranges, which shows that more research is needed to develop the strategy. </w:t>
      </w:r>
      <w:r w:rsidR="00B712B7" w:rsidRPr="00AD044F">
        <w:t>The data from the questionnaire</w:t>
      </w:r>
      <w:r w:rsidR="001D52DE" w:rsidRPr="00AD044F">
        <w:t xml:space="preserve">, figure </w:t>
      </w:r>
      <w:r w:rsidR="002975E5" w:rsidRPr="00AD044F">
        <w:t xml:space="preserve">8, </w:t>
      </w:r>
      <w:r w:rsidR="00B712B7" w:rsidRPr="00AD044F">
        <w:t xml:space="preserve"> highlighted that using visual supports and timetables created a comfortable learning environment for learners with autism</w:t>
      </w:r>
      <w:r w:rsidR="00C818CE" w:rsidRPr="00AD044F">
        <w:t xml:space="preserve">. However, good practice of Estyn (2012) highlighted that the use of a sensory room enhanced children with autism’s communication skills as the comfortable learning environment reduced the barriers to learning. However, within figure 8, </w:t>
      </w:r>
      <w:r w:rsidR="00882A66" w:rsidRPr="00AD044F">
        <w:t>0 respondents had used sensory rooms to support learners with autism which may be due to lack of specialist resources within schools in Wales. The Welsh Government (2018b) also highlight the need of specialist resources within schools of Wales.</w:t>
      </w:r>
      <w:r w:rsidR="003E25ED" w:rsidRPr="00AD044F">
        <w:t xml:space="preserve"> The respondents of the questionnaire were from a number of authorities in Wales, shown in </w:t>
      </w:r>
      <w:r w:rsidR="001A739A" w:rsidRPr="00AD044F">
        <w:t xml:space="preserve">figure </w:t>
      </w:r>
      <w:r w:rsidR="003E25ED" w:rsidRPr="00AD044F">
        <w:t xml:space="preserve">12, which means that the data collected </w:t>
      </w:r>
      <w:r w:rsidR="00F3141C" w:rsidRPr="00AD044F">
        <w:t>was</w:t>
      </w:r>
      <w:r w:rsidR="003E25ED" w:rsidRPr="00AD044F">
        <w:t xml:space="preserve"> from a wide geographical sample</w:t>
      </w:r>
      <w:r w:rsidR="00F3141C" w:rsidRPr="00AD044F">
        <w:t xml:space="preserve">. This allowed the collection of diverse data as different authorities in Wales may have different strategies for supporting the emotional aspects of autism. </w:t>
      </w:r>
      <w:r w:rsidR="008E13C5">
        <w:t xml:space="preserve">However, data relating to how the local authorities support learners with autism could </w:t>
      </w:r>
      <w:r w:rsidR="008E13C5">
        <w:lastRenderedPageBreak/>
        <w:t>have been collected to allow the researchers to compare the strategies. A</w:t>
      </w:r>
      <w:r w:rsidR="00000646" w:rsidRPr="00AD044F">
        <w:t xml:space="preserve"> limitation of the data collected from the research is that it lacked discrete data of why respondents believed a specific strategy was the most effective and how they implement the strategy within their teaching. This data would allow the researcher to gain a greater understanding of the strategies used to develop specific aspects of autism.  </w:t>
      </w:r>
    </w:p>
    <w:p w14:paraId="481EBF9B" w14:textId="772365AC" w:rsidR="00B01F39" w:rsidRDefault="00C51DE5" w:rsidP="00662D76">
      <w:pPr>
        <w:tabs>
          <w:tab w:val="left" w:pos="1163"/>
        </w:tabs>
        <w:spacing w:line="360" w:lineRule="auto"/>
        <w:ind w:left="720"/>
      </w:pPr>
      <w:r w:rsidRPr="00AD044F">
        <w:rPr>
          <w:noProof/>
        </w:rPr>
        <w:drawing>
          <wp:anchor distT="0" distB="0" distL="114300" distR="114300" simplePos="0" relativeHeight="251686912" behindDoc="0" locked="0" layoutInCell="1" allowOverlap="1" wp14:anchorId="68F59EF4" wp14:editId="0B3C19A9">
            <wp:simplePos x="0" y="0"/>
            <wp:positionH relativeFrom="column">
              <wp:posOffset>0</wp:posOffset>
            </wp:positionH>
            <wp:positionV relativeFrom="paragraph">
              <wp:posOffset>170815</wp:posOffset>
            </wp:positionV>
            <wp:extent cx="5651500" cy="2743200"/>
            <wp:effectExtent l="0" t="0" r="12700" b="12700"/>
            <wp:wrapTopAndBottom/>
            <wp:docPr id="12" name="Chart 12">
              <a:extLst xmlns:a="http://schemas.openxmlformats.org/drawingml/2006/main">
                <a:ext uri="{FF2B5EF4-FFF2-40B4-BE49-F238E27FC236}">
                  <a16:creationId xmlns:a16="http://schemas.microsoft.com/office/drawing/2014/main" id="{4980A385-8884-1143-B8BA-5D89DB8D46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243056CB" w14:textId="025C8B01" w:rsidR="00B01F39" w:rsidRDefault="00B01F39" w:rsidP="00662D76">
      <w:pPr>
        <w:tabs>
          <w:tab w:val="left" w:pos="1163"/>
        </w:tabs>
        <w:spacing w:line="360" w:lineRule="auto"/>
        <w:ind w:left="720"/>
      </w:pPr>
    </w:p>
    <w:p w14:paraId="24D95939" w14:textId="07E9081C" w:rsidR="00B01F39" w:rsidRDefault="00B01F39" w:rsidP="00662D76">
      <w:pPr>
        <w:tabs>
          <w:tab w:val="left" w:pos="1163"/>
        </w:tabs>
        <w:spacing w:line="360" w:lineRule="auto"/>
        <w:ind w:left="720"/>
      </w:pPr>
    </w:p>
    <w:p w14:paraId="097FBB97" w14:textId="0FDA393A" w:rsidR="00000646" w:rsidRDefault="00000646" w:rsidP="00662D76">
      <w:pPr>
        <w:tabs>
          <w:tab w:val="left" w:pos="1163"/>
        </w:tabs>
        <w:spacing w:line="360" w:lineRule="auto"/>
        <w:ind w:left="720"/>
      </w:pPr>
    </w:p>
    <w:p w14:paraId="7AB79CF5" w14:textId="0A78E162" w:rsidR="00000646" w:rsidRDefault="00000646" w:rsidP="00662D76">
      <w:pPr>
        <w:tabs>
          <w:tab w:val="left" w:pos="1163"/>
        </w:tabs>
        <w:spacing w:line="360" w:lineRule="auto"/>
        <w:ind w:left="720"/>
      </w:pPr>
    </w:p>
    <w:p w14:paraId="265F3F90" w14:textId="23755E05" w:rsidR="00000646" w:rsidRDefault="00000646" w:rsidP="00662D76">
      <w:pPr>
        <w:tabs>
          <w:tab w:val="left" w:pos="1163"/>
        </w:tabs>
        <w:spacing w:line="360" w:lineRule="auto"/>
        <w:ind w:left="720"/>
      </w:pPr>
    </w:p>
    <w:p w14:paraId="01E44881" w14:textId="66BDBF5E" w:rsidR="00000646" w:rsidRDefault="00000646" w:rsidP="00662D76">
      <w:pPr>
        <w:tabs>
          <w:tab w:val="left" w:pos="1163"/>
        </w:tabs>
        <w:spacing w:line="360" w:lineRule="auto"/>
        <w:ind w:left="720"/>
      </w:pPr>
    </w:p>
    <w:p w14:paraId="75AFFB80" w14:textId="7B5049D8" w:rsidR="00000646" w:rsidRDefault="00000646" w:rsidP="00662D76">
      <w:pPr>
        <w:tabs>
          <w:tab w:val="left" w:pos="1163"/>
        </w:tabs>
        <w:spacing w:line="360" w:lineRule="auto"/>
        <w:ind w:left="720"/>
      </w:pPr>
    </w:p>
    <w:p w14:paraId="522DD67C" w14:textId="438A25FE" w:rsidR="00000646" w:rsidRDefault="00000646" w:rsidP="00662D76">
      <w:pPr>
        <w:tabs>
          <w:tab w:val="left" w:pos="1163"/>
        </w:tabs>
        <w:spacing w:line="360" w:lineRule="auto"/>
        <w:ind w:left="720"/>
      </w:pPr>
    </w:p>
    <w:p w14:paraId="25E05E09" w14:textId="2B84542A" w:rsidR="00000646" w:rsidRDefault="00000646" w:rsidP="00662D76">
      <w:pPr>
        <w:tabs>
          <w:tab w:val="left" w:pos="1163"/>
        </w:tabs>
        <w:spacing w:line="360" w:lineRule="auto"/>
        <w:ind w:left="720"/>
      </w:pPr>
    </w:p>
    <w:p w14:paraId="0E9DA162" w14:textId="5044E313" w:rsidR="00000646" w:rsidRDefault="00000646" w:rsidP="00662D76">
      <w:pPr>
        <w:tabs>
          <w:tab w:val="left" w:pos="1163"/>
        </w:tabs>
        <w:spacing w:line="360" w:lineRule="auto"/>
        <w:ind w:left="720"/>
      </w:pPr>
    </w:p>
    <w:p w14:paraId="7DC82BC3" w14:textId="0343CC35" w:rsidR="00000646" w:rsidRDefault="00000646" w:rsidP="00662D76">
      <w:pPr>
        <w:tabs>
          <w:tab w:val="left" w:pos="1163"/>
        </w:tabs>
        <w:spacing w:line="360" w:lineRule="auto"/>
        <w:ind w:left="720"/>
      </w:pPr>
    </w:p>
    <w:p w14:paraId="5AFDC42D" w14:textId="545BD1A8" w:rsidR="00000646" w:rsidRDefault="00000646" w:rsidP="00662D76">
      <w:pPr>
        <w:tabs>
          <w:tab w:val="left" w:pos="1163"/>
        </w:tabs>
        <w:spacing w:line="360" w:lineRule="auto"/>
        <w:ind w:left="720"/>
      </w:pPr>
    </w:p>
    <w:p w14:paraId="61870CAB" w14:textId="14FDF8E1" w:rsidR="00000646" w:rsidRDefault="00000646" w:rsidP="00662D76">
      <w:pPr>
        <w:tabs>
          <w:tab w:val="left" w:pos="1163"/>
        </w:tabs>
        <w:spacing w:line="360" w:lineRule="auto"/>
        <w:ind w:left="720"/>
      </w:pPr>
    </w:p>
    <w:p w14:paraId="6E4193C5" w14:textId="77777777" w:rsidR="00000646" w:rsidRDefault="00000646" w:rsidP="00662D76">
      <w:pPr>
        <w:tabs>
          <w:tab w:val="left" w:pos="1163"/>
        </w:tabs>
        <w:spacing w:line="360" w:lineRule="auto"/>
        <w:ind w:left="720"/>
      </w:pPr>
    </w:p>
    <w:p w14:paraId="6A7A08C5" w14:textId="757880D1" w:rsidR="00B01F39" w:rsidRDefault="00B01F39" w:rsidP="00662D76">
      <w:pPr>
        <w:tabs>
          <w:tab w:val="left" w:pos="1163"/>
        </w:tabs>
        <w:spacing w:line="360" w:lineRule="auto"/>
        <w:ind w:left="720"/>
      </w:pPr>
    </w:p>
    <w:p w14:paraId="2ED1BA01" w14:textId="77777777" w:rsidR="006714A9" w:rsidRDefault="006714A9" w:rsidP="0035627E">
      <w:pPr>
        <w:tabs>
          <w:tab w:val="left" w:pos="1163"/>
        </w:tabs>
      </w:pPr>
    </w:p>
    <w:p w14:paraId="079BBFEC" w14:textId="6569AA2D" w:rsidR="0035627E" w:rsidRPr="00EE0B59" w:rsidRDefault="0035627E" w:rsidP="005C6E3E">
      <w:pPr>
        <w:tabs>
          <w:tab w:val="left" w:pos="1163"/>
        </w:tabs>
        <w:spacing w:line="360" w:lineRule="auto"/>
        <w:jc w:val="center"/>
        <w:rPr>
          <w:sz w:val="28"/>
          <w:u w:val="single"/>
        </w:rPr>
      </w:pPr>
      <w:r w:rsidRPr="00EE0B59">
        <w:rPr>
          <w:sz w:val="28"/>
          <w:u w:val="single"/>
        </w:rPr>
        <w:lastRenderedPageBreak/>
        <w:t>References</w:t>
      </w:r>
    </w:p>
    <w:p w14:paraId="1B168869" w14:textId="77777777" w:rsidR="007B7289" w:rsidRDefault="007B7289" w:rsidP="007B7289">
      <w:pPr>
        <w:spacing w:line="360" w:lineRule="auto"/>
      </w:pPr>
      <w:r>
        <w:t xml:space="preserve">Bates, B. (2016) </w:t>
      </w:r>
      <w:r>
        <w:rPr>
          <w:i/>
        </w:rPr>
        <w:t xml:space="preserve">Learning theories simplified. </w:t>
      </w:r>
      <w:r>
        <w:t>London: SAGE Publications Ltd.</w:t>
      </w:r>
    </w:p>
    <w:p w14:paraId="4A7BDCB7" w14:textId="77777777" w:rsidR="007B7289" w:rsidRPr="00F41D86" w:rsidRDefault="007B7289" w:rsidP="007B7289">
      <w:pPr>
        <w:spacing w:before="100" w:beforeAutospacing="1" w:after="100" w:afterAutospacing="1" w:line="360" w:lineRule="auto"/>
        <w:rPr>
          <w:bCs/>
          <w:position w:val="-4"/>
        </w:rPr>
      </w:pPr>
      <w:r>
        <w:rPr>
          <w:bCs/>
          <w:position w:val="-4"/>
        </w:rPr>
        <w:t xml:space="preserve">British Educational Research Association (2018) </w:t>
      </w:r>
      <w:r>
        <w:rPr>
          <w:bCs/>
          <w:i/>
          <w:position w:val="-4"/>
        </w:rPr>
        <w:t xml:space="preserve">Ethical Guidelines for Educational Research. </w:t>
      </w:r>
      <w:r>
        <w:rPr>
          <w:bCs/>
          <w:position w:val="-4"/>
        </w:rPr>
        <w:t xml:space="preserve">4th </w:t>
      </w:r>
      <w:proofErr w:type="spellStart"/>
      <w:r>
        <w:rPr>
          <w:bCs/>
          <w:position w:val="-4"/>
        </w:rPr>
        <w:t>edn</w:t>
      </w:r>
      <w:proofErr w:type="spellEnd"/>
      <w:r>
        <w:rPr>
          <w:bCs/>
          <w:position w:val="-4"/>
        </w:rPr>
        <w:t xml:space="preserve">. London: British Educational Research Association. Available at: </w:t>
      </w:r>
      <w:hyperlink r:id="rId20" w:history="1">
        <w:r w:rsidRPr="00850A93">
          <w:rPr>
            <w:rStyle w:val="Hyperlink"/>
            <w:bCs/>
            <w:position w:val="-4"/>
          </w:rPr>
          <w:t>https://www.bera.ac.uk/wp-content/uploads/2018/06/BERA-Ethical-Guidelines-for-Educational-Research_4thEdn_2018.pdf?noredirect=1</w:t>
        </w:r>
      </w:hyperlink>
      <w:r>
        <w:rPr>
          <w:bCs/>
          <w:position w:val="-4"/>
        </w:rPr>
        <w:t xml:space="preserve"> (Accessed: 7</w:t>
      </w:r>
      <w:r w:rsidRPr="00F41D86">
        <w:rPr>
          <w:bCs/>
          <w:position w:val="-4"/>
          <w:vertAlign w:val="superscript"/>
        </w:rPr>
        <w:t>th</w:t>
      </w:r>
      <w:r>
        <w:rPr>
          <w:bCs/>
          <w:position w:val="-4"/>
        </w:rPr>
        <w:t xml:space="preserve"> April 2019).</w:t>
      </w:r>
    </w:p>
    <w:p w14:paraId="0CCF37A5" w14:textId="77777777" w:rsidR="007B7289" w:rsidRPr="00527A30" w:rsidRDefault="007B7289" w:rsidP="007B7289">
      <w:pPr>
        <w:spacing w:line="360" w:lineRule="auto"/>
      </w:pPr>
      <w:r>
        <w:t xml:space="preserve">Cohen, L. Manion, L. and Morrison, K. (2011) </w:t>
      </w:r>
      <w:r>
        <w:rPr>
          <w:i/>
        </w:rPr>
        <w:t xml:space="preserve">Research Methods in Education. </w:t>
      </w:r>
      <w:r>
        <w:t xml:space="preserve">7th </w:t>
      </w:r>
      <w:proofErr w:type="spellStart"/>
      <w:r>
        <w:t>edn</w:t>
      </w:r>
      <w:proofErr w:type="spellEnd"/>
      <w:r>
        <w:t xml:space="preserve">. Oxon: Routledge. </w:t>
      </w:r>
    </w:p>
    <w:p w14:paraId="04965C48" w14:textId="77777777" w:rsidR="007B7289" w:rsidRPr="00F50698" w:rsidRDefault="007B7289" w:rsidP="007B7289">
      <w:pPr>
        <w:spacing w:before="100" w:beforeAutospacing="1" w:after="100" w:afterAutospacing="1" w:line="360" w:lineRule="auto"/>
      </w:pPr>
      <w:r>
        <w:rPr>
          <w:i/>
        </w:rPr>
        <w:t xml:space="preserve">Data Protection Act 2018, </w:t>
      </w:r>
      <w:r>
        <w:t>c. 12. Available at:</w:t>
      </w:r>
      <w:r w:rsidRPr="00F50698">
        <w:t xml:space="preserve"> </w:t>
      </w:r>
      <w:hyperlink r:id="rId21" w:history="1">
        <w:r w:rsidRPr="00A01B3E">
          <w:rPr>
            <w:rStyle w:val="Hyperlink"/>
          </w:rPr>
          <w:t>http://www.legislation.gov.uk/ukpga/2018/12/pdfs/ukpga_20180012_en.pdf</w:t>
        </w:r>
      </w:hyperlink>
      <w:r>
        <w:t xml:space="preserve"> (Accessed: 9</w:t>
      </w:r>
      <w:r w:rsidRPr="00F50698">
        <w:rPr>
          <w:vertAlign w:val="superscript"/>
        </w:rPr>
        <w:t>th</w:t>
      </w:r>
      <w:r>
        <w:t xml:space="preserve"> April 2019).</w:t>
      </w:r>
    </w:p>
    <w:p w14:paraId="175EF77F" w14:textId="77777777" w:rsidR="007B7289" w:rsidRDefault="007B7289" w:rsidP="007B7289">
      <w:pPr>
        <w:spacing w:before="100" w:beforeAutospacing="1" w:after="100" w:afterAutospacing="1" w:line="360" w:lineRule="auto"/>
      </w:pPr>
      <w:r w:rsidRPr="00C8383C">
        <w:t xml:space="preserve">Donaldson, G. (2015) </w:t>
      </w:r>
      <w:r w:rsidRPr="00C8383C">
        <w:rPr>
          <w:i/>
          <w:iCs/>
        </w:rPr>
        <w:t xml:space="preserve">Successful Futures. </w:t>
      </w:r>
      <w:r w:rsidRPr="00C8383C">
        <w:t>Crown copyright.</w:t>
      </w:r>
    </w:p>
    <w:p w14:paraId="31498599" w14:textId="77777777" w:rsidR="007B7289" w:rsidRPr="00F602EE" w:rsidRDefault="007B7289" w:rsidP="007B7289">
      <w:pPr>
        <w:spacing w:before="100" w:beforeAutospacing="1" w:after="100" w:afterAutospacing="1" w:line="360" w:lineRule="auto"/>
      </w:pPr>
      <w:r>
        <w:t xml:space="preserve">Estyn (2012) </w:t>
      </w:r>
      <w:r>
        <w:rPr>
          <w:i/>
        </w:rPr>
        <w:t xml:space="preserve">Technology plays a significant role in helping pupils to achieve their potential. </w:t>
      </w:r>
      <w:r>
        <w:t>Available at:</w:t>
      </w:r>
      <w:r w:rsidRPr="00F602EE">
        <w:t xml:space="preserve"> </w:t>
      </w:r>
      <w:hyperlink r:id="rId22" w:history="1">
        <w:r w:rsidRPr="003204E4">
          <w:rPr>
            <w:rStyle w:val="Hyperlink"/>
          </w:rPr>
          <w:t>https://www.estyn.gov.wales/effective-practice/technology-plays-significant-role-helping-pupils-achieve-their-potential</w:t>
        </w:r>
      </w:hyperlink>
      <w:r>
        <w:t xml:space="preserve"> (Accessed: 12</w:t>
      </w:r>
      <w:r w:rsidRPr="00F602EE">
        <w:rPr>
          <w:vertAlign w:val="superscript"/>
        </w:rPr>
        <w:t>th</w:t>
      </w:r>
      <w:r>
        <w:t xml:space="preserve"> April 2019).</w:t>
      </w:r>
    </w:p>
    <w:p w14:paraId="6C971CD7" w14:textId="77777777" w:rsidR="007B7289" w:rsidRDefault="007B7289" w:rsidP="007B7289">
      <w:pPr>
        <w:spacing w:before="100" w:beforeAutospacing="1" w:after="100" w:afterAutospacing="1" w:line="360" w:lineRule="auto"/>
      </w:pPr>
      <w:r>
        <w:t xml:space="preserve">Estyn (2017a) </w:t>
      </w:r>
      <w:r>
        <w:rPr>
          <w:i/>
        </w:rPr>
        <w:t xml:space="preserve">Developing children’s social and emotional skills through community links. </w:t>
      </w:r>
      <w:r>
        <w:t xml:space="preserve">Available at: </w:t>
      </w:r>
      <w:hyperlink r:id="rId23" w:history="1">
        <w:r w:rsidRPr="00D0128E">
          <w:rPr>
            <w:rStyle w:val="Hyperlink"/>
          </w:rPr>
          <w:t>https://www.estyn.gov.wales/effective-practice/developing-childrens-social-and-emotional-skills-through-community-links</w:t>
        </w:r>
      </w:hyperlink>
      <w:r>
        <w:t xml:space="preserve"> (Accessed 11th April 2019).</w:t>
      </w:r>
    </w:p>
    <w:p w14:paraId="7C3A5146" w14:textId="77777777" w:rsidR="007B7289" w:rsidRPr="007B3313" w:rsidRDefault="007B7289" w:rsidP="007B7289">
      <w:pPr>
        <w:spacing w:before="100" w:beforeAutospacing="1" w:after="100" w:afterAutospacing="1" w:line="360" w:lineRule="auto"/>
      </w:pPr>
      <w:r>
        <w:t xml:space="preserve">Estyn (2017b) </w:t>
      </w:r>
      <w:r>
        <w:rPr>
          <w:i/>
        </w:rPr>
        <w:t xml:space="preserve">A collaborative approach to supporting positive behaviour. </w:t>
      </w:r>
      <w:r>
        <w:t>Available at:</w:t>
      </w:r>
      <w:r w:rsidRPr="007B3313">
        <w:t xml:space="preserve"> </w:t>
      </w:r>
      <w:hyperlink r:id="rId24" w:history="1">
        <w:r w:rsidRPr="00D0128E">
          <w:rPr>
            <w:rStyle w:val="Hyperlink"/>
          </w:rPr>
          <w:t>https://www.estyn.gov.wales/effective-practice/collaborative-approach-supporting-positive-behaviour</w:t>
        </w:r>
      </w:hyperlink>
      <w:r>
        <w:t xml:space="preserve"> (Accessed: 11</w:t>
      </w:r>
      <w:r w:rsidRPr="007B3313">
        <w:rPr>
          <w:vertAlign w:val="superscript"/>
        </w:rPr>
        <w:t>th</w:t>
      </w:r>
      <w:r>
        <w:t xml:space="preserve"> April 2019).</w:t>
      </w:r>
    </w:p>
    <w:p w14:paraId="644CDD4B" w14:textId="77777777" w:rsidR="007B7289" w:rsidRPr="00343C4E" w:rsidRDefault="007B7289" w:rsidP="007B7289">
      <w:pPr>
        <w:spacing w:line="360" w:lineRule="auto"/>
      </w:pPr>
      <w:r>
        <w:t xml:space="preserve">Estyn (2018) </w:t>
      </w:r>
      <w:r>
        <w:rPr>
          <w:i/>
        </w:rPr>
        <w:t xml:space="preserve">Readiness for additional learning needs reforms. </w:t>
      </w:r>
      <w:r>
        <w:t xml:space="preserve">Cardiff: Crown. Available at: </w:t>
      </w:r>
      <w:hyperlink r:id="rId25" w:history="1">
        <w:r w:rsidRPr="003740B8">
          <w:rPr>
            <w:rStyle w:val="Hyperlink"/>
          </w:rPr>
          <w:t>https://www.estyn.gov.wales/sites/default/files/documents/Readiness%20for%20ALN%20reforms%20-%20en_0.pdf</w:t>
        </w:r>
      </w:hyperlink>
      <w:r>
        <w:t xml:space="preserve"> (Accessed: 8</w:t>
      </w:r>
      <w:r w:rsidRPr="00343C4E">
        <w:rPr>
          <w:vertAlign w:val="superscript"/>
        </w:rPr>
        <w:t>th</w:t>
      </w:r>
      <w:r>
        <w:t xml:space="preserve"> April 2019).</w:t>
      </w:r>
    </w:p>
    <w:p w14:paraId="73D2719E" w14:textId="77777777" w:rsidR="007B7289" w:rsidRDefault="007B7289" w:rsidP="007B7289">
      <w:pPr>
        <w:spacing w:line="360" w:lineRule="auto"/>
      </w:pPr>
      <w:r>
        <w:t xml:space="preserve">Estyn (2019) </w:t>
      </w:r>
      <w:r>
        <w:rPr>
          <w:i/>
        </w:rPr>
        <w:t xml:space="preserve">Supplementary guidance: Autism Spectrum Disorder. </w:t>
      </w:r>
      <w:r>
        <w:t xml:space="preserve">Cardiff: Crown. Available at: </w:t>
      </w:r>
      <w:hyperlink r:id="rId26" w:history="1">
        <w:r w:rsidRPr="003740B8">
          <w:rPr>
            <w:rStyle w:val="Hyperlink"/>
          </w:rPr>
          <w:t>https://www.estyn.gov.wales/sites/default/files/documents/Supplementary%20guidance%20-%20ASD.pdf</w:t>
        </w:r>
      </w:hyperlink>
      <w:r>
        <w:t xml:space="preserve"> (Accessed: 8</w:t>
      </w:r>
      <w:r w:rsidRPr="003A325E">
        <w:rPr>
          <w:vertAlign w:val="superscript"/>
        </w:rPr>
        <w:t>th</w:t>
      </w:r>
      <w:r>
        <w:t xml:space="preserve"> April 2019). </w:t>
      </w:r>
    </w:p>
    <w:p w14:paraId="6B5D9F66" w14:textId="77777777" w:rsidR="007B7289" w:rsidRPr="00C63CDA" w:rsidRDefault="007B7289" w:rsidP="007B7289">
      <w:pPr>
        <w:spacing w:before="100" w:beforeAutospacing="1" w:after="100" w:afterAutospacing="1" w:line="360" w:lineRule="auto"/>
      </w:pPr>
      <w:r>
        <w:lastRenderedPageBreak/>
        <w:t xml:space="preserve">Hume, K. (2018) </w:t>
      </w:r>
      <w:r>
        <w:rPr>
          <w:i/>
        </w:rPr>
        <w:t xml:space="preserve">Structured Teaching Strategies for Student with Autism Spectrum Disorder. </w:t>
      </w:r>
      <w:r>
        <w:t>Available at:</w:t>
      </w:r>
      <w:r w:rsidRPr="00C63CDA">
        <w:t xml:space="preserve"> </w:t>
      </w:r>
      <w:hyperlink r:id="rId27" w:history="1">
        <w:r w:rsidRPr="003204E4">
          <w:rPr>
            <w:rStyle w:val="Hyperlink"/>
          </w:rPr>
          <w:t>http://www.readingrockets.org/article/structured-teaching-strategies-students-autism-spectrum-disorder</w:t>
        </w:r>
      </w:hyperlink>
      <w:r>
        <w:t xml:space="preserve"> (Accessed: 12</w:t>
      </w:r>
      <w:r w:rsidRPr="00C63CDA">
        <w:rPr>
          <w:vertAlign w:val="superscript"/>
        </w:rPr>
        <w:t>th</w:t>
      </w:r>
      <w:r>
        <w:t xml:space="preserve"> April 2019).</w:t>
      </w:r>
    </w:p>
    <w:p w14:paraId="01B90691" w14:textId="77777777" w:rsidR="007B7289" w:rsidRPr="00607F5B" w:rsidRDefault="007B7289" w:rsidP="007B7289">
      <w:pPr>
        <w:spacing w:before="100" w:beforeAutospacing="1" w:after="100" w:afterAutospacing="1" w:line="360" w:lineRule="auto"/>
      </w:pPr>
      <w:r>
        <w:t xml:space="preserve">Lai, M. et al. (2015) ‘Sex/Gender Differences and Autism: Setting the Scene for Future Research’, </w:t>
      </w:r>
      <w:r>
        <w:rPr>
          <w:i/>
        </w:rPr>
        <w:t xml:space="preserve">Journal of the American Academy of Child &amp; Adolescent Psychiatry, </w:t>
      </w:r>
      <w:r>
        <w:t xml:space="preserve">54(1), pp. 11-24. </w:t>
      </w:r>
    </w:p>
    <w:p w14:paraId="323D9B8E" w14:textId="77777777" w:rsidR="007B7289" w:rsidRPr="006130ED" w:rsidRDefault="007B7289" w:rsidP="007B7289">
      <w:pPr>
        <w:pStyle w:val="NormalWeb"/>
        <w:shd w:val="clear" w:color="auto" w:fill="FFFFFF"/>
        <w:spacing w:line="360" w:lineRule="auto"/>
      </w:pPr>
      <w:r>
        <w:t>McColl, E. et al. (2001) ‘</w:t>
      </w:r>
      <w:r w:rsidRPr="00737A47">
        <w:t>Design and use of questionnaires: a review of best practice applicable to surveys of health service staff and patients</w:t>
      </w:r>
      <w:r>
        <w:t>’</w:t>
      </w:r>
      <w:r w:rsidRPr="00737A47">
        <w:rPr>
          <w:i/>
        </w:rPr>
        <w:t>, Health Technology Assessment</w:t>
      </w:r>
      <w:r>
        <w:t xml:space="preserve">, 5(31), pp. 1-7. </w:t>
      </w:r>
    </w:p>
    <w:p w14:paraId="008556E2" w14:textId="77777777" w:rsidR="007B7289" w:rsidRDefault="007B7289" w:rsidP="007B7289">
      <w:pPr>
        <w:pStyle w:val="NormalWeb"/>
        <w:shd w:val="clear" w:color="auto" w:fill="FFFFFF"/>
        <w:spacing w:line="360" w:lineRule="auto"/>
      </w:pPr>
      <w:r w:rsidRPr="0061701A">
        <w:t>National Autistic Society (2016</w:t>
      </w:r>
      <w:r>
        <w:t>a</w:t>
      </w:r>
      <w:r w:rsidRPr="0061701A">
        <w:t xml:space="preserve">) </w:t>
      </w:r>
      <w:r w:rsidRPr="0061701A">
        <w:rPr>
          <w:i/>
        </w:rPr>
        <w:t xml:space="preserve">Autism. </w:t>
      </w:r>
      <w:r w:rsidRPr="0061701A">
        <w:t xml:space="preserve">Available at: </w:t>
      </w:r>
      <w:hyperlink r:id="rId28" w:history="1">
        <w:r w:rsidRPr="0061701A">
          <w:rPr>
            <w:rStyle w:val="Hyperlink"/>
          </w:rPr>
          <w:t>https://www.autism.org.uk/about/what-is/asd.aspx</w:t>
        </w:r>
      </w:hyperlink>
      <w:r w:rsidRPr="0061701A">
        <w:t xml:space="preserve"> (Accessed: 5</w:t>
      </w:r>
      <w:r w:rsidRPr="0061701A">
        <w:rPr>
          <w:vertAlign w:val="superscript"/>
        </w:rPr>
        <w:t>th</w:t>
      </w:r>
      <w:r w:rsidRPr="0061701A">
        <w:t xml:space="preserve"> April 2019).</w:t>
      </w:r>
    </w:p>
    <w:p w14:paraId="1662BA60" w14:textId="77777777" w:rsidR="007B7289" w:rsidRPr="00B272DE" w:rsidRDefault="007B7289" w:rsidP="007B7289">
      <w:pPr>
        <w:pStyle w:val="NormalWeb"/>
        <w:shd w:val="clear" w:color="auto" w:fill="FFFFFF"/>
        <w:spacing w:line="360" w:lineRule="auto"/>
      </w:pPr>
      <w:r>
        <w:t xml:space="preserve">National Autistic Society (2016b) </w:t>
      </w:r>
      <w:r>
        <w:rPr>
          <w:i/>
        </w:rPr>
        <w:t xml:space="preserve">Visual supports. </w:t>
      </w:r>
      <w:r>
        <w:t xml:space="preserve">Available at: </w:t>
      </w:r>
      <w:hyperlink r:id="rId29" w:history="1">
        <w:r w:rsidRPr="00D0128E">
          <w:rPr>
            <w:rStyle w:val="Hyperlink"/>
          </w:rPr>
          <w:t>https://www.autism.org.uk/about/strategies/visual-supports.aspx</w:t>
        </w:r>
      </w:hyperlink>
      <w:r>
        <w:t xml:space="preserve"> (Accessed: 11th April 2019).</w:t>
      </w:r>
    </w:p>
    <w:p w14:paraId="6494B709" w14:textId="77777777" w:rsidR="007B7289" w:rsidRDefault="007B7289" w:rsidP="007B7289">
      <w:pPr>
        <w:spacing w:before="100" w:beforeAutospacing="1" w:after="100" w:afterAutospacing="1" w:line="360" w:lineRule="auto"/>
      </w:pPr>
      <w:r>
        <w:t xml:space="preserve">National Autistic Society (2017a) </w:t>
      </w:r>
      <w:r>
        <w:rPr>
          <w:i/>
        </w:rPr>
        <w:t xml:space="preserve">Recognising autism and planning the right support. </w:t>
      </w:r>
      <w:r>
        <w:t xml:space="preserve">Available at: </w:t>
      </w:r>
      <w:hyperlink r:id="rId30" w:history="1">
        <w:r w:rsidRPr="003740B8">
          <w:rPr>
            <w:rStyle w:val="Hyperlink"/>
          </w:rPr>
          <w:t>https://www.autism.org.uk/professionals/teachers/recognising-autism.aspx</w:t>
        </w:r>
      </w:hyperlink>
      <w:r>
        <w:t xml:space="preserve"> (Accessed: 8</w:t>
      </w:r>
      <w:r w:rsidRPr="00C83947">
        <w:rPr>
          <w:vertAlign w:val="superscript"/>
        </w:rPr>
        <w:t>th</w:t>
      </w:r>
      <w:r>
        <w:t xml:space="preserve"> April 2019).</w:t>
      </w:r>
    </w:p>
    <w:p w14:paraId="383EC886" w14:textId="77777777" w:rsidR="007B7289" w:rsidRPr="00484BC5" w:rsidRDefault="007B7289" w:rsidP="007B7289">
      <w:pPr>
        <w:spacing w:before="100" w:beforeAutospacing="1" w:after="100" w:afterAutospacing="1" w:line="360" w:lineRule="auto"/>
      </w:pPr>
      <w:r>
        <w:t xml:space="preserve">National Autistic Society (2017b) </w:t>
      </w:r>
      <w:r>
        <w:rPr>
          <w:i/>
        </w:rPr>
        <w:t xml:space="preserve">In the classroom. </w:t>
      </w:r>
      <w:r>
        <w:t>Available at:</w:t>
      </w:r>
      <w:r w:rsidRPr="00484BC5">
        <w:t xml:space="preserve"> </w:t>
      </w:r>
      <w:hyperlink r:id="rId31" w:history="1">
        <w:r w:rsidRPr="00D0128E">
          <w:rPr>
            <w:rStyle w:val="Hyperlink"/>
          </w:rPr>
          <w:t>https://www.autism.org.uk/professionals/teachers/classroom.aspx</w:t>
        </w:r>
      </w:hyperlink>
      <w:r>
        <w:t xml:space="preserve"> (Accessed: 11</w:t>
      </w:r>
      <w:r w:rsidRPr="00484BC5">
        <w:rPr>
          <w:vertAlign w:val="superscript"/>
        </w:rPr>
        <w:t>th</w:t>
      </w:r>
      <w:r>
        <w:t xml:space="preserve"> April 2019).</w:t>
      </w:r>
    </w:p>
    <w:p w14:paraId="5B9F7C38" w14:textId="77777777" w:rsidR="007B7289" w:rsidRPr="0061701A" w:rsidRDefault="007B7289" w:rsidP="007B7289">
      <w:pPr>
        <w:tabs>
          <w:tab w:val="left" w:pos="1163"/>
        </w:tabs>
        <w:spacing w:line="360" w:lineRule="auto"/>
      </w:pPr>
      <w:r w:rsidRPr="0061701A">
        <w:t>National Autistic Society (2018</w:t>
      </w:r>
      <w:r>
        <w:t>a</w:t>
      </w:r>
      <w:r w:rsidRPr="0061701A">
        <w:t xml:space="preserve">) </w:t>
      </w:r>
      <w:r w:rsidRPr="0061701A">
        <w:rPr>
          <w:i/>
        </w:rPr>
        <w:t xml:space="preserve">Autism facts and history. </w:t>
      </w:r>
      <w:r w:rsidRPr="0061701A">
        <w:t xml:space="preserve">Available at: </w:t>
      </w:r>
      <w:hyperlink r:id="rId32" w:history="1">
        <w:r w:rsidRPr="0061701A">
          <w:rPr>
            <w:rStyle w:val="Hyperlink"/>
          </w:rPr>
          <w:t>https://www.autism.org.uk/about/what-is/myths-facts-stats.aspx</w:t>
        </w:r>
      </w:hyperlink>
      <w:r w:rsidRPr="0061701A">
        <w:t xml:space="preserve"> (Accessed: 5</w:t>
      </w:r>
      <w:r w:rsidRPr="0061701A">
        <w:rPr>
          <w:vertAlign w:val="superscript"/>
        </w:rPr>
        <w:t>th</w:t>
      </w:r>
      <w:r w:rsidRPr="0061701A">
        <w:t xml:space="preserve"> April 2019).</w:t>
      </w:r>
    </w:p>
    <w:p w14:paraId="106D4B63" w14:textId="77777777" w:rsidR="007B7289" w:rsidRDefault="007B7289" w:rsidP="007B7289">
      <w:pPr>
        <w:spacing w:before="100" w:beforeAutospacing="1" w:after="100" w:afterAutospacing="1" w:line="360" w:lineRule="auto"/>
      </w:pPr>
      <w:r>
        <w:t xml:space="preserve">National Autistic Society (2018b) </w:t>
      </w:r>
      <w:r>
        <w:rPr>
          <w:i/>
        </w:rPr>
        <w:t xml:space="preserve">Gender and autism. </w:t>
      </w:r>
      <w:r>
        <w:t xml:space="preserve">Available at: </w:t>
      </w:r>
      <w:hyperlink r:id="rId33" w:history="1">
        <w:r w:rsidRPr="002D3915">
          <w:rPr>
            <w:rStyle w:val="Hyperlink"/>
          </w:rPr>
          <w:t>https://www.autism.org.uk/about/what-is/gender.aspx</w:t>
        </w:r>
      </w:hyperlink>
      <w:r>
        <w:t xml:space="preserve"> (Accessed: 9</w:t>
      </w:r>
      <w:r w:rsidRPr="00FD3D14">
        <w:rPr>
          <w:vertAlign w:val="superscript"/>
        </w:rPr>
        <w:t>th</w:t>
      </w:r>
      <w:r>
        <w:t xml:space="preserve"> April 2019).</w:t>
      </w:r>
    </w:p>
    <w:p w14:paraId="4BF1BCAD" w14:textId="77777777" w:rsidR="007B7289" w:rsidRDefault="007B7289" w:rsidP="007B7289">
      <w:pPr>
        <w:spacing w:before="100" w:beforeAutospacing="1" w:after="100" w:afterAutospacing="1" w:line="360" w:lineRule="auto"/>
      </w:pPr>
      <w:r>
        <w:t xml:space="preserve">National Autistic Society (2018c) </w:t>
      </w:r>
      <w:r>
        <w:rPr>
          <w:i/>
        </w:rPr>
        <w:t xml:space="preserve">Social stories and comic strip conversations. </w:t>
      </w:r>
      <w:r>
        <w:t>Available at:</w:t>
      </w:r>
      <w:r w:rsidRPr="00EA15DD">
        <w:t xml:space="preserve"> </w:t>
      </w:r>
      <w:hyperlink r:id="rId34" w:history="1">
        <w:r w:rsidRPr="00D0128E">
          <w:rPr>
            <w:rStyle w:val="Hyperlink"/>
          </w:rPr>
          <w:t>https://www.autism.org.uk/about/strategies/social-stories-comic-strips.aspx</w:t>
        </w:r>
      </w:hyperlink>
      <w:r>
        <w:t xml:space="preserve"> (Accessed: 11th April 2019).</w:t>
      </w:r>
    </w:p>
    <w:p w14:paraId="13E01D08" w14:textId="77777777" w:rsidR="007B7289" w:rsidRDefault="007B7289" w:rsidP="007B7289">
      <w:pPr>
        <w:spacing w:before="100" w:beforeAutospacing="1" w:after="100" w:afterAutospacing="1" w:line="360" w:lineRule="auto"/>
      </w:pPr>
      <w:r>
        <w:lastRenderedPageBreak/>
        <w:t xml:space="preserve">National Autistic Society (2018d) </w:t>
      </w:r>
      <w:r>
        <w:rPr>
          <w:i/>
        </w:rPr>
        <w:t xml:space="preserve">Challenging behaviour. </w:t>
      </w:r>
      <w:r>
        <w:t>Available at:</w:t>
      </w:r>
      <w:r w:rsidRPr="00402925">
        <w:t xml:space="preserve"> </w:t>
      </w:r>
      <w:hyperlink r:id="rId35" w:history="1">
        <w:r w:rsidRPr="00D0128E">
          <w:rPr>
            <w:rStyle w:val="Hyperlink"/>
          </w:rPr>
          <w:t>https://www.autism.org.uk/about/behaviour/challenging-behaviour.aspx</w:t>
        </w:r>
      </w:hyperlink>
      <w:r>
        <w:t xml:space="preserve"> (Accessed: 11</w:t>
      </w:r>
      <w:r w:rsidRPr="00402925">
        <w:rPr>
          <w:vertAlign w:val="superscript"/>
        </w:rPr>
        <w:t>th</w:t>
      </w:r>
      <w:r>
        <w:t xml:space="preserve"> April 2019).</w:t>
      </w:r>
    </w:p>
    <w:p w14:paraId="17C669C4" w14:textId="77777777" w:rsidR="007B7289" w:rsidRPr="00090AA5" w:rsidRDefault="007B7289" w:rsidP="007B7289">
      <w:pPr>
        <w:spacing w:before="100" w:beforeAutospacing="1" w:after="100" w:afterAutospacing="1" w:line="360" w:lineRule="auto"/>
      </w:pPr>
      <w:r>
        <w:t xml:space="preserve">National Autistic Society (2018e) </w:t>
      </w:r>
      <w:r>
        <w:rPr>
          <w:i/>
        </w:rPr>
        <w:t xml:space="preserve">Environment and surroundings. </w:t>
      </w:r>
      <w:r>
        <w:t xml:space="preserve">Available at: </w:t>
      </w:r>
      <w:hyperlink r:id="rId36" w:history="1">
        <w:r w:rsidRPr="003204E4">
          <w:rPr>
            <w:rStyle w:val="Hyperlink"/>
          </w:rPr>
          <w:t>https://www.autism.org.uk/about/family-life/in-the-home/environment.aspx</w:t>
        </w:r>
      </w:hyperlink>
      <w:r>
        <w:t xml:space="preserve"> (Accessed 12th April 2019).</w:t>
      </w:r>
    </w:p>
    <w:p w14:paraId="31D43DF9" w14:textId="77777777" w:rsidR="007B7289" w:rsidRDefault="007B7289" w:rsidP="007B7289">
      <w:pPr>
        <w:tabs>
          <w:tab w:val="left" w:pos="1163"/>
        </w:tabs>
        <w:spacing w:line="360" w:lineRule="auto"/>
      </w:pPr>
      <w:r w:rsidRPr="0061701A">
        <w:t xml:space="preserve">NHS (2019) </w:t>
      </w:r>
      <w:r w:rsidRPr="0061701A">
        <w:rPr>
          <w:i/>
        </w:rPr>
        <w:t xml:space="preserve">Autism. </w:t>
      </w:r>
      <w:r w:rsidRPr="0061701A">
        <w:t xml:space="preserve">Available at: </w:t>
      </w:r>
      <w:hyperlink r:id="rId37" w:history="1">
        <w:r w:rsidRPr="0061701A">
          <w:rPr>
            <w:rStyle w:val="Hyperlink"/>
          </w:rPr>
          <w:t>https://www.nhs.uk/conditions/autism/</w:t>
        </w:r>
      </w:hyperlink>
      <w:r w:rsidRPr="0061701A">
        <w:t xml:space="preserve"> (Accessed: 5</w:t>
      </w:r>
      <w:r w:rsidRPr="0061701A">
        <w:rPr>
          <w:vertAlign w:val="superscript"/>
        </w:rPr>
        <w:t>th</w:t>
      </w:r>
      <w:r w:rsidRPr="0061701A">
        <w:t xml:space="preserve"> April 2019).</w:t>
      </w:r>
    </w:p>
    <w:p w14:paraId="365A5505" w14:textId="77777777" w:rsidR="007B7289" w:rsidRPr="00642F5A" w:rsidRDefault="007B7289" w:rsidP="007B7289">
      <w:pPr>
        <w:spacing w:before="100" w:beforeAutospacing="1" w:after="100" w:afterAutospacing="1" w:line="360" w:lineRule="auto"/>
      </w:pPr>
      <w:proofErr w:type="spellStart"/>
      <w:r>
        <w:t>Ozonoff</w:t>
      </w:r>
      <w:proofErr w:type="spellEnd"/>
      <w:r>
        <w:t xml:space="preserve">, S. and Miller, J. (1995) ‘Teaching Theory of Mind: A New Approach to Social Skills Training for Individuals with Autism’, </w:t>
      </w:r>
      <w:r>
        <w:rPr>
          <w:i/>
        </w:rPr>
        <w:t xml:space="preserve">Journal of Autism and Developmental Disorders, </w:t>
      </w:r>
      <w:r>
        <w:t xml:space="preserve">25(4), pp. 415-433. </w:t>
      </w:r>
    </w:p>
    <w:p w14:paraId="427C794F" w14:textId="77777777" w:rsidR="007B7289" w:rsidRPr="0061701A" w:rsidRDefault="007B7289" w:rsidP="007B7289">
      <w:pPr>
        <w:spacing w:before="100" w:beforeAutospacing="1" w:after="100" w:afterAutospacing="1" w:line="360" w:lineRule="auto"/>
      </w:pPr>
      <w:r>
        <w:rPr>
          <w:bCs/>
          <w:position w:val="-4"/>
        </w:rPr>
        <w:t xml:space="preserve">Peer, L. and Reid, G. (2016) </w:t>
      </w:r>
      <w:r>
        <w:rPr>
          <w:bCs/>
          <w:i/>
          <w:position w:val="-4"/>
        </w:rPr>
        <w:t xml:space="preserve">Special Educational Needs: A Guide for Inclusive Practice. </w:t>
      </w:r>
      <w:r>
        <w:rPr>
          <w:bCs/>
          <w:position w:val="-4"/>
        </w:rPr>
        <w:t xml:space="preserve">2nd </w:t>
      </w:r>
      <w:proofErr w:type="spellStart"/>
      <w:r>
        <w:rPr>
          <w:bCs/>
          <w:position w:val="-4"/>
        </w:rPr>
        <w:t>edn</w:t>
      </w:r>
      <w:proofErr w:type="spellEnd"/>
      <w:r>
        <w:rPr>
          <w:bCs/>
          <w:position w:val="-4"/>
        </w:rPr>
        <w:t>. London: Sage Publications Ltd.</w:t>
      </w:r>
    </w:p>
    <w:p w14:paraId="3C469308" w14:textId="77777777" w:rsidR="007B7289" w:rsidRPr="00B00359" w:rsidRDefault="007B7289" w:rsidP="007B7289">
      <w:pPr>
        <w:spacing w:before="100" w:beforeAutospacing="1" w:after="100" w:afterAutospacing="1" w:line="360" w:lineRule="auto"/>
        <w:rPr>
          <w:i/>
        </w:rPr>
      </w:pPr>
      <w:proofErr w:type="spellStart"/>
      <w:r>
        <w:t>Reaven</w:t>
      </w:r>
      <w:proofErr w:type="spellEnd"/>
      <w:r>
        <w:t xml:space="preserve">, J. and </w:t>
      </w:r>
      <w:proofErr w:type="spellStart"/>
      <w:r>
        <w:t>Willar</w:t>
      </w:r>
      <w:proofErr w:type="spellEnd"/>
      <w:r>
        <w:t xml:space="preserve">, K. (2017) ‘Group Cognitive Behaviour Therapy for Children and Adolescents with Anxiety and Autism Spectrum Disorders’ in Kerns, C. et al. </w:t>
      </w:r>
      <w:r>
        <w:rPr>
          <w:i/>
        </w:rPr>
        <w:t xml:space="preserve">Anxiety in Children and Adolescents with Autism Spectrum Disorder: Evidence-Based Assessment and Treatment. London: Elsevier Inc. </w:t>
      </w:r>
    </w:p>
    <w:p w14:paraId="7A8370BF" w14:textId="77777777" w:rsidR="007B7289" w:rsidRPr="00AE0D03" w:rsidRDefault="007B7289" w:rsidP="007B7289">
      <w:pPr>
        <w:spacing w:before="100" w:beforeAutospacing="1" w:after="100" w:afterAutospacing="1" w:line="360" w:lineRule="auto"/>
      </w:pPr>
      <w:proofErr w:type="spellStart"/>
      <w:r>
        <w:t>Schopler</w:t>
      </w:r>
      <w:proofErr w:type="spellEnd"/>
      <w:r>
        <w:t xml:space="preserve">, E. and </w:t>
      </w:r>
      <w:proofErr w:type="spellStart"/>
      <w:r>
        <w:t>Mesibov</w:t>
      </w:r>
      <w:proofErr w:type="spellEnd"/>
      <w:r>
        <w:t xml:space="preserve">, G. (1994) </w:t>
      </w:r>
      <w:r>
        <w:rPr>
          <w:i/>
        </w:rPr>
        <w:t xml:space="preserve">Behavioural Issues in Autism. </w:t>
      </w:r>
      <w:r>
        <w:t xml:space="preserve">New York: Plenum Press. </w:t>
      </w:r>
    </w:p>
    <w:p w14:paraId="1F893D3C" w14:textId="77777777" w:rsidR="007B7289" w:rsidRPr="00997863" w:rsidRDefault="007B7289" w:rsidP="007B7289">
      <w:pPr>
        <w:spacing w:before="120" w:after="120" w:line="360" w:lineRule="auto"/>
        <w:rPr>
          <w:rFonts w:eastAsiaTheme="minorHAnsi"/>
          <w:color w:val="000000" w:themeColor="text1"/>
        </w:rPr>
      </w:pPr>
      <w:r>
        <w:t xml:space="preserve">UNICEF (2019) </w:t>
      </w:r>
      <w:r>
        <w:rPr>
          <w:i/>
        </w:rPr>
        <w:t>What is the UNCRC?</w:t>
      </w:r>
      <w:r>
        <w:t xml:space="preserve"> Available at: </w:t>
      </w:r>
      <w:hyperlink r:id="rId38" w:history="1">
        <w:r w:rsidRPr="003740B8">
          <w:rPr>
            <w:rStyle w:val="Hyperlink"/>
          </w:rPr>
          <w:t>https://www.unicef.org.uk/what-we-do/un-convention-child-rights/</w:t>
        </w:r>
      </w:hyperlink>
      <w:r>
        <w:t xml:space="preserve"> (Accessed: 6</w:t>
      </w:r>
      <w:r w:rsidRPr="00997863">
        <w:rPr>
          <w:vertAlign w:val="superscript"/>
        </w:rPr>
        <w:t>th</w:t>
      </w:r>
      <w:r>
        <w:t xml:space="preserve"> April 2019).</w:t>
      </w:r>
    </w:p>
    <w:p w14:paraId="6EFEE55C" w14:textId="77777777" w:rsidR="007B7289" w:rsidRDefault="007B7289" w:rsidP="007B7289">
      <w:pPr>
        <w:spacing w:before="100" w:beforeAutospacing="1" w:after="100" w:afterAutospacing="1" w:line="360" w:lineRule="auto"/>
        <w:rPr>
          <w:bCs/>
          <w:position w:val="-4"/>
        </w:rPr>
      </w:pPr>
      <w:r>
        <w:rPr>
          <w:bCs/>
          <w:position w:val="-4"/>
        </w:rPr>
        <w:t xml:space="preserve">Welsh Assembly Government (2004) </w:t>
      </w:r>
      <w:r>
        <w:rPr>
          <w:bCs/>
          <w:i/>
          <w:position w:val="-4"/>
        </w:rPr>
        <w:t xml:space="preserve">Special Educational Needs Code of Practice for Wales, </w:t>
      </w:r>
      <w:r>
        <w:rPr>
          <w:bCs/>
          <w:position w:val="-4"/>
        </w:rPr>
        <w:t>Cardiff: Crown. Available at:</w:t>
      </w:r>
      <w:r w:rsidRPr="00040662">
        <w:t xml:space="preserve"> </w:t>
      </w:r>
      <w:hyperlink r:id="rId39" w:history="1">
        <w:r w:rsidRPr="00CD230B">
          <w:rPr>
            <w:rStyle w:val="Hyperlink"/>
            <w:bCs/>
            <w:position w:val="-4"/>
          </w:rPr>
          <w:t>https://learning.gov.wales/docs/learningwales/publications/131016-sen-code-of-practice-for-wales-en.pdf</w:t>
        </w:r>
      </w:hyperlink>
      <w:r>
        <w:rPr>
          <w:bCs/>
          <w:position w:val="-4"/>
        </w:rPr>
        <w:t xml:space="preserve"> (Accessed: 5</w:t>
      </w:r>
      <w:r w:rsidRPr="00040662">
        <w:rPr>
          <w:bCs/>
          <w:position w:val="-4"/>
          <w:vertAlign w:val="superscript"/>
        </w:rPr>
        <w:t>th</w:t>
      </w:r>
      <w:r>
        <w:rPr>
          <w:bCs/>
          <w:position w:val="-4"/>
        </w:rPr>
        <w:t xml:space="preserve"> April 2019).</w:t>
      </w:r>
    </w:p>
    <w:p w14:paraId="43B1EDF6" w14:textId="77777777" w:rsidR="007B7289" w:rsidRPr="00813719" w:rsidRDefault="007B7289" w:rsidP="007B7289">
      <w:pPr>
        <w:spacing w:line="360" w:lineRule="auto"/>
      </w:pPr>
      <w:r>
        <w:t xml:space="preserve">Welsh Government (2018a) </w:t>
      </w:r>
      <w:r>
        <w:rPr>
          <w:i/>
        </w:rPr>
        <w:t xml:space="preserve">Autistic Spectrum Disorder Strategic Action Plan, </w:t>
      </w:r>
      <w:r>
        <w:t xml:space="preserve">Cardiff: Crown. Available at: </w:t>
      </w:r>
      <w:hyperlink r:id="rId40" w:history="1">
        <w:r w:rsidRPr="00F4603E">
          <w:rPr>
            <w:rStyle w:val="Hyperlink"/>
          </w:rPr>
          <w:t>https://gov.wales/sites/default/files/publications/2019-03/autistic-spectrum-disorder-strategic-action-plan-annual-report-2018.pdf</w:t>
        </w:r>
      </w:hyperlink>
      <w:r>
        <w:t xml:space="preserve"> (Accessed: 10</w:t>
      </w:r>
      <w:r w:rsidRPr="00893ECE">
        <w:rPr>
          <w:vertAlign w:val="superscript"/>
        </w:rPr>
        <w:t>th</w:t>
      </w:r>
      <w:r>
        <w:t xml:space="preserve"> April 2019).</w:t>
      </w:r>
    </w:p>
    <w:p w14:paraId="1C02D3CE" w14:textId="77777777" w:rsidR="007B7289" w:rsidRDefault="007B7289" w:rsidP="007B7289">
      <w:pPr>
        <w:spacing w:line="360" w:lineRule="auto"/>
      </w:pPr>
      <w:r w:rsidRPr="00127E97">
        <w:lastRenderedPageBreak/>
        <w:t xml:space="preserve">Welsh Government (2018b) </w:t>
      </w:r>
      <w:r w:rsidRPr="00127E97">
        <w:rPr>
          <w:i/>
        </w:rPr>
        <w:t xml:space="preserve">Draft Additional Learning Needs Code for Wales. </w:t>
      </w:r>
      <w:r w:rsidRPr="00127E97">
        <w:t xml:space="preserve">Cardiff: Crown. Available at: </w:t>
      </w:r>
      <w:hyperlink r:id="rId41" w:history="1">
        <w:r w:rsidRPr="00127E97">
          <w:rPr>
            <w:rStyle w:val="Hyperlink"/>
          </w:rPr>
          <w:t>https://gov.wales/sites/default/files/consultations/2018-12/draft-additional-learning-needs-code-for-wales_0.pdf</w:t>
        </w:r>
      </w:hyperlink>
      <w:r w:rsidRPr="00127E97">
        <w:t xml:space="preserve"> (Accessed: 8</w:t>
      </w:r>
      <w:r w:rsidRPr="00127E97">
        <w:rPr>
          <w:vertAlign w:val="superscript"/>
        </w:rPr>
        <w:t>th</w:t>
      </w:r>
      <w:r w:rsidRPr="00127E97">
        <w:t xml:space="preserve"> April 2019).</w:t>
      </w:r>
    </w:p>
    <w:p w14:paraId="33844CB8" w14:textId="77777777" w:rsidR="007B7289" w:rsidRDefault="007B7289" w:rsidP="007B7289">
      <w:pPr>
        <w:spacing w:before="100" w:beforeAutospacing="1" w:after="100" w:afterAutospacing="1" w:line="360" w:lineRule="auto"/>
        <w:rPr>
          <w:rStyle w:val="Hyperlink"/>
        </w:rPr>
      </w:pPr>
      <w:r>
        <w:t xml:space="preserve">Welsh Government (2019) </w:t>
      </w:r>
      <w:r>
        <w:rPr>
          <w:i/>
        </w:rPr>
        <w:t xml:space="preserve">Support for Children and Young People with Autistic Spectrum Disorder (ASD) in educational settings. </w:t>
      </w:r>
      <w:r>
        <w:t xml:space="preserve">Cardiff: Crown. Available at: </w:t>
      </w:r>
      <w:hyperlink r:id="rId42" w:history="1">
        <w:r w:rsidRPr="003740B8">
          <w:rPr>
            <w:rStyle w:val="Hyperlink"/>
          </w:rPr>
          <w:t>https://gov.wales/sites/default/files/publications/2019-01/ways-of-supporting-learners-with-autistic-spectrum-disorder-asd.pdf</w:t>
        </w:r>
      </w:hyperlink>
      <w:r>
        <w:t xml:space="preserve"> (Accessed: 8</w:t>
      </w:r>
      <w:r w:rsidRPr="0037723A">
        <w:rPr>
          <w:vertAlign w:val="superscript"/>
        </w:rPr>
        <w:t>th</w:t>
      </w:r>
      <w:r>
        <w:t xml:space="preserve"> April 2019).</w:t>
      </w:r>
    </w:p>
    <w:p w14:paraId="671B2260" w14:textId="1702A2DC" w:rsidR="00024711" w:rsidRPr="00024711" w:rsidRDefault="00024711" w:rsidP="00024711"/>
    <w:p w14:paraId="5B2E7E34" w14:textId="21AC7825" w:rsidR="00024711" w:rsidRPr="00024711" w:rsidRDefault="00024711" w:rsidP="00024711"/>
    <w:p w14:paraId="7089E274" w14:textId="74C17320" w:rsidR="00024711" w:rsidRPr="00024711" w:rsidRDefault="00024711" w:rsidP="00024711"/>
    <w:p w14:paraId="3C6A7D8C" w14:textId="5C5F457D" w:rsidR="00024711" w:rsidRPr="00024711" w:rsidRDefault="00024711" w:rsidP="00024711"/>
    <w:p w14:paraId="4DF9C040" w14:textId="01512A0D" w:rsidR="00024711" w:rsidRPr="00024711" w:rsidRDefault="00024711" w:rsidP="00024711"/>
    <w:p w14:paraId="21C6DD30" w14:textId="65203136" w:rsidR="00024711" w:rsidRPr="00024711" w:rsidRDefault="00024711" w:rsidP="00024711"/>
    <w:p w14:paraId="1F0CC17E" w14:textId="4767CAE7" w:rsidR="00024711" w:rsidRPr="00024711" w:rsidRDefault="00024711" w:rsidP="00024711"/>
    <w:p w14:paraId="73DFC85F" w14:textId="6B16D726" w:rsidR="00024711" w:rsidRPr="00024711" w:rsidRDefault="00024711" w:rsidP="00024711"/>
    <w:p w14:paraId="6648C9B5" w14:textId="116F1D2B" w:rsidR="00024711" w:rsidRPr="00024711" w:rsidRDefault="00024711" w:rsidP="00024711"/>
    <w:p w14:paraId="6EBEAA20" w14:textId="23916D9C" w:rsidR="00024711" w:rsidRPr="00024711" w:rsidRDefault="00024711" w:rsidP="00024711"/>
    <w:p w14:paraId="1D26C760" w14:textId="73BB6F36" w:rsidR="00024711" w:rsidRPr="00024711" w:rsidRDefault="00024711" w:rsidP="00024711"/>
    <w:p w14:paraId="78A65370" w14:textId="1FDBF463" w:rsidR="00024711" w:rsidRPr="00024711" w:rsidRDefault="00024711" w:rsidP="00024711"/>
    <w:p w14:paraId="543B47D0" w14:textId="013EEC34" w:rsidR="00024711" w:rsidRPr="00024711" w:rsidRDefault="00024711" w:rsidP="00024711"/>
    <w:p w14:paraId="65F8411C" w14:textId="7FE6AE2E" w:rsidR="00024711" w:rsidRPr="00024711" w:rsidRDefault="00024711" w:rsidP="00024711"/>
    <w:p w14:paraId="4FB50C4D" w14:textId="6FA5CDE5" w:rsidR="00024711" w:rsidRPr="00024711" w:rsidRDefault="00024711" w:rsidP="00024711"/>
    <w:p w14:paraId="46D8C7EC" w14:textId="057A7AC9" w:rsidR="00024711" w:rsidRPr="00024711" w:rsidRDefault="00024711" w:rsidP="00024711"/>
    <w:p w14:paraId="46C52086" w14:textId="137D94AA" w:rsidR="00024711" w:rsidRPr="00024711" w:rsidRDefault="00024711" w:rsidP="00024711"/>
    <w:p w14:paraId="53BD0B62" w14:textId="166A8F56" w:rsidR="00024711" w:rsidRPr="00024711" w:rsidRDefault="00024711" w:rsidP="00024711"/>
    <w:p w14:paraId="11099CD4" w14:textId="38D2288A" w:rsidR="00024711" w:rsidRPr="00024711" w:rsidRDefault="00024711" w:rsidP="00024711"/>
    <w:p w14:paraId="716A0076" w14:textId="0AA08FE7" w:rsidR="00024711" w:rsidRPr="00024711" w:rsidRDefault="00024711" w:rsidP="00024711"/>
    <w:p w14:paraId="4CBD4D16" w14:textId="1543195D" w:rsidR="00024711" w:rsidRPr="00024711" w:rsidRDefault="00024711" w:rsidP="00024711"/>
    <w:p w14:paraId="4A30CC7E" w14:textId="4D21D118" w:rsidR="00024711" w:rsidRPr="00024711" w:rsidRDefault="00024711" w:rsidP="00024711"/>
    <w:p w14:paraId="255F5EF6" w14:textId="56CAC3A8" w:rsidR="00024711" w:rsidRPr="00024711" w:rsidRDefault="00024711" w:rsidP="00024711"/>
    <w:p w14:paraId="3BC0D807" w14:textId="702C4FC5" w:rsidR="00024711" w:rsidRPr="00024711" w:rsidRDefault="00024711" w:rsidP="00024711"/>
    <w:p w14:paraId="6EFD207D" w14:textId="7FD45936" w:rsidR="00024711" w:rsidRPr="00024711" w:rsidRDefault="00024711" w:rsidP="00024711"/>
    <w:p w14:paraId="106F6BEC" w14:textId="1D8C0797" w:rsidR="00024711" w:rsidRPr="00024711" w:rsidRDefault="00024711" w:rsidP="00024711"/>
    <w:p w14:paraId="200BF0F1" w14:textId="0527132A" w:rsidR="00024711" w:rsidRPr="00024711" w:rsidRDefault="00024711" w:rsidP="00024711"/>
    <w:p w14:paraId="4716DBEB" w14:textId="4F1933BF" w:rsidR="00024711" w:rsidRDefault="00024711" w:rsidP="00024711"/>
    <w:p w14:paraId="14E30D44" w14:textId="6580AC3D" w:rsidR="007B7289" w:rsidRDefault="007B7289" w:rsidP="00024711"/>
    <w:p w14:paraId="145C8564" w14:textId="3C761004" w:rsidR="007B7289" w:rsidRDefault="007B7289" w:rsidP="00024711"/>
    <w:p w14:paraId="18513642" w14:textId="7E9B3C6B" w:rsidR="007B7289" w:rsidRDefault="007B7289" w:rsidP="00024711"/>
    <w:p w14:paraId="2469C8CA" w14:textId="0948A0DD" w:rsidR="007B7289" w:rsidRDefault="007B7289" w:rsidP="00024711"/>
    <w:p w14:paraId="424FE998" w14:textId="77777777" w:rsidR="007B7289" w:rsidRPr="00024711" w:rsidRDefault="007B7289" w:rsidP="00024711"/>
    <w:p w14:paraId="33A689CF" w14:textId="17018DB6" w:rsidR="00024711" w:rsidRPr="00024711" w:rsidRDefault="00024711" w:rsidP="00024711"/>
    <w:p w14:paraId="31A64BD8" w14:textId="53B8774F" w:rsidR="00024711" w:rsidRPr="00024711" w:rsidRDefault="00024711" w:rsidP="00024711"/>
    <w:p w14:paraId="66C5E35E" w14:textId="50B08CE7" w:rsidR="00024711" w:rsidRDefault="00024711" w:rsidP="00024711">
      <w:pPr>
        <w:rPr>
          <w:rStyle w:val="Hyperlink"/>
        </w:rPr>
      </w:pPr>
    </w:p>
    <w:p w14:paraId="2D1EA79C" w14:textId="0C10E524" w:rsidR="00024711" w:rsidRDefault="00024711" w:rsidP="008E13C5"/>
    <w:p w14:paraId="044B7E26" w14:textId="38AC1FE1" w:rsidR="00024711" w:rsidRDefault="00024711" w:rsidP="00AD771F">
      <w:pPr>
        <w:ind w:firstLine="720"/>
        <w:jc w:val="center"/>
        <w:rPr>
          <w:sz w:val="28"/>
          <w:u w:val="single"/>
        </w:rPr>
      </w:pPr>
      <w:r w:rsidRPr="00024711">
        <w:rPr>
          <w:sz w:val="28"/>
          <w:u w:val="single"/>
        </w:rPr>
        <w:lastRenderedPageBreak/>
        <w:t>Appendix 1</w:t>
      </w:r>
    </w:p>
    <w:p w14:paraId="3E4FD6AD" w14:textId="07B63658" w:rsidR="00AD771F" w:rsidRDefault="002B1676" w:rsidP="00AD771F">
      <w:pPr>
        <w:ind w:firstLine="720"/>
        <w:jc w:val="center"/>
        <w:rPr>
          <w:sz w:val="28"/>
          <w:u w:val="single"/>
        </w:rPr>
      </w:pPr>
      <w:r>
        <w:rPr>
          <w:noProof/>
          <w:sz w:val="28"/>
          <w:u w:val="single"/>
        </w:rPr>
        <mc:AlternateContent>
          <mc:Choice Requires="wps">
            <w:drawing>
              <wp:anchor distT="0" distB="0" distL="114300" distR="114300" simplePos="0" relativeHeight="251694080" behindDoc="0" locked="0" layoutInCell="1" allowOverlap="1" wp14:anchorId="48FDD280" wp14:editId="7747E18E">
                <wp:simplePos x="0" y="0"/>
                <wp:positionH relativeFrom="column">
                  <wp:posOffset>-390145</wp:posOffset>
                </wp:positionH>
                <wp:positionV relativeFrom="paragraph">
                  <wp:posOffset>429514</wp:posOffset>
                </wp:positionV>
                <wp:extent cx="377825" cy="7473696"/>
                <wp:effectExtent l="0" t="0" r="3175" b="0"/>
                <wp:wrapNone/>
                <wp:docPr id="17" name="Text Box 17"/>
                <wp:cNvGraphicFramePr/>
                <a:graphic xmlns:a="http://schemas.openxmlformats.org/drawingml/2006/main">
                  <a:graphicData uri="http://schemas.microsoft.com/office/word/2010/wordprocessingShape">
                    <wps:wsp>
                      <wps:cNvSpPr txBox="1"/>
                      <wps:spPr>
                        <a:xfrm rot="10800000">
                          <a:off x="0" y="0"/>
                          <a:ext cx="377825" cy="7473696"/>
                        </a:xfrm>
                        <a:prstGeom prst="rect">
                          <a:avLst/>
                        </a:prstGeom>
                        <a:solidFill>
                          <a:schemeClr val="tx1"/>
                        </a:solidFill>
                        <a:ln w="6350">
                          <a:noFill/>
                        </a:ln>
                      </wps:spPr>
                      <wps:txbx>
                        <w:txbxContent>
                          <w:p w14:paraId="7E5DC35E" w14:textId="77777777" w:rsidR="002B1676" w:rsidRPr="002B1676" w:rsidRDefault="002B1676" w:rsidP="002B1676">
                            <w:pPr>
                              <w:shd w:val="clear" w:color="auto" w:fill="000000" w:themeFill="text1"/>
                              <w:spacing w:line="360" w:lineRule="auto"/>
                              <w:jc w:val="center"/>
                              <w:rPr>
                                <w:color w:val="FFFFFF" w:themeColor="background1"/>
                              </w:rPr>
                            </w:pPr>
                            <w:r w:rsidRPr="002B1676">
                              <w:rPr>
                                <w:color w:val="FFFFFF" w:themeColor="background1"/>
                              </w:rPr>
                              <w:t>Responses from the questionnaire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FDD280" id="_x0000_t202" coordsize="21600,21600" o:spt="202" path="m,l,21600r21600,l21600,xe">
                <v:stroke joinstyle="miter"/>
                <v:path gradientshapeok="t" o:connecttype="rect"/>
              </v:shapetype>
              <v:shape id="Text Box 17" o:spid="_x0000_s1026" type="#_x0000_t202" style="position:absolute;left:0;text-align:left;margin-left:-30.7pt;margin-top:33.8pt;width:29.75pt;height:588.5pt;rotation:18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" fillcolor="black [3213]" stroked="f" strokeweight=".5pt">
                <v:textbox style="layout-flow:vertical-ideographic">
                  <w:txbxContent>
                    <w:p w14:paraId="7E5DC35E" w14:textId="77777777" w:rsidR="002B1676" w:rsidRPr="002B1676" w:rsidRDefault="002B1676" w:rsidP="002B1676">
                      <w:pPr>
                        <w:shd w:val="clear" w:color="auto" w:fill="000000" w:themeFill="text1"/>
                        <w:spacing w:line="360" w:lineRule="auto"/>
                        <w:jc w:val="center"/>
                        <w:rPr>
                          <w:color w:val="FFFFFF" w:themeColor="background1"/>
                        </w:rPr>
                      </w:pPr>
                      <w:r w:rsidRPr="002B1676">
                        <w:rPr>
                          <w:color w:val="FFFFFF" w:themeColor="background1"/>
                        </w:rPr>
                        <w:t>Responses from the questionnaire</w:t>
                      </w:r>
                    </w:p>
                  </w:txbxContent>
                </v:textbox>
              </v:shape>
            </w:pict>
          </mc:Fallback>
        </mc:AlternateContent>
      </w:r>
    </w:p>
    <w:tbl>
      <w:tblPr>
        <w:tblStyle w:val="TableGrid"/>
        <w:tblW w:w="0" w:type="auto"/>
        <w:tblLook w:val="04A0" w:firstRow="1" w:lastRow="0" w:firstColumn="1" w:lastColumn="0" w:noHBand="0" w:noVBand="1"/>
      </w:tblPr>
      <w:tblGrid>
        <w:gridCol w:w="9010"/>
      </w:tblGrid>
      <w:tr w:rsidR="00AD771F" w14:paraId="6152FEE2" w14:textId="77777777" w:rsidTr="00AD771F">
        <w:tc>
          <w:tcPr>
            <w:tcW w:w="9010" w:type="dxa"/>
            <w:shd w:val="clear" w:color="auto" w:fill="000000" w:themeFill="text1"/>
          </w:tcPr>
          <w:p w14:paraId="56BB0F9E" w14:textId="747FD07A" w:rsidR="00AD771F" w:rsidRPr="00AD771F" w:rsidRDefault="00AD771F" w:rsidP="00AD771F">
            <w:pPr>
              <w:jc w:val="center"/>
              <w:rPr>
                <w:b/>
                <w:color w:val="FFFFFF" w:themeColor="background1"/>
                <w:sz w:val="28"/>
              </w:rPr>
            </w:pPr>
            <w:r w:rsidRPr="00AD771F">
              <w:rPr>
                <w:b/>
                <w:color w:val="FFFFFF" w:themeColor="background1"/>
                <w:sz w:val="28"/>
              </w:rPr>
              <w:t>How are pupils with autism identified in your school?</w:t>
            </w:r>
          </w:p>
        </w:tc>
      </w:tr>
      <w:tr w:rsidR="00AD771F" w:rsidRPr="00AD771F" w14:paraId="1C4AB4FE" w14:textId="77777777" w:rsidTr="00AD771F">
        <w:tc>
          <w:tcPr>
            <w:tcW w:w="9010" w:type="dxa"/>
          </w:tcPr>
          <w:p w14:paraId="4808FFD0" w14:textId="151B6553" w:rsidR="00AD771F" w:rsidRPr="00AD771F" w:rsidRDefault="00AD771F" w:rsidP="00AD771F">
            <w:pPr>
              <w:spacing w:line="360" w:lineRule="auto"/>
            </w:pPr>
            <w:r w:rsidRPr="00AD771F">
              <w:t>Observations from teachers, gathering evidence and seeking support.</w:t>
            </w:r>
          </w:p>
        </w:tc>
      </w:tr>
      <w:tr w:rsidR="00AD771F" w:rsidRPr="00AD771F" w14:paraId="30D54E61" w14:textId="77777777" w:rsidTr="00AD771F">
        <w:tc>
          <w:tcPr>
            <w:tcW w:w="9010" w:type="dxa"/>
          </w:tcPr>
          <w:p w14:paraId="790E335C" w14:textId="684DE942" w:rsidR="00AD771F" w:rsidRPr="00AD771F" w:rsidRDefault="00AD771F" w:rsidP="00AD771F">
            <w:pPr>
              <w:spacing w:line="360" w:lineRule="auto"/>
            </w:pPr>
            <w:proofErr w:type="spellStart"/>
            <w:r w:rsidRPr="00AD771F">
              <w:t>Chatt</w:t>
            </w:r>
            <w:proofErr w:type="spellEnd"/>
            <w:r w:rsidRPr="00AD771F">
              <w:t xml:space="preserve"> screening programme ( teacher observations) After two terms of observation and evidence- observation made by educational psychologist.</w:t>
            </w:r>
          </w:p>
        </w:tc>
      </w:tr>
      <w:tr w:rsidR="00AD771F" w:rsidRPr="00AD771F" w14:paraId="04F971A7" w14:textId="77777777" w:rsidTr="00AD771F">
        <w:tc>
          <w:tcPr>
            <w:tcW w:w="9010" w:type="dxa"/>
          </w:tcPr>
          <w:p w14:paraId="022C9FC1" w14:textId="6946B363" w:rsidR="00AD771F" w:rsidRPr="00AD771F" w:rsidRDefault="00AD771F" w:rsidP="00AD771F">
            <w:pPr>
              <w:spacing w:line="360" w:lineRule="auto"/>
            </w:pPr>
            <w:r w:rsidRPr="00AD771F">
              <w:t>Teacher observation then followed by ALNCO discussion and assessments</w:t>
            </w:r>
          </w:p>
        </w:tc>
      </w:tr>
      <w:tr w:rsidR="00AD771F" w:rsidRPr="00AD771F" w14:paraId="725EAB72" w14:textId="77777777" w:rsidTr="00AD771F">
        <w:tc>
          <w:tcPr>
            <w:tcW w:w="9010" w:type="dxa"/>
          </w:tcPr>
          <w:p w14:paraId="7089D288" w14:textId="20A3E141" w:rsidR="00AD771F" w:rsidRPr="00AD771F" w:rsidRDefault="00AD771F" w:rsidP="00AD771F">
            <w:pPr>
              <w:spacing w:line="360" w:lineRule="auto"/>
            </w:pPr>
            <w:r w:rsidRPr="00AD771F">
              <w:t xml:space="preserve">Teachers refer pupils who </w:t>
            </w:r>
            <w:proofErr w:type="gramStart"/>
            <w:r w:rsidRPr="00AD771F">
              <w:t>appear to demonstrate</w:t>
            </w:r>
            <w:proofErr w:type="gramEnd"/>
            <w:r w:rsidRPr="00AD771F">
              <w:t xml:space="preserve"> autistic tendencies to the school ALENCO who will then monitor and refer to the Educational Psychologist who will then diagnose.</w:t>
            </w:r>
          </w:p>
        </w:tc>
      </w:tr>
      <w:tr w:rsidR="00AD771F" w:rsidRPr="00AD771F" w14:paraId="31EBA156" w14:textId="77777777" w:rsidTr="00AD771F">
        <w:tc>
          <w:tcPr>
            <w:tcW w:w="9010" w:type="dxa"/>
          </w:tcPr>
          <w:p w14:paraId="48A3B266" w14:textId="40F111DE" w:rsidR="00AD771F" w:rsidRPr="00AD771F" w:rsidRDefault="00AD771F" w:rsidP="00AD771F">
            <w:pPr>
              <w:spacing w:line="360" w:lineRule="auto"/>
            </w:pPr>
            <w:r w:rsidRPr="00AD771F">
              <w:t>Teacher observations</w:t>
            </w:r>
          </w:p>
          <w:p w14:paraId="34E435AB" w14:textId="06E3B61A" w:rsidR="00AD771F" w:rsidRPr="00AD771F" w:rsidRDefault="00AD771F" w:rsidP="00AD771F">
            <w:pPr>
              <w:spacing w:line="360" w:lineRule="auto"/>
            </w:pPr>
            <w:r w:rsidRPr="00AD771F">
              <w:t>Teaching assistant observations</w:t>
            </w:r>
          </w:p>
        </w:tc>
      </w:tr>
      <w:tr w:rsidR="00AD771F" w:rsidRPr="00AD771F" w14:paraId="0A6A7F6B" w14:textId="77777777" w:rsidTr="00AD771F">
        <w:tc>
          <w:tcPr>
            <w:tcW w:w="9010" w:type="dxa"/>
          </w:tcPr>
          <w:p w14:paraId="37992D45" w14:textId="554D1A75" w:rsidR="00AD771F" w:rsidRPr="00AD771F" w:rsidRDefault="00AD771F" w:rsidP="00AD771F">
            <w:pPr>
              <w:spacing w:line="360" w:lineRule="auto"/>
            </w:pPr>
            <w:r w:rsidRPr="00AD771F">
              <w:t>Teachers observations teaching assistant observations</w:t>
            </w:r>
          </w:p>
        </w:tc>
      </w:tr>
      <w:tr w:rsidR="00AD771F" w:rsidRPr="00AD771F" w14:paraId="48E13356" w14:textId="77777777" w:rsidTr="00AD771F">
        <w:tc>
          <w:tcPr>
            <w:tcW w:w="9010" w:type="dxa"/>
          </w:tcPr>
          <w:p w14:paraId="32A6ED0F" w14:textId="70F66541" w:rsidR="00AD771F" w:rsidRPr="00AD771F" w:rsidRDefault="00AD771F" w:rsidP="00AD771F">
            <w:pPr>
              <w:spacing w:line="360" w:lineRule="auto"/>
              <w:rPr>
                <w:color w:val="000000"/>
              </w:rPr>
            </w:pPr>
            <w:r w:rsidRPr="00AD771F">
              <w:rPr>
                <w:color w:val="000000"/>
              </w:rPr>
              <w:t>Teacher observations, input from parents, Ed Psych</w:t>
            </w:r>
          </w:p>
        </w:tc>
      </w:tr>
      <w:tr w:rsidR="00AD771F" w:rsidRPr="00AD771F" w14:paraId="4B0769E3" w14:textId="77777777" w:rsidTr="00AD771F">
        <w:tc>
          <w:tcPr>
            <w:tcW w:w="9010" w:type="dxa"/>
          </w:tcPr>
          <w:p w14:paraId="4FD57572" w14:textId="06F6A1DE" w:rsidR="00AD771F" w:rsidRPr="00AD771F" w:rsidRDefault="00AD771F" w:rsidP="00AD771F">
            <w:pPr>
              <w:spacing w:line="360" w:lineRule="auto"/>
            </w:pPr>
            <w:r w:rsidRPr="00AD771F">
              <w:t>Observation of behaviour in school by all staff.</w:t>
            </w:r>
          </w:p>
        </w:tc>
      </w:tr>
      <w:tr w:rsidR="00AD771F" w:rsidRPr="00AD771F" w14:paraId="281BFC80" w14:textId="77777777" w:rsidTr="00AD771F">
        <w:tc>
          <w:tcPr>
            <w:tcW w:w="9010" w:type="dxa"/>
          </w:tcPr>
          <w:p w14:paraId="76760147" w14:textId="16EF1816" w:rsidR="00AD771F" w:rsidRPr="00AD771F" w:rsidRDefault="00AD771F" w:rsidP="00AD771F">
            <w:pPr>
              <w:spacing w:line="360" w:lineRule="auto"/>
            </w:pPr>
            <w:proofErr w:type="gramStart"/>
            <w:r w:rsidRPr="00AD771F">
              <w:t>Mainly by</w:t>
            </w:r>
            <w:proofErr w:type="gramEnd"/>
            <w:r w:rsidRPr="00AD771F">
              <w:t xml:space="preserve"> parents or class teacher.</w:t>
            </w:r>
          </w:p>
        </w:tc>
      </w:tr>
      <w:tr w:rsidR="00AD771F" w:rsidRPr="00AD771F" w14:paraId="6150A685" w14:textId="77777777" w:rsidTr="00AD771F">
        <w:tc>
          <w:tcPr>
            <w:tcW w:w="9010" w:type="dxa"/>
          </w:tcPr>
          <w:p w14:paraId="54B29024" w14:textId="27EE9AD2" w:rsidR="00AD771F" w:rsidRPr="00AD771F" w:rsidRDefault="00AD771F" w:rsidP="00AD771F">
            <w:pPr>
              <w:spacing w:line="360" w:lineRule="auto"/>
            </w:pPr>
            <w:r w:rsidRPr="00AD771F">
              <w:t xml:space="preserve">Teacher </w:t>
            </w:r>
            <w:proofErr w:type="spellStart"/>
            <w:r w:rsidRPr="00AD771F">
              <w:t>ibservations</w:t>
            </w:r>
            <w:proofErr w:type="spellEnd"/>
            <w:r w:rsidRPr="00AD771F">
              <w:t xml:space="preserve"> and referral to Educational psychologist. Ed psych then observes and evaluates pupils needs.</w:t>
            </w:r>
          </w:p>
        </w:tc>
      </w:tr>
      <w:tr w:rsidR="00AD771F" w:rsidRPr="00AD771F" w14:paraId="20918DF2" w14:textId="77777777" w:rsidTr="00AD771F">
        <w:tc>
          <w:tcPr>
            <w:tcW w:w="9010" w:type="dxa"/>
          </w:tcPr>
          <w:p w14:paraId="6E11164E" w14:textId="49C8B99F" w:rsidR="00AD771F" w:rsidRPr="00AD771F" w:rsidRDefault="00AD771F" w:rsidP="00AD771F">
            <w:pPr>
              <w:spacing w:line="360" w:lineRule="auto"/>
            </w:pPr>
            <w:r w:rsidRPr="00AD771F">
              <w:t>Teacher observations</w:t>
            </w:r>
          </w:p>
        </w:tc>
      </w:tr>
      <w:tr w:rsidR="00AD771F" w:rsidRPr="00AD771F" w14:paraId="7F628AC9" w14:textId="77777777" w:rsidTr="00AD771F">
        <w:tc>
          <w:tcPr>
            <w:tcW w:w="9010" w:type="dxa"/>
          </w:tcPr>
          <w:p w14:paraId="0AFF4E11" w14:textId="524B9AEC" w:rsidR="00AD771F" w:rsidRPr="00AD771F" w:rsidRDefault="00AD771F" w:rsidP="00AD771F">
            <w:pPr>
              <w:spacing w:line="360" w:lineRule="auto"/>
            </w:pPr>
            <w:r w:rsidRPr="00AD771F">
              <w:t>Teacher observations if children have started in our Nursery and moved through the school.  Some children have changed schools and have been diagnosed prior to starting in our school.</w:t>
            </w:r>
          </w:p>
        </w:tc>
      </w:tr>
      <w:tr w:rsidR="00AD771F" w:rsidRPr="00AD771F" w14:paraId="176F5DED" w14:textId="77777777" w:rsidTr="00AD771F">
        <w:tc>
          <w:tcPr>
            <w:tcW w:w="9010" w:type="dxa"/>
          </w:tcPr>
          <w:p w14:paraId="32F20D7B" w14:textId="43F522D5" w:rsidR="00AD771F" w:rsidRPr="00AD771F" w:rsidRDefault="00AD771F" w:rsidP="00AD771F">
            <w:pPr>
              <w:spacing w:line="360" w:lineRule="auto"/>
            </w:pPr>
            <w:r w:rsidRPr="00AD771F">
              <w:t>Monitoring of behaviour</w:t>
            </w:r>
          </w:p>
          <w:p w14:paraId="0AFBF8AF" w14:textId="77777777" w:rsidR="00AD771F" w:rsidRPr="00AD771F" w:rsidRDefault="00AD771F" w:rsidP="00AD771F">
            <w:pPr>
              <w:spacing w:line="360" w:lineRule="auto"/>
            </w:pPr>
            <w:r w:rsidRPr="00AD771F">
              <w:t>Teacher observations</w:t>
            </w:r>
          </w:p>
          <w:p w14:paraId="02732C19" w14:textId="7F80129C" w:rsidR="00AD771F" w:rsidRPr="00AD771F" w:rsidRDefault="00AD771F" w:rsidP="00AD771F">
            <w:pPr>
              <w:spacing w:line="360" w:lineRule="auto"/>
            </w:pPr>
            <w:r w:rsidRPr="00AD771F">
              <w:t>Parents</w:t>
            </w:r>
          </w:p>
        </w:tc>
      </w:tr>
      <w:tr w:rsidR="00AD771F" w:rsidRPr="00AD771F" w14:paraId="2793316E" w14:textId="77777777" w:rsidTr="00AD771F">
        <w:tc>
          <w:tcPr>
            <w:tcW w:w="9010" w:type="dxa"/>
          </w:tcPr>
          <w:p w14:paraId="26731256" w14:textId="169A398D" w:rsidR="00AD771F" w:rsidRPr="00AD771F" w:rsidRDefault="00AD771F" w:rsidP="00AD771F">
            <w:pPr>
              <w:spacing w:line="360" w:lineRule="auto"/>
            </w:pPr>
            <w:r w:rsidRPr="00AD771F">
              <w:t>Teacher Observations , Parent discussions,</w:t>
            </w:r>
          </w:p>
        </w:tc>
      </w:tr>
      <w:tr w:rsidR="00AD771F" w:rsidRPr="00AD771F" w14:paraId="181F52F7" w14:textId="77777777" w:rsidTr="00AD771F">
        <w:tc>
          <w:tcPr>
            <w:tcW w:w="9010" w:type="dxa"/>
          </w:tcPr>
          <w:p w14:paraId="54DC07AD" w14:textId="706FCF22" w:rsidR="00AD771F" w:rsidRPr="00AD771F" w:rsidRDefault="00AD771F" w:rsidP="00AD771F">
            <w:pPr>
              <w:spacing w:line="360" w:lineRule="auto"/>
              <w:rPr>
                <w:color w:val="000000"/>
              </w:rPr>
            </w:pPr>
            <w:r w:rsidRPr="00AD771F">
              <w:rPr>
                <w:color w:val="000000"/>
              </w:rPr>
              <w:t xml:space="preserve">Teacher observation and local authority </w:t>
            </w:r>
          </w:p>
        </w:tc>
      </w:tr>
      <w:tr w:rsidR="00AD771F" w:rsidRPr="00AD771F" w14:paraId="12BCA77D" w14:textId="77777777" w:rsidTr="00AD771F">
        <w:tc>
          <w:tcPr>
            <w:tcW w:w="9010" w:type="dxa"/>
          </w:tcPr>
          <w:p w14:paraId="1AB7A835" w14:textId="79C9655A" w:rsidR="00AD771F" w:rsidRPr="00AD771F" w:rsidRDefault="00AD771F" w:rsidP="00AD771F">
            <w:pPr>
              <w:spacing w:line="360" w:lineRule="auto"/>
            </w:pPr>
            <w:r w:rsidRPr="00AD771F">
              <w:t>Observations/monitoring by SLT/SENCO.</w:t>
            </w:r>
          </w:p>
        </w:tc>
      </w:tr>
      <w:tr w:rsidR="00AD771F" w:rsidRPr="00AD771F" w14:paraId="36C2465A" w14:textId="77777777" w:rsidTr="00AD771F">
        <w:tc>
          <w:tcPr>
            <w:tcW w:w="9010" w:type="dxa"/>
          </w:tcPr>
          <w:p w14:paraId="6A721CA8" w14:textId="518CE9BF" w:rsidR="00AD771F" w:rsidRPr="00AD771F" w:rsidRDefault="00AD771F" w:rsidP="00AD771F">
            <w:pPr>
              <w:spacing w:line="360" w:lineRule="auto"/>
            </w:pPr>
            <w:r w:rsidRPr="00AD771F">
              <w:t>observations</w:t>
            </w:r>
          </w:p>
        </w:tc>
      </w:tr>
      <w:tr w:rsidR="00AD771F" w:rsidRPr="00AD771F" w14:paraId="02C1AC8A" w14:textId="77777777" w:rsidTr="00AD771F">
        <w:tc>
          <w:tcPr>
            <w:tcW w:w="9010" w:type="dxa"/>
          </w:tcPr>
          <w:p w14:paraId="5611C50F" w14:textId="163B0228" w:rsidR="00AD771F" w:rsidRPr="00AD771F" w:rsidRDefault="00AD771F" w:rsidP="00AD771F">
            <w:pPr>
              <w:spacing w:line="360" w:lineRule="auto"/>
            </w:pPr>
            <w:r w:rsidRPr="00AD771F">
              <w:t>Teacher: and parent observation</w:t>
            </w:r>
          </w:p>
        </w:tc>
      </w:tr>
      <w:tr w:rsidR="00AD771F" w:rsidRPr="00AD771F" w14:paraId="66124BB2" w14:textId="77777777" w:rsidTr="00AD771F">
        <w:tc>
          <w:tcPr>
            <w:tcW w:w="9010" w:type="dxa"/>
          </w:tcPr>
          <w:p w14:paraId="5B04E6AC" w14:textId="3F1FC3D5" w:rsidR="00AD771F" w:rsidRPr="00AD771F" w:rsidRDefault="00AD771F" w:rsidP="00AD771F">
            <w:pPr>
              <w:spacing w:line="360" w:lineRule="auto"/>
            </w:pPr>
            <w:r w:rsidRPr="00AD771F">
              <w:t>Teacher observations, professional agency observations, SENCO coordinator</w:t>
            </w:r>
          </w:p>
        </w:tc>
      </w:tr>
    </w:tbl>
    <w:p w14:paraId="1329DD08" w14:textId="46B061AA" w:rsidR="00AD771F" w:rsidRDefault="00AD771F" w:rsidP="00AD771F">
      <w:pPr>
        <w:spacing w:line="360" w:lineRule="auto"/>
        <w:ind w:firstLine="720"/>
      </w:pPr>
    </w:p>
    <w:p w14:paraId="4724667B" w14:textId="1BA082EE" w:rsidR="000B6C22" w:rsidRDefault="000B6C22" w:rsidP="00AD771F">
      <w:pPr>
        <w:spacing w:line="360" w:lineRule="auto"/>
        <w:ind w:firstLine="720"/>
      </w:pPr>
    </w:p>
    <w:p w14:paraId="497CB80A" w14:textId="1FABBC7E" w:rsidR="000B6C22" w:rsidRDefault="000B6C22" w:rsidP="000B6C22">
      <w:pPr>
        <w:ind w:firstLine="720"/>
        <w:jc w:val="center"/>
        <w:rPr>
          <w:sz w:val="28"/>
          <w:u w:val="single"/>
        </w:rPr>
      </w:pPr>
      <w:r w:rsidRPr="00024711">
        <w:rPr>
          <w:sz w:val="28"/>
          <w:u w:val="single"/>
        </w:rPr>
        <w:lastRenderedPageBreak/>
        <w:t xml:space="preserve">Appendix </w:t>
      </w:r>
      <w:r>
        <w:rPr>
          <w:sz w:val="28"/>
          <w:u w:val="single"/>
        </w:rPr>
        <w:t>2</w:t>
      </w:r>
    </w:p>
    <w:p w14:paraId="6F7A7F90" w14:textId="2E68E882" w:rsidR="000B6C22" w:rsidRDefault="002B1676" w:rsidP="00AD771F">
      <w:pPr>
        <w:spacing w:line="360" w:lineRule="auto"/>
        <w:ind w:firstLine="720"/>
      </w:pPr>
      <w:r>
        <w:rPr>
          <w:noProof/>
          <w:sz w:val="28"/>
          <w:u w:val="single"/>
        </w:rPr>
        <mc:AlternateContent>
          <mc:Choice Requires="wps">
            <w:drawing>
              <wp:anchor distT="0" distB="0" distL="114300" distR="114300" simplePos="0" relativeHeight="251692032" behindDoc="0" locked="0" layoutInCell="1" allowOverlap="1" wp14:anchorId="1A597DE3" wp14:editId="6D7D445F">
                <wp:simplePos x="0" y="0"/>
                <wp:positionH relativeFrom="column">
                  <wp:posOffset>-499873</wp:posOffset>
                </wp:positionH>
                <wp:positionV relativeFrom="paragraph">
                  <wp:posOffset>880617</wp:posOffset>
                </wp:positionV>
                <wp:extent cx="491066" cy="3986784"/>
                <wp:effectExtent l="0" t="0" r="4445" b="1270"/>
                <wp:wrapNone/>
                <wp:docPr id="16" name="Text Box 16"/>
                <wp:cNvGraphicFramePr/>
                <a:graphic xmlns:a="http://schemas.openxmlformats.org/drawingml/2006/main">
                  <a:graphicData uri="http://schemas.microsoft.com/office/word/2010/wordprocessingShape">
                    <wps:wsp>
                      <wps:cNvSpPr txBox="1"/>
                      <wps:spPr>
                        <a:xfrm rot="10800000">
                          <a:off x="0" y="0"/>
                          <a:ext cx="491066" cy="3986784"/>
                        </a:xfrm>
                        <a:prstGeom prst="rect">
                          <a:avLst/>
                        </a:prstGeom>
                        <a:solidFill>
                          <a:schemeClr val="tx1"/>
                        </a:solidFill>
                        <a:ln w="6350">
                          <a:noFill/>
                        </a:ln>
                      </wps:spPr>
                      <wps:txbx>
                        <w:txbxContent>
                          <w:p w14:paraId="3460CFBC" w14:textId="77777777" w:rsidR="002B1676" w:rsidRPr="002B1676" w:rsidRDefault="002B1676" w:rsidP="002B1676">
                            <w:pPr>
                              <w:shd w:val="clear" w:color="auto" w:fill="000000" w:themeFill="text1"/>
                              <w:spacing w:line="360" w:lineRule="auto"/>
                              <w:jc w:val="center"/>
                              <w:rPr>
                                <w:color w:val="FFFFFF" w:themeColor="background1"/>
                              </w:rPr>
                            </w:pPr>
                            <w:r w:rsidRPr="002B1676">
                              <w:rPr>
                                <w:color w:val="FFFFFF" w:themeColor="background1"/>
                              </w:rPr>
                              <w:t>Responses from the questionnaire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597DE3" id="Text Box 16" o:spid="_x0000_s1027" type="#_x0000_t202" style="position:absolute;left:0;text-align:left;margin-left:-39.35pt;margin-top:69.35pt;width:38.65pt;height:313.9pt;rotation:180;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" fillcolor="black [3213]" stroked="f" strokeweight=".5pt">
                <v:textbox style="layout-flow:vertical-ideographic">
                  <w:txbxContent>
                    <w:p w14:paraId="3460CFBC" w14:textId="77777777" w:rsidR="002B1676" w:rsidRPr="002B1676" w:rsidRDefault="002B1676" w:rsidP="002B1676">
                      <w:pPr>
                        <w:shd w:val="clear" w:color="auto" w:fill="000000" w:themeFill="text1"/>
                        <w:spacing w:line="360" w:lineRule="auto"/>
                        <w:jc w:val="center"/>
                        <w:rPr>
                          <w:color w:val="FFFFFF" w:themeColor="background1"/>
                        </w:rPr>
                      </w:pPr>
                      <w:r w:rsidRPr="002B1676">
                        <w:rPr>
                          <w:color w:val="FFFFFF" w:themeColor="background1"/>
                        </w:rPr>
                        <w:t>Responses from the questionnaire</w:t>
                      </w:r>
                    </w:p>
                  </w:txbxContent>
                </v:textbox>
              </v:shape>
            </w:pict>
          </mc:Fallback>
        </mc:AlternateContent>
      </w:r>
    </w:p>
    <w:tbl>
      <w:tblPr>
        <w:tblStyle w:val="TableGrid"/>
        <w:tblW w:w="0" w:type="auto"/>
        <w:tblLook w:val="04A0" w:firstRow="1" w:lastRow="0" w:firstColumn="1" w:lastColumn="0" w:noHBand="0" w:noVBand="1"/>
      </w:tblPr>
      <w:tblGrid>
        <w:gridCol w:w="9010"/>
      </w:tblGrid>
      <w:tr w:rsidR="0047732D" w14:paraId="6BA890B4" w14:textId="77777777" w:rsidTr="00EB4092">
        <w:tc>
          <w:tcPr>
            <w:tcW w:w="9010" w:type="dxa"/>
            <w:shd w:val="clear" w:color="auto" w:fill="000000" w:themeFill="text1"/>
          </w:tcPr>
          <w:p w14:paraId="46454D05" w14:textId="5BED3965" w:rsidR="0047732D" w:rsidRPr="00AD771F" w:rsidRDefault="0047732D" w:rsidP="00EB4092">
            <w:pPr>
              <w:jc w:val="center"/>
              <w:rPr>
                <w:b/>
                <w:color w:val="FFFFFF" w:themeColor="background1"/>
                <w:sz w:val="28"/>
              </w:rPr>
            </w:pPr>
            <w:r w:rsidRPr="0047732D">
              <w:rPr>
                <w:b/>
                <w:color w:val="FFFFFF" w:themeColor="background1"/>
                <w:sz w:val="28"/>
              </w:rPr>
              <w:t>Which strategy would you consider to be the most effective for supporting and developing social skills within pupils with autism and why?</w:t>
            </w:r>
          </w:p>
        </w:tc>
      </w:tr>
      <w:tr w:rsidR="0047732D" w:rsidRPr="00AD771F" w14:paraId="51A6F99F" w14:textId="77777777" w:rsidTr="00EB4092">
        <w:tc>
          <w:tcPr>
            <w:tcW w:w="9010" w:type="dxa"/>
          </w:tcPr>
          <w:p w14:paraId="3CC44C11" w14:textId="0087EB42" w:rsidR="0047732D" w:rsidRPr="00AD771F" w:rsidRDefault="0047732D" w:rsidP="00EB4092">
            <w:pPr>
              <w:spacing w:line="360" w:lineRule="auto"/>
            </w:pPr>
            <w:r w:rsidRPr="0047732D">
              <w:t>Social stories are an effective way as it provides an interesting stimulus to engage the child. The language ensures they understand the scenario in a simple, organised manner.</w:t>
            </w:r>
          </w:p>
        </w:tc>
      </w:tr>
      <w:tr w:rsidR="0047732D" w:rsidRPr="00AD771F" w14:paraId="149FC243" w14:textId="77777777" w:rsidTr="00EB4092">
        <w:tc>
          <w:tcPr>
            <w:tcW w:w="9010" w:type="dxa"/>
          </w:tcPr>
          <w:p w14:paraId="0DC3339D" w14:textId="46441F4B" w:rsidR="0047732D" w:rsidRPr="00AD771F" w:rsidRDefault="0047732D" w:rsidP="00EB4092">
            <w:pPr>
              <w:spacing w:line="360" w:lineRule="auto"/>
            </w:pPr>
            <w:r w:rsidRPr="0047732D">
              <w:t xml:space="preserve">Social stories </w:t>
            </w:r>
            <w:proofErr w:type="gramStart"/>
            <w:r w:rsidRPr="0047732D">
              <w:t>helps</w:t>
            </w:r>
            <w:proofErr w:type="gramEnd"/>
            <w:r w:rsidRPr="0047732D">
              <w:t xml:space="preserve"> them to visualise a social setting</w:t>
            </w:r>
          </w:p>
        </w:tc>
      </w:tr>
      <w:tr w:rsidR="0047732D" w:rsidRPr="00AD771F" w14:paraId="39C56956" w14:textId="77777777" w:rsidTr="00EB4092">
        <w:tc>
          <w:tcPr>
            <w:tcW w:w="9010" w:type="dxa"/>
          </w:tcPr>
          <w:p w14:paraId="506E7D30" w14:textId="6EF69F21" w:rsidR="0047732D" w:rsidRPr="00AD771F" w:rsidRDefault="0047732D" w:rsidP="00EB4092">
            <w:pPr>
              <w:spacing w:line="360" w:lineRule="auto"/>
            </w:pPr>
            <w:r w:rsidRPr="0047732D">
              <w:t>Social stories</w:t>
            </w:r>
          </w:p>
        </w:tc>
      </w:tr>
      <w:tr w:rsidR="0047732D" w:rsidRPr="00AD771F" w14:paraId="3D0679C1" w14:textId="77777777" w:rsidTr="00EB4092">
        <w:tc>
          <w:tcPr>
            <w:tcW w:w="9010" w:type="dxa"/>
          </w:tcPr>
          <w:p w14:paraId="09A293A3" w14:textId="4859F514" w:rsidR="0047732D" w:rsidRPr="00AD771F" w:rsidRDefault="0047732D" w:rsidP="00EB4092">
            <w:pPr>
              <w:spacing w:line="360" w:lineRule="auto"/>
              <w:rPr>
                <w:color w:val="000000"/>
              </w:rPr>
            </w:pPr>
            <w:r w:rsidRPr="0047732D">
              <w:rPr>
                <w:color w:val="000000"/>
              </w:rPr>
              <w:t>Social stories and role play scenarios.</w:t>
            </w:r>
          </w:p>
        </w:tc>
      </w:tr>
      <w:tr w:rsidR="0047732D" w:rsidRPr="00AD771F" w14:paraId="2508D42F" w14:textId="77777777" w:rsidTr="00EB4092">
        <w:tc>
          <w:tcPr>
            <w:tcW w:w="9010" w:type="dxa"/>
          </w:tcPr>
          <w:p w14:paraId="3C79BB07" w14:textId="3D48D6E5" w:rsidR="0047732D" w:rsidRPr="00AD771F" w:rsidRDefault="0047732D" w:rsidP="00EB4092">
            <w:pPr>
              <w:spacing w:line="360" w:lineRule="auto"/>
            </w:pPr>
            <w:r w:rsidRPr="0047732D">
              <w:t>Social stories because children relate to characters in stories and develop their awareness of situations through these.</w:t>
            </w:r>
          </w:p>
        </w:tc>
      </w:tr>
      <w:tr w:rsidR="0047732D" w:rsidRPr="00AD771F" w14:paraId="2904D292" w14:textId="77777777" w:rsidTr="00EB4092">
        <w:tc>
          <w:tcPr>
            <w:tcW w:w="9010" w:type="dxa"/>
          </w:tcPr>
          <w:p w14:paraId="5EC0E457" w14:textId="0E1AAB81" w:rsidR="0047732D" w:rsidRPr="00AD771F" w:rsidRDefault="0047732D" w:rsidP="00EB4092">
            <w:pPr>
              <w:spacing w:line="360" w:lineRule="auto"/>
            </w:pPr>
            <w:r w:rsidRPr="0047732D">
              <w:t xml:space="preserve">Social stories and visual prompts but it </w:t>
            </w:r>
            <w:proofErr w:type="gramStart"/>
            <w:r w:rsidRPr="0047732D">
              <w:t>does</w:t>
            </w:r>
            <w:proofErr w:type="gramEnd"/>
            <w:r w:rsidRPr="0047732D">
              <w:t xml:space="preserve"> depend on individual children . Knowing the child is crucial , understanding and observing the behaviour and collaboration with the parents is crucial.</w:t>
            </w:r>
          </w:p>
        </w:tc>
      </w:tr>
      <w:tr w:rsidR="0047732D" w:rsidRPr="00AD771F" w14:paraId="0D977BCE" w14:textId="77777777" w:rsidTr="00EB4092">
        <w:tc>
          <w:tcPr>
            <w:tcW w:w="9010" w:type="dxa"/>
          </w:tcPr>
          <w:p w14:paraId="390EF345" w14:textId="0E3616C1" w:rsidR="0047732D" w:rsidRPr="00AD771F" w:rsidRDefault="0047732D" w:rsidP="00EB4092">
            <w:pPr>
              <w:spacing w:line="360" w:lineRule="auto"/>
            </w:pPr>
            <w:r w:rsidRPr="0047732D">
              <w:t xml:space="preserve">Social stories because there is info there to assist in helping pupils when they feel upset and can be used to remind the pupils how their friends may feel when they have meltdowns. From experience pupils also like </w:t>
            </w:r>
            <w:proofErr w:type="gramStart"/>
            <w:r w:rsidRPr="0047732D">
              <w:t>reading through</w:t>
            </w:r>
            <w:proofErr w:type="gramEnd"/>
            <w:r w:rsidRPr="0047732D">
              <w:t xml:space="preserve"> their social stories occasionally</w:t>
            </w:r>
          </w:p>
        </w:tc>
      </w:tr>
      <w:tr w:rsidR="0047732D" w:rsidRPr="00AD771F" w14:paraId="39AD7C58" w14:textId="77777777" w:rsidTr="00EB4092">
        <w:tc>
          <w:tcPr>
            <w:tcW w:w="9010" w:type="dxa"/>
          </w:tcPr>
          <w:p w14:paraId="07754A3B" w14:textId="1B4FD083" w:rsidR="0047732D" w:rsidRPr="00AD771F" w:rsidRDefault="0047732D" w:rsidP="00EB4092">
            <w:pPr>
              <w:spacing w:line="360" w:lineRule="auto"/>
            </w:pPr>
            <w:r w:rsidRPr="0047732D">
              <w:t>PECS, social stories,</w:t>
            </w:r>
          </w:p>
        </w:tc>
      </w:tr>
    </w:tbl>
    <w:p w14:paraId="67EB8EFD" w14:textId="52D979D1" w:rsidR="000B6C22" w:rsidRPr="000B6C22" w:rsidRDefault="000B6C22" w:rsidP="000B6C22"/>
    <w:p w14:paraId="7C233511" w14:textId="7F01F900" w:rsidR="000B6C22" w:rsidRPr="000B6C22" w:rsidRDefault="000B6C22" w:rsidP="000B6C22"/>
    <w:p w14:paraId="3F601336" w14:textId="63CDC652" w:rsidR="000B6C22" w:rsidRPr="000B6C22" w:rsidRDefault="000B6C22" w:rsidP="000B6C22"/>
    <w:p w14:paraId="683E3178" w14:textId="34FCC833" w:rsidR="000B6C22" w:rsidRPr="000B6C22" w:rsidRDefault="000B6C22" w:rsidP="000B6C22"/>
    <w:p w14:paraId="60990CD0" w14:textId="6A8D81EB" w:rsidR="000B6C22" w:rsidRPr="000B6C22" w:rsidRDefault="000B6C22" w:rsidP="000B6C22"/>
    <w:p w14:paraId="51BE05F6" w14:textId="45EC9ADA" w:rsidR="000B6C22" w:rsidRPr="000B6C22" w:rsidRDefault="000B6C22" w:rsidP="000B6C22"/>
    <w:p w14:paraId="124D929E" w14:textId="226F61D6" w:rsidR="000B6C22" w:rsidRPr="000B6C22" w:rsidRDefault="000B6C22" w:rsidP="000B6C22"/>
    <w:p w14:paraId="6E2649C2" w14:textId="4DE876A3" w:rsidR="000B6C22" w:rsidRPr="000B6C22" w:rsidRDefault="000B6C22" w:rsidP="000B6C22"/>
    <w:p w14:paraId="6A1C1910" w14:textId="52FA7073" w:rsidR="000B6C22" w:rsidRPr="000B6C22" w:rsidRDefault="000B6C22" w:rsidP="000B6C22"/>
    <w:p w14:paraId="6CB8CC5C" w14:textId="0884C46F" w:rsidR="000B6C22" w:rsidRPr="000B6C22" w:rsidRDefault="000B6C22" w:rsidP="000B6C22"/>
    <w:p w14:paraId="68709616" w14:textId="423AB9EF" w:rsidR="000B6C22" w:rsidRPr="000B6C22" w:rsidRDefault="000B6C22" w:rsidP="000B6C22"/>
    <w:p w14:paraId="61FBEDE6" w14:textId="18E275DC" w:rsidR="000B6C22" w:rsidRPr="000B6C22" w:rsidRDefault="000B6C22" w:rsidP="000B6C22"/>
    <w:p w14:paraId="42D04294" w14:textId="4A96F072" w:rsidR="000B6C22" w:rsidRPr="000B6C22" w:rsidRDefault="000B6C22" w:rsidP="000B6C22"/>
    <w:p w14:paraId="1B932699" w14:textId="773C859C" w:rsidR="000B6C22" w:rsidRPr="000B6C22" w:rsidRDefault="000B6C22" w:rsidP="000B6C22"/>
    <w:p w14:paraId="67DE9D31" w14:textId="624153D0" w:rsidR="000B6C22" w:rsidRPr="000B6C22" w:rsidRDefault="000B6C22" w:rsidP="000B6C22"/>
    <w:p w14:paraId="7F394BCB" w14:textId="541DA6E7" w:rsidR="000B6C22" w:rsidRPr="000B6C22" w:rsidRDefault="000B6C22" w:rsidP="000B6C22"/>
    <w:p w14:paraId="1098C503" w14:textId="4FCAB671" w:rsidR="000B6C22" w:rsidRPr="000B6C22" w:rsidRDefault="000B6C22" w:rsidP="000B6C22"/>
    <w:p w14:paraId="2EC5E94A" w14:textId="7993865C" w:rsidR="000B6C22" w:rsidRPr="000B6C22" w:rsidRDefault="000B6C22" w:rsidP="000B6C22"/>
    <w:p w14:paraId="2B966664" w14:textId="43E2E49E" w:rsidR="000B6C22" w:rsidRPr="000B6C22" w:rsidRDefault="000B6C22" w:rsidP="000B6C22"/>
    <w:p w14:paraId="7683CE92" w14:textId="39989E4B" w:rsidR="000B6C22" w:rsidRDefault="000B6C22" w:rsidP="000B6C22">
      <w:pPr>
        <w:tabs>
          <w:tab w:val="left" w:pos="1896"/>
        </w:tabs>
      </w:pPr>
    </w:p>
    <w:p w14:paraId="4D24CD21" w14:textId="09D46622" w:rsidR="000B6C22" w:rsidRDefault="000B6C22" w:rsidP="000B6C22">
      <w:pPr>
        <w:ind w:firstLine="720"/>
        <w:jc w:val="center"/>
        <w:rPr>
          <w:sz w:val="28"/>
          <w:u w:val="single"/>
        </w:rPr>
      </w:pPr>
      <w:r w:rsidRPr="00024711">
        <w:rPr>
          <w:sz w:val="28"/>
          <w:u w:val="single"/>
        </w:rPr>
        <w:lastRenderedPageBreak/>
        <w:t xml:space="preserve">Appendix </w:t>
      </w:r>
      <w:r>
        <w:rPr>
          <w:sz w:val="28"/>
          <w:u w:val="single"/>
        </w:rPr>
        <w:t>3</w:t>
      </w:r>
    </w:p>
    <w:p w14:paraId="345EDE06" w14:textId="5E667B02" w:rsidR="0047732D" w:rsidRDefault="002B1676" w:rsidP="000B6C22">
      <w:pPr>
        <w:ind w:firstLine="720"/>
        <w:jc w:val="center"/>
        <w:rPr>
          <w:sz w:val="28"/>
          <w:u w:val="single"/>
        </w:rPr>
      </w:pPr>
      <w:r>
        <w:rPr>
          <w:noProof/>
          <w:sz w:val="28"/>
          <w:u w:val="single"/>
        </w:rPr>
        <mc:AlternateContent>
          <mc:Choice Requires="wps">
            <w:drawing>
              <wp:anchor distT="0" distB="0" distL="114300" distR="114300" simplePos="0" relativeHeight="251689984" behindDoc="0" locked="0" layoutInCell="1" allowOverlap="1" wp14:anchorId="1C89EE38" wp14:editId="648BD03A">
                <wp:simplePos x="0" y="0"/>
                <wp:positionH relativeFrom="column">
                  <wp:posOffset>-499873</wp:posOffset>
                </wp:positionH>
                <wp:positionV relativeFrom="paragraph">
                  <wp:posOffset>844042</wp:posOffset>
                </wp:positionV>
                <wp:extent cx="491066" cy="6108192"/>
                <wp:effectExtent l="0" t="0" r="4445" b="635"/>
                <wp:wrapNone/>
                <wp:docPr id="14" name="Text Box 14"/>
                <wp:cNvGraphicFramePr/>
                <a:graphic xmlns:a="http://schemas.openxmlformats.org/drawingml/2006/main">
                  <a:graphicData uri="http://schemas.microsoft.com/office/word/2010/wordprocessingShape">
                    <wps:wsp>
                      <wps:cNvSpPr txBox="1"/>
                      <wps:spPr>
                        <a:xfrm rot="10800000">
                          <a:off x="0" y="0"/>
                          <a:ext cx="491066" cy="6108192"/>
                        </a:xfrm>
                        <a:prstGeom prst="rect">
                          <a:avLst/>
                        </a:prstGeom>
                        <a:solidFill>
                          <a:schemeClr val="tx1"/>
                        </a:solidFill>
                        <a:ln w="6350">
                          <a:noFill/>
                        </a:ln>
                      </wps:spPr>
                      <wps:txbx>
                        <w:txbxContent>
                          <w:p w14:paraId="79238937" w14:textId="61855D5A" w:rsidR="002B1676" w:rsidRPr="002B1676" w:rsidRDefault="002B1676" w:rsidP="002B1676">
                            <w:pPr>
                              <w:shd w:val="clear" w:color="auto" w:fill="000000" w:themeFill="text1"/>
                              <w:spacing w:line="360" w:lineRule="auto"/>
                              <w:jc w:val="center"/>
                              <w:rPr>
                                <w:color w:val="FFFFFF" w:themeColor="background1"/>
                              </w:rPr>
                            </w:pPr>
                            <w:r w:rsidRPr="002B1676">
                              <w:rPr>
                                <w:color w:val="FFFFFF" w:themeColor="background1"/>
                              </w:rPr>
                              <w:t>Responses from the questionnaire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89EE38" id="Text Box 14" o:spid="_x0000_s1028" type="#_x0000_t202" style="position:absolute;left:0;text-align:left;margin-left:-39.35pt;margin-top:66.45pt;width:38.65pt;height:480.95pt;rotation:180;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" fillcolor="black [3213]" stroked="f" strokeweight=".5pt">
                <v:textbox style="layout-flow:vertical-ideographic">
                  <w:txbxContent>
                    <w:p w14:paraId="79238937" w14:textId="61855D5A" w:rsidR="002B1676" w:rsidRPr="002B1676" w:rsidRDefault="002B1676" w:rsidP="002B1676">
                      <w:pPr>
                        <w:shd w:val="clear" w:color="auto" w:fill="000000" w:themeFill="text1"/>
                        <w:spacing w:line="360" w:lineRule="auto"/>
                        <w:jc w:val="center"/>
                        <w:rPr>
                          <w:color w:val="FFFFFF" w:themeColor="background1"/>
                        </w:rPr>
                      </w:pPr>
                      <w:r w:rsidRPr="002B1676">
                        <w:rPr>
                          <w:color w:val="FFFFFF" w:themeColor="background1"/>
                        </w:rPr>
                        <w:t>Responses from the questionnaire</w:t>
                      </w:r>
                    </w:p>
                  </w:txbxContent>
                </v:textbox>
              </v:shape>
            </w:pict>
          </mc:Fallback>
        </mc:AlternateContent>
      </w:r>
    </w:p>
    <w:tbl>
      <w:tblPr>
        <w:tblStyle w:val="TableGrid"/>
        <w:tblW w:w="0" w:type="auto"/>
        <w:tblLook w:val="04A0" w:firstRow="1" w:lastRow="0" w:firstColumn="1" w:lastColumn="0" w:noHBand="0" w:noVBand="1"/>
      </w:tblPr>
      <w:tblGrid>
        <w:gridCol w:w="9010"/>
      </w:tblGrid>
      <w:tr w:rsidR="0047732D" w14:paraId="44567CE4" w14:textId="77777777" w:rsidTr="00EB4092">
        <w:tc>
          <w:tcPr>
            <w:tcW w:w="9010" w:type="dxa"/>
            <w:shd w:val="clear" w:color="auto" w:fill="000000" w:themeFill="text1"/>
          </w:tcPr>
          <w:p w14:paraId="0F442545" w14:textId="28A2A819" w:rsidR="0047732D" w:rsidRPr="00AD771F" w:rsidRDefault="0047732D" w:rsidP="00EB4092">
            <w:pPr>
              <w:jc w:val="center"/>
              <w:rPr>
                <w:b/>
                <w:color w:val="FFFFFF" w:themeColor="background1"/>
                <w:sz w:val="28"/>
              </w:rPr>
            </w:pPr>
            <w:r w:rsidRPr="0047732D">
              <w:rPr>
                <w:b/>
                <w:color w:val="FFFFFF" w:themeColor="background1"/>
                <w:sz w:val="28"/>
              </w:rPr>
              <w:t>Which strategy would you consider to be the most effective for supporting pupils with autism within the classroom environment and why?</w:t>
            </w:r>
          </w:p>
        </w:tc>
      </w:tr>
      <w:tr w:rsidR="0047732D" w:rsidRPr="00AD771F" w14:paraId="6CD33CF8" w14:textId="77777777" w:rsidTr="00EB4092">
        <w:tc>
          <w:tcPr>
            <w:tcW w:w="9010" w:type="dxa"/>
          </w:tcPr>
          <w:p w14:paraId="4F50E0F7" w14:textId="4DE7E81C" w:rsidR="0047732D" w:rsidRPr="00AD771F" w:rsidRDefault="0047732D" w:rsidP="00EB4092">
            <w:pPr>
              <w:spacing w:line="360" w:lineRule="auto"/>
            </w:pPr>
            <w:r w:rsidRPr="0047732D">
              <w:t>It depends on what needs they have, but I would always have a clear routines and display this clearly.</w:t>
            </w:r>
          </w:p>
        </w:tc>
      </w:tr>
      <w:tr w:rsidR="0047732D" w:rsidRPr="00AD771F" w14:paraId="13DF5F89" w14:textId="77777777" w:rsidTr="00EB4092">
        <w:tc>
          <w:tcPr>
            <w:tcW w:w="9010" w:type="dxa"/>
          </w:tcPr>
          <w:p w14:paraId="1E9B1A65" w14:textId="77777777" w:rsidR="0047732D" w:rsidRDefault="0047732D" w:rsidP="0047732D">
            <w:pPr>
              <w:spacing w:line="360" w:lineRule="auto"/>
            </w:pPr>
            <w:r>
              <w:t xml:space="preserve">Visual timetable </w:t>
            </w:r>
          </w:p>
          <w:p w14:paraId="3F50670A" w14:textId="77777777" w:rsidR="0047732D" w:rsidRDefault="0047732D" w:rsidP="0047732D">
            <w:pPr>
              <w:spacing w:line="360" w:lineRule="auto"/>
            </w:pPr>
            <w:r>
              <w:t>Timers for competing task</w:t>
            </w:r>
          </w:p>
          <w:p w14:paraId="7ED6DCBE" w14:textId="0A8DB604" w:rsidR="0047732D" w:rsidRPr="00AD771F" w:rsidRDefault="0047732D" w:rsidP="0047732D">
            <w:pPr>
              <w:spacing w:line="360" w:lineRule="auto"/>
            </w:pPr>
            <w:r>
              <w:t>Routine and sticking to word.</w:t>
            </w:r>
          </w:p>
        </w:tc>
      </w:tr>
      <w:tr w:rsidR="0047732D" w:rsidRPr="00AD771F" w14:paraId="49584998" w14:textId="77777777" w:rsidTr="00EB4092">
        <w:tc>
          <w:tcPr>
            <w:tcW w:w="9010" w:type="dxa"/>
          </w:tcPr>
          <w:p w14:paraId="7B60BDA4" w14:textId="6BA322D4" w:rsidR="0047732D" w:rsidRPr="00AD771F" w:rsidRDefault="0047732D" w:rsidP="00EB4092">
            <w:pPr>
              <w:spacing w:line="360" w:lineRule="auto"/>
              <w:rPr>
                <w:color w:val="000000"/>
              </w:rPr>
            </w:pPr>
            <w:r w:rsidRPr="0047732D">
              <w:rPr>
                <w:color w:val="000000"/>
              </w:rPr>
              <w:t>Having a visual calendar and timetable as this keeps them in a routine which is a large part of the issues in class.</w:t>
            </w:r>
          </w:p>
        </w:tc>
      </w:tr>
      <w:tr w:rsidR="0047732D" w:rsidRPr="00AD771F" w14:paraId="7B4268F2" w14:textId="77777777" w:rsidTr="00EB4092">
        <w:tc>
          <w:tcPr>
            <w:tcW w:w="9010" w:type="dxa"/>
          </w:tcPr>
          <w:p w14:paraId="5B0C205D" w14:textId="178B6A12" w:rsidR="0047732D" w:rsidRPr="00AD771F" w:rsidRDefault="0047732D" w:rsidP="00EB4092">
            <w:pPr>
              <w:spacing w:line="360" w:lineRule="auto"/>
            </w:pPr>
            <w:r w:rsidRPr="0047732D">
              <w:t>Embedding routine, explaining the timetable in advance. Being aware of triggers that could have the potential to escalate into the pupil being unable to cope e.g. loud noises, crowded spaces</w:t>
            </w:r>
          </w:p>
        </w:tc>
      </w:tr>
      <w:tr w:rsidR="0047732D" w:rsidRPr="00AD771F" w14:paraId="32DAE28F" w14:textId="77777777" w:rsidTr="00EB4092">
        <w:tc>
          <w:tcPr>
            <w:tcW w:w="9010" w:type="dxa"/>
          </w:tcPr>
          <w:p w14:paraId="3DC111F6" w14:textId="35115CD6" w:rsidR="0047732D" w:rsidRPr="00AD771F" w:rsidRDefault="0047732D" w:rsidP="00EB4092">
            <w:pPr>
              <w:spacing w:line="360" w:lineRule="auto"/>
            </w:pPr>
            <w:r w:rsidRPr="0047732D">
              <w:t>Visual timetable for the day/week if any changes they can be prepared.</w:t>
            </w:r>
          </w:p>
        </w:tc>
      </w:tr>
      <w:tr w:rsidR="0047732D" w:rsidRPr="00AD771F" w14:paraId="30AAC1E5" w14:textId="77777777" w:rsidTr="00EB4092">
        <w:tc>
          <w:tcPr>
            <w:tcW w:w="9010" w:type="dxa"/>
          </w:tcPr>
          <w:p w14:paraId="123259C6" w14:textId="2DAD18F3" w:rsidR="0047732D" w:rsidRPr="00AD771F" w:rsidRDefault="0047732D" w:rsidP="00EB4092">
            <w:pPr>
              <w:spacing w:line="360" w:lineRule="auto"/>
            </w:pPr>
            <w:r w:rsidRPr="0047732D">
              <w:t>Visual timetable - helps them prepare and deal with change</w:t>
            </w:r>
          </w:p>
        </w:tc>
      </w:tr>
      <w:tr w:rsidR="0047732D" w:rsidRPr="00AD771F" w14:paraId="3E276EDA" w14:textId="77777777" w:rsidTr="00EB4092">
        <w:tc>
          <w:tcPr>
            <w:tcW w:w="9010" w:type="dxa"/>
          </w:tcPr>
          <w:p w14:paraId="21DD342D" w14:textId="686EAC48" w:rsidR="0047732D" w:rsidRPr="00AD771F" w:rsidRDefault="0047732D" w:rsidP="00EB4092">
            <w:pPr>
              <w:spacing w:line="360" w:lineRule="auto"/>
            </w:pPr>
            <w:r w:rsidRPr="0047732D">
              <w:t>Visual timetable to aid predictability of what will happen and lessen anxiety.</w:t>
            </w:r>
          </w:p>
        </w:tc>
      </w:tr>
      <w:tr w:rsidR="0047732D" w:rsidRPr="00AD771F" w14:paraId="0DFECBBA" w14:textId="77777777" w:rsidTr="00EB4092">
        <w:tc>
          <w:tcPr>
            <w:tcW w:w="9010" w:type="dxa"/>
          </w:tcPr>
          <w:p w14:paraId="6A02F1B0" w14:textId="31DD7F7F" w:rsidR="0047732D" w:rsidRPr="00AD771F" w:rsidRDefault="0047732D" w:rsidP="00EB4092">
            <w:pPr>
              <w:spacing w:line="360" w:lineRule="auto"/>
            </w:pPr>
            <w:r w:rsidRPr="0047732D">
              <w:t>Displaying timetable to help with their daily routine.</w:t>
            </w:r>
          </w:p>
        </w:tc>
      </w:tr>
      <w:tr w:rsidR="0047732D" w:rsidRPr="00AD771F" w14:paraId="0B3FD6E8" w14:textId="77777777" w:rsidTr="00EB4092">
        <w:tc>
          <w:tcPr>
            <w:tcW w:w="9010" w:type="dxa"/>
          </w:tcPr>
          <w:p w14:paraId="02DA496F" w14:textId="2DF384E7" w:rsidR="0047732D" w:rsidRPr="00AD771F" w:rsidRDefault="0047732D" w:rsidP="00EB4092">
            <w:pPr>
              <w:spacing w:line="360" w:lineRule="auto"/>
            </w:pPr>
            <w:r w:rsidRPr="0047732D">
              <w:t>Having a clear visual timetable to show consistency to their daily routine.</w:t>
            </w:r>
          </w:p>
        </w:tc>
      </w:tr>
      <w:tr w:rsidR="0047732D" w:rsidRPr="00AD771F" w14:paraId="29264583" w14:textId="77777777" w:rsidTr="00EB4092">
        <w:tc>
          <w:tcPr>
            <w:tcW w:w="9010" w:type="dxa"/>
          </w:tcPr>
          <w:p w14:paraId="2B2442E0" w14:textId="03C05A86" w:rsidR="0047732D" w:rsidRPr="00AD771F" w:rsidRDefault="0047732D" w:rsidP="00EB4092">
            <w:pPr>
              <w:spacing w:line="360" w:lineRule="auto"/>
            </w:pPr>
            <w:r w:rsidRPr="0047732D">
              <w:t xml:space="preserve">Visual timetable. This ensures children with autism are aware of the structure of the day and there will be no surprises to catch them off guard. </w:t>
            </w:r>
            <w:proofErr w:type="gramStart"/>
            <w:r w:rsidRPr="0047732D">
              <w:t>Also</w:t>
            </w:r>
            <w:proofErr w:type="gramEnd"/>
            <w:r w:rsidRPr="0047732D">
              <w:t xml:space="preserve"> the use of a ‘Now/ then’ board has been effective. Children are given a visual of what they have to do ‘now’ and when they complete the </w:t>
            </w:r>
            <w:proofErr w:type="gramStart"/>
            <w:r w:rsidRPr="0047732D">
              <w:t>task</w:t>
            </w:r>
            <w:proofErr w:type="gramEnd"/>
            <w:r w:rsidRPr="0047732D">
              <w:t xml:space="preserve"> they can see what they will do ‘then’</w:t>
            </w:r>
          </w:p>
        </w:tc>
      </w:tr>
      <w:tr w:rsidR="0047732D" w:rsidRPr="00AD771F" w14:paraId="509B370E" w14:textId="77777777" w:rsidTr="00EB4092">
        <w:tc>
          <w:tcPr>
            <w:tcW w:w="9010" w:type="dxa"/>
          </w:tcPr>
          <w:p w14:paraId="3C457B62" w14:textId="3E97C8CE" w:rsidR="0047732D" w:rsidRPr="00AD771F" w:rsidRDefault="0047732D" w:rsidP="00EB4092">
            <w:pPr>
              <w:spacing w:line="360" w:lineRule="auto"/>
            </w:pPr>
            <w:r w:rsidRPr="0047732D">
              <w:t xml:space="preserve">Display what </w:t>
            </w:r>
            <w:proofErr w:type="gramStart"/>
            <w:r w:rsidRPr="0047732D">
              <w:t>is</w:t>
            </w:r>
            <w:proofErr w:type="gramEnd"/>
            <w:r w:rsidRPr="0047732D">
              <w:t xml:space="preserve"> the routine always reinforce verbal cues to support visual cues .</w:t>
            </w:r>
          </w:p>
        </w:tc>
      </w:tr>
      <w:tr w:rsidR="0047732D" w:rsidRPr="00AD771F" w14:paraId="1199138F" w14:textId="77777777" w:rsidTr="00EB4092">
        <w:tc>
          <w:tcPr>
            <w:tcW w:w="9010" w:type="dxa"/>
          </w:tcPr>
          <w:p w14:paraId="6D9BEB26" w14:textId="55C7FF33" w:rsidR="0047732D" w:rsidRPr="00AD771F" w:rsidRDefault="0047732D" w:rsidP="00EB4092">
            <w:pPr>
              <w:spacing w:line="360" w:lineRule="auto"/>
            </w:pPr>
            <w:r w:rsidRPr="0047732D">
              <w:t xml:space="preserve">Displaying visual pictures of the daily timetable and activities so that children are comfortable and know </w:t>
            </w:r>
            <w:proofErr w:type="gramStart"/>
            <w:r w:rsidRPr="0047732D">
              <w:t>what's</w:t>
            </w:r>
            <w:proofErr w:type="gramEnd"/>
            <w:r w:rsidRPr="0047732D">
              <w:t xml:space="preserve"> next throughout their day.</w:t>
            </w:r>
          </w:p>
        </w:tc>
      </w:tr>
      <w:tr w:rsidR="0047732D" w:rsidRPr="00AD771F" w14:paraId="086C519A" w14:textId="77777777" w:rsidTr="00EB4092">
        <w:tc>
          <w:tcPr>
            <w:tcW w:w="9010" w:type="dxa"/>
          </w:tcPr>
          <w:p w14:paraId="38900714" w14:textId="2A73B036" w:rsidR="0047732D" w:rsidRPr="00AD771F" w:rsidRDefault="0047732D" w:rsidP="00EB4092">
            <w:pPr>
              <w:spacing w:line="360" w:lineRule="auto"/>
            </w:pPr>
            <w:bookmarkStart w:id="2" w:name="_GoBack"/>
            <w:bookmarkEnd w:id="2"/>
            <w:r w:rsidRPr="0047732D">
              <w:t>Timetables and visual cues as they helped the child feel in control.</w:t>
            </w:r>
          </w:p>
        </w:tc>
      </w:tr>
    </w:tbl>
    <w:p w14:paraId="2EFD7957" w14:textId="77777777" w:rsidR="000B6C22" w:rsidRPr="000B6C22" w:rsidRDefault="000B6C22" w:rsidP="000B6C22">
      <w:pPr>
        <w:tabs>
          <w:tab w:val="left" w:pos="1896"/>
        </w:tabs>
      </w:pPr>
    </w:p>
    <w:sectPr w:rsidR="000B6C22" w:rsidRPr="000B6C22" w:rsidSect="00B01761">
      <w:headerReference w:type="default" r:id="rId43"/>
      <w:footerReference w:type="even" r:id="rId44"/>
      <w:footerReference w:type="default" r:id="rId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B2A9D" w14:textId="77777777" w:rsidR="008640FB" w:rsidRDefault="008640FB" w:rsidP="004F35DF">
      <w:r>
        <w:separator/>
      </w:r>
    </w:p>
  </w:endnote>
  <w:endnote w:type="continuationSeparator" w:id="0">
    <w:p w14:paraId="7A850D3A" w14:textId="77777777" w:rsidR="008640FB" w:rsidRDefault="008640FB" w:rsidP="004F3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A42C3" w14:textId="77777777" w:rsidR="002B50A7" w:rsidRDefault="002B50A7" w:rsidP="00C477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8FEE69" w14:textId="77777777" w:rsidR="002B50A7" w:rsidRDefault="002B50A7" w:rsidP="002B50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DDBAA" w14:textId="77777777" w:rsidR="002B50A7" w:rsidRDefault="002B50A7" w:rsidP="00C477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81BFA">
      <w:rPr>
        <w:rStyle w:val="PageNumber"/>
        <w:noProof/>
      </w:rPr>
      <w:t>1</w:t>
    </w:r>
    <w:r>
      <w:rPr>
        <w:rStyle w:val="PageNumber"/>
      </w:rPr>
      <w:fldChar w:fldCharType="end"/>
    </w:r>
  </w:p>
  <w:p w14:paraId="7FE0D914" w14:textId="77777777" w:rsidR="002B50A7" w:rsidRDefault="002B50A7" w:rsidP="002B50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6D04F" w14:textId="77777777" w:rsidR="008640FB" w:rsidRDefault="008640FB" w:rsidP="004F35DF">
      <w:r>
        <w:separator/>
      </w:r>
    </w:p>
  </w:footnote>
  <w:footnote w:type="continuationSeparator" w:id="0">
    <w:p w14:paraId="5AA8D691" w14:textId="77777777" w:rsidR="008640FB" w:rsidRDefault="008640FB" w:rsidP="004F3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760CE" w14:textId="4AB6AFC7" w:rsidR="005F32B0" w:rsidRDefault="005F32B0">
    <w:pPr>
      <w:pStyle w:val="Header"/>
    </w:pPr>
    <w:r>
      <w:t>1701568</w:t>
    </w:r>
    <w:r w:rsidR="0040257A">
      <w:tab/>
    </w:r>
    <w:r w:rsidR="0040257A">
      <w:tab/>
    </w:r>
  </w:p>
  <w:p w14:paraId="64A9A449" w14:textId="77777777" w:rsidR="004F35DF" w:rsidRDefault="004F35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3E8"/>
    <w:rsid w:val="00000646"/>
    <w:rsid w:val="00000B2D"/>
    <w:rsid w:val="00005051"/>
    <w:rsid w:val="000051EF"/>
    <w:rsid w:val="000114DB"/>
    <w:rsid w:val="000131B6"/>
    <w:rsid w:val="00014A24"/>
    <w:rsid w:val="000207E5"/>
    <w:rsid w:val="00022636"/>
    <w:rsid w:val="00024711"/>
    <w:rsid w:val="00025188"/>
    <w:rsid w:val="00036A89"/>
    <w:rsid w:val="000427CA"/>
    <w:rsid w:val="000475AF"/>
    <w:rsid w:val="00051820"/>
    <w:rsid w:val="00051BA3"/>
    <w:rsid w:val="00060290"/>
    <w:rsid w:val="00064B69"/>
    <w:rsid w:val="00065864"/>
    <w:rsid w:val="00077F76"/>
    <w:rsid w:val="000830C1"/>
    <w:rsid w:val="000857CE"/>
    <w:rsid w:val="0008783D"/>
    <w:rsid w:val="00090AA5"/>
    <w:rsid w:val="00091BCD"/>
    <w:rsid w:val="000A586B"/>
    <w:rsid w:val="000A60E4"/>
    <w:rsid w:val="000B661C"/>
    <w:rsid w:val="000B6C22"/>
    <w:rsid w:val="000D4586"/>
    <w:rsid w:val="000D4D1F"/>
    <w:rsid w:val="000E014D"/>
    <w:rsid w:val="000E075F"/>
    <w:rsid w:val="000E0D60"/>
    <w:rsid w:val="000E1C92"/>
    <w:rsid w:val="000F53E8"/>
    <w:rsid w:val="0010083C"/>
    <w:rsid w:val="00103A92"/>
    <w:rsid w:val="00104CF8"/>
    <w:rsid w:val="00127E97"/>
    <w:rsid w:val="00136A70"/>
    <w:rsid w:val="001508D9"/>
    <w:rsid w:val="0016669B"/>
    <w:rsid w:val="001769D7"/>
    <w:rsid w:val="00182089"/>
    <w:rsid w:val="00192584"/>
    <w:rsid w:val="001973DB"/>
    <w:rsid w:val="001A739A"/>
    <w:rsid w:val="001B2BA6"/>
    <w:rsid w:val="001B2E0C"/>
    <w:rsid w:val="001B2F39"/>
    <w:rsid w:val="001C4AC7"/>
    <w:rsid w:val="001D3A05"/>
    <w:rsid w:val="001D52DE"/>
    <w:rsid w:val="001D70D9"/>
    <w:rsid w:val="001E0F26"/>
    <w:rsid w:val="001E1ABC"/>
    <w:rsid w:val="001F1311"/>
    <w:rsid w:val="001F2707"/>
    <w:rsid w:val="001F5D7D"/>
    <w:rsid w:val="00204A5B"/>
    <w:rsid w:val="00211CE2"/>
    <w:rsid w:val="00212736"/>
    <w:rsid w:val="00223765"/>
    <w:rsid w:val="00234649"/>
    <w:rsid w:val="00242867"/>
    <w:rsid w:val="002506F3"/>
    <w:rsid w:val="00251350"/>
    <w:rsid w:val="002532AA"/>
    <w:rsid w:val="00257A24"/>
    <w:rsid w:val="002602E8"/>
    <w:rsid w:val="0026788C"/>
    <w:rsid w:val="00274779"/>
    <w:rsid w:val="00285629"/>
    <w:rsid w:val="00290859"/>
    <w:rsid w:val="002965F1"/>
    <w:rsid w:val="00296C1E"/>
    <w:rsid w:val="002975E5"/>
    <w:rsid w:val="002A1839"/>
    <w:rsid w:val="002B1676"/>
    <w:rsid w:val="002B50A7"/>
    <w:rsid w:val="002C4FA6"/>
    <w:rsid w:val="002D56E7"/>
    <w:rsid w:val="002E2A1C"/>
    <w:rsid w:val="002E2BED"/>
    <w:rsid w:val="002E5F9D"/>
    <w:rsid w:val="002E7215"/>
    <w:rsid w:val="002E76E0"/>
    <w:rsid w:val="002F18C4"/>
    <w:rsid w:val="002F1E37"/>
    <w:rsid w:val="002F63FA"/>
    <w:rsid w:val="002F7B47"/>
    <w:rsid w:val="00303AC9"/>
    <w:rsid w:val="003120FB"/>
    <w:rsid w:val="00324529"/>
    <w:rsid w:val="003365C6"/>
    <w:rsid w:val="00343C4E"/>
    <w:rsid w:val="00344301"/>
    <w:rsid w:val="00345E6A"/>
    <w:rsid w:val="0035627E"/>
    <w:rsid w:val="0036113F"/>
    <w:rsid w:val="00366522"/>
    <w:rsid w:val="0037044C"/>
    <w:rsid w:val="00375423"/>
    <w:rsid w:val="003759C6"/>
    <w:rsid w:val="0038049B"/>
    <w:rsid w:val="00395988"/>
    <w:rsid w:val="003973FF"/>
    <w:rsid w:val="003B02D6"/>
    <w:rsid w:val="003B4B84"/>
    <w:rsid w:val="003C11E4"/>
    <w:rsid w:val="003C33BD"/>
    <w:rsid w:val="003C6063"/>
    <w:rsid w:val="003D3F5A"/>
    <w:rsid w:val="003D7F66"/>
    <w:rsid w:val="003E2255"/>
    <w:rsid w:val="003E25ED"/>
    <w:rsid w:val="003E73C7"/>
    <w:rsid w:val="003F185B"/>
    <w:rsid w:val="003F1AB6"/>
    <w:rsid w:val="003F3C61"/>
    <w:rsid w:val="003F50D3"/>
    <w:rsid w:val="00401716"/>
    <w:rsid w:val="0040257A"/>
    <w:rsid w:val="00402925"/>
    <w:rsid w:val="004053FD"/>
    <w:rsid w:val="00410D69"/>
    <w:rsid w:val="00414449"/>
    <w:rsid w:val="0041449E"/>
    <w:rsid w:val="00415E39"/>
    <w:rsid w:val="00416B68"/>
    <w:rsid w:val="0042052E"/>
    <w:rsid w:val="00432710"/>
    <w:rsid w:val="00433D0A"/>
    <w:rsid w:val="00445E6F"/>
    <w:rsid w:val="004519EE"/>
    <w:rsid w:val="00455CBF"/>
    <w:rsid w:val="00456F5E"/>
    <w:rsid w:val="00457168"/>
    <w:rsid w:val="00464F00"/>
    <w:rsid w:val="0047732D"/>
    <w:rsid w:val="0047754E"/>
    <w:rsid w:val="00483196"/>
    <w:rsid w:val="00484BC5"/>
    <w:rsid w:val="0048546C"/>
    <w:rsid w:val="004932B2"/>
    <w:rsid w:val="004A251D"/>
    <w:rsid w:val="004A66A6"/>
    <w:rsid w:val="004A69B1"/>
    <w:rsid w:val="004C4B97"/>
    <w:rsid w:val="004D58A4"/>
    <w:rsid w:val="004E3003"/>
    <w:rsid w:val="004E528B"/>
    <w:rsid w:val="004E5338"/>
    <w:rsid w:val="004F1230"/>
    <w:rsid w:val="004F35DF"/>
    <w:rsid w:val="00502CB7"/>
    <w:rsid w:val="00511619"/>
    <w:rsid w:val="00511FF0"/>
    <w:rsid w:val="0052108C"/>
    <w:rsid w:val="005224DA"/>
    <w:rsid w:val="00526C17"/>
    <w:rsid w:val="00534E35"/>
    <w:rsid w:val="00535561"/>
    <w:rsid w:val="00541EEE"/>
    <w:rsid w:val="005440BE"/>
    <w:rsid w:val="0055119A"/>
    <w:rsid w:val="00557518"/>
    <w:rsid w:val="00561854"/>
    <w:rsid w:val="00563AB0"/>
    <w:rsid w:val="00564F0B"/>
    <w:rsid w:val="00565735"/>
    <w:rsid w:val="00570686"/>
    <w:rsid w:val="00574774"/>
    <w:rsid w:val="00580052"/>
    <w:rsid w:val="00581772"/>
    <w:rsid w:val="0058488D"/>
    <w:rsid w:val="005865A5"/>
    <w:rsid w:val="005865E1"/>
    <w:rsid w:val="005A381E"/>
    <w:rsid w:val="005A3CE8"/>
    <w:rsid w:val="005A630F"/>
    <w:rsid w:val="005B0E4C"/>
    <w:rsid w:val="005B2E54"/>
    <w:rsid w:val="005C6E3E"/>
    <w:rsid w:val="005D7C55"/>
    <w:rsid w:val="005E43AF"/>
    <w:rsid w:val="005E4DB6"/>
    <w:rsid w:val="005F0D5F"/>
    <w:rsid w:val="005F32B0"/>
    <w:rsid w:val="005F618F"/>
    <w:rsid w:val="006016FC"/>
    <w:rsid w:val="00607F3E"/>
    <w:rsid w:val="00607F5B"/>
    <w:rsid w:val="00613FA8"/>
    <w:rsid w:val="0061701A"/>
    <w:rsid w:val="00623B6B"/>
    <w:rsid w:val="006241C7"/>
    <w:rsid w:val="00624963"/>
    <w:rsid w:val="00642F5A"/>
    <w:rsid w:val="00643071"/>
    <w:rsid w:val="00644F25"/>
    <w:rsid w:val="0064522F"/>
    <w:rsid w:val="00645848"/>
    <w:rsid w:val="006464CF"/>
    <w:rsid w:val="00662D76"/>
    <w:rsid w:val="00664623"/>
    <w:rsid w:val="00664641"/>
    <w:rsid w:val="006714A9"/>
    <w:rsid w:val="00675779"/>
    <w:rsid w:val="00677F16"/>
    <w:rsid w:val="00684752"/>
    <w:rsid w:val="00693A28"/>
    <w:rsid w:val="006A38E3"/>
    <w:rsid w:val="006A6EB0"/>
    <w:rsid w:val="006B2ECA"/>
    <w:rsid w:val="006D33B4"/>
    <w:rsid w:val="006D6172"/>
    <w:rsid w:val="006E239A"/>
    <w:rsid w:val="006E5FC8"/>
    <w:rsid w:val="006E7169"/>
    <w:rsid w:val="006F4DC7"/>
    <w:rsid w:val="007100D9"/>
    <w:rsid w:val="00721370"/>
    <w:rsid w:val="00722AC8"/>
    <w:rsid w:val="00722B19"/>
    <w:rsid w:val="00724462"/>
    <w:rsid w:val="0072482F"/>
    <w:rsid w:val="00726A1C"/>
    <w:rsid w:val="0073386F"/>
    <w:rsid w:val="00744FA4"/>
    <w:rsid w:val="0074695A"/>
    <w:rsid w:val="007560DA"/>
    <w:rsid w:val="00757442"/>
    <w:rsid w:val="00762042"/>
    <w:rsid w:val="00765DA2"/>
    <w:rsid w:val="00774352"/>
    <w:rsid w:val="007832B6"/>
    <w:rsid w:val="00783B70"/>
    <w:rsid w:val="007857A4"/>
    <w:rsid w:val="007979AD"/>
    <w:rsid w:val="00797EB3"/>
    <w:rsid w:val="007A4254"/>
    <w:rsid w:val="007A5157"/>
    <w:rsid w:val="007A7DB5"/>
    <w:rsid w:val="007B3313"/>
    <w:rsid w:val="007B3EC0"/>
    <w:rsid w:val="007B7289"/>
    <w:rsid w:val="007C3C55"/>
    <w:rsid w:val="007D5631"/>
    <w:rsid w:val="007E4F0F"/>
    <w:rsid w:val="007F3A9F"/>
    <w:rsid w:val="007F618B"/>
    <w:rsid w:val="00800B19"/>
    <w:rsid w:val="00801F5F"/>
    <w:rsid w:val="00804080"/>
    <w:rsid w:val="008056B6"/>
    <w:rsid w:val="008104C4"/>
    <w:rsid w:val="00810A81"/>
    <w:rsid w:val="00813D45"/>
    <w:rsid w:val="008239E6"/>
    <w:rsid w:val="00823DBF"/>
    <w:rsid w:val="00825280"/>
    <w:rsid w:val="0084539D"/>
    <w:rsid w:val="00851C04"/>
    <w:rsid w:val="00854A62"/>
    <w:rsid w:val="00861EF0"/>
    <w:rsid w:val="008640FB"/>
    <w:rsid w:val="00865D92"/>
    <w:rsid w:val="008667A8"/>
    <w:rsid w:val="0087730E"/>
    <w:rsid w:val="008779DA"/>
    <w:rsid w:val="0088048C"/>
    <w:rsid w:val="008810CD"/>
    <w:rsid w:val="00881A38"/>
    <w:rsid w:val="00882A66"/>
    <w:rsid w:val="00883BAC"/>
    <w:rsid w:val="00885DBF"/>
    <w:rsid w:val="008904CF"/>
    <w:rsid w:val="00892E5D"/>
    <w:rsid w:val="00893ECE"/>
    <w:rsid w:val="0089492B"/>
    <w:rsid w:val="00895522"/>
    <w:rsid w:val="00896B97"/>
    <w:rsid w:val="008A488B"/>
    <w:rsid w:val="008A720C"/>
    <w:rsid w:val="008B4C63"/>
    <w:rsid w:val="008B5CB7"/>
    <w:rsid w:val="008D3083"/>
    <w:rsid w:val="008D3E4F"/>
    <w:rsid w:val="008D5997"/>
    <w:rsid w:val="008E02CB"/>
    <w:rsid w:val="008E13C5"/>
    <w:rsid w:val="008E2EAC"/>
    <w:rsid w:val="008E5162"/>
    <w:rsid w:val="008F2472"/>
    <w:rsid w:val="008F4962"/>
    <w:rsid w:val="008F5B12"/>
    <w:rsid w:val="008F724A"/>
    <w:rsid w:val="008F7F63"/>
    <w:rsid w:val="00902D87"/>
    <w:rsid w:val="0090495E"/>
    <w:rsid w:val="009317D3"/>
    <w:rsid w:val="00937E24"/>
    <w:rsid w:val="00944FA9"/>
    <w:rsid w:val="009577B3"/>
    <w:rsid w:val="00960DDB"/>
    <w:rsid w:val="0096282A"/>
    <w:rsid w:val="00966174"/>
    <w:rsid w:val="0097078A"/>
    <w:rsid w:val="00981395"/>
    <w:rsid w:val="00981760"/>
    <w:rsid w:val="00995079"/>
    <w:rsid w:val="00997863"/>
    <w:rsid w:val="009A1EBC"/>
    <w:rsid w:val="009B67F8"/>
    <w:rsid w:val="009B788E"/>
    <w:rsid w:val="009C0BD0"/>
    <w:rsid w:val="009C0C50"/>
    <w:rsid w:val="009C45E4"/>
    <w:rsid w:val="009C50B2"/>
    <w:rsid w:val="009D125D"/>
    <w:rsid w:val="009D5FCF"/>
    <w:rsid w:val="009D68DB"/>
    <w:rsid w:val="009D75BC"/>
    <w:rsid w:val="009E0205"/>
    <w:rsid w:val="009E2BF9"/>
    <w:rsid w:val="009F34ED"/>
    <w:rsid w:val="009F39CA"/>
    <w:rsid w:val="009F4CAA"/>
    <w:rsid w:val="00A014A2"/>
    <w:rsid w:val="00A26ADD"/>
    <w:rsid w:val="00A3085D"/>
    <w:rsid w:val="00A33563"/>
    <w:rsid w:val="00A3583D"/>
    <w:rsid w:val="00A36511"/>
    <w:rsid w:val="00A41F38"/>
    <w:rsid w:val="00A54C59"/>
    <w:rsid w:val="00A56CDF"/>
    <w:rsid w:val="00A60EA7"/>
    <w:rsid w:val="00A63279"/>
    <w:rsid w:val="00A645CF"/>
    <w:rsid w:val="00A64C1D"/>
    <w:rsid w:val="00A673CF"/>
    <w:rsid w:val="00A701FA"/>
    <w:rsid w:val="00A764E8"/>
    <w:rsid w:val="00A81BFA"/>
    <w:rsid w:val="00A84840"/>
    <w:rsid w:val="00AA2C17"/>
    <w:rsid w:val="00AA78FF"/>
    <w:rsid w:val="00AB333B"/>
    <w:rsid w:val="00AB563F"/>
    <w:rsid w:val="00AC7071"/>
    <w:rsid w:val="00AC7493"/>
    <w:rsid w:val="00AD044F"/>
    <w:rsid w:val="00AD1172"/>
    <w:rsid w:val="00AD3459"/>
    <w:rsid w:val="00AD6A5F"/>
    <w:rsid w:val="00AD771F"/>
    <w:rsid w:val="00AE0D03"/>
    <w:rsid w:val="00AE524D"/>
    <w:rsid w:val="00AE7D67"/>
    <w:rsid w:val="00B00359"/>
    <w:rsid w:val="00B01761"/>
    <w:rsid w:val="00B01F39"/>
    <w:rsid w:val="00B02A69"/>
    <w:rsid w:val="00B06173"/>
    <w:rsid w:val="00B07493"/>
    <w:rsid w:val="00B12EE1"/>
    <w:rsid w:val="00B16459"/>
    <w:rsid w:val="00B21979"/>
    <w:rsid w:val="00B272DE"/>
    <w:rsid w:val="00B36E48"/>
    <w:rsid w:val="00B53D10"/>
    <w:rsid w:val="00B62185"/>
    <w:rsid w:val="00B629DD"/>
    <w:rsid w:val="00B712B7"/>
    <w:rsid w:val="00B72A8F"/>
    <w:rsid w:val="00B7414D"/>
    <w:rsid w:val="00B75151"/>
    <w:rsid w:val="00B86198"/>
    <w:rsid w:val="00B86871"/>
    <w:rsid w:val="00B93886"/>
    <w:rsid w:val="00BA1FF6"/>
    <w:rsid w:val="00BA62DA"/>
    <w:rsid w:val="00BB2A76"/>
    <w:rsid w:val="00BE09C0"/>
    <w:rsid w:val="00BE0C92"/>
    <w:rsid w:val="00BE6151"/>
    <w:rsid w:val="00BF1CB7"/>
    <w:rsid w:val="00BF2581"/>
    <w:rsid w:val="00BF2686"/>
    <w:rsid w:val="00BF44C8"/>
    <w:rsid w:val="00C01D10"/>
    <w:rsid w:val="00C0606F"/>
    <w:rsid w:val="00C069B0"/>
    <w:rsid w:val="00C179CE"/>
    <w:rsid w:val="00C230B8"/>
    <w:rsid w:val="00C32866"/>
    <w:rsid w:val="00C34ECF"/>
    <w:rsid w:val="00C35188"/>
    <w:rsid w:val="00C45557"/>
    <w:rsid w:val="00C4669C"/>
    <w:rsid w:val="00C51DE5"/>
    <w:rsid w:val="00C63CDA"/>
    <w:rsid w:val="00C70CDE"/>
    <w:rsid w:val="00C70FDB"/>
    <w:rsid w:val="00C73D8C"/>
    <w:rsid w:val="00C7707C"/>
    <w:rsid w:val="00C77CA5"/>
    <w:rsid w:val="00C818CE"/>
    <w:rsid w:val="00C83947"/>
    <w:rsid w:val="00C85F71"/>
    <w:rsid w:val="00C97281"/>
    <w:rsid w:val="00C97A30"/>
    <w:rsid w:val="00CA06D4"/>
    <w:rsid w:val="00CA3CA6"/>
    <w:rsid w:val="00CA7BC3"/>
    <w:rsid w:val="00CB0633"/>
    <w:rsid w:val="00CB4EDE"/>
    <w:rsid w:val="00CC21D6"/>
    <w:rsid w:val="00CC2BB8"/>
    <w:rsid w:val="00CC530A"/>
    <w:rsid w:val="00CD1F48"/>
    <w:rsid w:val="00CD54A1"/>
    <w:rsid w:val="00CE66DE"/>
    <w:rsid w:val="00CE6A25"/>
    <w:rsid w:val="00D02C8D"/>
    <w:rsid w:val="00D02C9E"/>
    <w:rsid w:val="00D03E22"/>
    <w:rsid w:val="00D074D2"/>
    <w:rsid w:val="00D11ACC"/>
    <w:rsid w:val="00D14902"/>
    <w:rsid w:val="00D178C0"/>
    <w:rsid w:val="00D200E2"/>
    <w:rsid w:val="00D34562"/>
    <w:rsid w:val="00D4335F"/>
    <w:rsid w:val="00D43917"/>
    <w:rsid w:val="00D4790C"/>
    <w:rsid w:val="00D50A5B"/>
    <w:rsid w:val="00D55D93"/>
    <w:rsid w:val="00D71009"/>
    <w:rsid w:val="00D7340F"/>
    <w:rsid w:val="00D82025"/>
    <w:rsid w:val="00D82892"/>
    <w:rsid w:val="00D92CFC"/>
    <w:rsid w:val="00D93C25"/>
    <w:rsid w:val="00D9500C"/>
    <w:rsid w:val="00DA29A4"/>
    <w:rsid w:val="00DA5ADD"/>
    <w:rsid w:val="00DA7D01"/>
    <w:rsid w:val="00DA7DCD"/>
    <w:rsid w:val="00DB080A"/>
    <w:rsid w:val="00DC03C2"/>
    <w:rsid w:val="00DD26A9"/>
    <w:rsid w:val="00DE12D6"/>
    <w:rsid w:val="00DE3E22"/>
    <w:rsid w:val="00E03CE0"/>
    <w:rsid w:val="00E121D8"/>
    <w:rsid w:val="00E131F8"/>
    <w:rsid w:val="00E25973"/>
    <w:rsid w:val="00E32431"/>
    <w:rsid w:val="00E35111"/>
    <w:rsid w:val="00E547BB"/>
    <w:rsid w:val="00E62F34"/>
    <w:rsid w:val="00E63B12"/>
    <w:rsid w:val="00E669D7"/>
    <w:rsid w:val="00E8271D"/>
    <w:rsid w:val="00E93C65"/>
    <w:rsid w:val="00E9489B"/>
    <w:rsid w:val="00E96E77"/>
    <w:rsid w:val="00EA061F"/>
    <w:rsid w:val="00EA15DD"/>
    <w:rsid w:val="00EB3C14"/>
    <w:rsid w:val="00EC0473"/>
    <w:rsid w:val="00EC1786"/>
    <w:rsid w:val="00EC1918"/>
    <w:rsid w:val="00EC2DFB"/>
    <w:rsid w:val="00EC4066"/>
    <w:rsid w:val="00EC63A9"/>
    <w:rsid w:val="00EC7ED8"/>
    <w:rsid w:val="00ED2BD2"/>
    <w:rsid w:val="00ED7DB4"/>
    <w:rsid w:val="00EE0B59"/>
    <w:rsid w:val="00EF3CF4"/>
    <w:rsid w:val="00F03DC0"/>
    <w:rsid w:val="00F06BD3"/>
    <w:rsid w:val="00F074FA"/>
    <w:rsid w:val="00F07AB5"/>
    <w:rsid w:val="00F147A8"/>
    <w:rsid w:val="00F15C6B"/>
    <w:rsid w:val="00F21A8C"/>
    <w:rsid w:val="00F24540"/>
    <w:rsid w:val="00F308FF"/>
    <w:rsid w:val="00F3141C"/>
    <w:rsid w:val="00F329FF"/>
    <w:rsid w:val="00F37E44"/>
    <w:rsid w:val="00F40D1E"/>
    <w:rsid w:val="00F40F57"/>
    <w:rsid w:val="00F41D86"/>
    <w:rsid w:val="00F447C6"/>
    <w:rsid w:val="00F453E8"/>
    <w:rsid w:val="00F45703"/>
    <w:rsid w:val="00F50698"/>
    <w:rsid w:val="00F571E4"/>
    <w:rsid w:val="00F602EE"/>
    <w:rsid w:val="00F677DD"/>
    <w:rsid w:val="00F71CDB"/>
    <w:rsid w:val="00F77228"/>
    <w:rsid w:val="00F80E2F"/>
    <w:rsid w:val="00F905C8"/>
    <w:rsid w:val="00F94F2B"/>
    <w:rsid w:val="00FA31ED"/>
    <w:rsid w:val="00FA5C08"/>
    <w:rsid w:val="00FB3F2F"/>
    <w:rsid w:val="00FC26BE"/>
    <w:rsid w:val="00FC7E8C"/>
    <w:rsid w:val="00FD1608"/>
    <w:rsid w:val="00FD3D14"/>
    <w:rsid w:val="00FE72DA"/>
    <w:rsid w:val="00FF5CA6"/>
    <w:rsid w:val="00FF7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74E82"/>
  <w14:defaultImageDpi w14:val="32767"/>
  <w15:chartTrackingRefBased/>
  <w15:docId w15:val="{62FC8CD3-E4D5-834F-96AB-6FC6CDFD6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81772"/>
    <w:rPr>
      <w:rFonts w:ascii="Times New Roman" w:eastAsia="Times New Roman" w:hAnsi="Times New Roman" w:cs="Times New Roman"/>
    </w:rPr>
  </w:style>
  <w:style w:type="paragraph" w:styleId="Heading1">
    <w:name w:val="heading 1"/>
    <w:basedOn w:val="Normal"/>
    <w:next w:val="Normal"/>
    <w:link w:val="Heading1Char"/>
    <w:uiPriority w:val="9"/>
    <w:qFormat/>
    <w:rsid w:val="005F32B0"/>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5F32B0"/>
    <w:pPr>
      <w:keepNext/>
      <w:keepLines/>
      <w:spacing w:before="40" w:after="12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5DF"/>
    <w:pPr>
      <w:tabs>
        <w:tab w:val="center" w:pos="4513"/>
        <w:tab w:val="right" w:pos="9026"/>
      </w:tabs>
      <w:spacing w:before="120" w:after="120"/>
    </w:pPr>
    <w:rPr>
      <w:rFonts w:eastAsiaTheme="minorHAnsi" w:cstheme="minorBidi"/>
      <w:color w:val="000000" w:themeColor="text1"/>
    </w:rPr>
  </w:style>
  <w:style w:type="character" w:customStyle="1" w:styleId="HeaderChar">
    <w:name w:val="Header Char"/>
    <w:basedOn w:val="DefaultParagraphFont"/>
    <w:link w:val="Header"/>
    <w:uiPriority w:val="99"/>
    <w:rsid w:val="004F35DF"/>
  </w:style>
  <w:style w:type="paragraph" w:styleId="Footer">
    <w:name w:val="footer"/>
    <w:basedOn w:val="Normal"/>
    <w:link w:val="FooterChar"/>
    <w:uiPriority w:val="99"/>
    <w:unhideWhenUsed/>
    <w:rsid w:val="004F35DF"/>
    <w:pPr>
      <w:tabs>
        <w:tab w:val="center" w:pos="4513"/>
        <w:tab w:val="right" w:pos="9026"/>
      </w:tabs>
      <w:spacing w:before="120" w:after="120"/>
    </w:pPr>
    <w:rPr>
      <w:rFonts w:eastAsiaTheme="minorHAnsi" w:cstheme="minorBidi"/>
      <w:color w:val="000000" w:themeColor="text1"/>
    </w:rPr>
  </w:style>
  <w:style w:type="character" w:customStyle="1" w:styleId="FooterChar">
    <w:name w:val="Footer Char"/>
    <w:basedOn w:val="DefaultParagraphFont"/>
    <w:link w:val="Footer"/>
    <w:uiPriority w:val="99"/>
    <w:rsid w:val="004F35DF"/>
  </w:style>
  <w:style w:type="character" w:styleId="PageNumber">
    <w:name w:val="page number"/>
    <w:basedOn w:val="DefaultParagraphFont"/>
    <w:uiPriority w:val="99"/>
    <w:semiHidden/>
    <w:unhideWhenUsed/>
    <w:rsid w:val="002B50A7"/>
  </w:style>
  <w:style w:type="character" w:customStyle="1" w:styleId="Heading2Char">
    <w:name w:val="Heading 2 Char"/>
    <w:basedOn w:val="DefaultParagraphFont"/>
    <w:link w:val="Heading2"/>
    <w:uiPriority w:val="9"/>
    <w:semiHidden/>
    <w:rsid w:val="005F32B0"/>
    <w:rPr>
      <w:rFonts w:ascii="Times New Roman" w:eastAsiaTheme="majorEastAsia" w:hAnsi="Times New Roman" w:cstheme="majorBidi"/>
      <w:color w:val="2F5496" w:themeColor="accent1" w:themeShade="BF"/>
      <w:sz w:val="26"/>
      <w:szCs w:val="26"/>
    </w:rPr>
  </w:style>
  <w:style w:type="paragraph" w:styleId="NoSpacing">
    <w:name w:val="No Spacing"/>
    <w:uiPriority w:val="1"/>
    <w:qFormat/>
    <w:rsid w:val="005F32B0"/>
    <w:rPr>
      <w:rFonts w:ascii="Times New Roman" w:hAnsi="Times New Roman"/>
    </w:rPr>
  </w:style>
  <w:style w:type="character" w:customStyle="1" w:styleId="Heading1Char">
    <w:name w:val="Heading 1 Char"/>
    <w:basedOn w:val="DefaultParagraphFont"/>
    <w:link w:val="Heading1"/>
    <w:uiPriority w:val="9"/>
    <w:rsid w:val="005F32B0"/>
    <w:rPr>
      <w:rFonts w:ascii="Times New Roman" w:eastAsiaTheme="majorEastAsia" w:hAnsi="Times New Roman" w:cstheme="majorBidi"/>
      <w:b/>
      <w:color w:val="2F5496" w:themeColor="accent1" w:themeShade="BF"/>
      <w:sz w:val="32"/>
      <w:szCs w:val="32"/>
    </w:rPr>
  </w:style>
  <w:style w:type="paragraph" w:styleId="Title">
    <w:name w:val="Title"/>
    <w:basedOn w:val="Normal"/>
    <w:next w:val="Normal"/>
    <w:link w:val="TitleChar"/>
    <w:uiPriority w:val="10"/>
    <w:qFormat/>
    <w:rsid w:val="005F32B0"/>
    <w:pPr>
      <w:spacing w:before="120" w:after="120"/>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5F32B0"/>
    <w:rPr>
      <w:rFonts w:ascii="Times New Roman" w:eastAsiaTheme="majorEastAsia" w:hAnsi="Times New Roman" w:cstheme="majorBidi"/>
      <w:b/>
      <w:spacing w:val="-10"/>
      <w:kern w:val="28"/>
      <w:sz w:val="56"/>
      <w:szCs w:val="56"/>
    </w:rPr>
  </w:style>
  <w:style w:type="paragraph" w:styleId="Subtitle">
    <w:name w:val="Subtitle"/>
    <w:basedOn w:val="Normal"/>
    <w:next w:val="Normal"/>
    <w:link w:val="SubtitleChar"/>
    <w:uiPriority w:val="11"/>
    <w:qFormat/>
    <w:rsid w:val="005F32B0"/>
    <w:pPr>
      <w:numPr>
        <w:ilvl w:val="1"/>
      </w:numPr>
      <w:spacing w:before="120"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F32B0"/>
    <w:rPr>
      <w:rFonts w:ascii="Times New Roman" w:eastAsiaTheme="minorEastAsia" w:hAnsi="Times New Roman"/>
      <w:color w:val="5A5A5A" w:themeColor="text1" w:themeTint="A5"/>
      <w:spacing w:val="15"/>
      <w:sz w:val="22"/>
      <w:szCs w:val="22"/>
    </w:rPr>
  </w:style>
  <w:style w:type="paragraph" w:styleId="NormalWeb">
    <w:name w:val="Normal (Web)"/>
    <w:basedOn w:val="Normal"/>
    <w:uiPriority w:val="99"/>
    <w:unhideWhenUsed/>
    <w:rsid w:val="00F453E8"/>
    <w:pPr>
      <w:spacing w:before="100" w:beforeAutospacing="1" w:after="100" w:afterAutospacing="1"/>
    </w:pPr>
  </w:style>
  <w:style w:type="character" w:customStyle="1" w:styleId="s17">
    <w:name w:val="s17"/>
    <w:basedOn w:val="DefaultParagraphFont"/>
    <w:rsid w:val="00F453E8"/>
  </w:style>
  <w:style w:type="character" w:customStyle="1" w:styleId="apple-converted-space">
    <w:name w:val="apple-converted-space"/>
    <w:basedOn w:val="DefaultParagraphFont"/>
    <w:rsid w:val="00F453E8"/>
  </w:style>
  <w:style w:type="character" w:customStyle="1" w:styleId="s18">
    <w:name w:val="s18"/>
    <w:basedOn w:val="DefaultParagraphFont"/>
    <w:rsid w:val="00F453E8"/>
  </w:style>
  <w:style w:type="character" w:styleId="Hyperlink">
    <w:name w:val="Hyperlink"/>
    <w:basedOn w:val="DefaultParagraphFont"/>
    <w:uiPriority w:val="99"/>
    <w:unhideWhenUsed/>
    <w:rsid w:val="0035627E"/>
    <w:rPr>
      <w:color w:val="0563C1" w:themeColor="hyperlink"/>
      <w:u w:val="single"/>
    </w:rPr>
  </w:style>
  <w:style w:type="character" w:styleId="UnresolvedMention">
    <w:name w:val="Unresolved Mention"/>
    <w:basedOn w:val="DefaultParagraphFont"/>
    <w:uiPriority w:val="99"/>
    <w:rsid w:val="0035627E"/>
    <w:rPr>
      <w:color w:val="605E5C"/>
      <w:shd w:val="clear" w:color="auto" w:fill="E1DFDD"/>
    </w:rPr>
  </w:style>
  <w:style w:type="character" w:styleId="FollowedHyperlink">
    <w:name w:val="FollowedHyperlink"/>
    <w:basedOn w:val="DefaultParagraphFont"/>
    <w:uiPriority w:val="99"/>
    <w:semiHidden/>
    <w:unhideWhenUsed/>
    <w:rsid w:val="00E9489B"/>
    <w:rPr>
      <w:color w:val="954F72" w:themeColor="followedHyperlink"/>
      <w:u w:val="single"/>
    </w:rPr>
  </w:style>
  <w:style w:type="paragraph" w:styleId="BalloonText">
    <w:name w:val="Balloon Text"/>
    <w:basedOn w:val="Normal"/>
    <w:link w:val="BalloonTextChar"/>
    <w:uiPriority w:val="99"/>
    <w:semiHidden/>
    <w:unhideWhenUsed/>
    <w:rsid w:val="00801F5F"/>
    <w:rPr>
      <w:sz w:val="18"/>
      <w:szCs w:val="18"/>
    </w:rPr>
  </w:style>
  <w:style w:type="character" w:customStyle="1" w:styleId="BalloonTextChar">
    <w:name w:val="Balloon Text Char"/>
    <w:basedOn w:val="DefaultParagraphFont"/>
    <w:link w:val="BalloonText"/>
    <w:uiPriority w:val="99"/>
    <w:semiHidden/>
    <w:rsid w:val="00801F5F"/>
    <w:rPr>
      <w:rFonts w:ascii="Times New Roman" w:eastAsia="Times New Roman" w:hAnsi="Times New Roman" w:cs="Times New Roman"/>
      <w:sz w:val="18"/>
      <w:szCs w:val="18"/>
    </w:rPr>
  </w:style>
  <w:style w:type="table" w:styleId="TableGrid">
    <w:name w:val="Table Grid"/>
    <w:basedOn w:val="TableNormal"/>
    <w:uiPriority w:val="39"/>
    <w:rsid w:val="00AD77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874978">
      <w:bodyDiv w:val="1"/>
      <w:marLeft w:val="0"/>
      <w:marRight w:val="0"/>
      <w:marTop w:val="0"/>
      <w:marBottom w:val="0"/>
      <w:divBdr>
        <w:top w:val="none" w:sz="0" w:space="0" w:color="auto"/>
        <w:left w:val="none" w:sz="0" w:space="0" w:color="auto"/>
        <w:bottom w:val="none" w:sz="0" w:space="0" w:color="auto"/>
        <w:right w:val="none" w:sz="0" w:space="0" w:color="auto"/>
      </w:divBdr>
    </w:div>
    <w:div w:id="676469295">
      <w:bodyDiv w:val="1"/>
      <w:marLeft w:val="0"/>
      <w:marRight w:val="0"/>
      <w:marTop w:val="0"/>
      <w:marBottom w:val="0"/>
      <w:divBdr>
        <w:top w:val="none" w:sz="0" w:space="0" w:color="auto"/>
        <w:left w:val="none" w:sz="0" w:space="0" w:color="auto"/>
        <w:bottom w:val="none" w:sz="0" w:space="0" w:color="auto"/>
        <w:right w:val="none" w:sz="0" w:space="0" w:color="auto"/>
      </w:divBdr>
    </w:div>
    <w:div w:id="1056899931">
      <w:bodyDiv w:val="1"/>
      <w:marLeft w:val="0"/>
      <w:marRight w:val="0"/>
      <w:marTop w:val="0"/>
      <w:marBottom w:val="0"/>
      <w:divBdr>
        <w:top w:val="none" w:sz="0" w:space="0" w:color="auto"/>
        <w:left w:val="none" w:sz="0" w:space="0" w:color="auto"/>
        <w:bottom w:val="none" w:sz="0" w:space="0" w:color="auto"/>
        <w:right w:val="none" w:sz="0" w:space="0" w:color="auto"/>
      </w:divBdr>
    </w:div>
    <w:div w:id="1060011372">
      <w:bodyDiv w:val="1"/>
      <w:marLeft w:val="0"/>
      <w:marRight w:val="0"/>
      <w:marTop w:val="0"/>
      <w:marBottom w:val="0"/>
      <w:divBdr>
        <w:top w:val="none" w:sz="0" w:space="0" w:color="auto"/>
        <w:left w:val="none" w:sz="0" w:space="0" w:color="auto"/>
        <w:bottom w:val="none" w:sz="0" w:space="0" w:color="auto"/>
        <w:right w:val="none" w:sz="0" w:space="0" w:color="auto"/>
      </w:divBdr>
    </w:div>
    <w:div w:id="1191645055">
      <w:bodyDiv w:val="1"/>
      <w:marLeft w:val="0"/>
      <w:marRight w:val="0"/>
      <w:marTop w:val="0"/>
      <w:marBottom w:val="0"/>
      <w:divBdr>
        <w:top w:val="none" w:sz="0" w:space="0" w:color="auto"/>
        <w:left w:val="none" w:sz="0" w:space="0" w:color="auto"/>
        <w:bottom w:val="none" w:sz="0" w:space="0" w:color="auto"/>
        <w:right w:val="none" w:sz="0" w:space="0" w:color="auto"/>
      </w:divBdr>
    </w:div>
    <w:div w:id="17100339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yperlink" Target="https://www.estyn.gov.wales/sites/default/files/documents/Supplementary%20guidance%20-%20ASD.pdf" TargetMode="External"/><Relationship Id="rId39" Type="http://schemas.openxmlformats.org/officeDocument/2006/relationships/hyperlink" Target="https://learning.gov.wales/docs/learningwales/publications/131016-sen-code-of-practice-for-wales-en.pdf" TargetMode="External"/><Relationship Id="rId21" Type="http://schemas.openxmlformats.org/officeDocument/2006/relationships/hyperlink" Target="http://www.legislation.gov.uk/ukpga/2018/12/pdfs/ukpga_20180012_en.pdf" TargetMode="External"/><Relationship Id="rId34" Type="http://schemas.openxmlformats.org/officeDocument/2006/relationships/hyperlink" Target="https://www.autism.org.uk/about/strategies/social-stories-comic-strips.aspx" TargetMode="External"/><Relationship Id="rId42" Type="http://schemas.openxmlformats.org/officeDocument/2006/relationships/hyperlink" Target="https://gov.wales/sites/default/files/publications/2019-01/ways-of-supporting-learners-with-autistic-spectrum-disorder-asd.pdf" TargetMode="External"/><Relationship Id="rId47" Type="http://schemas.openxmlformats.org/officeDocument/2006/relationships/theme" Target="theme/theme1.xml"/><Relationship Id="rId7" Type="http://schemas.openxmlformats.org/officeDocument/2006/relationships/image" Target="media/image1.tiff"/><Relationship Id="rId2" Type="http://schemas.openxmlformats.org/officeDocument/2006/relationships/styles" Target="styles.xml"/><Relationship Id="rId16" Type="http://schemas.openxmlformats.org/officeDocument/2006/relationships/chart" Target="charts/chart9.xml"/><Relationship Id="rId29" Type="http://schemas.openxmlformats.org/officeDocument/2006/relationships/hyperlink" Target="https://www.autism.org.uk/about/strategies/visual-supports.asp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hyperlink" Target="https://www.estyn.gov.wales/effective-practice/collaborative-approach-supporting-positive-behaviour" TargetMode="External"/><Relationship Id="rId32" Type="http://schemas.openxmlformats.org/officeDocument/2006/relationships/hyperlink" Target="https://www.autism.org.uk/about/what-is/myths-facts-stats.aspx" TargetMode="External"/><Relationship Id="rId37" Type="http://schemas.openxmlformats.org/officeDocument/2006/relationships/hyperlink" Target="https://www.nhs.uk/conditions/autism/" TargetMode="External"/><Relationship Id="rId40" Type="http://schemas.openxmlformats.org/officeDocument/2006/relationships/hyperlink" Target="https://gov.wales/sites/default/files/publications/2019-03/autistic-spectrum-disorder-strategic-action-plan-annual-report-2018.pdf"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hyperlink" Target="https://www.estyn.gov.wales/effective-practice/developing-childrens-social-and-emotional-skills-through-community-links" TargetMode="External"/><Relationship Id="rId28" Type="http://schemas.openxmlformats.org/officeDocument/2006/relationships/hyperlink" Target="https://www.autism.org.uk/about/what-is/asd.aspx" TargetMode="External"/><Relationship Id="rId36" Type="http://schemas.openxmlformats.org/officeDocument/2006/relationships/hyperlink" Target="https://www.autism.org.uk/about/family-life/in-the-home/environment.aspx" TargetMode="Externa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hyperlink" Target="https://www.autism.org.uk/professionals/teachers/classroom.aspx"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www.estyn.gov.wales/effective-practice/technology-plays-significant-role-helping-pupils-achieve-their-potential" TargetMode="External"/><Relationship Id="rId27" Type="http://schemas.openxmlformats.org/officeDocument/2006/relationships/hyperlink" Target="http://www.readingrockets.org/article/structured-teaching-strategies-students-autism-spectrum-disorder" TargetMode="External"/><Relationship Id="rId30" Type="http://schemas.openxmlformats.org/officeDocument/2006/relationships/hyperlink" Target="https://www.autism.org.uk/professionals/teachers/recognising-autism.aspx" TargetMode="External"/><Relationship Id="rId35" Type="http://schemas.openxmlformats.org/officeDocument/2006/relationships/hyperlink" Target="https://www.autism.org.uk/about/behaviour/challenging-behaviour.aspx" TargetMode="External"/><Relationship Id="rId43" Type="http://schemas.openxmlformats.org/officeDocument/2006/relationships/header" Target="header1.xml"/><Relationship Id="rId8" Type="http://schemas.openxmlformats.org/officeDocument/2006/relationships/chart" Target="charts/chart1.xml"/><Relationship Id="rId3" Type="http://schemas.openxmlformats.org/officeDocument/2006/relationships/settings" Target="setting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https://www.estyn.gov.wales/sites/default/files/documents/Readiness%20for%20ALN%20reforms%20-%20en_0.pdf" TargetMode="External"/><Relationship Id="rId33" Type="http://schemas.openxmlformats.org/officeDocument/2006/relationships/hyperlink" Target="https://www.autism.org.uk/about/what-is/gender.aspx" TargetMode="External"/><Relationship Id="rId38" Type="http://schemas.openxmlformats.org/officeDocument/2006/relationships/hyperlink" Target="https://www.unicef.org.uk/what-we-do/un-convention-child-rights/" TargetMode="External"/><Relationship Id="rId46" Type="http://schemas.openxmlformats.org/officeDocument/2006/relationships/fontTable" Target="fontTable.xml"/><Relationship Id="rId20" Type="http://schemas.openxmlformats.org/officeDocument/2006/relationships/hyperlink" Target="https://www.bera.ac.uk/wp-content/uploads/2018/06/BERA-Ethical-Guidelines-for-Educational-Research_4thEdn_2018.pdf?noredirect=1" TargetMode="External"/><Relationship Id="rId41" Type="http://schemas.openxmlformats.org/officeDocument/2006/relationships/hyperlink" Target="https://gov.wales/sites/default/files/consultations/2018-12/draft-additional-learning-needs-code-for-wales_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organbutcher/Library/Group%20Containers/UBF8T346G9.Office/User%20Content.localized/Templates.localized/Morgan's%20Template%202.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How%20schools%20support%20the%20emotional%20aspects%20of%20autism(1-2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How%20schools%20support%20the%20emotional%20aspects%20of%20autism(1-2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How%20schools%20support%20the%20emotional%20aspects%20of%20autism(1-24)%20cop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1%20-How%20schools%20support%20the%20emotional%20aspects%20of%20autism(1-2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How%20schools%20support%20the%20emotional%20aspects%20of%20autism(1-24)%20cop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How%20schools%20support%20the%20emotional%20aspects%20of%20autism(1-24)%20copy.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How%20schools%20support%20the%20emotional%20aspects%20of%20autism(1-24)%20copy.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How%20schools%20support%20the%20emotional%20aspects%20of%20autism(1-24)%20copy.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How%20schools%20support%20the%20emotional%20aspects%20of%20autism(1-24)%20copy.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How%20schools%20support%20the%20emotional%20aspects%20of%20autism(1-24)%20copy.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How%20schools%20support%20the%20emotional%20aspects%20of%20autism(1-24)%20copy.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morganbutcher/Desktop/University/Year%202/Additional%20Learning%20Needs/Data/1%20-How%20schools%20support%20the%20emotional%20aspects%20of%20autism(1-24).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a:solidFill>
                  <a:schemeClr val="tx1"/>
                </a:solidFill>
                <a:latin typeface="Times New Roman" panose="02020603050405020304" pitchFamily="18" charset="0"/>
                <a:cs typeface="Times New Roman" panose="02020603050405020304" pitchFamily="18" charset="0"/>
              </a:rPr>
              <a:t>Figure</a:t>
            </a:r>
            <a:r>
              <a:rPr lang="en-US" sz="1400" b="1" baseline="0">
                <a:solidFill>
                  <a:schemeClr val="tx1"/>
                </a:solidFill>
                <a:latin typeface="Times New Roman" panose="02020603050405020304" pitchFamily="18" charset="0"/>
                <a:cs typeface="Times New Roman" panose="02020603050405020304" pitchFamily="18" charset="0"/>
              </a:rPr>
              <a:t> 1</a:t>
            </a:r>
          </a:p>
          <a:p>
            <a:pPr>
              <a:defRPr/>
            </a:pPr>
            <a:r>
              <a:rPr lang="en-US" sz="1200">
                <a:solidFill>
                  <a:schemeClr val="tx1"/>
                </a:solidFill>
                <a:latin typeface="Times New Roman" panose="02020603050405020304" pitchFamily="18" charset="0"/>
                <a:cs typeface="Times New Roman" panose="02020603050405020304" pitchFamily="18" charset="0"/>
              </a:rPr>
              <a:t>A chart</a:t>
            </a:r>
            <a:r>
              <a:rPr lang="en-US" sz="1200" baseline="0">
                <a:solidFill>
                  <a:schemeClr val="tx1"/>
                </a:solidFill>
                <a:latin typeface="Times New Roman" panose="02020603050405020304" pitchFamily="18" charset="0"/>
                <a:cs typeface="Times New Roman" panose="02020603050405020304" pitchFamily="18" charset="0"/>
              </a:rPr>
              <a:t> depicting whether respondents agree that more boys than grils are identified with autsim</a:t>
            </a:r>
            <a:endParaRPr lang="en-US" sz="12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27AB-1542-9B5D-893ADE2EACB0}"/>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27AB-1542-9B5D-893ADE2EACB0}"/>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27AB-1542-9B5D-893ADE2EAC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'Boy v. Girl'!$A$1:$A$3</c:f>
              <c:strCache>
                <c:ptCount val="3"/>
                <c:pt idx="0">
                  <c:v>Yes</c:v>
                </c:pt>
                <c:pt idx="1">
                  <c:v>No</c:v>
                </c:pt>
                <c:pt idx="2">
                  <c:v>No opinion</c:v>
                </c:pt>
              </c:strCache>
            </c:strRef>
          </c:cat>
          <c:val>
            <c:numRef>
              <c:f>'Boy v. Girl'!$B$1:$B$3</c:f>
              <c:numCache>
                <c:formatCode>General</c:formatCode>
                <c:ptCount val="3"/>
                <c:pt idx="0">
                  <c:v>18</c:v>
                </c:pt>
                <c:pt idx="1">
                  <c:v>4</c:v>
                </c:pt>
                <c:pt idx="2">
                  <c:v>2</c:v>
                </c:pt>
              </c:numCache>
            </c:numRef>
          </c:val>
          <c:extLst>
            <c:ext xmlns:c16="http://schemas.microsoft.com/office/drawing/2014/chart" uri="{C3380CC4-5D6E-409C-BE32-E72D297353CC}">
              <c16:uniqueId val="{00000006-27AB-1542-9B5D-893ADE2EACB0}"/>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400" b="1">
                <a:solidFill>
                  <a:schemeClr val="tx1"/>
                </a:solidFill>
                <a:latin typeface="Times New Roman" panose="02020603050405020304" pitchFamily="18" charset="0"/>
                <a:cs typeface="Times New Roman" panose="02020603050405020304" pitchFamily="18" charset="0"/>
              </a:rPr>
              <a:t>Figure</a:t>
            </a:r>
            <a:r>
              <a:rPr lang="en-US" sz="1400" b="1" baseline="0">
                <a:solidFill>
                  <a:schemeClr val="tx1"/>
                </a:solidFill>
                <a:latin typeface="Times New Roman" panose="02020603050405020304" pitchFamily="18" charset="0"/>
                <a:cs typeface="Times New Roman" panose="02020603050405020304" pitchFamily="18" charset="0"/>
              </a:rPr>
              <a:t> 2</a:t>
            </a:r>
          </a:p>
          <a:p>
            <a:pPr>
              <a:defRPr>
                <a:latin typeface="Times New Roman" panose="02020603050405020304" pitchFamily="18" charset="0"/>
                <a:cs typeface="Times New Roman" panose="02020603050405020304" pitchFamily="18" charset="0"/>
              </a:defRPr>
            </a:pPr>
            <a:r>
              <a:rPr lang="en-US" sz="1200">
                <a:solidFill>
                  <a:schemeClr val="tx1"/>
                </a:solidFill>
                <a:latin typeface="Times New Roman" panose="02020603050405020304" pitchFamily="18" charset="0"/>
                <a:cs typeface="Times New Roman" panose="02020603050405020304" pitchFamily="18" charset="0"/>
              </a:rPr>
              <a:t>A chart</a:t>
            </a:r>
            <a:r>
              <a:rPr lang="en-US" sz="1200" baseline="0">
                <a:solidFill>
                  <a:schemeClr val="tx1"/>
                </a:solidFill>
                <a:latin typeface="Times New Roman" panose="02020603050405020304" pitchFamily="18" charset="0"/>
                <a:cs typeface="Times New Roman" panose="02020603050405020304" pitchFamily="18" charset="0"/>
              </a:rPr>
              <a:t> depicting the training respondents have recieved to support children with autism</a:t>
            </a:r>
            <a:endParaRPr lang="en-US" sz="12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760A-6243-9ADB-7311BB0F7480}"/>
              </c:ext>
            </c:extLst>
          </c:dPt>
          <c:dPt>
            <c:idx val="2"/>
            <c:invertIfNegative val="0"/>
            <c:bubble3D val="0"/>
            <c:spPr>
              <a:solidFill>
                <a:schemeClr val="tx1">
                  <a:lumMod val="95000"/>
                  <a:lumOff val="5000"/>
                </a:schemeClr>
              </a:solidFill>
              <a:ln>
                <a:noFill/>
              </a:ln>
              <a:effectLst/>
            </c:spPr>
            <c:extLst>
              <c:ext xmlns:c16="http://schemas.microsoft.com/office/drawing/2014/chart" uri="{C3380CC4-5D6E-409C-BE32-E72D297353CC}">
                <c16:uniqueId val="{00000003-760A-6243-9ADB-7311BB0F7480}"/>
              </c:ext>
            </c:extLst>
          </c:dPt>
          <c:dPt>
            <c:idx val="3"/>
            <c:invertIfNegative val="0"/>
            <c:bubble3D val="0"/>
            <c:spPr>
              <a:solidFill>
                <a:srgbClr val="00B050"/>
              </a:solidFill>
              <a:ln>
                <a:noFill/>
              </a:ln>
              <a:effectLst/>
            </c:spPr>
            <c:extLst>
              <c:ext xmlns:c16="http://schemas.microsoft.com/office/drawing/2014/chart" uri="{C3380CC4-5D6E-409C-BE32-E72D297353CC}">
                <c16:uniqueId val="{00000005-760A-6243-9ADB-7311BB0F7480}"/>
              </c:ext>
            </c:extLst>
          </c:dPt>
          <c:dPt>
            <c:idx val="4"/>
            <c:invertIfNegative val="0"/>
            <c:bubble3D val="0"/>
            <c:spPr>
              <a:solidFill>
                <a:srgbClr val="FF0000"/>
              </a:solidFill>
              <a:ln>
                <a:noFill/>
              </a:ln>
              <a:effectLst/>
            </c:spPr>
            <c:extLst>
              <c:ext xmlns:c16="http://schemas.microsoft.com/office/drawing/2014/chart" uri="{C3380CC4-5D6E-409C-BE32-E72D297353CC}">
                <c16:uniqueId val="{00000007-760A-6243-9ADB-7311BB0F7480}"/>
              </c:ext>
            </c:extLst>
          </c:dPt>
          <c:dPt>
            <c:idx val="5"/>
            <c:invertIfNegative val="0"/>
            <c:bubble3D val="0"/>
            <c:spPr>
              <a:solidFill>
                <a:srgbClr val="7030A0"/>
              </a:solidFill>
              <a:ln>
                <a:noFill/>
              </a:ln>
              <a:effectLst/>
            </c:spPr>
            <c:extLst>
              <c:ext xmlns:c16="http://schemas.microsoft.com/office/drawing/2014/chart" uri="{C3380CC4-5D6E-409C-BE32-E72D297353CC}">
                <c16:uniqueId val="{00000009-760A-6243-9ADB-7311BB0F748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Training!$A$1:$A$6</c:f>
              <c:strCache>
                <c:ptCount val="6"/>
                <c:pt idx="0">
                  <c:v>No training received </c:v>
                </c:pt>
                <c:pt idx="1">
                  <c:v>Accredited course</c:v>
                </c:pt>
                <c:pt idx="2">
                  <c:v>ASD Aware Certification Scheme</c:v>
                </c:pt>
                <c:pt idx="3">
                  <c:v>INSET</c:v>
                </c:pt>
                <c:pt idx="4">
                  <c:v>Local authority</c:v>
                </c:pt>
                <c:pt idx="5">
                  <c:v>ADDs training</c:v>
                </c:pt>
              </c:strCache>
            </c:strRef>
          </c:cat>
          <c:val>
            <c:numRef>
              <c:f>Training!$B$1:$B$6</c:f>
              <c:numCache>
                <c:formatCode>General</c:formatCode>
                <c:ptCount val="6"/>
                <c:pt idx="0">
                  <c:v>6</c:v>
                </c:pt>
                <c:pt idx="1">
                  <c:v>2</c:v>
                </c:pt>
                <c:pt idx="2">
                  <c:v>7</c:v>
                </c:pt>
                <c:pt idx="3">
                  <c:v>1</c:v>
                </c:pt>
                <c:pt idx="4">
                  <c:v>2</c:v>
                </c:pt>
                <c:pt idx="5">
                  <c:v>1</c:v>
                </c:pt>
              </c:numCache>
            </c:numRef>
          </c:val>
          <c:extLst>
            <c:ext xmlns:c16="http://schemas.microsoft.com/office/drawing/2014/chart" uri="{C3380CC4-5D6E-409C-BE32-E72D297353CC}">
              <c16:uniqueId val="{0000000A-760A-6243-9ADB-7311BB0F7480}"/>
            </c:ext>
          </c:extLst>
        </c:ser>
        <c:dLbls>
          <c:dLblPos val="outEnd"/>
          <c:showLegendKey val="0"/>
          <c:showVal val="1"/>
          <c:showCatName val="0"/>
          <c:showSerName val="0"/>
          <c:showPercent val="0"/>
          <c:showBubbleSize val="0"/>
        </c:dLbls>
        <c:gapWidth val="219"/>
        <c:overlap val="-27"/>
        <c:axId val="2133022351"/>
        <c:axId val="2132868047"/>
      </c:barChart>
      <c:catAx>
        <c:axId val="2133022351"/>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US" sz="1200">
                    <a:solidFill>
                      <a:schemeClr val="tx1"/>
                    </a:solidFill>
                  </a:rPr>
                  <a:t>Training </a:t>
                </a:r>
                <a:r>
                  <a:rPr lang="en-US" sz="1200" baseline="0">
                    <a:solidFill>
                      <a:schemeClr val="tx1"/>
                    </a:solidFill>
                  </a:rPr>
                  <a:t>to support children with autism</a:t>
                </a:r>
                <a:endParaRPr lang="en-US" sz="1200">
                  <a:solidFill>
                    <a:schemeClr val="tx1"/>
                  </a:solidFill>
                </a:endParaRP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32868047"/>
        <c:crosses val="autoZero"/>
        <c:auto val="1"/>
        <c:lblAlgn val="ctr"/>
        <c:lblOffset val="100"/>
        <c:noMultiLvlLbl val="0"/>
      </c:catAx>
      <c:valAx>
        <c:axId val="2132868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solidFill>
                      <a:schemeClr val="tx1"/>
                    </a:solidFill>
                    <a:latin typeface="Times New Roman" panose="02020603050405020304" pitchFamily="18" charset="0"/>
                    <a:cs typeface="Times New Roman" panose="02020603050405020304" pitchFamily="18" charset="0"/>
                  </a:rPr>
                  <a:t>Number of respondents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30223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400" b="1"/>
              <a:t>Figure 4</a:t>
            </a:r>
          </a:p>
          <a:p>
            <a:pPr>
              <a:defRPr/>
            </a:pPr>
            <a:r>
              <a:rPr lang="en-US" sz="1200"/>
              <a:t>A chart depicting strategies the respondents have used to support and devlop social skills</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5">
                  <a:lumMod val="50000"/>
                </a:schemeClr>
              </a:solidFill>
              <a:ln>
                <a:noFill/>
              </a:ln>
              <a:effectLst/>
            </c:spPr>
            <c:extLst>
              <c:ext xmlns:c16="http://schemas.microsoft.com/office/drawing/2014/chart" uri="{C3380CC4-5D6E-409C-BE32-E72D297353CC}">
                <c16:uniqueId val="{00000001-A50B-9B44-8647-61A07488433F}"/>
              </c:ext>
            </c:extLst>
          </c:dPt>
          <c:dPt>
            <c:idx val="1"/>
            <c:invertIfNegative val="0"/>
            <c:bubble3D val="0"/>
            <c:spPr>
              <a:solidFill>
                <a:srgbClr val="00B050"/>
              </a:solidFill>
              <a:ln>
                <a:noFill/>
              </a:ln>
              <a:effectLst/>
            </c:spPr>
            <c:extLst>
              <c:ext xmlns:c16="http://schemas.microsoft.com/office/drawing/2014/chart" uri="{C3380CC4-5D6E-409C-BE32-E72D297353CC}">
                <c16:uniqueId val="{00000003-A50B-9B44-8647-61A07488433F}"/>
              </c:ext>
            </c:extLst>
          </c:dPt>
          <c:dPt>
            <c:idx val="2"/>
            <c:invertIfNegative val="0"/>
            <c:bubble3D val="0"/>
            <c:spPr>
              <a:solidFill>
                <a:srgbClr val="FFFF00"/>
              </a:solidFill>
              <a:ln>
                <a:noFill/>
              </a:ln>
              <a:effectLst/>
            </c:spPr>
            <c:extLst>
              <c:ext xmlns:c16="http://schemas.microsoft.com/office/drawing/2014/chart" uri="{C3380CC4-5D6E-409C-BE32-E72D297353CC}">
                <c16:uniqueId val="{00000005-A50B-9B44-8647-61A07488433F}"/>
              </c:ext>
            </c:extLst>
          </c:dPt>
          <c:dPt>
            <c:idx val="3"/>
            <c:invertIfNegative val="0"/>
            <c:bubble3D val="0"/>
            <c:spPr>
              <a:solidFill>
                <a:srgbClr val="FFC000"/>
              </a:solidFill>
              <a:ln>
                <a:noFill/>
              </a:ln>
              <a:effectLst/>
            </c:spPr>
            <c:extLst>
              <c:ext xmlns:c16="http://schemas.microsoft.com/office/drawing/2014/chart" uri="{C3380CC4-5D6E-409C-BE32-E72D297353CC}">
                <c16:uniqueId val="{00000007-A50B-9B44-8647-61A07488433F}"/>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'Social skills'!$A$1:$A$5</c:f>
              <c:strCache>
                <c:ptCount val="5"/>
                <c:pt idx="0">
                  <c:v>Practising play</c:v>
                </c:pt>
                <c:pt idx="1">
                  <c:v>Role play</c:v>
                </c:pt>
                <c:pt idx="2">
                  <c:v>Video modelling</c:v>
                </c:pt>
                <c:pt idx="3">
                  <c:v>Social stories</c:v>
                </c:pt>
                <c:pt idx="4">
                  <c:v>Visual prompts</c:v>
                </c:pt>
              </c:strCache>
            </c:strRef>
          </c:cat>
          <c:val>
            <c:numRef>
              <c:f>'Social skills'!$B$1:$B$5</c:f>
              <c:numCache>
                <c:formatCode>General</c:formatCode>
                <c:ptCount val="5"/>
                <c:pt idx="0">
                  <c:v>8</c:v>
                </c:pt>
                <c:pt idx="1">
                  <c:v>11</c:v>
                </c:pt>
                <c:pt idx="2">
                  <c:v>1</c:v>
                </c:pt>
                <c:pt idx="3">
                  <c:v>18</c:v>
                </c:pt>
                <c:pt idx="4">
                  <c:v>17</c:v>
                </c:pt>
              </c:numCache>
            </c:numRef>
          </c:val>
          <c:extLst>
            <c:ext xmlns:c16="http://schemas.microsoft.com/office/drawing/2014/chart" uri="{C3380CC4-5D6E-409C-BE32-E72D297353CC}">
              <c16:uniqueId val="{00000008-A50B-9B44-8647-61A07488433F}"/>
            </c:ext>
          </c:extLst>
        </c:ser>
        <c:dLbls>
          <c:dLblPos val="outEnd"/>
          <c:showLegendKey val="0"/>
          <c:showVal val="1"/>
          <c:showCatName val="0"/>
          <c:showSerName val="0"/>
          <c:showPercent val="0"/>
          <c:showBubbleSize val="0"/>
        </c:dLbls>
        <c:gapWidth val="182"/>
        <c:axId val="377503135"/>
        <c:axId val="380502303"/>
      </c:barChart>
      <c:catAx>
        <c:axId val="377503135"/>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Strategies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80502303"/>
        <c:crosses val="autoZero"/>
        <c:auto val="1"/>
        <c:lblAlgn val="ctr"/>
        <c:lblOffset val="100"/>
        <c:noMultiLvlLbl val="0"/>
      </c:catAx>
      <c:valAx>
        <c:axId val="3805023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Number of respondents</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775031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400" b="1"/>
              <a:t>Figure</a:t>
            </a:r>
            <a:r>
              <a:rPr lang="en-US" sz="1400" b="1" baseline="0"/>
              <a:t> 3</a:t>
            </a:r>
            <a:endParaRPr lang="en-US" sz="1400" b="1"/>
          </a:p>
          <a:p>
            <a:pPr>
              <a:defRPr/>
            </a:pPr>
            <a:r>
              <a:rPr lang="en-US" sz="1200"/>
              <a:t>A chart depicting the areas of training the respondents have recieve to support the emotional aspects of autism </a:t>
            </a:r>
            <a:endParaRPr lang="en-GB" sz="1200"/>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6"/>
            </a:solidFill>
            <a:ln>
              <a:noFill/>
            </a:ln>
            <a:effectLst/>
          </c:spPr>
          <c:invertIfNegative val="0"/>
          <c:dPt>
            <c:idx val="0"/>
            <c:invertIfNegative val="0"/>
            <c:bubble3D val="0"/>
            <c:spPr>
              <a:solidFill>
                <a:srgbClr val="002060"/>
              </a:solidFill>
              <a:ln>
                <a:noFill/>
              </a:ln>
              <a:effectLst/>
            </c:spPr>
            <c:extLst>
              <c:ext xmlns:c16="http://schemas.microsoft.com/office/drawing/2014/chart" uri="{C3380CC4-5D6E-409C-BE32-E72D297353CC}">
                <c16:uniqueId val="{00000001-E0D0-9046-8222-A32DC3D96C03}"/>
              </c:ext>
            </c:extLst>
          </c:dPt>
          <c:dPt>
            <c:idx val="1"/>
            <c:invertIfNegative val="0"/>
            <c:bubble3D val="0"/>
            <c:spPr>
              <a:solidFill>
                <a:srgbClr val="FFFF00"/>
              </a:solidFill>
              <a:ln>
                <a:noFill/>
              </a:ln>
              <a:effectLst/>
            </c:spPr>
            <c:extLst>
              <c:ext xmlns:c16="http://schemas.microsoft.com/office/drawing/2014/chart" uri="{C3380CC4-5D6E-409C-BE32-E72D297353CC}">
                <c16:uniqueId val="{00000003-E0D0-9046-8222-A32DC3D96C03}"/>
              </c:ext>
            </c:extLst>
          </c:dPt>
          <c:dPt>
            <c:idx val="3"/>
            <c:invertIfNegative val="0"/>
            <c:bubble3D val="0"/>
            <c:spPr>
              <a:solidFill>
                <a:srgbClr val="FF0000"/>
              </a:solidFill>
              <a:ln>
                <a:noFill/>
              </a:ln>
              <a:effectLst/>
            </c:spPr>
            <c:extLst>
              <c:ext xmlns:c16="http://schemas.microsoft.com/office/drawing/2014/chart" uri="{C3380CC4-5D6E-409C-BE32-E72D297353CC}">
                <c16:uniqueId val="{00000005-E0D0-9046-8222-A32DC3D96C03}"/>
              </c:ext>
            </c:extLst>
          </c:dPt>
          <c:dPt>
            <c:idx val="4"/>
            <c:invertIfNegative val="0"/>
            <c:bubble3D val="0"/>
            <c:spPr>
              <a:solidFill>
                <a:srgbClr val="FFC000"/>
              </a:solidFill>
              <a:ln>
                <a:noFill/>
              </a:ln>
              <a:effectLst/>
            </c:spPr>
            <c:extLst>
              <c:ext xmlns:c16="http://schemas.microsoft.com/office/drawing/2014/chart" uri="{C3380CC4-5D6E-409C-BE32-E72D297353CC}">
                <c16:uniqueId val="{00000007-E0D0-9046-8222-A32DC3D96C03}"/>
              </c:ext>
            </c:extLst>
          </c:dPt>
          <c:dPt>
            <c:idx val="5"/>
            <c:invertIfNegative val="0"/>
            <c:bubble3D val="0"/>
            <c:spPr>
              <a:solidFill>
                <a:srgbClr val="00B0F0"/>
              </a:solidFill>
              <a:ln>
                <a:noFill/>
              </a:ln>
              <a:effectLst/>
            </c:spPr>
            <c:extLst>
              <c:ext xmlns:c16="http://schemas.microsoft.com/office/drawing/2014/chart" uri="{C3380CC4-5D6E-409C-BE32-E72D297353CC}">
                <c16:uniqueId val="{00000009-E0D0-9046-8222-A32DC3D96C03}"/>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'Emotional training'!$A$1:$A$6</c:f>
              <c:strCache>
                <c:ptCount val="6"/>
                <c:pt idx="0">
                  <c:v>Social</c:v>
                </c:pt>
                <c:pt idx="1">
                  <c:v>Environmental</c:v>
                </c:pt>
                <c:pt idx="2">
                  <c:v>Behavioural</c:v>
                </c:pt>
                <c:pt idx="3">
                  <c:v>Language and communication</c:v>
                </c:pt>
                <c:pt idx="4">
                  <c:v>Coping mechanisms</c:v>
                </c:pt>
                <c:pt idx="5">
                  <c:v>None</c:v>
                </c:pt>
              </c:strCache>
            </c:strRef>
          </c:cat>
          <c:val>
            <c:numRef>
              <c:f>'Emotional training'!$B$1:$B$6</c:f>
              <c:numCache>
                <c:formatCode>General</c:formatCode>
                <c:ptCount val="6"/>
                <c:pt idx="0">
                  <c:v>11</c:v>
                </c:pt>
                <c:pt idx="1">
                  <c:v>9</c:v>
                </c:pt>
                <c:pt idx="2">
                  <c:v>14</c:v>
                </c:pt>
                <c:pt idx="3">
                  <c:v>12</c:v>
                </c:pt>
                <c:pt idx="4">
                  <c:v>9</c:v>
                </c:pt>
                <c:pt idx="5">
                  <c:v>2</c:v>
                </c:pt>
              </c:numCache>
            </c:numRef>
          </c:val>
          <c:extLst>
            <c:ext xmlns:c16="http://schemas.microsoft.com/office/drawing/2014/chart" uri="{C3380CC4-5D6E-409C-BE32-E72D297353CC}">
              <c16:uniqueId val="{0000000A-E0D0-9046-8222-A32DC3D96C03}"/>
            </c:ext>
          </c:extLst>
        </c:ser>
        <c:dLbls>
          <c:dLblPos val="outEnd"/>
          <c:showLegendKey val="0"/>
          <c:showVal val="1"/>
          <c:showCatName val="0"/>
          <c:showSerName val="0"/>
          <c:showPercent val="0"/>
          <c:showBubbleSize val="0"/>
        </c:dLbls>
        <c:gapWidth val="182"/>
        <c:axId val="400580847"/>
        <c:axId val="328503087"/>
      </c:barChart>
      <c:catAx>
        <c:axId val="400580847"/>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Emotional aspects of autism</a:t>
                </a:r>
                <a:endParaRPr lang="en-GB"/>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28503087"/>
        <c:crosses val="autoZero"/>
        <c:auto val="1"/>
        <c:lblAlgn val="ctr"/>
        <c:lblOffset val="100"/>
        <c:noMultiLvlLbl val="0"/>
      </c:catAx>
      <c:valAx>
        <c:axId val="32850308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lgn="ctr" rtl="0">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Number</a:t>
                </a:r>
                <a:r>
                  <a:rPr lang="en-US" baseline="0"/>
                  <a:t> of respondents</a:t>
                </a:r>
                <a:endParaRPr lang="en-GB"/>
              </a:p>
              <a:p>
                <a:pPr algn="ctr" rtl="0">
                  <a:defRPr/>
                </a:pPr>
                <a:endParaRPr lang="en-US"/>
              </a:p>
            </c:rich>
          </c:tx>
          <c:overlay val="0"/>
          <c:spPr>
            <a:noFill/>
            <a:ln>
              <a:noFill/>
            </a:ln>
            <a:effectLst/>
          </c:spPr>
          <c:txPr>
            <a:bodyPr rot="0" spcFirstLastPara="1" vertOverflow="ellipsis" vert="horz" wrap="square" anchor="ctr" anchorCtr="1"/>
            <a:lstStyle/>
            <a:p>
              <a:pPr algn="ctr" rtl="0">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0058084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400" b="1"/>
              <a:t>Figure</a:t>
            </a:r>
            <a:r>
              <a:rPr lang="en-US" sz="1400" b="1" baseline="0"/>
              <a:t> 5</a:t>
            </a:r>
            <a:endParaRPr lang="en-US" sz="1400" b="1"/>
          </a:p>
          <a:p>
            <a:pPr>
              <a:defRPr/>
            </a:pPr>
            <a:r>
              <a:rPr lang="en-US" sz="1200"/>
              <a:t>A chart depicting the most effective strategies for supporting and developing soical skills according to the respondents </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5">
                  <a:lumMod val="50000"/>
                </a:schemeClr>
              </a:solidFill>
              <a:ln>
                <a:noFill/>
              </a:ln>
              <a:effectLst/>
            </c:spPr>
            <c:extLst>
              <c:ext xmlns:c16="http://schemas.microsoft.com/office/drawing/2014/chart" uri="{C3380CC4-5D6E-409C-BE32-E72D297353CC}">
                <c16:uniqueId val="{00000001-8C55-AB42-8D75-6F6F30DD09F3}"/>
              </c:ext>
            </c:extLst>
          </c:dPt>
          <c:dPt>
            <c:idx val="1"/>
            <c:invertIfNegative val="0"/>
            <c:bubble3D val="0"/>
            <c:spPr>
              <a:solidFill>
                <a:srgbClr val="00B050"/>
              </a:solidFill>
              <a:ln>
                <a:noFill/>
              </a:ln>
              <a:effectLst/>
            </c:spPr>
            <c:extLst>
              <c:ext xmlns:c16="http://schemas.microsoft.com/office/drawing/2014/chart" uri="{C3380CC4-5D6E-409C-BE32-E72D297353CC}">
                <c16:uniqueId val="{00000003-8C55-AB42-8D75-6F6F30DD09F3}"/>
              </c:ext>
            </c:extLst>
          </c:dPt>
          <c:dPt>
            <c:idx val="3"/>
            <c:invertIfNegative val="0"/>
            <c:bubble3D val="0"/>
            <c:spPr>
              <a:solidFill>
                <a:srgbClr val="FFC000"/>
              </a:solidFill>
              <a:ln>
                <a:noFill/>
              </a:ln>
              <a:effectLst/>
            </c:spPr>
            <c:extLst>
              <c:ext xmlns:c16="http://schemas.microsoft.com/office/drawing/2014/chart" uri="{C3380CC4-5D6E-409C-BE32-E72D297353CC}">
                <c16:uniqueId val="{00000005-8C55-AB42-8D75-6F6F30DD09F3}"/>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'Social skills'!$H$1:$H$5</c:f>
              <c:strCache>
                <c:ptCount val="5"/>
                <c:pt idx="0">
                  <c:v>Practising play</c:v>
                </c:pt>
                <c:pt idx="1">
                  <c:v>Role play</c:v>
                </c:pt>
                <c:pt idx="2">
                  <c:v>Video modelling</c:v>
                </c:pt>
                <c:pt idx="3">
                  <c:v>Social stories</c:v>
                </c:pt>
                <c:pt idx="4">
                  <c:v>Visual prompts</c:v>
                </c:pt>
              </c:strCache>
            </c:strRef>
          </c:cat>
          <c:val>
            <c:numRef>
              <c:f>'Social skills'!$I$1:$I$5</c:f>
              <c:numCache>
                <c:formatCode>General</c:formatCode>
                <c:ptCount val="5"/>
                <c:pt idx="0">
                  <c:v>1</c:v>
                </c:pt>
                <c:pt idx="1">
                  <c:v>6</c:v>
                </c:pt>
                <c:pt idx="2">
                  <c:v>0</c:v>
                </c:pt>
                <c:pt idx="3">
                  <c:v>8</c:v>
                </c:pt>
                <c:pt idx="4">
                  <c:v>3</c:v>
                </c:pt>
              </c:numCache>
            </c:numRef>
          </c:val>
          <c:extLst>
            <c:ext xmlns:c16="http://schemas.microsoft.com/office/drawing/2014/chart" uri="{C3380CC4-5D6E-409C-BE32-E72D297353CC}">
              <c16:uniqueId val="{00000006-8C55-AB42-8D75-6F6F30DD09F3}"/>
            </c:ext>
          </c:extLst>
        </c:ser>
        <c:dLbls>
          <c:dLblPos val="outEnd"/>
          <c:showLegendKey val="0"/>
          <c:showVal val="1"/>
          <c:showCatName val="0"/>
          <c:showSerName val="0"/>
          <c:showPercent val="0"/>
          <c:showBubbleSize val="0"/>
        </c:dLbls>
        <c:gapWidth val="182"/>
        <c:axId val="397812831"/>
        <c:axId val="395249663"/>
      </c:barChart>
      <c:catAx>
        <c:axId val="397812831"/>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Strategies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95249663"/>
        <c:crosses val="autoZero"/>
        <c:auto val="1"/>
        <c:lblAlgn val="ctr"/>
        <c:lblOffset val="100"/>
        <c:noMultiLvlLbl val="0"/>
      </c:catAx>
      <c:valAx>
        <c:axId val="3952496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Number of respondents</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978128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400" b="1"/>
              <a:t>Figure 6</a:t>
            </a:r>
          </a:p>
          <a:p>
            <a:pPr>
              <a:defRPr/>
            </a:pPr>
            <a:r>
              <a:rPr lang="en-US" sz="1200"/>
              <a:t>A chart depicting the impact the emotional aspects of autism have had on the behaviour of children with autism</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002060"/>
              </a:solidFill>
              <a:ln>
                <a:noFill/>
              </a:ln>
              <a:effectLst/>
            </c:spPr>
            <c:extLst>
              <c:ext xmlns:c16="http://schemas.microsoft.com/office/drawing/2014/chart" uri="{C3380CC4-5D6E-409C-BE32-E72D297353CC}">
                <c16:uniqueId val="{00000001-FB46-7744-8D5F-3F350496740D}"/>
              </c:ext>
            </c:extLst>
          </c:dPt>
          <c:dPt>
            <c:idx val="1"/>
            <c:invertIfNegative val="0"/>
            <c:bubble3D val="0"/>
            <c:spPr>
              <a:solidFill>
                <a:srgbClr val="00B050"/>
              </a:solidFill>
              <a:ln>
                <a:noFill/>
              </a:ln>
              <a:effectLst/>
            </c:spPr>
            <c:extLst>
              <c:ext xmlns:c16="http://schemas.microsoft.com/office/drawing/2014/chart" uri="{C3380CC4-5D6E-409C-BE32-E72D297353CC}">
                <c16:uniqueId val="{00000003-FB46-7744-8D5F-3F350496740D}"/>
              </c:ext>
            </c:extLst>
          </c:dPt>
          <c:dPt>
            <c:idx val="2"/>
            <c:invertIfNegative val="0"/>
            <c:bubble3D val="0"/>
            <c:spPr>
              <a:solidFill>
                <a:srgbClr val="FFFF00"/>
              </a:solidFill>
              <a:ln>
                <a:noFill/>
              </a:ln>
              <a:effectLst/>
            </c:spPr>
            <c:extLst>
              <c:ext xmlns:c16="http://schemas.microsoft.com/office/drawing/2014/chart" uri="{C3380CC4-5D6E-409C-BE32-E72D297353CC}">
                <c16:uniqueId val="{00000005-FB46-7744-8D5F-3F350496740D}"/>
              </c:ext>
            </c:extLst>
          </c:dPt>
          <c:dPt>
            <c:idx val="3"/>
            <c:invertIfNegative val="0"/>
            <c:bubble3D val="0"/>
            <c:spPr>
              <a:solidFill>
                <a:srgbClr val="FFC000"/>
              </a:solidFill>
              <a:ln>
                <a:noFill/>
              </a:ln>
              <a:effectLst/>
            </c:spPr>
            <c:extLst>
              <c:ext xmlns:c16="http://schemas.microsoft.com/office/drawing/2014/chart" uri="{C3380CC4-5D6E-409C-BE32-E72D297353CC}">
                <c16:uniqueId val="{00000007-FB46-7744-8D5F-3F350496740D}"/>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'Impact on behaviour'!$A$1:$A$5</c:f>
              <c:strCache>
                <c:ptCount val="5"/>
                <c:pt idx="0">
                  <c:v>No impact</c:v>
                </c:pt>
                <c:pt idx="1">
                  <c:v>Meltdowns </c:v>
                </c:pt>
                <c:pt idx="2">
                  <c:v>Anxiety </c:v>
                </c:pt>
                <c:pt idx="3">
                  <c:v>Violence</c:v>
                </c:pt>
                <c:pt idx="4">
                  <c:v>Difficulty with organising and sequencing</c:v>
                </c:pt>
              </c:strCache>
            </c:strRef>
          </c:cat>
          <c:val>
            <c:numRef>
              <c:f>'Impact on behaviour'!$B$1:$B$5</c:f>
              <c:numCache>
                <c:formatCode>General</c:formatCode>
                <c:ptCount val="5"/>
                <c:pt idx="0">
                  <c:v>1</c:v>
                </c:pt>
                <c:pt idx="1">
                  <c:v>20</c:v>
                </c:pt>
                <c:pt idx="2">
                  <c:v>19</c:v>
                </c:pt>
                <c:pt idx="3">
                  <c:v>9</c:v>
                </c:pt>
                <c:pt idx="4">
                  <c:v>6</c:v>
                </c:pt>
              </c:numCache>
            </c:numRef>
          </c:val>
          <c:extLst>
            <c:ext xmlns:c16="http://schemas.microsoft.com/office/drawing/2014/chart" uri="{C3380CC4-5D6E-409C-BE32-E72D297353CC}">
              <c16:uniqueId val="{00000008-FB46-7744-8D5F-3F350496740D}"/>
            </c:ext>
          </c:extLst>
        </c:ser>
        <c:dLbls>
          <c:dLblPos val="outEnd"/>
          <c:showLegendKey val="0"/>
          <c:showVal val="1"/>
          <c:showCatName val="0"/>
          <c:showSerName val="0"/>
          <c:showPercent val="0"/>
          <c:showBubbleSize val="0"/>
        </c:dLbls>
        <c:gapWidth val="182"/>
        <c:axId val="396044591"/>
        <c:axId val="401430831"/>
      </c:barChart>
      <c:catAx>
        <c:axId val="396044591"/>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Impacts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01430831"/>
        <c:crosses val="autoZero"/>
        <c:auto val="1"/>
        <c:lblAlgn val="ctr"/>
        <c:lblOffset val="100"/>
        <c:noMultiLvlLbl val="0"/>
      </c:catAx>
      <c:valAx>
        <c:axId val="4014308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Number of respondents</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960445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400" b="1"/>
              <a:t>Figure 7</a:t>
            </a:r>
          </a:p>
          <a:p>
            <a:pPr>
              <a:defRPr/>
            </a:pPr>
            <a:r>
              <a:rPr lang="en-US" sz="1200"/>
              <a:t>A chart depicting</a:t>
            </a:r>
            <a:r>
              <a:rPr lang="en-US" sz="1200" baseline="0"/>
              <a:t> the strategies respondents used to emotionally support children with autism</a:t>
            </a:r>
            <a:endParaRPr lang="en-US" sz="1200"/>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tx1"/>
              </a:solidFill>
              <a:ln>
                <a:noFill/>
              </a:ln>
              <a:effectLst/>
            </c:spPr>
            <c:extLst>
              <c:ext xmlns:c16="http://schemas.microsoft.com/office/drawing/2014/chart" uri="{C3380CC4-5D6E-409C-BE32-E72D297353CC}">
                <c16:uniqueId val="{00000001-FA1B-AB4C-A815-3E67AB75A5B2}"/>
              </c:ext>
            </c:extLst>
          </c:dPt>
          <c:dPt>
            <c:idx val="1"/>
            <c:invertIfNegative val="0"/>
            <c:bubble3D val="0"/>
            <c:spPr>
              <a:solidFill>
                <a:srgbClr val="FF0000"/>
              </a:solidFill>
              <a:ln>
                <a:noFill/>
              </a:ln>
              <a:effectLst/>
            </c:spPr>
            <c:extLst>
              <c:ext xmlns:c16="http://schemas.microsoft.com/office/drawing/2014/chart" uri="{C3380CC4-5D6E-409C-BE32-E72D297353CC}">
                <c16:uniqueId val="{00000003-FA1B-AB4C-A815-3E67AB75A5B2}"/>
              </c:ext>
            </c:extLst>
          </c:dPt>
          <c:dPt>
            <c:idx val="2"/>
            <c:invertIfNegative val="0"/>
            <c:bubble3D val="0"/>
            <c:spPr>
              <a:solidFill>
                <a:schemeClr val="accent5">
                  <a:lumMod val="50000"/>
                </a:schemeClr>
              </a:solidFill>
              <a:ln>
                <a:noFill/>
              </a:ln>
              <a:effectLst/>
            </c:spPr>
            <c:extLst>
              <c:ext xmlns:c16="http://schemas.microsoft.com/office/drawing/2014/chart" uri="{C3380CC4-5D6E-409C-BE32-E72D297353CC}">
                <c16:uniqueId val="{00000005-FA1B-AB4C-A815-3E67AB75A5B2}"/>
              </c:ext>
            </c:extLst>
          </c:dPt>
          <c:dPt>
            <c:idx val="3"/>
            <c:invertIfNegative val="0"/>
            <c:bubble3D val="0"/>
            <c:spPr>
              <a:solidFill>
                <a:srgbClr val="00B050"/>
              </a:solidFill>
              <a:ln>
                <a:noFill/>
              </a:ln>
              <a:effectLst/>
            </c:spPr>
            <c:extLst>
              <c:ext xmlns:c16="http://schemas.microsoft.com/office/drawing/2014/chart" uri="{C3380CC4-5D6E-409C-BE32-E72D297353CC}">
                <c16:uniqueId val="{00000007-FA1B-AB4C-A815-3E67AB75A5B2}"/>
              </c:ext>
            </c:extLst>
          </c:dPt>
          <c:dPt>
            <c:idx val="4"/>
            <c:invertIfNegative val="0"/>
            <c:bubble3D val="0"/>
            <c:spPr>
              <a:solidFill>
                <a:srgbClr val="FFFF00"/>
              </a:solidFill>
              <a:ln>
                <a:noFill/>
              </a:ln>
              <a:effectLst/>
            </c:spPr>
            <c:extLst>
              <c:ext xmlns:c16="http://schemas.microsoft.com/office/drawing/2014/chart" uri="{C3380CC4-5D6E-409C-BE32-E72D297353CC}">
                <c16:uniqueId val="{00000009-FA1B-AB4C-A815-3E67AB75A5B2}"/>
              </c:ext>
            </c:extLst>
          </c:dPt>
          <c:dPt>
            <c:idx val="5"/>
            <c:invertIfNegative val="0"/>
            <c:bubble3D val="0"/>
            <c:spPr>
              <a:solidFill>
                <a:srgbClr val="FFC000"/>
              </a:solidFill>
              <a:ln>
                <a:noFill/>
              </a:ln>
              <a:effectLst/>
            </c:spPr>
            <c:extLst>
              <c:ext xmlns:c16="http://schemas.microsoft.com/office/drawing/2014/chart" uri="{C3380CC4-5D6E-409C-BE32-E72D297353CC}">
                <c16:uniqueId val="{0000000B-FA1B-AB4C-A815-3E67AB75A5B2}"/>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strategies'!$A$1:$A$7</c:f>
              <c:strCache>
                <c:ptCount val="7"/>
                <c:pt idx="0">
                  <c:v>Limiting extraneous noise</c:v>
                </c:pt>
                <c:pt idx="1">
                  <c:v>Increase structure and predictability of activities </c:v>
                </c:pt>
                <c:pt idx="2">
                  <c:v>Simplify communication/Use direct language</c:v>
                </c:pt>
                <c:pt idx="3">
                  <c:v>Teach autism awareness and acceptance</c:v>
                </c:pt>
                <c:pt idx="4">
                  <c:v>Extra time to complete tasks</c:v>
                </c:pt>
                <c:pt idx="5">
                  <c:v>Working with parents</c:v>
                </c:pt>
                <c:pt idx="6">
                  <c:v>Incorporate their intense interest into lessons</c:v>
                </c:pt>
              </c:strCache>
            </c:strRef>
          </c:cat>
          <c:val>
            <c:numRef>
              <c:f>'Teacher strategies'!$B$1:$B$7</c:f>
              <c:numCache>
                <c:formatCode>General</c:formatCode>
                <c:ptCount val="7"/>
                <c:pt idx="0">
                  <c:v>12</c:v>
                </c:pt>
                <c:pt idx="1">
                  <c:v>19</c:v>
                </c:pt>
                <c:pt idx="2">
                  <c:v>18</c:v>
                </c:pt>
                <c:pt idx="3">
                  <c:v>3</c:v>
                </c:pt>
                <c:pt idx="4">
                  <c:v>17</c:v>
                </c:pt>
                <c:pt idx="5">
                  <c:v>5</c:v>
                </c:pt>
                <c:pt idx="6">
                  <c:v>10</c:v>
                </c:pt>
              </c:numCache>
            </c:numRef>
          </c:val>
          <c:extLst>
            <c:ext xmlns:c16="http://schemas.microsoft.com/office/drawing/2014/chart" uri="{C3380CC4-5D6E-409C-BE32-E72D297353CC}">
              <c16:uniqueId val="{0000000C-FA1B-AB4C-A815-3E67AB75A5B2}"/>
            </c:ext>
          </c:extLst>
        </c:ser>
        <c:dLbls>
          <c:dLblPos val="outEnd"/>
          <c:showLegendKey val="0"/>
          <c:showVal val="1"/>
          <c:showCatName val="0"/>
          <c:showSerName val="0"/>
          <c:showPercent val="0"/>
          <c:showBubbleSize val="0"/>
        </c:dLbls>
        <c:gapWidth val="182"/>
        <c:axId val="382733503"/>
        <c:axId val="331246687"/>
      </c:barChart>
      <c:catAx>
        <c:axId val="382733503"/>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Strategies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31246687"/>
        <c:crosses val="autoZero"/>
        <c:auto val="1"/>
        <c:lblAlgn val="ctr"/>
        <c:lblOffset val="100"/>
        <c:noMultiLvlLbl val="0"/>
      </c:catAx>
      <c:valAx>
        <c:axId val="33124668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Number of respondents</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827335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400" b="1"/>
              <a:t>Figure 8</a:t>
            </a:r>
          </a:p>
          <a:p>
            <a:pPr>
              <a:defRPr/>
            </a:pPr>
            <a:r>
              <a:rPr lang="en-US" sz="1200"/>
              <a:t>A chart dipicting the strategies used to support children with autism in the classroom environemnt </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FFC000"/>
              </a:solidFill>
              <a:ln>
                <a:noFill/>
              </a:ln>
              <a:effectLst/>
            </c:spPr>
            <c:extLst>
              <c:ext xmlns:c16="http://schemas.microsoft.com/office/drawing/2014/chart" uri="{C3380CC4-5D6E-409C-BE32-E72D297353CC}">
                <c16:uniqueId val="{00000001-1821-7A43-B089-A6AEDF3DCDB3}"/>
              </c:ext>
            </c:extLst>
          </c:dPt>
          <c:dPt>
            <c:idx val="2"/>
            <c:invertIfNegative val="0"/>
            <c:bubble3D val="0"/>
            <c:spPr>
              <a:solidFill>
                <a:srgbClr val="00B050"/>
              </a:solidFill>
              <a:ln>
                <a:noFill/>
              </a:ln>
              <a:effectLst/>
            </c:spPr>
            <c:extLst>
              <c:ext xmlns:c16="http://schemas.microsoft.com/office/drawing/2014/chart" uri="{C3380CC4-5D6E-409C-BE32-E72D297353CC}">
                <c16:uniqueId val="{00000003-1821-7A43-B089-A6AEDF3DCDB3}"/>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Environment!$A$1:$A$4</c:f>
              <c:strCache>
                <c:ptCount val="4"/>
                <c:pt idx="0">
                  <c:v>Displaying visual pictures with key vocabulary</c:v>
                </c:pt>
                <c:pt idx="1">
                  <c:v>Displaying a calendar/timetable to aid routine</c:v>
                </c:pt>
                <c:pt idx="2">
                  <c:v>Having a seating plan</c:v>
                </c:pt>
                <c:pt idx="3">
                  <c:v>Use of a sensory room</c:v>
                </c:pt>
              </c:strCache>
            </c:strRef>
          </c:cat>
          <c:val>
            <c:numRef>
              <c:f>Environment!$B$1:$B$4</c:f>
              <c:numCache>
                <c:formatCode>General</c:formatCode>
                <c:ptCount val="4"/>
                <c:pt idx="0">
                  <c:v>20</c:v>
                </c:pt>
                <c:pt idx="1">
                  <c:v>19</c:v>
                </c:pt>
                <c:pt idx="2">
                  <c:v>10</c:v>
                </c:pt>
                <c:pt idx="3">
                  <c:v>0</c:v>
                </c:pt>
              </c:numCache>
            </c:numRef>
          </c:val>
          <c:extLst>
            <c:ext xmlns:c16="http://schemas.microsoft.com/office/drawing/2014/chart" uri="{C3380CC4-5D6E-409C-BE32-E72D297353CC}">
              <c16:uniqueId val="{00000004-1821-7A43-B089-A6AEDF3DCDB3}"/>
            </c:ext>
          </c:extLst>
        </c:ser>
        <c:dLbls>
          <c:dLblPos val="outEnd"/>
          <c:showLegendKey val="0"/>
          <c:showVal val="1"/>
          <c:showCatName val="0"/>
          <c:showSerName val="0"/>
          <c:showPercent val="0"/>
          <c:showBubbleSize val="0"/>
        </c:dLbls>
        <c:gapWidth val="182"/>
        <c:axId val="397127391"/>
        <c:axId val="399565999"/>
      </c:barChart>
      <c:catAx>
        <c:axId val="397127391"/>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a:t>Strategies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99565999"/>
        <c:crosses val="autoZero"/>
        <c:auto val="1"/>
        <c:lblAlgn val="ctr"/>
        <c:lblOffset val="100"/>
        <c:noMultiLvlLbl val="0"/>
      </c:catAx>
      <c:valAx>
        <c:axId val="3995659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Number of respondents</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971273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400" b="1">
                <a:solidFill>
                  <a:schemeClr val="tx1"/>
                </a:solidFill>
              </a:rPr>
              <a:t>Figure 9</a:t>
            </a:r>
          </a:p>
          <a:p>
            <a:pPr>
              <a:defRPr>
                <a:solidFill>
                  <a:schemeClr val="tx1"/>
                </a:solidFill>
              </a:defRPr>
            </a:pPr>
            <a:r>
              <a:rPr lang="en-US" sz="1200">
                <a:solidFill>
                  <a:schemeClr val="tx1"/>
                </a:solidFill>
              </a:rPr>
              <a:t>A</a:t>
            </a:r>
            <a:r>
              <a:rPr lang="en-US" sz="1200" baseline="0">
                <a:solidFill>
                  <a:schemeClr val="tx1"/>
                </a:solidFill>
              </a:rPr>
              <a:t> chart dipicting the number of coping strategies respondents had observed in children with autism</a:t>
            </a:r>
            <a:endParaRPr lang="en-US" sz="1200">
              <a:solidFill>
                <a:schemeClr val="tx1"/>
              </a:solidFill>
            </a:endParaRP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E7A5-BB4F-A416-BED38377462C}"/>
              </c:ext>
            </c:extLst>
          </c:dPt>
          <c:dPt>
            <c:idx val="1"/>
            <c:invertIfNegative val="0"/>
            <c:bubble3D val="0"/>
            <c:spPr>
              <a:solidFill>
                <a:schemeClr val="accent5">
                  <a:lumMod val="50000"/>
                </a:schemeClr>
              </a:solidFill>
              <a:ln>
                <a:noFill/>
              </a:ln>
              <a:effectLst/>
            </c:spPr>
            <c:extLst>
              <c:ext xmlns:c16="http://schemas.microsoft.com/office/drawing/2014/chart" uri="{C3380CC4-5D6E-409C-BE32-E72D297353CC}">
                <c16:uniqueId val="{00000003-E7A5-BB4F-A416-BED38377462C}"/>
              </c:ext>
            </c:extLst>
          </c:dPt>
          <c:dPt>
            <c:idx val="2"/>
            <c:invertIfNegative val="0"/>
            <c:bubble3D val="0"/>
            <c:spPr>
              <a:solidFill>
                <a:srgbClr val="00B050"/>
              </a:solidFill>
              <a:ln>
                <a:noFill/>
              </a:ln>
              <a:effectLst/>
            </c:spPr>
            <c:extLst>
              <c:ext xmlns:c16="http://schemas.microsoft.com/office/drawing/2014/chart" uri="{C3380CC4-5D6E-409C-BE32-E72D297353CC}">
                <c16:uniqueId val="{00000005-E7A5-BB4F-A416-BED38377462C}"/>
              </c:ext>
            </c:extLst>
          </c:dPt>
          <c:dPt>
            <c:idx val="3"/>
            <c:invertIfNegative val="0"/>
            <c:bubble3D val="0"/>
            <c:spPr>
              <a:solidFill>
                <a:srgbClr val="FFFF00"/>
              </a:solidFill>
              <a:ln>
                <a:noFill/>
              </a:ln>
              <a:effectLst/>
            </c:spPr>
            <c:extLst>
              <c:ext xmlns:c16="http://schemas.microsoft.com/office/drawing/2014/chart" uri="{C3380CC4-5D6E-409C-BE32-E72D297353CC}">
                <c16:uniqueId val="{00000007-E7A5-BB4F-A416-BED38377462C}"/>
              </c:ext>
            </c:extLst>
          </c:dPt>
          <c:dPt>
            <c:idx val="4"/>
            <c:invertIfNegative val="0"/>
            <c:bubble3D val="0"/>
            <c:spPr>
              <a:solidFill>
                <a:schemeClr val="accent2"/>
              </a:solidFill>
              <a:ln>
                <a:noFill/>
              </a:ln>
              <a:effectLst/>
            </c:spPr>
            <c:extLst>
              <c:ext xmlns:c16="http://schemas.microsoft.com/office/drawing/2014/chart" uri="{C3380CC4-5D6E-409C-BE32-E72D297353CC}">
                <c16:uniqueId val="{00000009-E7A5-BB4F-A416-BED38377462C}"/>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'Coping strategies'!$A$1:$A$6</c:f>
              <c:strCache>
                <c:ptCount val="6"/>
                <c:pt idx="0">
                  <c:v>Self-isolation</c:v>
                </c:pt>
                <c:pt idx="1">
                  <c:v>Biting and/or motor stimulation</c:v>
                </c:pt>
                <c:pt idx="2">
                  <c:v>Repetitive patterns in play communication and familiar daily events</c:v>
                </c:pt>
                <c:pt idx="3">
                  <c:v>Vocal stimulation</c:v>
                </c:pt>
                <c:pt idx="4">
                  <c:v>Intense attachement to favoured objects</c:v>
                </c:pt>
                <c:pt idx="5">
                  <c:v>Excessive avoidance or intense seeking of particular sensory</c:v>
                </c:pt>
              </c:strCache>
            </c:strRef>
          </c:cat>
          <c:val>
            <c:numRef>
              <c:f>'Coping strategies'!$B$1:$B$6</c:f>
              <c:numCache>
                <c:formatCode>General</c:formatCode>
                <c:ptCount val="6"/>
                <c:pt idx="0">
                  <c:v>13</c:v>
                </c:pt>
                <c:pt idx="1">
                  <c:v>8</c:v>
                </c:pt>
                <c:pt idx="2">
                  <c:v>19</c:v>
                </c:pt>
                <c:pt idx="3">
                  <c:v>17</c:v>
                </c:pt>
                <c:pt idx="4">
                  <c:v>14</c:v>
                </c:pt>
                <c:pt idx="5">
                  <c:v>11</c:v>
                </c:pt>
              </c:numCache>
            </c:numRef>
          </c:val>
          <c:extLst>
            <c:ext xmlns:c16="http://schemas.microsoft.com/office/drawing/2014/chart" uri="{C3380CC4-5D6E-409C-BE32-E72D297353CC}">
              <c16:uniqueId val="{0000000A-E7A5-BB4F-A416-BED38377462C}"/>
            </c:ext>
          </c:extLst>
        </c:ser>
        <c:dLbls>
          <c:dLblPos val="outEnd"/>
          <c:showLegendKey val="0"/>
          <c:showVal val="1"/>
          <c:showCatName val="0"/>
          <c:showSerName val="0"/>
          <c:showPercent val="0"/>
          <c:showBubbleSize val="0"/>
        </c:dLbls>
        <c:gapWidth val="182"/>
        <c:axId val="331217535"/>
        <c:axId val="331259407"/>
      </c:barChart>
      <c:catAx>
        <c:axId val="331217535"/>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solidFill>
                      <a:schemeClr val="tx1"/>
                    </a:solidFill>
                  </a:rPr>
                  <a:t>Coping</a:t>
                </a:r>
                <a:r>
                  <a:rPr lang="en-US" baseline="0">
                    <a:solidFill>
                      <a:schemeClr val="tx1"/>
                    </a:solidFill>
                  </a:rPr>
                  <a:t> strategies</a:t>
                </a:r>
                <a:endParaRPr lang="en-US">
                  <a:solidFill>
                    <a:schemeClr val="tx1"/>
                  </a:solidFill>
                </a:endParaRP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31259407"/>
        <c:crosses val="autoZero"/>
        <c:auto val="1"/>
        <c:lblAlgn val="ctr"/>
        <c:lblOffset val="100"/>
        <c:noMultiLvlLbl val="0"/>
      </c:catAx>
      <c:valAx>
        <c:axId val="3312594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solidFill>
                      <a:schemeClr val="tx1"/>
                    </a:solidFill>
                  </a:rPr>
                  <a:t>Number</a:t>
                </a:r>
                <a:r>
                  <a:rPr lang="en-US" baseline="0">
                    <a:solidFill>
                      <a:schemeClr val="tx1"/>
                    </a:solidFill>
                  </a:rPr>
                  <a:t> of respondents</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312175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400" b="1"/>
              <a:t>Figure 11</a:t>
            </a:r>
          </a:p>
          <a:p>
            <a:pPr>
              <a:defRPr/>
            </a:pPr>
            <a:r>
              <a:rPr lang="en-US" sz="1200"/>
              <a:t>A chart dipicting</a:t>
            </a:r>
            <a:r>
              <a:rPr lang="en-US" sz="1200" baseline="0"/>
              <a:t> the level of effectivness the respondents precieve their strategies for supporting children with autism</a:t>
            </a:r>
            <a:endParaRPr lang="en-US" sz="1200"/>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5"/>
            <c:invertIfNegative val="0"/>
            <c:bubble3D val="0"/>
            <c:spPr>
              <a:solidFill>
                <a:srgbClr val="00B050"/>
              </a:solidFill>
              <a:ln>
                <a:noFill/>
              </a:ln>
              <a:effectLst/>
            </c:spPr>
            <c:extLst>
              <c:ext xmlns:c16="http://schemas.microsoft.com/office/drawing/2014/chart" uri="{C3380CC4-5D6E-409C-BE32-E72D297353CC}">
                <c16:uniqueId val="{00000001-13C8-5B4D-9E9C-2E159F1F967D}"/>
              </c:ext>
            </c:extLst>
          </c:dPt>
          <c:dPt>
            <c:idx val="6"/>
            <c:invertIfNegative val="0"/>
            <c:bubble3D val="0"/>
            <c:spPr>
              <a:solidFill>
                <a:srgbClr val="002060"/>
              </a:solidFill>
              <a:ln>
                <a:noFill/>
              </a:ln>
              <a:effectLst/>
            </c:spPr>
            <c:extLst>
              <c:ext xmlns:c16="http://schemas.microsoft.com/office/drawing/2014/chart" uri="{C3380CC4-5D6E-409C-BE32-E72D297353CC}">
                <c16:uniqueId val="{00000003-13C8-5B4D-9E9C-2E159F1F967D}"/>
              </c:ext>
            </c:extLst>
          </c:dPt>
          <c:dPt>
            <c:idx val="7"/>
            <c:invertIfNegative val="0"/>
            <c:bubble3D val="0"/>
            <c:spPr>
              <a:solidFill>
                <a:srgbClr val="FF0000"/>
              </a:solidFill>
              <a:ln>
                <a:noFill/>
              </a:ln>
              <a:effectLst/>
            </c:spPr>
            <c:extLst>
              <c:ext xmlns:c16="http://schemas.microsoft.com/office/drawing/2014/chart" uri="{C3380CC4-5D6E-409C-BE32-E72D297353CC}">
                <c16:uniqueId val="{00000005-13C8-5B4D-9E9C-2E159F1F967D}"/>
              </c:ext>
            </c:extLst>
          </c:dPt>
          <c:dPt>
            <c:idx val="8"/>
            <c:invertIfNegative val="0"/>
            <c:bubble3D val="0"/>
            <c:spPr>
              <a:solidFill>
                <a:srgbClr val="FFFF00"/>
              </a:solidFill>
              <a:ln>
                <a:noFill/>
              </a:ln>
              <a:effectLst/>
            </c:spPr>
            <c:extLst>
              <c:ext xmlns:c16="http://schemas.microsoft.com/office/drawing/2014/chart" uri="{C3380CC4-5D6E-409C-BE32-E72D297353CC}">
                <c16:uniqueId val="{00000007-13C8-5B4D-9E9C-2E159F1F967D}"/>
              </c:ext>
            </c:extLst>
          </c:dPt>
          <c:dPt>
            <c:idx val="9"/>
            <c:invertIfNegative val="0"/>
            <c:bubble3D val="0"/>
            <c:spPr>
              <a:solidFill>
                <a:schemeClr val="tx1">
                  <a:lumMod val="95000"/>
                  <a:lumOff val="5000"/>
                </a:schemeClr>
              </a:solidFill>
              <a:ln>
                <a:noFill/>
              </a:ln>
              <a:effectLst/>
            </c:spPr>
            <c:extLst>
              <c:ext xmlns:c16="http://schemas.microsoft.com/office/drawing/2014/chart" uri="{C3380CC4-5D6E-409C-BE32-E72D297353CC}">
                <c16:uniqueId val="{00000009-13C8-5B4D-9E9C-2E159F1F967D}"/>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'effectiveness of strategies'!$A$1:$A$11</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'effectiveness of strategies'!$B$1:$B$11</c:f>
              <c:numCache>
                <c:formatCode>General</c:formatCode>
                <c:ptCount val="11"/>
                <c:pt idx="0">
                  <c:v>0</c:v>
                </c:pt>
                <c:pt idx="1">
                  <c:v>0</c:v>
                </c:pt>
                <c:pt idx="2">
                  <c:v>2</c:v>
                </c:pt>
                <c:pt idx="3">
                  <c:v>0</c:v>
                </c:pt>
                <c:pt idx="4">
                  <c:v>0</c:v>
                </c:pt>
                <c:pt idx="5">
                  <c:v>1</c:v>
                </c:pt>
                <c:pt idx="6">
                  <c:v>5</c:v>
                </c:pt>
                <c:pt idx="7">
                  <c:v>8</c:v>
                </c:pt>
                <c:pt idx="8">
                  <c:v>5</c:v>
                </c:pt>
                <c:pt idx="9">
                  <c:v>1</c:v>
                </c:pt>
                <c:pt idx="10">
                  <c:v>0</c:v>
                </c:pt>
              </c:numCache>
            </c:numRef>
          </c:val>
          <c:extLst>
            <c:ext xmlns:c16="http://schemas.microsoft.com/office/drawing/2014/chart" uri="{C3380CC4-5D6E-409C-BE32-E72D297353CC}">
              <c16:uniqueId val="{0000000A-13C8-5B4D-9E9C-2E159F1F967D}"/>
            </c:ext>
          </c:extLst>
        </c:ser>
        <c:dLbls>
          <c:dLblPos val="outEnd"/>
          <c:showLegendKey val="0"/>
          <c:showVal val="1"/>
          <c:showCatName val="0"/>
          <c:showSerName val="0"/>
          <c:showPercent val="0"/>
          <c:showBubbleSize val="0"/>
        </c:dLbls>
        <c:gapWidth val="219"/>
        <c:overlap val="-27"/>
        <c:axId val="1005231536"/>
        <c:axId val="1005233216"/>
      </c:barChart>
      <c:catAx>
        <c:axId val="1005231536"/>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Effectivness level</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005233216"/>
        <c:crosses val="autoZero"/>
        <c:auto val="1"/>
        <c:lblAlgn val="ctr"/>
        <c:lblOffset val="100"/>
        <c:noMultiLvlLbl val="0"/>
      </c:catAx>
      <c:valAx>
        <c:axId val="1005233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Number of respondents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0052315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400" b="1"/>
              <a:t>Figure 10</a:t>
            </a:r>
          </a:p>
          <a:p>
            <a:pPr>
              <a:defRPr/>
            </a:pPr>
            <a:r>
              <a:rPr lang="en-US" sz="1200"/>
              <a:t>A chart depicting respondents' confidence to </a:t>
            </a:r>
          </a:p>
          <a:p>
            <a:pPr>
              <a:defRPr/>
            </a:pPr>
            <a:r>
              <a:rPr lang="en-US" sz="1200"/>
              <a:t>supporting children with autism</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01D9-F041-B1EB-35C683AAF30B}"/>
              </c:ext>
            </c:extLst>
          </c:dPt>
          <c:dPt>
            <c:idx val="2"/>
            <c:invertIfNegative val="0"/>
            <c:bubble3D val="0"/>
            <c:spPr>
              <a:solidFill>
                <a:srgbClr val="00B050"/>
              </a:solidFill>
              <a:ln>
                <a:noFill/>
              </a:ln>
              <a:effectLst/>
            </c:spPr>
            <c:extLst>
              <c:ext xmlns:c16="http://schemas.microsoft.com/office/drawing/2014/chart" uri="{C3380CC4-5D6E-409C-BE32-E72D297353CC}">
                <c16:uniqueId val="{00000003-01D9-F041-B1EB-35C683AAF30B}"/>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'Teacher confidence'!$A$1:$A$4</c:f>
              <c:strCache>
                <c:ptCount val="4"/>
                <c:pt idx="0">
                  <c:v>Not confident </c:v>
                </c:pt>
                <c:pt idx="1">
                  <c:v>Neutral </c:v>
                </c:pt>
                <c:pt idx="2">
                  <c:v>Confident </c:v>
                </c:pt>
                <c:pt idx="3">
                  <c:v>No experience  </c:v>
                </c:pt>
              </c:strCache>
            </c:strRef>
          </c:cat>
          <c:val>
            <c:numRef>
              <c:f>'Teacher confidence'!$B$1:$B$4</c:f>
              <c:numCache>
                <c:formatCode>General</c:formatCode>
                <c:ptCount val="4"/>
                <c:pt idx="0">
                  <c:v>2</c:v>
                </c:pt>
                <c:pt idx="1">
                  <c:v>11</c:v>
                </c:pt>
                <c:pt idx="2">
                  <c:v>10</c:v>
                </c:pt>
              </c:numCache>
            </c:numRef>
          </c:val>
          <c:extLst>
            <c:ext xmlns:c16="http://schemas.microsoft.com/office/drawing/2014/chart" uri="{C3380CC4-5D6E-409C-BE32-E72D297353CC}">
              <c16:uniqueId val="{00000004-01D9-F041-B1EB-35C683AAF30B}"/>
            </c:ext>
          </c:extLst>
        </c:ser>
        <c:dLbls>
          <c:dLblPos val="outEnd"/>
          <c:showLegendKey val="0"/>
          <c:showVal val="1"/>
          <c:showCatName val="0"/>
          <c:showSerName val="0"/>
          <c:showPercent val="0"/>
          <c:showBubbleSize val="0"/>
        </c:dLbls>
        <c:gapWidth val="219"/>
        <c:overlap val="-27"/>
        <c:axId val="999966560"/>
        <c:axId val="973046464"/>
      </c:barChart>
      <c:catAx>
        <c:axId val="999966560"/>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Level of condience</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973046464"/>
        <c:crosses val="autoZero"/>
        <c:auto val="1"/>
        <c:lblAlgn val="ctr"/>
        <c:lblOffset val="100"/>
        <c:noMultiLvlLbl val="0"/>
      </c:catAx>
      <c:valAx>
        <c:axId val="973046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t>Number of respondents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999966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400" b="1"/>
              <a:t>Figure 12</a:t>
            </a:r>
          </a:p>
          <a:p>
            <a:pPr>
              <a:defRPr/>
            </a:pPr>
            <a:r>
              <a:rPr lang="en-US" sz="1200"/>
              <a:t>A chart dipicting the authorities respondents are</a:t>
            </a:r>
            <a:r>
              <a:rPr lang="en-US" sz="1200" baseline="0"/>
              <a:t> located in</a:t>
            </a:r>
            <a:endParaRPr lang="en-US" sz="1200"/>
          </a:p>
        </c:rich>
      </c:tx>
      <c:overlay val="0"/>
      <c:spPr>
        <a:noFill/>
        <a:ln>
          <a:noFill/>
        </a:ln>
        <a:effectLst/>
      </c:spPr>
      <c:txPr>
        <a:bodyPr rot="0" spcFirstLastPara="1" vertOverflow="ellipsis" vert="horz" wrap="square" anchor="ctr" anchorCtr="1"/>
        <a:lstStyle/>
        <a:p>
          <a:pPr>
            <a:defRPr sz="144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D1CA-EB4F-BBBD-DE642A77CE85}"/>
              </c:ext>
            </c:extLst>
          </c:dPt>
          <c:dPt>
            <c:idx val="1"/>
            <c:invertIfNegative val="0"/>
            <c:bubble3D val="0"/>
            <c:spPr>
              <a:solidFill>
                <a:srgbClr val="FFFF00"/>
              </a:solidFill>
              <a:ln>
                <a:noFill/>
              </a:ln>
              <a:effectLst/>
            </c:spPr>
            <c:extLst>
              <c:ext xmlns:c16="http://schemas.microsoft.com/office/drawing/2014/chart" uri="{C3380CC4-5D6E-409C-BE32-E72D297353CC}">
                <c16:uniqueId val="{00000003-D1CA-EB4F-BBBD-DE642A77CE85}"/>
              </c:ext>
            </c:extLst>
          </c:dPt>
          <c:dPt>
            <c:idx val="2"/>
            <c:invertIfNegative val="0"/>
            <c:bubble3D val="0"/>
            <c:spPr>
              <a:solidFill>
                <a:srgbClr val="FF0000"/>
              </a:solidFill>
              <a:ln>
                <a:noFill/>
              </a:ln>
              <a:effectLst/>
            </c:spPr>
            <c:extLst>
              <c:ext xmlns:c16="http://schemas.microsoft.com/office/drawing/2014/chart" uri="{C3380CC4-5D6E-409C-BE32-E72D297353CC}">
                <c16:uniqueId val="{00000005-D1CA-EB4F-BBBD-DE642A77CE85}"/>
              </c:ext>
            </c:extLst>
          </c:dPt>
          <c:dPt>
            <c:idx val="3"/>
            <c:invertIfNegative val="0"/>
            <c:bubble3D val="0"/>
            <c:spPr>
              <a:solidFill>
                <a:schemeClr val="accent2"/>
              </a:solidFill>
              <a:ln>
                <a:noFill/>
              </a:ln>
              <a:effectLst/>
            </c:spPr>
            <c:extLst>
              <c:ext xmlns:c16="http://schemas.microsoft.com/office/drawing/2014/chart" uri="{C3380CC4-5D6E-409C-BE32-E72D297353CC}">
                <c16:uniqueId val="{00000007-D1CA-EB4F-BBBD-DE642A77CE85}"/>
              </c:ext>
            </c:extLst>
          </c:dPt>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authority!$A$1:$A$5</c:f>
              <c:strCache>
                <c:ptCount val="5"/>
                <c:pt idx="0">
                  <c:v>Torfaen County Borough Council</c:v>
                </c:pt>
                <c:pt idx="1">
                  <c:v>Merthyr Tydfil County Borough Council</c:v>
                </c:pt>
                <c:pt idx="2">
                  <c:v>Neath Port Talbot County Borough Council</c:v>
                </c:pt>
                <c:pt idx="3">
                  <c:v>City and County of Swansea</c:v>
                </c:pt>
                <c:pt idx="4">
                  <c:v>Carmarthenshire County Council</c:v>
                </c:pt>
              </c:strCache>
            </c:strRef>
          </c:cat>
          <c:val>
            <c:numRef>
              <c:f>authority!$B$1:$B$5</c:f>
              <c:numCache>
                <c:formatCode>General</c:formatCode>
                <c:ptCount val="5"/>
                <c:pt idx="0">
                  <c:v>6</c:v>
                </c:pt>
                <c:pt idx="1">
                  <c:v>5</c:v>
                </c:pt>
                <c:pt idx="2">
                  <c:v>7</c:v>
                </c:pt>
                <c:pt idx="3">
                  <c:v>4</c:v>
                </c:pt>
                <c:pt idx="4">
                  <c:v>2</c:v>
                </c:pt>
              </c:numCache>
            </c:numRef>
          </c:val>
          <c:extLst>
            <c:ext xmlns:c16="http://schemas.microsoft.com/office/drawing/2014/chart" uri="{C3380CC4-5D6E-409C-BE32-E72D297353CC}">
              <c16:uniqueId val="{00000008-D1CA-EB4F-BBBD-DE642A77CE85}"/>
            </c:ext>
          </c:extLst>
        </c:ser>
        <c:dLbls>
          <c:dLblPos val="outEnd"/>
          <c:showLegendKey val="0"/>
          <c:showVal val="1"/>
          <c:showCatName val="0"/>
          <c:showSerName val="0"/>
          <c:showPercent val="0"/>
          <c:showBubbleSize val="0"/>
        </c:dLbls>
        <c:gapWidth val="182"/>
        <c:axId val="972364959"/>
        <c:axId val="972366639"/>
      </c:barChart>
      <c:catAx>
        <c:axId val="972364959"/>
        <c:scaling>
          <c:orientation val="minMax"/>
        </c:scaling>
        <c:delete val="0"/>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Authority in Wales</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972366639"/>
        <c:crosses val="autoZero"/>
        <c:auto val="1"/>
        <c:lblAlgn val="ctr"/>
        <c:lblOffset val="100"/>
        <c:noMultiLvlLbl val="0"/>
      </c:catAx>
      <c:valAx>
        <c:axId val="9723666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Number of respondents</a:t>
                </a:r>
              </a:p>
            </c:rich>
          </c:tx>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9723649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DB31C-3BE5-FF41-B82C-773CEACE2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Morgan's Template 2.dotx</Template>
  <TotalTime>774</TotalTime>
  <Pages>24</Pages>
  <Words>6247</Words>
  <Characters>35609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Butcher (1701568)</dc:creator>
  <cp:keywords/>
  <dc:description/>
  <cp:lastModifiedBy>Morgan Butcher (1701568)</cp:lastModifiedBy>
  <cp:revision>362</cp:revision>
  <dcterms:created xsi:type="dcterms:W3CDTF">2019-04-04T13:12:00Z</dcterms:created>
  <dcterms:modified xsi:type="dcterms:W3CDTF">2019-04-22T16:23:00Z</dcterms:modified>
</cp:coreProperties>
</file>