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D256F" w14:textId="77777777" w:rsidR="00A30292" w:rsidRDefault="00A30292" w:rsidP="00A30292">
      <w:pPr>
        <w:pStyle w:val="Title"/>
        <w:jc w:val="center"/>
      </w:pPr>
    </w:p>
    <w:p w14:paraId="3CDF8E4E" w14:textId="77777777" w:rsidR="00A30292" w:rsidRDefault="00A30292" w:rsidP="00A30292">
      <w:pPr>
        <w:pStyle w:val="Title"/>
        <w:jc w:val="center"/>
      </w:pPr>
    </w:p>
    <w:p w14:paraId="5F4C61BC" w14:textId="77777777" w:rsidR="00A30292" w:rsidRDefault="00A30292" w:rsidP="00A30292">
      <w:pPr>
        <w:pStyle w:val="Title"/>
        <w:jc w:val="center"/>
      </w:pPr>
    </w:p>
    <w:p w14:paraId="298018B4" w14:textId="10E98153" w:rsidR="00A30292" w:rsidRDefault="00A30292" w:rsidP="00A30292">
      <w:pPr>
        <w:pStyle w:val="Title"/>
        <w:jc w:val="center"/>
      </w:pPr>
      <w:r>
        <w:rPr>
          <w:noProof/>
        </w:rPr>
        <w:drawing>
          <wp:inline distT="0" distB="0" distL="0" distR="0" wp14:anchorId="69130B1E" wp14:editId="1A78E322">
            <wp:extent cx="4145280" cy="1569720"/>
            <wp:effectExtent l="0" t="0" r="762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5280" cy="1569720"/>
                    </a:xfrm>
                    <a:prstGeom prst="rect">
                      <a:avLst/>
                    </a:prstGeom>
                    <a:noFill/>
                    <a:ln>
                      <a:noFill/>
                    </a:ln>
                  </pic:spPr>
                </pic:pic>
              </a:graphicData>
            </a:graphic>
          </wp:inline>
        </w:drawing>
      </w:r>
    </w:p>
    <w:p w14:paraId="6C9DFC7B" w14:textId="77777777" w:rsidR="00A30292" w:rsidRDefault="00A30292" w:rsidP="00A30292">
      <w:pPr>
        <w:pStyle w:val="Title"/>
        <w:jc w:val="center"/>
      </w:pPr>
    </w:p>
    <w:p w14:paraId="7EC45CF4" w14:textId="77777777" w:rsidR="00A30292" w:rsidRDefault="00A30292" w:rsidP="00A30292">
      <w:pPr>
        <w:pStyle w:val="Title"/>
        <w:jc w:val="center"/>
        <w:rPr>
          <w:sz w:val="40"/>
          <w:szCs w:val="40"/>
        </w:rPr>
      </w:pPr>
    </w:p>
    <w:p w14:paraId="6B0A5D34" w14:textId="2AAE60CD" w:rsidR="00F009AB" w:rsidRPr="00A30292" w:rsidRDefault="00E370E0" w:rsidP="00A30292">
      <w:pPr>
        <w:pStyle w:val="Title"/>
        <w:jc w:val="center"/>
        <w:rPr>
          <w:sz w:val="40"/>
          <w:szCs w:val="40"/>
        </w:rPr>
      </w:pPr>
      <w:r w:rsidRPr="00A30292">
        <w:rPr>
          <w:sz w:val="40"/>
          <w:szCs w:val="40"/>
        </w:rPr>
        <w:t xml:space="preserve">The impact of remote work on employee productivity, engagement, and stress in the context of the COVID-19 pandemic. </w:t>
      </w:r>
      <w:r w:rsidR="00F009AB" w:rsidRPr="00A30292">
        <w:rPr>
          <w:sz w:val="40"/>
          <w:szCs w:val="40"/>
        </w:rPr>
        <w:t>– Report</w:t>
      </w:r>
    </w:p>
    <w:p w14:paraId="66A1B3AA" w14:textId="77777777" w:rsidR="00F009AB" w:rsidRPr="00A30292" w:rsidRDefault="00F009AB" w:rsidP="00A30292">
      <w:pPr>
        <w:pStyle w:val="Title"/>
        <w:jc w:val="center"/>
      </w:pPr>
    </w:p>
    <w:p w14:paraId="04E98F15" w14:textId="77777777" w:rsidR="00F009AB" w:rsidRDefault="00F009AB" w:rsidP="00F009AB">
      <w:pPr>
        <w:jc w:val="center"/>
      </w:pPr>
    </w:p>
    <w:p w14:paraId="433C8DA8" w14:textId="77777777" w:rsidR="00F009AB" w:rsidRDefault="00F009AB" w:rsidP="00F009AB">
      <w:pPr>
        <w:jc w:val="center"/>
      </w:pPr>
    </w:p>
    <w:p w14:paraId="4D10707F" w14:textId="77777777" w:rsidR="00F009AB" w:rsidRDefault="00F009AB" w:rsidP="00F009AB">
      <w:pPr>
        <w:jc w:val="center"/>
      </w:pPr>
    </w:p>
    <w:p w14:paraId="657FF898" w14:textId="77777777" w:rsidR="00F009AB" w:rsidRDefault="00F009AB" w:rsidP="00F009AB">
      <w:pPr>
        <w:jc w:val="center"/>
      </w:pPr>
    </w:p>
    <w:p w14:paraId="4F5E08DC" w14:textId="77777777" w:rsidR="00A30292" w:rsidRDefault="00A30292" w:rsidP="00A30292">
      <w:r>
        <w:t xml:space="preserve">                                      </w:t>
      </w:r>
    </w:p>
    <w:p w14:paraId="7F79BE03" w14:textId="77777777" w:rsidR="00A30292" w:rsidRDefault="00A30292" w:rsidP="00A30292"/>
    <w:p w14:paraId="28DD58ED" w14:textId="77777777" w:rsidR="00A30292" w:rsidRDefault="00A30292" w:rsidP="00A30292"/>
    <w:p w14:paraId="5083B32C" w14:textId="77777777" w:rsidR="00A30292" w:rsidRDefault="00A30292" w:rsidP="00A30292"/>
    <w:p w14:paraId="51F8DAB0" w14:textId="77777777" w:rsidR="00A30292" w:rsidRDefault="00A30292" w:rsidP="00A30292"/>
    <w:p w14:paraId="1214EC88" w14:textId="3B06AE91" w:rsidR="00A30292" w:rsidRDefault="00A30292" w:rsidP="00A30292">
      <w:r>
        <w:t xml:space="preserve">                                                        </w:t>
      </w:r>
      <w:r>
        <w:t xml:space="preserve">   </w:t>
      </w:r>
      <w:r>
        <w:t>Name: Corina Elena Vrinceanu</w:t>
      </w:r>
    </w:p>
    <w:p w14:paraId="47C2D680" w14:textId="77F58A52" w:rsidR="00A30292" w:rsidRDefault="00A30292" w:rsidP="00A30292">
      <w:pPr>
        <w:jc w:val="center"/>
      </w:pPr>
      <w:r>
        <w:t>Student ID:2133</w:t>
      </w:r>
      <w:r>
        <w:t>494</w:t>
      </w:r>
    </w:p>
    <w:p w14:paraId="18ABD614" w14:textId="77777777" w:rsidR="00A30292" w:rsidRDefault="00A30292" w:rsidP="00A30292">
      <w:pPr>
        <w:jc w:val="center"/>
      </w:pPr>
      <w:r>
        <w:t xml:space="preserve">Module Name: Problem Solving and Decision Making </w:t>
      </w:r>
    </w:p>
    <w:p w14:paraId="13406E1F" w14:textId="77777777" w:rsidR="00A30292" w:rsidRDefault="00A30292" w:rsidP="00A30292">
      <w:pPr>
        <w:jc w:val="center"/>
      </w:pPr>
      <w:r>
        <w:t xml:space="preserve">Module Code: BMSW4004 </w:t>
      </w:r>
    </w:p>
    <w:p w14:paraId="29CD5F39" w14:textId="1CDEAF52" w:rsidR="00A30292" w:rsidRDefault="00A30292" w:rsidP="00A30292">
      <w:pPr>
        <w:jc w:val="center"/>
      </w:pPr>
      <w:r>
        <w:t>Submission Date: 0</w:t>
      </w:r>
      <w:r>
        <w:t>3</w:t>
      </w:r>
      <w:r>
        <w:t>/04/2023</w:t>
      </w:r>
    </w:p>
    <w:p w14:paraId="1800FB07" w14:textId="46CADDE1" w:rsidR="00F009AB" w:rsidRDefault="00A30292" w:rsidP="00A30292">
      <w:pPr>
        <w:jc w:val="center"/>
      </w:pPr>
      <w:r>
        <w:lastRenderedPageBreak/>
        <w:t>Word Count: 2130 words</w:t>
      </w:r>
    </w:p>
    <w:p w14:paraId="66441D4F" w14:textId="77777777" w:rsidR="00F009AB" w:rsidRDefault="00F009AB">
      <w:pPr>
        <w:spacing w:line="240" w:lineRule="auto"/>
      </w:pPr>
      <w:r>
        <w:br w:type="page"/>
      </w:r>
    </w:p>
    <w:sdt>
      <w:sdtPr>
        <w:rPr>
          <w:rFonts w:asciiTheme="minorHAnsi" w:eastAsiaTheme="minorHAnsi" w:hAnsiTheme="minorHAnsi" w:cstheme="minorBidi"/>
          <w:b w:val="0"/>
          <w:bCs w:val="0"/>
          <w:color w:val="auto"/>
          <w:kern w:val="2"/>
          <w:sz w:val="24"/>
          <w:szCs w:val="24"/>
          <w:lang w:val="en-GB"/>
          <w14:ligatures w14:val="standardContextual"/>
        </w:rPr>
        <w:id w:val="1990513152"/>
        <w:docPartObj>
          <w:docPartGallery w:val="Table of Contents"/>
          <w:docPartUnique/>
        </w:docPartObj>
      </w:sdtPr>
      <w:sdtEndPr>
        <w:rPr>
          <w:noProof/>
        </w:rPr>
      </w:sdtEndPr>
      <w:sdtContent>
        <w:p w14:paraId="0AED1DBD" w14:textId="3235D21A" w:rsidR="00663489" w:rsidRDefault="00663489" w:rsidP="00663489">
          <w:pPr>
            <w:pStyle w:val="TOCHeading"/>
            <w:spacing w:line="360" w:lineRule="auto"/>
            <w:rPr>
              <w:rFonts w:asciiTheme="minorHAnsi" w:hAnsiTheme="minorHAnsi" w:cstheme="minorHAnsi"/>
              <w:color w:val="000000" w:themeColor="text1"/>
            </w:rPr>
          </w:pPr>
          <w:r w:rsidRPr="00BA3259">
            <w:rPr>
              <w:rFonts w:asciiTheme="minorHAnsi" w:hAnsiTheme="minorHAnsi" w:cstheme="minorHAnsi"/>
              <w:color w:val="000000" w:themeColor="text1"/>
            </w:rPr>
            <w:t>Table of Contents</w:t>
          </w:r>
        </w:p>
        <w:p w14:paraId="669809C6" w14:textId="77777777" w:rsidR="00BA3259" w:rsidRPr="00BA3259" w:rsidRDefault="00BA3259" w:rsidP="00BA3259">
          <w:pPr>
            <w:rPr>
              <w:lang w:val="en-US"/>
            </w:rPr>
          </w:pPr>
        </w:p>
        <w:p w14:paraId="7A9FE4C9" w14:textId="65A25D08" w:rsidR="00BA3259" w:rsidRDefault="00663489">
          <w:pPr>
            <w:pStyle w:val="TOC1"/>
            <w:tabs>
              <w:tab w:val="right" w:leader="dot" w:pos="9016"/>
            </w:tabs>
            <w:rPr>
              <w:rFonts w:eastAsiaTheme="minorEastAsia" w:cstheme="minorBidi"/>
              <w:b w:val="0"/>
              <w:bCs w:val="0"/>
              <w:i w:val="0"/>
              <w:iCs w:val="0"/>
              <w:noProof/>
              <w:kern w:val="0"/>
              <w:lang w:eastAsia="en-GB"/>
              <w14:ligatures w14:val="none"/>
            </w:rPr>
          </w:pPr>
          <w:r w:rsidRPr="00663489">
            <w:rPr>
              <w:b w:val="0"/>
              <w:bCs w:val="0"/>
              <w:i w:val="0"/>
              <w:iCs w:val="0"/>
              <w:color w:val="000000" w:themeColor="text1"/>
            </w:rPr>
            <w:fldChar w:fldCharType="begin"/>
          </w:r>
          <w:r w:rsidRPr="00663489">
            <w:rPr>
              <w:b w:val="0"/>
              <w:bCs w:val="0"/>
              <w:i w:val="0"/>
              <w:iCs w:val="0"/>
              <w:color w:val="000000" w:themeColor="text1"/>
            </w:rPr>
            <w:instrText xml:space="preserve"> TOC \o "1-3" \h \z \u </w:instrText>
          </w:r>
          <w:r w:rsidRPr="00663489">
            <w:rPr>
              <w:b w:val="0"/>
              <w:bCs w:val="0"/>
              <w:i w:val="0"/>
              <w:iCs w:val="0"/>
              <w:color w:val="000000" w:themeColor="text1"/>
            </w:rPr>
            <w:fldChar w:fldCharType="separate"/>
          </w:r>
          <w:hyperlink w:anchor="_Toc131314683" w:history="1">
            <w:r w:rsidR="00BA3259" w:rsidRPr="00181A32">
              <w:rPr>
                <w:rStyle w:val="Hyperlink"/>
                <w:noProof/>
              </w:rPr>
              <w:t>Introduction</w:t>
            </w:r>
            <w:r w:rsidR="00BA3259">
              <w:rPr>
                <w:noProof/>
                <w:webHidden/>
              </w:rPr>
              <w:tab/>
            </w:r>
            <w:r w:rsidR="00BA3259">
              <w:rPr>
                <w:noProof/>
                <w:webHidden/>
              </w:rPr>
              <w:fldChar w:fldCharType="begin"/>
            </w:r>
            <w:r w:rsidR="00BA3259">
              <w:rPr>
                <w:noProof/>
                <w:webHidden/>
              </w:rPr>
              <w:instrText xml:space="preserve"> PAGEREF _Toc131314683 \h </w:instrText>
            </w:r>
            <w:r w:rsidR="00BA3259">
              <w:rPr>
                <w:noProof/>
                <w:webHidden/>
              </w:rPr>
            </w:r>
            <w:r w:rsidR="00BA3259">
              <w:rPr>
                <w:noProof/>
                <w:webHidden/>
              </w:rPr>
              <w:fldChar w:fldCharType="separate"/>
            </w:r>
            <w:r w:rsidR="00BA3259">
              <w:rPr>
                <w:noProof/>
                <w:webHidden/>
              </w:rPr>
              <w:t>3</w:t>
            </w:r>
            <w:r w:rsidR="00BA3259">
              <w:rPr>
                <w:noProof/>
                <w:webHidden/>
              </w:rPr>
              <w:fldChar w:fldCharType="end"/>
            </w:r>
          </w:hyperlink>
        </w:p>
        <w:p w14:paraId="6318F89D" w14:textId="499E3439" w:rsidR="00BA3259" w:rsidRDefault="00000000">
          <w:pPr>
            <w:pStyle w:val="TOC1"/>
            <w:tabs>
              <w:tab w:val="right" w:leader="dot" w:pos="9016"/>
            </w:tabs>
            <w:rPr>
              <w:rFonts w:eastAsiaTheme="minorEastAsia" w:cstheme="minorBidi"/>
              <w:b w:val="0"/>
              <w:bCs w:val="0"/>
              <w:i w:val="0"/>
              <w:iCs w:val="0"/>
              <w:noProof/>
              <w:kern w:val="0"/>
              <w:lang w:eastAsia="en-GB"/>
              <w14:ligatures w14:val="none"/>
            </w:rPr>
          </w:pPr>
          <w:hyperlink w:anchor="_Toc131314684" w:history="1">
            <w:r w:rsidR="00BA3259" w:rsidRPr="00181A32">
              <w:rPr>
                <w:rStyle w:val="Hyperlink"/>
                <w:noProof/>
              </w:rPr>
              <w:t>Background and context of the problem</w:t>
            </w:r>
            <w:r w:rsidR="00BA3259">
              <w:rPr>
                <w:noProof/>
                <w:webHidden/>
              </w:rPr>
              <w:tab/>
            </w:r>
            <w:r w:rsidR="00BA3259">
              <w:rPr>
                <w:noProof/>
                <w:webHidden/>
              </w:rPr>
              <w:fldChar w:fldCharType="begin"/>
            </w:r>
            <w:r w:rsidR="00BA3259">
              <w:rPr>
                <w:noProof/>
                <w:webHidden/>
              </w:rPr>
              <w:instrText xml:space="preserve"> PAGEREF _Toc131314684 \h </w:instrText>
            </w:r>
            <w:r w:rsidR="00BA3259">
              <w:rPr>
                <w:noProof/>
                <w:webHidden/>
              </w:rPr>
            </w:r>
            <w:r w:rsidR="00BA3259">
              <w:rPr>
                <w:noProof/>
                <w:webHidden/>
              </w:rPr>
              <w:fldChar w:fldCharType="separate"/>
            </w:r>
            <w:r w:rsidR="00BA3259">
              <w:rPr>
                <w:noProof/>
                <w:webHidden/>
              </w:rPr>
              <w:t>3</w:t>
            </w:r>
            <w:r w:rsidR="00BA3259">
              <w:rPr>
                <w:noProof/>
                <w:webHidden/>
              </w:rPr>
              <w:fldChar w:fldCharType="end"/>
            </w:r>
          </w:hyperlink>
        </w:p>
        <w:p w14:paraId="50069A24" w14:textId="3CD048A2" w:rsidR="00BA3259" w:rsidRDefault="00000000">
          <w:pPr>
            <w:pStyle w:val="TOC2"/>
            <w:tabs>
              <w:tab w:val="right" w:leader="dot" w:pos="9016"/>
            </w:tabs>
            <w:rPr>
              <w:rFonts w:eastAsiaTheme="minorEastAsia" w:cstheme="minorBidi"/>
              <w:b w:val="0"/>
              <w:bCs w:val="0"/>
              <w:noProof/>
              <w:kern w:val="0"/>
              <w:sz w:val="24"/>
              <w:szCs w:val="24"/>
              <w:lang w:eastAsia="en-GB"/>
              <w14:ligatures w14:val="none"/>
            </w:rPr>
          </w:pPr>
          <w:hyperlink w:anchor="_Toc131314685" w:history="1">
            <w:r w:rsidR="00BA3259" w:rsidRPr="00181A32">
              <w:rPr>
                <w:rStyle w:val="Hyperlink"/>
                <w:noProof/>
              </w:rPr>
              <w:t>Scope and Impact of Remote Work on Employee Productivity, Engagement, and Stress</w:t>
            </w:r>
            <w:r w:rsidR="00BA3259">
              <w:rPr>
                <w:noProof/>
                <w:webHidden/>
              </w:rPr>
              <w:tab/>
            </w:r>
            <w:r w:rsidR="00BA3259">
              <w:rPr>
                <w:noProof/>
                <w:webHidden/>
              </w:rPr>
              <w:fldChar w:fldCharType="begin"/>
            </w:r>
            <w:r w:rsidR="00BA3259">
              <w:rPr>
                <w:noProof/>
                <w:webHidden/>
              </w:rPr>
              <w:instrText xml:space="preserve"> PAGEREF _Toc131314685 \h </w:instrText>
            </w:r>
            <w:r w:rsidR="00BA3259">
              <w:rPr>
                <w:noProof/>
                <w:webHidden/>
              </w:rPr>
            </w:r>
            <w:r w:rsidR="00BA3259">
              <w:rPr>
                <w:noProof/>
                <w:webHidden/>
              </w:rPr>
              <w:fldChar w:fldCharType="separate"/>
            </w:r>
            <w:r w:rsidR="00BA3259">
              <w:rPr>
                <w:noProof/>
                <w:webHidden/>
              </w:rPr>
              <w:t>3</w:t>
            </w:r>
            <w:r w:rsidR="00BA3259">
              <w:rPr>
                <w:noProof/>
                <w:webHidden/>
              </w:rPr>
              <w:fldChar w:fldCharType="end"/>
            </w:r>
          </w:hyperlink>
        </w:p>
        <w:p w14:paraId="285441A1" w14:textId="4823B0F0" w:rsidR="00BA3259" w:rsidRDefault="00000000">
          <w:pPr>
            <w:pStyle w:val="TOC2"/>
            <w:tabs>
              <w:tab w:val="right" w:leader="dot" w:pos="9016"/>
            </w:tabs>
            <w:rPr>
              <w:rFonts w:eastAsiaTheme="minorEastAsia" w:cstheme="minorBidi"/>
              <w:b w:val="0"/>
              <w:bCs w:val="0"/>
              <w:noProof/>
              <w:kern w:val="0"/>
              <w:sz w:val="24"/>
              <w:szCs w:val="24"/>
              <w:lang w:eastAsia="en-GB"/>
              <w14:ligatures w14:val="none"/>
            </w:rPr>
          </w:pPr>
          <w:hyperlink w:anchor="_Toc131314686" w:history="1">
            <w:r w:rsidR="00BA3259" w:rsidRPr="00181A32">
              <w:rPr>
                <w:rStyle w:val="Hyperlink"/>
                <w:noProof/>
              </w:rPr>
              <w:t>Factors Affecting Employee Productivity, Engagement, and Stress</w:t>
            </w:r>
            <w:r w:rsidR="00BA3259">
              <w:rPr>
                <w:noProof/>
                <w:webHidden/>
              </w:rPr>
              <w:tab/>
            </w:r>
            <w:r w:rsidR="00BA3259">
              <w:rPr>
                <w:noProof/>
                <w:webHidden/>
              </w:rPr>
              <w:fldChar w:fldCharType="begin"/>
            </w:r>
            <w:r w:rsidR="00BA3259">
              <w:rPr>
                <w:noProof/>
                <w:webHidden/>
              </w:rPr>
              <w:instrText xml:space="preserve"> PAGEREF _Toc131314686 \h </w:instrText>
            </w:r>
            <w:r w:rsidR="00BA3259">
              <w:rPr>
                <w:noProof/>
                <w:webHidden/>
              </w:rPr>
            </w:r>
            <w:r w:rsidR="00BA3259">
              <w:rPr>
                <w:noProof/>
                <w:webHidden/>
              </w:rPr>
              <w:fldChar w:fldCharType="separate"/>
            </w:r>
            <w:r w:rsidR="00BA3259">
              <w:rPr>
                <w:noProof/>
                <w:webHidden/>
              </w:rPr>
              <w:t>5</w:t>
            </w:r>
            <w:r w:rsidR="00BA3259">
              <w:rPr>
                <w:noProof/>
                <w:webHidden/>
              </w:rPr>
              <w:fldChar w:fldCharType="end"/>
            </w:r>
          </w:hyperlink>
        </w:p>
        <w:p w14:paraId="43667C34" w14:textId="1152E5CB" w:rsidR="00BA3259" w:rsidRDefault="00000000">
          <w:pPr>
            <w:pStyle w:val="TOC3"/>
            <w:tabs>
              <w:tab w:val="right" w:leader="dot" w:pos="9016"/>
            </w:tabs>
            <w:rPr>
              <w:rFonts w:eastAsiaTheme="minorEastAsia" w:cstheme="minorBidi"/>
              <w:noProof/>
              <w:kern w:val="0"/>
              <w:sz w:val="24"/>
              <w:szCs w:val="24"/>
              <w:lang w:eastAsia="en-GB"/>
              <w14:ligatures w14:val="none"/>
            </w:rPr>
          </w:pPr>
          <w:hyperlink w:anchor="_Toc131314687" w:history="1">
            <w:r w:rsidR="00BA3259" w:rsidRPr="00181A32">
              <w:rPr>
                <w:rStyle w:val="Hyperlink"/>
                <w:noProof/>
              </w:rPr>
              <w:t>Work-life balance</w:t>
            </w:r>
            <w:r w:rsidR="00BA3259">
              <w:rPr>
                <w:noProof/>
                <w:webHidden/>
              </w:rPr>
              <w:tab/>
            </w:r>
            <w:r w:rsidR="00BA3259">
              <w:rPr>
                <w:noProof/>
                <w:webHidden/>
              </w:rPr>
              <w:fldChar w:fldCharType="begin"/>
            </w:r>
            <w:r w:rsidR="00BA3259">
              <w:rPr>
                <w:noProof/>
                <w:webHidden/>
              </w:rPr>
              <w:instrText xml:space="preserve"> PAGEREF _Toc131314687 \h </w:instrText>
            </w:r>
            <w:r w:rsidR="00BA3259">
              <w:rPr>
                <w:noProof/>
                <w:webHidden/>
              </w:rPr>
            </w:r>
            <w:r w:rsidR="00BA3259">
              <w:rPr>
                <w:noProof/>
                <w:webHidden/>
              </w:rPr>
              <w:fldChar w:fldCharType="separate"/>
            </w:r>
            <w:r w:rsidR="00BA3259">
              <w:rPr>
                <w:noProof/>
                <w:webHidden/>
              </w:rPr>
              <w:t>5</w:t>
            </w:r>
            <w:r w:rsidR="00BA3259">
              <w:rPr>
                <w:noProof/>
                <w:webHidden/>
              </w:rPr>
              <w:fldChar w:fldCharType="end"/>
            </w:r>
          </w:hyperlink>
        </w:p>
        <w:p w14:paraId="4DB7B201" w14:textId="0A1B66B4" w:rsidR="00BA3259" w:rsidRDefault="00000000">
          <w:pPr>
            <w:pStyle w:val="TOC3"/>
            <w:tabs>
              <w:tab w:val="right" w:leader="dot" w:pos="9016"/>
            </w:tabs>
            <w:rPr>
              <w:rFonts w:eastAsiaTheme="minorEastAsia" w:cstheme="minorBidi"/>
              <w:noProof/>
              <w:kern w:val="0"/>
              <w:sz w:val="24"/>
              <w:szCs w:val="24"/>
              <w:lang w:eastAsia="en-GB"/>
              <w14:ligatures w14:val="none"/>
            </w:rPr>
          </w:pPr>
          <w:hyperlink w:anchor="_Toc131314688" w:history="1">
            <w:r w:rsidR="00BA3259" w:rsidRPr="00181A32">
              <w:rPr>
                <w:rStyle w:val="Hyperlink"/>
                <w:noProof/>
              </w:rPr>
              <w:t>Communication and collaboration</w:t>
            </w:r>
            <w:r w:rsidR="00BA3259">
              <w:rPr>
                <w:noProof/>
                <w:webHidden/>
              </w:rPr>
              <w:tab/>
            </w:r>
            <w:r w:rsidR="00BA3259">
              <w:rPr>
                <w:noProof/>
                <w:webHidden/>
              </w:rPr>
              <w:fldChar w:fldCharType="begin"/>
            </w:r>
            <w:r w:rsidR="00BA3259">
              <w:rPr>
                <w:noProof/>
                <w:webHidden/>
              </w:rPr>
              <w:instrText xml:space="preserve"> PAGEREF _Toc131314688 \h </w:instrText>
            </w:r>
            <w:r w:rsidR="00BA3259">
              <w:rPr>
                <w:noProof/>
                <w:webHidden/>
              </w:rPr>
            </w:r>
            <w:r w:rsidR="00BA3259">
              <w:rPr>
                <w:noProof/>
                <w:webHidden/>
              </w:rPr>
              <w:fldChar w:fldCharType="separate"/>
            </w:r>
            <w:r w:rsidR="00BA3259">
              <w:rPr>
                <w:noProof/>
                <w:webHidden/>
              </w:rPr>
              <w:t>5</w:t>
            </w:r>
            <w:r w:rsidR="00BA3259">
              <w:rPr>
                <w:noProof/>
                <w:webHidden/>
              </w:rPr>
              <w:fldChar w:fldCharType="end"/>
            </w:r>
          </w:hyperlink>
        </w:p>
        <w:p w14:paraId="1B34A569" w14:textId="79C06674" w:rsidR="00BA3259" w:rsidRDefault="00000000">
          <w:pPr>
            <w:pStyle w:val="TOC3"/>
            <w:tabs>
              <w:tab w:val="right" w:leader="dot" w:pos="9016"/>
            </w:tabs>
            <w:rPr>
              <w:rFonts w:eastAsiaTheme="minorEastAsia" w:cstheme="minorBidi"/>
              <w:noProof/>
              <w:kern w:val="0"/>
              <w:sz w:val="24"/>
              <w:szCs w:val="24"/>
              <w:lang w:eastAsia="en-GB"/>
              <w14:ligatures w14:val="none"/>
            </w:rPr>
          </w:pPr>
          <w:hyperlink w:anchor="_Toc131314689" w:history="1">
            <w:r w:rsidR="00BA3259" w:rsidRPr="00181A32">
              <w:rPr>
                <w:rStyle w:val="Hyperlink"/>
                <w:noProof/>
              </w:rPr>
              <w:t>Technology and equipment</w:t>
            </w:r>
            <w:r w:rsidR="00BA3259">
              <w:rPr>
                <w:noProof/>
                <w:webHidden/>
              </w:rPr>
              <w:tab/>
            </w:r>
            <w:r w:rsidR="00BA3259">
              <w:rPr>
                <w:noProof/>
                <w:webHidden/>
              </w:rPr>
              <w:fldChar w:fldCharType="begin"/>
            </w:r>
            <w:r w:rsidR="00BA3259">
              <w:rPr>
                <w:noProof/>
                <w:webHidden/>
              </w:rPr>
              <w:instrText xml:space="preserve"> PAGEREF _Toc131314689 \h </w:instrText>
            </w:r>
            <w:r w:rsidR="00BA3259">
              <w:rPr>
                <w:noProof/>
                <w:webHidden/>
              </w:rPr>
            </w:r>
            <w:r w:rsidR="00BA3259">
              <w:rPr>
                <w:noProof/>
                <w:webHidden/>
              </w:rPr>
              <w:fldChar w:fldCharType="separate"/>
            </w:r>
            <w:r w:rsidR="00BA3259">
              <w:rPr>
                <w:noProof/>
                <w:webHidden/>
              </w:rPr>
              <w:t>5</w:t>
            </w:r>
            <w:r w:rsidR="00BA3259">
              <w:rPr>
                <w:noProof/>
                <w:webHidden/>
              </w:rPr>
              <w:fldChar w:fldCharType="end"/>
            </w:r>
          </w:hyperlink>
        </w:p>
        <w:p w14:paraId="4DBA66D7" w14:textId="36BD4D1C" w:rsidR="00BA3259" w:rsidRDefault="00000000">
          <w:pPr>
            <w:pStyle w:val="TOC3"/>
            <w:tabs>
              <w:tab w:val="right" w:leader="dot" w:pos="9016"/>
            </w:tabs>
            <w:rPr>
              <w:rFonts w:eastAsiaTheme="minorEastAsia" w:cstheme="minorBidi"/>
              <w:noProof/>
              <w:kern w:val="0"/>
              <w:sz w:val="24"/>
              <w:szCs w:val="24"/>
              <w:lang w:eastAsia="en-GB"/>
              <w14:ligatures w14:val="none"/>
            </w:rPr>
          </w:pPr>
          <w:hyperlink w:anchor="_Toc131314690" w:history="1">
            <w:r w:rsidR="00BA3259" w:rsidRPr="00181A32">
              <w:rPr>
                <w:rStyle w:val="Hyperlink"/>
                <w:noProof/>
              </w:rPr>
              <w:t>Personal motivation and discipline</w:t>
            </w:r>
            <w:r w:rsidR="00BA3259">
              <w:rPr>
                <w:noProof/>
                <w:webHidden/>
              </w:rPr>
              <w:tab/>
            </w:r>
            <w:r w:rsidR="00BA3259">
              <w:rPr>
                <w:noProof/>
                <w:webHidden/>
              </w:rPr>
              <w:fldChar w:fldCharType="begin"/>
            </w:r>
            <w:r w:rsidR="00BA3259">
              <w:rPr>
                <w:noProof/>
                <w:webHidden/>
              </w:rPr>
              <w:instrText xml:space="preserve"> PAGEREF _Toc131314690 \h </w:instrText>
            </w:r>
            <w:r w:rsidR="00BA3259">
              <w:rPr>
                <w:noProof/>
                <w:webHidden/>
              </w:rPr>
            </w:r>
            <w:r w:rsidR="00BA3259">
              <w:rPr>
                <w:noProof/>
                <w:webHidden/>
              </w:rPr>
              <w:fldChar w:fldCharType="separate"/>
            </w:r>
            <w:r w:rsidR="00BA3259">
              <w:rPr>
                <w:noProof/>
                <w:webHidden/>
              </w:rPr>
              <w:t>6</w:t>
            </w:r>
            <w:r w:rsidR="00BA3259">
              <w:rPr>
                <w:noProof/>
                <w:webHidden/>
              </w:rPr>
              <w:fldChar w:fldCharType="end"/>
            </w:r>
          </w:hyperlink>
        </w:p>
        <w:p w14:paraId="03081AB4" w14:textId="5191AE99" w:rsidR="00BA3259" w:rsidRDefault="00000000">
          <w:pPr>
            <w:pStyle w:val="TOC3"/>
            <w:tabs>
              <w:tab w:val="right" w:leader="dot" w:pos="9016"/>
            </w:tabs>
            <w:rPr>
              <w:rFonts w:eastAsiaTheme="minorEastAsia" w:cstheme="minorBidi"/>
              <w:noProof/>
              <w:kern w:val="0"/>
              <w:sz w:val="24"/>
              <w:szCs w:val="24"/>
              <w:lang w:eastAsia="en-GB"/>
              <w14:ligatures w14:val="none"/>
            </w:rPr>
          </w:pPr>
          <w:hyperlink w:anchor="_Toc131314691" w:history="1">
            <w:r w:rsidR="00BA3259" w:rsidRPr="00181A32">
              <w:rPr>
                <w:rStyle w:val="Hyperlink"/>
                <w:noProof/>
              </w:rPr>
              <w:t>Managerial support and leadership</w:t>
            </w:r>
            <w:r w:rsidR="00BA3259">
              <w:rPr>
                <w:noProof/>
                <w:webHidden/>
              </w:rPr>
              <w:tab/>
            </w:r>
            <w:r w:rsidR="00BA3259">
              <w:rPr>
                <w:noProof/>
                <w:webHidden/>
              </w:rPr>
              <w:fldChar w:fldCharType="begin"/>
            </w:r>
            <w:r w:rsidR="00BA3259">
              <w:rPr>
                <w:noProof/>
                <w:webHidden/>
              </w:rPr>
              <w:instrText xml:space="preserve"> PAGEREF _Toc131314691 \h </w:instrText>
            </w:r>
            <w:r w:rsidR="00BA3259">
              <w:rPr>
                <w:noProof/>
                <w:webHidden/>
              </w:rPr>
            </w:r>
            <w:r w:rsidR="00BA3259">
              <w:rPr>
                <w:noProof/>
                <w:webHidden/>
              </w:rPr>
              <w:fldChar w:fldCharType="separate"/>
            </w:r>
            <w:r w:rsidR="00BA3259">
              <w:rPr>
                <w:noProof/>
                <w:webHidden/>
              </w:rPr>
              <w:t>6</w:t>
            </w:r>
            <w:r w:rsidR="00BA3259">
              <w:rPr>
                <w:noProof/>
                <w:webHidden/>
              </w:rPr>
              <w:fldChar w:fldCharType="end"/>
            </w:r>
          </w:hyperlink>
        </w:p>
        <w:p w14:paraId="68F521A3" w14:textId="1C819E84" w:rsidR="00BA3259" w:rsidRDefault="00000000">
          <w:pPr>
            <w:pStyle w:val="TOC3"/>
            <w:tabs>
              <w:tab w:val="right" w:leader="dot" w:pos="9016"/>
            </w:tabs>
            <w:rPr>
              <w:rFonts w:eastAsiaTheme="minorEastAsia" w:cstheme="minorBidi"/>
              <w:noProof/>
              <w:kern w:val="0"/>
              <w:sz w:val="24"/>
              <w:szCs w:val="24"/>
              <w:lang w:eastAsia="en-GB"/>
              <w14:ligatures w14:val="none"/>
            </w:rPr>
          </w:pPr>
          <w:hyperlink w:anchor="_Toc131314692" w:history="1">
            <w:r w:rsidR="00BA3259" w:rsidRPr="00181A32">
              <w:rPr>
                <w:rStyle w:val="Hyperlink"/>
                <w:noProof/>
              </w:rPr>
              <w:t>Workload and time management</w:t>
            </w:r>
            <w:r w:rsidR="00BA3259">
              <w:rPr>
                <w:noProof/>
                <w:webHidden/>
              </w:rPr>
              <w:tab/>
            </w:r>
            <w:r w:rsidR="00BA3259">
              <w:rPr>
                <w:noProof/>
                <w:webHidden/>
              </w:rPr>
              <w:fldChar w:fldCharType="begin"/>
            </w:r>
            <w:r w:rsidR="00BA3259">
              <w:rPr>
                <w:noProof/>
                <w:webHidden/>
              </w:rPr>
              <w:instrText xml:space="preserve"> PAGEREF _Toc131314692 \h </w:instrText>
            </w:r>
            <w:r w:rsidR="00BA3259">
              <w:rPr>
                <w:noProof/>
                <w:webHidden/>
              </w:rPr>
            </w:r>
            <w:r w:rsidR="00BA3259">
              <w:rPr>
                <w:noProof/>
                <w:webHidden/>
              </w:rPr>
              <w:fldChar w:fldCharType="separate"/>
            </w:r>
            <w:r w:rsidR="00BA3259">
              <w:rPr>
                <w:noProof/>
                <w:webHidden/>
              </w:rPr>
              <w:t>6</w:t>
            </w:r>
            <w:r w:rsidR="00BA3259">
              <w:rPr>
                <w:noProof/>
                <w:webHidden/>
              </w:rPr>
              <w:fldChar w:fldCharType="end"/>
            </w:r>
          </w:hyperlink>
        </w:p>
        <w:p w14:paraId="1F18578A" w14:textId="295A1857" w:rsidR="00BA3259" w:rsidRDefault="00000000">
          <w:pPr>
            <w:pStyle w:val="TOC2"/>
            <w:tabs>
              <w:tab w:val="right" w:leader="dot" w:pos="9016"/>
            </w:tabs>
            <w:rPr>
              <w:rFonts w:eastAsiaTheme="minorEastAsia" w:cstheme="minorBidi"/>
              <w:b w:val="0"/>
              <w:bCs w:val="0"/>
              <w:noProof/>
              <w:kern w:val="0"/>
              <w:sz w:val="24"/>
              <w:szCs w:val="24"/>
              <w:lang w:eastAsia="en-GB"/>
              <w14:ligatures w14:val="none"/>
            </w:rPr>
          </w:pPr>
          <w:hyperlink w:anchor="_Toc131314693" w:history="1">
            <w:r w:rsidR="00BA3259" w:rsidRPr="00181A32">
              <w:rPr>
                <w:rStyle w:val="Hyperlink"/>
                <w:noProof/>
              </w:rPr>
              <w:t>Solutions to Improve Remote Work Productivity, Engagement, and Stress</w:t>
            </w:r>
            <w:r w:rsidR="00BA3259">
              <w:rPr>
                <w:noProof/>
                <w:webHidden/>
              </w:rPr>
              <w:tab/>
            </w:r>
            <w:r w:rsidR="00BA3259">
              <w:rPr>
                <w:noProof/>
                <w:webHidden/>
              </w:rPr>
              <w:fldChar w:fldCharType="begin"/>
            </w:r>
            <w:r w:rsidR="00BA3259">
              <w:rPr>
                <w:noProof/>
                <w:webHidden/>
              </w:rPr>
              <w:instrText xml:space="preserve"> PAGEREF _Toc131314693 \h </w:instrText>
            </w:r>
            <w:r w:rsidR="00BA3259">
              <w:rPr>
                <w:noProof/>
                <w:webHidden/>
              </w:rPr>
            </w:r>
            <w:r w:rsidR="00BA3259">
              <w:rPr>
                <w:noProof/>
                <w:webHidden/>
              </w:rPr>
              <w:fldChar w:fldCharType="separate"/>
            </w:r>
            <w:r w:rsidR="00BA3259">
              <w:rPr>
                <w:noProof/>
                <w:webHidden/>
              </w:rPr>
              <w:t>7</w:t>
            </w:r>
            <w:r w:rsidR="00BA3259">
              <w:rPr>
                <w:noProof/>
                <w:webHidden/>
              </w:rPr>
              <w:fldChar w:fldCharType="end"/>
            </w:r>
          </w:hyperlink>
        </w:p>
        <w:p w14:paraId="03E31424" w14:textId="1C718CCB" w:rsidR="00BA3259" w:rsidRDefault="00000000">
          <w:pPr>
            <w:pStyle w:val="TOC3"/>
            <w:tabs>
              <w:tab w:val="right" w:leader="dot" w:pos="9016"/>
            </w:tabs>
            <w:rPr>
              <w:rFonts w:eastAsiaTheme="minorEastAsia" w:cstheme="minorBidi"/>
              <w:noProof/>
              <w:kern w:val="0"/>
              <w:sz w:val="24"/>
              <w:szCs w:val="24"/>
              <w:lang w:eastAsia="en-GB"/>
              <w14:ligatures w14:val="none"/>
            </w:rPr>
          </w:pPr>
          <w:hyperlink w:anchor="_Toc131314694" w:history="1">
            <w:r w:rsidR="00BA3259" w:rsidRPr="00181A32">
              <w:rPr>
                <w:rStyle w:val="Hyperlink"/>
                <w:noProof/>
              </w:rPr>
              <w:t>Flexible work arrangements and schedules</w:t>
            </w:r>
            <w:r w:rsidR="00BA3259">
              <w:rPr>
                <w:noProof/>
                <w:webHidden/>
              </w:rPr>
              <w:tab/>
            </w:r>
            <w:r w:rsidR="00BA3259">
              <w:rPr>
                <w:noProof/>
                <w:webHidden/>
              </w:rPr>
              <w:fldChar w:fldCharType="begin"/>
            </w:r>
            <w:r w:rsidR="00BA3259">
              <w:rPr>
                <w:noProof/>
                <w:webHidden/>
              </w:rPr>
              <w:instrText xml:space="preserve"> PAGEREF _Toc131314694 \h </w:instrText>
            </w:r>
            <w:r w:rsidR="00BA3259">
              <w:rPr>
                <w:noProof/>
                <w:webHidden/>
              </w:rPr>
            </w:r>
            <w:r w:rsidR="00BA3259">
              <w:rPr>
                <w:noProof/>
                <w:webHidden/>
              </w:rPr>
              <w:fldChar w:fldCharType="separate"/>
            </w:r>
            <w:r w:rsidR="00BA3259">
              <w:rPr>
                <w:noProof/>
                <w:webHidden/>
              </w:rPr>
              <w:t>7</w:t>
            </w:r>
            <w:r w:rsidR="00BA3259">
              <w:rPr>
                <w:noProof/>
                <w:webHidden/>
              </w:rPr>
              <w:fldChar w:fldCharType="end"/>
            </w:r>
          </w:hyperlink>
        </w:p>
        <w:p w14:paraId="398855BC" w14:textId="245D3EB2" w:rsidR="00BA3259" w:rsidRDefault="00000000">
          <w:pPr>
            <w:pStyle w:val="TOC3"/>
            <w:tabs>
              <w:tab w:val="right" w:leader="dot" w:pos="9016"/>
            </w:tabs>
            <w:rPr>
              <w:rFonts w:eastAsiaTheme="minorEastAsia" w:cstheme="minorBidi"/>
              <w:noProof/>
              <w:kern w:val="0"/>
              <w:sz w:val="24"/>
              <w:szCs w:val="24"/>
              <w:lang w:eastAsia="en-GB"/>
              <w14:ligatures w14:val="none"/>
            </w:rPr>
          </w:pPr>
          <w:hyperlink w:anchor="_Toc131314695" w:history="1">
            <w:r w:rsidR="00BA3259" w:rsidRPr="00181A32">
              <w:rPr>
                <w:rStyle w:val="Hyperlink"/>
                <w:noProof/>
              </w:rPr>
              <w:t>Effective communication and collaboration strategies</w:t>
            </w:r>
            <w:r w:rsidR="00BA3259">
              <w:rPr>
                <w:noProof/>
                <w:webHidden/>
              </w:rPr>
              <w:tab/>
            </w:r>
            <w:r w:rsidR="00BA3259">
              <w:rPr>
                <w:noProof/>
                <w:webHidden/>
              </w:rPr>
              <w:fldChar w:fldCharType="begin"/>
            </w:r>
            <w:r w:rsidR="00BA3259">
              <w:rPr>
                <w:noProof/>
                <w:webHidden/>
              </w:rPr>
              <w:instrText xml:space="preserve"> PAGEREF _Toc131314695 \h </w:instrText>
            </w:r>
            <w:r w:rsidR="00BA3259">
              <w:rPr>
                <w:noProof/>
                <w:webHidden/>
              </w:rPr>
            </w:r>
            <w:r w:rsidR="00BA3259">
              <w:rPr>
                <w:noProof/>
                <w:webHidden/>
              </w:rPr>
              <w:fldChar w:fldCharType="separate"/>
            </w:r>
            <w:r w:rsidR="00BA3259">
              <w:rPr>
                <w:noProof/>
                <w:webHidden/>
              </w:rPr>
              <w:t>7</w:t>
            </w:r>
            <w:r w:rsidR="00BA3259">
              <w:rPr>
                <w:noProof/>
                <w:webHidden/>
              </w:rPr>
              <w:fldChar w:fldCharType="end"/>
            </w:r>
          </w:hyperlink>
        </w:p>
        <w:p w14:paraId="3E4DF107" w14:textId="5C02F14F" w:rsidR="00BA3259" w:rsidRDefault="00000000">
          <w:pPr>
            <w:pStyle w:val="TOC3"/>
            <w:tabs>
              <w:tab w:val="right" w:leader="dot" w:pos="9016"/>
            </w:tabs>
            <w:rPr>
              <w:rFonts w:eastAsiaTheme="minorEastAsia" w:cstheme="minorBidi"/>
              <w:noProof/>
              <w:kern w:val="0"/>
              <w:sz w:val="24"/>
              <w:szCs w:val="24"/>
              <w:lang w:eastAsia="en-GB"/>
              <w14:ligatures w14:val="none"/>
            </w:rPr>
          </w:pPr>
          <w:hyperlink w:anchor="_Toc131314696" w:history="1">
            <w:r w:rsidR="00BA3259" w:rsidRPr="00181A32">
              <w:rPr>
                <w:rStyle w:val="Hyperlink"/>
                <w:noProof/>
              </w:rPr>
              <w:t>Implementing effective managerial support and leadership</w:t>
            </w:r>
            <w:r w:rsidR="00BA3259">
              <w:rPr>
                <w:noProof/>
                <w:webHidden/>
              </w:rPr>
              <w:tab/>
            </w:r>
            <w:r w:rsidR="00BA3259">
              <w:rPr>
                <w:noProof/>
                <w:webHidden/>
              </w:rPr>
              <w:fldChar w:fldCharType="begin"/>
            </w:r>
            <w:r w:rsidR="00BA3259">
              <w:rPr>
                <w:noProof/>
                <w:webHidden/>
              </w:rPr>
              <w:instrText xml:space="preserve"> PAGEREF _Toc131314696 \h </w:instrText>
            </w:r>
            <w:r w:rsidR="00BA3259">
              <w:rPr>
                <w:noProof/>
                <w:webHidden/>
              </w:rPr>
            </w:r>
            <w:r w:rsidR="00BA3259">
              <w:rPr>
                <w:noProof/>
                <w:webHidden/>
              </w:rPr>
              <w:fldChar w:fldCharType="separate"/>
            </w:r>
            <w:r w:rsidR="00BA3259">
              <w:rPr>
                <w:noProof/>
                <w:webHidden/>
              </w:rPr>
              <w:t>7</w:t>
            </w:r>
            <w:r w:rsidR="00BA3259">
              <w:rPr>
                <w:noProof/>
                <w:webHidden/>
              </w:rPr>
              <w:fldChar w:fldCharType="end"/>
            </w:r>
          </w:hyperlink>
        </w:p>
        <w:p w14:paraId="4F246A51" w14:textId="35DA4C01" w:rsidR="00BA3259" w:rsidRDefault="00000000">
          <w:pPr>
            <w:pStyle w:val="TOC3"/>
            <w:tabs>
              <w:tab w:val="right" w:leader="dot" w:pos="9016"/>
            </w:tabs>
            <w:rPr>
              <w:rFonts w:eastAsiaTheme="minorEastAsia" w:cstheme="minorBidi"/>
              <w:noProof/>
              <w:kern w:val="0"/>
              <w:sz w:val="24"/>
              <w:szCs w:val="24"/>
              <w:lang w:eastAsia="en-GB"/>
              <w14:ligatures w14:val="none"/>
            </w:rPr>
          </w:pPr>
          <w:hyperlink w:anchor="_Toc131314697" w:history="1">
            <w:r w:rsidR="00BA3259" w:rsidRPr="00181A32">
              <w:rPr>
                <w:rStyle w:val="Hyperlink"/>
                <w:noProof/>
              </w:rPr>
              <w:t>Effective workload and time management strategies</w:t>
            </w:r>
            <w:r w:rsidR="00BA3259">
              <w:rPr>
                <w:noProof/>
                <w:webHidden/>
              </w:rPr>
              <w:tab/>
            </w:r>
            <w:r w:rsidR="00BA3259">
              <w:rPr>
                <w:noProof/>
                <w:webHidden/>
              </w:rPr>
              <w:fldChar w:fldCharType="begin"/>
            </w:r>
            <w:r w:rsidR="00BA3259">
              <w:rPr>
                <w:noProof/>
                <w:webHidden/>
              </w:rPr>
              <w:instrText xml:space="preserve"> PAGEREF _Toc131314697 \h </w:instrText>
            </w:r>
            <w:r w:rsidR="00BA3259">
              <w:rPr>
                <w:noProof/>
                <w:webHidden/>
              </w:rPr>
            </w:r>
            <w:r w:rsidR="00BA3259">
              <w:rPr>
                <w:noProof/>
                <w:webHidden/>
              </w:rPr>
              <w:fldChar w:fldCharType="separate"/>
            </w:r>
            <w:r w:rsidR="00BA3259">
              <w:rPr>
                <w:noProof/>
                <w:webHidden/>
              </w:rPr>
              <w:t>8</w:t>
            </w:r>
            <w:r w:rsidR="00BA3259">
              <w:rPr>
                <w:noProof/>
                <w:webHidden/>
              </w:rPr>
              <w:fldChar w:fldCharType="end"/>
            </w:r>
          </w:hyperlink>
        </w:p>
        <w:p w14:paraId="430F77EC" w14:textId="08555A6E" w:rsidR="00BA3259" w:rsidRDefault="00000000">
          <w:pPr>
            <w:pStyle w:val="TOC1"/>
            <w:tabs>
              <w:tab w:val="right" w:leader="dot" w:pos="9016"/>
            </w:tabs>
            <w:rPr>
              <w:rFonts w:eastAsiaTheme="minorEastAsia" w:cstheme="minorBidi"/>
              <w:b w:val="0"/>
              <w:bCs w:val="0"/>
              <w:i w:val="0"/>
              <w:iCs w:val="0"/>
              <w:noProof/>
              <w:kern w:val="0"/>
              <w:lang w:eastAsia="en-GB"/>
              <w14:ligatures w14:val="none"/>
            </w:rPr>
          </w:pPr>
          <w:hyperlink w:anchor="_Toc131314698" w:history="1">
            <w:r w:rsidR="00BA3259" w:rsidRPr="00181A32">
              <w:rPr>
                <w:rStyle w:val="Hyperlink"/>
                <w:noProof/>
              </w:rPr>
              <w:t>Conclusion</w:t>
            </w:r>
            <w:r w:rsidR="00BA3259">
              <w:rPr>
                <w:noProof/>
                <w:webHidden/>
              </w:rPr>
              <w:tab/>
            </w:r>
            <w:r w:rsidR="00BA3259">
              <w:rPr>
                <w:noProof/>
                <w:webHidden/>
              </w:rPr>
              <w:fldChar w:fldCharType="begin"/>
            </w:r>
            <w:r w:rsidR="00BA3259">
              <w:rPr>
                <w:noProof/>
                <w:webHidden/>
              </w:rPr>
              <w:instrText xml:space="preserve"> PAGEREF _Toc131314698 \h </w:instrText>
            </w:r>
            <w:r w:rsidR="00BA3259">
              <w:rPr>
                <w:noProof/>
                <w:webHidden/>
              </w:rPr>
            </w:r>
            <w:r w:rsidR="00BA3259">
              <w:rPr>
                <w:noProof/>
                <w:webHidden/>
              </w:rPr>
              <w:fldChar w:fldCharType="separate"/>
            </w:r>
            <w:r w:rsidR="00BA3259">
              <w:rPr>
                <w:noProof/>
                <w:webHidden/>
              </w:rPr>
              <w:t>8</w:t>
            </w:r>
            <w:r w:rsidR="00BA3259">
              <w:rPr>
                <w:noProof/>
                <w:webHidden/>
              </w:rPr>
              <w:fldChar w:fldCharType="end"/>
            </w:r>
          </w:hyperlink>
        </w:p>
        <w:p w14:paraId="4378720D" w14:textId="71DCDB97" w:rsidR="00BA3259" w:rsidRDefault="00000000">
          <w:pPr>
            <w:pStyle w:val="TOC1"/>
            <w:tabs>
              <w:tab w:val="right" w:leader="dot" w:pos="9016"/>
            </w:tabs>
            <w:rPr>
              <w:rFonts w:eastAsiaTheme="minorEastAsia" w:cstheme="minorBidi"/>
              <w:b w:val="0"/>
              <w:bCs w:val="0"/>
              <w:i w:val="0"/>
              <w:iCs w:val="0"/>
              <w:noProof/>
              <w:kern w:val="0"/>
              <w:lang w:eastAsia="en-GB"/>
              <w14:ligatures w14:val="none"/>
            </w:rPr>
          </w:pPr>
          <w:hyperlink w:anchor="_Toc131314699" w:history="1">
            <w:r w:rsidR="00BA3259" w:rsidRPr="00181A32">
              <w:rPr>
                <w:rStyle w:val="Hyperlink"/>
                <w:noProof/>
              </w:rPr>
              <w:t>Reference List</w:t>
            </w:r>
            <w:r w:rsidR="00BA3259">
              <w:rPr>
                <w:noProof/>
                <w:webHidden/>
              </w:rPr>
              <w:tab/>
            </w:r>
            <w:r w:rsidR="00BA3259">
              <w:rPr>
                <w:noProof/>
                <w:webHidden/>
              </w:rPr>
              <w:fldChar w:fldCharType="begin"/>
            </w:r>
            <w:r w:rsidR="00BA3259">
              <w:rPr>
                <w:noProof/>
                <w:webHidden/>
              </w:rPr>
              <w:instrText xml:space="preserve"> PAGEREF _Toc131314699 \h </w:instrText>
            </w:r>
            <w:r w:rsidR="00BA3259">
              <w:rPr>
                <w:noProof/>
                <w:webHidden/>
              </w:rPr>
            </w:r>
            <w:r w:rsidR="00BA3259">
              <w:rPr>
                <w:noProof/>
                <w:webHidden/>
              </w:rPr>
              <w:fldChar w:fldCharType="separate"/>
            </w:r>
            <w:r w:rsidR="00BA3259">
              <w:rPr>
                <w:noProof/>
                <w:webHidden/>
              </w:rPr>
              <w:t>10</w:t>
            </w:r>
            <w:r w:rsidR="00BA3259">
              <w:rPr>
                <w:noProof/>
                <w:webHidden/>
              </w:rPr>
              <w:fldChar w:fldCharType="end"/>
            </w:r>
          </w:hyperlink>
        </w:p>
        <w:p w14:paraId="459A8FA9" w14:textId="7EBC23FA" w:rsidR="00663489" w:rsidRDefault="00663489" w:rsidP="00663489">
          <w:r w:rsidRPr="00663489">
            <w:rPr>
              <w:rFonts w:cstheme="minorHAnsi"/>
              <w:noProof/>
              <w:color w:val="000000" w:themeColor="text1"/>
            </w:rPr>
            <w:fldChar w:fldCharType="end"/>
          </w:r>
        </w:p>
      </w:sdtContent>
    </w:sdt>
    <w:p w14:paraId="7440478F" w14:textId="77777777" w:rsidR="00663489" w:rsidRDefault="00663489">
      <w:pPr>
        <w:spacing w:line="240" w:lineRule="auto"/>
        <w:rPr>
          <w:rStyle w:val="Heading1Char"/>
        </w:rPr>
      </w:pPr>
      <w:r>
        <w:rPr>
          <w:rStyle w:val="Heading1Char"/>
        </w:rPr>
        <w:br w:type="page"/>
      </w:r>
    </w:p>
    <w:p w14:paraId="17784B7D" w14:textId="16C3E54C" w:rsidR="00F009AB" w:rsidRDefault="00F009AB" w:rsidP="004B5AE3">
      <w:pPr>
        <w:jc w:val="both"/>
      </w:pPr>
      <w:bookmarkStart w:id="0" w:name="_Toc131314683"/>
      <w:r w:rsidRPr="00F009AB">
        <w:rPr>
          <w:rStyle w:val="Heading1Char"/>
        </w:rPr>
        <w:lastRenderedPageBreak/>
        <w:t>Introduction</w:t>
      </w:r>
      <w:bookmarkEnd w:id="0"/>
      <w:r w:rsidRPr="00F009AB">
        <w:t xml:space="preserve"> </w:t>
      </w:r>
    </w:p>
    <w:p w14:paraId="31ADEC15" w14:textId="77777777" w:rsidR="0046308B" w:rsidRDefault="0046308B" w:rsidP="004B5AE3">
      <w:pPr>
        <w:ind w:firstLine="360"/>
        <w:jc w:val="both"/>
      </w:pPr>
      <w:r w:rsidRPr="0046308B">
        <w:t xml:space="preserve">According to Vafin (2021), the problem of remote work is the challenge faced by firms in maintaining or improving their profitability in the context of an increasingly virtual workforce. This includes the need to optimize the productivity of virtual employees and manage operational costs associated with remote work. </w:t>
      </w:r>
      <w:r w:rsidR="00FD7D6A" w:rsidRPr="00FD7D6A">
        <w:t xml:space="preserve">Adisa et al. (2021) </w:t>
      </w:r>
      <w:r w:rsidRPr="00FD7D6A">
        <w:t>highlights</w:t>
      </w:r>
      <w:r w:rsidR="00FD7D6A" w:rsidRPr="00FD7D6A">
        <w:t xml:space="preserve"> the importance of the problem of remote work on employee engagement and productivity in the context of the COVID-19 pandemic. The pandemic has resulted in a massive shift towards remote work, and understanding its impact on employee engagement and productivity is essential for organizations to adapt to this new reality and create effective strategies for managing remote </w:t>
      </w:r>
      <w:r w:rsidRPr="00FD7D6A">
        <w:t>workers.</w:t>
      </w:r>
      <w:r w:rsidR="00FD7D6A" w:rsidRPr="00FD7D6A">
        <w:t xml:space="preserve"> </w:t>
      </w:r>
    </w:p>
    <w:p w14:paraId="23B666D1" w14:textId="4D6A5291" w:rsidR="00F009AB" w:rsidRDefault="0046308B" w:rsidP="004B5AE3">
      <w:pPr>
        <w:ind w:firstLine="360"/>
        <w:jc w:val="both"/>
      </w:pPr>
      <w:r w:rsidRPr="0046308B">
        <w:t>The primary objective of this report is to utilize recognized problem-solving tools and techniques to identify and propose solutions to the complex problem of remote work on employee engagement and productivity. This includes analysing the scope and impact of the problem, evaluating alternative solutions, and developing a plan for implementing the most appropriate solution.</w:t>
      </w:r>
    </w:p>
    <w:p w14:paraId="718EC8EB" w14:textId="360D440F" w:rsidR="0046308B" w:rsidRDefault="0046308B" w:rsidP="004B5AE3">
      <w:pPr>
        <w:ind w:firstLine="360"/>
        <w:jc w:val="both"/>
      </w:pPr>
      <w:r w:rsidRPr="0046308B">
        <w:t>This report is structured into five main sections: problem identification and analysis, alternative solutions, solution evaluation, solution implementation, and conclusion. The problem identification section examines the scope and impact of the remote work problem, while the alternative solutions section proposes various solutions to address the issue. The solution evaluation section employs decision-making techniques to select the most appropriate solution, and the solution implementation section outlines a plan for executing the chosen solution. The report concludes with a summary of the problem, proposed solution, effectiveness evaluation, and recommendations for future improvements.</w:t>
      </w:r>
    </w:p>
    <w:p w14:paraId="5424DC82" w14:textId="77777777" w:rsidR="00F009AB" w:rsidRPr="00F009AB" w:rsidRDefault="00F009AB" w:rsidP="004B5AE3">
      <w:pPr>
        <w:jc w:val="both"/>
      </w:pPr>
    </w:p>
    <w:p w14:paraId="78977904" w14:textId="77777777" w:rsidR="00F0394E" w:rsidRDefault="00F0394E" w:rsidP="00BA3259">
      <w:pPr>
        <w:pStyle w:val="Heading1"/>
      </w:pPr>
      <w:bookmarkStart w:id="1" w:name="_Toc131314684"/>
      <w:r w:rsidRPr="00F0394E">
        <w:t>Background and context of the problem</w:t>
      </w:r>
      <w:bookmarkEnd w:id="1"/>
      <w:r>
        <w:t xml:space="preserve"> </w:t>
      </w:r>
    </w:p>
    <w:p w14:paraId="1997E1B1" w14:textId="47AAA562" w:rsidR="00F0394E" w:rsidRPr="00F0394E" w:rsidRDefault="00F0394E" w:rsidP="004B5AE3">
      <w:pPr>
        <w:pStyle w:val="Heading2"/>
        <w:jc w:val="both"/>
      </w:pPr>
      <w:bookmarkStart w:id="2" w:name="_Toc131314685"/>
      <w:r w:rsidRPr="00F0394E">
        <w:t>Scope and Impact of Remote Work on Employee Productivity, Engagement, and Stress</w:t>
      </w:r>
      <w:bookmarkEnd w:id="2"/>
    </w:p>
    <w:p w14:paraId="3AAA97C9" w14:textId="6434F558" w:rsidR="001C160F" w:rsidRPr="001C160F" w:rsidRDefault="001C160F" w:rsidP="004B5AE3">
      <w:pPr>
        <w:ind w:firstLine="720"/>
        <w:jc w:val="both"/>
      </w:pPr>
      <w:r w:rsidRPr="001C160F">
        <w:t xml:space="preserve">Remote work has become increasingly prevalent in recent years, particularly during the COVID-19 pandemic. While this shift has provided many benefits, such as flexibility and reduced commute times, it has also brought challenges in terms of productivity, engagement, and stress. Remote work can have both positive and negative effects on employee productivity. According to Galanti et al. (2021), some employees experience increased </w:t>
      </w:r>
      <w:r w:rsidRPr="001C160F">
        <w:lastRenderedPageBreak/>
        <w:t>productivity due to reduced distractions and a more comfortable working environment. However, others may struggle with time management, difficulty separating work and personal life, and lack of access to necessary resources, leading to decreased productivity. The study by Toscano and Zappalà (2020) highlights that social isolation and stress during the pandemic are predictors of productivity perception and remote work satisfaction. These findings suggest that addressing employees' psychological needs is essential for maintaining productivity in remote work settings.</w:t>
      </w:r>
    </w:p>
    <w:p w14:paraId="3D8DC2A0" w14:textId="77777777" w:rsidR="001C160F" w:rsidRDefault="001C160F" w:rsidP="004B5AE3">
      <w:pPr>
        <w:jc w:val="both"/>
      </w:pPr>
      <w:r w:rsidRPr="001C160F">
        <w:t>Employee engagement is another critical factor affected by remote work. As Straus et al. (2022) point out, remote work can lead to feelings of disconnection from colleagues and organizational goals. This disengagement can be detrimental to both individual and team performance. On the other hand, remote work can also offer employees a greater sense of autonomy, which may positively impact engagement levels. This highlights the need for organizations to find ways to maintain a sense of connection among employees while allowing for autonomy in remote work environments.</w:t>
      </w:r>
    </w:p>
    <w:p w14:paraId="23211723" w14:textId="77777777" w:rsidR="004B5AE3" w:rsidRPr="001C160F" w:rsidRDefault="004B5AE3" w:rsidP="004B5AE3">
      <w:pPr>
        <w:jc w:val="both"/>
      </w:pPr>
    </w:p>
    <w:p w14:paraId="25B608F3" w14:textId="47816F5C" w:rsidR="004B5AE3" w:rsidRDefault="001C160F" w:rsidP="004B5AE3">
      <w:pPr>
        <w:ind w:firstLine="720"/>
        <w:jc w:val="both"/>
      </w:pPr>
      <w:r w:rsidRPr="001C160F">
        <w:t>Remote work can also have a significant impact on employee stress levels. The sudden shift to remote work during the COVID-19 pandemic has exacerbated stress for many workers, as they have had to adapt to new technologies, working environments, and communication methods (Toscano &amp; Zappalà, 2020). Additionally, the increased blurring of work and personal life boundaries can contribute to stress, as employees may find it difficult to "switch off" after work hours (Galanti et al., 2021).</w:t>
      </w:r>
    </w:p>
    <w:p w14:paraId="297A2DC2" w14:textId="4E7626A9" w:rsidR="001C160F" w:rsidRPr="001C160F" w:rsidRDefault="001C160F" w:rsidP="004B5AE3">
      <w:pPr>
        <w:ind w:firstLine="720"/>
        <w:jc w:val="both"/>
      </w:pPr>
      <w:r w:rsidRPr="001C160F">
        <w:t>Several key factors influence employee productivity, engagement, and stress in remote work environments. One factor is the quality of communication and collaboration tools. Ensuring employees have access to effective technologies that facilitate seamless communication can help mitigate the negative effects of social isolation and maintain productivity (Straus et al., 2022). Another important factor is organizational support. This includes providing employees with the resources and guidance necessary to navigate remote work effectively and address potential stressors (Nemțeanu et al., 2022).</w:t>
      </w:r>
    </w:p>
    <w:p w14:paraId="4F3A3043" w14:textId="77777777" w:rsidR="001C160F" w:rsidRPr="001C160F" w:rsidRDefault="001C160F" w:rsidP="004B5AE3">
      <w:pPr>
        <w:jc w:val="both"/>
      </w:pPr>
      <w:r w:rsidRPr="001C160F">
        <w:t xml:space="preserve">Additionally, employees' individual characteristics and preferences play a role in their remote work experiences. For example, employees with strong self-regulation skills may be better equipped to manage the challenges associated with remote work (Galanti et al., 2021). </w:t>
      </w:r>
      <w:r w:rsidRPr="001C160F">
        <w:lastRenderedPageBreak/>
        <w:t>Furthermore, the level of concern about the pandemic can affect employees' stress levels and work outcomes (Toscano &amp; Zappalà, 2020).</w:t>
      </w:r>
    </w:p>
    <w:p w14:paraId="7FD2B987" w14:textId="77777777" w:rsidR="00F0394E" w:rsidRPr="00F0394E" w:rsidRDefault="00F0394E" w:rsidP="004B5AE3">
      <w:pPr>
        <w:jc w:val="both"/>
      </w:pPr>
    </w:p>
    <w:p w14:paraId="03B5D1BE" w14:textId="71CD11C1" w:rsidR="00F0394E" w:rsidRDefault="00F0394E" w:rsidP="004B5AE3">
      <w:pPr>
        <w:pStyle w:val="Heading2"/>
        <w:jc w:val="both"/>
      </w:pPr>
      <w:bookmarkStart w:id="3" w:name="_Toc131314686"/>
      <w:r w:rsidRPr="00F0394E">
        <w:t>Factors Affecting Employee Productivity, Engagement, and Stress</w:t>
      </w:r>
      <w:bookmarkEnd w:id="3"/>
    </w:p>
    <w:p w14:paraId="335F18B7" w14:textId="77777777" w:rsidR="00663489" w:rsidRPr="001C160F" w:rsidRDefault="004B5AE3" w:rsidP="00663489">
      <w:pPr>
        <w:jc w:val="both"/>
      </w:pPr>
      <w:r w:rsidRPr="004B5AE3">
        <w:t xml:space="preserve">Remote work environments have been rapidly growing in popularity, particularly during the COVID-19 pandemic. While remote work provides flexibility and convenience, it also presents challenges related to productivity, engagement, and stress. </w:t>
      </w:r>
      <w:r w:rsidR="00663489" w:rsidRPr="00663489">
        <w:t>T</w:t>
      </w:r>
      <w:r w:rsidR="00663489" w:rsidRPr="001C160F">
        <w:t>he impact of remote work on employee productivity, engagement, and stress is multifaceted and influenced by several factors. Organizations must recognize these challenges and work to address them by providing adequate resources, support, and communication tools for remote employees. By doing so, organizations can help ensure their employees remain productive, engaged, and less stressed in remote work environments.</w:t>
      </w:r>
    </w:p>
    <w:p w14:paraId="0B8369DD" w14:textId="6243FB05" w:rsidR="004B5AE3" w:rsidRDefault="004B5AE3" w:rsidP="004B5AE3">
      <w:pPr>
        <w:jc w:val="both"/>
      </w:pPr>
      <w:r>
        <w:br/>
      </w:r>
      <w:bookmarkStart w:id="4" w:name="_Toc131314687"/>
      <w:r w:rsidRPr="004B5AE3">
        <w:rPr>
          <w:rStyle w:val="Heading3Char"/>
        </w:rPr>
        <w:t>Work-life balance</w:t>
      </w:r>
      <w:bookmarkEnd w:id="4"/>
    </w:p>
    <w:p w14:paraId="1C896E6F" w14:textId="09E8074B" w:rsidR="004B5AE3" w:rsidRDefault="004B5AE3" w:rsidP="004B5AE3">
      <w:pPr>
        <w:ind w:firstLine="720"/>
        <w:jc w:val="both"/>
      </w:pPr>
      <w:r w:rsidRPr="004B5AE3">
        <w:t>Work-life balance is a crucial aspect of employee well-being in remote work environments. Kifor et al. (2022) found that employees' self-assessed job performance was influenced by their ability to balance work and personal life. Struggling with work-life balance can lead to increased stress levels and decreased engagement, affecting overall productivity. To mitigate this challenge, employees and organizations must establish clear boundaries between work and personal life, allowing employees to maintain a healthy balance.</w:t>
      </w:r>
    </w:p>
    <w:p w14:paraId="56D47188" w14:textId="256C6EE9" w:rsidR="004B5AE3" w:rsidRPr="004B5AE3" w:rsidRDefault="004B5AE3" w:rsidP="004B5AE3">
      <w:pPr>
        <w:pStyle w:val="Heading3"/>
        <w:jc w:val="both"/>
      </w:pPr>
      <w:bookmarkStart w:id="5" w:name="_Toc131314688"/>
      <w:r w:rsidRPr="004B5AE3">
        <w:t>Communication and collaboration</w:t>
      </w:r>
      <w:bookmarkEnd w:id="5"/>
    </w:p>
    <w:p w14:paraId="5F5E68DF" w14:textId="77777777" w:rsidR="004B5AE3" w:rsidRPr="004B5AE3" w:rsidRDefault="004B5AE3" w:rsidP="004B5AE3">
      <w:pPr>
        <w:ind w:firstLine="720"/>
        <w:jc w:val="both"/>
      </w:pPr>
      <w:r w:rsidRPr="004B5AE3">
        <w:t>Effective communication and collaboration are essential for maintaining productivity and engagement in remote work settings. Shimura et al. (2021) observed that remote work could decrease psychological and physical stress responses. However, full-remote work increases presenteeism, which highlights the importance of fostering effective communication channels to reduce presenteeism and ensure employees stay connected with their colleagues and organizational goals. This involves implementing communication tools and strategies that facilitate regular check-ins, team meetings, and collaboration opportunities.</w:t>
      </w:r>
    </w:p>
    <w:p w14:paraId="43EA16F7" w14:textId="3E45711D" w:rsidR="004B5AE3" w:rsidRDefault="004B5AE3" w:rsidP="004B5AE3">
      <w:pPr>
        <w:pStyle w:val="Heading3"/>
        <w:jc w:val="both"/>
      </w:pPr>
      <w:bookmarkStart w:id="6" w:name="_Toc131314689"/>
      <w:r w:rsidRPr="00F0394E">
        <w:t>Technology and equipment</w:t>
      </w:r>
      <w:bookmarkEnd w:id="6"/>
    </w:p>
    <w:p w14:paraId="19198BD1" w14:textId="77777777" w:rsidR="004B5AE3" w:rsidRDefault="004B5AE3" w:rsidP="004B5AE3">
      <w:pPr>
        <w:ind w:firstLine="720"/>
        <w:jc w:val="both"/>
      </w:pPr>
      <w:r w:rsidRPr="004B5AE3">
        <w:t xml:space="preserve">Technology and equipment play a crucial role in supporting remote work. Ng et al. (2022) emphasized the technology-organization-environment (TOE) context as a critical </w:t>
      </w:r>
      <w:r w:rsidRPr="004B5AE3">
        <w:lastRenderedPageBreak/>
        <w:t>aspect of remote work success. Ensuring employees have access to appropriate technology, equipment, and technical support is vital for maintaining productivity and reducing stress levels. Organizations must invest in the necessary tools and infrastructure to support a seamless remote work experience.</w:t>
      </w:r>
    </w:p>
    <w:p w14:paraId="3EA186EA" w14:textId="77777777" w:rsidR="004B5AE3" w:rsidRPr="004B5AE3" w:rsidRDefault="004B5AE3" w:rsidP="004B5AE3">
      <w:pPr>
        <w:jc w:val="both"/>
      </w:pPr>
    </w:p>
    <w:p w14:paraId="75CAC8E3" w14:textId="77777777" w:rsidR="004B5AE3" w:rsidRDefault="004B5AE3" w:rsidP="004B5AE3">
      <w:pPr>
        <w:pStyle w:val="Heading3"/>
        <w:jc w:val="both"/>
      </w:pPr>
      <w:bookmarkStart w:id="7" w:name="_Toc131314690"/>
      <w:r w:rsidRPr="00F0394E">
        <w:t>Personal motivation and discipline</w:t>
      </w:r>
      <w:bookmarkEnd w:id="7"/>
    </w:p>
    <w:p w14:paraId="04159198" w14:textId="4BF44A14" w:rsidR="004B5AE3" w:rsidRDefault="004B5AE3" w:rsidP="004B5AE3">
      <w:pPr>
        <w:ind w:firstLine="720"/>
        <w:jc w:val="both"/>
      </w:pPr>
      <w:r w:rsidRPr="004B5AE3">
        <w:t>Personal motivation and discipline are key factors that impact employee productivity and engagement in remote work environments. Individuals with strong self-regulation skills are more likely to succeed in remote settings (Hajjami &amp; Crocco, 2023). Encouraging employees to develop and maintain personal routines, set clear goals, and establish accountability measures can help improve motivation and discipline, leading to better productivity and engagement.</w:t>
      </w:r>
    </w:p>
    <w:p w14:paraId="2C5702DF" w14:textId="1757C863" w:rsidR="004B5AE3" w:rsidRDefault="004B5AE3" w:rsidP="004B5AE3">
      <w:pPr>
        <w:pStyle w:val="Heading3"/>
        <w:jc w:val="both"/>
      </w:pPr>
      <w:bookmarkStart w:id="8" w:name="_Toc131314691"/>
      <w:r w:rsidRPr="00F0394E">
        <w:t>Managerial support and leadership</w:t>
      </w:r>
      <w:bookmarkEnd w:id="8"/>
    </w:p>
    <w:p w14:paraId="79C9D86A" w14:textId="461534B3" w:rsidR="004B5AE3" w:rsidRDefault="004B5AE3" w:rsidP="004B5AE3">
      <w:pPr>
        <w:ind w:firstLine="720"/>
        <w:jc w:val="both"/>
      </w:pPr>
      <w:r w:rsidRPr="004B5AE3">
        <w:t>Managerial support and leadership are critical components of successful remote work experiences. Hajjami and Crocco (2023) noted that employee engagement in remote work environments could be influenced by evolving approaches to leadership. Managers must adapt their leadership styles to provide effective support, guidance, and feedback to remote employees. This includes fostering trust, setting clear expectations, and offering timely recognition and rewards for employee achievements.</w:t>
      </w:r>
    </w:p>
    <w:p w14:paraId="6C12F553" w14:textId="4B639342" w:rsidR="004B5AE3" w:rsidRPr="004B5AE3" w:rsidRDefault="004B5AE3" w:rsidP="004B5AE3">
      <w:pPr>
        <w:pStyle w:val="Heading3"/>
        <w:jc w:val="both"/>
      </w:pPr>
      <w:bookmarkStart w:id="9" w:name="_Toc131314692"/>
      <w:r w:rsidRPr="004B5AE3">
        <w:t>Workload and time management</w:t>
      </w:r>
      <w:bookmarkEnd w:id="9"/>
    </w:p>
    <w:p w14:paraId="4F804F05" w14:textId="77777777" w:rsidR="004B5AE3" w:rsidRDefault="004B5AE3" w:rsidP="004B5AE3">
      <w:pPr>
        <w:ind w:firstLine="720"/>
        <w:jc w:val="both"/>
      </w:pPr>
      <w:r w:rsidRPr="004B5AE3">
        <w:t>Workload and time management are also important factors affecting productivity and stress levels in remote work environments. Employees must develop effective time management skills and prioritize tasks to meet deadlines and maintain productivity (Kifor et al., 2022). Organizations should monitor workloads to ensure employees are not overwhelmed, which can contribute to stress and burnout.</w:t>
      </w:r>
    </w:p>
    <w:p w14:paraId="7139CE8D" w14:textId="6D5275D0" w:rsidR="004B5AE3" w:rsidRDefault="004B5AE3" w:rsidP="004B5AE3">
      <w:pPr>
        <w:ind w:firstLine="720"/>
        <w:jc w:val="both"/>
      </w:pPr>
      <w:r>
        <w:t xml:space="preserve">Based on the research it can be understood that </w:t>
      </w:r>
      <w:r w:rsidRPr="004B5AE3">
        <w:t>multiple factors influence employee productivity, engagement, and stress in remote work environments. By addressing these factors, organizations can create supportive remote work settings that foster employee well-being and success. By focusing on work-life balance, communication and collaboration, technology and equipment, personal motivation and discipline, managerial support and leadership, and workload and time management, organizations can help their remote employees thrive.</w:t>
      </w:r>
    </w:p>
    <w:p w14:paraId="66940954" w14:textId="77777777" w:rsidR="00663489" w:rsidRPr="004B5AE3" w:rsidRDefault="00663489" w:rsidP="004B5AE3">
      <w:pPr>
        <w:ind w:firstLine="720"/>
        <w:jc w:val="both"/>
      </w:pPr>
    </w:p>
    <w:p w14:paraId="17A7A96B" w14:textId="77777777" w:rsidR="00F0394E" w:rsidRDefault="00F0394E" w:rsidP="004B5AE3">
      <w:pPr>
        <w:jc w:val="both"/>
      </w:pPr>
    </w:p>
    <w:p w14:paraId="06791BF4" w14:textId="77777777" w:rsidR="004B5AE3" w:rsidRPr="00F0394E" w:rsidRDefault="004B5AE3" w:rsidP="004B5AE3">
      <w:pPr>
        <w:jc w:val="both"/>
      </w:pPr>
    </w:p>
    <w:p w14:paraId="161B361B" w14:textId="77777777" w:rsidR="00F0394E" w:rsidRPr="00F0394E" w:rsidRDefault="00F0394E" w:rsidP="004B5AE3">
      <w:pPr>
        <w:pStyle w:val="Heading2"/>
      </w:pPr>
      <w:bookmarkStart w:id="10" w:name="_Toc131314693"/>
      <w:r w:rsidRPr="00F0394E">
        <w:t>Solutions to Improve Remote Work Productivity, Engagement, and Stress</w:t>
      </w:r>
      <w:bookmarkEnd w:id="10"/>
    </w:p>
    <w:p w14:paraId="19F0E14E" w14:textId="3967816F" w:rsidR="00663489" w:rsidRPr="00663489" w:rsidRDefault="00663489" w:rsidP="00663489">
      <w:pPr>
        <w:ind w:firstLine="720"/>
        <w:jc w:val="both"/>
      </w:pPr>
      <w:r w:rsidRPr="00663489">
        <w:t>The COVID-19 pandemic has accelerated the adoption of remote work, and organizations are increasingly looking for solutions to improve productivity, engagement, and stress management in these work environments. Based on the following sources, this essay discusses various strategies to address these challenges, such as flexible work arrangements and schedules, effective communication and collaboration strategies, implementing effective managerial support and leadership, and effective workload and time management strategies.</w:t>
      </w:r>
    </w:p>
    <w:p w14:paraId="176C7960" w14:textId="77777777" w:rsidR="00663489" w:rsidRDefault="00663489" w:rsidP="00663489">
      <w:pPr>
        <w:pStyle w:val="Heading3"/>
      </w:pPr>
      <w:bookmarkStart w:id="11" w:name="_Toc131314694"/>
      <w:r w:rsidRPr="00F0394E">
        <w:t>Flexible work arrangements and schedules</w:t>
      </w:r>
      <w:bookmarkEnd w:id="11"/>
    </w:p>
    <w:p w14:paraId="49002C5A" w14:textId="1C3B291B" w:rsidR="00663489" w:rsidRDefault="00663489" w:rsidP="00663489">
      <w:pPr>
        <w:ind w:firstLine="720"/>
        <w:jc w:val="both"/>
      </w:pPr>
      <w:r w:rsidRPr="00663489">
        <w:t>Flexible work arrangements and schedules are instrumental in improving remote work productivity. Castrillon (2022) highlights the benefits of flexible work, stating that it not only boosts employee productivity but also enhances overall job satisfaction. By allowing employees to adapt their work schedules to their personal needs, organizations can help them strike a better work-life balance, reduce stress levels, and maintain high levels of motivation and engagement.</w:t>
      </w:r>
    </w:p>
    <w:p w14:paraId="60F9FD4C" w14:textId="6F96D9E9" w:rsidR="00663489" w:rsidRPr="00663489" w:rsidRDefault="00663489" w:rsidP="00663489">
      <w:pPr>
        <w:pStyle w:val="Heading3"/>
      </w:pPr>
      <w:bookmarkStart w:id="12" w:name="_Toc131314695"/>
      <w:r w:rsidRPr="00F0394E">
        <w:t>Effective communication and collaboration strategies</w:t>
      </w:r>
      <w:bookmarkEnd w:id="12"/>
    </w:p>
    <w:p w14:paraId="26B24952" w14:textId="77777777" w:rsidR="00663489" w:rsidRPr="00663489" w:rsidRDefault="00663489" w:rsidP="00663489">
      <w:pPr>
        <w:ind w:firstLine="720"/>
        <w:jc w:val="both"/>
      </w:pPr>
      <w:r w:rsidRPr="00663489">
        <w:t>Effective communication and collaboration strategies are vital for remote work success. Bowen and Pennaforte (2017) emphasize the importance of digital communication technologies in fostering remote-working cultures that support employee socialization and work-readiness. By implementing tools and platforms that facilitate real-time communication, organizations can ensure that employees stay connected, maintain a sense of belonging, and collaborate effectively on projects. Regular check-ins, virtual team meetings, and designated collaboration spaces can also contribute to a cohesive remote work environment.</w:t>
      </w:r>
    </w:p>
    <w:p w14:paraId="743AB11F" w14:textId="77777777" w:rsidR="00663489" w:rsidRPr="00F0394E" w:rsidRDefault="00663489" w:rsidP="00663489">
      <w:pPr>
        <w:pStyle w:val="Heading3"/>
      </w:pPr>
      <w:bookmarkStart w:id="13" w:name="_Toc131314696"/>
      <w:r w:rsidRPr="00F0394E">
        <w:t>Implementing effective managerial support and leadership</w:t>
      </w:r>
      <w:bookmarkEnd w:id="13"/>
    </w:p>
    <w:p w14:paraId="20B3935A" w14:textId="77777777" w:rsidR="00663489" w:rsidRDefault="00663489" w:rsidP="00663489">
      <w:pPr>
        <w:ind w:firstLine="720"/>
        <w:jc w:val="both"/>
      </w:pPr>
      <w:r w:rsidRPr="00663489">
        <w:t xml:space="preserve">Implementing effective managerial support and leadership is crucial for remote employees' well-being and performance. According to Balk-Møller (2020), keeping people motivated, connected, and disciplined during extreme circumstances requires strong leadership and support from managers. Remote employees need clear expectations, guidance, and timely feedback from their managers. Moreover, fostering trust, providing resources, and offering recognition for employee achievements are essential components of </w:t>
      </w:r>
      <w:r w:rsidRPr="00663489">
        <w:lastRenderedPageBreak/>
        <w:t>effective remote leadership. Managers should also be trained to adapt their leadership styles to the unique challenges and opportunities presented by remote work.</w:t>
      </w:r>
    </w:p>
    <w:p w14:paraId="31E76CC3" w14:textId="6128EF16" w:rsidR="00663489" w:rsidRPr="00663489" w:rsidRDefault="00663489" w:rsidP="00663489">
      <w:pPr>
        <w:pStyle w:val="Heading3"/>
      </w:pPr>
      <w:bookmarkStart w:id="14" w:name="_Toc131314697"/>
      <w:r w:rsidRPr="00663489">
        <w:t>Effective workload and time management strategies</w:t>
      </w:r>
      <w:bookmarkEnd w:id="14"/>
    </w:p>
    <w:p w14:paraId="24289EE4" w14:textId="4BDE5F4E" w:rsidR="00663489" w:rsidRPr="00663489" w:rsidRDefault="00663489" w:rsidP="00663489">
      <w:pPr>
        <w:ind w:firstLine="720"/>
        <w:jc w:val="both"/>
      </w:pPr>
      <w:r w:rsidRPr="00663489">
        <w:t>Effective workload and time management strategies can significantly impact remote employees' productivity and stress levels. MacArthur (2021) offers insights into time management during the COVID-19 pandemic, emphasizing the importance of establishing routines and setting boundaries between work and personal life. Employees should be encouraged to develop personal time management strategies, such as prioritizing tasks, setting goals, and leveraging productivity techniques like time blocking or the Pomodoro Technique. Organizations should also monitor workloads to ensure employees are not overwhelmed, as excessive workload can contribute to stress and burnout.</w:t>
      </w:r>
      <w:r>
        <w:t xml:space="preserve"> </w:t>
      </w:r>
    </w:p>
    <w:p w14:paraId="45645756" w14:textId="568EF766" w:rsidR="00663489" w:rsidRPr="00663489" w:rsidRDefault="00663489" w:rsidP="00663489">
      <w:pPr>
        <w:jc w:val="both"/>
      </w:pPr>
      <w:r>
        <w:t xml:space="preserve">Based on the research can be understood that, </w:t>
      </w:r>
      <w:r w:rsidRPr="00663489">
        <w:t>implementing solutions to improve remote work productivity, engagement, and stress management is essential for organizations navigating the new world of work. By adopting flexible work arrangements and schedules, fostering effective communication and collaboration, providing strong managerial support and leadership, and promoting workload and time management strategies, organizations can create a remote work environment that supports employee well-being and success.</w:t>
      </w:r>
    </w:p>
    <w:p w14:paraId="39646591" w14:textId="77777777" w:rsidR="00663489" w:rsidRPr="00F0394E" w:rsidRDefault="00663489" w:rsidP="00663489">
      <w:pPr>
        <w:jc w:val="both"/>
      </w:pPr>
    </w:p>
    <w:p w14:paraId="2EED5C47" w14:textId="77777777" w:rsidR="00F0394E" w:rsidRPr="00F0394E" w:rsidRDefault="00F0394E" w:rsidP="00663489">
      <w:pPr>
        <w:pStyle w:val="Heading1"/>
      </w:pPr>
    </w:p>
    <w:p w14:paraId="62F9E549" w14:textId="77777777" w:rsidR="00F0394E" w:rsidRPr="00F0394E" w:rsidRDefault="00F0394E" w:rsidP="00663489">
      <w:pPr>
        <w:pStyle w:val="Heading1"/>
      </w:pPr>
      <w:bookmarkStart w:id="15" w:name="_Toc131314698"/>
      <w:r w:rsidRPr="00F0394E">
        <w:t>Conclusion</w:t>
      </w:r>
      <w:bookmarkEnd w:id="15"/>
    </w:p>
    <w:p w14:paraId="19EA85BA" w14:textId="0AE3F364" w:rsidR="00F0394E" w:rsidRDefault="00BA3259" w:rsidP="00BA3259">
      <w:pPr>
        <w:jc w:val="both"/>
        <w:rPr>
          <w:b/>
          <w:bCs/>
          <w:sz w:val="28"/>
          <w:szCs w:val="28"/>
        </w:rPr>
      </w:pPr>
      <w:r w:rsidRPr="00BA3259">
        <w:t xml:space="preserve">In conclusion, the rapid growth of remote work, fueled by the COVID-19 pandemic, has introduced significant challenges for organizations striving to maintain employee productivity, engagement, and stress management. By thoroughly addressing these challenges, organizations can create a thriving remote work environment that ensures employee well-being and contributes to organizational success. Critical strategies include adopting flexible work arrangements and schedules, promoting work-life balance, and enhancing job satisfaction; fostering effective communication and collaboration strategies to maintain connectedness and facilitate teamwork; providing robust managerial support and adaptive leadership to guide, motivate, and recognize employees; and encouraging effective workload and time management strategies to prevent stress and burnout. As remote work becomes an increasingly prevalent aspect of the modern workplace, organizations must be proactive in </w:t>
      </w:r>
      <w:r w:rsidRPr="00BA3259">
        <w:lastRenderedPageBreak/>
        <w:t>embracing these solutions, adapting to the changing landscape, and fostering a supportive environment that encourages employee well-being and drives organizational success. By prioritizing these key strategies, organizations can successfully navigate the evolving remote work landscape and harness its full potential for the benefit of both employees and the organization as a whole.</w:t>
      </w:r>
      <w:r w:rsidR="00F0394E">
        <w:br w:type="page"/>
      </w:r>
    </w:p>
    <w:p w14:paraId="1E118EDA" w14:textId="74C3E30E" w:rsidR="00F009AB" w:rsidRDefault="00FD7D6A" w:rsidP="004B5AE3">
      <w:pPr>
        <w:pStyle w:val="Heading1"/>
        <w:jc w:val="both"/>
      </w:pPr>
      <w:bookmarkStart w:id="16" w:name="_Toc131314699"/>
      <w:r>
        <w:lastRenderedPageBreak/>
        <w:t>Reference List</w:t>
      </w:r>
      <w:bookmarkEnd w:id="16"/>
    </w:p>
    <w:p w14:paraId="1B6E9CDA" w14:textId="25A59E2F" w:rsidR="0046308B" w:rsidRDefault="00663489" w:rsidP="004B5AE3">
      <w:pPr>
        <w:jc w:val="both"/>
      </w:pPr>
      <w:r w:rsidRPr="00663489">
        <w:t>Anna Balk-Møller (2020). How you keep people motivated, connected and disciplined in COVID-19 extreme circumstances. [online] People solutions for business challenges. Available at: https://www.nexum.eu/how-you-keep-people-motivated-connected-and-disciplined-covid-19-extreme-circumstances [Accessed 2 Apr. 2023].</w:t>
      </w:r>
    </w:p>
    <w:p w14:paraId="3D913014" w14:textId="77777777" w:rsidR="00663489" w:rsidRDefault="00663489" w:rsidP="004B5AE3">
      <w:pPr>
        <w:jc w:val="both"/>
      </w:pPr>
    </w:p>
    <w:p w14:paraId="387E706B" w14:textId="131AA68A" w:rsidR="00330465" w:rsidRDefault="0046308B" w:rsidP="004B5AE3">
      <w:pPr>
        <w:jc w:val="both"/>
      </w:pPr>
      <w:r w:rsidRPr="0046308B">
        <w:t>Adisa, T. A., Ogbonnaya, C., &amp; Adekoya, O. D. (2021). Remote working and employee engagement: a qualitative study of British workers during the pandemic. Information Technology &amp; People, (ahead-of-print).</w:t>
      </w:r>
      <w:r w:rsidR="00BA3259" w:rsidRPr="00BA3259">
        <w:t xml:space="preserve"> </w:t>
      </w:r>
      <w:r w:rsidR="00BA3259" w:rsidRPr="00663489">
        <w:t xml:space="preserve">[Accessed </w:t>
      </w:r>
      <w:r w:rsidR="00BA3259">
        <w:t>27</w:t>
      </w:r>
      <w:r w:rsidR="00BA3259" w:rsidRPr="00663489">
        <w:t xml:space="preserve"> </w:t>
      </w:r>
      <w:r w:rsidR="00BA3259">
        <w:t>March</w:t>
      </w:r>
      <w:r w:rsidR="00BA3259" w:rsidRPr="00663489">
        <w:t xml:space="preserve"> 2023].</w:t>
      </w:r>
    </w:p>
    <w:p w14:paraId="225EACAC" w14:textId="1BF2D027" w:rsidR="00663489" w:rsidRDefault="00663489" w:rsidP="004B5AE3">
      <w:pPr>
        <w:jc w:val="both"/>
      </w:pPr>
    </w:p>
    <w:p w14:paraId="0DF0B7BD" w14:textId="4EFD7C51" w:rsidR="00663489" w:rsidRDefault="00663489" w:rsidP="004B5AE3">
      <w:pPr>
        <w:jc w:val="both"/>
      </w:pPr>
      <w:r w:rsidRPr="00663489">
        <w:t>‌Bowen, T., &amp; Pennaforte, A. (2017). The impact of digital communication technologies and new remote-working cultures on the socialization and work-readiness of individuals in WIL programs. In Work-integrated learning in the 21st century (Vol. 32, pp. 99-112). Emerald Publishing Limited.</w:t>
      </w:r>
      <w:r w:rsidR="00BA3259" w:rsidRPr="00BA3259">
        <w:t xml:space="preserve"> </w:t>
      </w:r>
      <w:r w:rsidR="00BA3259" w:rsidRPr="00663489">
        <w:t xml:space="preserve">[Accessed </w:t>
      </w:r>
      <w:r w:rsidR="00BA3259">
        <w:t>27</w:t>
      </w:r>
      <w:r w:rsidR="00BA3259" w:rsidRPr="00663489">
        <w:t xml:space="preserve"> </w:t>
      </w:r>
      <w:r w:rsidR="00BA3259">
        <w:t>March</w:t>
      </w:r>
      <w:r w:rsidR="00BA3259" w:rsidRPr="00663489">
        <w:t xml:space="preserve"> 2023].</w:t>
      </w:r>
    </w:p>
    <w:p w14:paraId="44198BE4" w14:textId="77777777" w:rsidR="00663489" w:rsidRDefault="00663489" w:rsidP="004B5AE3">
      <w:pPr>
        <w:jc w:val="both"/>
      </w:pPr>
    </w:p>
    <w:p w14:paraId="1B98E27D" w14:textId="207158C5" w:rsidR="00663489" w:rsidRDefault="00663489" w:rsidP="004B5AE3">
      <w:pPr>
        <w:jc w:val="both"/>
      </w:pPr>
      <w:r w:rsidRPr="00663489">
        <w:t xml:space="preserve">Castrillon, C. (2022). Why Flexible Work Boosts Employee Productivity. Forbes. [online] 12 Oct. Available at: https://www.forbes.com/sites/carolinecastrillon/2022/03/23/why-flexible-work-boosts-employee-productivity/?sh=2921f4ef6e4b [Accessed 2 Apr. 2023]. </w:t>
      </w:r>
    </w:p>
    <w:p w14:paraId="4D7D1B82" w14:textId="77777777" w:rsidR="00776242" w:rsidRDefault="00776242" w:rsidP="004B5AE3">
      <w:pPr>
        <w:jc w:val="both"/>
      </w:pPr>
    </w:p>
    <w:p w14:paraId="5B233808" w14:textId="7B846CA5" w:rsidR="00776242" w:rsidRPr="00776242" w:rsidRDefault="00776242" w:rsidP="00776242">
      <w:pPr>
        <w:jc w:val="both"/>
      </w:pPr>
      <w:r w:rsidRPr="00776242">
        <w:t>Hajjami, O., &amp; Crocco, O. S. (2023). Evolving approaches to employee engagement: comparing antecedents in remote work and traditional workplaces. European Journal of Training and Development.</w:t>
      </w:r>
      <w:r w:rsidR="00BA3259" w:rsidRPr="00BA3259">
        <w:t xml:space="preserve"> </w:t>
      </w:r>
      <w:r w:rsidR="00BA3259" w:rsidRPr="00663489">
        <w:t xml:space="preserve">[Accessed </w:t>
      </w:r>
      <w:r w:rsidR="00BA3259">
        <w:t>28</w:t>
      </w:r>
      <w:r w:rsidR="00BA3259" w:rsidRPr="00663489">
        <w:t xml:space="preserve"> </w:t>
      </w:r>
      <w:r w:rsidR="00BA3259">
        <w:t>March</w:t>
      </w:r>
      <w:r w:rsidR="00BA3259" w:rsidRPr="00663489">
        <w:t xml:space="preserve"> 2023].</w:t>
      </w:r>
    </w:p>
    <w:p w14:paraId="1B16F78A" w14:textId="77777777" w:rsidR="00776242" w:rsidRDefault="00776242" w:rsidP="004B5AE3">
      <w:pPr>
        <w:jc w:val="both"/>
      </w:pPr>
    </w:p>
    <w:p w14:paraId="4AAFBB6D" w14:textId="1C79B6E3" w:rsidR="00776242" w:rsidRPr="00776242" w:rsidRDefault="00776242" w:rsidP="00776242">
      <w:pPr>
        <w:jc w:val="both"/>
      </w:pPr>
      <w:r w:rsidRPr="00776242">
        <w:t>Kifor, C. V., Săvescu, R. F., &amp; Dănuț, R. (2022). Work from Home during the COVID-19 Pandemic—The Impact on Employees’ Self-Assessed Job Performance. International Journal of Environmental Research and Public Health, 19(17), 10935.</w:t>
      </w:r>
      <w:r w:rsidR="00BA3259" w:rsidRPr="00BA3259">
        <w:t xml:space="preserve"> </w:t>
      </w:r>
      <w:r w:rsidR="00BA3259" w:rsidRPr="00663489">
        <w:t xml:space="preserve">[Accessed </w:t>
      </w:r>
      <w:r w:rsidR="00BA3259">
        <w:t>28</w:t>
      </w:r>
      <w:r w:rsidR="00BA3259" w:rsidRPr="00663489">
        <w:t xml:space="preserve"> </w:t>
      </w:r>
      <w:r w:rsidR="00BA3259">
        <w:t>March</w:t>
      </w:r>
      <w:r w:rsidR="00BA3259" w:rsidRPr="00663489">
        <w:t xml:space="preserve"> 2023].</w:t>
      </w:r>
    </w:p>
    <w:p w14:paraId="41829C37" w14:textId="77777777" w:rsidR="00776242" w:rsidRDefault="00776242" w:rsidP="004B5AE3">
      <w:pPr>
        <w:jc w:val="both"/>
      </w:pPr>
    </w:p>
    <w:p w14:paraId="09C6C234" w14:textId="77777777" w:rsidR="00663489" w:rsidRDefault="00663489" w:rsidP="00776242">
      <w:pPr>
        <w:jc w:val="both"/>
      </w:pPr>
      <w:r w:rsidRPr="00663489">
        <w:t>MacArthur, H.V. (2021). Effective Time Management While Working Remotely During The COVID-19 Pandemic. Forbes. [online] 10 Dec. Available at: https://www.forbes.com/sites/hvmacarthur/2020/04/05/effective-time-management-while-working-remotely-during-the-covid-19-pandemic/?sh=3d4ee1126dfc [Accessed 2 Apr. 2023].</w:t>
      </w:r>
    </w:p>
    <w:p w14:paraId="3F5946A7" w14:textId="77777777" w:rsidR="00663489" w:rsidRDefault="00663489" w:rsidP="00776242">
      <w:pPr>
        <w:jc w:val="both"/>
      </w:pPr>
    </w:p>
    <w:p w14:paraId="622AD8FD" w14:textId="728EF50C" w:rsidR="00776242" w:rsidRPr="00F009AB" w:rsidRDefault="00776242" w:rsidP="00776242">
      <w:pPr>
        <w:jc w:val="both"/>
      </w:pPr>
      <w:r>
        <w:t>Ng, P. M., Lit, K. K., &amp; Cheung, C. T. (2022). Remote work as a new normal? The technology-organization-environment (TOE) context. Technology in Society, 70, 102022.</w:t>
      </w:r>
      <w:r w:rsidR="00BA3259" w:rsidRPr="00BA3259">
        <w:t xml:space="preserve"> </w:t>
      </w:r>
      <w:r w:rsidR="00BA3259" w:rsidRPr="00663489">
        <w:t xml:space="preserve">[Accessed </w:t>
      </w:r>
      <w:r w:rsidR="00BA3259">
        <w:t>27</w:t>
      </w:r>
      <w:r w:rsidR="00BA3259" w:rsidRPr="00663489">
        <w:t xml:space="preserve"> </w:t>
      </w:r>
      <w:r w:rsidR="00BA3259">
        <w:t>March</w:t>
      </w:r>
      <w:r w:rsidR="00BA3259" w:rsidRPr="00663489">
        <w:t xml:space="preserve"> 2023].</w:t>
      </w:r>
    </w:p>
    <w:p w14:paraId="19F4D61D" w14:textId="77777777" w:rsidR="00776242" w:rsidRDefault="00776242" w:rsidP="00776242">
      <w:pPr>
        <w:jc w:val="both"/>
      </w:pPr>
    </w:p>
    <w:p w14:paraId="48084ECF" w14:textId="66C50ECF" w:rsidR="00776242" w:rsidRDefault="00776242" w:rsidP="00776242">
      <w:pPr>
        <w:jc w:val="both"/>
      </w:pPr>
      <w:r>
        <w:t>Shimura, A., Yokoi, K., Ishibashi, Y., Akatsuka, Y., &amp; Inoue, T. (2021). Remote work decreases psychological and physical stress responses, but full-remote work increases presenteeism. Frontiers in psychology, 12, 730969.</w:t>
      </w:r>
      <w:r w:rsidR="00BA3259" w:rsidRPr="00BA3259">
        <w:t xml:space="preserve"> </w:t>
      </w:r>
      <w:r w:rsidR="00BA3259" w:rsidRPr="00663489">
        <w:t xml:space="preserve">[Accessed </w:t>
      </w:r>
      <w:r w:rsidR="00BA3259">
        <w:t>27</w:t>
      </w:r>
      <w:r w:rsidR="00BA3259" w:rsidRPr="00663489">
        <w:t xml:space="preserve"> </w:t>
      </w:r>
      <w:r w:rsidR="00BA3259">
        <w:t>March</w:t>
      </w:r>
      <w:r w:rsidR="00BA3259" w:rsidRPr="00663489">
        <w:t xml:space="preserve"> 2023].</w:t>
      </w:r>
    </w:p>
    <w:p w14:paraId="7713C0F5" w14:textId="77777777" w:rsidR="00663489" w:rsidRDefault="00663489" w:rsidP="00776242">
      <w:pPr>
        <w:jc w:val="both"/>
      </w:pPr>
    </w:p>
    <w:p w14:paraId="46DBE0F0" w14:textId="1C6E0390" w:rsidR="00663489" w:rsidRPr="00663489" w:rsidRDefault="00663489" w:rsidP="00663489">
      <w:pPr>
        <w:jc w:val="both"/>
      </w:pPr>
      <w:r w:rsidRPr="00663489">
        <w:t>Vafin, A. (2021). The Impact of Remote Work on Firm’s Profitability: Optimizing Virtual Employee Productivity and Operational Costs. ResearchBerg Review of Science and Technology, 1(1), 50-68.</w:t>
      </w:r>
      <w:r w:rsidR="00BA3259" w:rsidRPr="00BA3259">
        <w:t xml:space="preserve"> </w:t>
      </w:r>
      <w:r w:rsidR="00BA3259" w:rsidRPr="00663489">
        <w:t xml:space="preserve">[Accessed </w:t>
      </w:r>
      <w:r w:rsidR="00BA3259">
        <w:t>27</w:t>
      </w:r>
      <w:r w:rsidR="00BA3259" w:rsidRPr="00663489">
        <w:t xml:space="preserve"> </w:t>
      </w:r>
      <w:r w:rsidR="00BA3259">
        <w:t>March</w:t>
      </w:r>
      <w:r w:rsidR="00BA3259" w:rsidRPr="00663489">
        <w:t xml:space="preserve"> 2023].</w:t>
      </w:r>
    </w:p>
    <w:p w14:paraId="22A8F56B" w14:textId="77777777" w:rsidR="00663489" w:rsidRDefault="00663489" w:rsidP="00776242">
      <w:pPr>
        <w:jc w:val="both"/>
      </w:pPr>
    </w:p>
    <w:p w14:paraId="01C43411" w14:textId="77777777" w:rsidR="00776242" w:rsidRDefault="00776242" w:rsidP="00776242">
      <w:pPr>
        <w:jc w:val="both"/>
      </w:pPr>
    </w:p>
    <w:p w14:paraId="49C9F284" w14:textId="6BF323FC" w:rsidR="00776242" w:rsidRPr="00F009AB" w:rsidRDefault="00776242" w:rsidP="00776242">
      <w:pPr>
        <w:jc w:val="both"/>
      </w:pPr>
    </w:p>
    <w:sectPr w:rsidR="00776242" w:rsidRPr="00F009AB">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8C7697" w14:textId="77777777" w:rsidR="00785B56" w:rsidRDefault="00785B56" w:rsidP="00BA3259">
      <w:pPr>
        <w:spacing w:line="240" w:lineRule="auto"/>
      </w:pPr>
      <w:r>
        <w:separator/>
      </w:r>
    </w:p>
  </w:endnote>
  <w:endnote w:type="continuationSeparator" w:id="0">
    <w:p w14:paraId="0136E333" w14:textId="77777777" w:rsidR="00785B56" w:rsidRDefault="00785B56" w:rsidP="00BA32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0886259"/>
      <w:docPartObj>
        <w:docPartGallery w:val="Page Numbers (Bottom of Page)"/>
        <w:docPartUnique/>
      </w:docPartObj>
    </w:sdtPr>
    <w:sdtContent>
      <w:p w14:paraId="170516FE" w14:textId="43EE12BE" w:rsidR="00BA3259" w:rsidRDefault="00BA3259" w:rsidP="00AD4D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BF2541" w14:textId="77777777" w:rsidR="00BA3259" w:rsidRDefault="00BA3259" w:rsidP="00BA325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4770455"/>
      <w:docPartObj>
        <w:docPartGallery w:val="Page Numbers (Bottom of Page)"/>
        <w:docPartUnique/>
      </w:docPartObj>
    </w:sdtPr>
    <w:sdtContent>
      <w:p w14:paraId="7AD6B613" w14:textId="0F7F6D18" w:rsidR="00BA3259" w:rsidRDefault="00BA3259" w:rsidP="00AD4D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2CB98A" w14:textId="77777777" w:rsidR="00BA3259" w:rsidRDefault="00BA3259" w:rsidP="00BA325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336EF3" w14:textId="77777777" w:rsidR="00785B56" w:rsidRDefault="00785B56" w:rsidP="00BA3259">
      <w:pPr>
        <w:spacing w:line="240" w:lineRule="auto"/>
      </w:pPr>
      <w:r>
        <w:separator/>
      </w:r>
    </w:p>
  </w:footnote>
  <w:footnote w:type="continuationSeparator" w:id="0">
    <w:p w14:paraId="60CC9A70" w14:textId="77777777" w:rsidR="00785B56" w:rsidRDefault="00785B56" w:rsidP="00BA325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531A3"/>
    <w:multiLevelType w:val="hybridMultilevel"/>
    <w:tmpl w:val="D91A616C"/>
    <w:lvl w:ilvl="0" w:tplc="EF4842A2">
      <w:start w:val="1"/>
      <w:numFmt w:val="upperRoman"/>
      <w:lvlText w:val="%1."/>
      <w:lvlJc w:val="right"/>
      <w:pPr>
        <w:ind w:left="643" w:hanging="360"/>
      </w:p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 w15:restartNumberingAfterBreak="0">
    <w:nsid w:val="09E70F81"/>
    <w:multiLevelType w:val="multilevel"/>
    <w:tmpl w:val="15ACDCC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EE32C2"/>
    <w:multiLevelType w:val="multilevel"/>
    <w:tmpl w:val="FC643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CD32716"/>
    <w:multiLevelType w:val="multilevel"/>
    <w:tmpl w:val="84449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D8B3AB1"/>
    <w:multiLevelType w:val="multilevel"/>
    <w:tmpl w:val="BF7EB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13F610F"/>
    <w:multiLevelType w:val="multilevel"/>
    <w:tmpl w:val="72DE3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BE851C0"/>
    <w:multiLevelType w:val="multilevel"/>
    <w:tmpl w:val="ED6E3DC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FD84DEA"/>
    <w:multiLevelType w:val="multilevel"/>
    <w:tmpl w:val="97E24B9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1314D9C"/>
    <w:multiLevelType w:val="multilevel"/>
    <w:tmpl w:val="5770D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1243E80"/>
    <w:multiLevelType w:val="multilevel"/>
    <w:tmpl w:val="F462D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BAD79B2"/>
    <w:multiLevelType w:val="multilevel"/>
    <w:tmpl w:val="D74E73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9105480">
    <w:abstractNumId w:val="9"/>
  </w:num>
  <w:num w:numId="2" w16cid:durableId="1857038711">
    <w:abstractNumId w:val="7"/>
  </w:num>
  <w:num w:numId="3" w16cid:durableId="1737391267">
    <w:abstractNumId w:val="1"/>
  </w:num>
  <w:num w:numId="4" w16cid:durableId="1171525886">
    <w:abstractNumId w:val="6"/>
  </w:num>
  <w:num w:numId="5" w16cid:durableId="242181217">
    <w:abstractNumId w:val="2"/>
  </w:num>
  <w:num w:numId="6" w16cid:durableId="2078477689">
    <w:abstractNumId w:val="0"/>
  </w:num>
  <w:num w:numId="7" w16cid:durableId="945815669">
    <w:abstractNumId w:val="10"/>
  </w:num>
  <w:num w:numId="8" w16cid:durableId="1169104600">
    <w:abstractNumId w:val="0"/>
    <w:lvlOverride w:ilvl="0">
      <w:startOverride w:val="1"/>
    </w:lvlOverride>
  </w:num>
  <w:num w:numId="9" w16cid:durableId="1353845098">
    <w:abstractNumId w:val="0"/>
    <w:lvlOverride w:ilvl="0">
      <w:startOverride w:val="1"/>
    </w:lvlOverride>
  </w:num>
  <w:num w:numId="10" w16cid:durableId="1116681600">
    <w:abstractNumId w:val="8"/>
  </w:num>
  <w:num w:numId="11" w16cid:durableId="720520923">
    <w:abstractNumId w:val="4"/>
  </w:num>
  <w:num w:numId="12" w16cid:durableId="243995598">
    <w:abstractNumId w:val="5"/>
  </w:num>
  <w:num w:numId="13" w16cid:durableId="21007876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9AB"/>
    <w:rsid w:val="001C160F"/>
    <w:rsid w:val="00330465"/>
    <w:rsid w:val="00433607"/>
    <w:rsid w:val="0046308B"/>
    <w:rsid w:val="004B5AE3"/>
    <w:rsid w:val="00663489"/>
    <w:rsid w:val="0066645C"/>
    <w:rsid w:val="00776242"/>
    <w:rsid w:val="00785B56"/>
    <w:rsid w:val="00A30292"/>
    <w:rsid w:val="00BA3259"/>
    <w:rsid w:val="00E370E0"/>
    <w:rsid w:val="00EC05B9"/>
    <w:rsid w:val="00F009AB"/>
    <w:rsid w:val="00F0394E"/>
    <w:rsid w:val="00F25AC4"/>
    <w:rsid w:val="00F37ABE"/>
    <w:rsid w:val="00FD3DAD"/>
    <w:rsid w:val="00FD7D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CE6F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09AB"/>
    <w:pPr>
      <w:spacing w:line="360" w:lineRule="auto"/>
    </w:pPr>
  </w:style>
  <w:style w:type="paragraph" w:styleId="Heading1">
    <w:name w:val="heading 1"/>
    <w:basedOn w:val="Normal"/>
    <w:next w:val="Normal"/>
    <w:link w:val="Heading1Char"/>
    <w:uiPriority w:val="9"/>
    <w:qFormat/>
    <w:rsid w:val="00EC05B9"/>
    <w:pPr>
      <w:outlineLvl w:val="0"/>
    </w:pPr>
    <w:rPr>
      <w:b/>
      <w:bCs/>
      <w:sz w:val="28"/>
      <w:szCs w:val="28"/>
    </w:rPr>
  </w:style>
  <w:style w:type="paragraph" w:styleId="Heading2">
    <w:name w:val="heading 2"/>
    <w:basedOn w:val="ListParagraph"/>
    <w:next w:val="Normal"/>
    <w:link w:val="Heading2Char"/>
    <w:uiPriority w:val="9"/>
    <w:unhideWhenUsed/>
    <w:qFormat/>
    <w:rsid w:val="00EC05B9"/>
    <w:pPr>
      <w:ind w:left="0"/>
      <w:outlineLvl w:val="1"/>
    </w:pPr>
    <w:rPr>
      <w:b/>
      <w:bCs/>
    </w:rPr>
  </w:style>
  <w:style w:type="paragraph" w:styleId="Heading3">
    <w:name w:val="heading 3"/>
    <w:basedOn w:val="Normal"/>
    <w:next w:val="Normal"/>
    <w:link w:val="Heading3Char"/>
    <w:uiPriority w:val="9"/>
    <w:unhideWhenUsed/>
    <w:qFormat/>
    <w:rsid w:val="004B5AE3"/>
    <w:p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308B"/>
    <w:pPr>
      <w:ind w:left="720"/>
      <w:contextualSpacing/>
    </w:pPr>
  </w:style>
  <w:style w:type="character" w:customStyle="1" w:styleId="Heading1Char">
    <w:name w:val="Heading 1 Char"/>
    <w:basedOn w:val="DefaultParagraphFont"/>
    <w:link w:val="Heading1"/>
    <w:uiPriority w:val="9"/>
    <w:rsid w:val="00EC05B9"/>
    <w:rPr>
      <w:b/>
      <w:bCs/>
      <w:sz w:val="28"/>
      <w:szCs w:val="28"/>
    </w:rPr>
  </w:style>
  <w:style w:type="character" w:customStyle="1" w:styleId="Heading2Char">
    <w:name w:val="Heading 2 Char"/>
    <w:basedOn w:val="DefaultParagraphFont"/>
    <w:link w:val="Heading2"/>
    <w:uiPriority w:val="9"/>
    <w:rsid w:val="00EC05B9"/>
    <w:rPr>
      <w:b/>
      <w:bCs/>
    </w:rPr>
  </w:style>
  <w:style w:type="character" w:customStyle="1" w:styleId="Heading3Char">
    <w:name w:val="Heading 3 Char"/>
    <w:basedOn w:val="DefaultParagraphFont"/>
    <w:link w:val="Heading3"/>
    <w:uiPriority w:val="9"/>
    <w:rsid w:val="004B5AE3"/>
    <w:rPr>
      <w:b/>
      <w:bCs/>
    </w:rPr>
  </w:style>
  <w:style w:type="paragraph" w:styleId="TOCHeading">
    <w:name w:val="TOC Heading"/>
    <w:basedOn w:val="Heading1"/>
    <w:next w:val="Normal"/>
    <w:uiPriority w:val="39"/>
    <w:unhideWhenUsed/>
    <w:qFormat/>
    <w:rsid w:val="00663489"/>
    <w:pPr>
      <w:keepNext/>
      <w:keepLines/>
      <w:spacing w:before="480" w:line="276" w:lineRule="auto"/>
      <w:outlineLvl w:val="9"/>
    </w:pPr>
    <w:rPr>
      <w:rFonts w:asciiTheme="majorHAnsi" w:eastAsiaTheme="majorEastAsia" w:hAnsiTheme="majorHAnsi" w:cstheme="majorBidi"/>
      <w:color w:val="2F5496" w:themeColor="accent1" w:themeShade="BF"/>
      <w:kern w:val="0"/>
      <w:lang w:val="en-US"/>
      <w14:ligatures w14:val="none"/>
    </w:rPr>
  </w:style>
  <w:style w:type="paragraph" w:styleId="TOC1">
    <w:name w:val="toc 1"/>
    <w:basedOn w:val="Normal"/>
    <w:next w:val="Normal"/>
    <w:autoRedefine/>
    <w:uiPriority w:val="39"/>
    <w:unhideWhenUsed/>
    <w:rsid w:val="00663489"/>
    <w:pPr>
      <w:spacing w:before="120"/>
    </w:pPr>
    <w:rPr>
      <w:rFonts w:cstheme="minorHAnsi"/>
      <w:b/>
      <w:bCs/>
      <w:i/>
      <w:iCs/>
    </w:rPr>
  </w:style>
  <w:style w:type="paragraph" w:styleId="TOC2">
    <w:name w:val="toc 2"/>
    <w:basedOn w:val="Normal"/>
    <w:next w:val="Normal"/>
    <w:autoRedefine/>
    <w:uiPriority w:val="39"/>
    <w:unhideWhenUsed/>
    <w:rsid w:val="00663489"/>
    <w:pPr>
      <w:spacing w:before="120"/>
      <w:ind w:left="240"/>
    </w:pPr>
    <w:rPr>
      <w:rFonts w:cstheme="minorHAnsi"/>
      <w:b/>
      <w:bCs/>
      <w:sz w:val="22"/>
      <w:szCs w:val="22"/>
    </w:rPr>
  </w:style>
  <w:style w:type="paragraph" w:styleId="TOC3">
    <w:name w:val="toc 3"/>
    <w:basedOn w:val="Normal"/>
    <w:next w:val="Normal"/>
    <w:autoRedefine/>
    <w:uiPriority w:val="39"/>
    <w:unhideWhenUsed/>
    <w:rsid w:val="00663489"/>
    <w:pPr>
      <w:ind w:left="480"/>
    </w:pPr>
    <w:rPr>
      <w:rFonts w:cstheme="minorHAnsi"/>
      <w:sz w:val="20"/>
      <w:szCs w:val="20"/>
    </w:rPr>
  </w:style>
  <w:style w:type="character" w:styleId="Hyperlink">
    <w:name w:val="Hyperlink"/>
    <w:basedOn w:val="DefaultParagraphFont"/>
    <w:uiPriority w:val="99"/>
    <w:unhideWhenUsed/>
    <w:rsid w:val="00663489"/>
    <w:rPr>
      <w:color w:val="0563C1" w:themeColor="hyperlink"/>
      <w:u w:val="single"/>
    </w:rPr>
  </w:style>
  <w:style w:type="paragraph" w:styleId="TOC4">
    <w:name w:val="toc 4"/>
    <w:basedOn w:val="Normal"/>
    <w:next w:val="Normal"/>
    <w:autoRedefine/>
    <w:uiPriority w:val="39"/>
    <w:semiHidden/>
    <w:unhideWhenUsed/>
    <w:rsid w:val="00663489"/>
    <w:pPr>
      <w:ind w:left="720"/>
    </w:pPr>
    <w:rPr>
      <w:rFonts w:cstheme="minorHAnsi"/>
      <w:sz w:val="20"/>
      <w:szCs w:val="20"/>
    </w:rPr>
  </w:style>
  <w:style w:type="paragraph" w:styleId="TOC5">
    <w:name w:val="toc 5"/>
    <w:basedOn w:val="Normal"/>
    <w:next w:val="Normal"/>
    <w:autoRedefine/>
    <w:uiPriority w:val="39"/>
    <w:semiHidden/>
    <w:unhideWhenUsed/>
    <w:rsid w:val="00663489"/>
    <w:pPr>
      <w:ind w:left="960"/>
    </w:pPr>
    <w:rPr>
      <w:rFonts w:cstheme="minorHAnsi"/>
      <w:sz w:val="20"/>
      <w:szCs w:val="20"/>
    </w:rPr>
  </w:style>
  <w:style w:type="paragraph" w:styleId="TOC6">
    <w:name w:val="toc 6"/>
    <w:basedOn w:val="Normal"/>
    <w:next w:val="Normal"/>
    <w:autoRedefine/>
    <w:uiPriority w:val="39"/>
    <w:semiHidden/>
    <w:unhideWhenUsed/>
    <w:rsid w:val="00663489"/>
    <w:pPr>
      <w:ind w:left="1200"/>
    </w:pPr>
    <w:rPr>
      <w:rFonts w:cstheme="minorHAnsi"/>
      <w:sz w:val="20"/>
      <w:szCs w:val="20"/>
    </w:rPr>
  </w:style>
  <w:style w:type="paragraph" w:styleId="TOC7">
    <w:name w:val="toc 7"/>
    <w:basedOn w:val="Normal"/>
    <w:next w:val="Normal"/>
    <w:autoRedefine/>
    <w:uiPriority w:val="39"/>
    <w:semiHidden/>
    <w:unhideWhenUsed/>
    <w:rsid w:val="00663489"/>
    <w:pPr>
      <w:ind w:left="1440"/>
    </w:pPr>
    <w:rPr>
      <w:rFonts w:cstheme="minorHAnsi"/>
      <w:sz w:val="20"/>
      <w:szCs w:val="20"/>
    </w:rPr>
  </w:style>
  <w:style w:type="paragraph" w:styleId="TOC8">
    <w:name w:val="toc 8"/>
    <w:basedOn w:val="Normal"/>
    <w:next w:val="Normal"/>
    <w:autoRedefine/>
    <w:uiPriority w:val="39"/>
    <w:semiHidden/>
    <w:unhideWhenUsed/>
    <w:rsid w:val="00663489"/>
    <w:pPr>
      <w:ind w:left="1680"/>
    </w:pPr>
    <w:rPr>
      <w:rFonts w:cstheme="minorHAnsi"/>
      <w:sz w:val="20"/>
      <w:szCs w:val="20"/>
    </w:rPr>
  </w:style>
  <w:style w:type="paragraph" w:styleId="TOC9">
    <w:name w:val="toc 9"/>
    <w:basedOn w:val="Normal"/>
    <w:next w:val="Normal"/>
    <w:autoRedefine/>
    <w:uiPriority w:val="39"/>
    <w:semiHidden/>
    <w:unhideWhenUsed/>
    <w:rsid w:val="00663489"/>
    <w:pPr>
      <w:ind w:left="1920"/>
    </w:pPr>
    <w:rPr>
      <w:rFonts w:cstheme="minorHAnsi"/>
      <w:sz w:val="20"/>
      <w:szCs w:val="20"/>
    </w:rPr>
  </w:style>
  <w:style w:type="paragraph" w:styleId="Footer">
    <w:name w:val="footer"/>
    <w:basedOn w:val="Normal"/>
    <w:link w:val="FooterChar"/>
    <w:uiPriority w:val="99"/>
    <w:unhideWhenUsed/>
    <w:rsid w:val="00BA3259"/>
    <w:pPr>
      <w:tabs>
        <w:tab w:val="center" w:pos="4513"/>
        <w:tab w:val="right" w:pos="9026"/>
      </w:tabs>
      <w:spacing w:line="240" w:lineRule="auto"/>
    </w:pPr>
  </w:style>
  <w:style w:type="character" w:customStyle="1" w:styleId="FooterChar">
    <w:name w:val="Footer Char"/>
    <w:basedOn w:val="DefaultParagraphFont"/>
    <w:link w:val="Footer"/>
    <w:uiPriority w:val="99"/>
    <w:rsid w:val="00BA3259"/>
  </w:style>
  <w:style w:type="character" w:styleId="PageNumber">
    <w:name w:val="page number"/>
    <w:basedOn w:val="DefaultParagraphFont"/>
    <w:uiPriority w:val="99"/>
    <w:semiHidden/>
    <w:unhideWhenUsed/>
    <w:rsid w:val="00BA3259"/>
  </w:style>
  <w:style w:type="paragraph" w:styleId="Title">
    <w:name w:val="Title"/>
    <w:basedOn w:val="Normal"/>
    <w:next w:val="Normal"/>
    <w:link w:val="TitleChar"/>
    <w:uiPriority w:val="10"/>
    <w:qFormat/>
    <w:rsid w:val="00A30292"/>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0292"/>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377211">
      <w:bodyDiv w:val="1"/>
      <w:marLeft w:val="0"/>
      <w:marRight w:val="0"/>
      <w:marTop w:val="0"/>
      <w:marBottom w:val="0"/>
      <w:divBdr>
        <w:top w:val="none" w:sz="0" w:space="0" w:color="auto"/>
        <w:left w:val="none" w:sz="0" w:space="0" w:color="auto"/>
        <w:bottom w:val="none" w:sz="0" w:space="0" w:color="auto"/>
        <w:right w:val="none" w:sz="0" w:space="0" w:color="auto"/>
      </w:divBdr>
    </w:div>
    <w:div w:id="487475320">
      <w:bodyDiv w:val="1"/>
      <w:marLeft w:val="0"/>
      <w:marRight w:val="0"/>
      <w:marTop w:val="0"/>
      <w:marBottom w:val="0"/>
      <w:divBdr>
        <w:top w:val="none" w:sz="0" w:space="0" w:color="auto"/>
        <w:left w:val="none" w:sz="0" w:space="0" w:color="auto"/>
        <w:bottom w:val="none" w:sz="0" w:space="0" w:color="auto"/>
        <w:right w:val="none" w:sz="0" w:space="0" w:color="auto"/>
      </w:divBdr>
    </w:div>
    <w:div w:id="1023290446">
      <w:bodyDiv w:val="1"/>
      <w:marLeft w:val="0"/>
      <w:marRight w:val="0"/>
      <w:marTop w:val="0"/>
      <w:marBottom w:val="0"/>
      <w:divBdr>
        <w:top w:val="none" w:sz="0" w:space="0" w:color="auto"/>
        <w:left w:val="none" w:sz="0" w:space="0" w:color="auto"/>
        <w:bottom w:val="none" w:sz="0" w:space="0" w:color="auto"/>
        <w:right w:val="none" w:sz="0" w:space="0" w:color="auto"/>
      </w:divBdr>
    </w:div>
    <w:div w:id="1192956825">
      <w:bodyDiv w:val="1"/>
      <w:marLeft w:val="0"/>
      <w:marRight w:val="0"/>
      <w:marTop w:val="0"/>
      <w:marBottom w:val="0"/>
      <w:divBdr>
        <w:top w:val="none" w:sz="0" w:space="0" w:color="auto"/>
        <w:left w:val="none" w:sz="0" w:space="0" w:color="auto"/>
        <w:bottom w:val="none" w:sz="0" w:space="0" w:color="auto"/>
        <w:right w:val="none" w:sz="0" w:space="0" w:color="auto"/>
      </w:divBdr>
    </w:div>
    <w:div w:id="1287271791">
      <w:bodyDiv w:val="1"/>
      <w:marLeft w:val="0"/>
      <w:marRight w:val="0"/>
      <w:marTop w:val="0"/>
      <w:marBottom w:val="0"/>
      <w:divBdr>
        <w:top w:val="none" w:sz="0" w:space="0" w:color="auto"/>
        <w:left w:val="none" w:sz="0" w:space="0" w:color="auto"/>
        <w:bottom w:val="none" w:sz="0" w:space="0" w:color="auto"/>
        <w:right w:val="none" w:sz="0" w:space="0" w:color="auto"/>
      </w:divBdr>
    </w:div>
    <w:div w:id="1336684979">
      <w:bodyDiv w:val="1"/>
      <w:marLeft w:val="0"/>
      <w:marRight w:val="0"/>
      <w:marTop w:val="0"/>
      <w:marBottom w:val="0"/>
      <w:divBdr>
        <w:top w:val="none" w:sz="0" w:space="0" w:color="auto"/>
        <w:left w:val="none" w:sz="0" w:space="0" w:color="auto"/>
        <w:bottom w:val="none" w:sz="0" w:space="0" w:color="auto"/>
        <w:right w:val="none" w:sz="0" w:space="0" w:color="auto"/>
      </w:divBdr>
    </w:div>
    <w:div w:id="1362626444">
      <w:bodyDiv w:val="1"/>
      <w:marLeft w:val="0"/>
      <w:marRight w:val="0"/>
      <w:marTop w:val="0"/>
      <w:marBottom w:val="0"/>
      <w:divBdr>
        <w:top w:val="none" w:sz="0" w:space="0" w:color="auto"/>
        <w:left w:val="none" w:sz="0" w:space="0" w:color="auto"/>
        <w:bottom w:val="none" w:sz="0" w:space="0" w:color="auto"/>
        <w:right w:val="none" w:sz="0" w:space="0" w:color="auto"/>
      </w:divBdr>
    </w:div>
    <w:div w:id="1466266660">
      <w:bodyDiv w:val="1"/>
      <w:marLeft w:val="0"/>
      <w:marRight w:val="0"/>
      <w:marTop w:val="0"/>
      <w:marBottom w:val="0"/>
      <w:divBdr>
        <w:top w:val="none" w:sz="0" w:space="0" w:color="auto"/>
        <w:left w:val="none" w:sz="0" w:space="0" w:color="auto"/>
        <w:bottom w:val="none" w:sz="0" w:space="0" w:color="auto"/>
        <w:right w:val="none" w:sz="0" w:space="0" w:color="auto"/>
      </w:divBdr>
    </w:div>
    <w:div w:id="1537431794">
      <w:bodyDiv w:val="1"/>
      <w:marLeft w:val="0"/>
      <w:marRight w:val="0"/>
      <w:marTop w:val="0"/>
      <w:marBottom w:val="0"/>
      <w:divBdr>
        <w:top w:val="none" w:sz="0" w:space="0" w:color="auto"/>
        <w:left w:val="none" w:sz="0" w:space="0" w:color="auto"/>
        <w:bottom w:val="none" w:sz="0" w:space="0" w:color="auto"/>
        <w:right w:val="none" w:sz="0" w:space="0" w:color="auto"/>
      </w:divBdr>
    </w:div>
    <w:div w:id="1575509561">
      <w:bodyDiv w:val="1"/>
      <w:marLeft w:val="0"/>
      <w:marRight w:val="0"/>
      <w:marTop w:val="0"/>
      <w:marBottom w:val="0"/>
      <w:divBdr>
        <w:top w:val="none" w:sz="0" w:space="0" w:color="auto"/>
        <w:left w:val="none" w:sz="0" w:space="0" w:color="auto"/>
        <w:bottom w:val="none" w:sz="0" w:space="0" w:color="auto"/>
        <w:right w:val="none" w:sz="0" w:space="0" w:color="auto"/>
      </w:divBdr>
      <w:divsChild>
        <w:div w:id="2140490884">
          <w:marLeft w:val="0"/>
          <w:marRight w:val="0"/>
          <w:marTop w:val="0"/>
          <w:marBottom w:val="0"/>
          <w:divBdr>
            <w:top w:val="none" w:sz="0" w:space="0" w:color="auto"/>
            <w:left w:val="none" w:sz="0" w:space="0" w:color="auto"/>
            <w:bottom w:val="none" w:sz="0" w:space="0" w:color="auto"/>
            <w:right w:val="none" w:sz="0" w:space="0" w:color="auto"/>
          </w:divBdr>
        </w:div>
      </w:divsChild>
    </w:div>
    <w:div w:id="1601404353">
      <w:bodyDiv w:val="1"/>
      <w:marLeft w:val="0"/>
      <w:marRight w:val="0"/>
      <w:marTop w:val="0"/>
      <w:marBottom w:val="0"/>
      <w:divBdr>
        <w:top w:val="none" w:sz="0" w:space="0" w:color="auto"/>
        <w:left w:val="none" w:sz="0" w:space="0" w:color="auto"/>
        <w:bottom w:val="none" w:sz="0" w:space="0" w:color="auto"/>
        <w:right w:val="none" w:sz="0" w:space="0" w:color="auto"/>
      </w:divBdr>
      <w:divsChild>
        <w:div w:id="1292321864">
          <w:marLeft w:val="0"/>
          <w:marRight w:val="0"/>
          <w:marTop w:val="0"/>
          <w:marBottom w:val="0"/>
          <w:divBdr>
            <w:top w:val="none" w:sz="0" w:space="0" w:color="auto"/>
            <w:left w:val="none" w:sz="0" w:space="0" w:color="auto"/>
            <w:bottom w:val="none" w:sz="0" w:space="0" w:color="auto"/>
            <w:right w:val="none" w:sz="0" w:space="0" w:color="auto"/>
          </w:divBdr>
        </w:div>
      </w:divsChild>
    </w:div>
    <w:div w:id="1878851597">
      <w:bodyDiv w:val="1"/>
      <w:marLeft w:val="0"/>
      <w:marRight w:val="0"/>
      <w:marTop w:val="0"/>
      <w:marBottom w:val="0"/>
      <w:divBdr>
        <w:top w:val="none" w:sz="0" w:space="0" w:color="auto"/>
        <w:left w:val="none" w:sz="0" w:space="0" w:color="auto"/>
        <w:bottom w:val="none" w:sz="0" w:space="0" w:color="auto"/>
        <w:right w:val="none" w:sz="0" w:space="0" w:color="auto"/>
      </w:divBdr>
      <w:divsChild>
        <w:div w:id="702824182">
          <w:marLeft w:val="0"/>
          <w:marRight w:val="0"/>
          <w:marTop w:val="0"/>
          <w:marBottom w:val="0"/>
          <w:divBdr>
            <w:top w:val="single" w:sz="2" w:space="0" w:color="auto"/>
            <w:left w:val="single" w:sz="2" w:space="0" w:color="auto"/>
            <w:bottom w:val="single" w:sz="6" w:space="0" w:color="auto"/>
            <w:right w:val="single" w:sz="2" w:space="0" w:color="auto"/>
          </w:divBdr>
          <w:divsChild>
            <w:div w:id="1254705455">
              <w:marLeft w:val="0"/>
              <w:marRight w:val="0"/>
              <w:marTop w:val="100"/>
              <w:marBottom w:val="100"/>
              <w:divBdr>
                <w:top w:val="single" w:sz="2" w:space="0" w:color="D9D9E3"/>
                <w:left w:val="single" w:sz="2" w:space="0" w:color="D9D9E3"/>
                <w:bottom w:val="single" w:sz="2" w:space="0" w:color="D9D9E3"/>
                <w:right w:val="single" w:sz="2" w:space="0" w:color="D9D9E3"/>
              </w:divBdr>
              <w:divsChild>
                <w:div w:id="100684094">
                  <w:marLeft w:val="0"/>
                  <w:marRight w:val="0"/>
                  <w:marTop w:val="0"/>
                  <w:marBottom w:val="0"/>
                  <w:divBdr>
                    <w:top w:val="single" w:sz="2" w:space="0" w:color="D9D9E3"/>
                    <w:left w:val="single" w:sz="2" w:space="0" w:color="D9D9E3"/>
                    <w:bottom w:val="single" w:sz="2" w:space="0" w:color="D9D9E3"/>
                    <w:right w:val="single" w:sz="2" w:space="0" w:color="D9D9E3"/>
                  </w:divBdr>
                  <w:divsChild>
                    <w:div w:id="1394546756">
                      <w:marLeft w:val="0"/>
                      <w:marRight w:val="0"/>
                      <w:marTop w:val="0"/>
                      <w:marBottom w:val="0"/>
                      <w:divBdr>
                        <w:top w:val="single" w:sz="2" w:space="0" w:color="D9D9E3"/>
                        <w:left w:val="single" w:sz="2" w:space="0" w:color="D9D9E3"/>
                        <w:bottom w:val="single" w:sz="2" w:space="0" w:color="D9D9E3"/>
                        <w:right w:val="single" w:sz="2" w:space="0" w:color="D9D9E3"/>
                      </w:divBdr>
                      <w:divsChild>
                        <w:div w:id="2003196693">
                          <w:marLeft w:val="0"/>
                          <w:marRight w:val="0"/>
                          <w:marTop w:val="0"/>
                          <w:marBottom w:val="0"/>
                          <w:divBdr>
                            <w:top w:val="single" w:sz="2" w:space="0" w:color="D9D9E3"/>
                            <w:left w:val="single" w:sz="2" w:space="0" w:color="D9D9E3"/>
                            <w:bottom w:val="single" w:sz="2" w:space="0" w:color="D9D9E3"/>
                            <w:right w:val="single" w:sz="2" w:space="0" w:color="D9D9E3"/>
                          </w:divBdr>
                          <w:divsChild>
                            <w:div w:id="15916222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92637344">
      <w:bodyDiv w:val="1"/>
      <w:marLeft w:val="0"/>
      <w:marRight w:val="0"/>
      <w:marTop w:val="0"/>
      <w:marBottom w:val="0"/>
      <w:divBdr>
        <w:top w:val="none" w:sz="0" w:space="0" w:color="auto"/>
        <w:left w:val="none" w:sz="0" w:space="0" w:color="auto"/>
        <w:bottom w:val="none" w:sz="0" w:space="0" w:color="auto"/>
        <w:right w:val="none" w:sz="0" w:space="0" w:color="auto"/>
      </w:divBdr>
      <w:divsChild>
        <w:div w:id="577401435">
          <w:marLeft w:val="0"/>
          <w:marRight w:val="0"/>
          <w:marTop w:val="0"/>
          <w:marBottom w:val="0"/>
          <w:divBdr>
            <w:top w:val="none" w:sz="0" w:space="0" w:color="auto"/>
            <w:left w:val="none" w:sz="0" w:space="0" w:color="auto"/>
            <w:bottom w:val="none" w:sz="0" w:space="0" w:color="auto"/>
            <w:right w:val="none" w:sz="0" w:space="0" w:color="auto"/>
          </w:divBdr>
        </w:div>
      </w:divsChild>
    </w:div>
    <w:div w:id="2107379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F86ADF-475E-F646-AAC8-87DA91B526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2883</Words>
  <Characters>16436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19281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2023-05-03T19:12:00Z</dcterms:created>
  <dcterms:modified xsi:type="dcterms:W3CDTF">2023-05-03T19:19:00Z</dcterms:modified>
  <cp:category/>
</cp:coreProperties>
</file>