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F57FF9" w:rsidRDefault="00F57FF9" w14:paraId="04BDB9FC" w14:textId="77777777" w:rsidP="00F57FF9">
      <w:pPr>
        <w:jc w:val="both"/>
        <w:rPr>
          <w:rFonts w:ascii="Times New Roman" w:cs="Times New Roman" w:hAnsi="Times New Roman"/>
          <w:sz w:val="24"/>
          <w:szCs w:val="24"/>
        </w:rPr>
      </w:pPr>
    </w:p>
    <w:p w:rsidR="002F37DF" w:rsidRDefault="00F57FF9" w14:paraId="56BC23E1" w14:textId="49CC5F89" w:rsidP="00F57FF9" w:rsidRPr="00F57FF9">
      <w:pPr>
        <w:jc w:val="center"/>
        <w:rPr>
          <w:bCs/>
          <w:b/>
          <w:color w:val="000000"/>
          <w:rFonts w:ascii="Times New Roman" w:cs="Times New Roman" w:hAnsi="Times New Roman"/>
          <w:sz w:val="28"/>
          <w:szCs w:val="28"/>
        </w:rPr>
      </w:pPr>
      <w:r w:rsidRPr="00F26A36">
        <w:rPr>
          <w:bCs/>
          <w:b/>
          <w:color w:val="365F91"/>
          <w:rFonts w:ascii="Times New Roman" w:cs="Times New Roman" w:hAnsi="Times New Roman"/>
          <w:sz w:val="32"/>
          <w:szCs w:val="32"/>
        </w:rPr>
        <w:t xml:space="preserve">Title: </w:t>
      </w:r>
      <w:r w:rsidRPr="00F26A36">
        <w:rPr>
          <w:bCs/>
          <w:b/>
          <w:color w:val="000000"/>
          <w:rFonts w:ascii="Times New Roman" w:cs="Times New Roman" w:hAnsi="Times New Roman"/>
          <w:sz w:val="28"/>
          <w:szCs w:val="28"/>
        </w:rPr>
        <w:t>Discuss how the evolution of HRM facilitates the strategic development of an international hotel brand through workforce planning, recruitment and selection.</w:t>
      </w:r>
    </w:p>
    <w:p w:rsidR="002F37DF" w:rsidRDefault="002F37DF" w14:paraId="5A8F9B59" w14:textId="4079F970" w:rsidP="00F57FF9">
      <w:pPr>
        <w:pBdr>
          <w:bottom w:val="single" w:sz="4" w:color="auto" w:space="1"/>
        </w:pBdr>
        <w:jc w:val="center"/>
        <w:rPr>
          <w:rFonts w:ascii="Times New Roman" w:cs="Times New Roman" w:hAnsi="Times New Roman"/>
          <w:sz w:val="24"/>
          <w:szCs w:val="24"/>
        </w:rPr>
      </w:pPr>
      <w:r w:rsidRPr="002F37DF">
        <w:rPr>
          <w:bCs/>
          <w:b/>
          <w:rFonts w:ascii="Times New Roman" w:cs="Times New Roman" w:hAnsi="Times New Roman"/>
          <w:sz w:val="28"/>
          <w:szCs w:val="28"/>
        </w:rPr>
        <w:t>Personnel Resourcing and Development</w:t>
      </w:r>
      <w:r>
        <w:rPr>
          <w:bCs/>
          <w:b/>
          <w:rFonts w:ascii="Times New Roman" w:cs="Times New Roman" w:hAnsi="Times New Roman"/>
          <w:sz w:val="28"/>
          <w:szCs w:val="28"/>
        </w:rPr>
        <w:t xml:space="preserve"> </w:t>
      </w:r>
      <w:r w:rsidRPr="002F37DF">
        <w:rPr>
          <w:bCs/>
          <w:b/>
          <w:rFonts w:ascii="Times New Roman" w:cs="Times New Roman" w:hAnsi="Times New Roman"/>
          <w:sz w:val="28"/>
          <w:szCs w:val="28"/>
        </w:rPr>
        <w:t>BMIH5005</w:t>
      </w:r>
    </w:p>
    <w:p w:rsidR="00F26A36" w:rsidRDefault="00F26A36" w14:paraId="4EE080C4" w14:textId="15B8B3F3" w:rsidP="00F26A36">
      <w:pPr>
        <w:jc w:val="both"/>
        <w:rPr>
          <w:rFonts w:ascii="Times New Roman" w:cs="Times New Roman" w:hAnsi="Times New Roman"/>
          <w:sz w:val="24"/>
          <w:szCs w:val="24"/>
        </w:rPr>
      </w:pPr>
    </w:p>
    <w:p w:rsidR="00F26A36" w:rsidRDefault="00F26A36" w14:paraId="69DC3576" w14:textId="16D5FAB6" w:rsidP="00F26A36">
      <w:pPr>
        <w:jc w:val="both"/>
        <w:rPr>
          <w:rFonts w:ascii="Times New Roman" w:cs="Times New Roman" w:hAnsi="Times New Roman"/>
          <w:sz w:val="24"/>
          <w:szCs w:val="24"/>
        </w:rPr>
      </w:pPr>
    </w:p>
    <w:p w:rsidR="00F26A36" w:rsidRDefault="00F26A36" w14:paraId="29FFE080" w14:textId="585453CF" w:rsidP="00F26A36">
      <w:pPr>
        <w:jc w:val="both"/>
        <w:rPr>
          <w:rFonts w:ascii="Times New Roman" w:cs="Times New Roman" w:hAnsi="Times New Roman"/>
          <w:sz w:val="24"/>
          <w:szCs w:val="24"/>
        </w:rPr>
      </w:pPr>
    </w:p>
    <w:p w:rsidR="00F26A36" w:rsidRDefault="00F26A36" w14:paraId="362006B7" w14:textId="05AE5E25" w:rsidP="00F26A36">
      <w:pPr>
        <w:jc w:val="both"/>
        <w:rPr>
          <w:rFonts w:ascii="Times New Roman" w:cs="Times New Roman" w:hAnsi="Times New Roman"/>
          <w:sz w:val="24"/>
          <w:szCs w:val="24"/>
        </w:rPr>
      </w:pPr>
    </w:p>
    <w:p w:rsidR="00F26A36" w:rsidRDefault="00F26A36" w14:paraId="0D5E65BF" w14:textId="7971FB9E" w:rsidP="00F26A36">
      <w:pPr>
        <w:jc w:val="both"/>
        <w:rPr>
          <w:rFonts w:ascii="Times New Roman" w:cs="Times New Roman" w:hAnsi="Times New Roman"/>
          <w:sz w:val="24"/>
          <w:szCs w:val="24"/>
        </w:rPr>
      </w:pPr>
    </w:p>
    <w:p w:rsidR="00F26A36" w:rsidRDefault="00F26A36" w14:paraId="24CED52F" w14:textId="2DD53E6C" w:rsidP="00F26A36">
      <w:pPr>
        <w:jc w:val="both"/>
        <w:rPr>
          <w:rFonts w:ascii="Times New Roman" w:cs="Times New Roman" w:hAnsi="Times New Roman"/>
          <w:sz w:val="24"/>
          <w:szCs w:val="24"/>
        </w:rPr>
      </w:pPr>
    </w:p>
    <w:p w:rsidR="00F26A36" w:rsidRDefault="00F26A36" w14:paraId="68C8809C" w14:textId="6EFAD688" w:rsidP="00F26A36">
      <w:pPr>
        <w:jc w:val="both"/>
        <w:rPr>
          <w:rFonts w:ascii="Times New Roman" w:cs="Times New Roman" w:hAnsi="Times New Roman"/>
          <w:sz w:val="24"/>
          <w:szCs w:val="24"/>
        </w:rPr>
      </w:pPr>
    </w:p>
    <w:p w:rsidR="00F26A36" w:rsidRDefault="00F26A36" w14:paraId="280514E5" w14:textId="65FF67D6" w:rsidP="00F26A36">
      <w:pPr>
        <w:jc w:val="both"/>
        <w:rPr>
          <w:rFonts w:ascii="Times New Roman" w:cs="Times New Roman" w:hAnsi="Times New Roman"/>
          <w:sz w:val="24"/>
          <w:szCs w:val="24"/>
        </w:rPr>
      </w:pPr>
    </w:p>
    <w:p w:rsidR="00F26A36" w:rsidRDefault="00F26A36" w14:paraId="123F63FF" w14:textId="24EBECA7" w:rsidP="00F26A36">
      <w:pPr>
        <w:jc w:val="both"/>
        <w:rPr>
          <w:rFonts w:ascii="Times New Roman" w:cs="Times New Roman" w:hAnsi="Times New Roman"/>
          <w:sz w:val="24"/>
          <w:szCs w:val="24"/>
        </w:rPr>
      </w:pPr>
    </w:p>
    <w:p w:rsidR="00F26A36" w:rsidRDefault="00F26A36" w14:paraId="09E2934B" w14:textId="543968CE" w:rsidP="00F26A36">
      <w:pPr>
        <w:jc w:val="both"/>
        <w:rPr>
          <w:rFonts w:ascii="Times New Roman" w:cs="Times New Roman" w:hAnsi="Times New Roman"/>
          <w:sz w:val="24"/>
          <w:szCs w:val="24"/>
        </w:rPr>
      </w:pPr>
    </w:p>
    <w:p w:rsidR="00F26A36" w:rsidRDefault="00F26A36" w14:paraId="39768865" w14:textId="135B5134" w:rsidP="00F26A36">
      <w:pPr>
        <w:jc w:val="both"/>
        <w:rPr>
          <w:rFonts w:ascii="Times New Roman" w:cs="Times New Roman" w:hAnsi="Times New Roman"/>
          <w:sz w:val="24"/>
          <w:szCs w:val="24"/>
        </w:rPr>
      </w:pPr>
    </w:p>
    <w:p w:rsidR="00F26A36" w:rsidRDefault="00F26A36" w14:paraId="3146E872" w14:textId="08502BDE" w:rsidP="00F26A36">
      <w:pPr>
        <w:jc w:val="both"/>
        <w:rPr>
          <w:rFonts w:ascii="Times New Roman" w:cs="Times New Roman" w:hAnsi="Times New Roman"/>
          <w:sz w:val="24"/>
          <w:szCs w:val="24"/>
        </w:rPr>
      </w:pPr>
    </w:p>
    <w:p w:rsidR="00F26A36" w:rsidRDefault="00F26A36" w14:paraId="06AF9DF2" w14:textId="22BFA104" w:rsidP="00F26A36" w:rsidRPr="00F26A36">
      <w:pPr>
        <w:jc w:val="both"/>
        <w:rPr>
          <w:bCs/>
          <w:b/>
          <w:rFonts w:ascii="Times New Roman" w:cs="Times New Roman" w:hAnsi="Times New Roman"/>
          <w:sz w:val="24"/>
          <w:szCs w:val="24"/>
        </w:rPr>
      </w:pPr>
      <w:r w:rsidRPr="00F26A36">
        <w:rPr>
          <w:bCs/>
          <w:b/>
          <w:rFonts w:ascii="Times New Roman" w:cs="Times New Roman" w:hAnsi="Times New Roman"/>
          <w:sz w:val="24"/>
          <w:szCs w:val="24"/>
        </w:rPr>
        <w:t>Module leader: Helen Lee</w:t>
      </w:r>
    </w:p>
    <w:p w:rsidR="00F26A36" w:rsidRDefault="00F26A36" w14:paraId="2C90ED4C" w14:textId="01A13552" w:rsidP="00F26A36" w:rsidRPr="00F26A36">
      <w:pPr>
        <w:jc w:val="both"/>
        <w:rPr>
          <w:bCs/>
          <w:b/>
          <w:rFonts w:ascii="Times New Roman" w:cs="Times New Roman" w:hAnsi="Times New Roman"/>
          <w:sz w:val="24"/>
          <w:szCs w:val="24"/>
        </w:rPr>
      </w:pPr>
      <w:r w:rsidRPr="00F26A36">
        <w:rPr>
          <w:bCs/>
          <w:b/>
          <w:rFonts w:ascii="Times New Roman" w:cs="Times New Roman" w:hAnsi="Times New Roman"/>
          <w:sz w:val="24"/>
          <w:szCs w:val="24"/>
        </w:rPr>
        <w:t>Student Name: Buddhini Wewelwala</w:t>
      </w:r>
    </w:p>
    <w:p w:rsidR="00F26A36" w:rsidRDefault="00F26A36" w14:paraId="6EF803A9" w14:textId="0E0E4122" w:rsidP="00F26A36" w:rsidRPr="00F26A36">
      <w:pPr>
        <w:jc w:val="both"/>
        <w:rPr>
          <w:bCs/>
          <w:b/>
          <w:rFonts w:ascii="Times New Roman" w:cs="Times New Roman" w:hAnsi="Times New Roman"/>
          <w:sz w:val="24"/>
          <w:szCs w:val="24"/>
        </w:rPr>
      </w:pPr>
      <w:r w:rsidRPr="00F26A36">
        <w:rPr>
          <w:bCs/>
          <w:b/>
          <w:rFonts w:ascii="Times New Roman" w:cs="Times New Roman" w:hAnsi="Times New Roman"/>
          <w:sz w:val="24"/>
          <w:szCs w:val="24"/>
        </w:rPr>
        <w:t>Student ID: 2226454</w:t>
      </w:r>
    </w:p>
    <w:p w:rsidR="00F26A36" w:rsidRDefault="00F26A36" w14:paraId="53E5677A" w14:textId="77777777" w:rsidP="00F26A36">
      <w:pPr>
        <w:jc w:val="both"/>
        <w:rPr>
          <w:rFonts w:ascii="Times New Roman" w:cs="Times New Roman" w:hAnsi="Times New Roman"/>
          <w:sz w:val="24"/>
          <w:szCs w:val="24"/>
        </w:rPr>
      </w:pPr>
    </w:p>
    <w:p w:rsidR="00F26A36" w:rsidRDefault="00F26A36" w14:paraId="3B252307" w14:textId="1ABD9897" w:rsidP="00F26A36">
      <w:pPr>
        <w:jc w:val="both"/>
        <w:rPr>
          <w:rFonts w:ascii="Times New Roman" w:cs="Times New Roman" w:hAnsi="Times New Roman"/>
          <w:sz w:val="24"/>
          <w:szCs w:val="24"/>
        </w:rPr>
      </w:pPr>
    </w:p>
    <w:p w:rsidR="00F26A36" w:rsidRDefault="00F26A36" w14:paraId="7693928C" w14:textId="1669FFD2" w:rsidP="00F26A36">
      <w:pPr>
        <w:jc w:val="both"/>
        <w:rPr>
          <w:rFonts w:ascii="Times New Roman" w:cs="Times New Roman" w:hAnsi="Times New Roman"/>
          <w:sz w:val="24"/>
          <w:szCs w:val="24"/>
        </w:rPr>
      </w:pPr>
    </w:p>
    <w:p w:rsidR="00F26A36" w:rsidRDefault="00F26A36" w14:paraId="7B87D19C" w14:textId="248141F6" w:rsidP="00F26A36">
      <w:pPr>
        <w:jc w:val="both"/>
        <w:rPr>
          <w:rFonts w:ascii="Times New Roman" w:cs="Times New Roman" w:hAnsi="Times New Roman"/>
          <w:sz w:val="24"/>
          <w:szCs w:val="24"/>
        </w:rPr>
      </w:pPr>
    </w:p>
    <w:p w:rsidR="00F26A36" w:rsidRDefault="00F26A36" w14:paraId="0DCC509D" w14:textId="723D4D21" w:rsidP="00F26A36">
      <w:pPr>
        <w:jc w:val="both"/>
        <w:rPr>
          <w:rFonts w:ascii="Times New Roman" w:cs="Times New Roman" w:hAnsi="Times New Roman"/>
          <w:sz w:val="24"/>
          <w:szCs w:val="24"/>
        </w:rPr>
      </w:pPr>
    </w:p>
    <w:p w:rsidR="00F26A36" w:rsidRDefault="00F26A36" w14:paraId="34C4F0BC" w14:textId="02543EFB" w:rsidP="00F26A36">
      <w:pPr>
        <w:jc w:val="both"/>
        <w:rPr>
          <w:rFonts w:ascii="Times New Roman" w:cs="Times New Roman" w:hAnsi="Times New Roman"/>
          <w:sz w:val="24"/>
          <w:szCs w:val="24"/>
        </w:rPr>
      </w:pPr>
    </w:p>
    <w:p w:rsidR="00F26A36" w:rsidRDefault="00F26A36" w14:paraId="7500DF20" w14:textId="3D7CB475" w:rsidP="00F26A36">
      <w:pPr>
        <w:jc w:val="both"/>
        <w:rPr>
          <w:rFonts w:ascii="Times New Roman" w:cs="Times New Roman" w:hAnsi="Times New Roman"/>
          <w:sz w:val="24"/>
          <w:szCs w:val="24"/>
        </w:rPr>
      </w:pPr>
    </w:p>
    <w:p w:rsidR="00F26A36" w:rsidRDefault="00F26A36" w14:paraId="7423B136" w14:textId="1852541D" w:rsidP="00F26A36">
      <w:pPr>
        <w:jc w:val="both"/>
        <w:rPr>
          <w:rFonts w:ascii="Times New Roman" w:cs="Times New Roman" w:hAnsi="Times New Roman"/>
          <w:sz w:val="24"/>
          <w:szCs w:val="24"/>
        </w:rPr>
      </w:pPr>
    </w:p>
    <w:p w:rsidR="00E64D1F" w:rsidRDefault="009B02FC" w14:paraId="34C224AA" w14:textId="6ADFA25D" w:rsidP="00E64D1F" w:rsidRPr="00E64D1F">
      <w:pPr>
        <w:jc w:val="both"/>
        <w:rPr>
          <w:rFonts w:ascii="Times New Roman" w:cs="Times New Roman" w:hAnsi="Times New Roman"/>
          <w:sz w:val="24"/>
          <w:szCs w:val="24"/>
        </w:rPr>
      </w:pPr>
      <w:r>
        <w:rPr>
          <w:rFonts w:ascii="Times New Roman" w:cs="Times New Roman" w:hAnsi="Times New Roman"/>
          <w:sz w:val="24"/>
          <w:szCs w:val="24"/>
        </w:rPr>
        <w:t xml:space="preserve">Introduction </w:t>
        <w:lastRenderedPageBreak/>
      </w:r>
    </w:p>
    <w:p w:rsidR="009B02FC" w:rsidRDefault="00E64D1F" w14:paraId="487070F7" w14:textId="3261BEC0" w:rsidP="00E64D1F">
      <w:pPr>
        <w:jc w:val="both"/>
        <w:spacing w:line="360" w:lineRule="auto"/>
        <w:rPr>
          <w:rFonts w:ascii="Times New Roman" w:cs="Times New Roman" w:hAnsi="Times New Roman"/>
          <w:sz w:val="24"/>
          <w:szCs w:val="24"/>
        </w:rPr>
      </w:pPr>
      <w:r w:rsidRPr="00E64D1F">
        <w:rPr>
          <w:rFonts w:ascii="Times New Roman" w:cs="Times New Roman" w:hAnsi="Times New Roman"/>
          <w:sz w:val="24"/>
          <w:szCs w:val="24"/>
        </w:rPr>
        <w:t xml:space="preserve">The </w:t>
      </w:r>
      <w:r w:rsidR="00A435A6">
        <w:rPr>
          <w:rFonts w:ascii="Times New Roman" w:cs="Times New Roman" w:hAnsi="Times New Roman"/>
          <w:sz w:val="24"/>
          <w:szCs w:val="24"/>
        </w:rPr>
        <w:t>Intercontinental Hotels Group</w:t>
      </w:r>
      <w:r w:rsidRPr="00E64D1F">
        <w:rPr>
          <w:rFonts w:ascii="Times New Roman" w:cs="Times New Roman" w:hAnsi="Times New Roman"/>
          <w:sz w:val="24"/>
          <w:szCs w:val="24"/>
        </w:rPr>
        <w:t xml:space="preserve"> (IHG) is one of the renowned manufacturers in this global hotel industry that has always been providing what many have considered </w:t>
      </w:r>
      <w:r w:rsidR="00A435A6">
        <w:rPr>
          <w:rFonts w:ascii="Times New Roman" w:cs="Times New Roman" w:hAnsi="Times New Roman"/>
          <w:sz w:val="24"/>
          <w:szCs w:val="24"/>
        </w:rPr>
        <w:t>an</w:t>
      </w:r>
      <w:r w:rsidRPr="00E64D1F">
        <w:rPr>
          <w:rFonts w:ascii="Times New Roman" w:cs="Times New Roman" w:hAnsi="Times New Roman"/>
          <w:sz w:val="24"/>
          <w:szCs w:val="24"/>
        </w:rPr>
        <w:t xml:space="preserve"> outstanding guest experience. IHG was established in 1778 by the United Kingdom and focuses on its brands hotels, </w:t>
      </w:r>
      <w:r w:rsidR="00A435A6">
        <w:rPr>
          <w:rFonts w:ascii="Times New Roman" w:cs="Times New Roman" w:hAnsi="Times New Roman"/>
          <w:sz w:val="24"/>
          <w:szCs w:val="24"/>
        </w:rPr>
        <w:t xml:space="preserve">and </w:t>
      </w:r>
      <w:r w:rsidRPr="00E64D1F">
        <w:rPr>
          <w:rFonts w:ascii="Times New Roman" w:cs="Times New Roman" w:hAnsi="Times New Roman"/>
          <w:sz w:val="24"/>
          <w:szCs w:val="24"/>
        </w:rPr>
        <w:t xml:space="preserve">innovation globally contributing to sustainable solutions while also leadership with a passion for excellence. in essence, this essay </w:t>
      </w:r>
      <w:r w:rsidR="00A435A6" w:rsidRPr="00E64D1F">
        <w:rPr>
          <w:rFonts w:ascii="Times New Roman" w:cs="Times New Roman" w:hAnsi="Times New Roman"/>
          <w:sz w:val="24"/>
          <w:szCs w:val="24"/>
        </w:rPr>
        <w:t>analyses</w:t>
      </w:r>
      <w:r w:rsidRPr="00E64D1F">
        <w:rPr>
          <w:rFonts w:ascii="Times New Roman" w:cs="Times New Roman" w:hAnsi="Times New Roman"/>
          <w:sz w:val="24"/>
          <w:szCs w:val="24"/>
        </w:rPr>
        <w:t xml:space="preserve"> how the hotel brand has managed to reflect on its HRM policies owing passage of time. with the exception of that different changes related to HR roles have also been determined. it makes clear the various functions of HR and how these </w:t>
      </w:r>
      <w:r w:rsidR="00A435A6">
        <w:rPr>
          <w:rFonts w:ascii="Times New Roman" w:cs="Times New Roman" w:hAnsi="Times New Roman"/>
          <w:sz w:val="24"/>
          <w:szCs w:val="24"/>
        </w:rPr>
        <w:t>functions</w:t>
      </w:r>
      <w:r w:rsidRPr="00E64D1F">
        <w:rPr>
          <w:rFonts w:ascii="Times New Roman" w:cs="Times New Roman" w:hAnsi="Times New Roman"/>
          <w:sz w:val="24"/>
          <w:szCs w:val="24"/>
        </w:rPr>
        <w:t xml:space="preserve"> work together. On the other hand, policies </w:t>
      </w:r>
      <w:r w:rsidR="00A435A6">
        <w:rPr>
          <w:rFonts w:ascii="Times New Roman" w:cs="Times New Roman" w:hAnsi="Times New Roman"/>
          <w:sz w:val="24"/>
          <w:szCs w:val="24"/>
        </w:rPr>
        <w:t>for</w:t>
      </w:r>
      <w:r w:rsidRPr="00E64D1F">
        <w:rPr>
          <w:rFonts w:ascii="Times New Roman" w:cs="Times New Roman" w:hAnsi="Times New Roman"/>
          <w:sz w:val="24"/>
          <w:szCs w:val="24"/>
        </w:rPr>
        <w:t xml:space="preserve"> forecasting demand and supply for human </w:t>
      </w:r>
      <w:r w:rsidR="00A435A6">
        <w:rPr>
          <w:rFonts w:ascii="Times New Roman" w:cs="Times New Roman" w:hAnsi="Times New Roman"/>
          <w:sz w:val="24"/>
          <w:szCs w:val="24"/>
        </w:rPr>
        <w:t>resources</w:t>
      </w:r>
      <w:r w:rsidRPr="00E64D1F">
        <w:rPr>
          <w:rFonts w:ascii="Times New Roman" w:cs="Times New Roman" w:hAnsi="Times New Roman"/>
          <w:sz w:val="24"/>
          <w:szCs w:val="24"/>
        </w:rPr>
        <w:t xml:space="preserve"> have also been considered. Further, the author describes how a brand organizes its scheme and attempts to utilize these for all intents and purposes in </w:t>
      </w:r>
      <w:r w:rsidR="00A435A6">
        <w:rPr>
          <w:rFonts w:ascii="Times New Roman" w:cs="Times New Roman" w:hAnsi="Times New Roman"/>
          <w:sz w:val="24"/>
          <w:szCs w:val="24"/>
        </w:rPr>
        <w:t xml:space="preserve">the </w:t>
      </w:r>
      <w:r w:rsidRPr="00E64D1F">
        <w:rPr>
          <w:rFonts w:ascii="Times New Roman" w:cs="Times New Roman" w:hAnsi="Times New Roman"/>
          <w:sz w:val="24"/>
          <w:szCs w:val="24"/>
        </w:rPr>
        <w:t xml:space="preserve">long haul. furthermore, various stages of </w:t>
      </w:r>
      <w:r w:rsidR="00A435A6">
        <w:rPr>
          <w:rFonts w:ascii="Times New Roman" w:cs="Times New Roman" w:hAnsi="Times New Roman"/>
          <w:sz w:val="24"/>
          <w:szCs w:val="24"/>
        </w:rPr>
        <w:t xml:space="preserve">the </w:t>
      </w:r>
      <w:r w:rsidRPr="00E64D1F">
        <w:rPr>
          <w:rFonts w:ascii="Times New Roman" w:cs="Times New Roman" w:hAnsi="Times New Roman"/>
          <w:sz w:val="24"/>
          <w:szCs w:val="24"/>
        </w:rPr>
        <w:t>recruitment and selection process including examples have been brought up.</w:t>
      </w:r>
    </w:p>
    <w:p w:rsidR="00170CD7" w:rsidRDefault="00170CD7" w14:paraId="7DA5C833" w14:textId="5BFE3D98" w:rsidP="00F26A36">
      <w:pPr>
        <w:jc w:val="both"/>
        <w:rPr>
          <w:rFonts w:ascii="Times New Roman" w:cs="Times New Roman" w:hAnsi="Times New Roman"/>
          <w:sz w:val="24"/>
          <w:szCs w:val="24"/>
        </w:rPr>
      </w:pPr>
    </w:p>
    <w:p w:rsidR="00170CD7" w:rsidRDefault="00170CD7" w14:paraId="438DCDCE" w14:textId="5A852BE3" w:rsidP="00F26A36">
      <w:pPr>
        <w:jc w:val="both"/>
        <w:rPr>
          <w:rFonts w:ascii="Times New Roman" w:cs="Times New Roman" w:hAnsi="Times New Roman"/>
          <w:sz w:val="24"/>
          <w:szCs w:val="24"/>
        </w:rPr>
      </w:pPr>
    </w:p>
    <w:p w:rsidR="00A51662" w:rsidRDefault="00A51662" w14:paraId="41F17D4E" w14:textId="6860EB01" w:rsidP="00F26A36">
      <w:pPr>
        <w:jc w:val="both"/>
        <w:rPr>
          <w:rFonts w:ascii="Times New Roman" w:cs="Times New Roman" w:hAnsi="Times New Roman"/>
          <w:sz w:val="24"/>
          <w:szCs w:val="24"/>
        </w:rPr>
      </w:pPr>
    </w:p>
    <w:p w:rsidR="00A51662" w:rsidRDefault="00A51662" w14:paraId="6924851D" w14:textId="39139E20" w:rsidP="00F26A36">
      <w:pPr>
        <w:jc w:val="both"/>
        <w:rPr>
          <w:rFonts w:ascii="Times New Roman" w:cs="Times New Roman" w:hAnsi="Times New Roman"/>
          <w:sz w:val="24"/>
          <w:szCs w:val="24"/>
        </w:rPr>
      </w:pPr>
    </w:p>
    <w:p w:rsidR="00A51662" w:rsidRDefault="00A51662" w14:paraId="40A5FD61" w14:textId="3AF63E37" w:rsidP="00F26A36">
      <w:pPr>
        <w:jc w:val="both"/>
        <w:rPr>
          <w:rFonts w:ascii="Times New Roman" w:cs="Times New Roman" w:hAnsi="Times New Roman"/>
          <w:sz w:val="24"/>
          <w:szCs w:val="24"/>
        </w:rPr>
      </w:pPr>
    </w:p>
    <w:p w:rsidR="00A51662" w:rsidRDefault="00A51662" w14:paraId="13BDA4DE" w14:textId="6D6A86CD" w:rsidP="00F26A36">
      <w:pPr>
        <w:jc w:val="both"/>
        <w:rPr>
          <w:rFonts w:ascii="Times New Roman" w:cs="Times New Roman" w:hAnsi="Times New Roman"/>
          <w:sz w:val="24"/>
          <w:szCs w:val="24"/>
        </w:rPr>
      </w:pPr>
    </w:p>
    <w:p w:rsidR="00A51662" w:rsidRDefault="00A51662" w14:paraId="2AC2627B" w14:textId="77777777" w:rsidP="00F26A36">
      <w:pPr>
        <w:jc w:val="both"/>
        <w:rPr>
          <w:rFonts w:ascii="Times New Roman" w:cs="Times New Roman" w:hAnsi="Times New Roman"/>
          <w:sz w:val="24"/>
          <w:szCs w:val="24"/>
        </w:rPr>
      </w:pPr>
    </w:p>
    <w:p w:rsidR="00170CD7" w:rsidRDefault="00170CD7" w14:paraId="2446F430" w14:textId="51129008" w:rsidP="00F26A36">
      <w:pPr>
        <w:jc w:val="both"/>
        <w:rPr>
          <w:rFonts w:ascii="Times New Roman" w:cs="Times New Roman" w:hAnsi="Times New Roman"/>
          <w:sz w:val="24"/>
          <w:szCs w:val="24"/>
        </w:rPr>
      </w:pPr>
    </w:p>
    <w:p w:rsidR="00170CD7" w:rsidRDefault="00170CD7" w14:paraId="502C5E65" w14:textId="512E1A36" w:rsidP="00F26A36">
      <w:pPr>
        <w:jc w:val="both"/>
        <w:rPr>
          <w:rFonts w:ascii="Times New Roman" w:cs="Times New Roman" w:hAnsi="Times New Roman"/>
          <w:sz w:val="24"/>
          <w:szCs w:val="24"/>
        </w:rPr>
      </w:pPr>
    </w:p>
    <w:p w:rsidR="00170CD7" w:rsidRDefault="00170CD7" w14:paraId="70B07B6E" w14:textId="3D7C27CB" w:rsidP="00F26A36">
      <w:pPr>
        <w:jc w:val="both"/>
        <w:rPr>
          <w:rFonts w:ascii="Times New Roman" w:cs="Times New Roman" w:hAnsi="Times New Roman"/>
          <w:sz w:val="24"/>
          <w:szCs w:val="24"/>
        </w:rPr>
      </w:pPr>
    </w:p>
    <w:p w:rsidR="00170CD7" w:rsidRDefault="00170CD7" w14:paraId="5F0F61E6" w14:textId="6C2B9582" w:rsidP="00F26A36">
      <w:pPr>
        <w:jc w:val="both"/>
        <w:rPr>
          <w:rFonts w:ascii="Times New Roman" w:cs="Times New Roman" w:hAnsi="Times New Roman"/>
          <w:sz w:val="24"/>
          <w:szCs w:val="24"/>
        </w:rPr>
      </w:pPr>
    </w:p>
    <w:p w:rsidR="00170CD7" w:rsidRDefault="00170CD7" w14:paraId="5F139E13" w14:textId="0EA436DE" w:rsidP="00F26A36">
      <w:pPr>
        <w:jc w:val="both"/>
        <w:rPr>
          <w:rFonts w:ascii="Times New Roman" w:cs="Times New Roman" w:hAnsi="Times New Roman"/>
          <w:sz w:val="24"/>
          <w:szCs w:val="24"/>
        </w:rPr>
      </w:pPr>
    </w:p>
    <w:p w:rsidR="00170CD7" w:rsidRDefault="00170CD7" w14:paraId="4CD98EB5" w14:textId="51448819" w:rsidP="00F26A36">
      <w:pPr>
        <w:jc w:val="both"/>
        <w:rPr>
          <w:rFonts w:ascii="Times New Roman" w:cs="Times New Roman" w:hAnsi="Times New Roman"/>
          <w:sz w:val="24"/>
          <w:szCs w:val="24"/>
        </w:rPr>
      </w:pPr>
    </w:p>
    <w:p w:rsidR="00170CD7" w:rsidRDefault="00170CD7" w14:paraId="4D2618D3" w14:textId="49932627" w:rsidP="00F26A36">
      <w:pPr>
        <w:jc w:val="both"/>
        <w:rPr>
          <w:rFonts w:ascii="Times New Roman" w:cs="Times New Roman" w:hAnsi="Times New Roman"/>
          <w:sz w:val="24"/>
          <w:szCs w:val="24"/>
        </w:rPr>
      </w:pPr>
    </w:p>
    <w:p w:rsidR="00170CD7" w:rsidRDefault="00170CD7" w14:paraId="2D2B754B" w14:textId="773F90E4" w:rsidP="00F26A36">
      <w:pPr>
        <w:jc w:val="both"/>
        <w:rPr>
          <w:rFonts w:ascii="Times New Roman" w:cs="Times New Roman" w:hAnsi="Times New Roman"/>
          <w:sz w:val="24"/>
          <w:szCs w:val="24"/>
        </w:rPr>
      </w:pPr>
    </w:p>
    <w:p w:rsidR="00170CD7" w:rsidRDefault="00170CD7" w14:paraId="5CA66214" w14:textId="760D7ECA" w:rsidP="00F26A36">
      <w:pPr>
        <w:jc w:val="both"/>
        <w:rPr>
          <w:rFonts w:ascii="Times New Roman" w:cs="Times New Roman" w:hAnsi="Times New Roman"/>
          <w:sz w:val="24"/>
          <w:szCs w:val="24"/>
        </w:rPr>
      </w:pPr>
    </w:p>
    <w:p w:rsidR="00170CD7" w:rsidRDefault="00170CD7" w14:paraId="7EC6104D" w14:textId="0F6C632B" w:rsidP="00F26A36">
      <w:pPr>
        <w:jc w:val="both"/>
        <w:rPr>
          <w:rFonts w:ascii="Times New Roman" w:cs="Times New Roman" w:hAnsi="Times New Roman"/>
          <w:sz w:val="24"/>
          <w:szCs w:val="24"/>
        </w:rPr>
      </w:pPr>
    </w:p>
    <w:p w:rsidR="00170CD7" w:rsidRDefault="00170CD7" w14:paraId="4C253293" w14:textId="03C0AF2C" w:rsidP="00484F85">
      <w:pPr>
        <w:jc w:val="both"/>
        <w:spacing w:line="360" w:lineRule="auto"/>
        <w:rPr>
          <w:rFonts w:ascii="Times New Roman" w:cs="Times New Roman" w:hAnsi="Times New Roman"/>
          <w:sz w:val="24"/>
          <w:szCs w:val="24"/>
        </w:rPr>
      </w:pPr>
      <w:r>
        <w:rPr>
          <w:rFonts w:ascii="Times New Roman" w:cs="Times New Roman" w:hAnsi="Times New Roman"/>
          <w:sz w:val="24"/>
          <w:szCs w:val="24"/>
        </w:rPr>
        <w:t xml:space="preserve">Organisational overview </w:t>
        <w:lastRenderedPageBreak/>
      </w:r>
    </w:p>
    <w:p w:rsidR="00484F85" w:rsidRDefault="00484F85" w14:paraId="120CE7D4" w14:textId="5F30DF14" w:rsidP="00484F85">
      <w:pPr>
        <w:jc w:val="both"/>
        <w:spacing w:line="360" w:lineRule="auto"/>
        <w:rPr>
          <w:rFonts w:ascii="Times New Roman" w:cs="Times New Roman" w:hAnsi="Times New Roman"/>
          <w:sz w:val="24"/>
          <w:szCs w:val="24"/>
        </w:rPr>
      </w:pPr>
      <w:r w:rsidRPr="00484F85">
        <w:rPr>
          <w:rFonts w:ascii="Times New Roman" w:cs="Times New Roman" w:hAnsi="Times New Roman"/>
          <w:sz w:val="24"/>
          <w:szCs w:val="24"/>
        </w:rPr>
        <w:t xml:space="preserve">Intercontinental Hotels Group (IHG) is one of the most prominent international hospitality companies in </w:t>
      </w:r>
      <w:r>
        <w:rPr>
          <w:rFonts w:ascii="Times New Roman" w:cs="Times New Roman" w:hAnsi="Times New Roman"/>
          <w:sz w:val="24"/>
          <w:szCs w:val="24"/>
        </w:rPr>
        <w:t xml:space="preserve">the </w:t>
      </w:r>
      <w:r w:rsidRPr="00484F85">
        <w:rPr>
          <w:rFonts w:ascii="Times New Roman" w:cs="Times New Roman" w:hAnsi="Times New Roman"/>
          <w:sz w:val="24"/>
          <w:szCs w:val="24"/>
        </w:rPr>
        <w:t xml:space="preserve">United Kingdom. With its renowned hotel brands with established reputation, IHG operates in over a hundred countries around the world. Established in 1778, the </w:t>
      </w:r>
      <w:r>
        <w:rPr>
          <w:rFonts w:ascii="Times New Roman" w:cs="Times New Roman" w:hAnsi="Times New Roman"/>
          <w:sz w:val="24"/>
          <w:szCs w:val="24"/>
        </w:rPr>
        <w:t>company</w:t>
      </w:r>
      <w:r w:rsidRPr="00484F85">
        <w:rPr>
          <w:rFonts w:ascii="Times New Roman" w:cs="Times New Roman" w:hAnsi="Times New Roman"/>
          <w:sz w:val="24"/>
          <w:szCs w:val="24"/>
        </w:rPr>
        <w:t xml:space="preserve"> has built a remarkable legacy over time and is now clearly one of the leaders in </w:t>
      </w:r>
      <w:r>
        <w:rPr>
          <w:rFonts w:ascii="Times New Roman" w:cs="Times New Roman" w:hAnsi="Times New Roman"/>
          <w:sz w:val="24"/>
          <w:szCs w:val="24"/>
        </w:rPr>
        <w:t xml:space="preserve">the </w:t>
      </w:r>
      <w:r w:rsidRPr="00484F85">
        <w:rPr>
          <w:rFonts w:ascii="Times New Roman" w:cs="Times New Roman" w:hAnsi="Times New Roman"/>
          <w:sz w:val="24"/>
          <w:szCs w:val="24"/>
        </w:rPr>
        <w:t>hospitality business</w:t>
      </w:r>
      <w:r w:rsidR="00206296">
        <w:rPr>
          <w:rFonts w:ascii="Times New Roman" w:cs="Times New Roman" w:hAnsi="Times New Roman"/>
          <w:sz w:val="24"/>
          <w:szCs w:val="24"/>
        </w:rPr>
        <w:t xml:space="preserve"> </w:t>
      </w:r>
      <w:r w:rsidR="00206296" w:rsidRPr="00206296">
        <w:rPr>
          <w:rFonts w:ascii="Times New Roman" w:cs="Times New Roman" w:hAnsi="Times New Roman"/>
          <w:sz w:val="24"/>
          <w:szCs w:val="24"/>
        </w:rPr>
        <w:t>(Hopkin, 2010)</w:t>
      </w:r>
      <w:r w:rsidRPr="00484F85">
        <w:rPr>
          <w:rFonts w:ascii="Times New Roman" w:cs="Times New Roman" w:hAnsi="Times New Roman"/>
          <w:sz w:val="24"/>
          <w:szCs w:val="24"/>
        </w:rPr>
        <w:t xml:space="preserve">. Among the IHG’s brands, including InterContinental, Crowne Palace, Holiday Inn and others there is a choice of </w:t>
      </w:r>
      <w:r>
        <w:rPr>
          <w:rFonts w:ascii="Times New Roman" w:cs="Times New Roman" w:hAnsi="Times New Roman"/>
          <w:sz w:val="24"/>
          <w:szCs w:val="24"/>
        </w:rPr>
        <w:t>traveller</w:t>
      </w:r>
      <w:r w:rsidRPr="00484F85">
        <w:rPr>
          <w:rFonts w:ascii="Times New Roman" w:cs="Times New Roman" w:hAnsi="Times New Roman"/>
          <w:sz w:val="24"/>
          <w:szCs w:val="24"/>
        </w:rPr>
        <w:t xml:space="preserve"> needs provided from luxury to low-cost hotels. The brand </w:t>
      </w:r>
      <w:r>
        <w:rPr>
          <w:rFonts w:ascii="Times New Roman" w:cs="Times New Roman" w:hAnsi="Times New Roman"/>
          <w:sz w:val="24"/>
          <w:szCs w:val="24"/>
        </w:rPr>
        <w:t>prioritises</w:t>
      </w:r>
      <w:r w:rsidRPr="00484F85">
        <w:rPr>
          <w:rFonts w:ascii="Times New Roman" w:cs="Times New Roman" w:hAnsi="Times New Roman"/>
          <w:sz w:val="24"/>
          <w:szCs w:val="24"/>
        </w:rPr>
        <w:t xml:space="preserve"> innovation and sustainability by implementing several initiatives that will culminate in </w:t>
      </w:r>
      <w:r>
        <w:rPr>
          <w:rFonts w:ascii="Times New Roman" w:cs="Times New Roman" w:hAnsi="Times New Roman"/>
          <w:sz w:val="24"/>
          <w:szCs w:val="24"/>
        </w:rPr>
        <w:t>award-winning</w:t>
      </w:r>
      <w:r w:rsidRPr="00484F85">
        <w:rPr>
          <w:rFonts w:ascii="Times New Roman" w:cs="Times New Roman" w:hAnsi="Times New Roman"/>
          <w:sz w:val="24"/>
          <w:szCs w:val="24"/>
        </w:rPr>
        <w:t xml:space="preserve"> partnerships</w:t>
      </w:r>
      <w:r w:rsidR="009A7A8F">
        <w:rPr>
          <w:rFonts w:ascii="Times New Roman" w:cs="Times New Roman" w:hAnsi="Times New Roman"/>
          <w:sz w:val="24"/>
          <w:szCs w:val="24"/>
        </w:rPr>
        <w:t xml:space="preserve"> </w:t>
      </w:r>
      <w:r w:rsidR="009A7A8F" w:rsidRPr="009A7A8F">
        <w:rPr>
          <w:rFonts w:ascii="Times New Roman" w:cs="Times New Roman" w:hAnsi="Times New Roman"/>
          <w:sz w:val="24"/>
          <w:szCs w:val="24"/>
        </w:rPr>
        <w:t>(Intercontinental Hotels Group, 2013)</w:t>
      </w:r>
      <w:r w:rsidRPr="00484F85">
        <w:rPr>
          <w:rFonts w:ascii="Times New Roman" w:cs="Times New Roman" w:hAnsi="Times New Roman"/>
          <w:sz w:val="24"/>
          <w:szCs w:val="24"/>
        </w:rPr>
        <w:t>. This is already reflected in the IHG’s strategic presence in key markets which underline its global power such that a traveller seeks quality and uniformity of hospitality services would prefer it.</w:t>
      </w:r>
      <w:r>
        <w:rPr>
          <w:rFonts w:ascii="Times New Roman" w:cs="Times New Roman" w:hAnsi="Times New Roman"/>
          <w:sz w:val="24"/>
          <w:szCs w:val="24"/>
        </w:rPr>
        <w:t xml:space="preserve"> </w:t>
      </w:r>
    </w:p>
    <w:p w:rsidR="009B02FC" w:rsidRDefault="009B02FC" w14:paraId="57DD5680" w14:textId="614C5493" w:rsidP="00F26A36">
      <w:pPr>
        <w:jc w:val="both"/>
        <w:rPr>
          <w:rFonts w:ascii="Times New Roman" w:cs="Times New Roman" w:hAnsi="Times New Roman"/>
          <w:sz w:val="24"/>
          <w:szCs w:val="24"/>
        </w:rPr>
      </w:pPr>
    </w:p>
    <w:p w:rsidR="009B02FC" w:rsidRDefault="009B02FC" w14:paraId="485570B5" w14:textId="10D19969" w:rsidP="00F26A36">
      <w:pPr>
        <w:jc w:val="both"/>
        <w:rPr>
          <w:rFonts w:ascii="Times New Roman" w:cs="Times New Roman" w:hAnsi="Times New Roman"/>
          <w:sz w:val="24"/>
          <w:szCs w:val="24"/>
        </w:rPr>
      </w:pPr>
    </w:p>
    <w:p w:rsidR="009B02FC" w:rsidRDefault="009B02FC" w14:paraId="53F719D3" w14:textId="49A694D6" w:rsidP="00F26A36">
      <w:pPr>
        <w:jc w:val="both"/>
        <w:rPr>
          <w:rFonts w:ascii="Times New Roman" w:cs="Times New Roman" w:hAnsi="Times New Roman"/>
          <w:sz w:val="24"/>
          <w:szCs w:val="24"/>
        </w:rPr>
      </w:pPr>
    </w:p>
    <w:p w:rsidR="009B02FC" w:rsidRDefault="009B02FC" w14:paraId="16A89FC6" w14:textId="5E063416" w:rsidP="00F26A36">
      <w:pPr>
        <w:jc w:val="both"/>
        <w:rPr>
          <w:rFonts w:ascii="Times New Roman" w:cs="Times New Roman" w:hAnsi="Times New Roman"/>
          <w:sz w:val="24"/>
          <w:szCs w:val="24"/>
        </w:rPr>
      </w:pPr>
    </w:p>
    <w:p w:rsidR="00E77367" w:rsidRDefault="009A61D0" w14:paraId="2029EA33" w14:textId="6D749153" w:rsidP="00E77367" w:rsidRPr="00E77367">
      <w:pPr>
        <w:jc w:val="both"/>
        <w:rPr>
          <w:bCs/>
          <w:b/>
          <w:rFonts w:ascii="Times New Roman" w:cs="Times New Roman" w:hAnsi="Times New Roman"/>
          <w:sz w:val="24"/>
          <w:szCs w:val="24"/>
        </w:rPr>
      </w:pPr>
      <w:r w:rsidRPr="00E77367">
        <w:rPr>
          <w:bCs/>
          <w:b/>
          <w:rFonts w:ascii="Times New Roman" w:cs="Times New Roman" w:hAnsi="Times New Roman"/>
          <w:sz w:val="24"/>
          <w:szCs w:val="24"/>
        </w:rPr>
        <w:t xml:space="preserve">The evaluation of HRM </w:t>
      </w:r>
    </w:p>
    <w:p w:rsidR="00E77367" w:rsidRDefault="00E77367" w14:paraId="6D9B53CA" w14:textId="07B26CCA" w:rsidP="00E77367" w:rsidRPr="00E77367">
      <w:pPr>
        <w:jc w:val="both"/>
        <w:spacing w:line="360" w:lineRule="auto"/>
        <w:rPr>
          <w:rFonts w:ascii="Times New Roman" w:cs="Times New Roman" w:hAnsi="Times New Roman"/>
          <w:sz w:val="24"/>
          <w:szCs w:val="24"/>
        </w:rPr>
      </w:pPr>
      <w:r w:rsidRPr="00E77367">
        <w:rPr>
          <w:rFonts w:ascii="Times New Roman" w:cs="Times New Roman" w:hAnsi="Times New Roman"/>
          <w:sz w:val="24"/>
          <w:szCs w:val="24"/>
        </w:rPr>
        <w:t xml:space="preserve">IHG has shown a proactive strategy, which continuously adapts to the changes within both industry and internal needs. The evaluation of HRM practices within IHG includes a detailed examination of recruitment, delivery training activities for employees on induction programs or early in service, </w:t>
      </w:r>
      <w:r>
        <w:rPr>
          <w:rFonts w:ascii="Times New Roman" w:cs="Times New Roman" w:hAnsi="Times New Roman"/>
          <w:sz w:val="24"/>
          <w:szCs w:val="24"/>
        </w:rPr>
        <w:t xml:space="preserve">and </w:t>
      </w:r>
      <w:r w:rsidRPr="00E77367">
        <w:rPr>
          <w:rFonts w:ascii="Times New Roman" w:cs="Times New Roman" w:hAnsi="Times New Roman"/>
          <w:sz w:val="24"/>
          <w:szCs w:val="24"/>
        </w:rPr>
        <w:t>engagement processes together with proactive initiatives to foster diversity and inclusion</w:t>
      </w:r>
      <w:r w:rsidR="00C06059">
        <w:rPr>
          <w:rFonts w:ascii="Times New Roman" w:cs="Times New Roman" w:hAnsi="Times New Roman"/>
          <w:sz w:val="24"/>
          <w:szCs w:val="24"/>
        </w:rPr>
        <w:t xml:space="preserve"> </w:t>
      </w:r>
      <w:r w:rsidR="00C06059" w:rsidRPr="00C06059">
        <w:rPr>
          <w:rFonts w:ascii="Times New Roman" w:cs="Times New Roman" w:hAnsi="Times New Roman"/>
          <w:sz w:val="24"/>
          <w:szCs w:val="24"/>
        </w:rPr>
        <w:t>(Phillips, 2019)</w:t>
      </w:r>
      <w:r w:rsidRPr="00E77367">
        <w:rPr>
          <w:rFonts w:ascii="Times New Roman" w:cs="Times New Roman" w:hAnsi="Times New Roman"/>
          <w:sz w:val="24"/>
          <w:szCs w:val="24"/>
        </w:rPr>
        <w:t>.</w:t>
      </w:r>
      <w:r>
        <w:rPr>
          <w:rFonts w:ascii="Times New Roman" w:cs="Times New Roman" w:hAnsi="Times New Roman"/>
          <w:sz w:val="24"/>
          <w:szCs w:val="24"/>
        </w:rPr>
        <w:t xml:space="preserve"> </w:t>
      </w:r>
      <w:r w:rsidRPr="00E77367">
        <w:rPr>
          <w:rFonts w:ascii="Times New Roman" w:cs="Times New Roman" w:hAnsi="Times New Roman"/>
          <w:sz w:val="24"/>
          <w:szCs w:val="24"/>
        </w:rPr>
        <w:t xml:space="preserve">With the IHG, talent acquisition is a key priority: thus, it uses innovative methods of recruitment to attract talented people across the globe. The company’s diversity is seen in its employees and it </w:t>
      </w:r>
      <w:r>
        <w:rPr>
          <w:rFonts w:ascii="Times New Roman" w:cs="Times New Roman" w:hAnsi="Times New Roman"/>
          <w:sz w:val="24"/>
          <w:szCs w:val="24"/>
        </w:rPr>
        <w:t>avoids</w:t>
      </w:r>
      <w:r w:rsidRPr="00E77367">
        <w:rPr>
          <w:rFonts w:ascii="Times New Roman" w:cs="Times New Roman" w:hAnsi="Times New Roman"/>
          <w:sz w:val="24"/>
          <w:szCs w:val="24"/>
        </w:rPr>
        <w:t xml:space="preserve"> discrimination amongst the people working within. This simply symbolizes a diverse enterprise that tolerates differences among individuals or groups of different ethnicities, religions etcetera</w:t>
      </w:r>
      <w:r w:rsidR="00B02D6D">
        <w:rPr>
          <w:rFonts w:ascii="Times New Roman" w:cs="Times New Roman" w:hAnsi="Times New Roman"/>
          <w:sz w:val="24"/>
          <w:szCs w:val="24"/>
        </w:rPr>
        <w:t xml:space="preserve"> </w:t>
      </w:r>
      <w:r w:rsidR="00B02D6D" w:rsidRPr="00B02D6D">
        <w:rPr>
          <w:rFonts w:ascii="Times New Roman" w:cs="Times New Roman" w:hAnsi="Times New Roman"/>
          <w:sz w:val="24"/>
          <w:szCs w:val="24"/>
        </w:rPr>
        <w:t>(Armstrong and Taylor, 2020)</w:t>
      </w:r>
      <w:r w:rsidRPr="00E77367">
        <w:rPr>
          <w:rFonts w:ascii="Times New Roman" w:cs="Times New Roman" w:hAnsi="Times New Roman"/>
          <w:sz w:val="24"/>
          <w:szCs w:val="24"/>
        </w:rPr>
        <w:t xml:space="preserve">. In recent years, IHG has adapted its HR procedures to embrace technology which enables them to have an efficient and effective </w:t>
      </w:r>
      <w:r>
        <w:rPr>
          <w:rFonts w:ascii="Times New Roman" w:cs="Times New Roman" w:hAnsi="Times New Roman"/>
          <w:sz w:val="24"/>
          <w:szCs w:val="24"/>
        </w:rPr>
        <w:t>talent-searching</w:t>
      </w:r>
      <w:r w:rsidRPr="00E77367">
        <w:rPr>
          <w:rFonts w:ascii="Times New Roman" w:cs="Times New Roman" w:hAnsi="Times New Roman"/>
          <w:sz w:val="24"/>
          <w:szCs w:val="24"/>
        </w:rPr>
        <w:t xml:space="preserve"> process.</w:t>
      </w:r>
      <w:r>
        <w:rPr>
          <w:rFonts w:ascii="Times New Roman" w:cs="Times New Roman" w:hAnsi="Times New Roman"/>
          <w:sz w:val="24"/>
          <w:szCs w:val="24"/>
        </w:rPr>
        <w:t xml:space="preserve"> </w:t>
      </w:r>
      <w:r w:rsidRPr="00E77367">
        <w:rPr>
          <w:rFonts w:ascii="Times New Roman" w:cs="Times New Roman" w:hAnsi="Times New Roman"/>
          <w:sz w:val="24"/>
          <w:szCs w:val="24"/>
        </w:rPr>
        <w:t xml:space="preserve">That is why, IHG uses employee training and development as part of its HRM strategy. Secondly, the company invests in skill facilitations for employees’ development formulation of leaders and encouragement in career progression. As the </w:t>
      </w:r>
      <w:r w:rsidRPr="00E77367">
        <w:rPr>
          <w:rFonts w:ascii="Times New Roman" w:cs="Times New Roman" w:hAnsi="Times New Roman"/>
          <w:sz w:val="24"/>
          <w:szCs w:val="24"/>
        </w:rPr>
        <w:t xml:space="preserve">hospitality industry continues to change, IHG adjusts its training modules in response to emerging trends, advances in </w:t>
        <w:lastRenderedPageBreak/>
      </w:r>
      <w:r>
        <w:rPr>
          <w:rFonts w:ascii="Times New Roman" w:cs="Times New Roman" w:hAnsi="Times New Roman"/>
          <w:sz w:val="24"/>
          <w:szCs w:val="24"/>
        </w:rPr>
        <w:t>technology</w:t>
      </w:r>
      <w:r w:rsidRPr="00E77367">
        <w:rPr>
          <w:rFonts w:ascii="Times New Roman" w:cs="Times New Roman" w:hAnsi="Times New Roman"/>
          <w:sz w:val="24"/>
          <w:szCs w:val="24"/>
        </w:rPr>
        <w:t xml:space="preserve"> and changing guest expectations.</w:t>
      </w:r>
    </w:p>
    <w:p w:rsidR="00E77367" w:rsidRDefault="00E77367" w14:paraId="4628B945" w14:textId="64F0D526" w:rsidP="00E77367" w:rsidRPr="00E77367">
      <w:pPr>
        <w:jc w:val="both"/>
        <w:spacing w:line="360" w:lineRule="auto"/>
        <w:rPr>
          <w:rFonts w:ascii="Times New Roman" w:cs="Times New Roman" w:hAnsi="Times New Roman"/>
          <w:sz w:val="24"/>
          <w:szCs w:val="24"/>
        </w:rPr>
      </w:pPr>
      <w:r w:rsidRPr="00E77367">
        <w:rPr>
          <w:rFonts w:ascii="Times New Roman" w:cs="Times New Roman" w:hAnsi="Times New Roman"/>
          <w:sz w:val="24"/>
          <w:szCs w:val="24"/>
        </w:rPr>
        <w:t xml:space="preserve">Employee engagement is one of the most important concepts for IHG, allowing them to establish that there is a direct connection between enthusiastic and motivated employees </w:t>
      </w:r>
      <w:r>
        <w:rPr>
          <w:rFonts w:ascii="Times New Roman" w:cs="Times New Roman" w:hAnsi="Times New Roman"/>
          <w:sz w:val="24"/>
          <w:szCs w:val="24"/>
        </w:rPr>
        <w:t>on-site</w:t>
      </w:r>
      <w:r w:rsidRPr="00E77367">
        <w:rPr>
          <w:rFonts w:ascii="Times New Roman" w:cs="Times New Roman" w:hAnsi="Times New Roman"/>
          <w:sz w:val="24"/>
          <w:szCs w:val="24"/>
        </w:rPr>
        <w:t xml:space="preserve"> and guest satisfaction. Feedback mechanisms, </w:t>
      </w:r>
      <w:r>
        <w:rPr>
          <w:rFonts w:ascii="Times New Roman" w:cs="Times New Roman" w:hAnsi="Times New Roman"/>
          <w:sz w:val="24"/>
          <w:szCs w:val="24"/>
        </w:rPr>
        <w:t>acknowledgement</w:t>
      </w:r>
      <w:r w:rsidRPr="00E77367">
        <w:rPr>
          <w:rFonts w:ascii="Times New Roman" w:cs="Times New Roman" w:hAnsi="Times New Roman"/>
          <w:sz w:val="24"/>
          <w:szCs w:val="24"/>
        </w:rPr>
        <w:t xml:space="preserve"> programs and employee wellbeing activities are factors that lead to a positive work environment.</w:t>
      </w:r>
      <w:r>
        <w:rPr>
          <w:rFonts w:ascii="Times New Roman" w:cs="Times New Roman" w:hAnsi="Times New Roman"/>
          <w:sz w:val="24"/>
          <w:szCs w:val="24"/>
        </w:rPr>
        <w:t xml:space="preserve"> </w:t>
      </w:r>
      <w:r w:rsidRPr="00E77367">
        <w:rPr>
          <w:rFonts w:ascii="Times New Roman" w:cs="Times New Roman" w:hAnsi="Times New Roman"/>
          <w:sz w:val="24"/>
          <w:szCs w:val="24"/>
        </w:rPr>
        <w:t xml:space="preserve">HRM adaptability of IHG in the </w:t>
      </w:r>
      <w:r>
        <w:rPr>
          <w:rFonts w:ascii="Times New Roman" w:cs="Times New Roman" w:hAnsi="Times New Roman"/>
          <w:sz w:val="24"/>
          <w:szCs w:val="24"/>
        </w:rPr>
        <w:t>context</w:t>
      </w:r>
      <w:r w:rsidRPr="00E77367">
        <w:rPr>
          <w:rFonts w:ascii="Times New Roman" w:cs="Times New Roman" w:hAnsi="Times New Roman"/>
          <w:sz w:val="24"/>
          <w:szCs w:val="24"/>
        </w:rPr>
        <w:t xml:space="preserve"> of global changes has been illustrated through resolving such challenges as remote work policies creation, </w:t>
      </w:r>
      <w:r>
        <w:rPr>
          <w:rFonts w:ascii="Times New Roman" w:cs="Times New Roman" w:hAnsi="Times New Roman"/>
          <w:sz w:val="24"/>
          <w:szCs w:val="24"/>
        </w:rPr>
        <w:t xml:space="preserve">and </w:t>
      </w:r>
      <w:r w:rsidRPr="00E77367">
        <w:rPr>
          <w:rFonts w:ascii="Times New Roman" w:cs="Times New Roman" w:hAnsi="Times New Roman"/>
          <w:sz w:val="24"/>
          <w:szCs w:val="24"/>
        </w:rPr>
        <w:t>employee health and safety concerns</w:t>
      </w:r>
      <w:r w:rsidR="00404CD4">
        <w:rPr>
          <w:rFonts w:ascii="Times New Roman" w:cs="Times New Roman" w:hAnsi="Times New Roman"/>
          <w:sz w:val="24"/>
          <w:szCs w:val="24"/>
        </w:rPr>
        <w:t xml:space="preserve"> </w:t>
      </w:r>
      <w:r w:rsidR="00404CD4" w:rsidRPr="00404CD4">
        <w:rPr>
          <w:rFonts w:ascii="Times New Roman" w:cs="Times New Roman" w:hAnsi="Times New Roman"/>
          <w:sz w:val="24"/>
          <w:szCs w:val="24"/>
        </w:rPr>
        <w:t>(Torrington et al., 2020)</w:t>
      </w:r>
      <w:r w:rsidRPr="00E77367">
        <w:rPr>
          <w:rFonts w:ascii="Times New Roman" w:cs="Times New Roman" w:hAnsi="Times New Roman"/>
          <w:sz w:val="24"/>
          <w:szCs w:val="24"/>
        </w:rPr>
        <w:t xml:space="preserve">. Such adjustments in HR practice due to the COVID-19 pandemic included prioritizing employee support or mental health initiatives </w:t>
      </w:r>
      <w:r>
        <w:rPr>
          <w:rFonts w:ascii="Times New Roman" w:cs="Times New Roman" w:hAnsi="Times New Roman"/>
          <w:sz w:val="24"/>
          <w:szCs w:val="24"/>
        </w:rPr>
        <w:t>programs</w:t>
      </w:r>
      <w:r w:rsidRPr="00E77367">
        <w:rPr>
          <w:rFonts w:ascii="Times New Roman" w:cs="Times New Roman" w:hAnsi="Times New Roman"/>
          <w:sz w:val="24"/>
          <w:szCs w:val="24"/>
        </w:rPr>
        <w:t xml:space="preserve"> and flexibility of work arrangements.</w:t>
      </w:r>
    </w:p>
    <w:p w:rsidR="009A61D0" w:rsidRDefault="00E77367" w14:paraId="5669347B" w14:textId="270F8EC5" w:rsidP="00E77367">
      <w:pPr>
        <w:jc w:val="both"/>
        <w:spacing w:line="360" w:lineRule="auto"/>
        <w:rPr>
          <w:rFonts w:ascii="Times New Roman" w:cs="Times New Roman" w:hAnsi="Times New Roman"/>
          <w:sz w:val="24"/>
          <w:szCs w:val="24"/>
        </w:rPr>
      </w:pPr>
      <w:r w:rsidRPr="00E77367">
        <w:rPr>
          <w:rFonts w:ascii="Times New Roman" w:cs="Times New Roman" w:hAnsi="Times New Roman"/>
          <w:sz w:val="24"/>
          <w:szCs w:val="24"/>
        </w:rPr>
        <w:t>Also, IHG strenuously adheres to sustainability and corporate responsibility, ensuring that its HRM strategies aid in the adoption of environmentally sustainable practices. The company uses a vast resource inventory to evaluate HRM, ensuring that its labour force stays flexible and motivated enough despite waning through testing periods in the ever-changing hospitality industry</w:t>
      </w:r>
      <w:r w:rsidR="00206296">
        <w:rPr>
          <w:rFonts w:ascii="Times New Roman" w:cs="Times New Roman" w:hAnsi="Times New Roman"/>
          <w:sz w:val="24"/>
          <w:szCs w:val="24"/>
        </w:rPr>
        <w:t xml:space="preserve"> </w:t>
      </w:r>
      <w:r w:rsidR="00206296" w:rsidRPr="00206296">
        <w:rPr>
          <w:rFonts w:ascii="Times New Roman" w:cs="Times New Roman" w:hAnsi="Times New Roman"/>
          <w:sz w:val="24"/>
          <w:szCs w:val="24"/>
        </w:rPr>
        <w:t>(Vöge, 2017)</w:t>
      </w:r>
      <w:r w:rsidRPr="00E77367">
        <w:rPr>
          <w:rFonts w:ascii="Times New Roman" w:cs="Times New Roman" w:hAnsi="Times New Roman"/>
          <w:sz w:val="24"/>
          <w:szCs w:val="24"/>
        </w:rPr>
        <w:t xml:space="preserve">. IHG establishes rather </w:t>
      </w:r>
      <w:r>
        <w:rPr>
          <w:rFonts w:ascii="Times New Roman" w:cs="Times New Roman" w:hAnsi="Times New Roman"/>
          <w:sz w:val="24"/>
          <w:szCs w:val="24"/>
        </w:rPr>
        <w:t xml:space="preserve">than </w:t>
      </w:r>
      <w:r w:rsidRPr="00E77367">
        <w:rPr>
          <w:rFonts w:ascii="Times New Roman" w:cs="Times New Roman" w:hAnsi="Times New Roman"/>
          <w:sz w:val="24"/>
          <w:szCs w:val="24"/>
        </w:rPr>
        <w:t xml:space="preserve">continuing its assessment and adjustments, it can fortify itself as an apt leader in productive </w:t>
      </w:r>
      <w:r>
        <w:rPr>
          <w:rFonts w:ascii="Times New Roman" w:cs="Times New Roman" w:hAnsi="Times New Roman"/>
          <w:sz w:val="24"/>
          <w:szCs w:val="24"/>
        </w:rPr>
        <w:t>cutting-edge</w:t>
      </w:r>
      <w:r w:rsidRPr="00E77367">
        <w:rPr>
          <w:rFonts w:ascii="Times New Roman" w:cs="Times New Roman" w:hAnsi="Times New Roman"/>
          <w:sz w:val="24"/>
          <w:szCs w:val="24"/>
        </w:rPr>
        <w:t xml:space="preserve"> HRM practices </w:t>
      </w:r>
      <w:r>
        <w:rPr>
          <w:rFonts w:ascii="Times New Roman" w:cs="Times New Roman" w:hAnsi="Times New Roman"/>
          <w:sz w:val="24"/>
          <w:szCs w:val="24"/>
        </w:rPr>
        <w:t>in</w:t>
      </w:r>
      <w:r w:rsidRPr="00E77367">
        <w:rPr>
          <w:rFonts w:ascii="Times New Roman" w:cs="Times New Roman" w:hAnsi="Times New Roman"/>
          <w:sz w:val="24"/>
          <w:szCs w:val="24"/>
        </w:rPr>
        <w:t xml:space="preserve"> the global hotel industry.</w:t>
      </w:r>
    </w:p>
    <w:p w:rsidR="009B02FC" w:rsidRDefault="00D03906" w14:paraId="038281DE" w14:textId="2FCA54BF" w:rsidP="00E77367" w:rsidRPr="00053ACB">
      <w:pPr>
        <w:jc w:val="both"/>
        <w:spacing w:line="360" w:lineRule="auto"/>
        <w:rPr>
          <w:bCs/>
          <w:b/>
          <w:rFonts w:ascii="Times New Roman" w:cs="Times New Roman" w:hAnsi="Times New Roman"/>
          <w:sz w:val="24"/>
          <w:szCs w:val="24"/>
        </w:rPr>
      </w:pPr>
      <w:r w:rsidRPr="00053ACB">
        <w:rPr>
          <w:bCs/>
          <w:b/>
          <w:rFonts w:ascii="Times New Roman" w:cs="Times New Roman" w:hAnsi="Times New Roman"/>
          <w:sz w:val="24"/>
          <w:szCs w:val="24"/>
        </w:rPr>
        <w:t>The strategic role of HR functions</w:t>
      </w:r>
    </w:p>
    <w:p w:rsidR="005264C3" w:rsidRDefault="005264C3" w14:paraId="1BF96428" w14:textId="674C2FB1" w:rsidP="005264C3" w:rsidRPr="005264C3">
      <w:pPr>
        <w:jc w:val="both"/>
        <w:spacing w:line="360" w:lineRule="auto"/>
        <w:rPr>
          <w:rFonts w:ascii="Times New Roman" w:cs="Times New Roman" w:hAnsi="Times New Roman"/>
          <w:sz w:val="24"/>
          <w:szCs w:val="24"/>
        </w:rPr>
      </w:pPr>
      <w:r w:rsidRPr="005264C3">
        <w:rPr>
          <w:rFonts w:ascii="Times New Roman" w:cs="Times New Roman" w:hAnsi="Times New Roman"/>
          <w:sz w:val="24"/>
          <w:szCs w:val="24"/>
        </w:rPr>
        <w:t>It is generally accepted that HR functions act as the source, carrier and power behind every activity in an organization just like IHG assumes HR to be a key strategic function of identifying competitive edge across their domain. This is aimed at featuring HR’s pivotal role in steering the workforce and preserving IHG an oriented attitude towards staff culture as a guest-focus. What is of importance for the IHG HR strategy, recruitment and talent management become evident as important features of this organizational document</w:t>
      </w:r>
      <w:r w:rsidR="00404CD4">
        <w:rPr>
          <w:rFonts w:ascii="Times New Roman" w:cs="Times New Roman" w:hAnsi="Times New Roman"/>
          <w:sz w:val="24"/>
          <w:szCs w:val="24"/>
        </w:rPr>
        <w:t xml:space="preserve"> </w:t>
      </w:r>
      <w:r w:rsidR="00845AB5" w:rsidRPr="00845AB5">
        <w:rPr>
          <w:rFonts w:ascii="Times New Roman" w:cs="Times New Roman" w:hAnsi="Times New Roman"/>
          <w:sz w:val="24"/>
          <w:szCs w:val="24"/>
        </w:rPr>
        <w:t>(Friedman, 2012)</w:t>
      </w:r>
      <w:r w:rsidRPr="005264C3">
        <w:rPr>
          <w:rFonts w:ascii="Times New Roman" w:cs="Times New Roman" w:hAnsi="Times New Roman"/>
          <w:sz w:val="24"/>
          <w:szCs w:val="24"/>
        </w:rPr>
        <w:t xml:space="preserve">. The focus is put on the attraction of an elite staff around the world, making sure that their employees are now endowed with </w:t>
      </w:r>
      <w:r w:rsidR="0012304C">
        <w:rPr>
          <w:rFonts w:ascii="Times New Roman" w:cs="Times New Roman" w:hAnsi="Times New Roman"/>
          <w:sz w:val="24"/>
          <w:szCs w:val="24"/>
        </w:rPr>
        <w:t xml:space="preserve">the </w:t>
      </w:r>
      <w:r w:rsidRPr="005264C3">
        <w:rPr>
          <w:rFonts w:ascii="Times New Roman" w:cs="Times New Roman" w:hAnsi="Times New Roman"/>
          <w:sz w:val="24"/>
          <w:szCs w:val="24"/>
        </w:rPr>
        <w:t xml:space="preserve">skills required to deliver high-quality guest services. Strategic workforce planning allows IHG to get a grasp of what the trends are in regards to the market demands and can put itself at an optimal point which incorporates both skills that they have as well </w:t>
      </w:r>
      <w:r w:rsidR="0012304C">
        <w:rPr>
          <w:rFonts w:ascii="Times New Roman" w:cs="Times New Roman" w:hAnsi="Times New Roman"/>
          <w:sz w:val="24"/>
          <w:szCs w:val="24"/>
        </w:rPr>
        <w:t xml:space="preserve">as </w:t>
      </w:r>
      <w:r w:rsidRPr="005264C3">
        <w:rPr>
          <w:rFonts w:ascii="Times New Roman" w:cs="Times New Roman" w:hAnsi="Times New Roman"/>
          <w:sz w:val="24"/>
          <w:szCs w:val="24"/>
        </w:rPr>
        <w:t>ones from people.</w:t>
      </w:r>
    </w:p>
    <w:p w:rsidR="009B02FC" w:rsidRDefault="005264C3" w14:paraId="28E9CB8C" w14:textId="397DA17D" w:rsidP="005264C3">
      <w:pPr>
        <w:jc w:val="both"/>
        <w:spacing w:line="360" w:lineRule="auto"/>
        <w:rPr>
          <w:rFonts w:ascii="Times New Roman" w:cs="Times New Roman" w:hAnsi="Times New Roman"/>
          <w:sz w:val="24"/>
          <w:szCs w:val="24"/>
        </w:rPr>
      </w:pPr>
      <w:r w:rsidRPr="005264C3">
        <w:rPr>
          <w:rFonts w:ascii="Times New Roman" w:cs="Times New Roman" w:hAnsi="Times New Roman"/>
          <w:sz w:val="24"/>
          <w:szCs w:val="24"/>
        </w:rPr>
        <w:t>Employee development and training is another key angle which IHG focuses in centralising its philosophy of creating a culture that will see expansion not only for the company but also to clients. Various HR functions actively participate in initiatives aimed at skill-building, leadership empowerment and the setting of corrective employee training to fit role transitions as they become dynamic</w:t>
        <w:lastRenderedPageBreak/>
      </w:r>
      <w:r w:rsidR="00516E05">
        <w:rPr>
          <w:rFonts w:ascii="Times New Roman" w:cs="Times New Roman" w:hAnsi="Times New Roman"/>
          <w:sz w:val="24"/>
          <w:szCs w:val="24"/>
        </w:rPr>
        <w:t xml:space="preserve"> </w:t>
      </w:r>
      <w:r w:rsidR="00516E05" w:rsidRPr="00516E05">
        <w:rPr>
          <w:rFonts w:ascii="Times New Roman" w:cs="Times New Roman" w:hAnsi="Times New Roman"/>
          <w:sz w:val="24"/>
          <w:szCs w:val="24"/>
        </w:rPr>
        <w:t>(Patel et al., 2017)</w:t>
      </w:r>
      <w:r w:rsidRPr="005264C3">
        <w:rPr>
          <w:rFonts w:ascii="Times New Roman" w:cs="Times New Roman" w:hAnsi="Times New Roman"/>
          <w:sz w:val="24"/>
          <w:szCs w:val="24"/>
        </w:rPr>
        <w:t>. That type of strategic investment in human capital enables IHG to create an innovative market and even advanced technology. Similarly, HR plays an equally important role in promoting diversity and inclusivity within IHG.HR creates a workforce that does not merely present diversity, but embodies true variety in backgrounds and perspectives: so, creativity once again together with more awareness about the demand of tourists from all over the world.</w:t>
      </w:r>
      <w:r>
        <w:rPr>
          <w:rFonts w:ascii="Times New Roman" w:cs="Times New Roman" w:hAnsi="Times New Roman"/>
          <w:sz w:val="24"/>
          <w:szCs w:val="24"/>
        </w:rPr>
        <w:t xml:space="preserve"> </w:t>
      </w:r>
      <w:r w:rsidR="00053ACB" w:rsidRPr="00053ACB">
        <w:rPr>
          <w:rFonts w:ascii="Times New Roman" w:cs="Times New Roman" w:hAnsi="Times New Roman"/>
          <w:sz w:val="24"/>
          <w:szCs w:val="24"/>
        </w:rPr>
        <w:t>This imperative inclusivity fits into the core values of IHG, enhancing its brand image</w:t>
      </w:r>
      <w:r w:rsidR="00845AB5">
        <w:rPr>
          <w:rFonts w:ascii="Times New Roman" w:cs="Times New Roman" w:hAnsi="Times New Roman"/>
          <w:sz w:val="24"/>
          <w:szCs w:val="24"/>
        </w:rPr>
        <w:t xml:space="preserve"> </w:t>
      </w:r>
      <w:r w:rsidR="00C27270" w:rsidRPr="00C27270">
        <w:rPr>
          <w:rFonts w:ascii="Times New Roman" w:cs="Times New Roman" w:hAnsi="Times New Roman"/>
          <w:sz w:val="24"/>
          <w:szCs w:val="24"/>
        </w:rPr>
        <w:t>(Gallagher, 2016)</w:t>
      </w:r>
      <w:r w:rsidR="00053ACB" w:rsidRPr="00053ACB">
        <w:rPr>
          <w:rFonts w:ascii="Times New Roman" w:cs="Times New Roman" w:hAnsi="Times New Roman"/>
          <w:sz w:val="24"/>
          <w:szCs w:val="24"/>
        </w:rPr>
        <w:t>.</w:t>
      </w:r>
      <w:r w:rsidR="00053ACB">
        <w:rPr>
          <w:rFonts w:ascii="Times New Roman" w:cs="Times New Roman" w:hAnsi="Times New Roman"/>
          <w:sz w:val="24"/>
          <w:szCs w:val="24"/>
        </w:rPr>
        <w:t xml:space="preserve"> </w:t>
      </w:r>
      <w:r w:rsidR="00053ACB" w:rsidRPr="00053ACB">
        <w:rPr>
          <w:rFonts w:ascii="Times New Roman" w:cs="Times New Roman" w:hAnsi="Times New Roman"/>
          <w:sz w:val="24"/>
          <w:szCs w:val="24"/>
        </w:rPr>
        <w:t xml:space="preserve">In addition, HR functions provide key leverage for employee engagement activities by IHG. </w:t>
      </w:r>
      <w:r w:rsidR="00053ACB">
        <w:rPr>
          <w:rFonts w:ascii="Times New Roman" w:cs="Times New Roman" w:hAnsi="Times New Roman"/>
          <w:sz w:val="24"/>
          <w:szCs w:val="24"/>
        </w:rPr>
        <w:t>The hospitality</w:t>
      </w:r>
      <w:r w:rsidR="00053ACB" w:rsidRPr="00053ACB">
        <w:rPr>
          <w:rFonts w:ascii="Times New Roman" w:cs="Times New Roman" w:hAnsi="Times New Roman"/>
          <w:sz w:val="24"/>
          <w:szCs w:val="24"/>
        </w:rPr>
        <w:t xml:space="preserve"> sector requires an employee average </w:t>
      </w:r>
      <w:r w:rsidR="00053ACB">
        <w:rPr>
          <w:rFonts w:ascii="Times New Roman" w:cs="Times New Roman" w:hAnsi="Times New Roman"/>
          <w:sz w:val="24"/>
          <w:szCs w:val="24"/>
        </w:rPr>
        <w:t>who</w:t>
      </w:r>
      <w:r w:rsidR="00053ACB" w:rsidRPr="00053ACB">
        <w:rPr>
          <w:rFonts w:ascii="Times New Roman" w:cs="Times New Roman" w:hAnsi="Times New Roman"/>
          <w:sz w:val="24"/>
          <w:szCs w:val="24"/>
        </w:rPr>
        <w:t xml:space="preserve"> is motivated and committed </w:t>
      </w:r>
      <w:r w:rsidR="0012304C">
        <w:rPr>
          <w:rFonts w:ascii="Times New Roman" w:cs="Times New Roman" w:hAnsi="Times New Roman"/>
          <w:sz w:val="24"/>
          <w:szCs w:val="24"/>
        </w:rPr>
        <w:t>for</w:t>
      </w:r>
      <w:r w:rsidR="00053ACB" w:rsidRPr="00053ACB">
        <w:rPr>
          <w:rFonts w:ascii="Times New Roman" w:cs="Times New Roman" w:hAnsi="Times New Roman"/>
          <w:sz w:val="24"/>
          <w:szCs w:val="24"/>
        </w:rPr>
        <w:t xml:space="preserve"> the quality of service offered to be commendable. HR strategies include different employee feedback mechanisms, recognition programs as well as a variety of initiatives related to employees’ well-being that ensure </w:t>
      </w:r>
      <w:r w:rsidR="00053ACB">
        <w:rPr>
          <w:rFonts w:ascii="Times New Roman" w:cs="Times New Roman" w:hAnsi="Times New Roman"/>
          <w:sz w:val="24"/>
          <w:szCs w:val="24"/>
        </w:rPr>
        <w:t>a</w:t>
      </w:r>
      <w:r w:rsidR="00053ACB" w:rsidRPr="00053ACB">
        <w:rPr>
          <w:rFonts w:ascii="Times New Roman" w:cs="Times New Roman" w:hAnsi="Times New Roman"/>
          <w:sz w:val="24"/>
          <w:szCs w:val="24"/>
        </w:rPr>
        <w:t xml:space="preserve"> positive and enjoyable work setup.</w:t>
      </w:r>
    </w:p>
    <w:p w:rsidR="009B02FC" w:rsidRDefault="00203FB0" w14:paraId="27F7D2A1" w14:textId="4D409960" w:rsidP="00E77367" w:rsidRPr="00FF3328">
      <w:pPr>
        <w:jc w:val="both"/>
        <w:spacing w:line="360" w:lineRule="auto"/>
        <w:rPr>
          <w:bCs/>
          <w:b/>
          <w:rFonts w:ascii="Times New Roman" w:cs="Times New Roman" w:hAnsi="Times New Roman"/>
          <w:sz w:val="24"/>
          <w:szCs w:val="24"/>
        </w:rPr>
      </w:pPr>
      <w:r w:rsidRPr="00FF3328">
        <w:rPr>
          <w:bCs/>
          <w:b/>
          <w:rFonts w:ascii="Times New Roman" w:cs="Times New Roman" w:hAnsi="Times New Roman"/>
          <w:sz w:val="24"/>
          <w:szCs w:val="24"/>
        </w:rPr>
        <w:t xml:space="preserve">Strategic Planning Process </w:t>
      </w:r>
    </w:p>
    <w:p w:rsidR="00203FB0" w:rsidRDefault="00B5493F" w14:paraId="4248D469" w14:textId="40E7737A" w:rsidP="003E4DBB">
      <w:pPr>
        <w:jc w:val="both"/>
        <w:spacing w:line="360" w:lineRule="auto"/>
        <w:rPr>
          <w:rFonts w:ascii="Times New Roman" w:cs="Times New Roman" w:hAnsi="Times New Roman"/>
          <w:sz w:val="24"/>
          <w:szCs w:val="24"/>
        </w:rPr>
      </w:pPr>
      <w:r w:rsidRPr="00B5493F">
        <w:rPr>
          <w:rFonts w:ascii="Times New Roman" w:cs="Times New Roman" w:hAnsi="Times New Roman"/>
          <w:sz w:val="24"/>
          <w:szCs w:val="24"/>
        </w:rPr>
        <w:t xml:space="preserve">The </w:t>
      </w:r>
      <w:r w:rsidR="000D0F46">
        <w:rPr>
          <w:rFonts w:ascii="Times New Roman" w:cs="Times New Roman" w:hAnsi="Times New Roman"/>
          <w:sz w:val="24"/>
          <w:szCs w:val="24"/>
        </w:rPr>
        <w:t>five-year</w:t>
      </w:r>
      <w:r w:rsidRPr="00B5493F">
        <w:rPr>
          <w:rFonts w:ascii="Times New Roman" w:cs="Times New Roman" w:hAnsi="Times New Roman"/>
          <w:sz w:val="24"/>
          <w:szCs w:val="24"/>
        </w:rPr>
        <w:t xml:space="preserve"> forecasting model for a world chain hotel like Intercontinental Hotels Groups (IHG) is in the </w:t>
      </w:r>
      <w:r w:rsidR="002E1A06">
        <w:rPr>
          <w:rFonts w:ascii="Times New Roman" w:cs="Times New Roman" w:hAnsi="Times New Roman"/>
          <w:sz w:val="24"/>
          <w:szCs w:val="24"/>
        </w:rPr>
        <w:t>labour</w:t>
      </w:r>
      <w:r w:rsidRPr="00B5493F">
        <w:rPr>
          <w:rFonts w:ascii="Times New Roman" w:cs="Times New Roman" w:hAnsi="Times New Roman"/>
          <w:sz w:val="24"/>
          <w:szCs w:val="24"/>
        </w:rPr>
        <w:t xml:space="preserve"> demand and supply to ensure operational efficiency which also entails </w:t>
      </w:r>
      <w:r w:rsidR="000D0F46">
        <w:rPr>
          <w:rFonts w:ascii="Times New Roman" w:cs="Times New Roman" w:hAnsi="Times New Roman"/>
          <w:sz w:val="24"/>
          <w:szCs w:val="24"/>
        </w:rPr>
        <w:t>high-quality</w:t>
      </w:r>
      <w:r w:rsidRPr="00B5493F">
        <w:rPr>
          <w:rFonts w:ascii="Times New Roman" w:cs="Times New Roman" w:hAnsi="Times New Roman"/>
          <w:sz w:val="24"/>
          <w:szCs w:val="24"/>
        </w:rPr>
        <w:t xml:space="preserve"> </w:t>
      </w:r>
      <w:r w:rsidR="000D0F46">
        <w:rPr>
          <w:rFonts w:ascii="Times New Roman" w:cs="Times New Roman" w:hAnsi="Times New Roman"/>
          <w:sz w:val="24"/>
          <w:szCs w:val="24"/>
        </w:rPr>
        <w:t>service</w:t>
      </w:r>
      <w:r w:rsidRPr="00B5493F">
        <w:rPr>
          <w:rFonts w:ascii="Times New Roman" w:cs="Times New Roman" w:hAnsi="Times New Roman"/>
          <w:sz w:val="24"/>
          <w:szCs w:val="24"/>
        </w:rPr>
        <w:t xml:space="preserve"> delivery regarding guest experience. With very careful waiting in anticipation of another labour terrain, IHG performs its succession </w:t>
      </w:r>
      <w:r w:rsidR="000D0F46" w:rsidRPr="00B5493F">
        <w:rPr>
          <w:rFonts w:ascii="Times New Roman" w:cs="Times New Roman" w:hAnsi="Times New Roman"/>
          <w:sz w:val="24"/>
          <w:szCs w:val="24"/>
        </w:rPr>
        <w:t>process. In</w:t>
      </w:r>
      <w:r w:rsidRPr="00B5493F">
        <w:rPr>
          <w:rFonts w:ascii="Times New Roman" w:cs="Times New Roman" w:hAnsi="Times New Roman"/>
          <w:sz w:val="24"/>
          <w:szCs w:val="24"/>
        </w:rPr>
        <w:t xml:space="preserve"> predicting the labour demand, IHG takes these market trends into account: In this regard, economic factors are further considered and also at the end historical occupancy rates which influence forecasts of tourist arrival</w:t>
      </w:r>
      <w:r w:rsidR="0012304C">
        <w:rPr>
          <w:rFonts w:ascii="Times New Roman" w:cs="Times New Roman" w:hAnsi="Times New Roman"/>
          <w:sz w:val="24"/>
          <w:szCs w:val="24"/>
        </w:rPr>
        <w:t xml:space="preserve"> </w:t>
      </w:r>
      <w:r w:rsidR="0012304C" w:rsidRPr="0012304C">
        <w:rPr>
          <w:rFonts w:ascii="Times New Roman" w:cs="Times New Roman" w:hAnsi="Times New Roman"/>
          <w:sz w:val="24"/>
          <w:szCs w:val="24"/>
        </w:rPr>
        <w:t>(Horn, 2009)</w:t>
      </w:r>
      <w:r w:rsidRPr="00B5493F">
        <w:rPr>
          <w:rFonts w:ascii="Times New Roman" w:cs="Times New Roman" w:hAnsi="Times New Roman"/>
          <w:sz w:val="24"/>
          <w:szCs w:val="24"/>
        </w:rPr>
        <w:t xml:space="preserve">. </w:t>
      </w:r>
      <w:r w:rsidR="000D0F46">
        <w:rPr>
          <w:rFonts w:ascii="Times New Roman" w:cs="Times New Roman" w:hAnsi="Times New Roman"/>
          <w:sz w:val="24"/>
          <w:szCs w:val="24"/>
        </w:rPr>
        <w:t>The analysis</w:t>
      </w:r>
      <w:r w:rsidRPr="00B5493F">
        <w:rPr>
          <w:rFonts w:ascii="Times New Roman" w:cs="Times New Roman" w:hAnsi="Times New Roman"/>
          <w:sz w:val="24"/>
          <w:szCs w:val="24"/>
        </w:rPr>
        <w:t xml:space="preserve"> is broadened through specific areas and seasons, allowing the hotel group to restructure staffing percentages according to estimates of guest visits. The correlation of technology and data analytics will allow for properly determining growing demand with greater accuracy while highlighting the flexibility level in workers by focusing on such components as trial employees and part-time staff choosing cross-training programs. This policy enables the hotel chain to lighten or heavy its workforce </w:t>
      </w:r>
      <w:r w:rsidR="000D0F46">
        <w:rPr>
          <w:rFonts w:ascii="Times New Roman" w:cs="Times New Roman" w:hAnsi="Times New Roman"/>
          <w:sz w:val="24"/>
          <w:szCs w:val="24"/>
        </w:rPr>
        <w:t>at</w:t>
      </w:r>
      <w:r w:rsidRPr="00B5493F">
        <w:rPr>
          <w:rFonts w:ascii="Times New Roman" w:cs="Times New Roman" w:hAnsi="Times New Roman"/>
          <w:sz w:val="24"/>
          <w:szCs w:val="24"/>
        </w:rPr>
        <w:t xml:space="preserve"> different levels of demand so that it can save on labour costs with minimal reduction in service quality. </w:t>
      </w:r>
      <w:r w:rsidR="000D0F46">
        <w:rPr>
          <w:rFonts w:ascii="Times New Roman" w:cs="Times New Roman" w:hAnsi="Times New Roman"/>
          <w:sz w:val="24"/>
          <w:szCs w:val="24"/>
        </w:rPr>
        <w:t>On</w:t>
      </w:r>
      <w:r w:rsidRPr="00B5493F">
        <w:rPr>
          <w:rFonts w:ascii="Times New Roman" w:cs="Times New Roman" w:hAnsi="Times New Roman"/>
          <w:sz w:val="24"/>
          <w:szCs w:val="24"/>
        </w:rPr>
        <w:t xml:space="preserve"> the supply side, </w:t>
      </w:r>
      <w:r w:rsidRPr="00B5493F">
        <w:rPr>
          <w:rFonts w:ascii="Times New Roman" w:cs="Times New Roman" w:hAnsi="Times New Roman"/>
          <w:sz w:val="24"/>
          <w:szCs w:val="24"/>
        </w:rPr>
        <w:t xml:space="preserve">IHG measures recruitment pipelines, internal talent development and </w:t>
        <w:lastRenderedPageBreak/>
      </w:r>
      <w:r w:rsidR="000D0F46">
        <w:rPr>
          <w:rFonts w:ascii="Times New Roman" w:cs="Times New Roman" w:hAnsi="Times New Roman"/>
          <w:sz w:val="24"/>
          <w:szCs w:val="24"/>
        </w:rPr>
        <w:t>affiliates</w:t>
      </w:r>
      <w:r w:rsidRPr="00B5493F">
        <w:rPr>
          <w:rFonts w:ascii="Times New Roman" w:cs="Times New Roman" w:hAnsi="Times New Roman"/>
          <w:sz w:val="24"/>
          <w:szCs w:val="24"/>
        </w:rPr>
        <w:t xml:space="preserve"> with learning institutions.</w:t>
      </w:r>
      <w:r>
        <w:rPr>
          <w:rFonts w:ascii="Times New Roman" w:cs="Times New Roman" w:hAnsi="Times New Roman"/>
          <w:sz w:val="24"/>
          <w:szCs w:val="24"/>
        </w:rPr>
        <w:t xml:space="preserve"> </w:t>
      </w:r>
      <w:r w:rsidR="003E4DBB" w:rsidRPr="003E4DBB">
        <w:rPr>
          <w:rFonts w:ascii="Times New Roman" w:cs="Times New Roman" w:hAnsi="Times New Roman"/>
          <w:sz w:val="24"/>
          <w:szCs w:val="24"/>
        </w:rPr>
        <w:t xml:space="preserve">With knowledge of the industry trends and </w:t>
      </w:r>
      <w:r w:rsidR="006A4922">
        <w:rPr>
          <w:rFonts w:ascii="Times New Roman" w:cs="Times New Roman" w:hAnsi="Times New Roman"/>
          <w:sz w:val="24"/>
          <w:szCs w:val="24"/>
        </w:rPr>
        <w:t xml:space="preserve">the </w:t>
      </w:r>
      <w:r w:rsidR="003E4DBB" w:rsidRPr="003E4DBB">
        <w:rPr>
          <w:rFonts w:ascii="Times New Roman" w:cs="Times New Roman" w:hAnsi="Times New Roman"/>
          <w:sz w:val="24"/>
          <w:szCs w:val="24"/>
        </w:rPr>
        <w:t xml:space="preserve">changing nature of skill requirements, IHG is well-poised to act proactively on anticipated </w:t>
      </w:r>
      <w:r w:rsidR="00783584" w:rsidRPr="003E4DBB">
        <w:rPr>
          <w:rFonts w:ascii="Times New Roman" w:cs="Times New Roman" w:hAnsi="Times New Roman"/>
          <w:sz w:val="24"/>
          <w:szCs w:val="24"/>
        </w:rPr>
        <w:t>labour</w:t>
      </w:r>
      <w:r w:rsidR="003E4DBB" w:rsidRPr="003E4DBB">
        <w:rPr>
          <w:rFonts w:ascii="Times New Roman" w:cs="Times New Roman" w:hAnsi="Times New Roman"/>
          <w:sz w:val="24"/>
          <w:szCs w:val="24"/>
        </w:rPr>
        <w:t xml:space="preserve"> shortages or surpluses</w:t>
      </w:r>
      <w:r w:rsidR="003E4DBB">
        <w:rPr>
          <w:rFonts w:ascii="Times New Roman" w:cs="Times New Roman" w:hAnsi="Times New Roman"/>
          <w:sz w:val="24"/>
          <w:szCs w:val="24"/>
        </w:rPr>
        <w:t xml:space="preserve"> </w:t>
      </w:r>
      <w:r w:rsidR="003E4DBB" w:rsidRPr="003E4DBB">
        <w:rPr>
          <w:rFonts w:ascii="Times New Roman" w:cs="Times New Roman" w:hAnsi="Times New Roman"/>
          <w:sz w:val="24"/>
          <w:szCs w:val="24"/>
        </w:rPr>
        <w:t xml:space="preserve">with </w:t>
      </w:r>
      <w:r w:rsidR="00B117C3">
        <w:rPr>
          <w:rFonts w:ascii="Times New Roman" w:cs="Times New Roman" w:hAnsi="Times New Roman"/>
          <w:sz w:val="24"/>
          <w:szCs w:val="24"/>
        </w:rPr>
        <w:t>regard</w:t>
      </w:r>
      <w:r w:rsidR="003E4DBB" w:rsidRPr="003E4DBB">
        <w:rPr>
          <w:rFonts w:ascii="Times New Roman" w:cs="Times New Roman" w:hAnsi="Times New Roman"/>
          <w:sz w:val="24"/>
          <w:szCs w:val="24"/>
        </w:rPr>
        <w:t xml:space="preserve"> to the international hotel industry, labour demand and supply is an important strategic edge</w:t>
      </w:r>
      <w:r w:rsidR="003C2E7A">
        <w:rPr>
          <w:rFonts w:ascii="Times New Roman" w:cs="Times New Roman" w:hAnsi="Times New Roman"/>
          <w:sz w:val="24"/>
          <w:szCs w:val="24"/>
        </w:rPr>
        <w:t xml:space="preserve"> </w:t>
      </w:r>
      <w:r w:rsidR="003C2E7A" w:rsidRPr="003C2E7A">
        <w:rPr>
          <w:rFonts w:ascii="Times New Roman" w:cs="Times New Roman" w:hAnsi="Times New Roman"/>
          <w:sz w:val="24"/>
          <w:szCs w:val="24"/>
        </w:rPr>
        <w:t xml:space="preserve">(Johnston, Clark and </w:t>
      </w:r>
      <w:proofErr w:type="spellStart"/>
      <w:r w:rsidR="003C2E7A" w:rsidRPr="003C2E7A">
        <w:rPr>
          <w:rFonts w:ascii="Times New Roman" w:cs="Times New Roman" w:hAnsi="Times New Roman"/>
          <w:sz w:val="24"/>
          <w:szCs w:val="24"/>
        </w:rPr>
        <w:t>Shulver</w:t>
      </w:r>
      <w:proofErr w:type="spellEnd"/>
      <w:r w:rsidR="003C2E7A" w:rsidRPr="003C2E7A">
        <w:rPr>
          <w:rFonts w:ascii="Times New Roman" w:cs="Times New Roman" w:hAnsi="Times New Roman"/>
          <w:sz w:val="24"/>
          <w:szCs w:val="24"/>
        </w:rPr>
        <w:t>, 2012)</w:t>
      </w:r>
      <w:r w:rsidR="003E4DBB" w:rsidRPr="003E4DBB">
        <w:rPr>
          <w:rFonts w:ascii="Times New Roman" w:cs="Times New Roman" w:hAnsi="Times New Roman"/>
          <w:sz w:val="24"/>
          <w:szCs w:val="24"/>
        </w:rPr>
        <w:t xml:space="preserve">. In addition, IHG’s integrated approach ensures that there are the right resources to address patron needs at all times in a bid </w:t>
      </w:r>
      <w:r w:rsidR="000D0F46">
        <w:rPr>
          <w:rFonts w:ascii="Times New Roman" w:cs="Times New Roman" w:hAnsi="Times New Roman"/>
          <w:sz w:val="24"/>
          <w:szCs w:val="24"/>
        </w:rPr>
        <w:t>to seek</w:t>
      </w:r>
      <w:r w:rsidR="003E4DBB" w:rsidRPr="003E4DBB">
        <w:rPr>
          <w:rFonts w:ascii="Times New Roman" w:cs="Times New Roman" w:hAnsi="Times New Roman"/>
          <w:sz w:val="24"/>
          <w:szCs w:val="24"/>
        </w:rPr>
        <w:t xml:space="preserve"> </w:t>
      </w:r>
      <w:r w:rsidR="000D0F46">
        <w:rPr>
          <w:rFonts w:ascii="Times New Roman" w:cs="Times New Roman" w:hAnsi="Times New Roman"/>
          <w:sz w:val="24"/>
          <w:szCs w:val="24"/>
        </w:rPr>
        <w:t xml:space="preserve">the </w:t>
      </w:r>
      <w:r w:rsidR="003E4DBB" w:rsidRPr="003E4DBB">
        <w:rPr>
          <w:rFonts w:ascii="Times New Roman" w:cs="Times New Roman" w:hAnsi="Times New Roman"/>
          <w:sz w:val="24"/>
          <w:szCs w:val="24"/>
        </w:rPr>
        <w:t xml:space="preserve">operational resilience necessary for </w:t>
      </w:r>
      <w:r w:rsidR="003E4DBB">
        <w:rPr>
          <w:rFonts w:ascii="Times New Roman" w:cs="Times New Roman" w:hAnsi="Times New Roman"/>
          <w:sz w:val="24"/>
          <w:szCs w:val="24"/>
        </w:rPr>
        <w:t xml:space="preserve">the </w:t>
      </w:r>
      <w:r w:rsidR="003E4DBB" w:rsidRPr="003E4DBB">
        <w:rPr>
          <w:rFonts w:ascii="Times New Roman" w:cs="Times New Roman" w:hAnsi="Times New Roman"/>
          <w:sz w:val="24"/>
          <w:szCs w:val="24"/>
        </w:rPr>
        <w:t xml:space="preserve">maintenance of the high standards associated with </w:t>
      </w:r>
      <w:r w:rsidR="000D0F46">
        <w:rPr>
          <w:rFonts w:ascii="Times New Roman" w:cs="Times New Roman" w:hAnsi="Times New Roman"/>
          <w:sz w:val="24"/>
          <w:szCs w:val="24"/>
        </w:rPr>
        <w:t xml:space="preserve">a </w:t>
      </w:r>
      <w:r w:rsidR="003E4DBB" w:rsidRPr="003E4DBB">
        <w:rPr>
          <w:rFonts w:ascii="Times New Roman" w:cs="Times New Roman" w:hAnsi="Times New Roman"/>
          <w:sz w:val="24"/>
          <w:szCs w:val="24"/>
        </w:rPr>
        <w:t>brand.</w:t>
      </w:r>
    </w:p>
    <w:p w:rsidR="00D6298B" w:rsidRDefault="008A3BCC" w14:paraId="6C15E903" w14:textId="07055BCA" w:rsidP="00D6298B" w:rsidRPr="00D6298B">
      <w:pPr>
        <w:jc w:val="both"/>
        <w:spacing w:line="360" w:lineRule="auto"/>
        <w:rPr>
          <w:rFonts w:ascii="Times New Roman" w:cs="Times New Roman" w:hAnsi="Times New Roman"/>
          <w:sz w:val="24"/>
          <w:szCs w:val="24"/>
        </w:rPr>
      </w:pPr>
      <w:r w:rsidRPr="008A3BCC">
        <w:rPr>
          <w:rFonts w:ascii="Times New Roman" w:cs="Times New Roman" w:hAnsi="Times New Roman"/>
          <w:sz w:val="24"/>
          <w:szCs w:val="24"/>
        </w:rPr>
        <w:t>The use of a detailed process in setting goals and developing strategies through IHG is essential since it ensures the company remains ahead globally as described above</w:t>
      </w:r>
      <w:r w:rsidR="00B117C3">
        <w:rPr>
          <w:rFonts w:ascii="Times New Roman" w:cs="Times New Roman" w:hAnsi="Times New Roman"/>
          <w:sz w:val="24"/>
          <w:szCs w:val="24"/>
        </w:rPr>
        <w:t xml:space="preserve"> </w:t>
      </w:r>
      <w:r w:rsidR="00B117C3" w:rsidRPr="00B117C3">
        <w:rPr>
          <w:rFonts w:ascii="Times New Roman" w:cs="Times New Roman" w:hAnsi="Times New Roman"/>
          <w:sz w:val="24"/>
          <w:szCs w:val="24"/>
        </w:rPr>
        <w:t>(Hassan, 2010)</w:t>
      </w:r>
      <w:r w:rsidRPr="008A3BCC">
        <w:rPr>
          <w:rFonts w:ascii="Times New Roman" w:cs="Times New Roman" w:hAnsi="Times New Roman"/>
          <w:sz w:val="24"/>
          <w:szCs w:val="24"/>
        </w:rPr>
        <w:t xml:space="preserve">. The IHG goals, therefore, are intertwined with its macro mission which is exceptional guest experiences </w:t>
      </w:r>
      <w:r w:rsidR="001E2A0B" w:rsidRPr="008A3BCC">
        <w:rPr>
          <w:rFonts w:ascii="Times New Roman" w:cs="Times New Roman" w:hAnsi="Times New Roman"/>
          <w:sz w:val="24"/>
          <w:szCs w:val="24"/>
        </w:rPr>
        <w:t>in</w:t>
      </w:r>
      <w:r w:rsidRPr="008A3BCC">
        <w:rPr>
          <w:rFonts w:ascii="Times New Roman" w:cs="Times New Roman" w:hAnsi="Times New Roman"/>
          <w:sz w:val="24"/>
          <w:szCs w:val="24"/>
        </w:rPr>
        <w:t xml:space="preserve"> the conducting of </w:t>
      </w:r>
      <w:r w:rsidR="00B5493F">
        <w:rPr>
          <w:rFonts w:ascii="Times New Roman" w:cs="Times New Roman" w:hAnsi="Times New Roman"/>
          <w:sz w:val="24"/>
          <w:szCs w:val="24"/>
        </w:rPr>
        <w:t xml:space="preserve">the </w:t>
      </w:r>
      <w:r w:rsidRPr="008A3BCC">
        <w:rPr>
          <w:rFonts w:ascii="Times New Roman" w:cs="Times New Roman" w:hAnsi="Times New Roman"/>
          <w:sz w:val="24"/>
          <w:szCs w:val="24"/>
        </w:rPr>
        <w:t>strategic planning process, a careful analysis is carried out on market trends and customer usage preferences while looking for emerging dynamics in an industry</w:t>
      </w:r>
      <w:r w:rsidR="001E2A0B">
        <w:rPr>
          <w:rFonts w:ascii="Times New Roman" w:cs="Times New Roman" w:hAnsi="Times New Roman"/>
          <w:sz w:val="24"/>
          <w:szCs w:val="24"/>
        </w:rPr>
        <w:t xml:space="preserve"> </w:t>
      </w:r>
      <w:r w:rsidR="001E2A0B" w:rsidRPr="001E2A0B">
        <w:rPr>
          <w:rFonts w:ascii="Times New Roman" w:cs="Times New Roman" w:hAnsi="Times New Roman"/>
          <w:sz w:val="24"/>
          <w:szCs w:val="24"/>
        </w:rPr>
        <w:t>(Ackermann, 2014)</w:t>
      </w:r>
      <w:r w:rsidRPr="008A3BCC">
        <w:rPr>
          <w:rFonts w:ascii="Times New Roman" w:cs="Times New Roman" w:hAnsi="Times New Roman"/>
          <w:sz w:val="24"/>
          <w:szCs w:val="24"/>
        </w:rPr>
        <w:t>.</w:t>
      </w:r>
      <w:r>
        <w:rPr>
          <w:rFonts w:ascii="Times New Roman" w:cs="Times New Roman" w:hAnsi="Times New Roman"/>
          <w:sz w:val="24"/>
          <w:szCs w:val="24"/>
        </w:rPr>
        <w:t xml:space="preserve"> </w:t>
      </w:r>
      <w:r w:rsidRPr="008A3BCC">
        <w:rPr>
          <w:rFonts w:ascii="Times New Roman" w:cs="Times New Roman" w:hAnsi="Times New Roman"/>
          <w:sz w:val="24"/>
          <w:szCs w:val="24"/>
        </w:rPr>
        <w:t>IHG ensures that the goals are SMART – specific, measurable, achievable relevant time bound. The range of these goals extends over different areas including revenue growth, guest satisfaction criteria and chosen sustainability initiatives on one hand and employee development programs on the other</w:t>
      </w:r>
      <w:r w:rsidR="00E73C76">
        <w:rPr>
          <w:rFonts w:ascii="Times New Roman" w:cs="Times New Roman" w:hAnsi="Times New Roman"/>
          <w:sz w:val="24"/>
          <w:szCs w:val="24"/>
        </w:rPr>
        <w:t xml:space="preserve"> </w:t>
      </w:r>
      <w:r w:rsidR="00E73C76" w:rsidRPr="00E73C76">
        <w:rPr>
          <w:rFonts w:ascii="Times New Roman" w:cs="Times New Roman" w:hAnsi="Times New Roman"/>
          <w:sz w:val="24"/>
          <w:szCs w:val="24"/>
        </w:rPr>
        <w:t>(Mick Marchington et al., 2016)</w:t>
      </w:r>
      <w:r w:rsidRPr="008A3BCC">
        <w:rPr>
          <w:rFonts w:ascii="Times New Roman" w:cs="Times New Roman" w:hAnsi="Times New Roman"/>
          <w:sz w:val="24"/>
          <w:szCs w:val="24"/>
        </w:rPr>
        <w:t>.</w:t>
      </w:r>
      <w:r>
        <w:rPr>
          <w:rFonts w:ascii="Times New Roman" w:cs="Times New Roman" w:hAnsi="Times New Roman"/>
          <w:sz w:val="24"/>
          <w:szCs w:val="24"/>
        </w:rPr>
        <w:t xml:space="preserve"> </w:t>
      </w:r>
      <w:r w:rsidR="00D6298B" w:rsidRPr="00D6298B">
        <w:rPr>
          <w:rFonts w:ascii="Times New Roman" w:cs="Times New Roman" w:hAnsi="Times New Roman"/>
          <w:sz w:val="24"/>
          <w:szCs w:val="24"/>
        </w:rPr>
        <w:t xml:space="preserve">Strategic planning at IHG is viewed as an effort of the entire company, involving various departments to ensure that their individual plans complement those of their respective organization and therefore serve both parties. The process is based </w:t>
      </w:r>
      <w:r w:rsidR="00B117C3">
        <w:rPr>
          <w:rFonts w:ascii="Times New Roman" w:cs="Times New Roman" w:hAnsi="Times New Roman"/>
          <w:sz w:val="24"/>
          <w:szCs w:val="24"/>
        </w:rPr>
        <w:t>on</w:t>
      </w:r>
      <w:r w:rsidR="00D6298B" w:rsidRPr="00D6298B">
        <w:rPr>
          <w:rFonts w:ascii="Times New Roman" w:cs="Times New Roman" w:hAnsi="Times New Roman"/>
          <w:sz w:val="24"/>
          <w:szCs w:val="24"/>
        </w:rPr>
        <w:t xml:space="preserve"> stakeholder response and reacting to changes in market trends. IHG continuously reinforces its commitment to innovation and technology through various developments that specifically aim at enhancing guest experience and </w:t>
      </w:r>
      <w:r w:rsidR="00B117C3">
        <w:rPr>
          <w:rFonts w:ascii="Times New Roman" w:cs="Times New Roman" w:hAnsi="Times New Roman"/>
          <w:sz w:val="24"/>
          <w:szCs w:val="24"/>
        </w:rPr>
        <w:t>operations</w:t>
      </w:r>
      <w:r w:rsidR="00D6298B" w:rsidRPr="00D6298B">
        <w:rPr>
          <w:rFonts w:ascii="Times New Roman" w:cs="Times New Roman" w:hAnsi="Times New Roman"/>
          <w:sz w:val="24"/>
          <w:szCs w:val="24"/>
        </w:rPr>
        <w:t xml:space="preserve">. By defining goals that are relatively high but reachable and allowing for flexibility to be included in its strategic planning, IHG addresses the challenges associated with an industry steeped by mysteries yet </w:t>
      </w:r>
      <w:r w:rsidR="00B117C3">
        <w:rPr>
          <w:rFonts w:ascii="Times New Roman" w:cs="Times New Roman" w:hAnsi="Times New Roman"/>
          <w:sz w:val="24"/>
          <w:szCs w:val="24"/>
        </w:rPr>
        <w:t>remains</w:t>
      </w:r>
      <w:r w:rsidR="00D6298B" w:rsidRPr="00D6298B">
        <w:rPr>
          <w:rFonts w:ascii="Times New Roman" w:cs="Times New Roman" w:hAnsi="Times New Roman"/>
          <w:sz w:val="24"/>
          <w:szCs w:val="24"/>
        </w:rPr>
        <w:t xml:space="preserve"> </w:t>
      </w:r>
      <w:r w:rsidR="00B117C3">
        <w:rPr>
          <w:rFonts w:ascii="Times New Roman" w:cs="Times New Roman" w:hAnsi="Times New Roman"/>
          <w:sz w:val="24"/>
          <w:szCs w:val="24"/>
        </w:rPr>
        <w:t>prepared</w:t>
      </w:r>
      <w:r w:rsidR="00D6298B" w:rsidRPr="00D6298B">
        <w:rPr>
          <w:rFonts w:ascii="Times New Roman" w:cs="Times New Roman" w:hAnsi="Times New Roman"/>
          <w:sz w:val="24"/>
          <w:szCs w:val="24"/>
        </w:rPr>
        <w:t xml:space="preserve"> as well </w:t>
      </w:r>
      <w:r w:rsidR="00B117C3">
        <w:rPr>
          <w:rFonts w:ascii="Times New Roman" w:cs="Times New Roman" w:hAnsi="Times New Roman"/>
          <w:sz w:val="24"/>
          <w:szCs w:val="24"/>
        </w:rPr>
        <w:t>adapt</w:t>
      </w:r>
      <w:r w:rsidR="00D6298B" w:rsidRPr="00D6298B">
        <w:rPr>
          <w:rFonts w:ascii="Times New Roman" w:cs="Times New Roman" w:hAnsi="Times New Roman"/>
          <w:sz w:val="24"/>
          <w:szCs w:val="24"/>
        </w:rPr>
        <w:t xml:space="preserve"> </w:t>
      </w:r>
      <w:r w:rsidR="00B117C3">
        <w:rPr>
          <w:rFonts w:ascii="Times New Roman" w:cs="Times New Roman" w:hAnsi="Times New Roman"/>
          <w:sz w:val="24"/>
          <w:szCs w:val="24"/>
        </w:rPr>
        <w:t>to</w:t>
      </w:r>
      <w:r w:rsidR="00D6298B" w:rsidRPr="00D6298B">
        <w:rPr>
          <w:rFonts w:ascii="Times New Roman" w:cs="Times New Roman" w:hAnsi="Times New Roman"/>
          <w:sz w:val="24"/>
          <w:szCs w:val="24"/>
        </w:rPr>
        <w:t xml:space="preserve"> a global arena.</w:t>
      </w:r>
    </w:p>
    <w:p w:rsidR="009B02FC" w:rsidRDefault="00D6298B" w14:paraId="35490A05" w14:textId="6C50E662" w:rsidP="00D6298B">
      <w:pPr>
        <w:jc w:val="both"/>
        <w:spacing w:line="360" w:lineRule="auto"/>
        <w:rPr>
          <w:rFonts w:ascii="Times New Roman" w:cs="Times New Roman" w:hAnsi="Times New Roman"/>
          <w:sz w:val="24"/>
          <w:szCs w:val="24"/>
        </w:rPr>
      </w:pPr>
      <w:r w:rsidRPr="00D6298B">
        <w:rPr>
          <w:rFonts w:ascii="Times New Roman" w:cs="Times New Roman" w:hAnsi="Times New Roman"/>
          <w:sz w:val="24"/>
          <w:szCs w:val="24"/>
        </w:rPr>
        <w:t xml:space="preserve">The planning and implementation procedures that IHG seems to dwell on provide viable substance in support of a systematic type towards program implant assessment. IHG; when rolling out new initiatives, the level of resources available and skills readiness together with the technology levels pervade this process. Clear communication offers a mechanism whereby employees and other shareholders of this company can be involved. Systematically, IHG conducts post-implementation analyses to assess the effectiveness of implemented programs. </w:t>
      </w:r>
      <w:r w:rsidRPr="00D6298B">
        <w:rPr>
          <w:rFonts w:ascii="Times New Roman" w:cs="Times New Roman" w:hAnsi="Times New Roman"/>
          <w:sz w:val="24"/>
          <w:szCs w:val="24"/>
        </w:rPr>
        <w:t xml:space="preserve">The particular goals underlying the development and implementation of KPIs are identified, which allows </w:t>
        <w:lastRenderedPageBreak/>
      </w:r>
      <w:r w:rsidR="008464AA">
        <w:rPr>
          <w:rFonts w:ascii="Times New Roman" w:cs="Times New Roman" w:hAnsi="Times New Roman"/>
          <w:sz w:val="24"/>
          <w:szCs w:val="24"/>
        </w:rPr>
        <w:t xml:space="preserve">for </w:t>
      </w:r>
      <w:r w:rsidRPr="00D6298B">
        <w:rPr>
          <w:rFonts w:ascii="Times New Roman" w:cs="Times New Roman" w:hAnsi="Times New Roman"/>
          <w:sz w:val="24"/>
          <w:szCs w:val="24"/>
        </w:rPr>
        <w:t>matching their specific objectives</w:t>
      </w:r>
      <w:r w:rsidR="002221C9">
        <w:rPr>
          <w:rFonts w:ascii="Times New Roman" w:cs="Times New Roman" w:hAnsi="Times New Roman"/>
          <w:sz w:val="24"/>
          <w:szCs w:val="24"/>
        </w:rPr>
        <w:t xml:space="preserve"> </w:t>
      </w:r>
      <w:r w:rsidR="002221C9" w:rsidRPr="002221C9">
        <w:rPr>
          <w:rFonts w:ascii="Times New Roman" w:cs="Times New Roman" w:hAnsi="Times New Roman"/>
          <w:sz w:val="24"/>
          <w:szCs w:val="24"/>
        </w:rPr>
        <w:t>(Inman, Nuala O'Sullivan and Murton, 2010)</w:t>
      </w:r>
      <w:r w:rsidRPr="00D6298B">
        <w:rPr>
          <w:rFonts w:ascii="Times New Roman" w:cs="Times New Roman" w:hAnsi="Times New Roman"/>
          <w:sz w:val="24"/>
          <w:szCs w:val="24"/>
        </w:rPr>
        <w:t xml:space="preserve">. The feedback loops and the data analytics prevent to </w:t>
      </w:r>
      <w:r w:rsidR="008464AA">
        <w:rPr>
          <w:rFonts w:ascii="Times New Roman" w:cs="Times New Roman" w:hAnsi="Times New Roman"/>
          <w:sz w:val="24"/>
          <w:szCs w:val="24"/>
        </w:rPr>
        <w:t>identification</w:t>
      </w:r>
      <w:r w:rsidRPr="00D6298B">
        <w:rPr>
          <w:rFonts w:ascii="Times New Roman" w:cs="Times New Roman" w:hAnsi="Times New Roman"/>
          <w:sz w:val="24"/>
          <w:szCs w:val="24"/>
        </w:rPr>
        <w:t xml:space="preserve"> </w:t>
      </w:r>
      <w:r w:rsidR="008464AA">
        <w:rPr>
          <w:rFonts w:ascii="Times New Roman" w:cs="Times New Roman" w:hAnsi="Times New Roman"/>
          <w:sz w:val="24"/>
          <w:szCs w:val="24"/>
        </w:rPr>
        <w:t>of</w:t>
      </w:r>
      <w:r w:rsidRPr="00D6298B">
        <w:rPr>
          <w:rFonts w:ascii="Times New Roman" w:cs="Times New Roman" w:hAnsi="Times New Roman"/>
          <w:sz w:val="24"/>
          <w:szCs w:val="24"/>
        </w:rPr>
        <w:t xml:space="preserve"> performance improvements that are a result of </w:t>
      </w:r>
      <w:r w:rsidR="008464AA">
        <w:rPr>
          <w:rFonts w:ascii="Times New Roman" w:cs="Times New Roman" w:hAnsi="Times New Roman"/>
          <w:sz w:val="24"/>
          <w:szCs w:val="24"/>
        </w:rPr>
        <w:t xml:space="preserve">the </w:t>
      </w:r>
      <w:r w:rsidRPr="00D6298B">
        <w:rPr>
          <w:rFonts w:ascii="Times New Roman" w:cs="Times New Roman" w:hAnsi="Times New Roman"/>
          <w:sz w:val="24"/>
          <w:szCs w:val="24"/>
        </w:rPr>
        <w:t xml:space="preserve">program in guest satisfaction, operational efficiencies or fiscal measures. The iterative process of IHG also shows that they are committed to continuous improvement. Finding results from the evaluations which then guide change </w:t>
      </w:r>
      <w:r w:rsidR="008464AA">
        <w:rPr>
          <w:rFonts w:ascii="Times New Roman" w:cs="Times New Roman" w:hAnsi="Times New Roman"/>
          <w:sz w:val="24"/>
          <w:szCs w:val="24"/>
        </w:rPr>
        <w:t xml:space="preserve">in </w:t>
      </w:r>
      <w:r w:rsidRPr="00D6298B">
        <w:rPr>
          <w:rFonts w:ascii="Times New Roman" w:cs="Times New Roman" w:hAnsi="Times New Roman"/>
          <w:sz w:val="24"/>
          <w:szCs w:val="24"/>
        </w:rPr>
        <w:t xml:space="preserve">practice and </w:t>
      </w:r>
      <w:r w:rsidR="008464AA">
        <w:rPr>
          <w:rFonts w:ascii="Times New Roman" w:cs="Times New Roman" w:hAnsi="Times New Roman"/>
          <w:sz w:val="24"/>
          <w:szCs w:val="24"/>
        </w:rPr>
        <w:t>modification</w:t>
      </w:r>
      <w:r w:rsidRPr="00D6298B">
        <w:rPr>
          <w:rFonts w:ascii="Times New Roman" w:cs="Times New Roman" w:hAnsi="Times New Roman"/>
          <w:sz w:val="24"/>
          <w:szCs w:val="24"/>
        </w:rPr>
        <w:t xml:space="preserve"> for better outcomes of a program</w:t>
      </w:r>
      <w:r w:rsidR="008464AA">
        <w:rPr>
          <w:rFonts w:ascii="Times New Roman" w:cs="Times New Roman" w:hAnsi="Times New Roman"/>
          <w:sz w:val="24"/>
          <w:szCs w:val="24"/>
        </w:rPr>
        <w:t xml:space="preserve"> </w:t>
      </w:r>
      <w:r w:rsidR="008464AA" w:rsidRPr="008464AA">
        <w:rPr>
          <w:rFonts w:ascii="Times New Roman" w:cs="Times New Roman" w:hAnsi="Times New Roman"/>
          <w:sz w:val="24"/>
          <w:szCs w:val="24"/>
        </w:rPr>
        <w:t>(Eberly, 2016)</w:t>
      </w:r>
      <w:r w:rsidRPr="00D6298B">
        <w:rPr>
          <w:rFonts w:ascii="Times New Roman" w:cs="Times New Roman" w:hAnsi="Times New Roman"/>
          <w:sz w:val="24"/>
          <w:szCs w:val="24"/>
        </w:rPr>
        <w:t xml:space="preserve">. This feedback loop is linked with the perpetual responsiveness coming from a person to increase agility while ensuring IHG aspires constantly </w:t>
      </w:r>
      <w:r w:rsidR="009E3330">
        <w:rPr>
          <w:rFonts w:ascii="Times New Roman" w:cs="Times New Roman" w:hAnsi="Times New Roman"/>
          <w:sz w:val="24"/>
          <w:szCs w:val="24"/>
        </w:rPr>
        <w:t>to produce</w:t>
      </w:r>
      <w:r w:rsidRPr="00D6298B">
        <w:rPr>
          <w:rFonts w:ascii="Times New Roman" w:cs="Times New Roman" w:hAnsi="Times New Roman"/>
          <w:sz w:val="24"/>
          <w:szCs w:val="24"/>
        </w:rPr>
        <w:t xml:space="preserve"> superior experiences in every context often under ideal operational conditions.</w:t>
      </w:r>
    </w:p>
    <w:p w:rsidR="00083C45" w:rsidRDefault="00EA04D2" w14:paraId="7F012677" w14:textId="0BA8B641" w:rsidP="00083C45" w:rsidRPr="00083C45">
      <w:pPr>
        <w:jc w:val="both"/>
        <w:spacing w:line="360" w:lineRule="auto"/>
        <w:rPr>
          <w:bCs/>
          <w:b/>
          <w:rFonts w:ascii="Times New Roman" w:cs="Times New Roman" w:hAnsi="Times New Roman"/>
          <w:sz w:val="24"/>
          <w:szCs w:val="24"/>
        </w:rPr>
      </w:pPr>
      <w:r w:rsidRPr="00083C45">
        <w:rPr>
          <w:bCs/>
          <w:b/>
          <w:rFonts w:ascii="Times New Roman" w:cs="Times New Roman" w:hAnsi="Times New Roman"/>
          <w:sz w:val="24"/>
          <w:szCs w:val="24"/>
        </w:rPr>
        <w:t xml:space="preserve">Recruitment and selection process </w:t>
      </w:r>
    </w:p>
    <w:p w:rsidR="00C82E68" w:rsidRDefault="00C82E68" w14:paraId="62ED53AE" w14:textId="7C4A8BA0" w:rsidP="00C82E68" w:rsidRPr="00C82E68">
      <w:pPr>
        <w:jc w:val="both"/>
        <w:spacing w:line="360" w:lineRule="auto"/>
        <w:rPr>
          <w:rFonts w:ascii="Times New Roman" w:cs="Times New Roman" w:hAnsi="Times New Roman"/>
          <w:sz w:val="24"/>
          <w:szCs w:val="24"/>
        </w:rPr>
      </w:pPr>
      <w:r w:rsidRPr="00C82E68">
        <w:rPr>
          <w:rFonts w:ascii="Times New Roman" w:cs="Times New Roman" w:hAnsi="Times New Roman"/>
          <w:sz w:val="24"/>
          <w:szCs w:val="24"/>
        </w:rPr>
        <w:t>The recruitment and selection process that is used by IHG proves to be quite complicated; the firm employs superior talent from all over its highly diverse hotel brand portfolio. The stages in the IHG recruitment processes are strategic planning sourcing candidates for screening, assessment evaluation and selection. The business does use the operational phase of service delivery to determine essential staff numbers after evaluating factors for instance occupancies, seasonal demands and special skills</w:t>
      </w:r>
      <w:r w:rsidR="00AE30FD">
        <w:rPr>
          <w:rFonts w:ascii="Times New Roman" w:cs="Times New Roman" w:hAnsi="Times New Roman"/>
          <w:sz w:val="24"/>
          <w:szCs w:val="24"/>
        </w:rPr>
        <w:t xml:space="preserve"> </w:t>
      </w:r>
      <w:r w:rsidR="00AE30FD" w:rsidRPr="00AE30FD">
        <w:rPr>
          <w:rFonts w:ascii="Times New Roman" w:cs="Times New Roman" w:hAnsi="Times New Roman"/>
          <w:sz w:val="24"/>
          <w:szCs w:val="24"/>
        </w:rPr>
        <w:t>(Al-Kassem, 2019)</w:t>
      </w:r>
      <w:r w:rsidRPr="00C82E68">
        <w:rPr>
          <w:rFonts w:ascii="Times New Roman" w:cs="Times New Roman" w:hAnsi="Times New Roman"/>
          <w:sz w:val="24"/>
          <w:szCs w:val="24"/>
        </w:rPr>
        <w:t>. The process is significantly reliant on the intervention of human resource managers and some departmental heads to align recruitment objectives with a more encompassing strategic path for the organisation.</w:t>
      </w:r>
    </w:p>
    <w:p w:rsidR="00C82E68" w:rsidRDefault="00C82E68" w14:paraId="45B02F79" w14:textId="076D1BC3" w:rsidP="00C82E68" w:rsidRPr="00C82E68">
      <w:pPr>
        <w:jc w:val="both"/>
        <w:spacing w:line="360" w:lineRule="auto"/>
        <w:rPr>
          <w:rFonts w:ascii="Times New Roman" w:cs="Times New Roman" w:hAnsi="Times New Roman"/>
          <w:sz w:val="24"/>
          <w:szCs w:val="24"/>
        </w:rPr>
      </w:pPr>
      <w:r w:rsidRPr="00C82E68">
        <w:rPr>
          <w:rFonts w:ascii="Times New Roman" w:cs="Times New Roman" w:hAnsi="Times New Roman"/>
          <w:sz w:val="24"/>
          <w:szCs w:val="24"/>
        </w:rPr>
        <w:t xml:space="preserve">IHG seriously depends on the candidate sourcing stage where several means are used like job boards, as well </w:t>
      </w:r>
      <w:r w:rsidR="00124049">
        <w:rPr>
          <w:rFonts w:ascii="Times New Roman" w:cs="Times New Roman" w:hAnsi="Times New Roman"/>
          <w:sz w:val="24"/>
          <w:szCs w:val="24"/>
        </w:rPr>
        <w:t xml:space="preserve">as </w:t>
      </w:r>
      <w:r w:rsidRPr="00C82E68">
        <w:rPr>
          <w:rFonts w:ascii="Times New Roman" w:cs="Times New Roman" w:hAnsi="Times New Roman"/>
          <w:sz w:val="24"/>
          <w:szCs w:val="24"/>
        </w:rPr>
        <w:t xml:space="preserve">online and social media networks such as LinkedIn and Facebook. The holistic approach makes it easier to select candidates with different natures. For instance, in the case of IHG when it was looking for experienced individuals to act as managers then virtual presence would help but at entry levels local networks can be used </w:t>
      </w:r>
      <w:r w:rsidR="00124049">
        <w:rPr>
          <w:rFonts w:ascii="Times New Roman" w:cs="Times New Roman" w:hAnsi="Times New Roman"/>
          <w:sz w:val="24"/>
          <w:szCs w:val="24"/>
        </w:rPr>
        <w:t>to tap</w:t>
      </w:r>
      <w:r w:rsidRPr="00C82E68">
        <w:rPr>
          <w:rFonts w:ascii="Times New Roman" w:cs="Times New Roman" w:hAnsi="Times New Roman"/>
          <w:sz w:val="24"/>
          <w:szCs w:val="24"/>
        </w:rPr>
        <w:t xml:space="preserve"> into suitable candidates</w:t>
      </w:r>
      <w:r w:rsidR="00423DA0">
        <w:rPr>
          <w:rFonts w:ascii="Times New Roman" w:cs="Times New Roman" w:hAnsi="Times New Roman"/>
          <w:sz w:val="24"/>
          <w:szCs w:val="24"/>
        </w:rPr>
        <w:t xml:space="preserve"> </w:t>
      </w:r>
      <w:r w:rsidR="00423DA0" w:rsidRPr="00423DA0">
        <w:rPr>
          <w:rFonts w:ascii="Times New Roman" w:cs="Times New Roman" w:hAnsi="Times New Roman"/>
          <w:sz w:val="24"/>
          <w:szCs w:val="24"/>
        </w:rPr>
        <w:t>(CCH Australia, Limited, 2011)</w:t>
      </w:r>
      <w:r w:rsidRPr="00C82E68">
        <w:rPr>
          <w:rFonts w:ascii="Times New Roman" w:cs="Times New Roman" w:hAnsi="Times New Roman"/>
          <w:sz w:val="24"/>
          <w:szCs w:val="24"/>
        </w:rPr>
        <w:t>.</w:t>
      </w:r>
    </w:p>
    <w:p w:rsidR="00F26A36" w:rsidRDefault="00C82E68" w14:paraId="3D8990CD" w14:textId="6C4421FC" w:rsidP="00C82E68">
      <w:pPr>
        <w:jc w:val="both"/>
        <w:spacing w:line="360" w:lineRule="auto"/>
        <w:rPr>
          <w:rFonts w:ascii="Times New Roman" w:cs="Times New Roman" w:hAnsi="Times New Roman"/>
          <w:sz w:val="24"/>
          <w:szCs w:val="24"/>
        </w:rPr>
      </w:pPr>
      <w:r w:rsidRPr="00C82E68">
        <w:rPr>
          <w:rFonts w:ascii="Times New Roman" w:cs="Times New Roman" w:hAnsi="Times New Roman"/>
          <w:sz w:val="24"/>
          <w:szCs w:val="24"/>
        </w:rPr>
        <w:t xml:space="preserve">The selection process consists of receiving resumes, interviewing the candidates and assessing their qualifications; IHG considers </w:t>
      </w:r>
      <w:r w:rsidR="00124049">
        <w:rPr>
          <w:rFonts w:ascii="Times New Roman" w:cs="Times New Roman" w:hAnsi="Times New Roman"/>
          <w:sz w:val="24"/>
          <w:szCs w:val="24"/>
        </w:rPr>
        <w:t>competency-based</w:t>
      </w:r>
      <w:r w:rsidRPr="00C82E68">
        <w:rPr>
          <w:rFonts w:ascii="Times New Roman" w:cs="Times New Roman" w:hAnsi="Times New Roman"/>
          <w:sz w:val="24"/>
          <w:szCs w:val="24"/>
        </w:rPr>
        <w:t xml:space="preserve"> interviews as an effective tool for gauging candidate’s skills in connection with corporate standards. For </w:t>
      </w:r>
      <w:r w:rsidR="00A435A6" w:rsidRPr="00C82E68">
        <w:rPr>
          <w:rFonts w:ascii="Times New Roman" w:cs="Times New Roman" w:hAnsi="Times New Roman"/>
          <w:sz w:val="24"/>
          <w:szCs w:val="24"/>
        </w:rPr>
        <w:t>example,</w:t>
      </w:r>
      <w:r w:rsidRPr="00C82E68">
        <w:rPr>
          <w:rFonts w:ascii="Times New Roman" w:cs="Times New Roman" w:hAnsi="Times New Roman"/>
          <w:sz w:val="24"/>
          <w:szCs w:val="24"/>
        </w:rPr>
        <w:t xml:space="preserve"> in the case of an applicant who intends to fill positions that involve dealing with clients such as interpersonal skills, </w:t>
      </w:r>
      <w:r w:rsidR="00124049">
        <w:rPr>
          <w:rFonts w:ascii="Times New Roman" w:cs="Times New Roman" w:hAnsi="Times New Roman"/>
          <w:sz w:val="24"/>
          <w:szCs w:val="24"/>
        </w:rPr>
        <w:t>problem-solving</w:t>
      </w:r>
      <w:r w:rsidRPr="00C82E68">
        <w:rPr>
          <w:rFonts w:ascii="Times New Roman" w:cs="Times New Roman" w:hAnsi="Times New Roman"/>
          <w:sz w:val="24"/>
          <w:szCs w:val="24"/>
        </w:rPr>
        <w:t xml:space="preserve"> capacities and attitude meeting IHG’s focus on providing unsurpassed customer services can be evaluated</w:t>
      </w:r>
      <w:r w:rsidR="00AE30FD">
        <w:rPr>
          <w:rFonts w:ascii="Times New Roman" w:cs="Times New Roman" w:hAnsi="Times New Roman"/>
          <w:sz w:val="24"/>
          <w:szCs w:val="24"/>
        </w:rPr>
        <w:t xml:space="preserve"> </w:t>
      </w:r>
      <w:r w:rsidR="00AE30FD" w:rsidRPr="00AE30FD">
        <w:rPr>
          <w:rFonts w:ascii="Times New Roman" w:cs="Times New Roman" w:hAnsi="Times New Roman"/>
          <w:sz w:val="24"/>
          <w:szCs w:val="24"/>
        </w:rPr>
        <w:t>(G., R. and T., 2019)</w:t>
      </w:r>
      <w:r w:rsidRPr="00C82E68">
        <w:rPr>
          <w:rFonts w:ascii="Times New Roman" w:cs="Times New Roman" w:hAnsi="Times New Roman"/>
          <w:sz w:val="24"/>
          <w:szCs w:val="24"/>
        </w:rPr>
        <w:t>.</w:t>
      </w:r>
      <w:r>
        <w:rPr>
          <w:rFonts w:ascii="Times New Roman" w:cs="Times New Roman" w:hAnsi="Times New Roman"/>
          <w:sz w:val="24"/>
          <w:szCs w:val="24"/>
        </w:rPr>
        <w:t xml:space="preserve"> </w:t>
      </w:r>
      <w:r w:rsidR="00F8648D" w:rsidRPr="00F8648D">
        <w:rPr>
          <w:rFonts w:ascii="Times New Roman" w:cs="Times New Roman" w:hAnsi="Times New Roman"/>
          <w:sz w:val="24"/>
          <w:szCs w:val="24"/>
        </w:rPr>
        <w:t xml:space="preserve">IHG And different approaches to </w:t>
      </w:r>
      <w:r w:rsidR="00F8648D" w:rsidRPr="00F8648D">
        <w:rPr>
          <w:rFonts w:ascii="Times New Roman" w:cs="Times New Roman" w:hAnsi="Times New Roman"/>
          <w:sz w:val="24"/>
          <w:szCs w:val="24"/>
        </w:rPr>
        <w:t xml:space="preserve">selection procedures such as psychometric tests and job-role simulations are used with the purpose of judging whether a candidate’s suitability is appropriate. For example, a test for managerial candidates will be </w:t>
        <w:lastRenderedPageBreak/>
      </w:r>
      <w:r w:rsidR="00124049">
        <w:rPr>
          <w:rFonts w:ascii="Times New Roman" w:cs="Times New Roman" w:hAnsi="Times New Roman"/>
          <w:sz w:val="24"/>
          <w:szCs w:val="24"/>
        </w:rPr>
        <w:t xml:space="preserve">a </w:t>
      </w:r>
      <w:r w:rsidR="00F8648D" w:rsidRPr="00F8648D">
        <w:rPr>
          <w:rFonts w:ascii="Times New Roman" w:cs="Times New Roman" w:hAnsi="Times New Roman"/>
          <w:sz w:val="24"/>
          <w:szCs w:val="24"/>
        </w:rPr>
        <w:t xml:space="preserve">simulation </w:t>
      </w:r>
      <w:r w:rsidR="00124049">
        <w:rPr>
          <w:rFonts w:ascii="Times New Roman" w:cs="Times New Roman" w:hAnsi="Times New Roman"/>
          <w:sz w:val="24"/>
          <w:szCs w:val="24"/>
        </w:rPr>
        <w:t>test</w:t>
      </w:r>
      <w:r w:rsidR="00F8648D" w:rsidRPr="00F8648D">
        <w:rPr>
          <w:rFonts w:ascii="Times New Roman" w:cs="Times New Roman" w:hAnsi="Times New Roman"/>
          <w:sz w:val="24"/>
          <w:szCs w:val="24"/>
        </w:rPr>
        <w:t xml:space="preserve"> to assess their leadership and decision-making abilities. The last step is committee type of decision-making, whereby ideas from the HR and departmental managers are pooled together</w:t>
      </w:r>
      <w:r w:rsidR="00AE05C0">
        <w:rPr>
          <w:rFonts w:ascii="Times New Roman" w:cs="Times New Roman" w:hAnsi="Times New Roman"/>
          <w:sz w:val="24"/>
          <w:szCs w:val="24"/>
        </w:rPr>
        <w:t xml:space="preserve"> </w:t>
      </w:r>
      <w:r w:rsidR="00AE05C0" w:rsidRPr="00AE05C0">
        <w:rPr>
          <w:rFonts w:ascii="Times New Roman" w:cs="Times New Roman" w:hAnsi="Times New Roman"/>
          <w:sz w:val="24"/>
          <w:szCs w:val="24"/>
        </w:rPr>
        <w:t>(Valenzuela, 2019)</w:t>
      </w:r>
      <w:r w:rsidR="00F8648D" w:rsidRPr="00F8648D">
        <w:rPr>
          <w:rFonts w:ascii="Times New Roman" w:cs="Times New Roman" w:hAnsi="Times New Roman"/>
          <w:sz w:val="24"/>
          <w:szCs w:val="24"/>
        </w:rPr>
        <w:t>.</w:t>
      </w:r>
    </w:p>
    <w:p w:rsidR="00F26A36" w:rsidRDefault="00F26A36" w14:paraId="5FF41886" w14:textId="325DC324" w:rsidP="00E77367">
      <w:pPr>
        <w:jc w:val="both"/>
        <w:spacing w:line="360" w:lineRule="auto"/>
        <w:rPr>
          <w:rFonts w:ascii="Times New Roman" w:cs="Times New Roman" w:hAnsi="Times New Roman"/>
          <w:sz w:val="24"/>
          <w:szCs w:val="24"/>
        </w:rPr>
      </w:pPr>
    </w:p>
    <w:p w:rsidR="00F26A36" w:rsidRDefault="00D57442" w14:paraId="52141C96" w14:textId="5F6986E9" w:rsidP="00E77367" w:rsidRPr="00F8648D">
      <w:pPr>
        <w:jc w:val="both"/>
        <w:spacing w:line="360" w:lineRule="auto"/>
        <w:rPr>
          <w:bCs/>
          <w:b/>
          <w:rFonts w:ascii="Times New Roman" w:cs="Times New Roman" w:hAnsi="Times New Roman"/>
          <w:sz w:val="24"/>
          <w:szCs w:val="24"/>
        </w:rPr>
      </w:pPr>
      <w:r w:rsidRPr="00F8648D">
        <w:rPr>
          <w:bCs/>
          <w:b/>
          <w:rFonts w:ascii="Times New Roman" w:cs="Times New Roman" w:hAnsi="Times New Roman"/>
          <w:sz w:val="24"/>
          <w:szCs w:val="24"/>
        </w:rPr>
        <w:t xml:space="preserve">Conclusion </w:t>
      </w:r>
    </w:p>
    <w:p w:rsidR="00F26A36" w:rsidRDefault="000F3970" w14:paraId="639811A7" w14:textId="7C19481F" w:rsidP="00E77367">
      <w:pPr>
        <w:jc w:val="both"/>
        <w:spacing w:line="360" w:lineRule="auto"/>
        <w:rPr>
          <w:rFonts w:ascii="Times New Roman" w:cs="Times New Roman" w:hAnsi="Times New Roman"/>
          <w:sz w:val="24"/>
          <w:szCs w:val="24"/>
        </w:rPr>
      </w:pPr>
      <w:r w:rsidRPr="000F3970">
        <w:rPr>
          <w:rFonts w:ascii="Times New Roman" w:cs="Times New Roman" w:hAnsi="Times New Roman"/>
          <w:sz w:val="24"/>
          <w:szCs w:val="24"/>
        </w:rPr>
        <w:t xml:space="preserve">IHG can only </w:t>
      </w:r>
      <w:r w:rsidR="009F7D3C">
        <w:rPr>
          <w:rFonts w:ascii="Times New Roman" w:cs="Times New Roman" w:hAnsi="Times New Roman"/>
          <w:sz w:val="24"/>
          <w:szCs w:val="24"/>
        </w:rPr>
        <w:t xml:space="preserve">be </w:t>
      </w:r>
      <w:r w:rsidRPr="000F3970">
        <w:rPr>
          <w:rFonts w:ascii="Times New Roman" w:cs="Times New Roman" w:hAnsi="Times New Roman"/>
          <w:sz w:val="24"/>
          <w:szCs w:val="24"/>
        </w:rPr>
        <w:t xml:space="preserve">proud to have overcome the shortcomings of a dynamic international hospitality industry through intense strategy and flexibility. Innovation and sustainability, as well </w:t>
      </w:r>
      <w:r w:rsidR="009F7D3C">
        <w:rPr>
          <w:rFonts w:ascii="Times New Roman" w:cs="Times New Roman" w:hAnsi="Times New Roman"/>
          <w:sz w:val="24"/>
          <w:szCs w:val="24"/>
        </w:rPr>
        <w:t xml:space="preserve">as </w:t>
      </w:r>
      <w:r w:rsidRPr="000F3970">
        <w:rPr>
          <w:rFonts w:ascii="Times New Roman" w:cs="Times New Roman" w:hAnsi="Times New Roman"/>
          <w:sz w:val="24"/>
          <w:szCs w:val="24"/>
        </w:rPr>
        <w:t>workplace diversity</w:t>
      </w:r>
      <w:r w:rsidR="006A4922">
        <w:rPr>
          <w:rFonts w:ascii="Times New Roman" w:cs="Times New Roman" w:hAnsi="Times New Roman"/>
          <w:sz w:val="24"/>
          <w:szCs w:val="24"/>
        </w:rPr>
        <w:t>,</w:t>
      </w:r>
      <w:r w:rsidRPr="000F3970">
        <w:rPr>
          <w:rFonts w:ascii="Times New Roman" w:cs="Times New Roman" w:hAnsi="Times New Roman"/>
          <w:sz w:val="24"/>
          <w:szCs w:val="24"/>
        </w:rPr>
        <w:t xml:space="preserve"> define IHG </w:t>
      </w:r>
      <w:r w:rsidR="009F7D3C">
        <w:rPr>
          <w:rFonts w:ascii="Times New Roman" w:cs="Times New Roman" w:hAnsi="Times New Roman"/>
          <w:sz w:val="24"/>
          <w:szCs w:val="24"/>
        </w:rPr>
        <w:t xml:space="preserve">as </w:t>
      </w:r>
      <w:r w:rsidRPr="000F3970">
        <w:rPr>
          <w:rFonts w:ascii="Times New Roman" w:cs="Times New Roman" w:hAnsi="Times New Roman"/>
          <w:sz w:val="24"/>
          <w:szCs w:val="24"/>
        </w:rPr>
        <w:t xml:space="preserve">being a pacesetter in such an </w:t>
      </w:r>
      <w:r w:rsidR="009F7D3C">
        <w:rPr>
          <w:rFonts w:ascii="Times New Roman" w:cs="Times New Roman" w:hAnsi="Times New Roman"/>
          <w:sz w:val="24"/>
          <w:szCs w:val="24"/>
        </w:rPr>
        <w:t>intensely</w:t>
      </w:r>
      <w:r w:rsidRPr="000F3970">
        <w:rPr>
          <w:rFonts w:ascii="Times New Roman" w:cs="Times New Roman" w:hAnsi="Times New Roman"/>
          <w:sz w:val="24"/>
          <w:szCs w:val="24"/>
        </w:rPr>
        <w:t xml:space="preserve"> competitive environment. The evaluation of HRM practices draws attention to how the organization focuses on talent, development and inclusivity. Effective resource resilience ensues through the development of HR functions that inspire engagement with people and assure a strong workforce for IHG. The subsequent labour demand and supply forecast, along with a well-thought implementation strategy of programme application also </w:t>
      </w:r>
      <w:r w:rsidR="009F7D3C">
        <w:rPr>
          <w:rFonts w:ascii="Times New Roman" w:cs="Times New Roman" w:hAnsi="Times New Roman"/>
          <w:sz w:val="24"/>
          <w:szCs w:val="24"/>
        </w:rPr>
        <w:t>encompass</w:t>
      </w:r>
      <w:r w:rsidRPr="000F3970">
        <w:rPr>
          <w:rFonts w:ascii="Times New Roman" w:cs="Times New Roman" w:hAnsi="Times New Roman"/>
          <w:sz w:val="24"/>
          <w:szCs w:val="24"/>
        </w:rPr>
        <w:t xml:space="preserve"> the dimension where operational efficiency is at stake. The exhaustive recruitment and selection process ensures that IHG recruits the best of talent in terms of quality services for satisfying guest experiences. In general, the approaches adopted by IHG are multidimensional </w:t>
      </w:r>
      <w:r w:rsidR="009F7D3C">
        <w:rPr>
          <w:rFonts w:ascii="Times New Roman" w:cs="Times New Roman" w:hAnsi="Times New Roman"/>
          <w:sz w:val="24"/>
          <w:szCs w:val="24"/>
        </w:rPr>
        <w:t xml:space="preserve">and </w:t>
      </w:r>
      <w:r w:rsidRPr="000F3970">
        <w:rPr>
          <w:rFonts w:ascii="Times New Roman" w:cs="Times New Roman" w:hAnsi="Times New Roman"/>
          <w:sz w:val="24"/>
          <w:szCs w:val="24"/>
        </w:rPr>
        <w:t xml:space="preserve">hence directly related to its mission </w:t>
      </w:r>
      <w:r w:rsidR="006A4922">
        <w:rPr>
          <w:rFonts w:ascii="Times New Roman" w:cs="Times New Roman" w:hAnsi="Times New Roman"/>
          <w:sz w:val="24"/>
          <w:szCs w:val="24"/>
        </w:rPr>
        <w:t>which</w:t>
      </w:r>
      <w:r w:rsidRPr="000F3970">
        <w:rPr>
          <w:rFonts w:ascii="Times New Roman" w:cs="Times New Roman" w:hAnsi="Times New Roman"/>
          <w:sz w:val="24"/>
          <w:szCs w:val="24"/>
        </w:rPr>
        <w:t xml:space="preserve"> strengthens and solidifies IHG’s position as a world leader in hospitality.</w:t>
      </w:r>
    </w:p>
    <w:p w:rsidR="00F26A36" w:rsidRDefault="00F26A36" w14:paraId="4056A065" w14:textId="5654163C" w:rsidP="00E77367">
      <w:pPr>
        <w:jc w:val="both"/>
        <w:spacing w:line="360" w:lineRule="auto"/>
        <w:rPr>
          <w:rFonts w:ascii="Times New Roman" w:cs="Times New Roman" w:hAnsi="Times New Roman"/>
          <w:sz w:val="24"/>
          <w:szCs w:val="24"/>
        </w:rPr>
      </w:pPr>
    </w:p>
    <w:p w:rsidR="00F26A36" w:rsidRDefault="00F26A36" w14:paraId="72E5E9F0" w14:textId="794C9CD6" w:rsidP="00E77367">
      <w:pPr>
        <w:jc w:val="both"/>
        <w:spacing w:line="360" w:lineRule="auto"/>
        <w:rPr>
          <w:rFonts w:ascii="Times New Roman" w:cs="Times New Roman" w:hAnsi="Times New Roman"/>
          <w:sz w:val="24"/>
          <w:szCs w:val="24"/>
        </w:rPr>
      </w:pPr>
    </w:p>
    <w:p w:rsidR="00F26A36" w:rsidRDefault="00F26A36" w14:paraId="0B29B94D" w14:textId="50F67449" w:rsidP="00E77367">
      <w:pPr>
        <w:jc w:val="both"/>
        <w:spacing w:line="360" w:lineRule="auto"/>
        <w:rPr>
          <w:rFonts w:ascii="Times New Roman" w:cs="Times New Roman" w:hAnsi="Times New Roman"/>
          <w:sz w:val="24"/>
          <w:szCs w:val="24"/>
        </w:rPr>
      </w:pPr>
    </w:p>
    <w:p w:rsidR="00C06059" w:rsidRDefault="00C06059" w14:paraId="19D7F21C" w14:textId="0C6FCAA2" w:rsidP="00E77367">
      <w:pPr>
        <w:jc w:val="both"/>
        <w:spacing w:line="360" w:lineRule="auto"/>
        <w:rPr>
          <w:rFonts w:ascii="Times New Roman" w:cs="Times New Roman" w:hAnsi="Times New Roman"/>
          <w:sz w:val="24"/>
          <w:szCs w:val="24"/>
        </w:rPr>
      </w:pPr>
    </w:p>
    <w:p w:rsidR="00C06059" w:rsidRDefault="00C06059" w14:paraId="37BD4DA4" w14:textId="74586D88" w:rsidP="00E77367">
      <w:pPr>
        <w:jc w:val="both"/>
        <w:spacing w:line="360" w:lineRule="auto"/>
        <w:rPr>
          <w:rFonts w:ascii="Times New Roman" w:cs="Times New Roman" w:hAnsi="Times New Roman"/>
          <w:sz w:val="24"/>
          <w:szCs w:val="24"/>
        </w:rPr>
      </w:pPr>
    </w:p>
    <w:p w:rsidR="00C06059" w:rsidRDefault="00C06059" w14:paraId="7F6EFC41" w14:textId="5FD04192" w:rsidP="00E77367">
      <w:pPr>
        <w:jc w:val="both"/>
        <w:spacing w:line="360" w:lineRule="auto"/>
        <w:rPr>
          <w:rFonts w:ascii="Times New Roman" w:cs="Times New Roman" w:hAnsi="Times New Roman"/>
          <w:sz w:val="24"/>
          <w:szCs w:val="24"/>
        </w:rPr>
      </w:pPr>
    </w:p>
    <w:p w:rsidR="00C06059" w:rsidRDefault="00C06059" w14:paraId="537076E6" w14:textId="1C8E2EDF" w:rsidP="00E77367">
      <w:pPr>
        <w:jc w:val="both"/>
        <w:spacing w:line="360" w:lineRule="auto"/>
        <w:rPr>
          <w:rFonts w:ascii="Times New Roman" w:cs="Times New Roman" w:hAnsi="Times New Roman"/>
          <w:sz w:val="24"/>
          <w:szCs w:val="24"/>
        </w:rPr>
      </w:pPr>
    </w:p>
    <w:p w:rsidR="00C06059" w:rsidRDefault="00C06059" w14:paraId="15A8E845" w14:textId="0BE36EF2" w:rsidP="00E77367">
      <w:pPr>
        <w:jc w:val="both"/>
        <w:spacing w:line="360" w:lineRule="auto"/>
        <w:rPr>
          <w:rFonts w:ascii="Times New Roman" w:cs="Times New Roman" w:hAnsi="Times New Roman"/>
          <w:sz w:val="24"/>
          <w:szCs w:val="24"/>
        </w:rPr>
      </w:pPr>
    </w:p>
    <w:p w:rsidR="00C06059" w:rsidRDefault="00C06059" w14:paraId="6297D786" w14:textId="77777777" w:rsidP="00C06059" w:rsidRPr="00C06059">
      <w:pPr>
        <w:jc w:val="both"/>
        <w:spacing w:line="360" w:lineRule="auto"/>
        <w:rPr>
          <w:bCs/>
          <w:b/>
          <w:rFonts w:ascii="Times New Roman" w:cs="Times New Roman" w:hAnsi="Times New Roman"/>
          <w:sz w:val="24"/>
          <w:szCs w:val="24"/>
        </w:rPr>
      </w:pPr>
      <w:r w:rsidRPr="00C06059">
        <w:rPr>
          <w:bCs/>
          <w:b/>
          <w:rFonts w:ascii="Times New Roman" w:cs="Times New Roman" w:hAnsi="Times New Roman"/>
          <w:sz w:val="24"/>
          <w:szCs w:val="24"/>
        </w:rPr>
        <w:t>Reference list</w:t>
        <w:lastRenderedPageBreak/>
      </w:r>
    </w:p>
    <w:p w:rsidR="00C06059" w:rsidRDefault="00C06059" w14:paraId="76340E76" w14:textId="77777777" w:rsidP="00C06059" w:rsidRPr="00C06059">
      <w:pPr>
        <w:jc w:val="both"/>
        <w:spacing w:line="360" w:lineRule="auto"/>
        <w:rPr>
          <w:rFonts w:ascii="Times New Roman" w:cs="Times New Roman" w:hAnsi="Times New Roman"/>
          <w:sz w:val="24"/>
          <w:szCs w:val="24"/>
        </w:rPr>
      </w:pPr>
      <w:r w:rsidRPr="00C06059">
        <w:rPr>
          <w:rFonts w:ascii="Times New Roman" w:cs="Times New Roman" w:hAnsi="Times New Roman"/>
          <w:sz w:val="24"/>
          <w:szCs w:val="24"/>
        </w:rPr>
        <w:t>Ackermann, M. (2014). How to develop a Human Resource Strategic Plan. GRIN Verlag.</w:t>
      </w:r>
    </w:p>
    <w:p w:rsidR="00C06059" w:rsidRDefault="00C06059" w14:paraId="461BBC74" w14:textId="0FA2AE2E" w:rsidP="00C06059" w:rsidRPr="00C06059">
      <w:pPr>
        <w:jc w:val="both"/>
        <w:spacing w:line="360" w:lineRule="auto"/>
        <w:rPr>
          <w:rFonts w:ascii="Times New Roman" w:cs="Times New Roman" w:hAnsi="Times New Roman"/>
          <w:sz w:val="24"/>
          <w:szCs w:val="24"/>
        </w:rPr>
      </w:pPr>
      <w:r w:rsidRPr="00C06059">
        <w:rPr>
          <w:rFonts w:ascii="Times New Roman" w:cs="Times New Roman" w:hAnsi="Times New Roman"/>
          <w:sz w:val="24"/>
          <w:szCs w:val="24"/>
        </w:rPr>
        <w:t xml:space="preserve">Al-Kassem, A.H. (2019). Recruitment and Selection Practices in </w:t>
      </w:r>
      <w:r>
        <w:rPr>
          <w:rFonts w:ascii="Times New Roman" w:cs="Times New Roman" w:hAnsi="Times New Roman"/>
          <w:sz w:val="24"/>
          <w:szCs w:val="24"/>
        </w:rPr>
        <w:t xml:space="preserve">the </w:t>
      </w:r>
      <w:r w:rsidRPr="00C06059">
        <w:rPr>
          <w:rFonts w:ascii="Times New Roman" w:cs="Times New Roman" w:hAnsi="Times New Roman"/>
          <w:sz w:val="24"/>
          <w:szCs w:val="24"/>
        </w:rPr>
        <w:t>Business Process Outsourcing Industry. Archives of Business Research, 5(3).</w:t>
      </w:r>
    </w:p>
    <w:p w:rsidR="00C06059" w:rsidRDefault="00C06059" w14:paraId="31198416" w14:textId="4A82BE94" w:rsidP="00C06059" w:rsidRPr="00C06059">
      <w:pPr>
        <w:jc w:val="both"/>
        <w:spacing w:line="360" w:lineRule="auto"/>
        <w:rPr>
          <w:rFonts w:ascii="Times New Roman" w:cs="Times New Roman" w:hAnsi="Times New Roman"/>
          <w:sz w:val="24"/>
          <w:szCs w:val="24"/>
        </w:rPr>
      </w:pPr>
      <w:r w:rsidRPr="00C06059">
        <w:rPr>
          <w:rFonts w:ascii="Times New Roman" w:cs="Times New Roman" w:hAnsi="Times New Roman"/>
          <w:sz w:val="24"/>
          <w:szCs w:val="24"/>
        </w:rPr>
        <w:t xml:space="preserve">Armstrong, M. and Taylor, S. (2020). Armstrong’s handbook of strategic human resource </w:t>
      </w:r>
      <w:r w:rsidRPr="00C06059">
        <w:rPr>
          <w:rFonts w:ascii="Times New Roman" w:cs="Times New Roman" w:hAnsi="Times New Roman"/>
          <w:sz w:val="24"/>
          <w:szCs w:val="24"/>
        </w:rPr>
        <w:t>management:</w:t>
      </w:r>
      <w:r w:rsidRPr="00C06059">
        <w:rPr>
          <w:rFonts w:ascii="Times New Roman" w:cs="Times New Roman" w:hAnsi="Times New Roman"/>
          <w:sz w:val="24"/>
          <w:szCs w:val="24"/>
        </w:rPr>
        <w:t xml:space="preserve"> improve business performance through strategic people management. New York: Kogan Page.</w:t>
      </w:r>
    </w:p>
    <w:p w:rsidR="00C06059" w:rsidRDefault="00C06059" w14:paraId="3AED0095" w14:textId="77777777" w:rsidP="00C06059" w:rsidRPr="00C06059">
      <w:pPr>
        <w:jc w:val="both"/>
        <w:spacing w:line="360" w:lineRule="auto"/>
        <w:rPr>
          <w:rFonts w:ascii="Times New Roman" w:cs="Times New Roman" w:hAnsi="Times New Roman"/>
          <w:sz w:val="24"/>
          <w:szCs w:val="24"/>
        </w:rPr>
      </w:pPr>
      <w:r w:rsidRPr="00C06059">
        <w:rPr>
          <w:rFonts w:ascii="Times New Roman" w:cs="Times New Roman" w:hAnsi="Times New Roman"/>
          <w:sz w:val="24"/>
          <w:szCs w:val="24"/>
        </w:rPr>
        <w:t>CCH Australia, Limited (2011). Effective Recruitment and Selection Practices. CCH Australia Limited.</w:t>
      </w:r>
    </w:p>
    <w:p w:rsidR="00C06059" w:rsidRDefault="00C06059" w14:paraId="313C1DA3" w14:textId="54360DD2" w:rsidP="00C06059" w:rsidRPr="00C06059">
      <w:pPr>
        <w:jc w:val="both"/>
        <w:spacing w:line="360" w:lineRule="auto"/>
        <w:rPr>
          <w:rFonts w:ascii="Times New Roman" w:cs="Times New Roman" w:hAnsi="Times New Roman"/>
          <w:sz w:val="24"/>
          <w:szCs w:val="24"/>
        </w:rPr>
      </w:pPr>
      <w:r w:rsidRPr="00C06059">
        <w:rPr>
          <w:rFonts w:ascii="Times New Roman" w:cs="Times New Roman" w:hAnsi="Times New Roman"/>
          <w:sz w:val="24"/>
          <w:szCs w:val="24"/>
        </w:rPr>
        <w:t xml:space="preserve">Eberly, D.A. (2016). Building Energy Cost Savings </w:t>
      </w:r>
      <w:r w:rsidRPr="00C06059">
        <w:rPr>
          <w:rFonts w:ascii="Times New Roman" w:cs="Times New Roman" w:hAnsi="Times New Roman"/>
          <w:sz w:val="24"/>
          <w:szCs w:val="24"/>
        </w:rPr>
        <w:t>from</w:t>
      </w:r>
      <w:r w:rsidRPr="00C06059">
        <w:rPr>
          <w:rFonts w:ascii="Times New Roman" w:cs="Times New Roman" w:hAnsi="Times New Roman"/>
          <w:sz w:val="24"/>
          <w:szCs w:val="24"/>
        </w:rPr>
        <w:t xml:space="preserve"> Six-Sigma Process Improvement Methods. Strategic Planning for Energy and the Environment, 26(1), pp.59–70. </w:t>
      </w:r>
      <w:proofErr w:type="spellStart"/>
      <w:r w:rsidRPr="00C06059">
        <w:rPr>
          <w:rFonts w:ascii="Times New Roman" w:cs="Times New Roman" w:hAnsi="Times New Roman"/>
          <w:sz w:val="24"/>
          <w:szCs w:val="24"/>
        </w:rPr>
        <w:t>doi</w:t>
      </w:r>
      <w:proofErr w:type="spellEnd"/>
      <w:r w:rsidRPr="00C06059">
        <w:rPr>
          <w:rFonts w:ascii="Times New Roman" w:cs="Times New Roman" w:hAnsi="Times New Roman"/>
          <w:sz w:val="24"/>
          <w:szCs w:val="24"/>
        </w:rPr>
        <w:t>: https://doi.org/10.1080/10485230609509705</w:t>
      </w:r>
      <w:r w:rsidRPr="00C06059">
        <w:rPr>
          <w:rFonts w:ascii="Times New Roman" w:cs="Times New Roman" w:hAnsi="Times New Roman"/>
          <w:sz w:val="24"/>
          <w:szCs w:val="24"/>
        </w:rPr>
        <w:t>.</w:t>
      </w:r>
    </w:p>
    <w:p w:rsidR="00C06059" w:rsidRDefault="00C06059" w14:paraId="6A49B0F5" w14:textId="77777777" w:rsidP="00C06059" w:rsidRPr="00C06059">
      <w:pPr>
        <w:jc w:val="both"/>
        <w:spacing w:line="360" w:lineRule="auto"/>
        <w:rPr>
          <w:rFonts w:ascii="Times New Roman" w:cs="Times New Roman" w:hAnsi="Times New Roman"/>
          <w:sz w:val="24"/>
          <w:szCs w:val="24"/>
        </w:rPr>
      </w:pPr>
      <w:r w:rsidRPr="00C06059">
        <w:rPr>
          <w:rFonts w:ascii="Times New Roman" w:cs="Times New Roman" w:hAnsi="Times New Roman"/>
          <w:sz w:val="24"/>
          <w:szCs w:val="24"/>
        </w:rPr>
        <w:t>Friedman, A.L. (2012). Continuing Professional Development. Routledge.</w:t>
      </w:r>
    </w:p>
    <w:p w:rsidR="00C06059" w:rsidRDefault="00C06059" w14:paraId="2816906E" w14:textId="354CD166" w:rsidP="00C06059" w:rsidRPr="00C06059">
      <w:pPr>
        <w:jc w:val="both"/>
        <w:spacing w:line="360" w:lineRule="auto"/>
        <w:rPr>
          <w:rFonts w:ascii="Times New Roman" w:cs="Times New Roman" w:hAnsi="Times New Roman"/>
          <w:sz w:val="24"/>
          <w:szCs w:val="24"/>
        </w:rPr>
      </w:pPr>
      <w:r w:rsidRPr="00C06059">
        <w:rPr>
          <w:rFonts w:ascii="Times New Roman" w:cs="Times New Roman" w:hAnsi="Times New Roman"/>
          <w:sz w:val="24"/>
          <w:szCs w:val="24"/>
        </w:rPr>
        <w:t xml:space="preserve">G., K., R., </w:t>
      </w:r>
      <w:proofErr w:type="spellStart"/>
      <w:r w:rsidRPr="00C06059">
        <w:rPr>
          <w:rFonts w:ascii="Times New Roman" w:cs="Times New Roman" w:hAnsi="Times New Roman"/>
          <w:sz w:val="24"/>
          <w:szCs w:val="24"/>
        </w:rPr>
        <w:t>Dr.Seethalakshmi</w:t>
      </w:r>
      <w:proofErr w:type="spellEnd"/>
      <w:r w:rsidRPr="00C06059">
        <w:rPr>
          <w:rFonts w:ascii="Times New Roman" w:cs="Times New Roman" w:hAnsi="Times New Roman"/>
          <w:sz w:val="24"/>
          <w:szCs w:val="24"/>
        </w:rPr>
        <w:t xml:space="preserve">. and T., </w:t>
      </w:r>
      <w:proofErr w:type="spellStart"/>
      <w:r w:rsidRPr="00C06059">
        <w:rPr>
          <w:rFonts w:ascii="Times New Roman" w:cs="Times New Roman" w:hAnsi="Times New Roman"/>
          <w:sz w:val="24"/>
          <w:szCs w:val="24"/>
        </w:rPr>
        <w:t>Dr.Sowdamini</w:t>
      </w:r>
      <w:proofErr w:type="spellEnd"/>
      <w:r w:rsidRPr="00C06059">
        <w:rPr>
          <w:rFonts w:ascii="Times New Roman" w:cs="Times New Roman" w:hAnsi="Times New Roman"/>
          <w:sz w:val="24"/>
          <w:szCs w:val="24"/>
        </w:rPr>
        <w:t xml:space="preserve">. (2019). A SYSTEMATIC REVIEW OF LITERATURE ON RECRUITMENT AND SELECTION PROCESS. Humanities &amp; Social Sciences Reviews, 7(2), pp.01–09. </w:t>
      </w:r>
      <w:proofErr w:type="spellStart"/>
      <w:r w:rsidRPr="00C06059">
        <w:rPr>
          <w:rFonts w:ascii="Times New Roman" w:cs="Times New Roman" w:hAnsi="Times New Roman"/>
          <w:sz w:val="24"/>
          <w:szCs w:val="24"/>
        </w:rPr>
        <w:t>doi</w:t>
      </w:r>
      <w:proofErr w:type="spellEnd"/>
      <w:r w:rsidRPr="00C06059">
        <w:rPr>
          <w:rFonts w:ascii="Times New Roman" w:cs="Times New Roman" w:hAnsi="Times New Roman"/>
          <w:sz w:val="24"/>
          <w:szCs w:val="24"/>
        </w:rPr>
        <w:t>: https://doi.org/10.18510/hssr.2019.721</w:t>
      </w:r>
      <w:r w:rsidRPr="00C06059">
        <w:rPr>
          <w:rFonts w:ascii="Times New Roman" w:cs="Times New Roman" w:hAnsi="Times New Roman"/>
          <w:sz w:val="24"/>
          <w:szCs w:val="24"/>
        </w:rPr>
        <w:t>.</w:t>
      </w:r>
    </w:p>
    <w:p w:rsidR="00C06059" w:rsidRDefault="00C06059" w14:paraId="04AF953F" w14:textId="1E55E9C8" w:rsidP="00C06059" w:rsidRPr="00C06059">
      <w:pPr>
        <w:jc w:val="both"/>
        <w:spacing w:line="360" w:lineRule="auto"/>
        <w:rPr>
          <w:rFonts w:ascii="Times New Roman" w:cs="Times New Roman" w:hAnsi="Times New Roman"/>
          <w:sz w:val="24"/>
          <w:szCs w:val="24"/>
        </w:rPr>
      </w:pPr>
      <w:r w:rsidRPr="00C06059">
        <w:rPr>
          <w:rFonts w:ascii="Times New Roman" w:cs="Times New Roman" w:hAnsi="Times New Roman"/>
          <w:sz w:val="24"/>
          <w:szCs w:val="24"/>
        </w:rPr>
        <w:t xml:space="preserve">Gallagher, K. (2016). Essential study and employment skills for business and management students. 3rd ed. </w:t>
      </w:r>
      <w:r w:rsidRPr="00C06059">
        <w:rPr>
          <w:rFonts w:ascii="Times New Roman" w:cs="Times New Roman" w:hAnsi="Times New Roman"/>
          <w:sz w:val="24"/>
          <w:szCs w:val="24"/>
        </w:rPr>
        <w:t>Oxford;</w:t>
      </w:r>
      <w:r w:rsidRPr="00C06059">
        <w:rPr>
          <w:rFonts w:ascii="Times New Roman" w:cs="Times New Roman" w:hAnsi="Times New Roman"/>
          <w:sz w:val="24"/>
          <w:szCs w:val="24"/>
        </w:rPr>
        <w:t xml:space="preserve"> New York, Ny: Oxford University Press.</w:t>
      </w:r>
    </w:p>
    <w:p w:rsidR="00C06059" w:rsidRDefault="00C06059" w14:paraId="5EFD37B9" w14:textId="5715D414" w:rsidP="00C06059" w:rsidRPr="00C06059">
      <w:pPr>
        <w:jc w:val="both"/>
        <w:spacing w:line="360" w:lineRule="auto"/>
        <w:rPr>
          <w:rFonts w:ascii="Times New Roman" w:cs="Times New Roman" w:hAnsi="Times New Roman"/>
          <w:sz w:val="24"/>
          <w:szCs w:val="24"/>
        </w:rPr>
      </w:pPr>
      <w:r w:rsidRPr="00C06059">
        <w:rPr>
          <w:rFonts w:ascii="Times New Roman" w:cs="Times New Roman" w:hAnsi="Times New Roman"/>
          <w:sz w:val="24"/>
          <w:szCs w:val="24"/>
        </w:rPr>
        <w:t xml:space="preserve">Hassan, H. (2010). The Relationship between Firms’ Strategic Orientations and Strategic Planning Process. International Journal of Business and Management, 5(11). </w:t>
      </w:r>
      <w:proofErr w:type="spellStart"/>
      <w:r w:rsidRPr="00C06059">
        <w:rPr>
          <w:rFonts w:ascii="Times New Roman" w:cs="Times New Roman" w:hAnsi="Times New Roman"/>
          <w:sz w:val="24"/>
          <w:szCs w:val="24"/>
        </w:rPr>
        <w:t>doi</w:t>
      </w:r>
      <w:proofErr w:type="spellEnd"/>
      <w:r w:rsidRPr="00C06059">
        <w:rPr>
          <w:rFonts w:ascii="Times New Roman" w:cs="Times New Roman" w:hAnsi="Times New Roman"/>
          <w:sz w:val="24"/>
          <w:szCs w:val="24"/>
        </w:rPr>
        <w:t>: https://doi.org/10.5539/ijbm.v5n11p35</w:t>
      </w:r>
      <w:r w:rsidRPr="00C06059">
        <w:rPr>
          <w:rFonts w:ascii="Times New Roman" w:cs="Times New Roman" w:hAnsi="Times New Roman"/>
          <w:sz w:val="24"/>
          <w:szCs w:val="24"/>
        </w:rPr>
        <w:t>.</w:t>
      </w:r>
    </w:p>
    <w:p w:rsidR="00C06059" w:rsidRDefault="00C06059" w14:paraId="334FA9FF" w14:textId="2F8DE1C0" w:rsidP="00C06059" w:rsidRPr="00C06059">
      <w:pPr>
        <w:jc w:val="both"/>
        <w:spacing w:line="360" w:lineRule="auto"/>
        <w:rPr>
          <w:rFonts w:ascii="Times New Roman" w:cs="Times New Roman" w:hAnsi="Times New Roman"/>
          <w:sz w:val="24"/>
          <w:szCs w:val="24"/>
        </w:rPr>
      </w:pPr>
      <w:r w:rsidRPr="00C06059">
        <w:rPr>
          <w:rFonts w:ascii="Times New Roman" w:cs="Times New Roman" w:hAnsi="Times New Roman"/>
          <w:sz w:val="24"/>
          <w:szCs w:val="24"/>
        </w:rPr>
        <w:t xml:space="preserve">Hopkin, P. (2010). Fundamentals of risk </w:t>
      </w:r>
      <w:r w:rsidRPr="00C06059">
        <w:rPr>
          <w:rFonts w:ascii="Times New Roman" w:cs="Times New Roman" w:hAnsi="Times New Roman"/>
          <w:sz w:val="24"/>
          <w:szCs w:val="24"/>
        </w:rPr>
        <w:t>management:</w:t>
      </w:r>
      <w:r w:rsidRPr="00C06059">
        <w:rPr>
          <w:rFonts w:ascii="Times New Roman" w:cs="Times New Roman" w:hAnsi="Times New Roman"/>
          <w:sz w:val="24"/>
          <w:szCs w:val="24"/>
        </w:rPr>
        <w:t xml:space="preserve"> understanding, evaluating, and implementing effective risk management. </w:t>
      </w:r>
      <w:r w:rsidRPr="00C06059">
        <w:rPr>
          <w:rFonts w:ascii="Times New Roman" w:cs="Times New Roman" w:hAnsi="Times New Roman"/>
          <w:sz w:val="24"/>
          <w:szCs w:val="24"/>
        </w:rPr>
        <w:t>London;</w:t>
      </w:r>
      <w:r w:rsidRPr="00C06059">
        <w:rPr>
          <w:rFonts w:ascii="Times New Roman" w:cs="Times New Roman" w:hAnsi="Times New Roman"/>
          <w:sz w:val="24"/>
          <w:szCs w:val="24"/>
        </w:rPr>
        <w:t xml:space="preserve"> Philadelphia: Kogan Page.</w:t>
      </w:r>
    </w:p>
    <w:p w:rsidR="00C06059" w:rsidRDefault="00C06059" w14:paraId="123963CC" w14:textId="77777777" w:rsidP="00C06059" w:rsidRPr="00C06059">
      <w:pPr>
        <w:jc w:val="both"/>
        <w:spacing w:line="360" w:lineRule="auto"/>
        <w:rPr>
          <w:rFonts w:ascii="Times New Roman" w:cs="Times New Roman" w:hAnsi="Times New Roman"/>
          <w:sz w:val="24"/>
          <w:szCs w:val="24"/>
        </w:rPr>
      </w:pPr>
      <w:r w:rsidRPr="00C06059">
        <w:rPr>
          <w:rFonts w:ascii="Times New Roman" w:cs="Times New Roman" w:hAnsi="Times New Roman"/>
          <w:sz w:val="24"/>
          <w:szCs w:val="24"/>
        </w:rPr>
        <w:t>Horn, R. (2009). The business skills handbook. London: Chartered Institute Of Personnel And Development.</w:t>
      </w:r>
    </w:p>
    <w:p w:rsidR="00C06059" w:rsidRDefault="00C06059" w14:paraId="3EB63983" w14:textId="77777777" w:rsidP="00C06059" w:rsidRPr="00C06059">
      <w:pPr>
        <w:jc w:val="both"/>
        <w:spacing w:line="360" w:lineRule="auto"/>
        <w:rPr>
          <w:rFonts w:ascii="Times New Roman" w:cs="Times New Roman" w:hAnsi="Times New Roman"/>
          <w:sz w:val="24"/>
          <w:szCs w:val="24"/>
        </w:rPr>
      </w:pPr>
      <w:r w:rsidRPr="00C06059">
        <w:rPr>
          <w:rFonts w:ascii="Times New Roman" w:cs="Times New Roman" w:hAnsi="Times New Roman"/>
          <w:sz w:val="24"/>
          <w:szCs w:val="24"/>
        </w:rPr>
        <w:t>Inman, M., Nuala O'Sullivan and Murton, A. (2010). Unlocking Human Resource Management. Routledge.</w:t>
      </w:r>
    </w:p>
    <w:p w:rsidR="00C06059" w:rsidRDefault="00C06059" w14:paraId="6FC93D77" w14:textId="77777777" w:rsidP="00C06059" w:rsidRPr="00C06059">
      <w:pPr>
        <w:jc w:val="both"/>
        <w:spacing w:line="360" w:lineRule="auto"/>
        <w:rPr>
          <w:rFonts w:ascii="Times New Roman" w:cs="Times New Roman" w:hAnsi="Times New Roman"/>
          <w:sz w:val="24"/>
          <w:szCs w:val="24"/>
        </w:rPr>
      </w:pPr>
      <w:r w:rsidRPr="00C06059">
        <w:rPr>
          <w:rFonts w:ascii="Times New Roman" w:cs="Times New Roman" w:hAnsi="Times New Roman"/>
          <w:sz w:val="24"/>
          <w:szCs w:val="24"/>
        </w:rPr>
        <w:t>Intercontinental Hotels Group (2013). Interim report for InterContinental Hotels Group plc for the twelve months ended 30 September 2003. London: Intercontinental Hotels Group.</w:t>
        <w:lastRenderedPageBreak/>
      </w:r>
    </w:p>
    <w:p w:rsidR="00C06059" w:rsidRDefault="00C06059" w14:paraId="1647E722" w14:textId="652CACED" w:rsidP="00C06059" w:rsidRPr="00C06059">
      <w:pPr>
        <w:jc w:val="both"/>
        <w:spacing w:line="360" w:lineRule="auto"/>
        <w:rPr>
          <w:rFonts w:ascii="Times New Roman" w:cs="Times New Roman" w:hAnsi="Times New Roman"/>
          <w:sz w:val="24"/>
          <w:szCs w:val="24"/>
        </w:rPr>
      </w:pPr>
      <w:r w:rsidRPr="00C06059">
        <w:rPr>
          <w:rFonts w:ascii="Times New Roman" w:cs="Times New Roman" w:hAnsi="Times New Roman"/>
          <w:sz w:val="24"/>
          <w:szCs w:val="24"/>
        </w:rPr>
        <w:t xml:space="preserve">Johnston, R., Clark, G. and </w:t>
      </w:r>
      <w:proofErr w:type="spellStart"/>
      <w:r w:rsidRPr="00C06059">
        <w:rPr>
          <w:rFonts w:ascii="Times New Roman" w:cs="Times New Roman" w:hAnsi="Times New Roman"/>
          <w:sz w:val="24"/>
          <w:szCs w:val="24"/>
        </w:rPr>
        <w:t>Shulver</w:t>
      </w:r>
      <w:proofErr w:type="spellEnd"/>
      <w:r w:rsidRPr="00C06059">
        <w:rPr>
          <w:rFonts w:ascii="Times New Roman" w:cs="Times New Roman" w:hAnsi="Times New Roman"/>
          <w:sz w:val="24"/>
          <w:szCs w:val="24"/>
        </w:rPr>
        <w:t xml:space="preserve">, M. (2012). Service operations </w:t>
      </w:r>
      <w:r w:rsidRPr="00C06059">
        <w:rPr>
          <w:rFonts w:ascii="Times New Roman" w:cs="Times New Roman" w:hAnsi="Times New Roman"/>
          <w:sz w:val="24"/>
          <w:szCs w:val="24"/>
        </w:rPr>
        <w:t>management:</w:t>
      </w:r>
      <w:r w:rsidRPr="00C06059">
        <w:rPr>
          <w:rFonts w:ascii="Times New Roman" w:cs="Times New Roman" w:hAnsi="Times New Roman"/>
          <w:sz w:val="24"/>
          <w:szCs w:val="24"/>
        </w:rPr>
        <w:t xml:space="preserve"> improving service delivery. 4th ed. Harlow: Pearson.</w:t>
      </w:r>
    </w:p>
    <w:p w:rsidR="00C06059" w:rsidRDefault="00C06059" w14:paraId="5F7AC237" w14:textId="77777777" w:rsidP="00C06059" w:rsidRPr="00C06059">
      <w:pPr>
        <w:jc w:val="both"/>
        <w:spacing w:line="360" w:lineRule="auto"/>
        <w:rPr>
          <w:rFonts w:ascii="Times New Roman" w:cs="Times New Roman" w:hAnsi="Times New Roman"/>
          <w:sz w:val="24"/>
          <w:szCs w:val="24"/>
        </w:rPr>
      </w:pPr>
      <w:r w:rsidRPr="00C06059">
        <w:rPr>
          <w:rFonts w:ascii="Times New Roman" w:cs="Times New Roman" w:hAnsi="Times New Roman"/>
          <w:sz w:val="24"/>
          <w:szCs w:val="24"/>
        </w:rPr>
        <w:t xml:space="preserve">Mick Marchington, Wilkinson, A., Donnelly, R. and </w:t>
      </w:r>
      <w:proofErr w:type="spellStart"/>
      <w:r w:rsidRPr="00C06059">
        <w:rPr>
          <w:rFonts w:ascii="Times New Roman" w:cs="Times New Roman" w:hAnsi="Times New Roman"/>
          <w:sz w:val="24"/>
          <w:szCs w:val="24"/>
        </w:rPr>
        <w:t>Kynighou</w:t>
      </w:r>
      <w:proofErr w:type="spellEnd"/>
      <w:r w:rsidRPr="00C06059">
        <w:rPr>
          <w:rFonts w:ascii="Times New Roman" w:cs="Times New Roman" w:hAnsi="Times New Roman"/>
          <w:sz w:val="24"/>
          <w:szCs w:val="24"/>
        </w:rPr>
        <w:t>, A. (2016). Human resource management at work. London: Chartered Institute Of Personnel And Development.</w:t>
      </w:r>
    </w:p>
    <w:p w:rsidR="00C06059" w:rsidRDefault="00C06059" w14:paraId="0379A109" w14:textId="3759F0E5" w:rsidP="00C06059" w:rsidRPr="00C06059">
      <w:pPr>
        <w:jc w:val="both"/>
        <w:spacing w:line="360" w:lineRule="auto"/>
        <w:rPr>
          <w:rFonts w:ascii="Times New Roman" w:cs="Times New Roman" w:hAnsi="Times New Roman"/>
          <w:sz w:val="24"/>
          <w:szCs w:val="24"/>
        </w:rPr>
      </w:pPr>
      <w:r w:rsidRPr="00C06059">
        <w:rPr>
          <w:rFonts w:ascii="Times New Roman" w:cs="Times New Roman" w:hAnsi="Times New Roman"/>
          <w:sz w:val="24"/>
          <w:szCs w:val="24"/>
        </w:rPr>
        <w:t xml:space="preserve">Patel, C., </w:t>
      </w:r>
      <w:proofErr w:type="spellStart"/>
      <w:r w:rsidRPr="00C06059">
        <w:rPr>
          <w:rFonts w:ascii="Times New Roman" w:cs="Times New Roman" w:hAnsi="Times New Roman"/>
          <w:sz w:val="24"/>
          <w:szCs w:val="24"/>
        </w:rPr>
        <w:t>Budhwar</w:t>
      </w:r>
      <w:proofErr w:type="spellEnd"/>
      <w:r w:rsidRPr="00C06059">
        <w:rPr>
          <w:rFonts w:ascii="Times New Roman" w:cs="Times New Roman" w:hAnsi="Times New Roman"/>
          <w:sz w:val="24"/>
          <w:szCs w:val="24"/>
        </w:rPr>
        <w:t xml:space="preserve">, P., </w:t>
      </w:r>
      <w:proofErr w:type="spellStart"/>
      <w:r w:rsidRPr="00C06059">
        <w:rPr>
          <w:rFonts w:ascii="Times New Roman" w:cs="Times New Roman" w:hAnsi="Times New Roman"/>
          <w:sz w:val="24"/>
          <w:szCs w:val="24"/>
        </w:rPr>
        <w:t>Witzemann</w:t>
      </w:r>
      <w:proofErr w:type="spellEnd"/>
      <w:r w:rsidRPr="00C06059">
        <w:rPr>
          <w:rFonts w:ascii="Times New Roman" w:cs="Times New Roman" w:hAnsi="Times New Roman"/>
          <w:sz w:val="24"/>
          <w:szCs w:val="24"/>
        </w:rPr>
        <w:t xml:space="preserve">, A. and Katou, A. (2017). HR outsourcing: the Impact on HR’s Strategic Role and Remaining in-house HR Function. Journal of Business Research, 103(2). </w:t>
      </w:r>
      <w:proofErr w:type="spellStart"/>
      <w:r w:rsidRPr="00C06059">
        <w:rPr>
          <w:rFonts w:ascii="Times New Roman" w:cs="Times New Roman" w:hAnsi="Times New Roman"/>
          <w:sz w:val="24"/>
          <w:szCs w:val="24"/>
        </w:rPr>
        <w:t>doi</w:t>
      </w:r>
      <w:proofErr w:type="spellEnd"/>
      <w:r w:rsidRPr="00C06059">
        <w:rPr>
          <w:rFonts w:ascii="Times New Roman" w:cs="Times New Roman" w:hAnsi="Times New Roman"/>
          <w:sz w:val="24"/>
          <w:szCs w:val="24"/>
        </w:rPr>
        <w:t>: https://doi.org/10.1016/j.jbusres.2017.11.007</w:t>
      </w:r>
      <w:r w:rsidRPr="00C06059">
        <w:rPr>
          <w:rFonts w:ascii="Times New Roman" w:cs="Times New Roman" w:hAnsi="Times New Roman"/>
          <w:sz w:val="24"/>
          <w:szCs w:val="24"/>
        </w:rPr>
        <w:t>.</w:t>
      </w:r>
    </w:p>
    <w:p w:rsidR="00C06059" w:rsidRDefault="00C06059" w14:paraId="6C237CB5" w14:textId="77777777" w:rsidP="00C06059" w:rsidRPr="00C06059">
      <w:pPr>
        <w:jc w:val="both"/>
        <w:spacing w:line="360" w:lineRule="auto"/>
        <w:rPr>
          <w:rFonts w:ascii="Times New Roman" w:cs="Times New Roman" w:hAnsi="Times New Roman"/>
          <w:sz w:val="24"/>
          <w:szCs w:val="24"/>
        </w:rPr>
      </w:pPr>
      <w:r w:rsidRPr="00C06059">
        <w:rPr>
          <w:rFonts w:ascii="Times New Roman" w:cs="Times New Roman" w:hAnsi="Times New Roman"/>
          <w:sz w:val="24"/>
          <w:szCs w:val="24"/>
        </w:rPr>
        <w:t>Phillips, J.J. (2019). Accountability in Human Resource Management. Routledge.</w:t>
      </w:r>
    </w:p>
    <w:p w:rsidR="00C06059" w:rsidRDefault="00C06059" w14:paraId="28740C90" w14:textId="77777777" w:rsidP="00C06059" w:rsidRPr="00C06059">
      <w:pPr>
        <w:jc w:val="both"/>
        <w:spacing w:line="360" w:lineRule="auto"/>
        <w:rPr>
          <w:rFonts w:ascii="Times New Roman" w:cs="Times New Roman" w:hAnsi="Times New Roman"/>
          <w:sz w:val="24"/>
          <w:szCs w:val="24"/>
        </w:rPr>
      </w:pPr>
      <w:r w:rsidRPr="00C06059">
        <w:rPr>
          <w:rFonts w:ascii="Times New Roman" w:cs="Times New Roman" w:hAnsi="Times New Roman"/>
          <w:sz w:val="24"/>
          <w:szCs w:val="24"/>
        </w:rPr>
        <w:t>Torrington, D., Hall, L., Taylor, S. and Atkinson, C. (2020). Human resource management. 9th ed. Harlow, England: Pearson.</w:t>
      </w:r>
    </w:p>
    <w:p w:rsidR="00C06059" w:rsidRDefault="00C06059" w14:paraId="0712BDDE" w14:textId="77777777" w:rsidP="00C06059" w:rsidRPr="00C06059">
      <w:pPr>
        <w:jc w:val="both"/>
        <w:spacing w:line="360" w:lineRule="auto"/>
        <w:rPr>
          <w:rFonts w:ascii="Times New Roman" w:cs="Times New Roman" w:hAnsi="Times New Roman"/>
          <w:sz w:val="24"/>
          <w:szCs w:val="24"/>
        </w:rPr>
      </w:pPr>
      <w:r w:rsidRPr="00C06059">
        <w:rPr>
          <w:rFonts w:ascii="Times New Roman" w:cs="Times New Roman" w:hAnsi="Times New Roman"/>
          <w:sz w:val="24"/>
          <w:szCs w:val="24"/>
        </w:rPr>
        <w:t xml:space="preserve">Valenzuela, A. (2019). Recruitment and Selection Process of Faculty in Higher Education Institutions in the Philippines. SSRN Electronic Journal. </w:t>
      </w:r>
      <w:proofErr w:type="spellStart"/>
      <w:r w:rsidRPr="00C06059">
        <w:rPr>
          <w:rFonts w:ascii="Times New Roman" w:cs="Times New Roman" w:hAnsi="Times New Roman"/>
          <w:sz w:val="24"/>
          <w:szCs w:val="24"/>
        </w:rPr>
        <w:t>doi:https</w:t>
      </w:r>
      <w:proofErr w:type="spellEnd"/>
      <w:r w:rsidRPr="00C06059">
        <w:rPr>
          <w:rFonts w:ascii="Times New Roman" w:cs="Times New Roman" w:hAnsi="Times New Roman"/>
          <w:sz w:val="24"/>
          <w:szCs w:val="24"/>
        </w:rPr>
        <w:t>://doi.org/10.2139/ssrn.3445566.</w:t>
      </w:r>
    </w:p>
    <w:p w:rsidR="00C06059" w:rsidRDefault="00C06059" w14:paraId="2F23DF28" w14:textId="750AA10C" w:rsidP="00C06059" w:rsidRPr="00F26A36">
      <w:pPr>
        <w:jc w:val="both"/>
        <w:spacing w:line="360" w:lineRule="auto"/>
        <w:rPr>
          <w:rFonts w:ascii="Times New Roman" w:cs="Times New Roman" w:hAnsi="Times New Roman"/>
          <w:sz w:val="24"/>
          <w:szCs w:val="24"/>
        </w:rPr>
      </w:pPr>
      <w:r w:rsidRPr="00C06059">
        <w:rPr>
          <w:rFonts w:ascii="Times New Roman" w:cs="Times New Roman" w:hAnsi="Times New Roman"/>
          <w:sz w:val="24"/>
          <w:szCs w:val="24"/>
        </w:rPr>
        <w:t xml:space="preserve">Vöge, N. (2017). Critical evaluation of the roles and responsibilities of Human Resource </w:t>
      </w:r>
      <w:proofErr w:type="spellStart"/>
      <w:r w:rsidRPr="00C06059">
        <w:rPr>
          <w:rFonts w:ascii="Times New Roman" w:cs="Times New Roman" w:hAnsi="Times New Roman"/>
          <w:sz w:val="24"/>
          <w:szCs w:val="24"/>
        </w:rPr>
        <w:t>Managment</w:t>
      </w:r>
      <w:proofErr w:type="spellEnd"/>
      <w:r w:rsidRPr="00C06059">
        <w:rPr>
          <w:rFonts w:ascii="Times New Roman" w:cs="Times New Roman" w:hAnsi="Times New Roman"/>
          <w:sz w:val="24"/>
          <w:szCs w:val="24"/>
        </w:rPr>
        <w:t xml:space="preserve"> in organisations. GRIN Verlag.</w:t>
      </w:r>
    </w:p>
    <w:sectPr w:rsidR="00C06059" w:rsidRPr="00F26A36" w:rsidSect="00485D59">
      <w:docGrid w:linePitch="360"/>
      <w:pgSz w:w="12240" w:h="15840"/>
      <w:pgMar w:left="1440" w:right="1440" w:top="1440" w:bottom="1440" w:header="72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65"/>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EBE92"/>
  <w15:chartTrackingRefBased/>
  <w15:docId w15:val="{DFD67DF5-6129-4DC2-8AF9-BE8F1876DBA3}"/>
  <w:rsids>
    <w:rsidRoot val="000304D1"/>
    <w:rsid val="00020677"/>
    <w:rsid val="000304D1"/>
    <w:rsid val="00043AAB"/>
    <w:rsid val="00053ACB"/>
    <w:rsid val="00083C45"/>
    <w:rsid val="00087CE5"/>
    <w:rsid val="000D0F46"/>
    <w:rsid val="000F3970"/>
    <w:rsid val="001143B0"/>
    <w:rsid val="0012304C"/>
    <w:rsid val="00124049"/>
    <w:rsid val="00166CE0"/>
    <w:rsid val="00170CD7"/>
    <w:rsid val="001A4C1B"/>
    <w:rsid val="001E2A0B"/>
    <w:rsid val="00203FB0"/>
    <w:rsid val="002047AB"/>
    <w:rsid val="00206296"/>
    <w:rsid val="002221C9"/>
    <w:rsid val="00272547"/>
    <w:rsid val="002E1A06"/>
    <w:rsid val="002F37DF"/>
    <w:rsid val="003C2E7A"/>
    <w:rsid val="003E4DBB"/>
    <w:rsid val="00404CD4"/>
    <w:rsid val="00423DA0"/>
    <w:rsid val="00442918"/>
    <w:rsid val="00484F85"/>
    <w:rsid val="00485D59"/>
    <w:rsid val="00516E05"/>
    <w:rsid val="005264C3"/>
    <w:rsid val="00547945"/>
    <w:rsid val="005B349C"/>
    <w:rsid val="006A4922"/>
    <w:rsid val="007308D6"/>
    <w:rsid val="00783584"/>
    <w:rsid val="007C04E1"/>
    <w:rsid val="007D4B18"/>
    <w:rsid val="00845AB5"/>
    <w:rsid val="008464AA"/>
    <w:rsid val="008A3BCC"/>
    <w:rsid val="008F542B"/>
    <w:rsid val="009A61D0"/>
    <w:rsid val="009A7A8F"/>
    <w:rsid val="009B02FC"/>
    <w:rsid val="009E3330"/>
    <w:rsid val="009F4AAE"/>
    <w:rsid val="009F7D3C"/>
    <w:rsid val="00A435A6"/>
    <w:rsid val="00A51662"/>
    <w:rsid val="00A56B80"/>
    <w:rsid val="00A619B5"/>
    <w:rsid val="00AE05C0"/>
    <w:rsid val="00AE30FD"/>
    <w:rsid val="00B02D6D"/>
    <w:rsid val="00B117C3"/>
    <w:rsid val="00B5493F"/>
    <w:rsid val="00C06059"/>
    <w:rsid val="00C27270"/>
    <w:rsid val="00C307CC"/>
    <w:rsid val="00C82E68"/>
    <w:rsid val="00CF56E9"/>
    <w:rsid val="00D03906"/>
    <w:rsid val="00D57442"/>
    <w:rsid val="00D6298B"/>
    <w:rsid val="00D74C7B"/>
    <w:rsid val="00DE0985"/>
    <w:rsid val="00DE0BD8"/>
    <w:rsid val="00E64D1F"/>
    <w:rsid val="00E73C76"/>
    <w:rsid val="00E77367"/>
    <w:rsid val="00EA04D2"/>
    <w:rsid val="00F26A36"/>
    <w:rsid val="00F57FF9"/>
    <w:rsid val="00F722BE"/>
    <w:rsid val="00F8648D"/>
    <w:rsid val="00FF3328"/>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basedOn w:val="Normal"/>
    <w:next w:val="Normal"/>
    <w:link w:val="Heading1Char"/>
    <w:autoRedefine/>
    <w:uiPriority w:val="9"/>
    <w:rsid w:val="00DE0985"/>
    <w:pPr>
      <w:keepNext/>
      <w:keepLines/>
      <w:outlineLvl w:val="0"/>
      <w:jc w:val="both"/>
      <w:spacing w:before="240" w:after="0"/>
    </w:pPr>
    <w:rPr>
      <w:b/>
      <w:color w:val="365F91"/>
      <w:rFonts w:ascii="Times New Roman" w:hAnsi="Times New Roman" w:eastAsiaTheme="majorEastAsia" w:cstheme="majorBidi"/>
      <w:sz w:val="32"/>
      <w:szCs w:val="32"/>
    </w:rPr>
  </w:style>
  <w:style w:type="character" w:default="1" w:styleId="DefaultParagraphFont">
    <w:name w:val="Default Paragraph Font"/>
    <w:uiPriority w:val="1"/>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DE0985"/>
    <w:rPr>
      <w:b/>
      <w:color w:val="365F91"/>
      <w:rFonts w:ascii="Times New Roman" w:hAnsi="Times New Roman" w:eastAsiaTheme="majorEastAsia" w:cstheme="majorBidi"/>
      <w:sz w:val="32"/>
      <w:szCs w:val="32"/>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344601">
      <w:bodyDiv w:val="1"/>
      <w:marLeft w:val="0"/>
      <w:marRight w:val="0"/>
      <w:marTop w:val="0"/>
      <w:marBottom w:val="0"/>
      <w:divBdr>
        <w:top w:val="none" w:sz="0" w:space="0" w:color="auto"/>
        <w:left w:val="none" w:sz="0" w:space="0" w:color="auto"/>
        <w:bottom w:val="none" w:sz="0" w:space="0" w:color="auto"/>
        <w:right w:val="none" w:sz="0" w:space="0" w:color="auto"/>
      </w:divBdr>
    </w:div>
    <w:div w:id="891113040">
      <w:bodyDiv w:val="1"/>
      <w:marLeft w:val="0"/>
      <w:marRight w:val="0"/>
      <w:marTop w:val="0"/>
      <w:marBottom w:val="0"/>
      <w:divBdr>
        <w:top w:val="none" w:sz="0" w:space="0" w:color="auto"/>
        <w:left w:val="none" w:sz="0" w:space="0" w:color="auto"/>
        <w:bottom w:val="none" w:sz="0" w:space="0" w:color="auto"/>
        <w:right w:val="none" w:sz="0" w:space="0" w:color="auto"/>
      </w:divBdr>
    </w:div>
    <w:div w:id="1579166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83DB5-AEB8-4A0C-B975-F680510CD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10</Pages>
  <Words>2679</Words>
  <Characters>15999</Characters>
  <Application>Microsoft Office Word</Application>
  <DocSecurity>0</DocSecurity>
  <Lines>280</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Zaicev</dc:creator>
  <cp:keywords/>
  <dc:description/>
  <cp:lastModifiedBy>Artur Zaicev</cp:lastModifiedBy>
  <cp:revision>42</cp:revision>
  <dcterms:created xsi:type="dcterms:W3CDTF">2024-01-28T12:21:00Z</dcterms:created>
  <dcterms:modified xsi:type="dcterms:W3CDTF">2024-01-29T02:51:00Z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d0a4c0ccc9109ae2ecde706e8cfe13052f68351b891c9024dcfad6168e0775fe</vt:lpwstr>
  </property>
</Properties>
</file>