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DC6BE" w14:textId="283B43F7" w:rsidR="009F663D" w:rsidRPr="00F30EEB" w:rsidRDefault="006B4D11">
      <w:pPr>
        <w:rPr>
          <w:u w:val="single"/>
        </w:rPr>
      </w:pPr>
      <w:bookmarkStart w:id="0" w:name="_Hlk119774131"/>
      <w:bookmarkEnd w:id="0"/>
      <w:r w:rsidRPr="00F30EEB">
        <w:rPr>
          <w:u w:val="single"/>
        </w:rPr>
        <w:t>Question:</w:t>
      </w:r>
      <w:r w:rsidR="00B63298" w:rsidRPr="00F30EEB">
        <w:rPr>
          <w:u w:val="single"/>
        </w:rPr>
        <w:t xml:space="preserve"> </w:t>
      </w:r>
      <w:r w:rsidRPr="00F30EEB">
        <w:rPr>
          <w:u w:val="single"/>
        </w:rPr>
        <w:t>Analyse the work of illustrators and, particularly, author illustrators who tackle difficult, sensitive and sometimes shocking themes.</w:t>
      </w:r>
    </w:p>
    <w:p w14:paraId="04AB2B48" w14:textId="28AA22F4" w:rsidR="006B4D11" w:rsidRDefault="003A0006">
      <w:r>
        <w:t xml:space="preserve">Many </w:t>
      </w:r>
      <w:r w:rsidR="002120F7">
        <w:t>children’s</w:t>
      </w:r>
      <w:r>
        <w:t xml:space="preserve"> book/</w:t>
      </w:r>
      <w:r w:rsidR="002120F7">
        <w:t>picture</w:t>
      </w:r>
      <w:r>
        <w:t xml:space="preserve"> book of today cover or tackle difficult </w:t>
      </w:r>
      <w:r w:rsidR="002120F7">
        <w:t>subjects</w:t>
      </w:r>
      <w:r>
        <w:t xml:space="preserve"> such as domestic abuse, mental health, death and many more difficult topics. Adults tend to worry over age-</w:t>
      </w:r>
      <w:r w:rsidR="00441F47">
        <w:t>appropriateness</w:t>
      </w:r>
      <w:r>
        <w:t xml:space="preserve"> when </w:t>
      </w:r>
      <w:r w:rsidR="002120F7">
        <w:t>discussing</w:t>
      </w:r>
      <w:r>
        <w:t xml:space="preserve"> </w:t>
      </w:r>
      <w:r w:rsidR="002120F7">
        <w:t>children’s</w:t>
      </w:r>
      <w:r>
        <w:t xml:space="preserve"> book, children are often referred </w:t>
      </w:r>
      <w:r w:rsidR="00D02C5B">
        <w:t>to</w:t>
      </w:r>
      <w:r>
        <w:t xml:space="preserve"> as ‘too young’ to be engaging in</w:t>
      </w:r>
      <w:r w:rsidR="00441F47">
        <w:t xml:space="preserve"> </w:t>
      </w:r>
      <w:r>
        <w:t>these topics</w:t>
      </w:r>
      <w:r w:rsidR="001D4CB8">
        <w:t xml:space="preserve">, but </w:t>
      </w:r>
      <w:r w:rsidR="003B680F">
        <w:t xml:space="preserve">children are living through these ‘difficult topics’ </w:t>
      </w:r>
      <w:r w:rsidR="002120F7">
        <w:t>climate</w:t>
      </w:r>
      <w:r w:rsidR="003B680F">
        <w:t xml:space="preserve"> </w:t>
      </w:r>
      <w:r w:rsidR="002120F7">
        <w:t>change</w:t>
      </w:r>
      <w:r w:rsidR="003B680F">
        <w:t xml:space="preserve"> and other </w:t>
      </w:r>
      <w:r w:rsidR="00441F47">
        <w:t>social problems</w:t>
      </w:r>
      <w:r w:rsidR="003B680F">
        <w:t xml:space="preserve"> are now having </w:t>
      </w:r>
      <w:r w:rsidR="002120F7">
        <w:t>physical</w:t>
      </w:r>
      <w:r w:rsidR="003B680F">
        <w:t xml:space="preserve"> </w:t>
      </w:r>
      <w:r w:rsidR="002120F7">
        <w:t>effects</w:t>
      </w:r>
      <w:r w:rsidR="003B680F">
        <w:t xml:space="preserve"> on the world, </w:t>
      </w:r>
      <w:r w:rsidR="002120F7">
        <w:t>children</w:t>
      </w:r>
      <w:r w:rsidR="003B680F">
        <w:t xml:space="preserve"> should be included on these </w:t>
      </w:r>
      <w:r w:rsidR="002120F7">
        <w:t>discussions</w:t>
      </w:r>
      <w:r w:rsidR="003B680F">
        <w:t xml:space="preserve"> because </w:t>
      </w:r>
      <w:r w:rsidR="002120F7">
        <w:t>these</w:t>
      </w:r>
      <w:r w:rsidR="003B680F">
        <w:t xml:space="preserve"> topics </w:t>
      </w:r>
      <w:r w:rsidR="00441F47">
        <w:t>impact</w:t>
      </w:r>
      <w:r w:rsidR="003B680F">
        <w:t xml:space="preserve"> their lives</w:t>
      </w:r>
      <w:r w:rsidR="002120F7">
        <w:t xml:space="preserve"> (</w:t>
      </w:r>
      <w:proofErr w:type="spellStart"/>
      <w:r w:rsidR="002120F7">
        <w:t>Axeirod</w:t>
      </w:r>
      <w:proofErr w:type="spellEnd"/>
      <w:r w:rsidR="002120F7">
        <w:t xml:space="preserve">, Ives, Weaver, 2020, pp.  37). In this essay I will be looking at and analysing the work of </w:t>
      </w:r>
      <w:r w:rsidR="00065010">
        <w:t xml:space="preserve">two </w:t>
      </w:r>
      <w:r w:rsidR="002120F7">
        <w:t xml:space="preserve">illustrators that tackle difficult themes in children’s/ picture books. </w:t>
      </w:r>
    </w:p>
    <w:p w14:paraId="447DAE47" w14:textId="5478009A" w:rsidR="00691E1D" w:rsidRDefault="00691E1D"/>
    <w:p w14:paraId="11FACB44" w14:textId="1C1075B9" w:rsidR="00390B00" w:rsidRPr="00F30EEB" w:rsidRDefault="00F30EEB">
      <w:pPr>
        <w:rPr>
          <w:u w:val="single"/>
        </w:rPr>
      </w:pPr>
      <w:r w:rsidRPr="00F30EEB">
        <w:rPr>
          <w:u w:val="single"/>
        </w:rPr>
        <w:t>‘</w:t>
      </w:r>
      <w:r w:rsidR="00390B00" w:rsidRPr="00F30EEB">
        <w:rPr>
          <w:u w:val="single"/>
        </w:rPr>
        <w:t>Mum’s jumper</w:t>
      </w:r>
      <w:r w:rsidRPr="00F30EEB">
        <w:rPr>
          <w:u w:val="single"/>
        </w:rPr>
        <w:t xml:space="preserve">’ </w:t>
      </w:r>
      <w:r w:rsidR="00390B00" w:rsidRPr="00F30EEB">
        <w:rPr>
          <w:u w:val="single"/>
        </w:rPr>
        <w:t xml:space="preserve">by Jayde Perkin </w:t>
      </w:r>
    </w:p>
    <w:p w14:paraId="14D785CD" w14:textId="2416D295" w:rsidR="00E60404" w:rsidRPr="00390B00" w:rsidRDefault="00E60404">
      <w:r>
        <w:t xml:space="preserve">The </w:t>
      </w:r>
      <w:r w:rsidR="00BD3AA9">
        <w:t>children’s</w:t>
      </w:r>
      <w:r>
        <w:t xml:space="preserve"> book ‘mums jumper, </w:t>
      </w:r>
      <w:r w:rsidR="00441F47">
        <w:t>b</w:t>
      </w:r>
      <w:r>
        <w:t xml:space="preserve">y </w:t>
      </w:r>
      <w:r w:rsidR="00EE233B">
        <w:t>Jayde</w:t>
      </w:r>
      <w:r>
        <w:t xml:space="preserve"> </w:t>
      </w:r>
      <w:r w:rsidR="00EE233B">
        <w:t>Perkins</w:t>
      </w:r>
      <w:r>
        <w:t xml:space="preserve">, is a book that explores loss and </w:t>
      </w:r>
      <w:r w:rsidR="00BD3AA9">
        <w:t>grief</w:t>
      </w:r>
      <w:r>
        <w:t>, through the eye</w:t>
      </w:r>
      <w:r w:rsidR="00441F47">
        <w:t>s</w:t>
      </w:r>
      <w:r>
        <w:t xml:space="preserve"> of a child, this book has been used by schools and parents to make </w:t>
      </w:r>
      <w:r w:rsidR="00BD3AA9">
        <w:t xml:space="preserve">grief </w:t>
      </w:r>
      <w:r w:rsidR="00441F47">
        <w:t xml:space="preserve">a </w:t>
      </w:r>
      <w:r w:rsidR="00BD3AA9">
        <w:t>more</w:t>
      </w:r>
      <w:r>
        <w:t xml:space="preserve"> accessible topic for children</w:t>
      </w:r>
      <w:r w:rsidR="00441F47">
        <w:t xml:space="preserve"> and adults</w:t>
      </w:r>
      <w:r>
        <w:t xml:space="preserve"> (Jayde Perkin, 2019)</w:t>
      </w:r>
    </w:p>
    <w:p w14:paraId="71C85D94" w14:textId="3A04DAE8" w:rsidR="006B4D11" w:rsidRDefault="00361EDC">
      <w:r>
        <w:rPr>
          <w:noProof/>
        </w:rPr>
        <w:drawing>
          <wp:anchor distT="0" distB="0" distL="114300" distR="114300" simplePos="0" relativeHeight="251659264" behindDoc="0" locked="0" layoutInCell="1" allowOverlap="1" wp14:anchorId="0CEEF710" wp14:editId="5CE79A63">
            <wp:simplePos x="0" y="0"/>
            <wp:positionH relativeFrom="page">
              <wp:posOffset>3427730</wp:posOffset>
            </wp:positionH>
            <wp:positionV relativeFrom="paragraph">
              <wp:posOffset>808355</wp:posOffset>
            </wp:positionV>
            <wp:extent cx="3889375" cy="2853055"/>
            <wp:effectExtent l="3810" t="0" r="635" b="635"/>
            <wp:wrapSquare wrapText="bothSides"/>
            <wp:docPr id="2" name="Picture 2" descr="A picture containing text, businesscard, envelope,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 envelope, picture frame&#10;&#10;Description automatically generated"/>
                    <pic:cNvPicPr/>
                  </pic:nvPicPr>
                  <pic:blipFill rotWithShape="1">
                    <a:blip r:embed="rId4" cstate="print">
                      <a:extLst>
                        <a:ext uri="{28A0092B-C50C-407E-A947-70E740481C1C}">
                          <a14:useLocalDpi xmlns:a14="http://schemas.microsoft.com/office/drawing/2010/main" val="0"/>
                        </a:ext>
                      </a:extLst>
                    </a:blip>
                    <a:srcRect l="3722" t="6989" r="10251" b="8819"/>
                    <a:stretch/>
                  </pic:blipFill>
                  <pic:spPr bwMode="auto">
                    <a:xfrm rot="5400000">
                      <a:off x="0" y="0"/>
                      <a:ext cx="3889375" cy="2853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6D11D97" wp14:editId="72E7EA51">
            <wp:simplePos x="0" y="0"/>
            <wp:positionH relativeFrom="margin">
              <wp:align>left</wp:align>
            </wp:positionH>
            <wp:positionV relativeFrom="paragraph">
              <wp:posOffset>717550</wp:posOffset>
            </wp:positionV>
            <wp:extent cx="3910965" cy="3019425"/>
            <wp:effectExtent l="7620" t="0" r="1905" b="190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5" cstate="print">
                      <a:extLst>
                        <a:ext uri="{28A0092B-C50C-407E-A947-70E740481C1C}">
                          <a14:useLocalDpi xmlns:a14="http://schemas.microsoft.com/office/drawing/2010/main" val="0"/>
                        </a:ext>
                      </a:extLst>
                    </a:blip>
                    <a:srcRect l="6666" t="8182" r="10239" b="11701"/>
                    <a:stretch/>
                  </pic:blipFill>
                  <pic:spPr bwMode="auto">
                    <a:xfrm rot="5400000">
                      <a:off x="0" y="0"/>
                      <a:ext cx="3910965" cy="3019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C00A41" w14:textId="77777777" w:rsidR="005216E8" w:rsidRDefault="005216E8" w:rsidP="005216E8">
      <w:pPr>
        <w:tabs>
          <w:tab w:val="left" w:pos="2418"/>
        </w:tabs>
        <w:jc w:val="center"/>
      </w:pPr>
      <w:bookmarkStart w:id="1" w:name="_Hlk119762546"/>
    </w:p>
    <w:p w14:paraId="1A339353" w14:textId="73F8E193" w:rsidR="00CE2AB6" w:rsidRDefault="00CE2AB6" w:rsidP="005216E8">
      <w:pPr>
        <w:tabs>
          <w:tab w:val="left" w:pos="2418"/>
        </w:tabs>
        <w:jc w:val="center"/>
      </w:pPr>
      <w:r>
        <w:t xml:space="preserve">Jayde Perkin </w:t>
      </w:r>
      <w:r>
        <w:rPr>
          <w:i/>
          <w:iCs/>
        </w:rPr>
        <w:t xml:space="preserve">mum’s jumper </w:t>
      </w:r>
      <w:r>
        <w:t>(2019) pp.1</w:t>
      </w:r>
      <w:r w:rsidR="005216E8">
        <w:t>-2</w:t>
      </w:r>
    </w:p>
    <w:bookmarkEnd w:id="1"/>
    <w:p w14:paraId="42DB5C52" w14:textId="28A8A4BB" w:rsidR="00CE2AB6" w:rsidRDefault="00CE2AB6" w:rsidP="00CE2AB6">
      <w:pPr>
        <w:tabs>
          <w:tab w:val="left" w:pos="2418"/>
        </w:tabs>
      </w:pPr>
      <w:r>
        <w:t xml:space="preserve">When first looking through this book, one </w:t>
      </w:r>
      <w:r w:rsidR="006638B1">
        <w:t>feature</w:t>
      </w:r>
      <w:r>
        <w:t xml:space="preserve"> stood out, the use of flowers, </w:t>
      </w:r>
      <w:r w:rsidR="006638B1">
        <w:t>especially</w:t>
      </w:r>
      <w:r>
        <w:t xml:space="preserve"> the flower daffodils, daffodils are present in </w:t>
      </w:r>
      <w:r w:rsidR="006638B1">
        <w:t>nearly</w:t>
      </w:r>
      <w:r>
        <w:t xml:space="preserve"> every page of this book, they are the symbols of rebirth and hope and represent new life and resilience (</w:t>
      </w:r>
      <w:proofErr w:type="spellStart"/>
      <w:r>
        <w:t>rae</w:t>
      </w:r>
      <w:proofErr w:type="spellEnd"/>
      <w:r>
        <w:t xml:space="preserve"> </w:t>
      </w:r>
      <w:proofErr w:type="spellStart"/>
      <w:r>
        <w:t>oliver</w:t>
      </w:r>
      <w:proofErr w:type="spellEnd"/>
      <w:r>
        <w:t xml:space="preserve">, 2022). The daffodils are a sort of hope that is </w:t>
      </w:r>
      <w:r>
        <w:lastRenderedPageBreak/>
        <w:t xml:space="preserve">carried </w:t>
      </w:r>
      <w:r w:rsidR="00D71739">
        <w:t>throughout</w:t>
      </w:r>
      <w:r>
        <w:t xml:space="preserve"> the book. Looking at the </w:t>
      </w:r>
      <w:r w:rsidR="006638B1">
        <w:t>first</w:t>
      </w:r>
      <w:r>
        <w:t xml:space="preserve"> page you can also see the </w:t>
      </w:r>
      <w:r w:rsidR="006638B1">
        <w:t>mother’s</w:t>
      </w:r>
      <w:r>
        <w:t xml:space="preserve"> jumper </w:t>
      </w:r>
      <w:r w:rsidR="006638B1">
        <w:t>that will be more prominent in lat</w:t>
      </w:r>
      <w:r w:rsidR="00441F47">
        <w:t>er</w:t>
      </w:r>
      <w:r w:rsidR="006638B1">
        <w:t xml:space="preserve"> pages. </w:t>
      </w:r>
    </w:p>
    <w:p w14:paraId="35052253" w14:textId="68C4587F" w:rsidR="006638B1" w:rsidRDefault="00BA0647" w:rsidP="006638B1">
      <w:pPr>
        <w:tabs>
          <w:tab w:val="left" w:pos="2418"/>
        </w:tabs>
      </w:pPr>
      <w:r>
        <w:t xml:space="preserve">On the second page it shows the girl and her father walking, which is implied that they are walking back from visiting the mother, you can see the different emotions on the girl and the father, the girl looks happy and joyful </w:t>
      </w:r>
      <w:r w:rsidR="00D71739">
        <w:t>while</w:t>
      </w:r>
      <w:r>
        <w:t xml:space="preserve"> the father looks upset, this implies that the father knows something about the mother’s condition.  Again, the daffodils are present.</w:t>
      </w:r>
    </w:p>
    <w:p w14:paraId="17D187D7" w14:textId="5C54FD10" w:rsidR="00BA0647" w:rsidRDefault="00BA0647" w:rsidP="006638B1">
      <w:pPr>
        <w:tabs>
          <w:tab w:val="left" w:pos="2418"/>
        </w:tabs>
      </w:pPr>
    </w:p>
    <w:p w14:paraId="79E372BF" w14:textId="26E675B5" w:rsidR="00BA0647" w:rsidRDefault="00BA0647" w:rsidP="00BA0647">
      <w:pPr>
        <w:tabs>
          <w:tab w:val="left" w:pos="2418"/>
        </w:tabs>
        <w:jc w:val="center"/>
      </w:pPr>
      <w:r>
        <w:rPr>
          <w:noProof/>
        </w:rPr>
        <w:drawing>
          <wp:anchor distT="0" distB="0" distL="114300" distR="114300" simplePos="0" relativeHeight="251661312" behindDoc="0" locked="0" layoutInCell="1" allowOverlap="1" wp14:anchorId="5BC36526" wp14:editId="33F5C39D">
            <wp:simplePos x="0" y="0"/>
            <wp:positionH relativeFrom="margin">
              <wp:align>right</wp:align>
            </wp:positionH>
            <wp:positionV relativeFrom="paragraph">
              <wp:posOffset>514350</wp:posOffset>
            </wp:positionV>
            <wp:extent cx="3890010" cy="2879725"/>
            <wp:effectExtent l="0" t="9208" r="6033" b="6032"/>
            <wp:wrapSquare wrapText="bothSides"/>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rotWithShape="1">
                    <a:blip r:embed="rId6" cstate="print">
                      <a:extLst>
                        <a:ext uri="{28A0092B-C50C-407E-A947-70E740481C1C}">
                          <a14:useLocalDpi xmlns:a14="http://schemas.microsoft.com/office/drawing/2010/main" val="0"/>
                        </a:ext>
                      </a:extLst>
                    </a:blip>
                    <a:srcRect l="6267" t="10942" r="9436" b="5837"/>
                    <a:stretch/>
                  </pic:blipFill>
                  <pic:spPr bwMode="auto">
                    <a:xfrm rot="5400000">
                      <a:off x="0" y="0"/>
                      <a:ext cx="3890010" cy="287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3A838BB5" wp14:editId="6FD7DCCE">
            <wp:simplePos x="382270" y="1452880"/>
            <wp:positionH relativeFrom="column">
              <wp:align>left</wp:align>
            </wp:positionH>
            <wp:positionV relativeFrom="paragraph">
              <wp:align>top</wp:align>
            </wp:positionV>
            <wp:extent cx="3916680" cy="2835275"/>
            <wp:effectExtent l="7302" t="0" r="0" b="0"/>
            <wp:wrapSquare wrapText="bothSides"/>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rotWithShape="1">
                    <a:blip r:embed="rId7" cstate="print">
                      <a:extLst>
                        <a:ext uri="{28A0092B-C50C-407E-A947-70E740481C1C}">
                          <a14:useLocalDpi xmlns:a14="http://schemas.microsoft.com/office/drawing/2010/main" val="0"/>
                        </a:ext>
                      </a:extLst>
                    </a:blip>
                    <a:srcRect l="2334" t="3385" r="8275" b="10344"/>
                    <a:stretch/>
                  </pic:blipFill>
                  <pic:spPr bwMode="auto">
                    <a:xfrm rot="5400000">
                      <a:off x="0" y="0"/>
                      <a:ext cx="3916680" cy="2835275"/>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bookmarkStart w:id="2" w:name="_Hlk119774167"/>
      <w:r>
        <w:t xml:space="preserve">Jayde Perkin </w:t>
      </w:r>
      <w:r>
        <w:rPr>
          <w:i/>
          <w:iCs/>
        </w:rPr>
        <w:t xml:space="preserve">mum’s jumper </w:t>
      </w:r>
      <w:r>
        <w:t>(2019) pp.3-4</w:t>
      </w:r>
    </w:p>
    <w:bookmarkEnd w:id="2"/>
    <w:p w14:paraId="5F0F6801" w14:textId="0F710E20" w:rsidR="00AB4B9E" w:rsidRDefault="004E3423" w:rsidP="00AB4B9E">
      <w:pPr>
        <w:tabs>
          <w:tab w:val="left" w:pos="2418"/>
        </w:tabs>
      </w:pPr>
      <w:r>
        <w:t>Page three shows the girl waking up, this shows that the death of a loved one can just happen</w:t>
      </w:r>
      <w:r w:rsidR="00596A6E">
        <w:t xml:space="preserve">, it shows the father getting a phone call, </w:t>
      </w:r>
      <w:r w:rsidR="00E65D85">
        <w:t>proximity</w:t>
      </w:r>
      <w:r w:rsidR="00596A6E">
        <w:t xml:space="preserve"> to </w:t>
      </w:r>
      <w:r w:rsidR="00E65D85">
        <w:t>inform</w:t>
      </w:r>
      <w:r w:rsidR="00596A6E">
        <w:t xml:space="preserve"> them of the </w:t>
      </w:r>
      <w:r w:rsidR="00E65D85">
        <w:t>mother’s</w:t>
      </w:r>
      <w:r w:rsidR="00596A6E">
        <w:t xml:space="preserve"> death, the illustration of the father shows a sort of sadness but also </w:t>
      </w:r>
      <w:r w:rsidR="00441F47">
        <w:t>exhaustion</w:t>
      </w:r>
      <w:r w:rsidR="00596A6E">
        <w:t xml:space="preserve">. On the next page it shows the girl </w:t>
      </w:r>
      <w:r w:rsidR="00E65D85">
        <w:t>grieving</w:t>
      </w:r>
      <w:r w:rsidR="00596A6E">
        <w:t xml:space="preserve">, </w:t>
      </w:r>
      <w:r w:rsidR="00E65D85">
        <w:t>the wording of the page is telling us that she feels numb which is a ‘</w:t>
      </w:r>
      <w:r w:rsidR="00441F47">
        <w:t>grief response</w:t>
      </w:r>
      <w:r w:rsidR="00E65D85">
        <w:t xml:space="preserve">’ </w:t>
      </w:r>
      <w:bookmarkStart w:id="3" w:name="_Hlk121055457"/>
      <w:r w:rsidR="00E65D85">
        <w:t>(hospice of north Idaho, 2013</w:t>
      </w:r>
      <w:bookmarkEnd w:id="3"/>
      <w:r w:rsidR="00E65D85">
        <w:t xml:space="preserve">). Again, the daffodil is shown but instead of a hole bouquet and standing in the forefront the flower is in the corner and alone, </w:t>
      </w:r>
      <w:r w:rsidR="00441F47">
        <w:t>signalling</w:t>
      </w:r>
      <w:r w:rsidR="00E65D85">
        <w:t xml:space="preserve"> that there is little hope or that there is always hope. </w:t>
      </w:r>
    </w:p>
    <w:p w14:paraId="23DC80F0" w14:textId="77E9D3CB" w:rsidR="00161072" w:rsidRDefault="00441F47" w:rsidP="00AB4B9E">
      <w:pPr>
        <w:tabs>
          <w:tab w:val="left" w:pos="2418"/>
        </w:tabs>
      </w:pPr>
      <w:r>
        <w:t>Throughout</w:t>
      </w:r>
      <w:r w:rsidR="00161072">
        <w:t xml:space="preserve"> the book the colour palette stays </w:t>
      </w:r>
      <w:r>
        <w:t>somewhat</w:t>
      </w:r>
      <w:r w:rsidR="00161072">
        <w:t xml:space="preserve"> the same, the colours they </w:t>
      </w:r>
      <w:r w:rsidR="00944E20">
        <w:t>decided</w:t>
      </w:r>
      <w:r w:rsidR="00161072">
        <w:t xml:space="preserve"> to use are somewhat primary colours that are softened, </w:t>
      </w:r>
      <w:r w:rsidR="00944E20">
        <w:t>bright</w:t>
      </w:r>
      <w:r w:rsidR="00161072">
        <w:t xml:space="preserve"> colours will always appeal to </w:t>
      </w:r>
      <w:r w:rsidR="00944E20">
        <w:t>children</w:t>
      </w:r>
      <w:r w:rsidR="00161072">
        <w:t xml:space="preserve">, colours have meaning but for </w:t>
      </w:r>
      <w:r w:rsidR="00944E20">
        <w:t>children</w:t>
      </w:r>
      <w:r w:rsidR="00161072">
        <w:t xml:space="preserve"> they give off moods, this page uses blue that would have a calming </w:t>
      </w:r>
      <w:r w:rsidR="00944E20">
        <w:t>effect</w:t>
      </w:r>
      <w:r w:rsidR="00161072">
        <w:t xml:space="preserve"> and yellow that signal happiness, this </w:t>
      </w:r>
      <w:r w:rsidR="00944E20">
        <w:t>signifies</w:t>
      </w:r>
      <w:r w:rsidR="00161072">
        <w:t xml:space="preserve"> that there is </w:t>
      </w:r>
      <w:r w:rsidR="00944E20">
        <w:t>comfort</w:t>
      </w:r>
      <w:r w:rsidR="00161072">
        <w:t xml:space="preserve"> in that room while outside of that door </w:t>
      </w:r>
      <w:r w:rsidR="00944E20">
        <w:t>there</w:t>
      </w:r>
      <w:r w:rsidR="00161072">
        <w:t xml:space="preserve"> is </w:t>
      </w:r>
      <w:r w:rsidR="00944E20">
        <w:t>red</w:t>
      </w:r>
      <w:r w:rsidR="00161072">
        <w:t xml:space="preserve"> which give off the </w:t>
      </w:r>
      <w:r>
        <w:t>appearance of</w:t>
      </w:r>
      <w:r w:rsidR="00161072">
        <w:t xml:space="preserve"> danger</w:t>
      </w:r>
      <w:r w:rsidR="002A1F65">
        <w:t xml:space="preserve"> (</w:t>
      </w:r>
      <w:r w:rsidR="002A1F65" w:rsidRPr="002A1F65">
        <w:rPr>
          <w:rFonts w:cstheme="minorHAnsi"/>
          <w:shd w:val="clear" w:color="auto" w:fill="FFFFFF"/>
        </w:rPr>
        <w:t xml:space="preserve">Rachel </w:t>
      </w:r>
      <w:proofErr w:type="spellStart"/>
      <w:r w:rsidR="002A1F65" w:rsidRPr="002A1F65">
        <w:rPr>
          <w:rFonts w:cstheme="minorHAnsi"/>
          <w:shd w:val="clear" w:color="auto" w:fill="FFFFFF"/>
        </w:rPr>
        <w:t>Pancare</w:t>
      </w:r>
      <w:proofErr w:type="spellEnd"/>
      <w:r w:rsidR="002A1F65">
        <w:rPr>
          <w:rFonts w:cstheme="minorHAnsi"/>
          <w:shd w:val="clear" w:color="auto" w:fill="FFFFFF"/>
        </w:rPr>
        <w:t>, 2018)</w:t>
      </w:r>
    </w:p>
    <w:p w14:paraId="61D23E79" w14:textId="77777777" w:rsidR="00161072" w:rsidRDefault="00161072" w:rsidP="00AB4B9E">
      <w:pPr>
        <w:tabs>
          <w:tab w:val="left" w:pos="2418"/>
        </w:tabs>
      </w:pPr>
    </w:p>
    <w:p w14:paraId="0BDFBA07" w14:textId="3FB6D62F" w:rsidR="006B7B84" w:rsidRDefault="006B7B84" w:rsidP="006B7B84">
      <w:pPr>
        <w:tabs>
          <w:tab w:val="left" w:pos="2418"/>
        </w:tabs>
      </w:pPr>
    </w:p>
    <w:p w14:paraId="1115C4F6" w14:textId="641EFA91" w:rsidR="005216E8" w:rsidRDefault="005216E8" w:rsidP="006B7B84">
      <w:pPr>
        <w:tabs>
          <w:tab w:val="left" w:pos="2418"/>
        </w:tabs>
        <w:jc w:val="center"/>
      </w:pPr>
      <w:r>
        <w:rPr>
          <w:noProof/>
        </w:rPr>
        <w:lastRenderedPageBreak/>
        <w:drawing>
          <wp:anchor distT="0" distB="0" distL="114300" distR="114300" simplePos="0" relativeHeight="251670528" behindDoc="0" locked="0" layoutInCell="1" allowOverlap="1" wp14:anchorId="137F889C" wp14:editId="3763AACA">
            <wp:simplePos x="0" y="0"/>
            <wp:positionH relativeFrom="margin">
              <wp:posOffset>155169</wp:posOffset>
            </wp:positionH>
            <wp:positionV relativeFrom="paragraph">
              <wp:posOffset>256</wp:posOffset>
            </wp:positionV>
            <wp:extent cx="5807075" cy="3844290"/>
            <wp:effectExtent l="0" t="0" r="3175" b="3810"/>
            <wp:wrapSquare wrapText="bothSides"/>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ebsite&#10;&#10;Description automatically generated"/>
                    <pic:cNvPicPr/>
                  </pic:nvPicPr>
                  <pic:blipFill rotWithShape="1">
                    <a:blip r:embed="rId8">
                      <a:extLst>
                        <a:ext uri="{28A0092B-C50C-407E-A947-70E740481C1C}">
                          <a14:useLocalDpi xmlns:a14="http://schemas.microsoft.com/office/drawing/2010/main" val="0"/>
                        </a:ext>
                      </a:extLst>
                    </a:blip>
                    <a:srcRect l="31744" t="22932" r="8519" b="6750"/>
                    <a:stretch/>
                  </pic:blipFill>
                  <pic:spPr bwMode="auto">
                    <a:xfrm>
                      <a:off x="0" y="0"/>
                      <a:ext cx="5807075" cy="3844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2D500E" w14:textId="64439E1E" w:rsidR="006B7B84" w:rsidRDefault="006B7B84" w:rsidP="006B7B84">
      <w:pPr>
        <w:tabs>
          <w:tab w:val="left" w:pos="2418"/>
        </w:tabs>
        <w:jc w:val="center"/>
      </w:pPr>
      <w:r>
        <w:t xml:space="preserve">Jayde Perkin </w:t>
      </w:r>
      <w:r>
        <w:rPr>
          <w:i/>
          <w:iCs/>
        </w:rPr>
        <w:t xml:space="preserve">mum’s jumper </w:t>
      </w:r>
      <w:r>
        <w:t>(2019) pp.5-6</w:t>
      </w:r>
    </w:p>
    <w:p w14:paraId="40EBEAC1" w14:textId="318E29A9" w:rsidR="00BA0647" w:rsidRDefault="002E18EE" w:rsidP="006638B1">
      <w:pPr>
        <w:tabs>
          <w:tab w:val="left" w:pos="2418"/>
        </w:tabs>
      </w:pPr>
      <w:r>
        <w:t xml:space="preserve">Page five </w:t>
      </w:r>
      <w:r w:rsidR="00507D7A">
        <w:t>multiple</w:t>
      </w:r>
      <w:r>
        <w:t xml:space="preserve"> cards and flowers that send regards to the girl about the loss of her mother, in this page there are a lot more flowers, the flowers are surrounding her as if to say there is still hope, the text reads that the ‘next few weeks were blurry’ again this is a </w:t>
      </w:r>
      <w:r w:rsidR="00507D7A">
        <w:t>sign</w:t>
      </w:r>
      <w:r>
        <w:t xml:space="preserve"> of </w:t>
      </w:r>
      <w:r w:rsidR="00551F64">
        <w:t xml:space="preserve">a </w:t>
      </w:r>
      <w:r w:rsidR="00507D7A">
        <w:t>grief</w:t>
      </w:r>
      <w:r w:rsidR="00551F64">
        <w:t xml:space="preserve"> response</w:t>
      </w:r>
      <w:r>
        <w:t>, of time moving fast but the girl not being present</w:t>
      </w:r>
      <w:r w:rsidR="00551F64">
        <w:t xml:space="preserve"> </w:t>
      </w:r>
      <w:r w:rsidR="00551F64">
        <w:t>(hospice of north Idaho, 2013</w:t>
      </w:r>
      <w:r w:rsidR="00551F64">
        <w:t>)</w:t>
      </w:r>
      <w:r>
        <w:t xml:space="preserve">. The colouring of this page is </w:t>
      </w:r>
      <w:r w:rsidR="00507D7A">
        <w:t>interesting</w:t>
      </w:r>
      <w:r>
        <w:t xml:space="preserve">, often colours </w:t>
      </w:r>
      <w:r w:rsidR="00507D7A">
        <w:t>invoke</w:t>
      </w:r>
      <w:r>
        <w:t xml:space="preserve"> feelings and have meaning behind them. Pink is the main colour for this page, pink being the colour that shows childhood, of </w:t>
      </w:r>
      <w:r w:rsidR="00551F64">
        <w:t>adolescence</w:t>
      </w:r>
      <w:r>
        <w:t xml:space="preserve">, and yellow, the colour so often </w:t>
      </w:r>
      <w:r w:rsidR="00507D7A">
        <w:t>associated</w:t>
      </w:r>
      <w:r>
        <w:t xml:space="preserve"> with happiness and hope, but it doesn’t </w:t>
      </w:r>
      <w:r w:rsidR="00507D7A">
        <w:t>seem</w:t>
      </w:r>
      <w:r>
        <w:t xml:space="preserve"> so hopeful in the moment </w:t>
      </w:r>
      <w:r w:rsidR="00507D7A">
        <w:t>(Lindsay Kramer, 2022).</w:t>
      </w:r>
    </w:p>
    <w:p w14:paraId="487DF3DD" w14:textId="13D65861" w:rsidR="004375F8" w:rsidRDefault="004375F8" w:rsidP="006638B1">
      <w:pPr>
        <w:tabs>
          <w:tab w:val="left" w:pos="2418"/>
        </w:tabs>
      </w:pPr>
      <w:r>
        <w:t xml:space="preserve">The next page has lost most of its colours, </w:t>
      </w:r>
      <w:r w:rsidR="00850B8A">
        <w:t>specifically</w:t>
      </w:r>
      <w:r>
        <w:t xml:space="preserve"> the </w:t>
      </w:r>
      <w:r w:rsidR="00850B8A">
        <w:t>characters</w:t>
      </w:r>
      <w:r>
        <w:t xml:space="preserve">, this suggest that they are going to a funeral, this also suggest to the </w:t>
      </w:r>
      <w:r w:rsidR="00850B8A">
        <w:t>audience</w:t>
      </w:r>
      <w:r>
        <w:t xml:space="preserve"> that this is a sad moment, </w:t>
      </w:r>
      <w:r w:rsidR="00850B8A">
        <w:t>through</w:t>
      </w:r>
      <w:r>
        <w:t xml:space="preserve"> the book so </w:t>
      </w:r>
      <w:r w:rsidR="00850B8A">
        <w:t>far,</w:t>
      </w:r>
      <w:r>
        <w:t xml:space="preserve"> all the </w:t>
      </w:r>
      <w:r w:rsidR="00850B8A">
        <w:t>characters</w:t>
      </w:r>
      <w:r>
        <w:t xml:space="preserve"> were colourful with bright </w:t>
      </w:r>
      <w:r w:rsidR="00850B8A">
        <w:t>friendly colour</w:t>
      </w:r>
      <w:r w:rsidR="00551F64">
        <w:t>s</w:t>
      </w:r>
      <w:r w:rsidR="00850B8A">
        <w:t>, now it</w:t>
      </w:r>
      <w:r w:rsidR="00551F64">
        <w:t>s</w:t>
      </w:r>
      <w:r w:rsidR="00850B8A">
        <w:t xml:space="preserve"> greys and blacks, colours have meaning but taking that away shows that is a serious moment (Allison S. </w:t>
      </w:r>
      <w:proofErr w:type="spellStart"/>
      <w:r w:rsidR="00850B8A">
        <w:t>Gremillion</w:t>
      </w:r>
      <w:proofErr w:type="spellEnd"/>
      <w:r w:rsidR="00850B8A">
        <w:t xml:space="preserve">, 2019). The flowers are shown again but this time they are falling that could indicate the losing of hope this is backed up with the pink. </w:t>
      </w:r>
    </w:p>
    <w:p w14:paraId="0B801547" w14:textId="4BBD077B" w:rsidR="00850B8A" w:rsidRDefault="00850B8A" w:rsidP="006638B1">
      <w:pPr>
        <w:tabs>
          <w:tab w:val="left" w:pos="2418"/>
        </w:tabs>
      </w:pPr>
    </w:p>
    <w:p w14:paraId="2DD4C67D" w14:textId="56CF63DA" w:rsidR="00850B8A" w:rsidRDefault="00850B8A" w:rsidP="006638B1">
      <w:pPr>
        <w:tabs>
          <w:tab w:val="left" w:pos="2418"/>
        </w:tabs>
      </w:pPr>
    </w:p>
    <w:p w14:paraId="6D36961B" w14:textId="622989EF" w:rsidR="00850B8A" w:rsidRDefault="00850B8A" w:rsidP="006638B1">
      <w:pPr>
        <w:tabs>
          <w:tab w:val="left" w:pos="2418"/>
        </w:tabs>
      </w:pPr>
    </w:p>
    <w:p w14:paraId="6E9D870A" w14:textId="2C527615" w:rsidR="00850B8A" w:rsidRDefault="00850B8A" w:rsidP="006638B1">
      <w:pPr>
        <w:tabs>
          <w:tab w:val="left" w:pos="2418"/>
        </w:tabs>
      </w:pPr>
    </w:p>
    <w:p w14:paraId="7288C962" w14:textId="34276FB6" w:rsidR="00850B8A" w:rsidRDefault="00FC1DBC" w:rsidP="00850B8A">
      <w:pPr>
        <w:tabs>
          <w:tab w:val="left" w:pos="2418"/>
        </w:tabs>
        <w:jc w:val="center"/>
      </w:pPr>
      <w:r>
        <w:rPr>
          <w:noProof/>
        </w:rPr>
        <w:lastRenderedPageBreak/>
        <w:drawing>
          <wp:anchor distT="0" distB="0" distL="114300" distR="114300" simplePos="0" relativeHeight="251668480" behindDoc="0" locked="0" layoutInCell="1" allowOverlap="1" wp14:anchorId="67F57713" wp14:editId="29C480CA">
            <wp:simplePos x="0" y="0"/>
            <wp:positionH relativeFrom="page">
              <wp:posOffset>653469</wp:posOffset>
            </wp:positionH>
            <wp:positionV relativeFrom="paragraph">
              <wp:posOffset>324</wp:posOffset>
            </wp:positionV>
            <wp:extent cx="6391800" cy="4173166"/>
            <wp:effectExtent l="0" t="0" r="0" b="0"/>
            <wp:wrapSquare wrapText="bothSides"/>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30893" t="23536" r="8010" b="5548"/>
                    <a:stretch/>
                  </pic:blipFill>
                  <pic:spPr bwMode="auto">
                    <a:xfrm>
                      <a:off x="0" y="0"/>
                      <a:ext cx="6391800" cy="41731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F7C093" w14:textId="56D1487C" w:rsidR="00850B8A" w:rsidRDefault="00850B8A" w:rsidP="00850B8A">
      <w:pPr>
        <w:tabs>
          <w:tab w:val="left" w:pos="2418"/>
        </w:tabs>
        <w:jc w:val="center"/>
      </w:pPr>
      <w:bookmarkStart w:id="4" w:name="_Hlk120706840"/>
      <w:r>
        <w:t xml:space="preserve">Jayde Perkin </w:t>
      </w:r>
      <w:r>
        <w:rPr>
          <w:i/>
          <w:iCs/>
        </w:rPr>
        <w:t xml:space="preserve">mum’s jumper </w:t>
      </w:r>
      <w:r>
        <w:t>(2019) pp.8-9</w:t>
      </w:r>
    </w:p>
    <w:bookmarkEnd w:id="4"/>
    <w:p w14:paraId="488D5BAD" w14:textId="0D922F00" w:rsidR="00507D7A" w:rsidRDefault="001613A3" w:rsidP="00F22262">
      <w:pPr>
        <w:tabs>
          <w:tab w:val="left" w:pos="2418"/>
        </w:tabs>
      </w:pPr>
      <w:r>
        <w:t>Here it shows another grief response, one</w:t>
      </w:r>
      <w:r w:rsidR="00551F64">
        <w:t xml:space="preserve"> that i</w:t>
      </w:r>
      <w:r>
        <w:t xml:space="preserve">s a black shape </w:t>
      </w:r>
      <w:r w:rsidR="00551F64">
        <w:t xml:space="preserve">that </w:t>
      </w:r>
      <w:r>
        <w:t>follows the character, the shape moves curving around the character, again the dark colour of the shape makes it look menacing and depressing, a looming fig</w:t>
      </w:r>
      <w:r w:rsidR="00551F64">
        <w:t>ure</w:t>
      </w:r>
      <w:r>
        <w:t xml:space="preserve"> over the girl. In the next page it shows the girl and the father sw</w:t>
      </w:r>
      <w:r w:rsidR="00551F64">
        <w:t>imming</w:t>
      </w:r>
      <w:r>
        <w:t>, the water is dark, and it represent the grief they are going through (Angela M. Wiseman, 2012)</w:t>
      </w:r>
      <w:r w:rsidR="00366ABE">
        <w:t>.</w:t>
      </w:r>
    </w:p>
    <w:p w14:paraId="490AAEA5" w14:textId="78DBD010" w:rsidR="007A40EE" w:rsidRDefault="007A40EE" w:rsidP="00F22262">
      <w:pPr>
        <w:tabs>
          <w:tab w:val="left" w:pos="2418"/>
        </w:tabs>
      </w:pPr>
      <w:r>
        <w:t xml:space="preserve">By looking at </w:t>
      </w:r>
      <w:r w:rsidR="00E402C7">
        <w:t>page</w:t>
      </w:r>
      <w:r>
        <w:t xml:space="preserve"> nine you can see that </w:t>
      </w:r>
      <w:r w:rsidR="00551F64">
        <w:t>it</w:t>
      </w:r>
      <w:r>
        <w:t xml:space="preserve"> is a </w:t>
      </w:r>
      <w:r w:rsidR="00E402C7">
        <w:t>sadder</w:t>
      </w:r>
      <w:r>
        <w:t xml:space="preserve"> illustration their hardly any primary colours that signal playfulness, instead it replaced with darker colours, that can represent a calmness but also a sadness (</w:t>
      </w:r>
      <w:r w:rsidRPr="008F24DE">
        <w:rPr>
          <w:rFonts w:cstheme="minorHAnsi"/>
          <w:shd w:val="clear" w:color="auto" w:fill="FFFFFF"/>
        </w:rPr>
        <w:t>Rachel Pancare</w:t>
      </w:r>
      <w:r>
        <w:rPr>
          <w:rFonts w:cstheme="minorHAnsi"/>
          <w:shd w:val="clear" w:color="auto" w:fill="FFFFFF"/>
        </w:rPr>
        <w:t xml:space="preserve">,2018). The little girl is seen swimming in this sadness, and the text relays that adult go through the same thing that children do. </w:t>
      </w:r>
    </w:p>
    <w:p w14:paraId="71D8D8AB" w14:textId="77777777" w:rsidR="007A40EE" w:rsidRDefault="007A40EE" w:rsidP="00F22262">
      <w:pPr>
        <w:tabs>
          <w:tab w:val="left" w:pos="2418"/>
        </w:tabs>
      </w:pPr>
    </w:p>
    <w:p w14:paraId="2A386313" w14:textId="7C4AB22B" w:rsidR="00366ABE" w:rsidRDefault="00AF6442" w:rsidP="00F22262">
      <w:pPr>
        <w:tabs>
          <w:tab w:val="left" w:pos="2418"/>
        </w:tabs>
      </w:pPr>
      <w:r w:rsidRPr="00AF6442">
        <w:rPr>
          <w:noProof/>
        </w:rPr>
        <w:lastRenderedPageBreak/>
        <w:drawing>
          <wp:anchor distT="0" distB="0" distL="114300" distR="114300" simplePos="0" relativeHeight="251669504" behindDoc="0" locked="0" layoutInCell="1" allowOverlap="1" wp14:anchorId="655FB4C2" wp14:editId="182098F7">
            <wp:simplePos x="0" y="0"/>
            <wp:positionH relativeFrom="margin">
              <wp:align>center</wp:align>
            </wp:positionH>
            <wp:positionV relativeFrom="paragraph">
              <wp:posOffset>11430</wp:posOffset>
            </wp:positionV>
            <wp:extent cx="5020310" cy="3258185"/>
            <wp:effectExtent l="0" t="0" r="8890" b="0"/>
            <wp:wrapSquare wrapText="bothSides"/>
            <wp:docPr id="12" name="Picture 12"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map&#10;&#10;Description automatically generated"/>
                    <pic:cNvPicPr/>
                  </pic:nvPicPr>
                  <pic:blipFill rotWithShape="1">
                    <a:blip r:embed="rId10">
                      <a:extLst>
                        <a:ext uri="{28A0092B-C50C-407E-A947-70E740481C1C}">
                          <a14:useLocalDpi xmlns:a14="http://schemas.microsoft.com/office/drawing/2010/main" val="0"/>
                        </a:ext>
                      </a:extLst>
                    </a:blip>
                    <a:srcRect l="31744" t="22932" r="7841" b="7354"/>
                    <a:stretch/>
                  </pic:blipFill>
                  <pic:spPr bwMode="auto">
                    <a:xfrm>
                      <a:off x="0" y="0"/>
                      <a:ext cx="5020310" cy="3258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EC6186" w14:textId="5402DA43" w:rsidR="008917FC" w:rsidRDefault="008917FC" w:rsidP="00F22262">
      <w:pPr>
        <w:tabs>
          <w:tab w:val="left" w:pos="2418"/>
        </w:tabs>
      </w:pPr>
    </w:p>
    <w:p w14:paraId="6D18C289" w14:textId="69EBE93F" w:rsidR="008917FC" w:rsidRDefault="008917FC" w:rsidP="00F22262">
      <w:pPr>
        <w:tabs>
          <w:tab w:val="left" w:pos="2418"/>
        </w:tabs>
      </w:pPr>
    </w:p>
    <w:p w14:paraId="1A5FF845" w14:textId="6EC4357F" w:rsidR="008917FC" w:rsidRDefault="008917FC" w:rsidP="00F22262">
      <w:pPr>
        <w:tabs>
          <w:tab w:val="left" w:pos="2418"/>
        </w:tabs>
      </w:pPr>
    </w:p>
    <w:p w14:paraId="78453F72" w14:textId="139FF16D" w:rsidR="008917FC" w:rsidRDefault="008917FC" w:rsidP="00F22262">
      <w:pPr>
        <w:tabs>
          <w:tab w:val="left" w:pos="2418"/>
        </w:tabs>
      </w:pPr>
    </w:p>
    <w:p w14:paraId="79FDA38F" w14:textId="1278914C" w:rsidR="008917FC" w:rsidRDefault="008917FC" w:rsidP="00F22262">
      <w:pPr>
        <w:tabs>
          <w:tab w:val="left" w:pos="2418"/>
        </w:tabs>
      </w:pPr>
    </w:p>
    <w:p w14:paraId="366ADD43" w14:textId="3CB72636" w:rsidR="008917FC" w:rsidRDefault="008917FC" w:rsidP="00F22262">
      <w:pPr>
        <w:tabs>
          <w:tab w:val="left" w:pos="2418"/>
        </w:tabs>
      </w:pPr>
    </w:p>
    <w:p w14:paraId="5941BB69" w14:textId="49BF8429" w:rsidR="008917FC" w:rsidRDefault="008917FC" w:rsidP="00F22262">
      <w:pPr>
        <w:tabs>
          <w:tab w:val="left" w:pos="2418"/>
        </w:tabs>
      </w:pPr>
    </w:p>
    <w:p w14:paraId="533DEAA4" w14:textId="095F75F1" w:rsidR="008917FC" w:rsidRDefault="008917FC" w:rsidP="00F22262">
      <w:pPr>
        <w:tabs>
          <w:tab w:val="left" w:pos="2418"/>
        </w:tabs>
      </w:pPr>
    </w:p>
    <w:p w14:paraId="63A9691D" w14:textId="77777777" w:rsidR="00366ABE" w:rsidRDefault="00366ABE" w:rsidP="00F22262">
      <w:pPr>
        <w:tabs>
          <w:tab w:val="left" w:pos="2418"/>
        </w:tabs>
      </w:pPr>
    </w:p>
    <w:p w14:paraId="3984B488" w14:textId="77777777" w:rsidR="00FC1DBC" w:rsidRDefault="00FC1DBC" w:rsidP="00F22262">
      <w:pPr>
        <w:tabs>
          <w:tab w:val="left" w:pos="2418"/>
        </w:tabs>
      </w:pPr>
    </w:p>
    <w:p w14:paraId="65E119AA" w14:textId="22DD669D" w:rsidR="00AF6442" w:rsidRDefault="00AF6442" w:rsidP="00AF6442">
      <w:pPr>
        <w:tabs>
          <w:tab w:val="left" w:pos="2418"/>
        </w:tabs>
        <w:jc w:val="center"/>
      </w:pPr>
      <w:r>
        <w:t xml:space="preserve">Jayde Perkin </w:t>
      </w:r>
      <w:r>
        <w:rPr>
          <w:i/>
          <w:iCs/>
        </w:rPr>
        <w:t xml:space="preserve">mum’s jumper </w:t>
      </w:r>
      <w:r>
        <w:t>(2019) pp.19-20</w:t>
      </w:r>
    </w:p>
    <w:p w14:paraId="22B65DCB" w14:textId="1AF6A5D2" w:rsidR="00AF6442" w:rsidRDefault="00AF6442" w:rsidP="00AF6442">
      <w:pPr>
        <w:tabs>
          <w:tab w:val="left" w:pos="2418"/>
        </w:tabs>
      </w:pPr>
      <w:r>
        <w:t xml:space="preserve">On page nineteen and twenty the text </w:t>
      </w:r>
      <w:r w:rsidR="008F24DE">
        <w:t>discusses</w:t>
      </w:r>
      <w:r>
        <w:t xml:space="preserve"> that grief doesn’t </w:t>
      </w:r>
      <w:r w:rsidR="008F24DE">
        <w:t>necessarily</w:t>
      </w:r>
      <w:r>
        <w:t xml:space="preserve"> ‘go away’ that it</w:t>
      </w:r>
      <w:r w:rsidR="004365C0">
        <w:t xml:space="preserve"> will</w:t>
      </w:r>
      <w:r>
        <w:t xml:space="preserve"> always be </w:t>
      </w:r>
      <w:r w:rsidR="008F24DE">
        <w:t>there</w:t>
      </w:r>
      <w:r>
        <w:t xml:space="preserve"> but that it change</w:t>
      </w:r>
      <w:r w:rsidR="008F24DE">
        <w:t>s (Eleanor Haley, 2019). The illustration of this page shows sunflowers, these flowers replace the constant imagery of the daffodils, signalling a change, the sunflowers and the daffodils essentially have the same meaning of hope, the little girl is shown watering the flowers, which can be interpreted as growing form the grief, again the colours can set off a mood to young reader, of peacefulness and happiness (</w:t>
      </w:r>
      <w:r w:rsidR="008F24DE" w:rsidRPr="008F24DE">
        <w:rPr>
          <w:rFonts w:cstheme="minorHAnsi"/>
          <w:shd w:val="clear" w:color="auto" w:fill="FFFFFF"/>
        </w:rPr>
        <w:t>Rachel Pancare</w:t>
      </w:r>
      <w:r w:rsidR="008F24DE">
        <w:rPr>
          <w:rFonts w:cstheme="minorHAnsi"/>
          <w:shd w:val="clear" w:color="auto" w:fill="FFFFFF"/>
        </w:rPr>
        <w:t>,2018)</w:t>
      </w:r>
    </w:p>
    <w:p w14:paraId="776C7797" w14:textId="70D2AF48" w:rsidR="00AF6442" w:rsidRPr="00FB7400" w:rsidRDefault="00FB7400" w:rsidP="00FB7400">
      <w:pPr>
        <w:tabs>
          <w:tab w:val="left" w:pos="2418"/>
        </w:tabs>
        <w:rPr>
          <w:u w:val="single"/>
        </w:rPr>
      </w:pPr>
      <w:r w:rsidRPr="00FB7400">
        <w:rPr>
          <w:u w:val="single"/>
        </w:rPr>
        <w:t xml:space="preserve">Conclusion </w:t>
      </w:r>
    </w:p>
    <w:p w14:paraId="302B1C66" w14:textId="18291A48" w:rsidR="00FB7400" w:rsidRDefault="00FB7400" w:rsidP="00FB7400">
      <w:pPr>
        <w:tabs>
          <w:tab w:val="left" w:pos="2418"/>
        </w:tabs>
      </w:pPr>
      <w:r>
        <w:t>In conclusion Jayde Perkins book ‘mums jumper’ shows the complexity of grief but makes it simple to understand for young readers, the book explores the different types of grief responses and shows that its normal, that grief doesn’t just ‘go away’, Jayde Perkins uses soft and fun colours to illustrate the book, a stark contrast to the difficult topics they are covering (victor Watson and Morag styles, 1996, pp 62)</w:t>
      </w:r>
    </w:p>
    <w:p w14:paraId="1E1AA7FB" w14:textId="7DF33CB2" w:rsidR="008917FC" w:rsidRPr="00FB7400" w:rsidRDefault="00EE233B" w:rsidP="00F22262">
      <w:pPr>
        <w:tabs>
          <w:tab w:val="left" w:pos="2418"/>
        </w:tabs>
        <w:rPr>
          <w:u w:val="single"/>
        </w:rPr>
      </w:pPr>
      <w:r w:rsidRPr="00FB7400">
        <w:rPr>
          <w:u w:val="single"/>
        </w:rPr>
        <w:t>‘The king who banned the dark’ by Emily Haworth-booth</w:t>
      </w:r>
    </w:p>
    <w:p w14:paraId="478F736F" w14:textId="043E442E" w:rsidR="00EE233B" w:rsidRDefault="00B018DB" w:rsidP="00F22262">
      <w:pPr>
        <w:tabs>
          <w:tab w:val="left" w:pos="2418"/>
        </w:tabs>
      </w:pPr>
      <w:r>
        <w:t>This book covers a very different topic from the book ‘mums jumper’ where that book covers dealing with grief ‘the king who banned the dark’ covers political ideologies, power and citizen uprisings, some of the meaning is subtext with</w:t>
      </w:r>
      <w:r w:rsidR="00045CA7">
        <w:t xml:space="preserve"> it</w:t>
      </w:r>
      <w:r>
        <w:t xml:space="preserve"> in the picture and some if it is I</w:t>
      </w:r>
      <w:r w:rsidR="00045CA7">
        <w:t>n</w:t>
      </w:r>
      <w:r>
        <w:t xml:space="preserve"> the text, of course it doesn’t go into </w:t>
      </w:r>
      <w:r w:rsidR="00045CA7">
        <w:t>heavy</w:t>
      </w:r>
      <w:r>
        <w:t xml:space="preserve"> detail and has a happy ending, this is a book directed towards children so that they could get a decent understanding of the topic. </w:t>
      </w:r>
      <w:r w:rsidR="00452446">
        <w:t>(Haworth-booth, 2018)</w:t>
      </w:r>
    </w:p>
    <w:p w14:paraId="52FD1764" w14:textId="2470167D" w:rsidR="00452446" w:rsidRDefault="00045CA7" w:rsidP="00F22262">
      <w:pPr>
        <w:tabs>
          <w:tab w:val="left" w:pos="2418"/>
        </w:tabs>
      </w:pPr>
      <w:r>
        <w:t>Authoritarianism</w:t>
      </w:r>
      <w:r w:rsidR="00452446">
        <w:t xml:space="preserve"> </w:t>
      </w:r>
      <w:r>
        <w:t xml:space="preserve">is the </w:t>
      </w:r>
      <w:r w:rsidR="00452446">
        <w:t xml:space="preserve">blind following of the </w:t>
      </w:r>
      <w:r>
        <w:t>government</w:t>
      </w:r>
      <w:r w:rsidR="00452446">
        <w:t xml:space="preserve"> of power, it is following authority </w:t>
      </w:r>
      <w:r>
        <w:t>without</w:t>
      </w:r>
      <w:r w:rsidR="00452446">
        <w:t xml:space="preserve"> question, </w:t>
      </w:r>
      <w:r w:rsidR="00E96669">
        <w:t>authorises</w:t>
      </w:r>
      <w:r w:rsidR="00452446">
        <w:t xml:space="preserve"> such as the police and government over the individuals freedom, </w:t>
      </w:r>
      <w:r w:rsidR="0010011A">
        <w:t>authoritarianism</w:t>
      </w:r>
      <w:r w:rsidR="00452446">
        <w:t xml:space="preserve"> stands opposed to </w:t>
      </w:r>
      <w:r w:rsidR="00E96669">
        <w:t>democracy</w:t>
      </w:r>
      <w:r w:rsidR="00452446">
        <w:t xml:space="preserve"> in were </w:t>
      </w:r>
      <w:r w:rsidR="00E96669">
        <w:t>decisions</w:t>
      </w:r>
      <w:r w:rsidR="00452446">
        <w:t xml:space="preserve"> are made by the people</w:t>
      </w:r>
      <w:r w:rsidR="0010011A">
        <w:t>, but with</w:t>
      </w:r>
      <w:r w:rsidR="00452446">
        <w:t xml:space="preserve"> </w:t>
      </w:r>
      <w:r w:rsidR="0010011A">
        <w:t>authoritarianism</w:t>
      </w:r>
      <w:r w:rsidR="00452446">
        <w:t xml:space="preserve"> it is a small group of people in power with the control over the population, </w:t>
      </w:r>
      <w:r w:rsidR="00E96669">
        <w:t>‘the king who banned the dark’ exhibits some aspects of this ideology and the methods they use to say I</w:t>
      </w:r>
      <w:r w:rsidR="0010011A">
        <w:t>n</w:t>
      </w:r>
      <w:r w:rsidR="00E96669">
        <w:t xml:space="preserve"> control. (</w:t>
      </w:r>
      <w:r w:rsidR="00E96669" w:rsidRPr="00E96669">
        <w:t>The Editors of Encyclopaedia</w:t>
      </w:r>
      <w:r w:rsidR="00E96669">
        <w:t xml:space="preserve">, </w:t>
      </w:r>
      <w:r w:rsidR="001D23F8">
        <w:t>1998</w:t>
      </w:r>
      <w:r w:rsidR="00E96669">
        <w:t>)</w:t>
      </w:r>
    </w:p>
    <w:p w14:paraId="0F7C61C3" w14:textId="0DA6563D" w:rsidR="005216E8" w:rsidRDefault="005216E8" w:rsidP="00E347D2">
      <w:pPr>
        <w:tabs>
          <w:tab w:val="left" w:pos="2418"/>
        </w:tabs>
        <w:jc w:val="center"/>
      </w:pPr>
      <w:bookmarkStart w:id="5" w:name="_Hlk120458988"/>
      <w:r>
        <w:rPr>
          <w:noProof/>
        </w:rPr>
        <w:lastRenderedPageBreak/>
        <w:drawing>
          <wp:inline distT="0" distB="0" distL="0" distR="0" wp14:anchorId="4147078D" wp14:editId="5A8D55B7">
            <wp:extent cx="5243154" cy="3531140"/>
            <wp:effectExtent l="0" t="0" r="0" b="0"/>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rotWithShape="1">
                    <a:blip r:embed="rId11"/>
                    <a:srcRect l="30725" t="22027" r="9538" b="6449"/>
                    <a:stretch/>
                  </pic:blipFill>
                  <pic:spPr bwMode="auto">
                    <a:xfrm>
                      <a:off x="0" y="0"/>
                      <a:ext cx="5278628" cy="3555031"/>
                    </a:xfrm>
                    <a:prstGeom prst="rect">
                      <a:avLst/>
                    </a:prstGeom>
                    <a:ln>
                      <a:noFill/>
                    </a:ln>
                    <a:extLst>
                      <a:ext uri="{53640926-AAD7-44D8-BBD7-CCE9431645EC}">
                        <a14:shadowObscured xmlns:a14="http://schemas.microsoft.com/office/drawing/2010/main"/>
                      </a:ext>
                    </a:extLst>
                  </pic:spPr>
                </pic:pic>
              </a:graphicData>
            </a:graphic>
          </wp:inline>
        </w:drawing>
      </w:r>
    </w:p>
    <w:p w14:paraId="52D216EA" w14:textId="2DCC3E3C" w:rsidR="00E347D2" w:rsidRPr="00E347D2" w:rsidRDefault="00E347D2" w:rsidP="00E347D2">
      <w:pPr>
        <w:tabs>
          <w:tab w:val="left" w:pos="2418"/>
        </w:tabs>
        <w:jc w:val="center"/>
      </w:pPr>
      <w:r>
        <w:t xml:space="preserve">Emily Haworth-booth </w:t>
      </w:r>
      <w:r>
        <w:rPr>
          <w:i/>
          <w:iCs/>
        </w:rPr>
        <w:t xml:space="preserve">The King who Banned the Dark </w:t>
      </w:r>
      <w:r>
        <w:t>(2018) pp.5-6</w:t>
      </w:r>
    </w:p>
    <w:bookmarkEnd w:id="5"/>
    <w:p w14:paraId="2617C0C3" w14:textId="196D3BEE" w:rsidR="00E347D2" w:rsidRDefault="00BB4442" w:rsidP="00F22262">
      <w:pPr>
        <w:tabs>
          <w:tab w:val="left" w:pos="2418"/>
        </w:tabs>
      </w:pPr>
      <w:r>
        <w:t>I</w:t>
      </w:r>
      <w:r w:rsidR="00AC2817">
        <w:t>n</w:t>
      </w:r>
      <w:r>
        <w:t xml:space="preserve"> these two pages it shows how the king of the story get</w:t>
      </w:r>
      <w:r w:rsidR="00AC2817">
        <w:t>s</w:t>
      </w:r>
      <w:r>
        <w:t xml:space="preserve"> there way, o</w:t>
      </w:r>
      <w:r w:rsidR="00AC2817">
        <w:t>n</w:t>
      </w:r>
      <w:r>
        <w:t xml:space="preserve"> the first page you see the guards or officers discussing how to make the idea happen, you can see through the speech bubbles that they discuss a revolt if the decision is implemented too quickly then it move</w:t>
      </w:r>
      <w:r w:rsidR="00AC2817">
        <w:t>s</w:t>
      </w:r>
      <w:r>
        <w:t xml:space="preserve"> into ‘how ca</w:t>
      </w:r>
      <w:r w:rsidR="00AC2817">
        <w:t>n</w:t>
      </w:r>
      <w:r>
        <w:t xml:space="preserve"> we make it the peoples idea’ .colour I</w:t>
      </w:r>
      <w:r w:rsidR="00AC2817">
        <w:t>n</w:t>
      </w:r>
      <w:r>
        <w:t xml:space="preserve"> this book is very limited but </w:t>
      </w:r>
      <w:r w:rsidR="00AC2817">
        <w:t>it’s</w:t>
      </w:r>
      <w:r>
        <w:t xml:space="preserve"> used to draw the readers eye, in this page most of the colour is limited to the king, this shows how important a</w:t>
      </w:r>
      <w:r w:rsidR="00AC2817">
        <w:t>n</w:t>
      </w:r>
      <w:r>
        <w:t xml:space="preserve">d powerful they are, drawing the eye to him. </w:t>
      </w:r>
    </w:p>
    <w:p w14:paraId="0D531553" w14:textId="491E4840" w:rsidR="00E555AF" w:rsidRDefault="00BB4442" w:rsidP="00F22262">
      <w:pPr>
        <w:tabs>
          <w:tab w:val="left" w:pos="2418"/>
        </w:tabs>
      </w:pPr>
      <w:r>
        <w:t>On the second page</w:t>
      </w:r>
      <w:r w:rsidR="00AC2817">
        <w:t xml:space="preserve"> it</w:t>
      </w:r>
      <w:r>
        <w:t xml:space="preserve"> is how the idea from the first page is implemented, the text in the book uses ‘rumours’ to spread the idea that the ‘dark is bad’ this parallels the </w:t>
      </w:r>
      <w:r w:rsidR="002714BA">
        <w:t>real-life</w:t>
      </w:r>
      <w:r>
        <w:t xml:space="preserve"> use of propaganda, here </w:t>
      </w:r>
      <w:r w:rsidR="00E555AF">
        <w:t>they</w:t>
      </w:r>
      <w:r>
        <w:t xml:space="preserve"> show classic different types of propaganda techniques, word of mouth, preaching and </w:t>
      </w:r>
      <w:r w:rsidR="00AC2817">
        <w:t>spreading it through media such as newspapers</w:t>
      </w:r>
      <w:r>
        <w:t>.</w:t>
      </w:r>
      <w:r w:rsidR="002714BA">
        <w:t xml:space="preserve"> (Isabelle Drury, 2020)</w:t>
      </w:r>
    </w:p>
    <w:p w14:paraId="7495AF79" w14:textId="55E43A40" w:rsidR="005216E8" w:rsidRDefault="005216E8" w:rsidP="00E555AF">
      <w:pPr>
        <w:tabs>
          <w:tab w:val="left" w:pos="2418"/>
        </w:tabs>
        <w:jc w:val="center"/>
      </w:pPr>
      <w:bookmarkStart w:id="6" w:name="_Hlk120460232"/>
      <w:r>
        <w:rPr>
          <w:noProof/>
        </w:rPr>
        <w:lastRenderedPageBreak/>
        <w:drawing>
          <wp:inline distT="0" distB="0" distL="0" distR="0" wp14:anchorId="2F9B8ACF" wp14:editId="17D8D6A9">
            <wp:extent cx="3525385" cy="4669277"/>
            <wp:effectExtent l="0" t="0" r="0" b="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rotWithShape="1">
                    <a:blip r:embed="rId12"/>
                    <a:srcRect l="30216" t="22631" r="39409" b="5845"/>
                    <a:stretch/>
                  </pic:blipFill>
                  <pic:spPr bwMode="auto">
                    <a:xfrm>
                      <a:off x="0" y="0"/>
                      <a:ext cx="3564210" cy="4720699"/>
                    </a:xfrm>
                    <a:prstGeom prst="rect">
                      <a:avLst/>
                    </a:prstGeom>
                    <a:ln>
                      <a:noFill/>
                    </a:ln>
                    <a:extLst>
                      <a:ext uri="{53640926-AAD7-44D8-BBD7-CCE9431645EC}">
                        <a14:shadowObscured xmlns:a14="http://schemas.microsoft.com/office/drawing/2010/main"/>
                      </a:ext>
                    </a:extLst>
                  </pic:spPr>
                </pic:pic>
              </a:graphicData>
            </a:graphic>
          </wp:inline>
        </w:drawing>
      </w:r>
    </w:p>
    <w:p w14:paraId="3F3AE2F9" w14:textId="54845AA1" w:rsidR="00E555AF" w:rsidRDefault="00BB4442" w:rsidP="00E555AF">
      <w:pPr>
        <w:tabs>
          <w:tab w:val="left" w:pos="2418"/>
        </w:tabs>
        <w:jc w:val="center"/>
      </w:pPr>
      <w:r>
        <w:t xml:space="preserve">  </w:t>
      </w:r>
      <w:r w:rsidR="00E555AF">
        <w:t xml:space="preserve">Emily Haworth-booth </w:t>
      </w:r>
      <w:r w:rsidR="00E555AF">
        <w:rPr>
          <w:i/>
          <w:iCs/>
        </w:rPr>
        <w:t xml:space="preserve">The King who Banned the Dark </w:t>
      </w:r>
      <w:r w:rsidR="00E555AF">
        <w:t>(2018) pp.7</w:t>
      </w:r>
    </w:p>
    <w:bookmarkEnd w:id="6"/>
    <w:p w14:paraId="2C985BA9" w14:textId="2598B341" w:rsidR="00346147" w:rsidRDefault="00346147" w:rsidP="00E555AF">
      <w:pPr>
        <w:tabs>
          <w:tab w:val="left" w:pos="2418"/>
        </w:tabs>
      </w:pPr>
      <w:r>
        <w:t xml:space="preserve">The next page shows the outcome of those ‘rumours’, and the king getting the desired outcome, the layout of the illustration on this page is </w:t>
      </w:r>
      <w:proofErr w:type="gramStart"/>
      <w:r>
        <w:t>similar to</w:t>
      </w:r>
      <w:proofErr w:type="gramEnd"/>
      <w:r>
        <w:t xml:space="preserve"> the last, in where it looks like the black of the page is engulfing the illustration, showing the fear of the dark through these two pages.</w:t>
      </w:r>
    </w:p>
    <w:p w14:paraId="35B18D23" w14:textId="5B5B5F55" w:rsidR="00E555AF" w:rsidRDefault="00346147" w:rsidP="00E555AF">
      <w:pPr>
        <w:tabs>
          <w:tab w:val="left" w:pos="2418"/>
        </w:tabs>
        <w:rPr>
          <w:rFonts w:cstheme="minorHAnsi"/>
          <w:color w:val="212121"/>
          <w:shd w:val="clear" w:color="auto" w:fill="FFFFFF"/>
        </w:rPr>
      </w:pPr>
      <w:r>
        <w:t xml:space="preserve">This page shows the end product of the propaganda that was shown in the previous page, the tactic shown to get the people to conform to the plan was using scare tactics, in where the people in power use the fear of something to frighten them into supporting a cause, this is taken literally on this page, using the fear of the dark to get </w:t>
      </w:r>
      <w:r w:rsidR="00AF21E5">
        <w:t>rid</w:t>
      </w:r>
      <w:r>
        <w:t xml:space="preserve"> of it, there are other tactics that are shown, tactics such as ‘manipulating information’ and ‘appealing to emotions’ (</w:t>
      </w:r>
      <w:r w:rsidR="00660CE2">
        <w:t xml:space="preserve"> </w:t>
      </w:r>
      <w:proofErr w:type="spellStart"/>
      <w:r w:rsidR="00660CE2" w:rsidRPr="00660CE2">
        <w:rPr>
          <w:rFonts w:cstheme="minorHAnsi"/>
          <w:color w:val="212121"/>
          <w:shd w:val="clear" w:color="auto" w:fill="FFFFFF"/>
        </w:rPr>
        <w:t>Arlin</w:t>
      </w:r>
      <w:proofErr w:type="spellEnd"/>
      <w:r w:rsidR="00660CE2" w:rsidRPr="00660CE2">
        <w:rPr>
          <w:rFonts w:cstheme="minorHAnsi"/>
          <w:color w:val="212121"/>
          <w:shd w:val="clear" w:color="auto" w:fill="FFFFFF"/>
        </w:rPr>
        <w:t xml:space="preserve"> </w:t>
      </w:r>
      <w:proofErr w:type="spellStart"/>
      <w:r w:rsidR="00660CE2" w:rsidRPr="00660CE2">
        <w:rPr>
          <w:rFonts w:cstheme="minorHAnsi"/>
          <w:color w:val="212121"/>
          <w:shd w:val="clear" w:color="auto" w:fill="FFFFFF"/>
        </w:rPr>
        <w:t>Cuncic</w:t>
      </w:r>
      <w:proofErr w:type="spellEnd"/>
      <w:r w:rsidR="00660CE2">
        <w:rPr>
          <w:rFonts w:cstheme="minorHAnsi"/>
          <w:color w:val="212121"/>
          <w:shd w:val="clear" w:color="auto" w:fill="FFFFFF"/>
        </w:rPr>
        <w:t>, 2022).</w:t>
      </w:r>
    </w:p>
    <w:p w14:paraId="003E3022" w14:textId="4DD91159" w:rsidR="00660CE2" w:rsidRDefault="00820193" w:rsidP="00E555AF">
      <w:pPr>
        <w:tabs>
          <w:tab w:val="left" w:pos="2418"/>
        </w:tabs>
        <w:rPr>
          <w:rFonts w:cstheme="minorHAnsi"/>
          <w:color w:val="212121"/>
          <w:shd w:val="clear" w:color="auto" w:fill="FFFFFF"/>
        </w:rPr>
      </w:pPr>
      <w:r>
        <w:rPr>
          <w:noProof/>
        </w:rPr>
        <w:lastRenderedPageBreak/>
        <w:drawing>
          <wp:anchor distT="0" distB="0" distL="114300" distR="114300" simplePos="0" relativeHeight="251671552" behindDoc="0" locked="0" layoutInCell="1" allowOverlap="1" wp14:anchorId="509D3644" wp14:editId="7CF1BA62">
            <wp:simplePos x="0" y="0"/>
            <wp:positionH relativeFrom="margin">
              <wp:align>left</wp:align>
            </wp:positionH>
            <wp:positionV relativeFrom="paragraph">
              <wp:posOffset>270</wp:posOffset>
            </wp:positionV>
            <wp:extent cx="5865495" cy="3899535"/>
            <wp:effectExtent l="0" t="0" r="1905" b="5715"/>
            <wp:wrapSquare wrapText="bothSides"/>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rotWithShape="1">
                    <a:blip r:embed="rId13">
                      <a:extLst>
                        <a:ext uri="{28A0092B-C50C-407E-A947-70E740481C1C}">
                          <a14:useLocalDpi xmlns:a14="http://schemas.microsoft.com/office/drawing/2010/main" val="0"/>
                        </a:ext>
                      </a:extLst>
                    </a:blip>
                    <a:srcRect l="31063" t="23234" r="8689" b="5549"/>
                    <a:stretch/>
                  </pic:blipFill>
                  <pic:spPr bwMode="auto">
                    <a:xfrm>
                      <a:off x="0" y="0"/>
                      <a:ext cx="5865495" cy="3899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C14881" w14:textId="5B4CE01A" w:rsidR="00660CE2" w:rsidRDefault="00820193" w:rsidP="00820193">
      <w:pPr>
        <w:tabs>
          <w:tab w:val="left" w:pos="2418"/>
        </w:tabs>
      </w:pPr>
      <w:r>
        <w:t xml:space="preserve">                      </w:t>
      </w:r>
      <w:r w:rsidR="00660CE2">
        <w:t xml:space="preserve">  Emily Haworth-booth </w:t>
      </w:r>
      <w:r w:rsidR="00660CE2">
        <w:rPr>
          <w:i/>
          <w:iCs/>
        </w:rPr>
        <w:t xml:space="preserve">The King who Banned the Dark </w:t>
      </w:r>
      <w:r w:rsidR="00660CE2">
        <w:t>(2018) pp.11-12</w:t>
      </w:r>
    </w:p>
    <w:p w14:paraId="74E86E61" w14:textId="1436FA9B" w:rsidR="00AF0445" w:rsidRDefault="00223D86" w:rsidP="00AF0445">
      <w:pPr>
        <w:tabs>
          <w:tab w:val="left" w:pos="2418"/>
        </w:tabs>
      </w:pPr>
      <w:r>
        <w:t xml:space="preserve">Pages eleven and twelve </w:t>
      </w:r>
      <w:r w:rsidR="00AF21E5">
        <w:t xml:space="preserve">are </w:t>
      </w:r>
      <w:r>
        <w:t xml:space="preserve">the consequences of the ‘ban on the dark’, page eleven shows the propaganda instilled into the education system (Per F. </w:t>
      </w:r>
      <w:proofErr w:type="spellStart"/>
      <w:r>
        <w:t>Laursan</w:t>
      </w:r>
      <w:proofErr w:type="spellEnd"/>
      <w:r>
        <w:t xml:space="preserve">, 2016) they also show other consequences of getting rid of the dark </w:t>
      </w:r>
      <w:r w:rsidR="00AF21E5">
        <w:t>consequences such as</w:t>
      </w:r>
      <w:r>
        <w:t xml:space="preserve"> exhaustion, every character on this page is illustrated to look or be asleep. </w:t>
      </w:r>
    </w:p>
    <w:p w14:paraId="55986E73" w14:textId="690A63C1" w:rsidR="0036652A" w:rsidRDefault="00223D86" w:rsidP="00AF0445">
      <w:pPr>
        <w:tabs>
          <w:tab w:val="left" w:pos="2418"/>
        </w:tabs>
      </w:pPr>
      <w:r>
        <w:t xml:space="preserve">On page twelve it </w:t>
      </w:r>
      <w:r w:rsidR="00180A1F">
        <w:t>shows</w:t>
      </w:r>
      <w:r>
        <w:t xml:space="preserve"> cases </w:t>
      </w:r>
      <w:r w:rsidR="00AF21E5">
        <w:t xml:space="preserve">of </w:t>
      </w:r>
      <w:r w:rsidR="00180A1F">
        <w:t xml:space="preserve">the enforcement of this ban, this is </w:t>
      </w:r>
      <w:r w:rsidR="00AF21E5">
        <w:t>embodied</w:t>
      </w:r>
      <w:r w:rsidR="00180A1F">
        <w:t xml:space="preserve"> by the book version of the police called the ‘light inspectors</w:t>
      </w:r>
      <w:r w:rsidR="00D02229">
        <w:t xml:space="preserve">’ which go around to homes that don’t follow the ‘ban the </w:t>
      </w:r>
      <w:r w:rsidR="00A97584">
        <w:t>d</w:t>
      </w:r>
      <w:r w:rsidR="00D02229">
        <w:t>ark’ rule</w:t>
      </w:r>
      <w:r w:rsidR="00A97584">
        <w:t xml:space="preserve">, this is a parallel to the real police that enforce the laws and regulations that the powerful put in place, </w:t>
      </w:r>
      <w:r w:rsidR="0036652A">
        <w:t xml:space="preserve">the police were created to protect the </w:t>
      </w:r>
      <w:r w:rsidR="007C74D7">
        <w:t>wealthy’s</w:t>
      </w:r>
      <w:r w:rsidR="0036652A">
        <w:t xml:space="preserve"> assets, here it is show to </w:t>
      </w:r>
      <w:r w:rsidR="007C74D7">
        <w:t>enforce</w:t>
      </w:r>
      <w:r w:rsidR="0036652A">
        <w:t xml:space="preserve"> ‘the ban on the dark</w:t>
      </w:r>
      <w:r w:rsidR="00AF21E5">
        <w:t>’ that the king put in place</w:t>
      </w:r>
      <w:r w:rsidR="0036652A">
        <w:t xml:space="preserve"> (Michael Parker Banton, </w:t>
      </w:r>
      <w:r w:rsidR="00366178">
        <w:t>1999</w:t>
      </w:r>
      <w:r w:rsidR="0036652A">
        <w:t>).</w:t>
      </w:r>
    </w:p>
    <w:p w14:paraId="00C2BFC9" w14:textId="7B9CD103" w:rsidR="00820193" w:rsidRDefault="006C475B" w:rsidP="00820193">
      <w:pPr>
        <w:tabs>
          <w:tab w:val="left" w:pos="2418"/>
        </w:tabs>
      </w:pPr>
      <w:r>
        <w:t>The book uses one main colour which is yellow, this colour is often seen as the colour of happiness and has the meaning of positivity (</w:t>
      </w:r>
      <w:proofErr w:type="spellStart"/>
      <w:r>
        <w:t>anne</w:t>
      </w:r>
      <w:proofErr w:type="spellEnd"/>
      <w:r>
        <w:t xml:space="preserve"> </w:t>
      </w:r>
      <w:proofErr w:type="spellStart"/>
      <w:r>
        <w:t>Varichon</w:t>
      </w:r>
      <w:proofErr w:type="spellEnd"/>
      <w:r>
        <w:t xml:space="preserve">, 2006, pp. 61) but that can be subverted, warm colours can also invoke the feeling of danger, some </w:t>
      </w:r>
      <w:r w:rsidR="007C74D7">
        <w:t>examples</w:t>
      </w:r>
      <w:r>
        <w:t xml:space="preserve"> would be yellow </w:t>
      </w:r>
      <w:r w:rsidR="007C74D7">
        <w:t>hazard</w:t>
      </w:r>
      <w:r>
        <w:t xml:space="preserve"> </w:t>
      </w:r>
      <w:r w:rsidR="007C74D7">
        <w:t>signs</w:t>
      </w:r>
      <w:r>
        <w:t xml:space="preserve"> or high visibility vests (</w:t>
      </w:r>
      <w:r w:rsidR="007C74D7">
        <w:t xml:space="preserve">Allison S. </w:t>
      </w:r>
      <w:proofErr w:type="spellStart"/>
      <w:r w:rsidR="007C74D7">
        <w:t>Gremillion</w:t>
      </w:r>
      <w:proofErr w:type="spellEnd"/>
      <w:r w:rsidR="007C74D7">
        <w:t xml:space="preserve">, 2019). Here the illustrators </w:t>
      </w:r>
      <w:r w:rsidR="00156EA5">
        <w:t>use</w:t>
      </w:r>
      <w:r w:rsidR="007C74D7">
        <w:t xml:space="preserve"> the colour yellow as a negative, </w:t>
      </w:r>
      <w:r w:rsidR="00AF21E5">
        <w:t xml:space="preserve">ad </w:t>
      </w:r>
      <w:r w:rsidR="007C74D7">
        <w:t xml:space="preserve">that the darkness of the first </w:t>
      </w:r>
      <w:r w:rsidR="00156EA5">
        <w:t>incisal pages</w:t>
      </w:r>
      <w:r w:rsidR="007C74D7">
        <w:t xml:space="preserve"> is good. </w:t>
      </w:r>
      <w:bookmarkStart w:id="7" w:name="_Hlk120538548"/>
    </w:p>
    <w:p w14:paraId="357A69AC" w14:textId="77777777" w:rsidR="00820193" w:rsidRDefault="00820193" w:rsidP="00820193">
      <w:pPr>
        <w:tabs>
          <w:tab w:val="left" w:pos="2418"/>
        </w:tabs>
      </w:pPr>
    </w:p>
    <w:p w14:paraId="3BAB399B" w14:textId="77777777" w:rsidR="00F30EEB" w:rsidRDefault="00F30EEB" w:rsidP="00820193">
      <w:pPr>
        <w:tabs>
          <w:tab w:val="left" w:pos="2418"/>
        </w:tabs>
      </w:pPr>
      <w:r>
        <w:rPr>
          <w:noProof/>
        </w:rPr>
        <w:lastRenderedPageBreak/>
        <w:drawing>
          <wp:anchor distT="0" distB="0" distL="114300" distR="114300" simplePos="0" relativeHeight="251672576" behindDoc="0" locked="0" layoutInCell="1" allowOverlap="1" wp14:anchorId="0524A119" wp14:editId="27F5977B">
            <wp:simplePos x="0" y="0"/>
            <wp:positionH relativeFrom="column">
              <wp:posOffset>3842385</wp:posOffset>
            </wp:positionH>
            <wp:positionV relativeFrom="paragraph">
              <wp:posOffset>9525</wp:posOffset>
            </wp:positionV>
            <wp:extent cx="2162810" cy="2781935"/>
            <wp:effectExtent l="0" t="0" r="8890" b="0"/>
            <wp:wrapSquare wrapText="bothSides"/>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rotWithShape="1">
                    <a:blip r:embed="rId14" cstate="print">
                      <a:extLst>
                        <a:ext uri="{28A0092B-C50C-407E-A947-70E740481C1C}">
                          <a14:useLocalDpi xmlns:a14="http://schemas.microsoft.com/office/drawing/2010/main" val="0"/>
                        </a:ext>
                      </a:extLst>
                    </a:blip>
                    <a:srcRect l="30723" t="22329" r="39020" b="7058"/>
                    <a:stretch/>
                  </pic:blipFill>
                  <pic:spPr bwMode="auto">
                    <a:xfrm>
                      <a:off x="0" y="0"/>
                      <a:ext cx="2162810" cy="2781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3015CF6C" wp14:editId="7A83714B">
            <wp:simplePos x="0" y="0"/>
            <wp:positionH relativeFrom="column">
              <wp:posOffset>-476399</wp:posOffset>
            </wp:positionH>
            <wp:positionV relativeFrom="paragraph">
              <wp:posOffset>9484</wp:posOffset>
            </wp:positionV>
            <wp:extent cx="4313555" cy="2781935"/>
            <wp:effectExtent l="0" t="0" r="0" b="0"/>
            <wp:wrapSquare wrapText="bothSides"/>
            <wp:docPr id="19" name="Picture 19" descr="Graphical user interface, application, 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ebsite, map&#10;&#10;Description automatically generated"/>
                    <pic:cNvPicPr/>
                  </pic:nvPicPr>
                  <pic:blipFill rotWithShape="1">
                    <a:blip r:embed="rId15" cstate="print">
                      <a:extLst>
                        <a:ext uri="{28A0092B-C50C-407E-A947-70E740481C1C}">
                          <a14:useLocalDpi xmlns:a14="http://schemas.microsoft.com/office/drawing/2010/main" val="0"/>
                        </a:ext>
                      </a:extLst>
                    </a:blip>
                    <a:srcRect l="29875" t="22630" r="8010" b="6151"/>
                    <a:stretch/>
                  </pic:blipFill>
                  <pic:spPr bwMode="auto">
                    <a:xfrm>
                      <a:off x="0" y="0"/>
                      <a:ext cx="4313555" cy="2781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r w:rsidR="003A2E51">
        <w:t xml:space="preserve">  </w:t>
      </w:r>
      <w:r w:rsidR="00156EA5">
        <w:t xml:space="preserve"> </w:t>
      </w:r>
      <w:r>
        <w:t xml:space="preserve">    </w:t>
      </w:r>
    </w:p>
    <w:p w14:paraId="5EB3F05A" w14:textId="481EDE7E" w:rsidR="00156EA5" w:rsidRDefault="00F30EEB" w:rsidP="00820193">
      <w:pPr>
        <w:tabs>
          <w:tab w:val="left" w:pos="2418"/>
        </w:tabs>
      </w:pPr>
      <w:r>
        <w:t xml:space="preserve">                       </w:t>
      </w:r>
      <w:r w:rsidR="00156EA5">
        <w:t xml:space="preserve">Emily Haworth-booth </w:t>
      </w:r>
      <w:r w:rsidR="00156EA5">
        <w:rPr>
          <w:i/>
          <w:iCs/>
        </w:rPr>
        <w:t xml:space="preserve">The King who Banned the Dark </w:t>
      </w:r>
      <w:r w:rsidR="00156EA5">
        <w:t>(2018) pp.13-15</w:t>
      </w:r>
    </w:p>
    <w:bookmarkEnd w:id="7"/>
    <w:p w14:paraId="10E95E72" w14:textId="67B01514" w:rsidR="00660CE2" w:rsidRDefault="00E0729D" w:rsidP="00156EA5">
      <w:r>
        <w:t>The next three</w:t>
      </w:r>
      <w:r w:rsidR="00B73392">
        <w:t xml:space="preserve"> </w:t>
      </w:r>
      <w:r>
        <w:t xml:space="preserve">pages show the begins of a </w:t>
      </w:r>
      <w:r w:rsidR="00B73392">
        <w:t>revolution</w:t>
      </w:r>
      <w:r>
        <w:t xml:space="preserve">, of public unrest due to the ‘ban the dark’ law, </w:t>
      </w:r>
      <w:r w:rsidR="00B73392">
        <w:t>the page showcases the people in power suggesting using a distraction to move the focus away from the unrest and onto a different event, this is similar to what social media dose, in were protests and other huge events see</w:t>
      </w:r>
      <w:r w:rsidR="00AF21E5">
        <w:t>m</w:t>
      </w:r>
      <w:r w:rsidR="00B73392">
        <w:t xml:space="preserve"> to be covered up by les</w:t>
      </w:r>
      <w:r w:rsidR="00AF21E5">
        <w:t>s</w:t>
      </w:r>
      <w:r w:rsidR="00B73392">
        <w:t xml:space="preserve"> important news, a distraction from what’s important, change (Noam Cohen, 2011). </w:t>
      </w:r>
      <w:r w:rsidR="00FF5B84">
        <w:t xml:space="preserve">You can interpret that the king in not </w:t>
      </w:r>
      <w:r w:rsidR="004B5CA3">
        <w:t xml:space="preserve">in charge </w:t>
      </w:r>
      <w:r w:rsidR="00FF5B84">
        <w:t>here, it seems that the ones in grey uniforms are the ones that carry out the law and give the suggestion for the distraction, the ‘king’ character is the one to suggest banning the dark but is not the one to carry it out.</w:t>
      </w:r>
    </w:p>
    <w:p w14:paraId="06CB7122" w14:textId="13AB3769" w:rsidR="00FF5B84" w:rsidRDefault="003A2E51" w:rsidP="00156EA5">
      <w:r>
        <w:rPr>
          <w:noProof/>
        </w:rPr>
        <w:drawing>
          <wp:anchor distT="0" distB="0" distL="114300" distR="114300" simplePos="0" relativeHeight="251673600" behindDoc="0" locked="0" layoutInCell="1" allowOverlap="1" wp14:anchorId="5929AAB5" wp14:editId="2A796F1E">
            <wp:simplePos x="0" y="0"/>
            <wp:positionH relativeFrom="margin">
              <wp:align>center</wp:align>
            </wp:positionH>
            <wp:positionV relativeFrom="paragraph">
              <wp:posOffset>59203</wp:posOffset>
            </wp:positionV>
            <wp:extent cx="4967605" cy="3219450"/>
            <wp:effectExtent l="0" t="0" r="4445" b="0"/>
            <wp:wrapSquare wrapText="bothSides"/>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6">
                      <a:extLst>
                        <a:ext uri="{28A0092B-C50C-407E-A947-70E740481C1C}">
                          <a14:useLocalDpi xmlns:a14="http://schemas.microsoft.com/office/drawing/2010/main" val="0"/>
                        </a:ext>
                      </a:extLst>
                    </a:blip>
                    <a:srcRect l="30893" t="23234" r="8350" b="6756"/>
                    <a:stretch/>
                  </pic:blipFill>
                  <pic:spPr bwMode="auto">
                    <a:xfrm>
                      <a:off x="0" y="0"/>
                      <a:ext cx="4967605" cy="3219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DA3AE0" w14:textId="7F58FD05" w:rsidR="00FF5B84" w:rsidRDefault="00FF5B84" w:rsidP="00FF5B84">
      <w:pPr>
        <w:tabs>
          <w:tab w:val="left" w:pos="2418"/>
        </w:tabs>
        <w:jc w:val="center"/>
      </w:pPr>
      <w:r>
        <w:t xml:space="preserve">  Emily Haworth-booth </w:t>
      </w:r>
      <w:r>
        <w:rPr>
          <w:i/>
          <w:iCs/>
        </w:rPr>
        <w:t xml:space="preserve">The King who Banned the Dark </w:t>
      </w:r>
      <w:r>
        <w:t>(2018) pp.18-22</w:t>
      </w:r>
    </w:p>
    <w:p w14:paraId="13DBAA36" w14:textId="696205DE" w:rsidR="00FF5B84" w:rsidRDefault="00FF5B84" w:rsidP="00FF5B84">
      <w:pPr>
        <w:tabs>
          <w:tab w:val="left" w:pos="2418"/>
        </w:tabs>
      </w:pPr>
      <w:r>
        <w:t>Page eighteen onwards show the revolution to’ bring back the dark, the bright yellow of the book begins to fade and turn a more desaturated colour as the illustrated house begin to turn</w:t>
      </w:r>
      <w:r w:rsidR="0045491B">
        <w:t xml:space="preserve"> their</w:t>
      </w:r>
      <w:r>
        <w:t xml:space="preserve"> lights </w:t>
      </w:r>
      <w:r>
        <w:lastRenderedPageBreak/>
        <w:t>off, the text of the page describes it as a single house turning off their lights then more and more in</w:t>
      </w:r>
      <w:r w:rsidR="0045491B">
        <w:t xml:space="preserve"> </w:t>
      </w:r>
      <w:r>
        <w:t xml:space="preserve">till the </w:t>
      </w:r>
      <w:r w:rsidR="00F46229">
        <w:t xml:space="preserve">hole street is dark, this is shown as an coordinated revolution of sorts, coordinated </w:t>
      </w:r>
      <w:r w:rsidR="0045491B">
        <w:t>enough</w:t>
      </w:r>
      <w:r w:rsidR="00F46229">
        <w:t xml:space="preserve"> that the ‘light inspectors are in a panic, they are shown to not have </w:t>
      </w:r>
      <w:r w:rsidR="004B5CA3">
        <w:t>enough</w:t>
      </w:r>
      <w:r w:rsidR="00F46229">
        <w:t xml:space="preserve"> of the</w:t>
      </w:r>
      <w:r w:rsidR="004B5CA3">
        <w:t>m</w:t>
      </w:r>
      <w:r w:rsidR="00F46229">
        <w:t xml:space="preserve"> to handle the revolt that they are </w:t>
      </w:r>
      <w:r w:rsidR="0045491B">
        <w:t>essentially</w:t>
      </w:r>
      <w:r w:rsidR="00F46229">
        <w:t xml:space="preserve"> useless. </w:t>
      </w:r>
      <w:r>
        <w:t xml:space="preserve"> </w:t>
      </w:r>
    </w:p>
    <w:p w14:paraId="78CACAFF" w14:textId="18AF2F87" w:rsidR="0045491B" w:rsidRDefault="0045491B" w:rsidP="00FF5B84">
      <w:pPr>
        <w:tabs>
          <w:tab w:val="left" w:pos="2418"/>
        </w:tabs>
      </w:pPr>
      <w:r>
        <w:t>This book illustrates that revolutions are important, that they insight change in a system the tries their best to stop that change, revolutions are born from the people realizing that the system they live in failed or no longer server their intended purposes (National Geographic society, 2022)</w:t>
      </w:r>
    </w:p>
    <w:p w14:paraId="22754951" w14:textId="77777777" w:rsidR="0099540E" w:rsidRDefault="0099540E" w:rsidP="0099540E">
      <w:r w:rsidRPr="0099540E">
        <w:rPr>
          <w:u w:val="single"/>
        </w:rPr>
        <w:t>Conclusion</w:t>
      </w:r>
    </w:p>
    <w:p w14:paraId="49EFA1DE" w14:textId="134B05C3" w:rsidR="0099540E" w:rsidRDefault="0099540E" w:rsidP="0099540E">
      <w:r w:rsidRPr="0099540E">
        <w:t xml:space="preserve"> </w:t>
      </w:r>
      <w:r w:rsidR="00AF1E15">
        <w:t xml:space="preserve">‘the king who banned the dark’ covers the topics of power and revolution, this book shows and explains the systems of powers and how the people can revolt against it, it covered sensitive topics such as propaganda, how the powerful can ‘distract’ the people to </w:t>
      </w:r>
      <w:r w:rsidR="00FD435C">
        <w:t>dissuade</w:t>
      </w:r>
      <w:r w:rsidR="00AF1E15">
        <w:t xml:space="preserve"> them form starting a revolution and covers the topic of a revolution against the system, Emily Haworth-</w:t>
      </w:r>
      <w:r w:rsidR="00FD435C">
        <w:t>booth</w:t>
      </w:r>
      <w:r w:rsidR="00AF1E15">
        <w:t xml:space="preserve"> overs these topics in a fun way that appeals to the young readers by letting the readers </w:t>
      </w:r>
      <w:r w:rsidR="00FD435C">
        <w:t>interpret</w:t>
      </w:r>
      <w:r w:rsidR="00AF1E15">
        <w:t xml:space="preserve"> who </w:t>
      </w:r>
      <w:r w:rsidR="00FD435C">
        <w:t>was the one in the wrong, for example to me I see the ones in power are the generals but to another person it maybe the king. (</w:t>
      </w:r>
      <w:bookmarkStart w:id="8" w:name="_Hlk120723148"/>
      <w:r w:rsidR="00FD435C">
        <w:t>Morag styles and Evelyn Arizpe, 2003</w:t>
      </w:r>
      <w:bookmarkEnd w:id="8"/>
      <w:r w:rsidR="00FD435C">
        <w:t>, pp 56)</w:t>
      </w:r>
    </w:p>
    <w:p w14:paraId="3F530C6A" w14:textId="0DFEC3A0" w:rsidR="007025E2" w:rsidRDefault="007025E2" w:rsidP="0099540E">
      <w:pPr>
        <w:rPr>
          <w:u w:val="single"/>
        </w:rPr>
      </w:pPr>
      <w:proofErr w:type="gramStart"/>
      <w:r w:rsidRPr="007025E2">
        <w:rPr>
          <w:u w:val="single"/>
        </w:rPr>
        <w:t>Final conclusion</w:t>
      </w:r>
      <w:proofErr w:type="gramEnd"/>
      <w:r w:rsidRPr="007025E2">
        <w:rPr>
          <w:u w:val="single"/>
        </w:rPr>
        <w:t xml:space="preserve"> </w:t>
      </w:r>
    </w:p>
    <w:p w14:paraId="01A39AA2" w14:textId="311850FF" w:rsidR="007025E2" w:rsidRDefault="00882FE2" w:rsidP="0099540E">
      <w:r>
        <w:t>These two picture book</w:t>
      </w:r>
      <w:r w:rsidR="004B5CA3">
        <w:t>s</w:t>
      </w:r>
      <w:r>
        <w:t xml:space="preserve"> I’ve looked at have shown different sensitive topics, ‘mums jumper’ covers grief, which can be difficult for adults to explain to children, these book are not meant to answer all the question that young children might have, they are a tool used to further discussion into the topics (</w:t>
      </w:r>
      <w:r>
        <w:rPr>
          <w:rStyle w:val="Emphasis"/>
          <w:rFonts w:cstheme="minorHAnsi"/>
          <w:i w:val="0"/>
          <w:iCs w:val="0"/>
          <w:shd w:val="clear" w:color="auto" w:fill="FFFFFF"/>
        </w:rPr>
        <w:t>sensitive matters, 2020).</w:t>
      </w:r>
      <w:r w:rsidR="005D5204">
        <w:rPr>
          <w:rStyle w:val="Emphasis"/>
          <w:rFonts w:cstheme="minorHAnsi"/>
          <w:i w:val="0"/>
          <w:iCs w:val="0"/>
          <w:shd w:val="clear" w:color="auto" w:fill="FFFFFF"/>
        </w:rPr>
        <w:t>there</w:t>
      </w:r>
      <w:r>
        <w:rPr>
          <w:rStyle w:val="Emphasis"/>
          <w:rFonts w:cstheme="minorHAnsi"/>
          <w:i w:val="0"/>
          <w:iCs w:val="0"/>
          <w:shd w:val="clear" w:color="auto" w:fill="FFFFFF"/>
        </w:rPr>
        <w:t xml:space="preserve"> are many ways to </w:t>
      </w:r>
      <w:r w:rsidR="005D5204">
        <w:rPr>
          <w:rStyle w:val="Emphasis"/>
          <w:rFonts w:cstheme="minorHAnsi"/>
          <w:i w:val="0"/>
          <w:iCs w:val="0"/>
          <w:shd w:val="clear" w:color="auto" w:fill="FFFFFF"/>
        </w:rPr>
        <w:t>interpret</w:t>
      </w:r>
      <w:r>
        <w:rPr>
          <w:rStyle w:val="Emphasis"/>
          <w:rFonts w:cstheme="minorHAnsi"/>
          <w:i w:val="0"/>
          <w:iCs w:val="0"/>
          <w:shd w:val="clear" w:color="auto" w:fill="FFFFFF"/>
        </w:rPr>
        <w:t xml:space="preserve"> the text and illustrations of </w:t>
      </w:r>
      <w:r w:rsidR="004B5CA3">
        <w:rPr>
          <w:rStyle w:val="Emphasis"/>
          <w:rFonts w:cstheme="minorHAnsi"/>
          <w:i w:val="0"/>
          <w:iCs w:val="0"/>
          <w:shd w:val="clear" w:color="auto" w:fill="FFFFFF"/>
        </w:rPr>
        <w:t>these</w:t>
      </w:r>
      <w:r>
        <w:rPr>
          <w:rStyle w:val="Emphasis"/>
          <w:rFonts w:cstheme="minorHAnsi"/>
          <w:i w:val="0"/>
          <w:iCs w:val="0"/>
          <w:shd w:val="clear" w:color="auto" w:fill="FFFFFF"/>
        </w:rPr>
        <w:t xml:space="preserve"> two books, but what I can </w:t>
      </w:r>
      <w:r w:rsidR="005D5204">
        <w:rPr>
          <w:rStyle w:val="Emphasis"/>
          <w:rFonts w:cstheme="minorHAnsi"/>
          <w:i w:val="0"/>
          <w:iCs w:val="0"/>
          <w:shd w:val="clear" w:color="auto" w:fill="FFFFFF"/>
        </w:rPr>
        <w:t>interpret</w:t>
      </w:r>
      <w:r>
        <w:rPr>
          <w:rStyle w:val="Emphasis"/>
          <w:rFonts w:cstheme="minorHAnsi"/>
          <w:i w:val="0"/>
          <w:iCs w:val="0"/>
          <w:shd w:val="clear" w:color="auto" w:fill="FFFFFF"/>
        </w:rPr>
        <w:t xml:space="preserve"> is different from what children can </w:t>
      </w:r>
      <w:r w:rsidR="005D5204">
        <w:rPr>
          <w:rStyle w:val="Emphasis"/>
          <w:rFonts w:cstheme="minorHAnsi"/>
          <w:i w:val="0"/>
          <w:iCs w:val="0"/>
          <w:shd w:val="clear" w:color="auto" w:fill="FFFFFF"/>
        </w:rPr>
        <w:t>interpret</w:t>
      </w:r>
      <w:r>
        <w:rPr>
          <w:rStyle w:val="Emphasis"/>
          <w:rFonts w:cstheme="minorHAnsi"/>
          <w:i w:val="0"/>
          <w:iCs w:val="0"/>
          <w:shd w:val="clear" w:color="auto" w:fill="FFFFFF"/>
        </w:rPr>
        <w:t xml:space="preserve">, </w:t>
      </w:r>
      <w:r w:rsidR="005D5204">
        <w:rPr>
          <w:rStyle w:val="Emphasis"/>
          <w:rFonts w:cstheme="minorHAnsi"/>
          <w:i w:val="0"/>
          <w:iCs w:val="0"/>
          <w:shd w:val="clear" w:color="auto" w:fill="FFFFFF"/>
        </w:rPr>
        <w:t>were I can interpret some illustrations with current day issues, such as the issues shown in ‘the king who banned the dark’, it is the book that shows what the issues is through the use of text and illustration, showing through colour, characters and composition (</w:t>
      </w:r>
      <w:r w:rsidR="005D5204">
        <w:t>Morag styles and Evelyn Arizpe, 2003, pp 24-25).</w:t>
      </w:r>
    </w:p>
    <w:p w14:paraId="2287166B" w14:textId="0BF0D084" w:rsidR="00065010" w:rsidRDefault="00065010" w:rsidP="0099540E">
      <w:r>
        <w:t>‘the king who banned the dark’ ca</w:t>
      </w:r>
      <w:r w:rsidR="00691E1D">
        <w:t>n</w:t>
      </w:r>
      <w:r>
        <w:t xml:space="preserve"> be </w:t>
      </w:r>
      <w:r w:rsidR="00691E1D">
        <w:t>interpreted</w:t>
      </w:r>
      <w:r>
        <w:t xml:space="preserve"> to teach and show the way the powerful can manipulate information to </w:t>
      </w:r>
      <w:r w:rsidR="00691E1D">
        <w:t>befit</w:t>
      </w:r>
      <w:r>
        <w:t xml:space="preserve"> themselves, to show that people need to stand up to the powerful to get change to happen, and all of this is made children friendly by using the ‘dark’ as the main conflict, something that children ted to fear is seen as a good thing that the people didn’t have a problem with but the was </w:t>
      </w:r>
      <w:r w:rsidR="00691E1D">
        <w:t>turned</w:t>
      </w:r>
      <w:r>
        <w:t xml:space="preserve"> </w:t>
      </w:r>
      <w:r w:rsidR="00691E1D">
        <w:t>o</w:t>
      </w:r>
      <w:r w:rsidR="004B5CA3">
        <w:t>n</w:t>
      </w:r>
      <w:r>
        <w:t xml:space="preserve"> its head as the worst thing, </w:t>
      </w:r>
      <w:r w:rsidR="00691E1D">
        <w:t>overall these book</w:t>
      </w:r>
      <w:r w:rsidR="004B5CA3">
        <w:t>s</w:t>
      </w:r>
      <w:r w:rsidR="00691E1D">
        <w:t xml:space="preserve"> </w:t>
      </w:r>
      <w:r w:rsidR="004B5CA3">
        <w:t>c</w:t>
      </w:r>
      <w:r w:rsidR="00691E1D">
        <w:t>over and explain sensitive topics with care and understanding</w:t>
      </w:r>
      <w:r w:rsidR="004B5CA3">
        <w:t xml:space="preserve"> </w:t>
      </w:r>
      <w:r w:rsidR="004B5CA3">
        <w:t>(</w:t>
      </w:r>
      <w:r w:rsidR="004B5CA3">
        <w:rPr>
          <w:rStyle w:val="Emphasis"/>
          <w:rFonts w:cstheme="minorHAnsi"/>
          <w:i w:val="0"/>
          <w:iCs w:val="0"/>
          <w:shd w:val="clear" w:color="auto" w:fill="FFFFFF"/>
        </w:rPr>
        <w:t>sensitive matters, 2020)</w:t>
      </w:r>
      <w:r w:rsidR="004B5CA3">
        <w:rPr>
          <w:rStyle w:val="Emphasis"/>
          <w:rFonts w:cstheme="minorHAnsi"/>
          <w:i w:val="0"/>
          <w:iCs w:val="0"/>
          <w:shd w:val="clear" w:color="auto" w:fill="FFFFFF"/>
        </w:rPr>
        <w:t>.</w:t>
      </w:r>
    </w:p>
    <w:p w14:paraId="7B01C64F" w14:textId="6EF68381" w:rsidR="007A40EE" w:rsidRDefault="007A40EE" w:rsidP="0099540E"/>
    <w:p w14:paraId="021FCE66" w14:textId="193DCD23" w:rsidR="00E402C7" w:rsidRDefault="00E402C7" w:rsidP="0099540E"/>
    <w:p w14:paraId="72F38664" w14:textId="03779089" w:rsidR="00E402C7" w:rsidRDefault="00E402C7" w:rsidP="0099540E"/>
    <w:p w14:paraId="1CF081F5" w14:textId="51B65198" w:rsidR="00E402C7" w:rsidRDefault="00E402C7" w:rsidP="0099540E"/>
    <w:p w14:paraId="5A6519E5" w14:textId="739F52AF" w:rsidR="00E402C7" w:rsidRDefault="00E402C7" w:rsidP="0099540E"/>
    <w:p w14:paraId="42340460" w14:textId="6098BA01" w:rsidR="00E402C7" w:rsidRDefault="00E402C7" w:rsidP="0099540E"/>
    <w:p w14:paraId="5E249E1D" w14:textId="3DD2B200" w:rsidR="00E402C7" w:rsidRDefault="00E402C7" w:rsidP="0099540E"/>
    <w:p w14:paraId="57038051" w14:textId="3C5E86DB" w:rsidR="00E402C7" w:rsidRDefault="00E402C7" w:rsidP="0099540E"/>
    <w:p w14:paraId="2CB27E3C" w14:textId="00D805E2" w:rsidR="00E402C7" w:rsidRPr="00D07747" w:rsidRDefault="00E402C7" w:rsidP="0099540E">
      <w:pPr>
        <w:rPr>
          <w:u w:val="single"/>
        </w:rPr>
      </w:pPr>
      <w:r w:rsidRPr="00D07747">
        <w:rPr>
          <w:u w:val="single"/>
        </w:rPr>
        <w:lastRenderedPageBreak/>
        <w:t xml:space="preserve">Bibliography </w:t>
      </w:r>
    </w:p>
    <w:p w14:paraId="7A667262" w14:textId="24F18B8D" w:rsidR="00E402C7" w:rsidRDefault="00315CAC" w:rsidP="0099540E">
      <w:proofErr w:type="spellStart"/>
      <w:r>
        <w:t>Ysaaca</w:t>
      </w:r>
      <w:proofErr w:type="spellEnd"/>
      <w:r>
        <w:t xml:space="preserve"> D. Axelrod, Denise Ives and Rachel Weaver (2020) </w:t>
      </w:r>
      <w:r w:rsidRPr="00315CAC">
        <w:rPr>
          <w:i/>
          <w:iCs/>
        </w:rPr>
        <w:t>We Are All Learning about Climate Change: Teaching with Picture Books to Engage Teachers and Students</w:t>
      </w:r>
      <w:r>
        <w:rPr>
          <w:i/>
          <w:iCs/>
        </w:rPr>
        <w:t xml:space="preserve"> </w:t>
      </w:r>
      <w:r>
        <w:t>Available at:</w:t>
      </w:r>
      <w:r w:rsidRPr="00315CAC">
        <w:t xml:space="preserve"> </w:t>
      </w:r>
      <w:hyperlink r:id="rId17" w:history="1">
        <w:r w:rsidRPr="00CD31DA">
          <w:rPr>
            <w:rStyle w:val="Hyperlink"/>
          </w:rPr>
          <w:t>https://files.eric.ed.gov/fulltext/ED610415.pdf</w:t>
        </w:r>
      </w:hyperlink>
      <w:r>
        <w:t xml:space="preserve"> </w:t>
      </w:r>
    </w:p>
    <w:p w14:paraId="61835771" w14:textId="43B3E7D7" w:rsidR="00315CAC" w:rsidRDefault="00917681" w:rsidP="0099540E">
      <w:r>
        <w:t xml:space="preserve">Jayde Perkin (2019) </w:t>
      </w:r>
      <w:r w:rsidRPr="00917681">
        <w:rPr>
          <w:i/>
          <w:iCs/>
        </w:rPr>
        <w:t>Mum’s Jumper</w:t>
      </w:r>
      <w:r>
        <w:t xml:space="preserve">, Book Island: Bristol </w:t>
      </w:r>
    </w:p>
    <w:p w14:paraId="3D3E4C4A" w14:textId="7F4B9AFD" w:rsidR="00917681" w:rsidRDefault="00917681" w:rsidP="00917681">
      <w:pPr>
        <w:pStyle w:val="Heading1"/>
        <w:shd w:val="clear" w:color="auto" w:fill="FFFFFF"/>
        <w:spacing w:before="0" w:after="300"/>
        <w:rPr>
          <w:rFonts w:ascii="Arial" w:eastAsia="Times New Roman" w:hAnsi="Arial" w:cs="Arial"/>
          <w:color w:val="222222"/>
          <w:kern w:val="36"/>
          <w:sz w:val="22"/>
          <w:szCs w:val="22"/>
          <w:lang w:eastAsia="en-GB"/>
        </w:rPr>
      </w:pPr>
      <w:r w:rsidRPr="00917681">
        <w:rPr>
          <w:rFonts w:asciiTheme="minorHAnsi" w:hAnsiTheme="minorHAnsi" w:cstheme="minorHAnsi"/>
          <w:color w:val="auto"/>
          <w:sz w:val="22"/>
          <w:szCs w:val="22"/>
        </w:rPr>
        <w:t xml:space="preserve"> Rae Oliver (2022)</w:t>
      </w:r>
      <w:r w:rsidRPr="00917681">
        <w:rPr>
          <w:color w:val="auto"/>
        </w:rPr>
        <w:t xml:space="preserve"> </w:t>
      </w:r>
      <w:r w:rsidRPr="00917681">
        <w:rPr>
          <w:rFonts w:ascii="Arial" w:eastAsia="Times New Roman" w:hAnsi="Arial" w:cs="Arial"/>
          <w:i/>
          <w:iCs/>
          <w:color w:val="222222"/>
          <w:kern w:val="36"/>
          <w:sz w:val="22"/>
          <w:szCs w:val="22"/>
          <w:lang w:eastAsia="en-GB"/>
        </w:rPr>
        <w:t>Daffodil Meaning &amp; Symbolism: What Do These Sunny Flowers Mean?</w:t>
      </w:r>
      <w:r>
        <w:rPr>
          <w:rFonts w:ascii="Arial" w:eastAsia="Times New Roman" w:hAnsi="Arial" w:cs="Arial"/>
          <w:color w:val="222222"/>
          <w:kern w:val="36"/>
          <w:sz w:val="22"/>
          <w:szCs w:val="22"/>
          <w:lang w:eastAsia="en-GB"/>
        </w:rPr>
        <w:t xml:space="preserve"> </w:t>
      </w:r>
      <w:r w:rsidRPr="00917681">
        <w:rPr>
          <w:rFonts w:ascii="Arial" w:eastAsia="Times New Roman" w:hAnsi="Arial" w:cs="Arial"/>
          <w:color w:val="222222"/>
          <w:kern w:val="36"/>
          <w:sz w:val="20"/>
          <w:szCs w:val="20"/>
          <w:lang w:eastAsia="en-GB"/>
        </w:rPr>
        <w:t>Available at</w:t>
      </w:r>
      <w:r>
        <w:rPr>
          <w:rFonts w:ascii="Arial" w:eastAsia="Times New Roman" w:hAnsi="Arial" w:cs="Arial"/>
          <w:color w:val="222222"/>
          <w:kern w:val="36"/>
          <w:sz w:val="22"/>
          <w:szCs w:val="22"/>
          <w:lang w:eastAsia="en-GB"/>
        </w:rPr>
        <w:t>:</w:t>
      </w:r>
      <w:r w:rsidRPr="00917681">
        <w:t xml:space="preserve"> </w:t>
      </w:r>
      <w:hyperlink r:id="rId18" w:history="1">
        <w:r w:rsidRPr="00CD31DA">
          <w:rPr>
            <w:rStyle w:val="Hyperlink"/>
            <w:rFonts w:ascii="Arial" w:eastAsia="Times New Roman" w:hAnsi="Arial" w:cs="Arial"/>
            <w:kern w:val="36"/>
            <w:sz w:val="22"/>
            <w:szCs w:val="22"/>
            <w:lang w:eastAsia="en-GB"/>
          </w:rPr>
          <w:t>https://trulyexperiences.com/blog/daffodil-meaning/</w:t>
        </w:r>
      </w:hyperlink>
      <w:r>
        <w:rPr>
          <w:rFonts w:ascii="Arial" w:eastAsia="Times New Roman" w:hAnsi="Arial" w:cs="Arial"/>
          <w:color w:val="222222"/>
          <w:kern w:val="36"/>
          <w:sz w:val="22"/>
          <w:szCs w:val="22"/>
          <w:lang w:eastAsia="en-GB"/>
        </w:rPr>
        <w:t xml:space="preserve"> </w:t>
      </w:r>
    </w:p>
    <w:p w14:paraId="1285CA22" w14:textId="01F7707E" w:rsidR="00917681" w:rsidRDefault="00917681" w:rsidP="00917681">
      <w:pPr>
        <w:rPr>
          <w:lang w:eastAsia="en-GB"/>
        </w:rPr>
      </w:pPr>
      <w:r>
        <w:rPr>
          <w:lang w:eastAsia="en-GB"/>
        </w:rPr>
        <w:t xml:space="preserve">Hospice or North Idaho (2013) </w:t>
      </w:r>
      <w:r w:rsidRPr="00917681">
        <w:rPr>
          <w:i/>
          <w:iCs/>
          <w:lang w:eastAsia="en-GB"/>
        </w:rPr>
        <w:t xml:space="preserve">Children </w:t>
      </w:r>
      <w:proofErr w:type="gramStart"/>
      <w:r w:rsidRPr="00917681">
        <w:rPr>
          <w:i/>
          <w:iCs/>
          <w:lang w:eastAsia="en-GB"/>
        </w:rPr>
        <w:t>And</w:t>
      </w:r>
      <w:proofErr w:type="gramEnd"/>
      <w:r w:rsidRPr="00917681">
        <w:rPr>
          <w:i/>
          <w:iCs/>
          <w:lang w:eastAsia="en-GB"/>
        </w:rPr>
        <w:t xml:space="preserve"> Grief</w:t>
      </w:r>
      <w:r>
        <w:rPr>
          <w:i/>
          <w:iCs/>
          <w:lang w:eastAsia="en-GB"/>
        </w:rPr>
        <w:t xml:space="preserve"> </w:t>
      </w:r>
      <w:r>
        <w:rPr>
          <w:lang w:eastAsia="en-GB"/>
        </w:rPr>
        <w:t>Available at:</w:t>
      </w:r>
      <w:r w:rsidRPr="00917681">
        <w:t xml:space="preserve"> </w:t>
      </w:r>
      <w:hyperlink r:id="rId19" w:history="1">
        <w:r w:rsidRPr="00CD31DA">
          <w:rPr>
            <w:rStyle w:val="Hyperlink"/>
            <w:lang w:eastAsia="en-GB"/>
          </w:rPr>
          <w:t>https://hospiceofnorthidaho.org/wp-content/uploads/2014/04/Children-and-Grief.pdf</w:t>
        </w:r>
      </w:hyperlink>
      <w:r>
        <w:rPr>
          <w:lang w:eastAsia="en-GB"/>
        </w:rPr>
        <w:t xml:space="preserve"> </w:t>
      </w:r>
    </w:p>
    <w:p w14:paraId="0CA32FF9" w14:textId="70C826A2" w:rsidR="00917681" w:rsidRDefault="000040BA" w:rsidP="00917681">
      <w:pPr>
        <w:rPr>
          <w:lang w:eastAsia="en-GB"/>
        </w:rPr>
      </w:pPr>
      <w:r>
        <w:rPr>
          <w:lang w:eastAsia="en-GB"/>
        </w:rPr>
        <w:t xml:space="preserve">Lindsay Kramer (2019) </w:t>
      </w:r>
      <w:proofErr w:type="spellStart"/>
      <w:r>
        <w:rPr>
          <w:i/>
          <w:iCs/>
          <w:lang w:eastAsia="en-GB"/>
        </w:rPr>
        <w:t>Color</w:t>
      </w:r>
      <w:proofErr w:type="spellEnd"/>
      <w:r>
        <w:rPr>
          <w:i/>
          <w:iCs/>
          <w:lang w:eastAsia="en-GB"/>
        </w:rPr>
        <w:t xml:space="preserve"> meaning and the art of using </w:t>
      </w:r>
      <w:proofErr w:type="spellStart"/>
      <w:r>
        <w:rPr>
          <w:i/>
          <w:iCs/>
          <w:lang w:eastAsia="en-GB"/>
        </w:rPr>
        <w:t>color</w:t>
      </w:r>
      <w:proofErr w:type="spellEnd"/>
      <w:r>
        <w:rPr>
          <w:i/>
          <w:iCs/>
          <w:lang w:eastAsia="en-GB"/>
        </w:rPr>
        <w:t xml:space="preserve"> symbolism </w:t>
      </w:r>
      <w:r>
        <w:rPr>
          <w:lang w:eastAsia="en-GB"/>
        </w:rPr>
        <w:t>Available at:</w:t>
      </w:r>
      <w:r w:rsidRPr="000040BA">
        <w:t xml:space="preserve"> </w:t>
      </w:r>
      <w:hyperlink r:id="rId20" w:history="1">
        <w:r w:rsidRPr="00CD31DA">
          <w:rPr>
            <w:rStyle w:val="Hyperlink"/>
            <w:lang w:eastAsia="en-GB"/>
          </w:rPr>
          <w:t>https://99designs.co.uk/blog/tips/color-meanings/</w:t>
        </w:r>
      </w:hyperlink>
      <w:r>
        <w:rPr>
          <w:lang w:eastAsia="en-GB"/>
        </w:rPr>
        <w:t xml:space="preserve"> </w:t>
      </w:r>
    </w:p>
    <w:p w14:paraId="497F173A" w14:textId="33A91FD3" w:rsidR="000040BA" w:rsidRDefault="000040BA" w:rsidP="00917681">
      <w:pPr>
        <w:rPr>
          <w:lang w:eastAsia="en-GB"/>
        </w:rPr>
      </w:pPr>
      <w:r>
        <w:rPr>
          <w:lang w:eastAsia="en-GB"/>
        </w:rPr>
        <w:t xml:space="preserve">Allison S. </w:t>
      </w:r>
      <w:proofErr w:type="spellStart"/>
      <w:r>
        <w:rPr>
          <w:lang w:eastAsia="en-GB"/>
        </w:rPr>
        <w:t>Gremillion</w:t>
      </w:r>
      <w:proofErr w:type="spellEnd"/>
      <w:r>
        <w:rPr>
          <w:lang w:eastAsia="en-GB"/>
        </w:rPr>
        <w:t xml:space="preserve"> (2019) </w:t>
      </w:r>
      <w:proofErr w:type="spellStart"/>
      <w:r>
        <w:rPr>
          <w:i/>
          <w:iCs/>
          <w:lang w:eastAsia="en-GB"/>
        </w:rPr>
        <w:t>Colors</w:t>
      </w:r>
      <w:proofErr w:type="spellEnd"/>
      <w:r>
        <w:rPr>
          <w:i/>
          <w:iCs/>
          <w:lang w:eastAsia="en-GB"/>
        </w:rPr>
        <w:t xml:space="preserve"> and emotions: how </w:t>
      </w:r>
      <w:proofErr w:type="spellStart"/>
      <w:r>
        <w:rPr>
          <w:i/>
          <w:iCs/>
          <w:lang w:eastAsia="en-GB"/>
        </w:rPr>
        <w:t>colors</w:t>
      </w:r>
      <w:proofErr w:type="spellEnd"/>
      <w:r>
        <w:rPr>
          <w:i/>
          <w:iCs/>
          <w:lang w:eastAsia="en-GB"/>
        </w:rPr>
        <w:t xml:space="preserve"> make you feel </w:t>
      </w:r>
      <w:r>
        <w:rPr>
          <w:lang w:eastAsia="en-GB"/>
        </w:rPr>
        <w:t>Available at:</w:t>
      </w:r>
      <w:r w:rsidRPr="000040BA">
        <w:t xml:space="preserve"> </w:t>
      </w:r>
      <w:hyperlink r:id="rId21" w:history="1">
        <w:r w:rsidRPr="00CD31DA">
          <w:rPr>
            <w:rStyle w:val="Hyperlink"/>
            <w:lang w:eastAsia="en-GB"/>
          </w:rPr>
          <w:t>https://99designs.co.uk/blog/tips/how-color-impacts-emotions-and-behaviors/</w:t>
        </w:r>
      </w:hyperlink>
      <w:r>
        <w:rPr>
          <w:lang w:eastAsia="en-GB"/>
        </w:rPr>
        <w:t xml:space="preserve"> </w:t>
      </w:r>
    </w:p>
    <w:p w14:paraId="60152572" w14:textId="20778AF9" w:rsidR="00CE79D3" w:rsidRDefault="00CE79D3" w:rsidP="00CE79D3">
      <w:pPr>
        <w:pStyle w:val="NormalWeb"/>
        <w:ind w:left="567" w:hanging="567"/>
        <w:rPr>
          <w:rFonts w:asciiTheme="minorHAnsi" w:hAnsiTheme="minorHAnsi" w:cstheme="minorHAnsi"/>
          <w:sz w:val="22"/>
          <w:szCs w:val="22"/>
        </w:rPr>
      </w:pPr>
      <w:r w:rsidRPr="00CE79D3">
        <w:rPr>
          <w:rFonts w:asciiTheme="minorHAnsi" w:hAnsiTheme="minorHAnsi" w:cstheme="minorHAnsi"/>
          <w:sz w:val="22"/>
          <w:szCs w:val="22"/>
        </w:rPr>
        <w:t>Wiseman, A.M. (2012) “Summer’s End and sad goodbyes: Children’s picture books about death and</w:t>
      </w:r>
      <w:r>
        <w:rPr>
          <w:rFonts w:asciiTheme="minorHAnsi" w:hAnsiTheme="minorHAnsi" w:cstheme="minorHAnsi"/>
          <w:sz w:val="22"/>
          <w:szCs w:val="22"/>
        </w:rPr>
        <w:t xml:space="preserve"> </w:t>
      </w:r>
      <w:r w:rsidRPr="00CE79D3">
        <w:rPr>
          <w:rFonts w:asciiTheme="minorHAnsi" w:hAnsiTheme="minorHAnsi" w:cstheme="minorHAnsi"/>
          <w:sz w:val="22"/>
          <w:szCs w:val="22"/>
        </w:rPr>
        <w:t xml:space="preserve">dying,” </w:t>
      </w:r>
      <w:r w:rsidRPr="00CE79D3">
        <w:rPr>
          <w:rFonts w:asciiTheme="minorHAnsi" w:hAnsiTheme="minorHAnsi" w:cstheme="minorHAnsi"/>
          <w:i/>
          <w:iCs/>
          <w:sz w:val="22"/>
          <w:szCs w:val="22"/>
        </w:rPr>
        <w:t>Children's Literature in Education</w:t>
      </w:r>
      <w:r w:rsidRPr="00CE79D3">
        <w:rPr>
          <w:rFonts w:asciiTheme="minorHAnsi" w:hAnsiTheme="minorHAnsi" w:cstheme="minorHAnsi"/>
          <w:sz w:val="22"/>
          <w:szCs w:val="22"/>
        </w:rPr>
        <w:t xml:space="preserve">, 44(1), pp. 1–14. Available at: </w:t>
      </w:r>
      <w:hyperlink r:id="rId22" w:history="1">
        <w:r w:rsidRPr="00CD31DA">
          <w:rPr>
            <w:rStyle w:val="Hyperlink"/>
            <w:rFonts w:asciiTheme="minorHAnsi" w:hAnsiTheme="minorHAnsi" w:cstheme="minorHAnsi"/>
            <w:sz w:val="22"/>
            <w:szCs w:val="22"/>
          </w:rPr>
          <w:t>https://doi.org/10.1007/s10583-012-9174-3</w:t>
        </w:r>
      </w:hyperlink>
      <w:r>
        <w:rPr>
          <w:rFonts w:asciiTheme="minorHAnsi" w:hAnsiTheme="minorHAnsi" w:cstheme="minorHAnsi"/>
          <w:sz w:val="22"/>
          <w:szCs w:val="22"/>
        </w:rPr>
        <w:t xml:space="preserve"> </w:t>
      </w:r>
    </w:p>
    <w:p w14:paraId="53544403" w14:textId="6AC7FB77" w:rsidR="007A4CE8" w:rsidRPr="007A4CE8" w:rsidRDefault="007A4CE8" w:rsidP="00CE79D3">
      <w:pPr>
        <w:pStyle w:val="NormalWeb"/>
        <w:ind w:left="567" w:hanging="567"/>
        <w:rPr>
          <w:rFonts w:asciiTheme="minorHAnsi" w:hAnsiTheme="minorHAnsi" w:cstheme="minorHAnsi"/>
          <w:sz w:val="22"/>
          <w:szCs w:val="22"/>
        </w:rPr>
      </w:pPr>
      <w:r>
        <w:rPr>
          <w:rFonts w:asciiTheme="minorHAnsi" w:hAnsiTheme="minorHAnsi" w:cstheme="minorHAnsi"/>
          <w:sz w:val="22"/>
          <w:szCs w:val="22"/>
        </w:rPr>
        <w:t xml:space="preserve">Eleanor Haley (2019) </w:t>
      </w:r>
      <w:r>
        <w:rPr>
          <w:rFonts w:asciiTheme="minorHAnsi" w:hAnsiTheme="minorHAnsi" w:cstheme="minorHAnsi"/>
          <w:i/>
          <w:iCs/>
          <w:sz w:val="22"/>
          <w:szCs w:val="22"/>
        </w:rPr>
        <w:t xml:space="preserve">We don’t recover from grief, and that’s okay, </w:t>
      </w:r>
      <w:r>
        <w:rPr>
          <w:rFonts w:asciiTheme="minorHAnsi" w:hAnsiTheme="minorHAnsi" w:cstheme="minorHAnsi"/>
          <w:sz w:val="22"/>
          <w:szCs w:val="22"/>
        </w:rPr>
        <w:t>Available at:</w:t>
      </w:r>
      <w:r w:rsidRPr="007A4CE8">
        <w:t xml:space="preserve"> </w:t>
      </w:r>
      <w:hyperlink r:id="rId23" w:history="1">
        <w:r w:rsidRPr="00CD31DA">
          <w:rPr>
            <w:rStyle w:val="Hyperlink"/>
            <w:rFonts w:asciiTheme="minorHAnsi" w:hAnsiTheme="minorHAnsi" w:cstheme="minorHAnsi"/>
            <w:sz w:val="22"/>
            <w:szCs w:val="22"/>
          </w:rPr>
          <w:t>https://whatsyourgrief.com/grief-recovery-is-not-a-thing/</w:t>
        </w:r>
      </w:hyperlink>
      <w:r>
        <w:rPr>
          <w:rFonts w:asciiTheme="minorHAnsi" w:hAnsiTheme="minorHAnsi" w:cstheme="minorHAnsi"/>
          <w:sz w:val="22"/>
          <w:szCs w:val="22"/>
        </w:rPr>
        <w:t xml:space="preserve"> </w:t>
      </w:r>
    </w:p>
    <w:p w14:paraId="251B38D1" w14:textId="37C31DA0" w:rsidR="00CE79D3" w:rsidRDefault="00727B74" w:rsidP="00CE79D3">
      <w:pPr>
        <w:pStyle w:val="NormalWeb"/>
        <w:ind w:left="567" w:hanging="567"/>
        <w:rPr>
          <w:rFonts w:asciiTheme="minorHAnsi" w:hAnsiTheme="minorHAnsi" w:cstheme="minorHAnsi"/>
          <w:sz w:val="22"/>
          <w:szCs w:val="22"/>
        </w:rPr>
      </w:pPr>
      <w:r>
        <w:rPr>
          <w:rFonts w:asciiTheme="minorHAnsi" w:hAnsiTheme="minorHAnsi" w:cstheme="minorHAnsi"/>
          <w:sz w:val="22"/>
          <w:szCs w:val="22"/>
        </w:rPr>
        <w:t xml:space="preserve">Rachel </w:t>
      </w:r>
      <w:proofErr w:type="spellStart"/>
      <w:r>
        <w:rPr>
          <w:rFonts w:asciiTheme="minorHAnsi" w:hAnsiTheme="minorHAnsi" w:cstheme="minorHAnsi"/>
          <w:sz w:val="22"/>
          <w:szCs w:val="22"/>
        </w:rPr>
        <w:t>Pancare</w:t>
      </w:r>
      <w:proofErr w:type="spellEnd"/>
      <w:r>
        <w:rPr>
          <w:rFonts w:asciiTheme="minorHAnsi" w:hAnsiTheme="minorHAnsi" w:cstheme="minorHAnsi"/>
          <w:sz w:val="22"/>
          <w:szCs w:val="22"/>
        </w:rPr>
        <w:t xml:space="preserve"> (2018) </w:t>
      </w:r>
      <w:r>
        <w:rPr>
          <w:rFonts w:asciiTheme="minorHAnsi" w:hAnsiTheme="minorHAnsi" w:cstheme="minorHAnsi"/>
          <w:i/>
          <w:iCs/>
          <w:sz w:val="22"/>
          <w:szCs w:val="22"/>
        </w:rPr>
        <w:t xml:space="preserve">How do bright </w:t>
      </w:r>
      <w:proofErr w:type="spellStart"/>
      <w:r>
        <w:rPr>
          <w:rFonts w:asciiTheme="minorHAnsi" w:hAnsiTheme="minorHAnsi" w:cstheme="minorHAnsi"/>
          <w:i/>
          <w:iCs/>
          <w:sz w:val="22"/>
          <w:szCs w:val="22"/>
        </w:rPr>
        <w:t>colors</w:t>
      </w:r>
      <w:proofErr w:type="spellEnd"/>
      <w:r>
        <w:rPr>
          <w:rFonts w:asciiTheme="minorHAnsi" w:hAnsiTheme="minorHAnsi" w:cstheme="minorHAnsi"/>
          <w:i/>
          <w:iCs/>
          <w:sz w:val="22"/>
          <w:szCs w:val="22"/>
        </w:rPr>
        <w:t xml:space="preserve"> appeal to kids? </w:t>
      </w:r>
      <w:r>
        <w:rPr>
          <w:rFonts w:asciiTheme="minorHAnsi" w:hAnsiTheme="minorHAnsi" w:cstheme="minorHAnsi"/>
          <w:sz w:val="22"/>
          <w:szCs w:val="22"/>
        </w:rPr>
        <w:t>Available at:</w:t>
      </w:r>
      <w:r w:rsidRPr="00727B74">
        <w:t xml:space="preserve"> </w:t>
      </w:r>
      <w:hyperlink r:id="rId24" w:history="1">
        <w:r w:rsidRPr="00CD31DA">
          <w:rPr>
            <w:rStyle w:val="Hyperlink"/>
            <w:rFonts w:asciiTheme="minorHAnsi" w:hAnsiTheme="minorHAnsi" w:cstheme="minorHAnsi"/>
            <w:sz w:val="22"/>
            <w:szCs w:val="22"/>
          </w:rPr>
          <w:t>https://sciencing.com/at-home-science-color-mixing-experiment-13557780.html</w:t>
        </w:r>
      </w:hyperlink>
      <w:r>
        <w:rPr>
          <w:rFonts w:asciiTheme="minorHAnsi" w:hAnsiTheme="minorHAnsi" w:cstheme="minorHAnsi"/>
          <w:sz w:val="22"/>
          <w:szCs w:val="22"/>
        </w:rPr>
        <w:t xml:space="preserve"> </w:t>
      </w:r>
    </w:p>
    <w:p w14:paraId="6C6422F1" w14:textId="148337D8" w:rsidR="00727B74" w:rsidRDefault="007A4CE8" w:rsidP="007A4CE8">
      <w:pPr>
        <w:pStyle w:val="NormalWeb"/>
        <w:rPr>
          <w:rFonts w:asciiTheme="minorHAnsi" w:hAnsiTheme="minorHAnsi" w:cstheme="minorHAnsi"/>
          <w:sz w:val="22"/>
          <w:szCs w:val="22"/>
        </w:rPr>
      </w:pPr>
      <w:r w:rsidRPr="007A4CE8">
        <w:rPr>
          <w:rFonts w:asciiTheme="minorHAnsi" w:hAnsiTheme="minorHAnsi" w:cstheme="minorHAnsi"/>
          <w:sz w:val="22"/>
          <w:szCs w:val="22"/>
        </w:rPr>
        <w:t xml:space="preserve"> Watson, V. and Styles, M. (1996</w:t>
      </w:r>
      <w:r>
        <w:rPr>
          <w:rFonts w:asciiTheme="minorHAnsi" w:hAnsiTheme="minorHAnsi" w:cstheme="minorHAnsi"/>
          <w:sz w:val="22"/>
          <w:szCs w:val="22"/>
        </w:rPr>
        <w:t>)</w:t>
      </w:r>
      <w:r w:rsidRPr="007A4CE8">
        <w:rPr>
          <w:rFonts w:asciiTheme="minorHAnsi" w:hAnsiTheme="minorHAnsi" w:cstheme="minorHAnsi"/>
          <w:i/>
          <w:iCs/>
          <w:sz w:val="22"/>
          <w:szCs w:val="22"/>
        </w:rPr>
        <w:t xml:space="preserve"> Talking pictures: pictorial texts and young readers</w:t>
      </w:r>
      <w:r w:rsidRPr="007A4CE8">
        <w:rPr>
          <w:rFonts w:asciiTheme="minorHAnsi" w:hAnsiTheme="minorHAnsi" w:cstheme="minorHAnsi"/>
          <w:sz w:val="22"/>
          <w:szCs w:val="22"/>
        </w:rPr>
        <w:t>. London: Hodder &amp; Stoughton.</w:t>
      </w:r>
    </w:p>
    <w:p w14:paraId="5B7D884B" w14:textId="77777777" w:rsidR="00CA3B6C" w:rsidRDefault="00A20438" w:rsidP="007A4CE8">
      <w:pPr>
        <w:pStyle w:val="NormalWeb"/>
        <w:rPr>
          <w:rFonts w:asciiTheme="minorHAnsi" w:hAnsiTheme="minorHAnsi" w:cstheme="minorHAnsi"/>
          <w:sz w:val="22"/>
          <w:szCs w:val="22"/>
        </w:rPr>
      </w:pPr>
      <w:r>
        <w:rPr>
          <w:rFonts w:asciiTheme="minorHAnsi" w:hAnsiTheme="minorHAnsi" w:cstheme="minorHAnsi"/>
          <w:sz w:val="22"/>
          <w:szCs w:val="22"/>
        </w:rPr>
        <w:t xml:space="preserve">Emily Haworth – booth (2018) </w:t>
      </w:r>
      <w:r>
        <w:rPr>
          <w:rFonts w:asciiTheme="minorHAnsi" w:hAnsiTheme="minorHAnsi" w:cstheme="minorHAnsi"/>
          <w:i/>
          <w:iCs/>
          <w:sz w:val="22"/>
          <w:szCs w:val="22"/>
        </w:rPr>
        <w:t>Th king who banned the dark.</w:t>
      </w:r>
      <w:r>
        <w:rPr>
          <w:rFonts w:asciiTheme="minorHAnsi" w:hAnsiTheme="minorHAnsi" w:cstheme="minorHAnsi"/>
          <w:sz w:val="22"/>
          <w:szCs w:val="22"/>
        </w:rPr>
        <w:t xml:space="preserve"> </w:t>
      </w:r>
      <w:r w:rsidR="00CA3B6C">
        <w:rPr>
          <w:rFonts w:asciiTheme="minorHAnsi" w:hAnsiTheme="minorHAnsi" w:cstheme="minorHAnsi"/>
          <w:sz w:val="22"/>
          <w:szCs w:val="22"/>
        </w:rPr>
        <w:t xml:space="preserve">Pavilion Books Company Limited: London </w:t>
      </w:r>
    </w:p>
    <w:p w14:paraId="090226CC" w14:textId="2BEBA6E1" w:rsidR="007A4CE8" w:rsidRDefault="001D23F8" w:rsidP="007A4CE8">
      <w:pPr>
        <w:pStyle w:val="NormalWeb"/>
        <w:rPr>
          <w:rFonts w:asciiTheme="minorHAnsi" w:hAnsiTheme="minorHAnsi" w:cstheme="minorHAnsi"/>
          <w:sz w:val="22"/>
          <w:szCs w:val="22"/>
        </w:rPr>
      </w:pPr>
      <w:r>
        <w:rPr>
          <w:rFonts w:asciiTheme="minorHAnsi" w:hAnsiTheme="minorHAnsi" w:cstheme="minorHAnsi"/>
          <w:sz w:val="22"/>
          <w:szCs w:val="22"/>
        </w:rPr>
        <w:t>The Editors of Encyclopaedia Britannica (1998)</w:t>
      </w:r>
      <w:r w:rsidR="00A20438">
        <w:rPr>
          <w:rFonts w:asciiTheme="minorHAnsi" w:hAnsiTheme="minorHAnsi" w:cstheme="minorHAnsi"/>
          <w:i/>
          <w:iCs/>
          <w:sz w:val="22"/>
          <w:szCs w:val="22"/>
        </w:rPr>
        <w:t xml:space="preserve"> </w:t>
      </w:r>
      <w:r>
        <w:rPr>
          <w:rFonts w:asciiTheme="minorHAnsi" w:hAnsiTheme="minorHAnsi" w:cstheme="minorHAnsi"/>
          <w:i/>
          <w:iCs/>
          <w:sz w:val="22"/>
          <w:szCs w:val="22"/>
        </w:rPr>
        <w:t xml:space="preserve">Authoritarianism </w:t>
      </w:r>
      <w:r>
        <w:rPr>
          <w:rFonts w:asciiTheme="minorHAnsi" w:hAnsiTheme="minorHAnsi" w:cstheme="minorHAnsi"/>
          <w:sz w:val="22"/>
          <w:szCs w:val="22"/>
        </w:rPr>
        <w:t>Available at:</w:t>
      </w:r>
      <w:r w:rsidRPr="001D23F8">
        <w:t xml:space="preserve"> </w:t>
      </w:r>
      <w:hyperlink r:id="rId25" w:history="1">
        <w:r w:rsidRPr="00CD31DA">
          <w:rPr>
            <w:rStyle w:val="Hyperlink"/>
            <w:rFonts w:asciiTheme="minorHAnsi" w:hAnsiTheme="minorHAnsi" w:cstheme="minorHAnsi"/>
            <w:sz w:val="22"/>
            <w:szCs w:val="22"/>
          </w:rPr>
          <w:t>https://www.britannica.com/topic/authoritarianism</w:t>
        </w:r>
      </w:hyperlink>
      <w:r>
        <w:rPr>
          <w:rFonts w:asciiTheme="minorHAnsi" w:hAnsiTheme="minorHAnsi" w:cstheme="minorHAnsi"/>
          <w:sz w:val="22"/>
          <w:szCs w:val="22"/>
        </w:rPr>
        <w:t xml:space="preserve">  </w:t>
      </w:r>
      <w:r w:rsidR="00366178">
        <w:rPr>
          <w:rFonts w:asciiTheme="minorHAnsi" w:hAnsiTheme="minorHAnsi" w:cstheme="minorHAnsi"/>
          <w:sz w:val="22"/>
          <w:szCs w:val="22"/>
        </w:rPr>
        <w:t>(</w:t>
      </w:r>
      <w:r>
        <w:rPr>
          <w:rFonts w:asciiTheme="minorHAnsi" w:hAnsiTheme="minorHAnsi" w:cstheme="minorHAnsi"/>
          <w:sz w:val="22"/>
          <w:szCs w:val="22"/>
        </w:rPr>
        <w:t>assessed: Nov 18, 2022</w:t>
      </w:r>
      <w:r w:rsidR="00366178">
        <w:rPr>
          <w:rFonts w:asciiTheme="minorHAnsi" w:hAnsiTheme="minorHAnsi" w:cstheme="minorHAnsi"/>
          <w:sz w:val="22"/>
          <w:szCs w:val="22"/>
        </w:rPr>
        <w:t>)</w:t>
      </w:r>
    </w:p>
    <w:p w14:paraId="7BB298F0" w14:textId="048E5BCB" w:rsidR="001D23F8" w:rsidRDefault="001D23F8" w:rsidP="007A4CE8">
      <w:pPr>
        <w:pStyle w:val="NormalWeb"/>
        <w:rPr>
          <w:rFonts w:asciiTheme="minorHAnsi" w:hAnsiTheme="minorHAnsi" w:cstheme="minorHAnsi"/>
          <w:sz w:val="22"/>
          <w:szCs w:val="22"/>
        </w:rPr>
      </w:pPr>
      <w:r>
        <w:rPr>
          <w:rFonts w:asciiTheme="minorHAnsi" w:hAnsiTheme="minorHAnsi" w:cstheme="minorHAnsi"/>
          <w:sz w:val="22"/>
          <w:szCs w:val="22"/>
        </w:rPr>
        <w:t xml:space="preserve">Isabelle Drury (2020) </w:t>
      </w:r>
      <w:r>
        <w:rPr>
          <w:rFonts w:asciiTheme="minorHAnsi" w:hAnsiTheme="minorHAnsi" w:cstheme="minorHAnsi"/>
          <w:i/>
          <w:iCs/>
          <w:sz w:val="22"/>
          <w:szCs w:val="22"/>
        </w:rPr>
        <w:t>How propaganda is used I the 21</w:t>
      </w:r>
      <w:r w:rsidRPr="001D23F8">
        <w:rPr>
          <w:rFonts w:asciiTheme="minorHAnsi" w:hAnsiTheme="minorHAnsi" w:cstheme="minorHAnsi"/>
          <w:i/>
          <w:iCs/>
          <w:sz w:val="22"/>
          <w:szCs w:val="22"/>
          <w:vertAlign w:val="superscript"/>
        </w:rPr>
        <w:t>st</w:t>
      </w:r>
      <w:r>
        <w:rPr>
          <w:rFonts w:asciiTheme="minorHAnsi" w:hAnsiTheme="minorHAnsi" w:cstheme="minorHAnsi"/>
          <w:i/>
          <w:iCs/>
          <w:sz w:val="22"/>
          <w:szCs w:val="22"/>
        </w:rPr>
        <w:t xml:space="preserve"> century news cycle.</w:t>
      </w:r>
      <w:r>
        <w:rPr>
          <w:rFonts w:asciiTheme="minorHAnsi" w:hAnsiTheme="minorHAnsi" w:cstheme="minorHAnsi"/>
          <w:sz w:val="22"/>
          <w:szCs w:val="22"/>
        </w:rPr>
        <w:t xml:space="preserve"> Available at:</w:t>
      </w:r>
      <w:r w:rsidRPr="001D23F8">
        <w:t xml:space="preserve"> </w:t>
      </w:r>
      <w:hyperlink r:id="rId26" w:history="1">
        <w:r w:rsidRPr="00CD31DA">
          <w:rPr>
            <w:rStyle w:val="Hyperlink"/>
            <w:rFonts w:asciiTheme="minorHAnsi" w:hAnsiTheme="minorHAnsi" w:cstheme="minorHAnsi"/>
            <w:sz w:val="22"/>
            <w:szCs w:val="22"/>
          </w:rPr>
          <w:t>https://medium.com/@isabelle.s.drury/how-propaganda-is-used-in-the-21st-century-news-cycle-d8ff85782a74</w:t>
        </w:r>
      </w:hyperlink>
      <w:r>
        <w:rPr>
          <w:rFonts w:asciiTheme="minorHAnsi" w:hAnsiTheme="minorHAnsi" w:cstheme="minorHAnsi"/>
          <w:sz w:val="22"/>
          <w:szCs w:val="22"/>
        </w:rPr>
        <w:t xml:space="preserve"> </w:t>
      </w:r>
    </w:p>
    <w:p w14:paraId="64641C89" w14:textId="00ED0BD3" w:rsidR="001D23F8" w:rsidRDefault="001D23F8" w:rsidP="007A4CE8">
      <w:pPr>
        <w:pStyle w:val="NormalWeb"/>
        <w:rPr>
          <w:rFonts w:asciiTheme="minorHAnsi" w:hAnsiTheme="minorHAnsi" w:cstheme="minorHAnsi"/>
          <w:sz w:val="22"/>
          <w:szCs w:val="22"/>
        </w:rPr>
      </w:pPr>
      <w:proofErr w:type="spellStart"/>
      <w:r>
        <w:rPr>
          <w:rFonts w:asciiTheme="minorHAnsi" w:hAnsiTheme="minorHAnsi" w:cstheme="minorHAnsi"/>
          <w:sz w:val="22"/>
          <w:szCs w:val="22"/>
        </w:rPr>
        <w:t>Arlin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Cuncic</w:t>
      </w:r>
      <w:proofErr w:type="spellEnd"/>
      <w:r>
        <w:rPr>
          <w:rFonts w:asciiTheme="minorHAnsi" w:hAnsiTheme="minorHAnsi" w:cstheme="minorHAnsi"/>
          <w:sz w:val="22"/>
          <w:szCs w:val="22"/>
        </w:rPr>
        <w:t xml:space="preserve"> (2022) </w:t>
      </w:r>
      <w:r>
        <w:rPr>
          <w:rFonts w:asciiTheme="minorHAnsi" w:hAnsiTheme="minorHAnsi" w:cstheme="minorHAnsi"/>
          <w:i/>
          <w:iCs/>
          <w:sz w:val="22"/>
          <w:szCs w:val="22"/>
        </w:rPr>
        <w:t xml:space="preserve">How does propaganda work? </w:t>
      </w:r>
      <w:r>
        <w:rPr>
          <w:rFonts w:asciiTheme="minorHAnsi" w:hAnsiTheme="minorHAnsi" w:cstheme="minorHAnsi"/>
          <w:sz w:val="22"/>
          <w:szCs w:val="22"/>
        </w:rPr>
        <w:t>Available at:</w:t>
      </w:r>
      <w:r w:rsidRPr="001D23F8">
        <w:t xml:space="preserve"> </w:t>
      </w:r>
      <w:hyperlink r:id="rId27" w:anchor="toc-what-is-the-goal-of-propaganda" w:history="1">
        <w:r w:rsidRPr="00CD31DA">
          <w:rPr>
            <w:rStyle w:val="Hyperlink"/>
            <w:rFonts w:asciiTheme="minorHAnsi" w:hAnsiTheme="minorHAnsi" w:cstheme="minorHAnsi"/>
            <w:sz w:val="22"/>
            <w:szCs w:val="22"/>
          </w:rPr>
          <w:t>https://www.verywellmind.com/how-does-propaganda-work-5224974#toc-what-is-the-goal-of-propaganda</w:t>
        </w:r>
      </w:hyperlink>
      <w:r>
        <w:rPr>
          <w:rFonts w:asciiTheme="minorHAnsi" w:hAnsiTheme="minorHAnsi" w:cstheme="minorHAnsi"/>
          <w:sz w:val="22"/>
          <w:szCs w:val="22"/>
        </w:rPr>
        <w:t xml:space="preserve"> </w:t>
      </w:r>
    </w:p>
    <w:p w14:paraId="290A4470" w14:textId="53D39A00" w:rsidR="001D23F8" w:rsidRDefault="001D23F8" w:rsidP="001D23F8">
      <w:pPr>
        <w:pStyle w:val="NormalWeb"/>
        <w:ind w:left="567" w:hanging="567"/>
        <w:rPr>
          <w:rFonts w:asciiTheme="minorHAnsi" w:hAnsiTheme="minorHAnsi" w:cstheme="minorHAnsi"/>
          <w:sz w:val="22"/>
          <w:szCs w:val="22"/>
        </w:rPr>
      </w:pPr>
      <w:proofErr w:type="spellStart"/>
      <w:r w:rsidRPr="001D23F8">
        <w:rPr>
          <w:rFonts w:asciiTheme="minorHAnsi" w:hAnsiTheme="minorHAnsi" w:cstheme="minorHAnsi"/>
          <w:sz w:val="22"/>
          <w:szCs w:val="22"/>
        </w:rPr>
        <w:t>Laursen</w:t>
      </w:r>
      <w:proofErr w:type="spellEnd"/>
      <w:r w:rsidRPr="001D23F8">
        <w:rPr>
          <w:rFonts w:asciiTheme="minorHAnsi" w:hAnsiTheme="minorHAnsi" w:cstheme="minorHAnsi"/>
          <w:sz w:val="22"/>
          <w:szCs w:val="22"/>
        </w:rPr>
        <w:t xml:space="preserve">, P.F. (2006) “Ideological Power in Education,” </w:t>
      </w:r>
      <w:r w:rsidRPr="001D23F8">
        <w:rPr>
          <w:rFonts w:asciiTheme="minorHAnsi" w:hAnsiTheme="minorHAnsi" w:cstheme="minorHAnsi"/>
          <w:i/>
          <w:iCs/>
          <w:sz w:val="22"/>
          <w:szCs w:val="22"/>
        </w:rPr>
        <w:t>European Educational Research Journal</w:t>
      </w:r>
      <w:r w:rsidRPr="001D23F8">
        <w:rPr>
          <w:rFonts w:asciiTheme="minorHAnsi" w:hAnsiTheme="minorHAnsi" w:cstheme="minorHAnsi"/>
          <w:sz w:val="22"/>
          <w:szCs w:val="22"/>
        </w:rPr>
        <w:t xml:space="preserve">, 5(3-4), pp. 276–284. Available at: </w:t>
      </w:r>
      <w:hyperlink r:id="rId28" w:history="1">
        <w:r w:rsidRPr="00CD31DA">
          <w:rPr>
            <w:rStyle w:val="Hyperlink"/>
            <w:rFonts w:asciiTheme="minorHAnsi" w:hAnsiTheme="minorHAnsi" w:cstheme="minorHAnsi"/>
            <w:sz w:val="22"/>
            <w:szCs w:val="22"/>
          </w:rPr>
          <w:t>https://doi.org/10.2304/eerj.2006.5.3.276</w:t>
        </w:r>
      </w:hyperlink>
      <w:r>
        <w:rPr>
          <w:rFonts w:asciiTheme="minorHAnsi" w:hAnsiTheme="minorHAnsi" w:cstheme="minorHAnsi"/>
          <w:sz w:val="22"/>
          <w:szCs w:val="22"/>
        </w:rPr>
        <w:t xml:space="preserve"> </w:t>
      </w:r>
    </w:p>
    <w:p w14:paraId="2E6F1123" w14:textId="0A6DCA00" w:rsidR="00366178" w:rsidRDefault="00366178" w:rsidP="00366178">
      <w:pPr>
        <w:pStyle w:val="NormalWeb"/>
        <w:ind w:left="567" w:hanging="567"/>
        <w:rPr>
          <w:rFonts w:asciiTheme="minorHAnsi" w:hAnsiTheme="minorHAnsi" w:cstheme="minorHAnsi"/>
          <w:sz w:val="22"/>
          <w:szCs w:val="22"/>
        </w:rPr>
      </w:pPr>
      <w:r w:rsidRPr="00366178">
        <w:rPr>
          <w:rFonts w:asciiTheme="minorHAnsi" w:hAnsiTheme="minorHAnsi" w:cstheme="minorHAnsi"/>
          <w:sz w:val="22"/>
          <w:szCs w:val="22"/>
        </w:rPr>
        <w:t xml:space="preserve">Banton, M.P. (1999) </w:t>
      </w:r>
      <w:r w:rsidRPr="00366178">
        <w:rPr>
          <w:rFonts w:asciiTheme="minorHAnsi" w:hAnsiTheme="minorHAnsi" w:cstheme="minorHAnsi"/>
          <w:i/>
          <w:iCs/>
          <w:sz w:val="22"/>
          <w:szCs w:val="22"/>
        </w:rPr>
        <w:t>Police</w:t>
      </w:r>
      <w:r w:rsidRPr="00366178">
        <w:rPr>
          <w:rFonts w:asciiTheme="minorHAnsi" w:hAnsiTheme="minorHAnsi" w:cstheme="minorHAnsi"/>
          <w:sz w:val="22"/>
          <w:szCs w:val="22"/>
        </w:rPr>
        <w:t xml:space="preserve">, </w:t>
      </w:r>
      <w:proofErr w:type="spellStart"/>
      <w:r w:rsidRPr="00366178">
        <w:rPr>
          <w:rFonts w:asciiTheme="minorHAnsi" w:hAnsiTheme="minorHAnsi" w:cstheme="minorHAnsi"/>
          <w:i/>
          <w:iCs/>
          <w:sz w:val="22"/>
          <w:szCs w:val="22"/>
        </w:rPr>
        <w:t>Encyclopædia</w:t>
      </w:r>
      <w:proofErr w:type="spellEnd"/>
      <w:r w:rsidRPr="00366178">
        <w:rPr>
          <w:rFonts w:asciiTheme="minorHAnsi" w:hAnsiTheme="minorHAnsi" w:cstheme="minorHAnsi"/>
          <w:i/>
          <w:iCs/>
          <w:sz w:val="22"/>
          <w:szCs w:val="22"/>
        </w:rPr>
        <w:t xml:space="preserve"> Britannica</w:t>
      </w:r>
      <w:r w:rsidRPr="00366178">
        <w:rPr>
          <w:rFonts w:asciiTheme="minorHAnsi" w:hAnsiTheme="minorHAnsi" w:cstheme="minorHAnsi"/>
          <w:sz w:val="22"/>
          <w:szCs w:val="22"/>
        </w:rPr>
        <w:t xml:space="preserve">. </w:t>
      </w:r>
      <w:proofErr w:type="spellStart"/>
      <w:r w:rsidRPr="00366178">
        <w:rPr>
          <w:rFonts w:asciiTheme="minorHAnsi" w:hAnsiTheme="minorHAnsi" w:cstheme="minorHAnsi"/>
          <w:sz w:val="22"/>
          <w:szCs w:val="22"/>
        </w:rPr>
        <w:t>Encyclopædia</w:t>
      </w:r>
      <w:proofErr w:type="spellEnd"/>
      <w:r w:rsidRPr="00366178">
        <w:rPr>
          <w:rFonts w:asciiTheme="minorHAnsi" w:hAnsiTheme="minorHAnsi" w:cstheme="minorHAnsi"/>
          <w:sz w:val="22"/>
          <w:szCs w:val="22"/>
        </w:rPr>
        <w:t xml:space="preserve"> Britannica, inc. Available at: </w:t>
      </w:r>
      <w:hyperlink r:id="rId29" w:history="1">
        <w:r w:rsidRPr="00CD31DA">
          <w:rPr>
            <w:rStyle w:val="Hyperlink"/>
            <w:rFonts w:asciiTheme="minorHAnsi" w:hAnsiTheme="minorHAnsi" w:cstheme="minorHAnsi"/>
            <w:sz w:val="22"/>
            <w:szCs w:val="22"/>
          </w:rPr>
          <w:t>https://www.britannica.com/topic/police</w:t>
        </w:r>
      </w:hyperlink>
      <w:r>
        <w:rPr>
          <w:rFonts w:asciiTheme="minorHAnsi" w:hAnsiTheme="minorHAnsi" w:cstheme="minorHAnsi"/>
          <w:sz w:val="22"/>
          <w:szCs w:val="22"/>
        </w:rPr>
        <w:t xml:space="preserve"> </w:t>
      </w:r>
      <w:r w:rsidRPr="00366178">
        <w:rPr>
          <w:rFonts w:asciiTheme="minorHAnsi" w:hAnsiTheme="minorHAnsi" w:cstheme="minorHAnsi"/>
          <w:sz w:val="22"/>
          <w:szCs w:val="22"/>
        </w:rPr>
        <w:t xml:space="preserve"> (Accessed: December 1, 2022). </w:t>
      </w:r>
    </w:p>
    <w:p w14:paraId="7B58AC72" w14:textId="77777777" w:rsidR="00366178" w:rsidRPr="00366178" w:rsidRDefault="00366178" w:rsidP="00366178">
      <w:pPr>
        <w:pStyle w:val="NormalWeb"/>
        <w:ind w:left="567" w:hanging="567"/>
        <w:rPr>
          <w:rFonts w:asciiTheme="minorHAnsi" w:hAnsiTheme="minorHAnsi" w:cstheme="minorHAnsi"/>
          <w:sz w:val="22"/>
          <w:szCs w:val="22"/>
        </w:rPr>
      </w:pPr>
    </w:p>
    <w:p w14:paraId="30EB27AF" w14:textId="45A20BCE" w:rsidR="00366178" w:rsidRDefault="00366178" w:rsidP="00366178">
      <w:pPr>
        <w:pStyle w:val="NormalWeb"/>
        <w:ind w:left="567" w:hanging="567"/>
        <w:rPr>
          <w:rFonts w:asciiTheme="minorHAnsi" w:hAnsiTheme="minorHAnsi" w:cstheme="minorHAnsi"/>
          <w:sz w:val="22"/>
          <w:szCs w:val="22"/>
        </w:rPr>
      </w:pPr>
      <w:r w:rsidRPr="00366178">
        <w:rPr>
          <w:rFonts w:asciiTheme="minorHAnsi" w:hAnsiTheme="minorHAnsi" w:cstheme="minorHAnsi"/>
          <w:sz w:val="22"/>
          <w:szCs w:val="22"/>
        </w:rPr>
        <w:t xml:space="preserve">  </w:t>
      </w:r>
      <w:proofErr w:type="spellStart"/>
      <w:r w:rsidRPr="00366178">
        <w:rPr>
          <w:rFonts w:asciiTheme="minorHAnsi" w:hAnsiTheme="minorHAnsi" w:cstheme="minorHAnsi"/>
          <w:sz w:val="22"/>
          <w:szCs w:val="22"/>
        </w:rPr>
        <w:t>Varichon</w:t>
      </w:r>
      <w:proofErr w:type="spellEnd"/>
      <w:r w:rsidRPr="00366178">
        <w:rPr>
          <w:rFonts w:asciiTheme="minorHAnsi" w:hAnsiTheme="minorHAnsi" w:cstheme="minorHAnsi"/>
          <w:sz w:val="22"/>
          <w:szCs w:val="22"/>
        </w:rPr>
        <w:t xml:space="preserve">, A. (2006) </w:t>
      </w:r>
      <w:proofErr w:type="spellStart"/>
      <w:proofErr w:type="gramStart"/>
      <w:r w:rsidRPr="00366178">
        <w:rPr>
          <w:rFonts w:asciiTheme="minorHAnsi" w:hAnsiTheme="minorHAnsi" w:cstheme="minorHAnsi"/>
          <w:sz w:val="22"/>
          <w:szCs w:val="22"/>
        </w:rPr>
        <w:t>Colors</w:t>
      </w:r>
      <w:proofErr w:type="spellEnd"/>
      <w:r w:rsidRPr="00366178">
        <w:rPr>
          <w:rFonts w:asciiTheme="minorHAnsi" w:hAnsiTheme="minorHAnsi" w:cstheme="minorHAnsi"/>
          <w:sz w:val="22"/>
          <w:szCs w:val="22"/>
        </w:rPr>
        <w:t> :</w:t>
      </w:r>
      <w:proofErr w:type="gramEnd"/>
      <w:r w:rsidRPr="00366178">
        <w:rPr>
          <w:rFonts w:asciiTheme="minorHAnsi" w:hAnsiTheme="minorHAnsi" w:cstheme="minorHAnsi"/>
          <w:sz w:val="22"/>
          <w:szCs w:val="22"/>
        </w:rPr>
        <w:t xml:space="preserve"> </w:t>
      </w:r>
      <w:r w:rsidRPr="00366178">
        <w:rPr>
          <w:rFonts w:asciiTheme="minorHAnsi" w:hAnsiTheme="minorHAnsi" w:cstheme="minorHAnsi"/>
          <w:i/>
          <w:iCs/>
          <w:sz w:val="22"/>
          <w:szCs w:val="22"/>
        </w:rPr>
        <w:t>what they mean and how to make them</w:t>
      </w:r>
      <w:r w:rsidRPr="00366178">
        <w:rPr>
          <w:rFonts w:asciiTheme="minorHAnsi" w:hAnsiTheme="minorHAnsi" w:cstheme="minorHAnsi"/>
          <w:sz w:val="22"/>
          <w:szCs w:val="22"/>
        </w:rPr>
        <w:t>.</w:t>
      </w:r>
      <w:r w:rsidR="00764171">
        <w:rPr>
          <w:rFonts w:asciiTheme="minorHAnsi" w:hAnsiTheme="minorHAnsi" w:cstheme="minorHAnsi"/>
          <w:sz w:val="22"/>
          <w:szCs w:val="22"/>
        </w:rPr>
        <w:t xml:space="preserve"> </w:t>
      </w:r>
      <w:r w:rsidRPr="00366178">
        <w:rPr>
          <w:rFonts w:asciiTheme="minorHAnsi" w:hAnsiTheme="minorHAnsi" w:cstheme="minorHAnsi"/>
          <w:sz w:val="22"/>
          <w:szCs w:val="22"/>
        </w:rPr>
        <w:t>Abrams</w:t>
      </w:r>
      <w:r w:rsidR="00764171">
        <w:rPr>
          <w:rFonts w:asciiTheme="minorHAnsi" w:hAnsiTheme="minorHAnsi" w:cstheme="minorHAnsi"/>
          <w:sz w:val="22"/>
          <w:szCs w:val="22"/>
        </w:rPr>
        <w:t xml:space="preserve">: </w:t>
      </w:r>
      <w:r w:rsidR="00764171" w:rsidRPr="00366178">
        <w:rPr>
          <w:rFonts w:asciiTheme="minorHAnsi" w:hAnsiTheme="minorHAnsi" w:cstheme="minorHAnsi"/>
          <w:sz w:val="22"/>
          <w:szCs w:val="22"/>
        </w:rPr>
        <w:t>New York</w:t>
      </w:r>
    </w:p>
    <w:p w14:paraId="02504BDE" w14:textId="1DE00BF4" w:rsidR="00366178" w:rsidRDefault="00366178" w:rsidP="00366178">
      <w:pPr>
        <w:pStyle w:val="NormalWeb"/>
        <w:ind w:left="567" w:hanging="567"/>
        <w:rPr>
          <w:rFonts w:asciiTheme="minorHAnsi" w:hAnsiTheme="minorHAnsi" w:cstheme="minorHAnsi"/>
          <w:sz w:val="22"/>
          <w:szCs w:val="22"/>
        </w:rPr>
      </w:pPr>
      <w:r>
        <w:rPr>
          <w:rFonts w:asciiTheme="minorHAnsi" w:hAnsiTheme="minorHAnsi" w:cstheme="minorHAnsi"/>
          <w:sz w:val="22"/>
          <w:szCs w:val="22"/>
        </w:rPr>
        <w:t xml:space="preserve">Noam Cohen (2011) </w:t>
      </w:r>
      <w:r>
        <w:rPr>
          <w:rFonts w:asciiTheme="minorHAnsi" w:hAnsiTheme="minorHAnsi" w:cstheme="minorHAnsi"/>
          <w:i/>
          <w:iCs/>
          <w:sz w:val="22"/>
          <w:szCs w:val="22"/>
        </w:rPr>
        <w:t xml:space="preserve">In unsettled times, media can be a call to action, or a distraction. </w:t>
      </w:r>
      <w:r w:rsidR="00764171">
        <w:rPr>
          <w:rFonts w:asciiTheme="minorHAnsi" w:hAnsiTheme="minorHAnsi" w:cstheme="minorHAnsi"/>
          <w:sz w:val="22"/>
          <w:szCs w:val="22"/>
        </w:rPr>
        <w:t xml:space="preserve">Available at: </w:t>
      </w:r>
      <w:hyperlink r:id="rId30" w:history="1">
        <w:r w:rsidR="00764171" w:rsidRPr="00CD31DA">
          <w:rPr>
            <w:rStyle w:val="Hyperlink"/>
            <w:rFonts w:asciiTheme="minorHAnsi" w:hAnsiTheme="minorHAnsi" w:cstheme="minorHAnsi"/>
            <w:sz w:val="22"/>
            <w:szCs w:val="22"/>
          </w:rPr>
          <w:t>https://www.nytimes.com/2011/08/29/business/media/in-times-of-unrest-social-networks-can-be-a-distraction.html?searchResultPosition=3</w:t>
        </w:r>
      </w:hyperlink>
      <w:r w:rsidR="00764171">
        <w:rPr>
          <w:rFonts w:asciiTheme="minorHAnsi" w:hAnsiTheme="minorHAnsi" w:cstheme="minorHAnsi"/>
          <w:sz w:val="22"/>
          <w:szCs w:val="22"/>
        </w:rPr>
        <w:t xml:space="preserve"> </w:t>
      </w:r>
    </w:p>
    <w:p w14:paraId="37373EEC" w14:textId="481AB81A" w:rsidR="00764171" w:rsidRDefault="00764171" w:rsidP="00366178">
      <w:pPr>
        <w:pStyle w:val="NormalWeb"/>
        <w:ind w:left="567" w:hanging="567"/>
        <w:rPr>
          <w:rFonts w:asciiTheme="minorHAnsi" w:hAnsiTheme="minorHAnsi" w:cstheme="minorHAnsi"/>
          <w:i/>
          <w:iCs/>
          <w:sz w:val="22"/>
          <w:szCs w:val="22"/>
        </w:rPr>
      </w:pPr>
      <w:r>
        <w:rPr>
          <w:rFonts w:asciiTheme="minorHAnsi" w:hAnsiTheme="minorHAnsi" w:cstheme="minorHAnsi"/>
          <w:sz w:val="22"/>
          <w:szCs w:val="22"/>
        </w:rPr>
        <w:t xml:space="preserve">National Geographic (2022) </w:t>
      </w:r>
      <w:r>
        <w:rPr>
          <w:rFonts w:asciiTheme="minorHAnsi" w:hAnsiTheme="minorHAnsi" w:cstheme="minorHAnsi"/>
          <w:i/>
          <w:iCs/>
          <w:sz w:val="22"/>
          <w:szCs w:val="22"/>
        </w:rPr>
        <w:t xml:space="preserve">Revolution. </w:t>
      </w:r>
      <w:r>
        <w:rPr>
          <w:rFonts w:asciiTheme="minorHAnsi" w:hAnsiTheme="minorHAnsi" w:cstheme="minorHAnsi"/>
          <w:sz w:val="22"/>
          <w:szCs w:val="22"/>
        </w:rPr>
        <w:t>Available at:</w:t>
      </w:r>
      <w:r>
        <w:rPr>
          <w:rFonts w:asciiTheme="minorHAnsi" w:hAnsiTheme="minorHAnsi" w:cstheme="minorHAnsi"/>
          <w:i/>
          <w:iCs/>
          <w:sz w:val="22"/>
          <w:szCs w:val="22"/>
        </w:rPr>
        <w:t xml:space="preserve"> </w:t>
      </w:r>
      <w:hyperlink r:id="rId31" w:history="1">
        <w:r w:rsidRPr="00CD31DA">
          <w:rPr>
            <w:rStyle w:val="Hyperlink"/>
            <w:rFonts w:asciiTheme="minorHAnsi" w:hAnsiTheme="minorHAnsi" w:cstheme="minorHAnsi"/>
            <w:i/>
            <w:iCs/>
            <w:sz w:val="22"/>
            <w:szCs w:val="22"/>
          </w:rPr>
          <w:t>https://education.nationalgeographic.org/resource/revolution</w:t>
        </w:r>
      </w:hyperlink>
      <w:r>
        <w:rPr>
          <w:rFonts w:asciiTheme="minorHAnsi" w:hAnsiTheme="minorHAnsi" w:cstheme="minorHAnsi"/>
          <w:i/>
          <w:iCs/>
          <w:sz w:val="22"/>
          <w:szCs w:val="22"/>
        </w:rPr>
        <w:t xml:space="preserve"> </w:t>
      </w:r>
    </w:p>
    <w:p w14:paraId="44159975" w14:textId="63409B02" w:rsidR="00764171" w:rsidRPr="00764171" w:rsidRDefault="00764171" w:rsidP="00764171">
      <w:pPr>
        <w:pStyle w:val="NormalWeb"/>
        <w:rPr>
          <w:rFonts w:asciiTheme="minorHAnsi" w:hAnsiTheme="minorHAnsi" w:cstheme="minorHAnsi"/>
          <w:sz w:val="22"/>
          <w:szCs w:val="22"/>
        </w:rPr>
      </w:pPr>
      <w:r w:rsidRPr="00764171">
        <w:rPr>
          <w:rFonts w:asciiTheme="minorHAnsi" w:hAnsiTheme="minorHAnsi" w:cstheme="minorHAnsi"/>
          <w:sz w:val="22"/>
          <w:szCs w:val="22"/>
        </w:rPr>
        <w:t xml:space="preserve"> Arizpe, E. et al. (2003) </w:t>
      </w:r>
      <w:r w:rsidRPr="00764171">
        <w:rPr>
          <w:rFonts w:asciiTheme="minorHAnsi" w:hAnsiTheme="minorHAnsi" w:cstheme="minorHAnsi"/>
          <w:i/>
          <w:iCs/>
          <w:sz w:val="22"/>
          <w:szCs w:val="22"/>
        </w:rPr>
        <w:t>Children reading pictures: interpreting visual texts</w:t>
      </w:r>
      <w:r w:rsidRPr="00764171">
        <w:rPr>
          <w:rFonts w:asciiTheme="minorHAnsi" w:hAnsiTheme="minorHAnsi" w:cstheme="minorHAnsi"/>
          <w:sz w:val="22"/>
          <w:szCs w:val="22"/>
        </w:rPr>
        <w:t>.</w:t>
      </w:r>
      <w:r>
        <w:rPr>
          <w:rFonts w:asciiTheme="minorHAnsi" w:hAnsiTheme="minorHAnsi" w:cstheme="minorHAnsi"/>
          <w:sz w:val="22"/>
          <w:szCs w:val="22"/>
        </w:rPr>
        <w:t xml:space="preserve"> </w:t>
      </w:r>
      <w:r w:rsidRPr="00764171">
        <w:rPr>
          <w:rFonts w:asciiTheme="minorHAnsi" w:hAnsiTheme="minorHAnsi" w:cstheme="minorHAnsi"/>
          <w:sz w:val="22"/>
          <w:szCs w:val="22"/>
        </w:rPr>
        <w:t>Routledge</w:t>
      </w:r>
      <w:r>
        <w:rPr>
          <w:rFonts w:asciiTheme="minorHAnsi" w:hAnsiTheme="minorHAnsi" w:cstheme="minorHAnsi"/>
          <w:sz w:val="22"/>
          <w:szCs w:val="22"/>
        </w:rPr>
        <w:t xml:space="preserve">: </w:t>
      </w:r>
      <w:r w:rsidRPr="00764171">
        <w:rPr>
          <w:rFonts w:asciiTheme="minorHAnsi" w:hAnsiTheme="minorHAnsi" w:cstheme="minorHAnsi"/>
          <w:sz w:val="22"/>
          <w:szCs w:val="22"/>
        </w:rPr>
        <w:t>London</w:t>
      </w:r>
    </w:p>
    <w:p w14:paraId="77C7D953" w14:textId="72647A96" w:rsidR="001D23F8" w:rsidRPr="00764171" w:rsidRDefault="00764171" w:rsidP="001D23F8">
      <w:pPr>
        <w:pStyle w:val="NormalWeb"/>
        <w:ind w:left="567" w:hanging="567"/>
        <w:rPr>
          <w:rFonts w:asciiTheme="minorHAnsi" w:hAnsiTheme="minorHAnsi" w:cstheme="minorHAnsi"/>
          <w:sz w:val="22"/>
          <w:szCs w:val="22"/>
        </w:rPr>
      </w:pPr>
      <w:r>
        <w:rPr>
          <w:rFonts w:asciiTheme="minorHAnsi" w:hAnsiTheme="minorHAnsi" w:cstheme="minorHAnsi"/>
          <w:sz w:val="22"/>
          <w:szCs w:val="22"/>
        </w:rPr>
        <w:t xml:space="preserve">Sensitive Matters (2020) </w:t>
      </w:r>
      <w:r>
        <w:rPr>
          <w:rFonts w:asciiTheme="minorHAnsi" w:hAnsiTheme="minorHAnsi" w:cstheme="minorHAnsi"/>
          <w:i/>
          <w:iCs/>
          <w:sz w:val="22"/>
          <w:szCs w:val="22"/>
        </w:rPr>
        <w:t xml:space="preserve">Children’s books can help when talking about sensitive topics. </w:t>
      </w:r>
      <w:r>
        <w:rPr>
          <w:rFonts w:asciiTheme="minorHAnsi" w:hAnsiTheme="minorHAnsi" w:cstheme="minorHAnsi"/>
          <w:sz w:val="22"/>
          <w:szCs w:val="22"/>
        </w:rPr>
        <w:t xml:space="preserve">Available at: </w:t>
      </w:r>
      <w:hyperlink r:id="rId32" w:history="1">
        <w:r w:rsidRPr="00CD31DA">
          <w:rPr>
            <w:rStyle w:val="Hyperlink"/>
            <w:rFonts w:asciiTheme="minorHAnsi" w:hAnsiTheme="minorHAnsi" w:cstheme="minorHAnsi"/>
            <w:sz w:val="22"/>
            <w:szCs w:val="22"/>
          </w:rPr>
          <w:t>https://www.sensitivematters.net/blog/20/childrens-books-help-talking-about-sensitive-topics</w:t>
        </w:r>
      </w:hyperlink>
      <w:r>
        <w:rPr>
          <w:rFonts w:asciiTheme="minorHAnsi" w:hAnsiTheme="minorHAnsi" w:cstheme="minorHAnsi"/>
          <w:sz w:val="22"/>
          <w:szCs w:val="22"/>
        </w:rPr>
        <w:t xml:space="preserve"> </w:t>
      </w:r>
    </w:p>
    <w:p w14:paraId="20EB4BA9" w14:textId="77777777" w:rsidR="001D23F8" w:rsidRPr="001D23F8" w:rsidRDefault="001D23F8" w:rsidP="007A4CE8">
      <w:pPr>
        <w:pStyle w:val="NormalWeb"/>
        <w:rPr>
          <w:rFonts w:asciiTheme="minorHAnsi" w:hAnsiTheme="minorHAnsi" w:cstheme="minorHAnsi"/>
          <w:sz w:val="22"/>
          <w:szCs w:val="22"/>
        </w:rPr>
      </w:pPr>
    </w:p>
    <w:p w14:paraId="1360FBDE" w14:textId="77777777" w:rsidR="00CE79D3" w:rsidRPr="00E052C0" w:rsidRDefault="00CE79D3" w:rsidP="00CE79D3">
      <w:pPr>
        <w:rPr>
          <w:lang w:eastAsia="en-GB"/>
        </w:rPr>
      </w:pPr>
    </w:p>
    <w:p w14:paraId="6AD93853" w14:textId="77777777" w:rsidR="00917681" w:rsidRPr="00E052C0" w:rsidRDefault="00917681" w:rsidP="00917681">
      <w:pPr>
        <w:rPr>
          <w:lang w:eastAsia="en-GB"/>
        </w:rPr>
      </w:pPr>
    </w:p>
    <w:p w14:paraId="6EC2EC4D" w14:textId="18EED356" w:rsidR="00917681" w:rsidRPr="00315CAC" w:rsidRDefault="00917681" w:rsidP="0099540E"/>
    <w:sectPr w:rsidR="00917681" w:rsidRPr="00315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298"/>
    <w:rsid w:val="000040BA"/>
    <w:rsid w:val="00045CA7"/>
    <w:rsid w:val="00065010"/>
    <w:rsid w:val="0010011A"/>
    <w:rsid w:val="00156EA5"/>
    <w:rsid w:val="00161072"/>
    <w:rsid w:val="001613A3"/>
    <w:rsid w:val="00180A1F"/>
    <w:rsid w:val="001D23F8"/>
    <w:rsid w:val="001D4CB8"/>
    <w:rsid w:val="002120F7"/>
    <w:rsid w:val="00223D86"/>
    <w:rsid w:val="002714BA"/>
    <w:rsid w:val="00297247"/>
    <w:rsid w:val="002A1F65"/>
    <w:rsid w:val="002E18EE"/>
    <w:rsid w:val="00315CAC"/>
    <w:rsid w:val="00346147"/>
    <w:rsid w:val="00353F1E"/>
    <w:rsid w:val="00361EDC"/>
    <w:rsid w:val="00366178"/>
    <w:rsid w:val="0036652A"/>
    <w:rsid w:val="00366ABE"/>
    <w:rsid w:val="00390B00"/>
    <w:rsid w:val="003A0006"/>
    <w:rsid w:val="003A2E51"/>
    <w:rsid w:val="003B680F"/>
    <w:rsid w:val="004365C0"/>
    <w:rsid w:val="004375F8"/>
    <w:rsid w:val="00441F47"/>
    <w:rsid w:val="00452446"/>
    <w:rsid w:val="0045491B"/>
    <w:rsid w:val="004B5CA3"/>
    <w:rsid w:val="004E3423"/>
    <w:rsid w:val="00507D7A"/>
    <w:rsid w:val="005216E8"/>
    <w:rsid w:val="00551F64"/>
    <w:rsid w:val="00596A6E"/>
    <w:rsid w:val="005D5204"/>
    <w:rsid w:val="00612707"/>
    <w:rsid w:val="00660CE2"/>
    <w:rsid w:val="006638B1"/>
    <w:rsid w:val="00691E1D"/>
    <w:rsid w:val="006B4D11"/>
    <w:rsid w:val="006B7B84"/>
    <w:rsid w:val="006C475B"/>
    <w:rsid w:val="007025E2"/>
    <w:rsid w:val="00727B74"/>
    <w:rsid w:val="00764171"/>
    <w:rsid w:val="007A40EE"/>
    <w:rsid w:val="007A4CE8"/>
    <w:rsid w:val="007C74D7"/>
    <w:rsid w:val="00820193"/>
    <w:rsid w:val="00850B8A"/>
    <w:rsid w:val="00882FE2"/>
    <w:rsid w:val="008917FC"/>
    <w:rsid w:val="008F24DE"/>
    <w:rsid w:val="00917681"/>
    <w:rsid w:val="00944E20"/>
    <w:rsid w:val="0099540E"/>
    <w:rsid w:val="009A7C6F"/>
    <w:rsid w:val="009F663D"/>
    <w:rsid w:val="00A20438"/>
    <w:rsid w:val="00A50662"/>
    <w:rsid w:val="00A97584"/>
    <w:rsid w:val="00AB4B9E"/>
    <w:rsid w:val="00AC2817"/>
    <w:rsid w:val="00AE1E30"/>
    <w:rsid w:val="00AF0445"/>
    <w:rsid w:val="00AF1E15"/>
    <w:rsid w:val="00AF21E5"/>
    <w:rsid w:val="00AF527B"/>
    <w:rsid w:val="00AF6442"/>
    <w:rsid w:val="00B018DB"/>
    <w:rsid w:val="00B63298"/>
    <w:rsid w:val="00B73392"/>
    <w:rsid w:val="00BA0647"/>
    <w:rsid w:val="00BB4442"/>
    <w:rsid w:val="00BC6A6E"/>
    <w:rsid w:val="00BD3AA9"/>
    <w:rsid w:val="00C04785"/>
    <w:rsid w:val="00C17AE0"/>
    <w:rsid w:val="00CA3B6C"/>
    <w:rsid w:val="00CE2AB6"/>
    <w:rsid w:val="00CE79D3"/>
    <w:rsid w:val="00D02229"/>
    <w:rsid w:val="00D02C5B"/>
    <w:rsid w:val="00D07747"/>
    <w:rsid w:val="00D32D2B"/>
    <w:rsid w:val="00D71739"/>
    <w:rsid w:val="00E052C0"/>
    <w:rsid w:val="00E0729D"/>
    <w:rsid w:val="00E347D2"/>
    <w:rsid w:val="00E402C7"/>
    <w:rsid w:val="00E555AF"/>
    <w:rsid w:val="00E60404"/>
    <w:rsid w:val="00E65D85"/>
    <w:rsid w:val="00E96669"/>
    <w:rsid w:val="00EC71A8"/>
    <w:rsid w:val="00EE233B"/>
    <w:rsid w:val="00F22262"/>
    <w:rsid w:val="00F30EEB"/>
    <w:rsid w:val="00F46229"/>
    <w:rsid w:val="00FB7400"/>
    <w:rsid w:val="00FC1DBC"/>
    <w:rsid w:val="00FD435C"/>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05C9E"/>
  <w15:chartTrackingRefBased/>
  <w15:docId w15:val="{9DC9E56F-38F9-4EA4-A292-082B47E0C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B84"/>
  </w:style>
  <w:style w:type="paragraph" w:styleId="Heading1">
    <w:name w:val="heading 1"/>
    <w:basedOn w:val="Normal"/>
    <w:next w:val="Normal"/>
    <w:link w:val="Heading1Char"/>
    <w:uiPriority w:val="9"/>
    <w:qFormat/>
    <w:rsid w:val="009176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82FE2"/>
    <w:rPr>
      <w:i/>
      <w:iCs/>
    </w:rPr>
  </w:style>
  <w:style w:type="character" w:styleId="Hyperlink">
    <w:name w:val="Hyperlink"/>
    <w:basedOn w:val="DefaultParagraphFont"/>
    <w:uiPriority w:val="99"/>
    <w:unhideWhenUsed/>
    <w:rsid w:val="00315CAC"/>
    <w:rPr>
      <w:color w:val="0563C1" w:themeColor="hyperlink"/>
      <w:u w:val="single"/>
    </w:rPr>
  </w:style>
  <w:style w:type="character" w:styleId="UnresolvedMention">
    <w:name w:val="Unresolved Mention"/>
    <w:basedOn w:val="DefaultParagraphFont"/>
    <w:uiPriority w:val="99"/>
    <w:semiHidden/>
    <w:unhideWhenUsed/>
    <w:rsid w:val="00315CAC"/>
    <w:rPr>
      <w:color w:val="605E5C"/>
      <w:shd w:val="clear" w:color="auto" w:fill="E1DFDD"/>
    </w:rPr>
  </w:style>
  <w:style w:type="character" w:customStyle="1" w:styleId="Heading1Char">
    <w:name w:val="Heading 1 Char"/>
    <w:basedOn w:val="DefaultParagraphFont"/>
    <w:link w:val="Heading1"/>
    <w:uiPriority w:val="9"/>
    <w:rsid w:val="0091768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E79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573523">
      <w:bodyDiv w:val="1"/>
      <w:marLeft w:val="0"/>
      <w:marRight w:val="0"/>
      <w:marTop w:val="0"/>
      <w:marBottom w:val="0"/>
      <w:divBdr>
        <w:top w:val="none" w:sz="0" w:space="0" w:color="auto"/>
        <w:left w:val="none" w:sz="0" w:space="0" w:color="auto"/>
        <w:bottom w:val="none" w:sz="0" w:space="0" w:color="auto"/>
        <w:right w:val="none" w:sz="0" w:space="0" w:color="auto"/>
      </w:divBdr>
    </w:div>
    <w:div w:id="943462417">
      <w:bodyDiv w:val="1"/>
      <w:marLeft w:val="0"/>
      <w:marRight w:val="0"/>
      <w:marTop w:val="0"/>
      <w:marBottom w:val="0"/>
      <w:divBdr>
        <w:top w:val="none" w:sz="0" w:space="0" w:color="auto"/>
        <w:left w:val="none" w:sz="0" w:space="0" w:color="auto"/>
        <w:bottom w:val="none" w:sz="0" w:space="0" w:color="auto"/>
        <w:right w:val="none" w:sz="0" w:space="0" w:color="auto"/>
      </w:divBdr>
    </w:div>
    <w:div w:id="1297102354">
      <w:bodyDiv w:val="1"/>
      <w:marLeft w:val="0"/>
      <w:marRight w:val="0"/>
      <w:marTop w:val="0"/>
      <w:marBottom w:val="0"/>
      <w:divBdr>
        <w:top w:val="none" w:sz="0" w:space="0" w:color="auto"/>
        <w:left w:val="none" w:sz="0" w:space="0" w:color="auto"/>
        <w:bottom w:val="none" w:sz="0" w:space="0" w:color="auto"/>
        <w:right w:val="none" w:sz="0" w:space="0" w:color="auto"/>
      </w:divBdr>
    </w:div>
    <w:div w:id="1900742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hyperlink" Target="https://trulyexperiences.com/blog/daffodil-meaning/" TargetMode="External"/><Relationship Id="rId26" Type="http://schemas.openxmlformats.org/officeDocument/2006/relationships/hyperlink" Target="https://medium.com/@isabelle.s.drury/how-propaganda-is-used-in-the-21st-century-news-cycle-d8ff85782a74" TargetMode="External"/><Relationship Id="rId3" Type="http://schemas.openxmlformats.org/officeDocument/2006/relationships/webSettings" Target="webSettings.xml"/><Relationship Id="rId21" Type="http://schemas.openxmlformats.org/officeDocument/2006/relationships/hyperlink" Target="https://99designs.co.uk/blog/tips/how-color-impacts-emotions-and-behaviors/" TargetMode="External"/><Relationship Id="rId34"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files.eric.ed.gov/fulltext/ED610415.pdf" TargetMode="External"/><Relationship Id="rId25" Type="http://schemas.openxmlformats.org/officeDocument/2006/relationships/hyperlink" Target="https://www.britannica.com/topic/authoritarianism"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99designs.co.uk/blog/tips/color-meanings/" TargetMode="External"/><Relationship Id="rId29" Type="http://schemas.openxmlformats.org/officeDocument/2006/relationships/hyperlink" Target="https://www.britannica.com/topic/polic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sciencing.com/at-home-science-color-mixing-experiment-13557780.html" TargetMode="External"/><Relationship Id="rId32" Type="http://schemas.openxmlformats.org/officeDocument/2006/relationships/hyperlink" Target="https://www.sensitivematters.net/blog/20/childrens-books-help-talking-about-sensitive-topics" TargetMode="External"/><Relationship Id="rId5" Type="http://schemas.openxmlformats.org/officeDocument/2006/relationships/image" Target="media/image2.jpeg"/><Relationship Id="rId15" Type="http://schemas.openxmlformats.org/officeDocument/2006/relationships/image" Target="media/image12.png"/><Relationship Id="rId23" Type="http://schemas.openxmlformats.org/officeDocument/2006/relationships/hyperlink" Target="https://whatsyourgrief.com/grief-recovery-is-not-a-thing/" TargetMode="External"/><Relationship Id="rId28" Type="http://schemas.openxmlformats.org/officeDocument/2006/relationships/hyperlink" Target="https://doi.org/10.2304/eerj.2006.5.3.276" TargetMode="External"/><Relationship Id="rId10" Type="http://schemas.openxmlformats.org/officeDocument/2006/relationships/image" Target="media/image7.png"/><Relationship Id="rId19" Type="http://schemas.openxmlformats.org/officeDocument/2006/relationships/hyperlink" Target="https://hospiceofnorthidaho.org/wp-content/uploads/2014/04/Children-and-Grief.pdf" TargetMode="External"/><Relationship Id="rId31" Type="http://schemas.openxmlformats.org/officeDocument/2006/relationships/hyperlink" Target="https://education.nationalgeographic.org/resource/revolution"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doi.org/10.1007/s10583-012-9174-3" TargetMode="External"/><Relationship Id="rId27" Type="http://schemas.openxmlformats.org/officeDocument/2006/relationships/hyperlink" Target="https://www.verywellmind.com/how-does-propaganda-work-5224974" TargetMode="External"/><Relationship Id="rId30" Type="http://schemas.openxmlformats.org/officeDocument/2006/relationships/hyperlink" Target="https://www.nytimes.com/2011/08/29/business/media/in-times-of-unrest-social-networks-can-be-a-distraction.html?searchResultPosition=3" TargetMode="Externa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726</TotalTime>
  <Pages>12</Pages>
  <Words>2818</Words>
  <Characters>16065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Elertaite (2103093)</dc:creator>
  <cp:keywords/>
  <dc:description/>
  <cp:lastModifiedBy>Viktorija Elertaite (2103093)</cp:lastModifiedBy>
  <cp:revision>29</cp:revision>
  <dcterms:created xsi:type="dcterms:W3CDTF">2022-11-27T20:35:00Z</dcterms:created>
  <dcterms:modified xsi:type="dcterms:W3CDTF">2022-12-04T14:34:00Z</dcterms:modified>
</cp:coreProperties>
</file>