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9AF8B" w14:textId="77777777" w:rsidR="00037B0B" w:rsidRDefault="00037B0B" w:rsidP="00037B0B">
      <w:pPr>
        <w:jc w:val="center"/>
        <w:rPr>
          <w:b/>
          <w:bCs/>
          <w:sz w:val="32"/>
          <w:szCs w:val="32"/>
        </w:rPr>
      </w:pPr>
    </w:p>
    <w:p w14:paraId="65C00E9B" w14:textId="77777777" w:rsidR="00037B0B" w:rsidRDefault="00037B0B" w:rsidP="00037B0B">
      <w:pPr>
        <w:jc w:val="center"/>
        <w:rPr>
          <w:b/>
          <w:bCs/>
          <w:sz w:val="32"/>
          <w:szCs w:val="32"/>
        </w:rPr>
      </w:pPr>
      <w:r>
        <w:rPr>
          <w:b/>
          <w:bCs/>
          <w:noProof/>
          <w:sz w:val="32"/>
          <w:szCs w:val="32"/>
        </w:rPr>
        <w:drawing>
          <wp:inline distT="0" distB="0" distL="0" distR="0" wp14:anchorId="17BDAF31" wp14:editId="62F6B115">
            <wp:extent cx="3893820" cy="129145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917636" cy="1299349"/>
                    </a:xfrm>
                    <a:prstGeom prst="rect">
                      <a:avLst/>
                    </a:prstGeom>
                  </pic:spPr>
                </pic:pic>
              </a:graphicData>
            </a:graphic>
          </wp:inline>
        </w:drawing>
      </w:r>
    </w:p>
    <w:p w14:paraId="13FD4979" w14:textId="77777777" w:rsidR="00037B0B" w:rsidRDefault="00037B0B" w:rsidP="00037B0B">
      <w:pPr>
        <w:jc w:val="center"/>
        <w:rPr>
          <w:b/>
          <w:bCs/>
          <w:sz w:val="32"/>
          <w:szCs w:val="32"/>
        </w:rPr>
      </w:pPr>
    </w:p>
    <w:p w14:paraId="76F85AE1" w14:textId="77777777" w:rsidR="00037B0B" w:rsidRDefault="00037B0B" w:rsidP="00037B0B">
      <w:pPr>
        <w:rPr>
          <w:rFonts w:ascii="Arial" w:hAnsi="Arial" w:cs="Arial"/>
          <w:b/>
          <w:bCs/>
          <w:sz w:val="32"/>
          <w:szCs w:val="32"/>
        </w:rPr>
      </w:pPr>
    </w:p>
    <w:p w14:paraId="30C36539" w14:textId="77777777" w:rsidR="00037B0B" w:rsidRDefault="00037B0B" w:rsidP="00037B0B">
      <w:pPr>
        <w:rPr>
          <w:rFonts w:ascii="Arial" w:hAnsi="Arial" w:cs="Arial"/>
          <w:b/>
          <w:bCs/>
          <w:sz w:val="32"/>
          <w:szCs w:val="32"/>
        </w:rPr>
      </w:pPr>
    </w:p>
    <w:p w14:paraId="530EFC5F" w14:textId="3DAB8235" w:rsidR="00037B0B" w:rsidRPr="00037B0B" w:rsidRDefault="00037B0B" w:rsidP="00037B0B">
      <w:pPr>
        <w:rPr>
          <w:rFonts w:ascii="Arial" w:hAnsi="Arial" w:cs="Arial"/>
          <w:b/>
          <w:bCs/>
          <w:i/>
          <w:iCs/>
          <w:sz w:val="32"/>
          <w:szCs w:val="32"/>
        </w:rPr>
      </w:pPr>
      <w:r w:rsidRPr="00037B0B">
        <w:rPr>
          <w:rFonts w:ascii="Arial" w:hAnsi="Arial" w:cs="Arial"/>
          <w:b/>
          <w:bCs/>
          <w:i/>
          <w:iCs/>
          <w:sz w:val="32"/>
          <w:szCs w:val="32"/>
        </w:rPr>
        <w:t>Impact of Digital Marketing on Consumer Buying Decision Process in the UK Retail Industry:  A Case Study on Tesco</w:t>
      </w:r>
    </w:p>
    <w:p w14:paraId="00F498FD" w14:textId="77777777" w:rsidR="00037B0B" w:rsidRDefault="00037B0B" w:rsidP="00037B0B">
      <w:pPr>
        <w:rPr>
          <w:b/>
          <w:bCs/>
          <w:sz w:val="32"/>
          <w:szCs w:val="32"/>
        </w:rPr>
      </w:pPr>
    </w:p>
    <w:p w14:paraId="429DD888" w14:textId="77777777" w:rsidR="00037B0B" w:rsidRDefault="00037B0B" w:rsidP="00037B0B">
      <w:pPr>
        <w:rPr>
          <w:b/>
          <w:bCs/>
          <w:sz w:val="32"/>
          <w:szCs w:val="32"/>
        </w:rPr>
      </w:pPr>
    </w:p>
    <w:p w14:paraId="3C88C335" w14:textId="77777777" w:rsidR="00037B0B" w:rsidRDefault="00037B0B" w:rsidP="00037B0B">
      <w:pPr>
        <w:rPr>
          <w:b/>
          <w:bCs/>
          <w:sz w:val="32"/>
          <w:szCs w:val="32"/>
        </w:rPr>
      </w:pPr>
    </w:p>
    <w:p w14:paraId="65B59979" w14:textId="77777777" w:rsidR="00037B0B" w:rsidRDefault="00037B0B" w:rsidP="00037B0B">
      <w:pPr>
        <w:rPr>
          <w:b/>
          <w:bCs/>
          <w:sz w:val="32"/>
          <w:szCs w:val="32"/>
        </w:rPr>
      </w:pPr>
    </w:p>
    <w:p w14:paraId="02CDB344" w14:textId="77777777" w:rsidR="00037B0B" w:rsidRDefault="00037B0B" w:rsidP="00037B0B">
      <w:pPr>
        <w:rPr>
          <w:b/>
          <w:bCs/>
          <w:sz w:val="32"/>
          <w:szCs w:val="32"/>
        </w:rPr>
      </w:pPr>
    </w:p>
    <w:p w14:paraId="2862F84B" w14:textId="77777777" w:rsidR="00037B0B" w:rsidRDefault="00037B0B" w:rsidP="00037B0B">
      <w:pPr>
        <w:rPr>
          <w:b/>
          <w:bCs/>
          <w:sz w:val="32"/>
          <w:szCs w:val="32"/>
        </w:rPr>
      </w:pPr>
    </w:p>
    <w:p w14:paraId="77DC1EC0" w14:textId="77777777" w:rsidR="00037B0B" w:rsidRPr="00D9057E" w:rsidRDefault="00037B0B" w:rsidP="00037B0B">
      <w:pPr>
        <w:jc w:val="center"/>
        <w:rPr>
          <w:rFonts w:ascii="Arial" w:hAnsi="Arial" w:cs="Arial"/>
          <w:b/>
          <w:bCs/>
          <w:sz w:val="28"/>
          <w:szCs w:val="28"/>
        </w:rPr>
      </w:pPr>
    </w:p>
    <w:p w14:paraId="5294A3DC" w14:textId="77777777" w:rsidR="00037B0B" w:rsidRPr="00D9057E" w:rsidRDefault="00037B0B" w:rsidP="00037B0B">
      <w:pPr>
        <w:rPr>
          <w:rFonts w:ascii="Arial" w:hAnsi="Arial" w:cs="Arial"/>
          <w:b/>
          <w:bCs/>
          <w:sz w:val="28"/>
          <w:szCs w:val="28"/>
        </w:rPr>
      </w:pPr>
      <w:r w:rsidRPr="00D9057E">
        <w:rPr>
          <w:rFonts w:ascii="Arial" w:hAnsi="Arial" w:cs="Arial"/>
          <w:b/>
          <w:bCs/>
          <w:sz w:val="28"/>
          <w:szCs w:val="28"/>
        </w:rPr>
        <w:t>Subject Code: LCMB702</w:t>
      </w:r>
      <w:r>
        <w:rPr>
          <w:rFonts w:ascii="Arial" w:hAnsi="Arial" w:cs="Arial"/>
          <w:b/>
          <w:bCs/>
          <w:sz w:val="28"/>
          <w:szCs w:val="28"/>
        </w:rPr>
        <w:t>0</w:t>
      </w:r>
    </w:p>
    <w:p w14:paraId="2B5F0F5B" w14:textId="1FDECF43" w:rsidR="00037B0B" w:rsidRPr="00D9057E" w:rsidRDefault="00037B0B" w:rsidP="00037B0B">
      <w:pPr>
        <w:rPr>
          <w:rFonts w:ascii="Arial" w:hAnsi="Arial" w:cs="Arial"/>
          <w:b/>
          <w:bCs/>
          <w:sz w:val="28"/>
          <w:szCs w:val="28"/>
        </w:rPr>
      </w:pPr>
      <w:r w:rsidRPr="00D9057E">
        <w:rPr>
          <w:rFonts w:ascii="Arial" w:hAnsi="Arial" w:cs="Arial"/>
          <w:b/>
          <w:bCs/>
          <w:sz w:val="28"/>
          <w:szCs w:val="28"/>
        </w:rPr>
        <w:t xml:space="preserve">Lecturer: </w:t>
      </w:r>
      <w:r w:rsidR="00C9716F" w:rsidRPr="00C9716F">
        <w:rPr>
          <w:rFonts w:ascii="Arial" w:hAnsi="Arial" w:cs="Arial"/>
          <w:b/>
          <w:bCs/>
          <w:sz w:val="28"/>
          <w:szCs w:val="28"/>
        </w:rPr>
        <w:t>Dr Jayalakshmi Gopalakrishnan</w:t>
      </w:r>
    </w:p>
    <w:p w14:paraId="78DCE721" w14:textId="77777777" w:rsidR="00037B0B" w:rsidRPr="00D9057E" w:rsidRDefault="00037B0B" w:rsidP="00037B0B">
      <w:pPr>
        <w:rPr>
          <w:rFonts w:ascii="Arial" w:hAnsi="Arial" w:cs="Arial"/>
          <w:b/>
          <w:bCs/>
          <w:sz w:val="28"/>
          <w:szCs w:val="28"/>
        </w:rPr>
      </w:pPr>
      <w:r w:rsidRPr="00D9057E">
        <w:rPr>
          <w:rFonts w:ascii="Arial" w:hAnsi="Arial" w:cs="Arial"/>
          <w:b/>
          <w:bCs/>
          <w:sz w:val="28"/>
          <w:szCs w:val="28"/>
        </w:rPr>
        <w:t>Course: MBA Marketing Management</w:t>
      </w:r>
    </w:p>
    <w:p w14:paraId="4D9BCB5B" w14:textId="77777777" w:rsidR="00037B0B" w:rsidRPr="00D9057E" w:rsidRDefault="00037B0B" w:rsidP="00037B0B">
      <w:pPr>
        <w:rPr>
          <w:rFonts w:ascii="Arial" w:hAnsi="Arial" w:cs="Arial"/>
          <w:b/>
          <w:bCs/>
          <w:sz w:val="28"/>
          <w:szCs w:val="28"/>
        </w:rPr>
      </w:pPr>
      <w:r w:rsidRPr="00D9057E">
        <w:rPr>
          <w:rFonts w:ascii="Arial" w:hAnsi="Arial" w:cs="Arial"/>
          <w:b/>
          <w:bCs/>
          <w:sz w:val="28"/>
          <w:szCs w:val="28"/>
        </w:rPr>
        <w:t>Term: 3</w:t>
      </w:r>
    </w:p>
    <w:p w14:paraId="6CD55153" w14:textId="7D7430DA" w:rsidR="00037B0B" w:rsidRPr="00D9057E" w:rsidRDefault="00037B0B" w:rsidP="00037B0B">
      <w:pPr>
        <w:rPr>
          <w:rFonts w:ascii="Arial" w:hAnsi="Arial" w:cs="Arial"/>
          <w:b/>
          <w:bCs/>
          <w:sz w:val="28"/>
          <w:szCs w:val="28"/>
        </w:rPr>
      </w:pPr>
      <w:r w:rsidRPr="00D9057E">
        <w:rPr>
          <w:rFonts w:ascii="Arial" w:hAnsi="Arial" w:cs="Arial"/>
          <w:b/>
          <w:bCs/>
          <w:sz w:val="28"/>
          <w:szCs w:val="28"/>
        </w:rPr>
        <w:t xml:space="preserve">Student Name: </w:t>
      </w:r>
      <w:r>
        <w:rPr>
          <w:rFonts w:ascii="Arial" w:hAnsi="Arial" w:cs="Arial"/>
          <w:b/>
          <w:bCs/>
          <w:sz w:val="28"/>
          <w:szCs w:val="28"/>
        </w:rPr>
        <w:t xml:space="preserve">Ajay </w:t>
      </w:r>
      <w:proofErr w:type="spellStart"/>
      <w:r>
        <w:rPr>
          <w:rFonts w:ascii="Arial" w:hAnsi="Arial" w:cs="Arial"/>
          <w:b/>
          <w:bCs/>
          <w:sz w:val="28"/>
          <w:szCs w:val="28"/>
        </w:rPr>
        <w:t>Aravind</w:t>
      </w:r>
      <w:proofErr w:type="spellEnd"/>
      <w:r>
        <w:rPr>
          <w:rFonts w:ascii="Arial" w:hAnsi="Arial" w:cs="Arial"/>
          <w:b/>
          <w:bCs/>
          <w:sz w:val="28"/>
          <w:szCs w:val="28"/>
        </w:rPr>
        <w:t xml:space="preserve"> </w:t>
      </w:r>
      <w:proofErr w:type="spellStart"/>
      <w:r>
        <w:rPr>
          <w:rFonts w:ascii="Arial" w:hAnsi="Arial" w:cs="Arial"/>
          <w:b/>
          <w:bCs/>
          <w:sz w:val="28"/>
          <w:szCs w:val="28"/>
        </w:rPr>
        <w:t>Kulappurath</w:t>
      </w:r>
      <w:proofErr w:type="spellEnd"/>
    </w:p>
    <w:p w14:paraId="23D990C6" w14:textId="65794FCE" w:rsidR="00721B0C" w:rsidRPr="00037B0B" w:rsidRDefault="00037B0B" w:rsidP="00037B0B">
      <w:pPr>
        <w:rPr>
          <w:rFonts w:ascii="Arial" w:hAnsi="Arial" w:cs="Arial"/>
          <w:b/>
          <w:bCs/>
          <w:sz w:val="28"/>
          <w:szCs w:val="28"/>
        </w:rPr>
      </w:pPr>
      <w:r w:rsidRPr="00D9057E">
        <w:rPr>
          <w:rFonts w:ascii="Arial" w:hAnsi="Arial" w:cs="Arial"/>
          <w:b/>
          <w:bCs/>
          <w:sz w:val="28"/>
          <w:szCs w:val="28"/>
        </w:rPr>
        <w:t xml:space="preserve">Student Number: </w:t>
      </w:r>
      <w:r w:rsidRPr="00037B0B">
        <w:rPr>
          <w:rFonts w:ascii="Arial" w:hAnsi="Arial" w:cs="Arial"/>
          <w:b/>
          <w:bCs/>
          <w:sz w:val="28"/>
          <w:szCs w:val="28"/>
        </w:rPr>
        <w:t>2210730</w:t>
      </w:r>
    </w:p>
    <w:p w14:paraId="1AE5491E" w14:textId="77777777" w:rsidR="005C68FC" w:rsidRDefault="005C68FC" w:rsidP="005C68FC">
      <w:pPr>
        <w:rPr>
          <w:lang w:val="en-IN" w:eastAsia="en-IN"/>
        </w:rPr>
      </w:pPr>
    </w:p>
    <w:p w14:paraId="5E997E9A" w14:textId="77777777" w:rsidR="005C68FC" w:rsidRDefault="005C68FC" w:rsidP="005C68FC">
      <w:pPr>
        <w:rPr>
          <w:lang w:val="en-IN" w:eastAsia="en-IN"/>
        </w:rPr>
      </w:pPr>
    </w:p>
    <w:p w14:paraId="0DA2FB14" w14:textId="77777777" w:rsidR="00037B0B" w:rsidRPr="005C68FC" w:rsidRDefault="00037B0B" w:rsidP="005C68FC">
      <w:pPr>
        <w:rPr>
          <w:lang w:val="en-IN" w:eastAsia="en-IN"/>
        </w:rPr>
      </w:pPr>
    </w:p>
    <w:p w14:paraId="7A7DE599" w14:textId="77777777" w:rsidR="00E25366" w:rsidRDefault="00721B0C" w:rsidP="00721B0C">
      <w:pPr>
        <w:pStyle w:val="Heading1"/>
        <w:rPr>
          <w:rFonts w:ascii="Arial" w:eastAsia="Times New Roman" w:hAnsi="Arial" w:cs="Arial"/>
          <w:b/>
          <w:bCs/>
          <w:sz w:val="24"/>
          <w:szCs w:val="24"/>
          <w:lang w:val="en-IN" w:eastAsia="en-IN"/>
        </w:rPr>
      </w:pPr>
      <w:bookmarkStart w:id="0" w:name="_Toc148442060"/>
      <w:r w:rsidRPr="00721B0C">
        <w:rPr>
          <w:rFonts w:ascii="Arial" w:eastAsia="Times New Roman" w:hAnsi="Arial" w:cs="Arial"/>
          <w:b/>
          <w:bCs/>
          <w:sz w:val="24"/>
          <w:szCs w:val="24"/>
          <w:lang w:val="en-IN" w:eastAsia="en-IN"/>
        </w:rPr>
        <w:t>Acknowledgments</w:t>
      </w:r>
      <w:bookmarkEnd w:id="0"/>
      <w:r w:rsidRPr="00721B0C">
        <w:rPr>
          <w:rFonts w:ascii="Arial" w:eastAsia="Times New Roman" w:hAnsi="Arial" w:cs="Arial"/>
          <w:b/>
          <w:bCs/>
          <w:sz w:val="24"/>
          <w:szCs w:val="24"/>
          <w:lang w:val="en-IN" w:eastAsia="en-IN"/>
        </w:rPr>
        <w:t xml:space="preserve"> </w:t>
      </w:r>
    </w:p>
    <w:p w14:paraId="17E75074" w14:textId="77777777" w:rsidR="00E25366" w:rsidRPr="00E25366" w:rsidRDefault="00E25366" w:rsidP="00DE0FC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E25366">
        <w:rPr>
          <w:rFonts w:ascii="Arial" w:eastAsia="Times New Roman" w:hAnsi="Arial" w:cs="Arial"/>
          <w:kern w:val="0"/>
          <w:sz w:val="24"/>
          <w:szCs w:val="24"/>
          <w:lang w:val="en-IN" w:eastAsia="en-IN"/>
          <w14:ligatures w14:val="none"/>
        </w:rPr>
        <w:t>I would like to express my deepest gratitude to my parents for their unwavering support, encouragement, and belief in my academic journey. Your love and understanding have been my pillars of strength throughout this research.</w:t>
      </w:r>
    </w:p>
    <w:p w14:paraId="2006302F" w14:textId="0F4F9D50" w:rsidR="00E25366" w:rsidRPr="00E25366" w:rsidRDefault="00E25366" w:rsidP="00DE0FC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E25366">
        <w:rPr>
          <w:rFonts w:ascii="Arial" w:eastAsia="Times New Roman" w:hAnsi="Arial" w:cs="Arial"/>
          <w:kern w:val="0"/>
          <w:sz w:val="24"/>
          <w:szCs w:val="24"/>
          <w:lang w:val="en-IN" w:eastAsia="en-IN"/>
          <w14:ligatures w14:val="none"/>
        </w:rPr>
        <w:t>I extend my sincere appreciation to my dedicated supervisor, whose invaluable guidance, expertise, and mentorship have been instrumental in shaping this research. Your insights and feedback have greatly enriched this study.</w:t>
      </w:r>
    </w:p>
    <w:p w14:paraId="28733DD6" w14:textId="7C52D230" w:rsidR="00E25366" w:rsidRPr="00E25366" w:rsidRDefault="00E25366" w:rsidP="00DE0FC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E25366">
        <w:rPr>
          <w:rFonts w:ascii="Arial" w:eastAsia="Times New Roman" w:hAnsi="Arial" w:cs="Arial"/>
          <w:kern w:val="0"/>
          <w:sz w:val="24"/>
          <w:szCs w:val="24"/>
          <w:lang w:val="en-IN" w:eastAsia="en-IN"/>
          <w14:ligatures w14:val="none"/>
        </w:rPr>
        <w:t>I would also like to thank my esteemed professors for imparting their knowledge and inspiring me to explore the dynamic field of digital marketing. Your teachings have been a constant source of inspiration.</w:t>
      </w:r>
    </w:p>
    <w:p w14:paraId="68180E83" w14:textId="77777777" w:rsidR="00E25366" w:rsidRPr="00E25366" w:rsidRDefault="00E25366" w:rsidP="00DE0FC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E25366">
        <w:rPr>
          <w:rFonts w:ascii="Arial" w:eastAsia="Times New Roman" w:hAnsi="Arial" w:cs="Arial"/>
          <w:kern w:val="0"/>
          <w:sz w:val="24"/>
          <w:szCs w:val="24"/>
          <w:lang w:val="en-IN" w:eastAsia="en-IN"/>
          <w14:ligatures w14:val="none"/>
        </w:rPr>
        <w:t>To my dear friends and colleagues who provided me with valuable input and support, I am deeply thankful for your contributions. Your diverse perspectives and discussions were instrumental in refining this research.</w:t>
      </w:r>
    </w:p>
    <w:p w14:paraId="7DF19446" w14:textId="77777777" w:rsidR="00E25366" w:rsidRPr="00E25366" w:rsidRDefault="00E25366" w:rsidP="00DE0FC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E25366">
        <w:rPr>
          <w:rFonts w:ascii="Arial" w:eastAsia="Times New Roman" w:hAnsi="Arial" w:cs="Arial"/>
          <w:kern w:val="0"/>
          <w:sz w:val="24"/>
          <w:szCs w:val="24"/>
          <w:lang w:val="en-IN" w:eastAsia="en-IN"/>
          <w14:ligatures w14:val="none"/>
        </w:rPr>
        <w:t>Last but not least, I am immensely grateful to all the participants in the survey. Your willingness to share your insights and experiences was pivotal in conducting this study. Your time and cooperation are greatly appreciated.</w:t>
      </w:r>
    </w:p>
    <w:p w14:paraId="37D235B8" w14:textId="77777777" w:rsidR="00E25366" w:rsidRPr="00E25366" w:rsidRDefault="00E25366" w:rsidP="00DE0FC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E25366">
        <w:rPr>
          <w:rFonts w:ascii="Arial" w:eastAsia="Times New Roman" w:hAnsi="Arial" w:cs="Arial"/>
          <w:kern w:val="0"/>
          <w:sz w:val="24"/>
          <w:szCs w:val="24"/>
          <w:lang w:val="en-IN" w:eastAsia="en-IN"/>
          <w14:ligatures w14:val="none"/>
        </w:rPr>
        <w:t>This research would not have been possible without the collective support and encouragement of these wonderful individuals. Thank you all for being an essential part of this academic journey.</w:t>
      </w:r>
    </w:p>
    <w:p w14:paraId="1663AA17" w14:textId="77777777" w:rsidR="00E25366" w:rsidRPr="00E25366" w:rsidRDefault="00E25366" w:rsidP="00E25366">
      <w:pPr>
        <w:pBdr>
          <w:bottom w:val="single" w:sz="6" w:space="1" w:color="auto"/>
        </w:pBdr>
        <w:spacing w:after="0" w:line="240" w:lineRule="auto"/>
        <w:jc w:val="center"/>
        <w:rPr>
          <w:rFonts w:ascii="Arial" w:eastAsia="Times New Roman" w:hAnsi="Arial" w:cs="Arial"/>
          <w:vanish/>
          <w:kern w:val="0"/>
          <w:sz w:val="16"/>
          <w:szCs w:val="16"/>
          <w:lang w:val="en-IN" w:eastAsia="en-IN"/>
          <w14:ligatures w14:val="none"/>
        </w:rPr>
      </w:pPr>
      <w:r w:rsidRPr="00E25366">
        <w:rPr>
          <w:rFonts w:ascii="Arial" w:eastAsia="Times New Roman" w:hAnsi="Arial" w:cs="Arial"/>
          <w:vanish/>
          <w:kern w:val="0"/>
          <w:sz w:val="16"/>
          <w:szCs w:val="16"/>
          <w:lang w:val="en-IN" w:eastAsia="en-IN"/>
          <w14:ligatures w14:val="none"/>
        </w:rPr>
        <w:t>Top of Form</w:t>
      </w:r>
    </w:p>
    <w:p w14:paraId="0880EA75" w14:textId="77777777" w:rsidR="00E25366" w:rsidRPr="00E25366" w:rsidRDefault="00E25366" w:rsidP="00E25366">
      <w:pPr>
        <w:pBdr>
          <w:top w:val="single" w:sz="6" w:space="1" w:color="auto"/>
        </w:pBdr>
        <w:spacing w:after="0" w:line="240" w:lineRule="auto"/>
        <w:jc w:val="center"/>
        <w:rPr>
          <w:rFonts w:ascii="Arial" w:eastAsia="Times New Roman" w:hAnsi="Arial" w:cs="Arial"/>
          <w:vanish/>
          <w:kern w:val="0"/>
          <w:sz w:val="16"/>
          <w:szCs w:val="16"/>
          <w:lang w:val="en-IN" w:eastAsia="en-IN"/>
          <w14:ligatures w14:val="none"/>
        </w:rPr>
      </w:pPr>
      <w:r w:rsidRPr="00E25366">
        <w:rPr>
          <w:rFonts w:ascii="Arial" w:eastAsia="Times New Roman" w:hAnsi="Arial" w:cs="Arial"/>
          <w:vanish/>
          <w:kern w:val="0"/>
          <w:sz w:val="16"/>
          <w:szCs w:val="16"/>
          <w:lang w:val="en-IN" w:eastAsia="en-IN"/>
          <w14:ligatures w14:val="none"/>
        </w:rPr>
        <w:t>Bottom of Form</w:t>
      </w:r>
    </w:p>
    <w:p w14:paraId="27766A01" w14:textId="65C610C3" w:rsidR="00721B0C" w:rsidRDefault="00721B0C" w:rsidP="00721B0C">
      <w:pPr>
        <w:pStyle w:val="Heading1"/>
        <w:rPr>
          <w:rFonts w:ascii="Times New Roman" w:eastAsia="Times New Roman" w:hAnsi="Times New Roman" w:cs="Times New Roman"/>
          <w:b/>
          <w:bCs/>
          <w:kern w:val="0"/>
          <w:sz w:val="24"/>
          <w:szCs w:val="24"/>
          <w:lang w:val="en-IN" w:eastAsia="en-IN"/>
          <w14:ligatures w14:val="none"/>
        </w:rPr>
      </w:pPr>
      <w:r>
        <w:rPr>
          <w:rFonts w:ascii="Times New Roman" w:eastAsia="Times New Roman" w:hAnsi="Times New Roman" w:cs="Times New Roman"/>
          <w:b/>
          <w:bCs/>
          <w:kern w:val="0"/>
          <w:sz w:val="24"/>
          <w:szCs w:val="24"/>
          <w:lang w:val="en-IN" w:eastAsia="en-IN"/>
          <w14:ligatures w14:val="none"/>
        </w:rPr>
        <w:br w:type="page"/>
      </w:r>
    </w:p>
    <w:p w14:paraId="6EEF27CA" w14:textId="6E3FE914" w:rsidR="00721B0C" w:rsidRPr="00721B0C" w:rsidRDefault="00721B0C" w:rsidP="00721B0C">
      <w:pPr>
        <w:pStyle w:val="Heading1"/>
        <w:rPr>
          <w:rFonts w:ascii="Arial" w:eastAsia="Times New Roman" w:hAnsi="Arial" w:cs="Arial"/>
          <w:b/>
          <w:bCs/>
          <w:sz w:val="24"/>
          <w:szCs w:val="24"/>
          <w:lang w:val="en-IN" w:eastAsia="en-IN"/>
        </w:rPr>
      </w:pPr>
      <w:bookmarkStart w:id="1" w:name="_Toc148442061"/>
      <w:r w:rsidRPr="00721B0C">
        <w:rPr>
          <w:rFonts w:ascii="Arial" w:eastAsia="Times New Roman" w:hAnsi="Arial" w:cs="Arial"/>
          <w:b/>
          <w:bCs/>
          <w:sz w:val="24"/>
          <w:szCs w:val="24"/>
          <w:lang w:val="en-IN" w:eastAsia="en-IN"/>
        </w:rPr>
        <w:t>Declaration</w:t>
      </w:r>
      <w:bookmarkEnd w:id="1"/>
    </w:p>
    <w:p w14:paraId="567A5065" w14:textId="77777777" w:rsidR="00037B0B" w:rsidRPr="009356C2" w:rsidRDefault="00037B0B" w:rsidP="00037B0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62F044E6" wp14:editId="36901D4C">
            <wp:extent cx="1859280" cy="762000"/>
            <wp:effectExtent l="0" t="0" r="0" b="0"/>
            <wp:docPr id="22284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2D6B0736" w14:textId="77777777" w:rsidR="00037B0B" w:rsidRPr="009356C2" w:rsidRDefault="00037B0B" w:rsidP="00037B0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7E007842" w14:textId="77777777" w:rsidR="00037B0B" w:rsidRPr="009356C2" w:rsidRDefault="00037B0B" w:rsidP="00037B0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73126D6A"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24FC7C03" w14:textId="512C51EF" w:rsidR="00037B0B" w:rsidRPr="009356C2"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Signed</w:t>
      </w:r>
      <w:r>
        <w:rPr>
          <w:rFonts w:ascii="Arial" w:hAnsi="Arial" w:cs="Arial"/>
        </w:rPr>
        <w:t xml:space="preserve">: Ajay </w:t>
      </w:r>
      <w:proofErr w:type="spellStart"/>
      <w:r>
        <w:rPr>
          <w:rFonts w:ascii="Arial" w:hAnsi="Arial" w:cs="Arial"/>
        </w:rPr>
        <w:t>Aravind</w:t>
      </w:r>
      <w:proofErr w:type="spellEnd"/>
      <w:r>
        <w:rPr>
          <w:rFonts w:ascii="Arial" w:hAnsi="Arial" w:cs="Arial"/>
        </w:rPr>
        <w:t xml:space="preserve"> </w:t>
      </w:r>
      <w:proofErr w:type="spellStart"/>
      <w:r>
        <w:rPr>
          <w:rFonts w:ascii="Arial" w:hAnsi="Arial" w:cs="Arial"/>
        </w:rPr>
        <w:t>Kulappurath</w:t>
      </w:r>
      <w:proofErr w:type="spellEnd"/>
    </w:p>
    <w:p w14:paraId="052E465A" w14:textId="77777777" w:rsidR="00037B0B"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w:t>
      </w:r>
      <w:r>
        <w:rPr>
          <w:rFonts w:ascii="Arial" w:hAnsi="Arial" w:cs="Arial"/>
        </w:rPr>
        <w:t>: 06/10/2023</w:t>
      </w:r>
    </w:p>
    <w:p w14:paraId="5B4D9434" w14:textId="77777777" w:rsidR="00037B0B"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p>
    <w:p w14:paraId="4A3B80DB"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of Business Administration</w:t>
      </w:r>
      <w:r w:rsidRPr="009356C2">
        <w:rPr>
          <w:rFonts w:ascii="Arial" w:hAnsi="Arial" w:cs="Arial"/>
        </w:rPr>
        <w:t>.</w:t>
      </w:r>
    </w:p>
    <w:p w14:paraId="67CB35F6" w14:textId="3F90F785" w:rsidR="00037B0B" w:rsidRPr="009356C2"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Signed</w:t>
      </w:r>
      <w:r>
        <w:rPr>
          <w:rFonts w:ascii="Arial" w:hAnsi="Arial" w:cs="Arial"/>
        </w:rPr>
        <w:t xml:space="preserve">: Ajay </w:t>
      </w:r>
      <w:proofErr w:type="spellStart"/>
      <w:r>
        <w:rPr>
          <w:rFonts w:ascii="Arial" w:hAnsi="Arial" w:cs="Arial"/>
        </w:rPr>
        <w:t>Aravind</w:t>
      </w:r>
      <w:proofErr w:type="spellEnd"/>
      <w:r>
        <w:rPr>
          <w:rFonts w:ascii="Arial" w:hAnsi="Arial" w:cs="Arial"/>
        </w:rPr>
        <w:t xml:space="preserve"> </w:t>
      </w:r>
      <w:proofErr w:type="spellStart"/>
      <w:r>
        <w:rPr>
          <w:rFonts w:ascii="Arial" w:hAnsi="Arial" w:cs="Arial"/>
        </w:rPr>
        <w:t>Kulappurath</w:t>
      </w:r>
      <w:proofErr w:type="spellEnd"/>
    </w:p>
    <w:p w14:paraId="79E2077D" w14:textId="77777777" w:rsidR="00037B0B"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w:t>
      </w:r>
      <w:r>
        <w:rPr>
          <w:rFonts w:ascii="Arial" w:hAnsi="Arial" w:cs="Arial"/>
        </w:rPr>
        <w:t>:</w:t>
      </w:r>
      <w:r w:rsidRPr="009356C2">
        <w:rPr>
          <w:rFonts w:ascii="Arial" w:hAnsi="Arial" w:cs="Arial"/>
        </w:rPr>
        <w:t xml:space="preserve"> </w:t>
      </w:r>
      <w:r>
        <w:rPr>
          <w:rFonts w:ascii="Arial" w:hAnsi="Arial" w:cs="Arial"/>
        </w:rPr>
        <w:t>06/10/2023</w:t>
      </w:r>
    </w:p>
    <w:p w14:paraId="6F46408A"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p>
    <w:p w14:paraId="7526F154"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 3. This dissertation is the result of my own independent work/investigation, except where otherwise stated.</w:t>
      </w:r>
    </w:p>
    <w:p w14:paraId="720525D0"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Other sources are acknowledged by footnotes giving explicit references. </w:t>
      </w:r>
    </w:p>
    <w:p w14:paraId="4A8897F8"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A bibliography is appended.</w:t>
      </w:r>
    </w:p>
    <w:p w14:paraId="753AE539" w14:textId="6ACDD43A" w:rsidR="00037B0B" w:rsidRPr="009356C2"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Signed candidate: </w:t>
      </w:r>
      <w:r>
        <w:rPr>
          <w:rFonts w:ascii="Arial" w:hAnsi="Arial" w:cs="Arial"/>
        </w:rPr>
        <w:t xml:space="preserve">Ajay </w:t>
      </w:r>
      <w:proofErr w:type="spellStart"/>
      <w:r>
        <w:rPr>
          <w:rFonts w:ascii="Arial" w:hAnsi="Arial" w:cs="Arial"/>
        </w:rPr>
        <w:t>Aravind</w:t>
      </w:r>
      <w:proofErr w:type="spellEnd"/>
      <w:r>
        <w:rPr>
          <w:rFonts w:ascii="Arial" w:hAnsi="Arial" w:cs="Arial"/>
        </w:rPr>
        <w:t xml:space="preserve"> </w:t>
      </w:r>
      <w:proofErr w:type="spellStart"/>
      <w:r>
        <w:rPr>
          <w:rFonts w:ascii="Arial" w:hAnsi="Arial" w:cs="Arial"/>
        </w:rPr>
        <w:t>Kulappurath</w:t>
      </w:r>
      <w:proofErr w:type="spellEnd"/>
    </w:p>
    <w:p w14:paraId="6F78BDA1"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Pr>
          <w:rFonts w:ascii="Arial" w:hAnsi="Arial" w:cs="Arial"/>
        </w:rPr>
        <w:t>06/10/2023</w:t>
      </w:r>
    </w:p>
    <w:p w14:paraId="060FC87F"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sz w:val="20"/>
          <w:szCs w:val="20"/>
        </w:rPr>
      </w:pPr>
      <w:r w:rsidRPr="009356C2">
        <w:rPr>
          <w:rFonts w:ascii="Arial" w:hAnsi="Arial" w:cs="Arial"/>
        </w:rPr>
        <w:t xml:space="preserve">  </w:t>
      </w:r>
    </w:p>
    <w:p w14:paraId="268B5F1E"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4BCCD777" w14:textId="0499D65E" w:rsidR="00037B0B" w:rsidRPr="009356C2"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Signed (candidate)</w:t>
      </w:r>
      <w:r>
        <w:rPr>
          <w:rFonts w:ascii="Arial" w:hAnsi="Arial" w:cs="Arial"/>
        </w:rPr>
        <w:t xml:space="preserve">: Ajay </w:t>
      </w:r>
      <w:proofErr w:type="spellStart"/>
      <w:r>
        <w:rPr>
          <w:rFonts w:ascii="Arial" w:hAnsi="Arial" w:cs="Arial"/>
        </w:rPr>
        <w:t>Aravind</w:t>
      </w:r>
      <w:proofErr w:type="spellEnd"/>
      <w:r>
        <w:rPr>
          <w:rFonts w:ascii="Arial" w:hAnsi="Arial" w:cs="Arial"/>
        </w:rPr>
        <w:t xml:space="preserve"> </w:t>
      </w:r>
      <w:proofErr w:type="spellStart"/>
      <w:r>
        <w:rPr>
          <w:rFonts w:ascii="Arial" w:hAnsi="Arial" w:cs="Arial"/>
        </w:rPr>
        <w:t>Kulappurath</w:t>
      </w:r>
      <w:proofErr w:type="spellEnd"/>
    </w:p>
    <w:p w14:paraId="0C72DAB5"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w:t>
      </w:r>
      <w:r>
        <w:rPr>
          <w:rFonts w:ascii="Arial" w:hAnsi="Arial" w:cs="Arial"/>
        </w:rPr>
        <w:t>: 06/10/2023</w:t>
      </w:r>
    </w:p>
    <w:p w14:paraId="2D3D0981"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b/>
        </w:rPr>
        <w:t>Supervisor’s Declaration</w:t>
      </w:r>
      <w:r w:rsidRPr="009356C2">
        <w:rPr>
          <w:rFonts w:ascii="Arial" w:hAnsi="Arial" w:cs="Arial"/>
        </w:rPr>
        <w:t>.</w:t>
      </w:r>
    </w:p>
    <w:p w14:paraId="19A252BD" w14:textId="77777777" w:rsidR="00037B0B" w:rsidRPr="009356C2" w:rsidRDefault="00037B0B" w:rsidP="00DE0FCB">
      <w:pPr>
        <w:pBdr>
          <w:top w:val="single" w:sz="4" w:space="1" w:color="auto"/>
          <w:left w:val="single" w:sz="4" w:space="4" w:color="auto"/>
          <w:bottom w:val="single" w:sz="4" w:space="1" w:color="auto"/>
          <w:right w:val="single" w:sz="4" w:space="4" w:color="auto"/>
        </w:pBdr>
        <w:spacing w:after="120"/>
        <w:jc w:val="both"/>
        <w:rPr>
          <w:rFonts w:ascii="Arial" w:hAnsi="Arial" w:cs="Arial"/>
        </w:rPr>
      </w:pPr>
      <w:r w:rsidRPr="009356C2">
        <w:rPr>
          <w:rFonts w:ascii="Arial" w:hAnsi="Arial" w:cs="Arial"/>
        </w:rPr>
        <w:t>I am satisfied that this work is the result of the student’s own efforts.</w:t>
      </w:r>
    </w:p>
    <w:p w14:paraId="034CCAF8" w14:textId="40D25243" w:rsidR="00037B0B" w:rsidRPr="009356C2"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Signed: </w:t>
      </w:r>
      <w:bookmarkStart w:id="2" w:name="_Hlk148441965"/>
      <w:r w:rsidR="00C9716F">
        <w:rPr>
          <w:rFonts w:ascii="Arial" w:hAnsi="Arial" w:cs="Arial"/>
        </w:rPr>
        <w:t>Dr Jayalakshmi Gopalakrishnan</w:t>
      </w:r>
      <w:bookmarkEnd w:id="2"/>
    </w:p>
    <w:p w14:paraId="51CA0C85" w14:textId="213D3757" w:rsidR="005C68FC" w:rsidRDefault="00037B0B" w:rsidP="00DE0FC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Pr>
          <w:rFonts w:ascii="Arial" w:hAnsi="Arial" w:cs="Arial"/>
        </w:rPr>
        <w:t>06/10/2023</w:t>
      </w:r>
    </w:p>
    <w:p w14:paraId="1D729DA4" w14:textId="77777777" w:rsidR="00037B0B" w:rsidRPr="00037B0B" w:rsidRDefault="00037B0B" w:rsidP="00037B0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p>
    <w:p w14:paraId="23411AA1" w14:textId="5681EF66" w:rsidR="00721B0C" w:rsidRPr="00721B0C" w:rsidRDefault="00721B0C" w:rsidP="00721B0C">
      <w:pPr>
        <w:pStyle w:val="Heading1"/>
        <w:rPr>
          <w:rFonts w:ascii="Arial" w:eastAsia="Times New Roman" w:hAnsi="Arial" w:cs="Arial"/>
          <w:b/>
          <w:bCs/>
          <w:sz w:val="24"/>
          <w:szCs w:val="24"/>
          <w:lang w:val="en-IN" w:eastAsia="en-IN"/>
        </w:rPr>
      </w:pPr>
      <w:bookmarkStart w:id="3" w:name="_Toc148442062"/>
      <w:r w:rsidRPr="00721B0C">
        <w:rPr>
          <w:rFonts w:ascii="Arial" w:eastAsia="Times New Roman" w:hAnsi="Arial" w:cs="Arial"/>
          <w:b/>
          <w:bCs/>
          <w:sz w:val="24"/>
          <w:szCs w:val="24"/>
          <w:lang w:val="en-IN" w:eastAsia="en-IN"/>
        </w:rPr>
        <w:t>Abstract</w:t>
      </w:r>
      <w:bookmarkEnd w:id="3"/>
    </w:p>
    <w:p w14:paraId="52C660E2" w14:textId="5ADDF33E" w:rsidR="00721B0C" w:rsidRPr="00713C3C" w:rsidRDefault="00713C3C" w:rsidP="00713C3C">
      <w:pPr>
        <w:spacing w:before="240" w:line="360" w:lineRule="auto"/>
        <w:jc w:val="both"/>
        <w:rPr>
          <w:rFonts w:ascii="Arial" w:eastAsia="Times New Roman" w:hAnsi="Arial" w:cs="Arial"/>
          <w:kern w:val="0"/>
          <w:sz w:val="24"/>
          <w:szCs w:val="24"/>
          <w:lang w:val="en-IN" w:eastAsia="en-IN"/>
          <w14:ligatures w14:val="none"/>
        </w:rPr>
      </w:pPr>
      <w:r w:rsidRPr="00713C3C">
        <w:rPr>
          <w:rFonts w:ascii="Arial" w:eastAsia="Times New Roman" w:hAnsi="Arial" w:cs="Arial"/>
          <w:kern w:val="0"/>
          <w:sz w:val="24"/>
          <w:szCs w:val="24"/>
          <w:lang w:val="en-IN" w:eastAsia="en-IN"/>
          <w14:ligatures w14:val="none"/>
        </w:rPr>
        <w:t>This dissertation undertakes an extensive examination of the complex realm of digital marketing strategies and their significant influence on consumer buying patterns in the ever-changing retail sector of the United Kingdom. This in-depth analysis focuses on Tesco, a prominent retail corporation renowned for its flexibility and resilience. It demonstrates how Tesco successfully navigates the dynamic landscape of retail by integrating traditional values with innovation. The study is supported by an investigation into the complex characteristics of digital marketing and its impact on modern consumer purchasing choices. It examines email campaigns, personalised marketing, promotional activities, and customer ratings. The results indicate that personalization is a fundamental aspect of Tesco's success in digital marketing; the use of customised recommendations and individualisation has a substantial impact on customers' propensity to investigate new products. In addition, promotional activities are revealed to be significant determinants of consumer purchasing decisions, satisfying the expectation of contemporary consumers for customised incentives. The influence of customer ratings and evaluations on Tesco's digital marketing initiatives is significant, as they shape consumer confidence, cultivate trust, and encourage active engagement. The results of this study emphasise the critical importance of personalization, user-friendliness, mobile optimisation, and seamless omnichannel experiences in the realm of digital marketing. Retailers can use these findings to their advantage by gaining practical recommendations and understanding the dynamic and highly competitive digital age.</w:t>
      </w:r>
      <w:r w:rsidR="00721B0C" w:rsidRPr="00713C3C">
        <w:rPr>
          <w:rFonts w:ascii="Arial" w:eastAsia="Times New Roman" w:hAnsi="Arial" w:cs="Arial"/>
          <w:kern w:val="0"/>
          <w:sz w:val="24"/>
          <w:szCs w:val="24"/>
          <w:lang w:val="en-IN" w:eastAsia="en-IN"/>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320966191"/>
        <w:docPartObj>
          <w:docPartGallery w:val="Table of Contents"/>
          <w:docPartUnique/>
        </w:docPartObj>
      </w:sdtPr>
      <w:sdtEndPr>
        <w:rPr>
          <w:b/>
          <w:bCs/>
          <w:noProof/>
        </w:rPr>
      </w:sdtEndPr>
      <w:sdtContent>
        <w:p w14:paraId="7C9F0FBC" w14:textId="60AD44F4" w:rsidR="00721B0C" w:rsidRDefault="00721B0C">
          <w:pPr>
            <w:pStyle w:val="TOCHeading"/>
          </w:pPr>
          <w:r>
            <w:t>Table of Contents</w:t>
          </w:r>
        </w:p>
        <w:p w14:paraId="5285A9E2" w14:textId="37B1CB0B" w:rsidR="005E7540" w:rsidRDefault="00721B0C">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48442060" w:history="1">
            <w:r w:rsidR="005E7540" w:rsidRPr="00BC1619">
              <w:rPr>
                <w:rStyle w:val="Hyperlink"/>
                <w:rFonts w:ascii="Arial" w:eastAsia="Times New Roman" w:hAnsi="Arial" w:cs="Arial"/>
                <w:b/>
                <w:bCs/>
                <w:noProof/>
                <w:lang w:val="en-IN" w:eastAsia="en-IN"/>
              </w:rPr>
              <w:t>Acknowledgments</w:t>
            </w:r>
            <w:r w:rsidR="005E7540">
              <w:rPr>
                <w:noProof/>
                <w:webHidden/>
              </w:rPr>
              <w:tab/>
            </w:r>
            <w:r w:rsidR="005E7540">
              <w:rPr>
                <w:noProof/>
                <w:webHidden/>
              </w:rPr>
              <w:fldChar w:fldCharType="begin"/>
            </w:r>
            <w:r w:rsidR="005E7540">
              <w:rPr>
                <w:noProof/>
                <w:webHidden/>
              </w:rPr>
              <w:instrText xml:space="preserve"> PAGEREF _Toc148442060 \h </w:instrText>
            </w:r>
            <w:r w:rsidR="005E7540">
              <w:rPr>
                <w:noProof/>
                <w:webHidden/>
              </w:rPr>
            </w:r>
            <w:r w:rsidR="005E7540">
              <w:rPr>
                <w:noProof/>
                <w:webHidden/>
              </w:rPr>
              <w:fldChar w:fldCharType="separate"/>
            </w:r>
            <w:r w:rsidR="005E7540">
              <w:rPr>
                <w:noProof/>
                <w:webHidden/>
              </w:rPr>
              <w:t>2</w:t>
            </w:r>
            <w:r w:rsidR="005E7540">
              <w:rPr>
                <w:noProof/>
                <w:webHidden/>
              </w:rPr>
              <w:fldChar w:fldCharType="end"/>
            </w:r>
          </w:hyperlink>
        </w:p>
        <w:p w14:paraId="6CD31D17" w14:textId="682D36FE" w:rsidR="005E7540" w:rsidRDefault="00435150">
          <w:pPr>
            <w:pStyle w:val="TOC1"/>
            <w:tabs>
              <w:tab w:val="right" w:leader="dot" w:pos="9016"/>
            </w:tabs>
            <w:rPr>
              <w:rFonts w:eastAsiaTheme="minorEastAsia"/>
              <w:noProof/>
              <w:lang w:val="en-IN" w:eastAsia="en-IN"/>
            </w:rPr>
          </w:pPr>
          <w:hyperlink w:anchor="_Toc148442061" w:history="1">
            <w:r w:rsidR="005E7540" w:rsidRPr="00BC1619">
              <w:rPr>
                <w:rStyle w:val="Hyperlink"/>
                <w:rFonts w:ascii="Arial" w:eastAsia="Times New Roman" w:hAnsi="Arial" w:cs="Arial"/>
                <w:b/>
                <w:bCs/>
                <w:noProof/>
                <w:lang w:val="en-IN" w:eastAsia="en-IN"/>
              </w:rPr>
              <w:t>Declaration</w:t>
            </w:r>
            <w:r w:rsidR="005E7540">
              <w:rPr>
                <w:noProof/>
                <w:webHidden/>
              </w:rPr>
              <w:tab/>
            </w:r>
            <w:r w:rsidR="005E7540">
              <w:rPr>
                <w:noProof/>
                <w:webHidden/>
              </w:rPr>
              <w:fldChar w:fldCharType="begin"/>
            </w:r>
            <w:r w:rsidR="005E7540">
              <w:rPr>
                <w:noProof/>
                <w:webHidden/>
              </w:rPr>
              <w:instrText xml:space="preserve"> PAGEREF _Toc148442061 \h </w:instrText>
            </w:r>
            <w:r w:rsidR="005E7540">
              <w:rPr>
                <w:noProof/>
                <w:webHidden/>
              </w:rPr>
            </w:r>
            <w:r w:rsidR="005E7540">
              <w:rPr>
                <w:noProof/>
                <w:webHidden/>
              </w:rPr>
              <w:fldChar w:fldCharType="separate"/>
            </w:r>
            <w:r w:rsidR="005E7540">
              <w:rPr>
                <w:noProof/>
                <w:webHidden/>
              </w:rPr>
              <w:t>3</w:t>
            </w:r>
            <w:r w:rsidR="005E7540">
              <w:rPr>
                <w:noProof/>
                <w:webHidden/>
              </w:rPr>
              <w:fldChar w:fldCharType="end"/>
            </w:r>
          </w:hyperlink>
        </w:p>
        <w:p w14:paraId="7A0FDAF6" w14:textId="6AFC6611" w:rsidR="005E7540" w:rsidRDefault="00435150">
          <w:pPr>
            <w:pStyle w:val="TOC1"/>
            <w:tabs>
              <w:tab w:val="right" w:leader="dot" w:pos="9016"/>
            </w:tabs>
            <w:rPr>
              <w:rFonts w:eastAsiaTheme="minorEastAsia"/>
              <w:noProof/>
              <w:lang w:val="en-IN" w:eastAsia="en-IN"/>
            </w:rPr>
          </w:pPr>
          <w:hyperlink w:anchor="_Toc148442062" w:history="1">
            <w:r w:rsidR="005E7540" w:rsidRPr="00BC1619">
              <w:rPr>
                <w:rStyle w:val="Hyperlink"/>
                <w:rFonts w:ascii="Arial" w:eastAsia="Times New Roman" w:hAnsi="Arial" w:cs="Arial"/>
                <w:b/>
                <w:bCs/>
                <w:noProof/>
                <w:lang w:val="en-IN" w:eastAsia="en-IN"/>
              </w:rPr>
              <w:t>Abstract</w:t>
            </w:r>
            <w:r w:rsidR="005E7540">
              <w:rPr>
                <w:noProof/>
                <w:webHidden/>
              </w:rPr>
              <w:tab/>
            </w:r>
            <w:r w:rsidR="005E7540">
              <w:rPr>
                <w:noProof/>
                <w:webHidden/>
              </w:rPr>
              <w:fldChar w:fldCharType="begin"/>
            </w:r>
            <w:r w:rsidR="005E7540">
              <w:rPr>
                <w:noProof/>
                <w:webHidden/>
              </w:rPr>
              <w:instrText xml:space="preserve"> PAGEREF _Toc148442062 \h </w:instrText>
            </w:r>
            <w:r w:rsidR="005E7540">
              <w:rPr>
                <w:noProof/>
                <w:webHidden/>
              </w:rPr>
            </w:r>
            <w:r w:rsidR="005E7540">
              <w:rPr>
                <w:noProof/>
                <w:webHidden/>
              </w:rPr>
              <w:fldChar w:fldCharType="separate"/>
            </w:r>
            <w:r w:rsidR="005E7540">
              <w:rPr>
                <w:noProof/>
                <w:webHidden/>
              </w:rPr>
              <w:t>4</w:t>
            </w:r>
            <w:r w:rsidR="005E7540">
              <w:rPr>
                <w:noProof/>
                <w:webHidden/>
              </w:rPr>
              <w:fldChar w:fldCharType="end"/>
            </w:r>
          </w:hyperlink>
        </w:p>
        <w:p w14:paraId="4D5006E1" w14:textId="6BCECA76" w:rsidR="005E7540" w:rsidRDefault="00435150">
          <w:pPr>
            <w:pStyle w:val="TOC1"/>
            <w:tabs>
              <w:tab w:val="right" w:leader="dot" w:pos="9016"/>
            </w:tabs>
            <w:rPr>
              <w:rFonts w:eastAsiaTheme="minorEastAsia"/>
              <w:noProof/>
              <w:lang w:val="en-IN" w:eastAsia="en-IN"/>
            </w:rPr>
          </w:pPr>
          <w:hyperlink w:anchor="_Toc148442063" w:history="1">
            <w:r w:rsidR="005E7540" w:rsidRPr="00BC1619">
              <w:rPr>
                <w:rStyle w:val="Hyperlink"/>
                <w:rFonts w:ascii="Arial" w:eastAsia="Times New Roman" w:hAnsi="Arial" w:cs="Arial"/>
                <w:b/>
                <w:bCs/>
                <w:noProof/>
                <w:lang w:val="en-IN" w:eastAsia="en-IN"/>
              </w:rPr>
              <w:t>Chapter 1: Introduction</w:t>
            </w:r>
            <w:r w:rsidR="005E7540">
              <w:rPr>
                <w:noProof/>
                <w:webHidden/>
              </w:rPr>
              <w:tab/>
            </w:r>
            <w:r w:rsidR="005E7540">
              <w:rPr>
                <w:noProof/>
                <w:webHidden/>
              </w:rPr>
              <w:fldChar w:fldCharType="begin"/>
            </w:r>
            <w:r w:rsidR="005E7540">
              <w:rPr>
                <w:noProof/>
                <w:webHidden/>
              </w:rPr>
              <w:instrText xml:space="preserve"> PAGEREF _Toc148442063 \h </w:instrText>
            </w:r>
            <w:r w:rsidR="005E7540">
              <w:rPr>
                <w:noProof/>
                <w:webHidden/>
              </w:rPr>
            </w:r>
            <w:r w:rsidR="005E7540">
              <w:rPr>
                <w:noProof/>
                <w:webHidden/>
              </w:rPr>
              <w:fldChar w:fldCharType="separate"/>
            </w:r>
            <w:r w:rsidR="005E7540">
              <w:rPr>
                <w:noProof/>
                <w:webHidden/>
              </w:rPr>
              <w:t>6</w:t>
            </w:r>
            <w:r w:rsidR="005E7540">
              <w:rPr>
                <w:noProof/>
                <w:webHidden/>
              </w:rPr>
              <w:fldChar w:fldCharType="end"/>
            </w:r>
          </w:hyperlink>
        </w:p>
        <w:p w14:paraId="1224B4CA" w14:textId="55BAA7F9" w:rsidR="005E7540" w:rsidRDefault="00435150">
          <w:pPr>
            <w:pStyle w:val="TOC2"/>
            <w:tabs>
              <w:tab w:val="right" w:leader="dot" w:pos="9016"/>
            </w:tabs>
            <w:rPr>
              <w:rFonts w:eastAsiaTheme="minorEastAsia"/>
              <w:noProof/>
              <w:lang w:val="en-IN" w:eastAsia="en-IN"/>
            </w:rPr>
          </w:pPr>
          <w:hyperlink w:anchor="_Toc148442064" w:history="1">
            <w:r w:rsidR="005E7540" w:rsidRPr="00BC1619">
              <w:rPr>
                <w:rStyle w:val="Hyperlink"/>
                <w:rFonts w:ascii="Arial" w:eastAsia="Times New Roman" w:hAnsi="Arial" w:cs="Arial"/>
                <w:b/>
                <w:bCs/>
                <w:noProof/>
                <w:lang w:val="en-IN" w:eastAsia="en-IN"/>
              </w:rPr>
              <w:t>Background and Context</w:t>
            </w:r>
            <w:r w:rsidR="005E7540">
              <w:rPr>
                <w:noProof/>
                <w:webHidden/>
              </w:rPr>
              <w:tab/>
            </w:r>
            <w:r w:rsidR="005E7540">
              <w:rPr>
                <w:noProof/>
                <w:webHidden/>
              </w:rPr>
              <w:fldChar w:fldCharType="begin"/>
            </w:r>
            <w:r w:rsidR="005E7540">
              <w:rPr>
                <w:noProof/>
                <w:webHidden/>
              </w:rPr>
              <w:instrText xml:space="preserve"> PAGEREF _Toc148442064 \h </w:instrText>
            </w:r>
            <w:r w:rsidR="005E7540">
              <w:rPr>
                <w:noProof/>
                <w:webHidden/>
              </w:rPr>
            </w:r>
            <w:r w:rsidR="005E7540">
              <w:rPr>
                <w:noProof/>
                <w:webHidden/>
              </w:rPr>
              <w:fldChar w:fldCharType="separate"/>
            </w:r>
            <w:r w:rsidR="005E7540">
              <w:rPr>
                <w:noProof/>
                <w:webHidden/>
              </w:rPr>
              <w:t>6</w:t>
            </w:r>
            <w:r w:rsidR="005E7540">
              <w:rPr>
                <w:noProof/>
                <w:webHidden/>
              </w:rPr>
              <w:fldChar w:fldCharType="end"/>
            </w:r>
          </w:hyperlink>
        </w:p>
        <w:p w14:paraId="25387510" w14:textId="5A958DDA" w:rsidR="005E7540" w:rsidRDefault="00435150">
          <w:pPr>
            <w:pStyle w:val="TOC2"/>
            <w:tabs>
              <w:tab w:val="right" w:leader="dot" w:pos="9016"/>
            </w:tabs>
            <w:rPr>
              <w:rFonts w:eastAsiaTheme="minorEastAsia"/>
              <w:noProof/>
              <w:lang w:val="en-IN" w:eastAsia="en-IN"/>
            </w:rPr>
          </w:pPr>
          <w:hyperlink w:anchor="_Toc148442065" w:history="1">
            <w:r w:rsidR="005E7540" w:rsidRPr="00BC1619">
              <w:rPr>
                <w:rStyle w:val="Hyperlink"/>
                <w:rFonts w:ascii="Arial" w:eastAsia="Times New Roman" w:hAnsi="Arial" w:cs="Arial"/>
                <w:b/>
                <w:bCs/>
                <w:noProof/>
                <w:lang w:val="en-IN" w:eastAsia="en-IN"/>
              </w:rPr>
              <w:t>Research Objectives</w:t>
            </w:r>
            <w:r w:rsidR="005E7540">
              <w:rPr>
                <w:noProof/>
                <w:webHidden/>
              </w:rPr>
              <w:tab/>
            </w:r>
            <w:r w:rsidR="005E7540">
              <w:rPr>
                <w:noProof/>
                <w:webHidden/>
              </w:rPr>
              <w:fldChar w:fldCharType="begin"/>
            </w:r>
            <w:r w:rsidR="005E7540">
              <w:rPr>
                <w:noProof/>
                <w:webHidden/>
              </w:rPr>
              <w:instrText xml:space="preserve"> PAGEREF _Toc148442065 \h </w:instrText>
            </w:r>
            <w:r w:rsidR="005E7540">
              <w:rPr>
                <w:noProof/>
                <w:webHidden/>
              </w:rPr>
            </w:r>
            <w:r w:rsidR="005E7540">
              <w:rPr>
                <w:noProof/>
                <w:webHidden/>
              </w:rPr>
              <w:fldChar w:fldCharType="separate"/>
            </w:r>
            <w:r w:rsidR="005E7540">
              <w:rPr>
                <w:noProof/>
                <w:webHidden/>
              </w:rPr>
              <w:t>8</w:t>
            </w:r>
            <w:r w:rsidR="005E7540">
              <w:rPr>
                <w:noProof/>
                <w:webHidden/>
              </w:rPr>
              <w:fldChar w:fldCharType="end"/>
            </w:r>
          </w:hyperlink>
        </w:p>
        <w:p w14:paraId="01EFABD3" w14:textId="1BF6A6E7" w:rsidR="005E7540" w:rsidRDefault="00435150">
          <w:pPr>
            <w:pStyle w:val="TOC2"/>
            <w:tabs>
              <w:tab w:val="right" w:leader="dot" w:pos="9016"/>
            </w:tabs>
            <w:rPr>
              <w:rFonts w:eastAsiaTheme="minorEastAsia"/>
              <w:noProof/>
              <w:lang w:val="en-IN" w:eastAsia="en-IN"/>
            </w:rPr>
          </w:pPr>
          <w:hyperlink w:anchor="_Toc148442066" w:history="1">
            <w:r w:rsidR="005E7540" w:rsidRPr="00BC1619">
              <w:rPr>
                <w:rStyle w:val="Hyperlink"/>
                <w:rFonts w:ascii="Arial" w:eastAsia="Times New Roman" w:hAnsi="Arial" w:cs="Arial"/>
                <w:b/>
                <w:bCs/>
                <w:noProof/>
                <w:lang w:val="en-IN" w:eastAsia="en-IN"/>
              </w:rPr>
              <w:t>Research Questions</w:t>
            </w:r>
            <w:r w:rsidR="005E7540">
              <w:rPr>
                <w:noProof/>
                <w:webHidden/>
              </w:rPr>
              <w:tab/>
            </w:r>
            <w:r w:rsidR="005E7540">
              <w:rPr>
                <w:noProof/>
                <w:webHidden/>
              </w:rPr>
              <w:fldChar w:fldCharType="begin"/>
            </w:r>
            <w:r w:rsidR="005E7540">
              <w:rPr>
                <w:noProof/>
                <w:webHidden/>
              </w:rPr>
              <w:instrText xml:space="preserve"> PAGEREF _Toc148442066 \h </w:instrText>
            </w:r>
            <w:r w:rsidR="005E7540">
              <w:rPr>
                <w:noProof/>
                <w:webHidden/>
              </w:rPr>
            </w:r>
            <w:r w:rsidR="005E7540">
              <w:rPr>
                <w:noProof/>
                <w:webHidden/>
              </w:rPr>
              <w:fldChar w:fldCharType="separate"/>
            </w:r>
            <w:r w:rsidR="005E7540">
              <w:rPr>
                <w:noProof/>
                <w:webHidden/>
              </w:rPr>
              <w:t>8</w:t>
            </w:r>
            <w:r w:rsidR="005E7540">
              <w:rPr>
                <w:noProof/>
                <w:webHidden/>
              </w:rPr>
              <w:fldChar w:fldCharType="end"/>
            </w:r>
          </w:hyperlink>
        </w:p>
        <w:p w14:paraId="629F7C4A" w14:textId="4BF172AE" w:rsidR="005E7540" w:rsidRDefault="00435150">
          <w:pPr>
            <w:pStyle w:val="TOC2"/>
            <w:tabs>
              <w:tab w:val="right" w:leader="dot" w:pos="9016"/>
            </w:tabs>
            <w:rPr>
              <w:rFonts w:eastAsiaTheme="minorEastAsia"/>
              <w:noProof/>
              <w:lang w:val="en-IN" w:eastAsia="en-IN"/>
            </w:rPr>
          </w:pPr>
          <w:hyperlink w:anchor="_Toc148442067" w:history="1">
            <w:r w:rsidR="005E7540" w:rsidRPr="00BC1619">
              <w:rPr>
                <w:rStyle w:val="Hyperlink"/>
                <w:rFonts w:ascii="Arial" w:eastAsia="Times New Roman" w:hAnsi="Arial" w:cs="Arial"/>
                <w:b/>
                <w:bCs/>
                <w:noProof/>
                <w:lang w:val="en-IN" w:eastAsia="en-IN"/>
              </w:rPr>
              <w:t>Justification and Significance</w:t>
            </w:r>
            <w:r w:rsidR="005E7540">
              <w:rPr>
                <w:noProof/>
                <w:webHidden/>
              </w:rPr>
              <w:tab/>
            </w:r>
            <w:r w:rsidR="005E7540">
              <w:rPr>
                <w:noProof/>
                <w:webHidden/>
              </w:rPr>
              <w:fldChar w:fldCharType="begin"/>
            </w:r>
            <w:r w:rsidR="005E7540">
              <w:rPr>
                <w:noProof/>
                <w:webHidden/>
              </w:rPr>
              <w:instrText xml:space="preserve"> PAGEREF _Toc148442067 \h </w:instrText>
            </w:r>
            <w:r w:rsidR="005E7540">
              <w:rPr>
                <w:noProof/>
                <w:webHidden/>
              </w:rPr>
            </w:r>
            <w:r w:rsidR="005E7540">
              <w:rPr>
                <w:noProof/>
                <w:webHidden/>
              </w:rPr>
              <w:fldChar w:fldCharType="separate"/>
            </w:r>
            <w:r w:rsidR="005E7540">
              <w:rPr>
                <w:noProof/>
                <w:webHidden/>
              </w:rPr>
              <w:t>9</w:t>
            </w:r>
            <w:r w:rsidR="005E7540">
              <w:rPr>
                <w:noProof/>
                <w:webHidden/>
              </w:rPr>
              <w:fldChar w:fldCharType="end"/>
            </w:r>
          </w:hyperlink>
        </w:p>
        <w:p w14:paraId="1B701D65" w14:textId="5F76828A" w:rsidR="005E7540" w:rsidRDefault="00435150">
          <w:pPr>
            <w:pStyle w:val="TOC2"/>
            <w:tabs>
              <w:tab w:val="right" w:leader="dot" w:pos="9016"/>
            </w:tabs>
            <w:rPr>
              <w:rFonts w:eastAsiaTheme="minorEastAsia"/>
              <w:noProof/>
              <w:lang w:val="en-IN" w:eastAsia="en-IN"/>
            </w:rPr>
          </w:pPr>
          <w:hyperlink w:anchor="_Toc148442068" w:history="1">
            <w:r w:rsidR="005E7540" w:rsidRPr="00BC1619">
              <w:rPr>
                <w:rStyle w:val="Hyperlink"/>
                <w:rFonts w:ascii="Arial" w:eastAsia="Times New Roman" w:hAnsi="Arial" w:cs="Arial"/>
                <w:b/>
                <w:bCs/>
                <w:noProof/>
                <w:lang w:val="en-IN" w:eastAsia="en-IN"/>
              </w:rPr>
              <w:t>Scope and Limitations</w:t>
            </w:r>
            <w:r w:rsidR="005E7540">
              <w:rPr>
                <w:noProof/>
                <w:webHidden/>
              </w:rPr>
              <w:tab/>
            </w:r>
            <w:r w:rsidR="005E7540">
              <w:rPr>
                <w:noProof/>
                <w:webHidden/>
              </w:rPr>
              <w:fldChar w:fldCharType="begin"/>
            </w:r>
            <w:r w:rsidR="005E7540">
              <w:rPr>
                <w:noProof/>
                <w:webHidden/>
              </w:rPr>
              <w:instrText xml:space="preserve"> PAGEREF _Toc148442068 \h </w:instrText>
            </w:r>
            <w:r w:rsidR="005E7540">
              <w:rPr>
                <w:noProof/>
                <w:webHidden/>
              </w:rPr>
            </w:r>
            <w:r w:rsidR="005E7540">
              <w:rPr>
                <w:noProof/>
                <w:webHidden/>
              </w:rPr>
              <w:fldChar w:fldCharType="separate"/>
            </w:r>
            <w:r w:rsidR="005E7540">
              <w:rPr>
                <w:noProof/>
                <w:webHidden/>
              </w:rPr>
              <w:t>10</w:t>
            </w:r>
            <w:r w:rsidR="005E7540">
              <w:rPr>
                <w:noProof/>
                <w:webHidden/>
              </w:rPr>
              <w:fldChar w:fldCharType="end"/>
            </w:r>
          </w:hyperlink>
        </w:p>
        <w:p w14:paraId="3724757F" w14:textId="70A5DA98" w:rsidR="005E7540" w:rsidRDefault="00435150">
          <w:pPr>
            <w:pStyle w:val="TOC2"/>
            <w:tabs>
              <w:tab w:val="right" w:leader="dot" w:pos="9016"/>
            </w:tabs>
            <w:rPr>
              <w:rFonts w:eastAsiaTheme="minorEastAsia"/>
              <w:noProof/>
              <w:lang w:val="en-IN" w:eastAsia="en-IN"/>
            </w:rPr>
          </w:pPr>
          <w:hyperlink w:anchor="_Toc148442069" w:history="1">
            <w:r w:rsidR="005E7540" w:rsidRPr="00BC1619">
              <w:rPr>
                <w:rStyle w:val="Hyperlink"/>
                <w:rFonts w:ascii="Arial" w:eastAsia="Times New Roman" w:hAnsi="Arial" w:cs="Arial"/>
                <w:b/>
                <w:bCs/>
                <w:noProof/>
                <w:lang w:val="en-IN" w:eastAsia="en-IN"/>
              </w:rPr>
              <w:t>Dissertation Structure</w:t>
            </w:r>
            <w:r w:rsidR="005E7540">
              <w:rPr>
                <w:noProof/>
                <w:webHidden/>
              </w:rPr>
              <w:tab/>
            </w:r>
            <w:r w:rsidR="005E7540">
              <w:rPr>
                <w:noProof/>
                <w:webHidden/>
              </w:rPr>
              <w:fldChar w:fldCharType="begin"/>
            </w:r>
            <w:r w:rsidR="005E7540">
              <w:rPr>
                <w:noProof/>
                <w:webHidden/>
              </w:rPr>
              <w:instrText xml:space="preserve"> PAGEREF _Toc148442069 \h </w:instrText>
            </w:r>
            <w:r w:rsidR="005E7540">
              <w:rPr>
                <w:noProof/>
                <w:webHidden/>
              </w:rPr>
            </w:r>
            <w:r w:rsidR="005E7540">
              <w:rPr>
                <w:noProof/>
                <w:webHidden/>
              </w:rPr>
              <w:fldChar w:fldCharType="separate"/>
            </w:r>
            <w:r w:rsidR="005E7540">
              <w:rPr>
                <w:noProof/>
                <w:webHidden/>
              </w:rPr>
              <w:t>11</w:t>
            </w:r>
            <w:r w:rsidR="005E7540">
              <w:rPr>
                <w:noProof/>
                <w:webHidden/>
              </w:rPr>
              <w:fldChar w:fldCharType="end"/>
            </w:r>
          </w:hyperlink>
        </w:p>
        <w:p w14:paraId="0CBC5FC2" w14:textId="54EB9E74" w:rsidR="005E7540" w:rsidRDefault="00435150">
          <w:pPr>
            <w:pStyle w:val="TOC1"/>
            <w:tabs>
              <w:tab w:val="right" w:leader="dot" w:pos="9016"/>
            </w:tabs>
            <w:rPr>
              <w:rFonts w:eastAsiaTheme="minorEastAsia"/>
              <w:noProof/>
              <w:lang w:val="en-IN" w:eastAsia="en-IN"/>
            </w:rPr>
          </w:pPr>
          <w:hyperlink w:anchor="_Toc148442070" w:history="1">
            <w:r w:rsidR="005E7540" w:rsidRPr="00BC1619">
              <w:rPr>
                <w:rStyle w:val="Hyperlink"/>
                <w:rFonts w:ascii="Arial" w:eastAsia="Times New Roman" w:hAnsi="Arial" w:cs="Arial"/>
                <w:b/>
                <w:bCs/>
                <w:noProof/>
                <w:lang w:val="en-IN" w:eastAsia="en-IN"/>
              </w:rPr>
              <w:t>Chapter 2: Literature Review</w:t>
            </w:r>
            <w:r w:rsidR="005E7540">
              <w:rPr>
                <w:noProof/>
                <w:webHidden/>
              </w:rPr>
              <w:tab/>
            </w:r>
            <w:r w:rsidR="005E7540">
              <w:rPr>
                <w:noProof/>
                <w:webHidden/>
              </w:rPr>
              <w:fldChar w:fldCharType="begin"/>
            </w:r>
            <w:r w:rsidR="005E7540">
              <w:rPr>
                <w:noProof/>
                <w:webHidden/>
              </w:rPr>
              <w:instrText xml:space="preserve"> PAGEREF _Toc148442070 \h </w:instrText>
            </w:r>
            <w:r w:rsidR="005E7540">
              <w:rPr>
                <w:noProof/>
                <w:webHidden/>
              </w:rPr>
            </w:r>
            <w:r w:rsidR="005E7540">
              <w:rPr>
                <w:noProof/>
                <w:webHidden/>
              </w:rPr>
              <w:fldChar w:fldCharType="separate"/>
            </w:r>
            <w:r w:rsidR="005E7540">
              <w:rPr>
                <w:noProof/>
                <w:webHidden/>
              </w:rPr>
              <w:t>13</w:t>
            </w:r>
            <w:r w:rsidR="005E7540">
              <w:rPr>
                <w:noProof/>
                <w:webHidden/>
              </w:rPr>
              <w:fldChar w:fldCharType="end"/>
            </w:r>
          </w:hyperlink>
        </w:p>
        <w:p w14:paraId="31B2480E" w14:textId="2201BD2B" w:rsidR="005E7540" w:rsidRDefault="00435150">
          <w:pPr>
            <w:pStyle w:val="TOC2"/>
            <w:tabs>
              <w:tab w:val="right" w:leader="dot" w:pos="9016"/>
            </w:tabs>
            <w:rPr>
              <w:rFonts w:eastAsiaTheme="minorEastAsia"/>
              <w:noProof/>
              <w:lang w:val="en-IN" w:eastAsia="en-IN"/>
            </w:rPr>
          </w:pPr>
          <w:hyperlink w:anchor="_Toc148442071" w:history="1">
            <w:r w:rsidR="005E7540" w:rsidRPr="00BC1619">
              <w:rPr>
                <w:rStyle w:val="Hyperlink"/>
                <w:rFonts w:ascii="Arial" w:eastAsia="Times New Roman" w:hAnsi="Arial" w:cs="Arial"/>
                <w:b/>
                <w:bCs/>
                <w:noProof/>
                <w:lang w:val="en-IN" w:eastAsia="en-IN"/>
              </w:rPr>
              <w:t>Digital Marketing in the Retail Industry</w:t>
            </w:r>
            <w:r w:rsidR="005E7540">
              <w:rPr>
                <w:noProof/>
                <w:webHidden/>
              </w:rPr>
              <w:tab/>
            </w:r>
            <w:r w:rsidR="005E7540">
              <w:rPr>
                <w:noProof/>
                <w:webHidden/>
              </w:rPr>
              <w:fldChar w:fldCharType="begin"/>
            </w:r>
            <w:r w:rsidR="005E7540">
              <w:rPr>
                <w:noProof/>
                <w:webHidden/>
              </w:rPr>
              <w:instrText xml:space="preserve"> PAGEREF _Toc148442071 \h </w:instrText>
            </w:r>
            <w:r w:rsidR="005E7540">
              <w:rPr>
                <w:noProof/>
                <w:webHidden/>
              </w:rPr>
            </w:r>
            <w:r w:rsidR="005E7540">
              <w:rPr>
                <w:noProof/>
                <w:webHidden/>
              </w:rPr>
              <w:fldChar w:fldCharType="separate"/>
            </w:r>
            <w:r w:rsidR="005E7540">
              <w:rPr>
                <w:noProof/>
                <w:webHidden/>
              </w:rPr>
              <w:t>13</w:t>
            </w:r>
            <w:r w:rsidR="005E7540">
              <w:rPr>
                <w:noProof/>
                <w:webHidden/>
              </w:rPr>
              <w:fldChar w:fldCharType="end"/>
            </w:r>
          </w:hyperlink>
        </w:p>
        <w:p w14:paraId="1F830BDE" w14:textId="414B6871" w:rsidR="005E7540" w:rsidRDefault="00435150">
          <w:pPr>
            <w:pStyle w:val="TOC2"/>
            <w:tabs>
              <w:tab w:val="right" w:leader="dot" w:pos="9016"/>
            </w:tabs>
            <w:rPr>
              <w:rFonts w:eastAsiaTheme="minorEastAsia"/>
              <w:noProof/>
              <w:lang w:val="en-IN" w:eastAsia="en-IN"/>
            </w:rPr>
          </w:pPr>
          <w:hyperlink w:anchor="_Toc148442072" w:history="1">
            <w:r w:rsidR="005E7540" w:rsidRPr="00BC1619">
              <w:rPr>
                <w:rStyle w:val="Hyperlink"/>
                <w:rFonts w:ascii="Arial" w:eastAsia="Times New Roman" w:hAnsi="Arial" w:cs="Arial"/>
                <w:b/>
                <w:bCs/>
                <w:noProof/>
                <w:lang w:val="en-IN" w:eastAsia="en-IN"/>
              </w:rPr>
              <w:t>Theoretical Foundations of Consumer Buying Behavior</w:t>
            </w:r>
            <w:r w:rsidR="005E7540">
              <w:rPr>
                <w:noProof/>
                <w:webHidden/>
              </w:rPr>
              <w:tab/>
            </w:r>
            <w:r w:rsidR="005E7540">
              <w:rPr>
                <w:noProof/>
                <w:webHidden/>
              </w:rPr>
              <w:fldChar w:fldCharType="begin"/>
            </w:r>
            <w:r w:rsidR="005E7540">
              <w:rPr>
                <w:noProof/>
                <w:webHidden/>
              </w:rPr>
              <w:instrText xml:space="preserve"> PAGEREF _Toc148442072 \h </w:instrText>
            </w:r>
            <w:r w:rsidR="005E7540">
              <w:rPr>
                <w:noProof/>
                <w:webHidden/>
              </w:rPr>
            </w:r>
            <w:r w:rsidR="005E7540">
              <w:rPr>
                <w:noProof/>
                <w:webHidden/>
              </w:rPr>
              <w:fldChar w:fldCharType="separate"/>
            </w:r>
            <w:r w:rsidR="005E7540">
              <w:rPr>
                <w:noProof/>
                <w:webHidden/>
              </w:rPr>
              <w:t>14</w:t>
            </w:r>
            <w:r w:rsidR="005E7540">
              <w:rPr>
                <w:noProof/>
                <w:webHidden/>
              </w:rPr>
              <w:fldChar w:fldCharType="end"/>
            </w:r>
          </w:hyperlink>
        </w:p>
        <w:p w14:paraId="016B01C5" w14:textId="653C6F87" w:rsidR="005E7540" w:rsidRDefault="00435150">
          <w:pPr>
            <w:pStyle w:val="TOC2"/>
            <w:tabs>
              <w:tab w:val="right" w:leader="dot" w:pos="9016"/>
            </w:tabs>
            <w:rPr>
              <w:rFonts w:eastAsiaTheme="minorEastAsia"/>
              <w:noProof/>
              <w:lang w:val="en-IN" w:eastAsia="en-IN"/>
            </w:rPr>
          </w:pPr>
          <w:hyperlink w:anchor="_Toc148442073" w:history="1">
            <w:r w:rsidR="005E7540" w:rsidRPr="00BC1619">
              <w:rPr>
                <w:rStyle w:val="Hyperlink"/>
                <w:rFonts w:ascii="Arial" w:eastAsia="Times New Roman" w:hAnsi="Arial" w:cs="Arial"/>
                <w:b/>
                <w:bCs/>
                <w:noProof/>
                <w:lang w:val="en-IN" w:eastAsia="en-IN"/>
              </w:rPr>
              <w:t>Digital Marketing Channels and Strategies</w:t>
            </w:r>
            <w:r w:rsidR="005E7540">
              <w:rPr>
                <w:noProof/>
                <w:webHidden/>
              </w:rPr>
              <w:tab/>
            </w:r>
            <w:r w:rsidR="005E7540">
              <w:rPr>
                <w:noProof/>
                <w:webHidden/>
              </w:rPr>
              <w:fldChar w:fldCharType="begin"/>
            </w:r>
            <w:r w:rsidR="005E7540">
              <w:rPr>
                <w:noProof/>
                <w:webHidden/>
              </w:rPr>
              <w:instrText xml:space="preserve"> PAGEREF _Toc148442073 \h </w:instrText>
            </w:r>
            <w:r w:rsidR="005E7540">
              <w:rPr>
                <w:noProof/>
                <w:webHidden/>
              </w:rPr>
            </w:r>
            <w:r w:rsidR="005E7540">
              <w:rPr>
                <w:noProof/>
                <w:webHidden/>
              </w:rPr>
              <w:fldChar w:fldCharType="separate"/>
            </w:r>
            <w:r w:rsidR="005E7540">
              <w:rPr>
                <w:noProof/>
                <w:webHidden/>
              </w:rPr>
              <w:t>15</w:t>
            </w:r>
            <w:r w:rsidR="005E7540">
              <w:rPr>
                <w:noProof/>
                <w:webHidden/>
              </w:rPr>
              <w:fldChar w:fldCharType="end"/>
            </w:r>
          </w:hyperlink>
        </w:p>
        <w:p w14:paraId="012F85F0" w14:textId="354D9C7D" w:rsidR="005E7540" w:rsidRDefault="00435150">
          <w:pPr>
            <w:pStyle w:val="TOC2"/>
            <w:tabs>
              <w:tab w:val="right" w:leader="dot" w:pos="9016"/>
            </w:tabs>
            <w:rPr>
              <w:rFonts w:eastAsiaTheme="minorEastAsia"/>
              <w:noProof/>
              <w:lang w:val="en-IN" w:eastAsia="en-IN"/>
            </w:rPr>
          </w:pPr>
          <w:hyperlink w:anchor="_Toc148442074" w:history="1">
            <w:r w:rsidR="005E7540" w:rsidRPr="00BC1619">
              <w:rPr>
                <w:rStyle w:val="Hyperlink"/>
                <w:rFonts w:ascii="Arial" w:eastAsia="Times New Roman" w:hAnsi="Arial" w:cs="Arial"/>
                <w:b/>
                <w:bCs/>
                <w:noProof/>
                <w:lang w:val="en-IN" w:eastAsia="en-IN"/>
              </w:rPr>
              <w:t>Consumer Decision-Making Models</w:t>
            </w:r>
            <w:r w:rsidR="005E7540">
              <w:rPr>
                <w:noProof/>
                <w:webHidden/>
              </w:rPr>
              <w:tab/>
            </w:r>
            <w:r w:rsidR="005E7540">
              <w:rPr>
                <w:noProof/>
                <w:webHidden/>
              </w:rPr>
              <w:fldChar w:fldCharType="begin"/>
            </w:r>
            <w:r w:rsidR="005E7540">
              <w:rPr>
                <w:noProof/>
                <w:webHidden/>
              </w:rPr>
              <w:instrText xml:space="preserve"> PAGEREF _Toc148442074 \h </w:instrText>
            </w:r>
            <w:r w:rsidR="005E7540">
              <w:rPr>
                <w:noProof/>
                <w:webHidden/>
              </w:rPr>
            </w:r>
            <w:r w:rsidR="005E7540">
              <w:rPr>
                <w:noProof/>
                <w:webHidden/>
              </w:rPr>
              <w:fldChar w:fldCharType="separate"/>
            </w:r>
            <w:r w:rsidR="005E7540">
              <w:rPr>
                <w:noProof/>
                <w:webHidden/>
              </w:rPr>
              <w:t>16</w:t>
            </w:r>
            <w:r w:rsidR="005E7540">
              <w:rPr>
                <w:noProof/>
                <w:webHidden/>
              </w:rPr>
              <w:fldChar w:fldCharType="end"/>
            </w:r>
          </w:hyperlink>
        </w:p>
        <w:p w14:paraId="1731F17A" w14:textId="42AACCEC" w:rsidR="005E7540" w:rsidRDefault="00435150">
          <w:pPr>
            <w:pStyle w:val="TOC3"/>
            <w:tabs>
              <w:tab w:val="right" w:leader="dot" w:pos="9016"/>
            </w:tabs>
            <w:rPr>
              <w:rFonts w:eastAsiaTheme="minorEastAsia"/>
              <w:noProof/>
              <w:lang w:val="en-IN" w:eastAsia="en-IN"/>
            </w:rPr>
          </w:pPr>
          <w:hyperlink w:anchor="_Toc148442075" w:history="1">
            <w:r w:rsidR="005E7540" w:rsidRPr="00BC1619">
              <w:rPr>
                <w:rStyle w:val="Hyperlink"/>
                <w:rFonts w:ascii="Arial" w:hAnsi="Arial" w:cs="Arial"/>
                <w:b/>
                <w:bCs/>
                <w:noProof/>
              </w:rPr>
              <w:t>Theory of Planned Behavior</w:t>
            </w:r>
            <w:r w:rsidR="005E7540">
              <w:rPr>
                <w:noProof/>
                <w:webHidden/>
              </w:rPr>
              <w:tab/>
            </w:r>
            <w:r w:rsidR="005E7540">
              <w:rPr>
                <w:noProof/>
                <w:webHidden/>
              </w:rPr>
              <w:fldChar w:fldCharType="begin"/>
            </w:r>
            <w:r w:rsidR="005E7540">
              <w:rPr>
                <w:noProof/>
                <w:webHidden/>
              </w:rPr>
              <w:instrText xml:space="preserve"> PAGEREF _Toc148442075 \h </w:instrText>
            </w:r>
            <w:r w:rsidR="005E7540">
              <w:rPr>
                <w:noProof/>
                <w:webHidden/>
              </w:rPr>
            </w:r>
            <w:r w:rsidR="005E7540">
              <w:rPr>
                <w:noProof/>
                <w:webHidden/>
              </w:rPr>
              <w:fldChar w:fldCharType="separate"/>
            </w:r>
            <w:r w:rsidR="005E7540">
              <w:rPr>
                <w:noProof/>
                <w:webHidden/>
              </w:rPr>
              <w:t>16</w:t>
            </w:r>
            <w:r w:rsidR="005E7540">
              <w:rPr>
                <w:noProof/>
                <w:webHidden/>
              </w:rPr>
              <w:fldChar w:fldCharType="end"/>
            </w:r>
          </w:hyperlink>
        </w:p>
        <w:p w14:paraId="72099784" w14:textId="37153CC0" w:rsidR="005E7540" w:rsidRDefault="00435150">
          <w:pPr>
            <w:pStyle w:val="TOC3"/>
            <w:tabs>
              <w:tab w:val="right" w:leader="dot" w:pos="9016"/>
            </w:tabs>
            <w:rPr>
              <w:rFonts w:eastAsiaTheme="minorEastAsia"/>
              <w:noProof/>
              <w:lang w:val="en-IN" w:eastAsia="en-IN"/>
            </w:rPr>
          </w:pPr>
          <w:hyperlink w:anchor="_Toc148442076" w:history="1">
            <w:r w:rsidR="005E7540" w:rsidRPr="00BC1619">
              <w:rPr>
                <w:rStyle w:val="Hyperlink"/>
                <w:rFonts w:ascii="Arial" w:hAnsi="Arial" w:cs="Arial"/>
                <w:b/>
                <w:bCs/>
                <w:noProof/>
              </w:rPr>
              <w:t>Consumer Decision-Making Process</w:t>
            </w:r>
            <w:r w:rsidR="005E7540">
              <w:rPr>
                <w:noProof/>
                <w:webHidden/>
              </w:rPr>
              <w:tab/>
            </w:r>
            <w:r w:rsidR="005E7540">
              <w:rPr>
                <w:noProof/>
                <w:webHidden/>
              </w:rPr>
              <w:fldChar w:fldCharType="begin"/>
            </w:r>
            <w:r w:rsidR="005E7540">
              <w:rPr>
                <w:noProof/>
                <w:webHidden/>
              </w:rPr>
              <w:instrText xml:space="preserve"> PAGEREF _Toc148442076 \h </w:instrText>
            </w:r>
            <w:r w:rsidR="005E7540">
              <w:rPr>
                <w:noProof/>
                <w:webHidden/>
              </w:rPr>
            </w:r>
            <w:r w:rsidR="005E7540">
              <w:rPr>
                <w:noProof/>
                <w:webHidden/>
              </w:rPr>
              <w:fldChar w:fldCharType="separate"/>
            </w:r>
            <w:r w:rsidR="005E7540">
              <w:rPr>
                <w:noProof/>
                <w:webHidden/>
              </w:rPr>
              <w:t>18</w:t>
            </w:r>
            <w:r w:rsidR="005E7540">
              <w:rPr>
                <w:noProof/>
                <w:webHidden/>
              </w:rPr>
              <w:fldChar w:fldCharType="end"/>
            </w:r>
          </w:hyperlink>
        </w:p>
        <w:p w14:paraId="75068B5D" w14:textId="52B750A3" w:rsidR="005E7540" w:rsidRDefault="00435150">
          <w:pPr>
            <w:pStyle w:val="TOC3"/>
            <w:tabs>
              <w:tab w:val="right" w:leader="dot" w:pos="9016"/>
            </w:tabs>
            <w:rPr>
              <w:rFonts w:eastAsiaTheme="minorEastAsia"/>
              <w:noProof/>
              <w:lang w:val="en-IN" w:eastAsia="en-IN"/>
            </w:rPr>
          </w:pPr>
          <w:hyperlink w:anchor="_Toc148442077" w:history="1">
            <w:r w:rsidR="005E7540" w:rsidRPr="00BC1619">
              <w:rPr>
                <w:rStyle w:val="Hyperlink"/>
                <w:rFonts w:ascii="Arial" w:hAnsi="Arial" w:cs="Arial"/>
                <w:b/>
                <w:bCs/>
                <w:noProof/>
              </w:rPr>
              <w:t>Theory of Cognitive Dissonance</w:t>
            </w:r>
            <w:r w:rsidR="005E7540">
              <w:rPr>
                <w:noProof/>
                <w:webHidden/>
              </w:rPr>
              <w:tab/>
            </w:r>
            <w:r w:rsidR="005E7540">
              <w:rPr>
                <w:noProof/>
                <w:webHidden/>
              </w:rPr>
              <w:fldChar w:fldCharType="begin"/>
            </w:r>
            <w:r w:rsidR="005E7540">
              <w:rPr>
                <w:noProof/>
                <w:webHidden/>
              </w:rPr>
              <w:instrText xml:space="preserve"> PAGEREF _Toc148442077 \h </w:instrText>
            </w:r>
            <w:r w:rsidR="005E7540">
              <w:rPr>
                <w:noProof/>
                <w:webHidden/>
              </w:rPr>
            </w:r>
            <w:r w:rsidR="005E7540">
              <w:rPr>
                <w:noProof/>
                <w:webHidden/>
              </w:rPr>
              <w:fldChar w:fldCharType="separate"/>
            </w:r>
            <w:r w:rsidR="005E7540">
              <w:rPr>
                <w:noProof/>
                <w:webHidden/>
              </w:rPr>
              <w:t>19</w:t>
            </w:r>
            <w:r w:rsidR="005E7540">
              <w:rPr>
                <w:noProof/>
                <w:webHidden/>
              </w:rPr>
              <w:fldChar w:fldCharType="end"/>
            </w:r>
          </w:hyperlink>
        </w:p>
        <w:p w14:paraId="171D604E" w14:textId="20EC4BED" w:rsidR="005E7540" w:rsidRDefault="00435150">
          <w:pPr>
            <w:pStyle w:val="TOC3"/>
            <w:tabs>
              <w:tab w:val="right" w:leader="dot" w:pos="9016"/>
            </w:tabs>
            <w:rPr>
              <w:rFonts w:eastAsiaTheme="minorEastAsia"/>
              <w:noProof/>
              <w:lang w:val="en-IN" w:eastAsia="en-IN"/>
            </w:rPr>
          </w:pPr>
          <w:hyperlink w:anchor="_Toc148442078" w:history="1">
            <w:r w:rsidR="005E7540" w:rsidRPr="00BC1619">
              <w:rPr>
                <w:rStyle w:val="Hyperlink"/>
                <w:rFonts w:ascii="Arial" w:hAnsi="Arial" w:cs="Arial"/>
                <w:b/>
                <w:bCs/>
                <w:noProof/>
              </w:rPr>
              <w:t>Social Identity Theory</w:t>
            </w:r>
            <w:r w:rsidR="005E7540">
              <w:rPr>
                <w:noProof/>
                <w:webHidden/>
              </w:rPr>
              <w:tab/>
            </w:r>
            <w:r w:rsidR="005E7540">
              <w:rPr>
                <w:noProof/>
                <w:webHidden/>
              </w:rPr>
              <w:fldChar w:fldCharType="begin"/>
            </w:r>
            <w:r w:rsidR="005E7540">
              <w:rPr>
                <w:noProof/>
                <w:webHidden/>
              </w:rPr>
              <w:instrText xml:space="preserve"> PAGEREF _Toc148442078 \h </w:instrText>
            </w:r>
            <w:r w:rsidR="005E7540">
              <w:rPr>
                <w:noProof/>
                <w:webHidden/>
              </w:rPr>
            </w:r>
            <w:r w:rsidR="005E7540">
              <w:rPr>
                <w:noProof/>
                <w:webHidden/>
              </w:rPr>
              <w:fldChar w:fldCharType="separate"/>
            </w:r>
            <w:r w:rsidR="005E7540">
              <w:rPr>
                <w:noProof/>
                <w:webHidden/>
              </w:rPr>
              <w:t>20</w:t>
            </w:r>
            <w:r w:rsidR="005E7540">
              <w:rPr>
                <w:noProof/>
                <w:webHidden/>
              </w:rPr>
              <w:fldChar w:fldCharType="end"/>
            </w:r>
          </w:hyperlink>
        </w:p>
        <w:p w14:paraId="5D044B01" w14:textId="5683CB7D" w:rsidR="005E7540" w:rsidRDefault="00435150">
          <w:pPr>
            <w:pStyle w:val="TOC3"/>
            <w:tabs>
              <w:tab w:val="right" w:leader="dot" w:pos="9016"/>
            </w:tabs>
            <w:rPr>
              <w:rFonts w:eastAsiaTheme="minorEastAsia"/>
              <w:noProof/>
              <w:lang w:val="en-IN" w:eastAsia="en-IN"/>
            </w:rPr>
          </w:pPr>
          <w:hyperlink w:anchor="_Toc148442079" w:history="1">
            <w:r w:rsidR="005E7540" w:rsidRPr="00BC1619">
              <w:rPr>
                <w:rStyle w:val="Hyperlink"/>
                <w:rFonts w:ascii="Arial" w:hAnsi="Arial" w:cs="Arial"/>
                <w:b/>
                <w:bCs/>
                <w:noProof/>
              </w:rPr>
              <w:t>Brand Loyalty Pyramid</w:t>
            </w:r>
            <w:r w:rsidR="005E7540">
              <w:rPr>
                <w:noProof/>
                <w:webHidden/>
              </w:rPr>
              <w:tab/>
            </w:r>
            <w:r w:rsidR="005E7540">
              <w:rPr>
                <w:noProof/>
                <w:webHidden/>
              </w:rPr>
              <w:fldChar w:fldCharType="begin"/>
            </w:r>
            <w:r w:rsidR="005E7540">
              <w:rPr>
                <w:noProof/>
                <w:webHidden/>
              </w:rPr>
              <w:instrText xml:space="preserve"> PAGEREF _Toc148442079 \h </w:instrText>
            </w:r>
            <w:r w:rsidR="005E7540">
              <w:rPr>
                <w:noProof/>
                <w:webHidden/>
              </w:rPr>
            </w:r>
            <w:r w:rsidR="005E7540">
              <w:rPr>
                <w:noProof/>
                <w:webHidden/>
              </w:rPr>
              <w:fldChar w:fldCharType="separate"/>
            </w:r>
            <w:r w:rsidR="005E7540">
              <w:rPr>
                <w:noProof/>
                <w:webHidden/>
              </w:rPr>
              <w:t>21</w:t>
            </w:r>
            <w:r w:rsidR="005E7540">
              <w:rPr>
                <w:noProof/>
                <w:webHidden/>
              </w:rPr>
              <w:fldChar w:fldCharType="end"/>
            </w:r>
          </w:hyperlink>
        </w:p>
        <w:p w14:paraId="08BE47D3" w14:textId="74025D03" w:rsidR="005E7540" w:rsidRDefault="00435150">
          <w:pPr>
            <w:pStyle w:val="TOC2"/>
            <w:tabs>
              <w:tab w:val="right" w:leader="dot" w:pos="9016"/>
            </w:tabs>
            <w:rPr>
              <w:rFonts w:eastAsiaTheme="minorEastAsia"/>
              <w:noProof/>
              <w:lang w:val="en-IN" w:eastAsia="en-IN"/>
            </w:rPr>
          </w:pPr>
          <w:hyperlink w:anchor="_Toc148442080" w:history="1">
            <w:r w:rsidR="005E7540" w:rsidRPr="00BC1619">
              <w:rPr>
                <w:rStyle w:val="Hyperlink"/>
                <w:rFonts w:ascii="Arial" w:eastAsia="Times New Roman" w:hAnsi="Arial" w:cs="Arial"/>
                <w:b/>
                <w:bCs/>
                <w:noProof/>
                <w:lang w:val="en-IN" w:eastAsia="en-IN"/>
              </w:rPr>
              <w:t>Previous Studies and Research Gaps</w:t>
            </w:r>
            <w:r w:rsidR="005E7540">
              <w:rPr>
                <w:noProof/>
                <w:webHidden/>
              </w:rPr>
              <w:tab/>
            </w:r>
            <w:r w:rsidR="005E7540">
              <w:rPr>
                <w:noProof/>
                <w:webHidden/>
              </w:rPr>
              <w:fldChar w:fldCharType="begin"/>
            </w:r>
            <w:r w:rsidR="005E7540">
              <w:rPr>
                <w:noProof/>
                <w:webHidden/>
              </w:rPr>
              <w:instrText xml:space="preserve"> PAGEREF _Toc148442080 \h </w:instrText>
            </w:r>
            <w:r w:rsidR="005E7540">
              <w:rPr>
                <w:noProof/>
                <w:webHidden/>
              </w:rPr>
            </w:r>
            <w:r w:rsidR="005E7540">
              <w:rPr>
                <w:noProof/>
                <w:webHidden/>
              </w:rPr>
              <w:fldChar w:fldCharType="separate"/>
            </w:r>
            <w:r w:rsidR="005E7540">
              <w:rPr>
                <w:noProof/>
                <w:webHidden/>
              </w:rPr>
              <w:t>22</w:t>
            </w:r>
            <w:r w:rsidR="005E7540">
              <w:rPr>
                <w:noProof/>
                <w:webHidden/>
              </w:rPr>
              <w:fldChar w:fldCharType="end"/>
            </w:r>
          </w:hyperlink>
        </w:p>
        <w:p w14:paraId="06D610B2" w14:textId="23EC1709" w:rsidR="005E7540" w:rsidRDefault="00435150">
          <w:pPr>
            <w:pStyle w:val="TOC1"/>
            <w:tabs>
              <w:tab w:val="right" w:leader="dot" w:pos="9016"/>
            </w:tabs>
            <w:rPr>
              <w:rFonts w:eastAsiaTheme="minorEastAsia"/>
              <w:noProof/>
              <w:lang w:val="en-IN" w:eastAsia="en-IN"/>
            </w:rPr>
          </w:pPr>
          <w:hyperlink w:anchor="_Toc148442081" w:history="1">
            <w:r w:rsidR="005E7540" w:rsidRPr="00BC1619">
              <w:rPr>
                <w:rStyle w:val="Hyperlink"/>
                <w:rFonts w:ascii="Arial" w:eastAsia="Times New Roman" w:hAnsi="Arial" w:cs="Arial"/>
                <w:b/>
                <w:bCs/>
                <w:noProof/>
                <w:lang w:val="en-IN" w:eastAsia="en-IN"/>
              </w:rPr>
              <w:t>Chapter 3: Research Methodology</w:t>
            </w:r>
            <w:r w:rsidR="005E7540">
              <w:rPr>
                <w:noProof/>
                <w:webHidden/>
              </w:rPr>
              <w:tab/>
            </w:r>
            <w:r w:rsidR="005E7540">
              <w:rPr>
                <w:noProof/>
                <w:webHidden/>
              </w:rPr>
              <w:fldChar w:fldCharType="begin"/>
            </w:r>
            <w:r w:rsidR="005E7540">
              <w:rPr>
                <w:noProof/>
                <w:webHidden/>
              </w:rPr>
              <w:instrText xml:space="preserve"> PAGEREF _Toc148442081 \h </w:instrText>
            </w:r>
            <w:r w:rsidR="005E7540">
              <w:rPr>
                <w:noProof/>
                <w:webHidden/>
              </w:rPr>
            </w:r>
            <w:r w:rsidR="005E7540">
              <w:rPr>
                <w:noProof/>
                <w:webHidden/>
              </w:rPr>
              <w:fldChar w:fldCharType="separate"/>
            </w:r>
            <w:r w:rsidR="005E7540">
              <w:rPr>
                <w:noProof/>
                <w:webHidden/>
              </w:rPr>
              <w:t>24</w:t>
            </w:r>
            <w:r w:rsidR="005E7540">
              <w:rPr>
                <w:noProof/>
                <w:webHidden/>
              </w:rPr>
              <w:fldChar w:fldCharType="end"/>
            </w:r>
          </w:hyperlink>
        </w:p>
        <w:p w14:paraId="5D4B2220" w14:textId="5CF57DD7" w:rsidR="005E7540" w:rsidRDefault="00435150">
          <w:pPr>
            <w:pStyle w:val="TOC2"/>
            <w:tabs>
              <w:tab w:val="right" w:leader="dot" w:pos="9016"/>
            </w:tabs>
            <w:rPr>
              <w:rFonts w:eastAsiaTheme="minorEastAsia"/>
              <w:noProof/>
              <w:lang w:val="en-IN" w:eastAsia="en-IN"/>
            </w:rPr>
          </w:pPr>
          <w:hyperlink w:anchor="_Toc148442082" w:history="1">
            <w:r w:rsidR="005E7540" w:rsidRPr="00BC1619">
              <w:rPr>
                <w:rStyle w:val="Hyperlink"/>
                <w:rFonts w:ascii="Arial" w:eastAsia="Times New Roman" w:hAnsi="Arial" w:cs="Arial"/>
                <w:b/>
                <w:bCs/>
                <w:noProof/>
                <w:lang w:val="en-IN" w:eastAsia="en-IN"/>
              </w:rPr>
              <w:t>Research Design</w:t>
            </w:r>
            <w:r w:rsidR="005E7540">
              <w:rPr>
                <w:noProof/>
                <w:webHidden/>
              </w:rPr>
              <w:tab/>
            </w:r>
            <w:r w:rsidR="005E7540">
              <w:rPr>
                <w:noProof/>
                <w:webHidden/>
              </w:rPr>
              <w:fldChar w:fldCharType="begin"/>
            </w:r>
            <w:r w:rsidR="005E7540">
              <w:rPr>
                <w:noProof/>
                <w:webHidden/>
              </w:rPr>
              <w:instrText xml:space="preserve"> PAGEREF _Toc148442082 \h </w:instrText>
            </w:r>
            <w:r w:rsidR="005E7540">
              <w:rPr>
                <w:noProof/>
                <w:webHidden/>
              </w:rPr>
            </w:r>
            <w:r w:rsidR="005E7540">
              <w:rPr>
                <w:noProof/>
                <w:webHidden/>
              </w:rPr>
              <w:fldChar w:fldCharType="separate"/>
            </w:r>
            <w:r w:rsidR="005E7540">
              <w:rPr>
                <w:noProof/>
                <w:webHidden/>
              </w:rPr>
              <w:t>24</w:t>
            </w:r>
            <w:r w:rsidR="005E7540">
              <w:rPr>
                <w:noProof/>
                <w:webHidden/>
              </w:rPr>
              <w:fldChar w:fldCharType="end"/>
            </w:r>
          </w:hyperlink>
        </w:p>
        <w:p w14:paraId="26691EF0" w14:textId="44DAFED7" w:rsidR="005E7540" w:rsidRDefault="00435150">
          <w:pPr>
            <w:pStyle w:val="TOC2"/>
            <w:tabs>
              <w:tab w:val="right" w:leader="dot" w:pos="9016"/>
            </w:tabs>
            <w:rPr>
              <w:rFonts w:eastAsiaTheme="minorEastAsia"/>
              <w:noProof/>
              <w:lang w:val="en-IN" w:eastAsia="en-IN"/>
            </w:rPr>
          </w:pPr>
          <w:hyperlink w:anchor="_Toc148442083" w:history="1">
            <w:r w:rsidR="005E7540" w:rsidRPr="00BC1619">
              <w:rPr>
                <w:rStyle w:val="Hyperlink"/>
                <w:rFonts w:ascii="Arial" w:eastAsia="Times New Roman" w:hAnsi="Arial" w:cs="Arial"/>
                <w:b/>
                <w:bCs/>
                <w:noProof/>
                <w:lang w:val="en-IN" w:eastAsia="en-IN"/>
              </w:rPr>
              <w:t>Data Collection Methods</w:t>
            </w:r>
            <w:r w:rsidR="005E7540">
              <w:rPr>
                <w:noProof/>
                <w:webHidden/>
              </w:rPr>
              <w:tab/>
            </w:r>
            <w:r w:rsidR="005E7540">
              <w:rPr>
                <w:noProof/>
                <w:webHidden/>
              </w:rPr>
              <w:fldChar w:fldCharType="begin"/>
            </w:r>
            <w:r w:rsidR="005E7540">
              <w:rPr>
                <w:noProof/>
                <w:webHidden/>
              </w:rPr>
              <w:instrText xml:space="preserve"> PAGEREF _Toc148442083 \h </w:instrText>
            </w:r>
            <w:r w:rsidR="005E7540">
              <w:rPr>
                <w:noProof/>
                <w:webHidden/>
              </w:rPr>
            </w:r>
            <w:r w:rsidR="005E7540">
              <w:rPr>
                <w:noProof/>
                <w:webHidden/>
              </w:rPr>
              <w:fldChar w:fldCharType="separate"/>
            </w:r>
            <w:r w:rsidR="005E7540">
              <w:rPr>
                <w:noProof/>
                <w:webHidden/>
              </w:rPr>
              <w:t>25</w:t>
            </w:r>
            <w:r w:rsidR="005E7540">
              <w:rPr>
                <w:noProof/>
                <w:webHidden/>
              </w:rPr>
              <w:fldChar w:fldCharType="end"/>
            </w:r>
          </w:hyperlink>
        </w:p>
        <w:p w14:paraId="29D49396" w14:textId="68319E9B" w:rsidR="005E7540" w:rsidRDefault="00435150">
          <w:pPr>
            <w:pStyle w:val="TOC2"/>
            <w:tabs>
              <w:tab w:val="right" w:leader="dot" w:pos="9016"/>
            </w:tabs>
            <w:rPr>
              <w:rFonts w:eastAsiaTheme="minorEastAsia"/>
              <w:noProof/>
              <w:lang w:val="en-IN" w:eastAsia="en-IN"/>
            </w:rPr>
          </w:pPr>
          <w:hyperlink w:anchor="_Toc148442084" w:history="1">
            <w:r w:rsidR="005E7540" w:rsidRPr="00BC1619">
              <w:rPr>
                <w:rStyle w:val="Hyperlink"/>
                <w:rFonts w:ascii="Arial" w:eastAsia="Times New Roman" w:hAnsi="Arial" w:cs="Arial"/>
                <w:b/>
                <w:bCs/>
                <w:noProof/>
                <w:lang w:val="en-IN" w:eastAsia="en-IN"/>
              </w:rPr>
              <w:t>Sampling Strategy</w:t>
            </w:r>
            <w:r w:rsidR="005E7540">
              <w:rPr>
                <w:noProof/>
                <w:webHidden/>
              </w:rPr>
              <w:tab/>
            </w:r>
            <w:r w:rsidR="005E7540">
              <w:rPr>
                <w:noProof/>
                <w:webHidden/>
              </w:rPr>
              <w:fldChar w:fldCharType="begin"/>
            </w:r>
            <w:r w:rsidR="005E7540">
              <w:rPr>
                <w:noProof/>
                <w:webHidden/>
              </w:rPr>
              <w:instrText xml:space="preserve"> PAGEREF _Toc148442084 \h </w:instrText>
            </w:r>
            <w:r w:rsidR="005E7540">
              <w:rPr>
                <w:noProof/>
                <w:webHidden/>
              </w:rPr>
            </w:r>
            <w:r w:rsidR="005E7540">
              <w:rPr>
                <w:noProof/>
                <w:webHidden/>
              </w:rPr>
              <w:fldChar w:fldCharType="separate"/>
            </w:r>
            <w:r w:rsidR="005E7540">
              <w:rPr>
                <w:noProof/>
                <w:webHidden/>
              </w:rPr>
              <w:t>26</w:t>
            </w:r>
            <w:r w:rsidR="005E7540">
              <w:rPr>
                <w:noProof/>
                <w:webHidden/>
              </w:rPr>
              <w:fldChar w:fldCharType="end"/>
            </w:r>
          </w:hyperlink>
        </w:p>
        <w:p w14:paraId="5B2EB662" w14:textId="7EE5CD26" w:rsidR="005E7540" w:rsidRDefault="00435150">
          <w:pPr>
            <w:pStyle w:val="TOC2"/>
            <w:tabs>
              <w:tab w:val="right" w:leader="dot" w:pos="9016"/>
            </w:tabs>
            <w:rPr>
              <w:rFonts w:eastAsiaTheme="minorEastAsia"/>
              <w:noProof/>
              <w:lang w:val="en-IN" w:eastAsia="en-IN"/>
            </w:rPr>
          </w:pPr>
          <w:hyperlink w:anchor="_Toc148442085" w:history="1">
            <w:r w:rsidR="005E7540" w:rsidRPr="00BC1619">
              <w:rPr>
                <w:rStyle w:val="Hyperlink"/>
                <w:rFonts w:ascii="Arial" w:eastAsia="Times New Roman" w:hAnsi="Arial" w:cs="Arial"/>
                <w:b/>
                <w:bCs/>
                <w:noProof/>
                <w:lang w:val="en-IN" w:eastAsia="en-IN"/>
              </w:rPr>
              <w:t>Data Analysis Techniques</w:t>
            </w:r>
            <w:r w:rsidR="005E7540">
              <w:rPr>
                <w:noProof/>
                <w:webHidden/>
              </w:rPr>
              <w:tab/>
            </w:r>
            <w:r w:rsidR="005E7540">
              <w:rPr>
                <w:noProof/>
                <w:webHidden/>
              </w:rPr>
              <w:fldChar w:fldCharType="begin"/>
            </w:r>
            <w:r w:rsidR="005E7540">
              <w:rPr>
                <w:noProof/>
                <w:webHidden/>
              </w:rPr>
              <w:instrText xml:space="preserve"> PAGEREF _Toc148442085 \h </w:instrText>
            </w:r>
            <w:r w:rsidR="005E7540">
              <w:rPr>
                <w:noProof/>
                <w:webHidden/>
              </w:rPr>
            </w:r>
            <w:r w:rsidR="005E7540">
              <w:rPr>
                <w:noProof/>
                <w:webHidden/>
              </w:rPr>
              <w:fldChar w:fldCharType="separate"/>
            </w:r>
            <w:r w:rsidR="005E7540">
              <w:rPr>
                <w:noProof/>
                <w:webHidden/>
              </w:rPr>
              <w:t>27</w:t>
            </w:r>
            <w:r w:rsidR="005E7540">
              <w:rPr>
                <w:noProof/>
                <w:webHidden/>
              </w:rPr>
              <w:fldChar w:fldCharType="end"/>
            </w:r>
          </w:hyperlink>
        </w:p>
        <w:p w14:paraId="2A17C617" w14:textId="79235A94" w:rsidR="005E7540" w:rsidRDefault="00435150">
          <w:pPr>
            <w:pStyle w:val="TOC2"/>
            <w:tabs>
              <w:tab w:val="right" w:leader="dot" w:pos="9016"/>
            </w:tabs>
            <w:rPr>
              <w:rFonts w:eastAsiaTheme="minorEastAsia"/>
              <w:noProof/>
              <w:lang w:val="en-IN" w:eastAsia="en-IN"/>
            </w:rPr>
          </w:pPr>
          <w:hyperlink w:anchor="_Toc148442086" w:history="1">
            <w:r w:rsidR="005E7540" w:rsidRPr="00BC1619">
              <w:rPr>
                <w:rStyle w:val="Hyperlink"/>
                <w:rFonts w:ascii="Arial" w:eastAsia="Times New Roman" w:hAnsi="Arial" w:cs="Arial"/>
                <w:b/>
                <w:bCs/>
                <w:noProof/>
                <w:lang w:val="en-IN" w:eastAsia="en-IN"/>
              </w:rPr>
              <w:t>Ethical Considerations</w:t>
            </w:r>
            <w:r w:rsidR="005E7540">
              <w:rPr>
                <w:noProof/>
                <w:webHidden/>
              </w:rPr>
              <w:tab/>
            </w:r>
            <w:r w:rsidR="005E7540">
              <w:rPr>
                <w:noProof/>
                <w:webHidden/>
              </w:rPr>
              <w:fldChar w:fldCharType="begin"/>
            </w:r>
            <w:r w:rsidR="005E7540">
              <w:rPr>
                <w:noProof/>
                <w:webHidden/>
              </w:rPr>
              <w:instrText xml:space="preserve"> PAGEREF _Toc148442086 \h </w:instrText>
            </w:r>
            <w:r w:rsidR="005E7540">
              <w:rPr>
                <w:noProof/>
                <w:webHidden/>
              </w:rPr>
            </w:r>
            <w:r w:rsidR="005E7540">
              <w:rPr>
                <w:noProof/>
                <w:webHidden/>
              </w:rPr>
              <w:fldChar w:fldCharType="separate"/>
            </w:r>
            <w:r w:rsidR="005E7540">
              <w:rPr>
                <w:noProof/>
                <w:webHidden/>
              </w:rPr>
              <w:t>28</w:t>
            </w:r>
            <w:r w:rsidR="005E7540">
              <w:rPr>
                <w:noProof/>
                <w:webHidden/>
              </w:rPr>
              <w:fldChar w:fldCharType="end"/>
            </w:r>
          </w:hyperlink>
        </w:p>
        <w:p w14:paraId="6D1716D3" w14:textId="558AA8E8" w:rsidR="005E7540" w:rsidRDefault="00435150">
          <w:pPr>
            <w:pStyle w:val="TOC2"/>
            <w:tabs>
              <w:tab w:val="right" w:leader="dot" w:pos="9016"/>
            </w:tabs>
            <w:rPr>
              <w:rFonts w:eastAsiaTheme="minorEastAsia"/>
              <w:noProof/>
              <w:lang w:val="en-IN" w:eastAsia="en-IN"/>
            </w:rPr>
          </w:pPr>
          <w:hyperlink w:anchor="_Toc148442087" w:history="1">
            <w:r w:rsidR="005E7540" w:rsidRPr="00BC1619">
              <w:rPr>
                <w:rStyle w:val="Hyperlink"/>
                <w:rFonts w:ascii="Arial" w:eastAsia="Times New Roman" w:hAnsi="Arial" w:cs="Arial"/>
                <w:b/>
                <w:bCs/>
                <w:noProof/>
                <w:lang w:val="en-IN" w:eastAsia="en-IN"/>
              </w:rPr>
              <w:t>Limitations of the Research Methodology</w:t>
            </w:r>
            <w:r w:rsidR="005E7540">
              <w:rPr>
                <w:noProof/>
                <w:webHidden/>
              </w:rPr>
              <w:tab/>
            </w:r>
            <w:r w:rsidR="005E7540">
              <w:rPr>
                <w:noProof/>
                <w:webHidden/>
              </w:rPr>
              <w:fldChar w:fldCharType="begin"/>
            </w:r>
            <w:r w:rsidR="005E7540">
              <w:rPr>
                <w:noProof/>
                <w:webHidden/>
              </w:rPr>
              <w:instrText xml:space="preserve"> PAGEREF _Toc148442087 \h </w:instrText>
            </w:r>
            <w:r w:rsidR="005E7540">
              <w:rPr>
                <w:noProof/>
                <w:webHidden/>
              </w:rPr>
            </w:r>
            <w:r w:rsidR="005E7540">
              <w:rPr>
                <w:noProof/>
                <w:webHidden/>
              </w:rPr>
              <w:fldChar w:fldCharType="separate"/>
            </w:r>
            <w:r w:rsidR="005E7540">
              <w:rPr>
                <w:noProof/>
                <w:webHidden/>
              </w:rPr>
              <w:t>29</w:t>
            </w:r>
            <w:r w:rsidR="005E7540">
              <w:rPr>
                <w:noProof/>
                <w:webHidden/>
              </w:rPr>
              <w:fldChar w:fldCharType="end"/>
            </w:r>
          </w:hyperlink>
        </w:p>
        <w:p w14:paraId="29D39EE1" w14:textId="70FCAD5D" w:rsidR="005E7540" w:rsidRDefault="00435150">
          <w:pPr>
            <w:pStyle w:val="TOC1"/>
            <w:tabs>
              <w:tab w:val="right" w:leader="dot" w:pos="9016"/>
            </w:tabs>
            <w:rPr>
              <w:rFonts w:eastAsiaTheme="minorEastAsia"/>
              <w:noProof/>
              <w:lang w:val="en-IN" w:eastAsia="en-IN"/>
            </w:rPr>
          </w:pPr>
          <w:hyperlink w:anchor="_Toc148442088" w:history="1">
            <w:r w:rsidR="005E7540" w:rsidRPr="00BC1619">
              <w:rPr>
                <w:rStyle w:val="Hyperlink"/>
                <w:rFonts w:ascii="Arial" w:eastAsia="Times New Roman" w:hAnsi="Arial" w:cs="Arial"/>
                <w:b/>
                <w:bCs/>
                <w:noProof/>
                <w:lang w:val="en-IN" w:eastAsia="en-IN"/>
              </w:rPr>
              <w:t>Chapter 4: Data Analysis and Findings</w:t>
            </w:r>
            <w:r w:rsidR="005E7540">
              <w:rPr>
                <w:noProof/>
                <w:webHidden/>
              </w:rPr>
              <w:tab/>
            </w:r>
            <w:r w:rsidR="005E7540">
              <w:rPr>
                <w:noProof/>
                <w:webHidden/>
              </w:rPr>
              <w:fldChar w:fldCharType="begin"/>
            </w:r>
            <w:r w:rsidR="005E7540">
              <w:rPr>
                <w:noProof/>
                <w:webHidden/>
              </w:rPr>
              <w:instrText xml:space="preserve"> PAGEREF _Toc148442088 \h </w:instrText>
            </w:r>
            <w:r w:rsidR="005E7540">
              <w:rPr>
                <w:noProof/>
                <w:webHidden/>
              </w:rPr>
            </w:r>
            <w:r w:rsidR="005E7540">
              <w:rPr>
                <w:noProof/>
                <w:webHidden/>
              </w:rPr>
              <w:fldChar w:fldCharType="separate"/>
            </w:r>
            <w:r w:rsidR="005E7540">
              <w:rPr>
                <w:noProof/>
                <w:webHidden/>
              </w:rPr>
              <w:t>31</w:t>
            </w:r>
            <w:r w:rsidR="005E7540">
              <w:rPr>
                <w:noProof/>
                <w:webHidden/>
              </w:rPr>
              <w:fldChar w:fldCharType="end"/>
            </w:r>
          </w:hyperlink>
        </w:p>
        <w:p w14:paraId="3682EBE4" w14:textId="39372502" w:rsidR="005E7540" w:rsidRDefault="00435150">
          <w:pPr>
            <w:pStyle w:val="TOC1"/>
            <w:tabs>
              <w:tab w:val="right" w:leader="dot" w:pos="9016"/>
            </w:tabs>
            <w:rPr>
              <w:rFonts w:eastAsiaTheme="minorEastAsia"/>
              <w:noProof/>
              <w:lang w:val="en-IN" w:eastAsia="en-IN"/>
            </w:rPr>
          </w:pPr>
          <w:hyperlink w:anchor="_Toc148442089" w:history="1">
            <w:r w:rsidR="005E7540" w:rsidRPr="00BC1619">
              <w:rPr>
                <w:rStyle w:val="Hyperlink"/>
                <w:rFonts w:ascii="Arial" w:eastAsia="Times New Roman" w:hAnsi="Arial" w:cs="Arial"/>
                <w:b/>
                <w:bCs/>
                <w:noProof/>
                <w:lang w:val="en-IN" w:eastAsia="en-IN"/>
              </w:rPr>
              <w:t>Chapter 5: Discussion of Findings</w:t>
            </w:r>
            <w:r w:rsidR="005E7540">
              <w:rPr>
                <w:noProof/>
                <w:webHidden/>
              </w:rPr>
              <w:tab/>
            </w:r>
            <w:r w:rsidR="005E7540">
              <w:rPr>
                <w:noProof/>
                <w:webHidden/>
              </w:rPr>
              <w:fldChar w:fldCharType="begin"/>
            </w:r>
            <w:r w:rsidR="005E7540">
              <w:rPr>
                <w:noProof/>
                <w:webHidden/>
              </w:rPr>
              <w:instrText xml:space="preserve"> PAGEREF _Toc148442089 \h </w:instrText>
            </w:r>
            <w:r w:rsidR="005E7540">
              <w:rPr>
                <w:noProof/>
                <w:webHidden/>
              </w:rPr>
            </w:r>
            <w:r w:rsidR="005E7540">
              <w:rPr>
                <w:noProof/>
                <w:webHidden/>
              </w:rPr>
              <w:fldChar w:fldCharType="separate"/>
            </w:r>
            <w:r w:rsidR="005E7540">
              <w:rPr>
                <w:noProof/>
                <w:webHidden/>
              </w:rPr>
              <w:t>59</w:t>
            </w:r>
            <w:r w:rsidR="005E7540">
              <w:rPr>
                <w:noProof/>
                <w:webHidden/>
              </w:rPr>
              <w:fldChar w:fldCharType="end"/>
            </w:r>
          </w:hyperlink>
        </w:p>
        <w:p w14:paraId="57A04E9C" w14:textId="58A5F0D1" w:rsidR="005E7540" w:rsidRDefault="00435150">
          <w:pPr>
            <w:pStyle w:val="TOC1"/>
            <w:tabs>
              <w:tab w:val="right" w:leader="dot" w:pos="9016"/>
            </w:tabs>
            <w:rPr>
              <w:rFonts w:eastAsiaTheme="minorEastAsia"/>
              <w:noProof/>
              <w:lang w:val="en-IN" w:eastAsia="en-IN"/>
            </w:rPr>
          </w:pPr>
          <w:hyperlink w:anchor="_Toc148442090" w:history="1">
            <w:r w:rsidR="005E7540" w:rsidRPr="00BC1619">
              <w:rPr>
                <w:rStyle w:val="Hyperlink"/>
                <w:rFonts w:ascii="Arial" w:eastAsia="Times New Roman" w:hAnsi="Arial" w:cs="Arial"/>
                <w:b/>
                <w:bCs/>
                <w:noProof/>
                <w:lang w:val="en-IN" w:eastAsia="en-IN"/>
              </w:rPr>
              <w:t>Chapter 6: Conclusion</w:t>
            </w:r>
            <w:r w:rsidR="005E7540">
              <w:rPr>
                <w:noProof/>
                <w:webHidden/>
              </w:rPr>
              <w:tab/>
            </w:r>
            <w:r w:rsidR="005E7540">
              <w:rPr>
                <w:noProof/>
                <w:webHidden/>
              </w:rPr>
              <w:fldChar w:fldCharType="begin"/>
            </w:r>
            <w:r w:rsidR="005E7540">
              <w:rPr>
                <w:noProof/>
                <w:webHidden/>
              </w:rPr>
              <w:instrText xml:space="preserve"> PAGEREF _Toc148442090 \h </w:instrText>
            </w:r>
            <w:r w:rsidR="005E7540">
              <w:rPr>
                <w:noProof/>
                <w:webHidden/>
              </w:rPr>
            </w:r>
            <w:r w:rsidR="005E7540">
              <w:rPr>
                <w:noProof/>
                <w:webHidden/>
              </w:rPr>
              <w:fldChar w:fldCharType="separate"/>
            </w:r>
            <w:r w:rsidR="005E7540">
              <w:rPr>
                <w:noProof/>
                <w:webHidden/>
              </w:rPr>
              <w:t>61</w:t>
            </w:r>
            <w:r w:rsidR="005E7540">
              <w:rPr>
                <w:noProof/>
                <w:webHidden/>
              </w:rPr>
              <w:fldChar w:fldCharType="end"/>
            </w:r>
          </w:hyperlink>
        </w:p>
        <w:p w14:paraId="3BF4AD22" w14:textId="7B6DDF43" w:rsidR="005E7540" w:rsidRDefault="00435150">
          <w:pPr>
            <w:pStyle w:val="TOC2"/>
            <w:tabs>
              <w:tab w:val="right" w:leader="dot" w:pos="9016"/>
            </w:tabs>
            <w:rPr>
              <w:rFonts w:eastAsiaTheme="minorEastAsia"/>
              <w:noProof/>
              <w:lang w:val="en-IN" w:eastAsia="en-IN"/>
            </w:rPr>
          </w:pPr>
          <w:hyperlink w:anchor="_Toc148442091" w:history="1">
            <w:r w:rsidR="005E7540" w:rsidRPr="00BC1619">
              <w:rPr>
                <w:rStyle w:val="Hyperlink"/>
                <w:rFonts w:ascii="Arial" w:eastAsia="Times New Roman" w:hAnsi="Arial" w:cs="Arial"/>
                <w:b/>
                <w:bCs/>
                <w:noProof/>
                <w:lang w:val="en-IN" w:eastAsia="en-IN"/>
              </w:rPr>
              <w:t>Summary of Key Findings</w:t>
            </w:r>
            <w:r w:rsidR="005E7540">
              <w:rPr>
                <w:noProof/>
                <w:webHidden/>
              </w:rPr>
              <w:tab/>
            </w:r>
            <w:r w:rsidR="005E7540">
              <w:rPr>
                <w:noProof/>
                <w:webHidden/>
              </w:rPr>
              <w:fldChar w:fldCharType="begin"/>
            </w:r>
            <w:r w:rsidR="005E7540">
              <w:rPr>
                <w:noProof/>
                <w:webHidden/>
              </w:rPr>
              <w:instrText xml:space="preserve"> PAGEREF _Toc148442091 \h </w:instrText>
            </w:r>
            <w:r w:rsidR="005E7540">
              <w:rPr>
                <w:noProof/>
                <w:webHidden/>
              </w:rPr>
            </w:r>
            <w:r w:rsidR="005E7540">
              <w:rPr>
                <w:noProof/>
                <w:webHidden/>
              </w:rPr>
              <w:fldChar w:fldCharType="separate"/>
            </w:r>
            <w:r w:rsidR="005E7540">
              <w:rPr>
                <w:noProof/>
                <w:webHidden/>
              </w:rPr>
              <w:t>61</w:t>
            </w:r>
            <w:r w:rsidR="005E7540">
              <w:rPr>
                <w:noProof/>
                <w:webHidden/>
              </w:rPr>
              <w:fldChar w:fldCharType="end"/>
            </w:r>
          </w:hyperlink>
        </w:p>
        <w:p w14:paraId="34A2D1DC" w14:textId="2D0D37E7" w:rsidR="005E7540" w:rsidRDefault="00435150">
          <w:pPr>
            <w:pStyle w:val="TOC2"/>
            <w:tabs>
              <w:tab w:val="right" w:leader="dot" w:pos="9016"/>
            </w:tabs>
            <w:rPr>
              <w:rFonts w:eastAsiaTheme="minorEastAsia"/>
              <w:noProof/>
              <w:lang w:val="en-IN" w:eastAsia="en-IN"/>
            </w:rPr>
          </w:pPr>
          <w:hyperlink w:anchor="_Toc148442092" w:history="1">
            <w:r w:rsidR="005E7540" w:rsidRPr="00BC1619">
              <w:rPr>
                <w:rStyle w:val="Hyperlink"/>
                <w:rFonts w:ascii="Arial" w:eastAsia="Times New Roman" w:hAnsi="Arial" w:cs="Arial"/>
                <w:b/>
                <w:bCs/>
                <w:noProof/>
                <w:lang w:val="en-IN" w:eastAsia="en-IN"/>
              </w:rPr>
              <w:t>Conclusion Of the Study</w:t>
            </w:r>
            <w:r w:rsidR="005E7540">
              <w:rPr>
                <w:noProof/>
                <w:webHidden/>
              </w:rPr>
              <w:tab/>
            </w:r>
            <w:r w:rsidR="005E7540">
              <w:rPr>
                <w:noProof/>
                <w:webHidden/>
              </w:rPr>
              <w:fldChar w:fldCharType="begin"/>
            </w:r>
            <w:r w:rsidR="005E7540">
              <w:rPr>
                <w:noProof/>
                <w:webHidden/>
              </w:rPr>
              <w:instrText xml:space="preserve"> PAGEREF _Toc148442092 \h </w:instrText>
            </w:r>
            <w:r w:rsidR="005E7540">
              <w:rPr>
                <w:noProof/>
                <w:webHidden/>
              </w:rPr>
            </w:r>
            <w:r w:rsidR="005E7540">
              <w:rPr>
                <w:noProof/>
                <w:webHidden/>
              </w:rPr>
              <w:fldChar w:fldCharType="separate"/>
            </w:r>
            <w:r w:rsidR="005E7540">
              <w:rPr>
                <w:noProof/>
                <w:webHidden/>
              </w:rPr>
              <w:t>61</w:t>
            </w:r>
            <w:r w:rsidR="005E7540">
              <w:rPr>
                <w:noProof/>
                <w:webHidden/>
              </w:rPr>
              <w:fldChar w:fldCharType="end"/>
            </w:r>
          </w:hyperlink>
        </w:p>
        <w:p w14:paraId="6559BCF6" w14:textId="4939D598" w:rsidR="005E7540" w:rsidRDefault="00435150">
          <w:pPr>
            <w:pStyle w:val="TOC2"/>
            <w:tabs>
              <w:tab w:val="right" w:leader="dot" w:pos="9016"/>
            </w:tabs>
            <w:rPr>
              <w:rFonts w:eastAsiaTheme="minorEastAsia"/>
              <w:noProof/>
              <w:lang w:val="en-IN" w:eastAsia="en-IN"/>
            </w:rPr>
          </w:pPr>
          <w:hyperlink w:anchor="_Toc148442093" w:history="1">
            <w:r w:rsidR="005E7540" w:rsidRPr="00BC1619">
              <w:rPr>
                <w:rStyle w:val="Hyperlink"/>
                <w:rFonts w:ascii="Arial" w:eastAsia="Times New Roman" w:hAnsi="Arial" w:cs="Arial"/>
                <w:b/>
                <w:bCs/>
                <w:noProof/>
                <w:lang w:val="en-IN" w:eastAsia="en-IN"/>
              </w:rPr>
              <w:t>Contributions to Theory and Practice</w:t>
            </w:r>
            <w:r w:rsidR="005E7540">
              <w:rPr>
                <w:noProof/>
                <w:webHidden/>
              </w:rPr>
              <w:tab/>
            </w:r>
            <w:r w:rsidR="005E7540">
              <w:rPr>
                <w:noProof/>
                <w:webHidden/>
              </w:rPr>
              <w:fldChar w:fldCharType="begin"/>
            </w:r>
            <w:r w:rsidR="005E7540">
              <w:rPr>
                <w:noProof/>
                <w:webHidden/>
              </w:rPr>
              <w:instrText xml:space="preserve"> PAGEREF _Toc148442093 \h </w:instrText>
            </w:r>
            <w:r w:rsidR="005E7540">
              <w:rPr>
                <w:noProof/>
                <w:webHidden/>
              </w:rPr>
            </w:r>
            <w:r w:rsidR="005E7540">
              <w:rPr>
                <w:noProof/>
                <w:webHidden/>
              </w:rPr>
              <w:fldChar w:fldCharType="separate"/>
            </w:r>
            <w:r w:rsidR="005E7540">
              <w:rPr>
                <w:noProof/>
                <w:webHidden/>
              </w:rPr>
              <w:t>62</w:t>
            </w:r>
            <w:r w:rsidR="005E7540">
              <w:rPr>
                <w:noProof/>
                <w:webHidden/>
              </w:rPr>
              <w:fldChar w:fldCharType="end"/>
            </w:r>
          </w:hyperlink>
        </w:p>
        <w:p w14:paraId="3EB3139E" w14:textId="562B76A4" w:rsidR="005E7540" w:rsidRDefault="00435150">
          <w:pPr>
            <w:pStyle w:val="TOC2"/>
            <w:tabs>
              <w:tab w:val="right" w:leader="dot" w:pos="9016"/>
            </w:tabs>
            <w:rPr>
              <w:rFonts w:eastAsiaTheme="minorEastAsia"/>
              <w:noProof/>
              <w:lang w:val="en-IN" w:eastAsia="en-IN"/>
            </w:rPr>
          </w:pPr>
          <w:hyperlink w:anchor="_Toc148442094" w:history="1">
            <w:r w:rsidR="005E7540" w:rsidRPr="00BC1619">
              <w:rPr>
                <w:rStyle w:val="Hyperlink"/>
                <w:rFonts w:ascii="Arial" w:eastAsia="Times New Roman" w:hAnsi="Arial" w:cs="Arial"/>
                <w:b/>
                <w:bCs/>
                <w:noProof/>
                <w:lang w:val="en-IN" w:eastAsia="en-IN"/>
              </w:rPr>
              <w:t>Limitations Of the Research</w:t>
            </w:r>
            <w:r w:rsidR="005E7540">
              <w:rPr>
                <w:noProof/>
                <w:webHidden/>
              </w:rPr>
              <w:tab/>
            </w:r>
            <w:r w:rsidR="005E7540">
              <w:rPr>
                <w:noProof/>
                <w:webHidden/>
              </w:rPr>
              <w:fldChar w:fldCharType="begin"/>
            </w:r>
            <w:r w:rsidR="005E7540">
              <w:rPr>
                <w:noProof/>
                <w:webHidden/>
              </w:rPr>
              <w:instrText xml:space="preserve"> PAGEREF _Toc148442094 \h </w:instrText>
            </w:r>
            <w:r w:rsidR="005E7540">
              <w:rPr>
                <w:noProof/>
                <w:webHidden/>
              </w:rPr>
            </w:r>
            <w:r w:rsidR="005E7540">
              <w:rPr>
                <w:noProof/>
                <w:webHidden/>
              </w:rPr>
              <w:fldChar w:fldCharType="separate"/>
            </w:r>
            <w:r w:rsidR="005E7540">
              <w:rPr>
                <w:noProof/>
                <w:webHidden/>
              </w:rPr>
              <w:t>64</w:t>
            </w:r>
            <w:r w:rsidR="005E7540">
              <w:rPr>
                <w:noProof/>
                <w:webHidden/>
              </w:rPr>
              <w:fldChar w:fldCharType="end"/>
            </w:r>
          </w:hyperlink>
        </w:p>
        <w:p w14:paraId="77045D9A" w14:textId="630FFAC2" w:rsidR="005E7540" w:rsidRDefault="00435150">
          <w:pPr>
            <w:pStyle w:val="TOC2"/>
            <w:tabs>
              <w:tab w:val="right" w:leader="dot" w:pos="9016"/>
            </w:tabs>
            <w:rPr>
              <w:rFonts w:eastAsiaTheme="minorEastAsia"/>
              <w:noProof/>
              <w:lang w:val="en-IN" w:eastAsia="en-IN"/>
            </w:rPr>
          </w:pPr>
          <w:hyperlink w:anchor="_Toc148442095" w:history="1">
            <w:r w:rsidR="005E7540" w:rsidRPr="00BC1619">
              <w:rPr>
                <w:rStyle w:val="Hyperlink"/>
                <w:rFonts w:ascii="Arial" w:eastAsia="Times New Roman" w:hAnsi="Arial" w:cs="Arial"/>
                <w:b/>
                <w:bCs/>
                <w:noProof/>
                <w:lang w:val="en-IN" w:eastAsia="en-IN"/>
              </w:rPr>
              <w:t>Recommendations</w:t>
            </w:r>
            <w:r w:rsidR="005E7540">
              <w:rPr>
                <w:noProof/>
                <w:webHidden/>
              </w:rPr>
              <w:tab/>
            </w:r>
            <w:r w:rsidR="005E7540">
              <w:rPr>
                <w:noProof/>
                <w:webHidden/>
              </w:rPr>
              <w:fldChar w:fldCharType="begin"/>
            </w:r>
            <w:r w:rsidR="005E7540">
              <w:rPr>
                <w:noProof/>
                <w:webHidden/>
              </w:rPr>
              <w:instrText xml:space="preserve"> PAGEREF _Toc148442095 \h </w:instrText>
            </w:r>
            <w:r w:rsidR="005E7540">
              <w:rPr>
                <w:noProof/>
                <w:webHidden/>
              </w:rPr>
            </w:r>
            <w:r w:rsidR="005E7540">
              <w:rPr>
                <w:noProof/>
                <w:webHidden/>
              </w:rPr>
              <w:fldChar w:fldCharType="separate"/>
            </w:r>
            <w:r w:rsidR="005E7540">
              <w:rPr>
                <w:noProof/>
                <w:webHidden/>
              </w:rPr>
              <w:t>65</w:t>
            </w:r>
            <w:r w:rsidR="005E7540">
              <w:rPr>
                <w:noProof/>
                <w:webHidden/>
              </w:rPr>
              <w:fldChar w:fldCharType="end"/>
            </w:r>
          </w:hyperlink>
        </w:p>
        <w:p w14:paraId="7D87C88A" w14:textId="307289E0" w:rsidR="005E7540" w:rsidRDefault="00435150">
          <w:pPr>
            <w:pStyle w:val="TOC2"/>
            <w:tabs>
              <w:tab w:val="right" w:leader="dot" w:pos="9016"/>
            </w:tabs>
            <w:rPr>
              <w:rFonts w:eastAsiaTheme="minorEastAsia"/>
              <w:noProof/>
              <w:lang w:val="en-IN" w:eastAsia="en-IN"/>
            </w:rPr>
          </w:pPr>
          <w:hyperlink w:anchor="_Toc148442096" w:history="1">
            <w:r w:rsidR="005E7540" w:rsidRPr="00BC1619">
              <w:rPr>
                <w:rStyle w:val="Hyperlink"/>
                <w:rFonts w:ascii="Arial" w:eastAsia="Times New Roman" w:hAnsi="Arial" w:cs="Arial"/>
                <w:b/>
                <w:bCs/>
                <w:noProof/>
                <w:lang w:val="en-IN" w:eastAsia="en-IN"/>
              </w:rPr>
              <w:t>Final Thoughts</w:t>
            </w:r>
            <w:r w:rsidR="005E7540">
              <w:rPr>
                <w:noProof/>
                <w:webHidden/>
              </w:rPr>
              <w:tab/>
            </w:r>
            <w:r w:rsidR="005E7540">
              <w:rPr>
                <w:noProof/>
                <w:webHidden/>
              </w:rPr>
              <w:fldChar w:fldCharType="begin"/>
            </w:r>
            <w:r w:rsidR="005E7540">
              <w:rPr>
                <w:noProof/>
                <w:webHidden/>
              </w:rPr>
              <w:instrText xml:space="preserve"> PAGEREF _Toc148442096 \h </w:instrText>
            </w:r>
            <w:r w:rsidR="005E7540">
              <w:rPr>
                <w:noProof/>
                <w:webHidden/>
              </w:rPr>
            </w:r>
            <w:r w:rsidR="005E7540">
              <w:rPr>
                <w:noProof/>
                <w:webHidden/>
              </w:rPr>
              <w:fldChar w:fldCharType="separate"/>
            </w:r>
            <w:r w:rsidR="005E7540">
              <w:rPr>
                <w:noProof/>
                <w:webHidden/>
              </w:rPr>
              <w:t>67</w:t>
            </w:r>
            <w:r w:rsidR="005E7540">
              <w:rPr>
                <w:noProof/>
                <w:webHidden/>
              </w:rPr>
              <w:fldChar w:fldCharType="end"/>
            </w:r>
          </w:hyperlink>
        </w:p>
        <w:p w14:paraId="5D25500A" w14:textId="308E297A" w:rsidR="005E7540" w:rsidRDefault="00435150">
          <w:pPr>
            <w:pStyle w:val="TOC1"/>
            <w:tabs>
              <w:tab w:val="right" w:leader="dot" w:pos="9016"/>
            </w:tabs>
            <w:rPr>
              <w:rFonts w:eastAsiaTheme="minorEastAsia"/>
              <w:noProof/>
              <w:lang w:val="en-IN" w:eastAsia="en-IN"/>
            </w:rPr>
          </w:pPr>
          <w:hyperlink w:anchor="_Toc148442097" w:history="1">
            <w:r w:rsidR="005E7540" w:rsidRPr="00BC1619">
              <w:rPr>
                <w:rStyle w:val="Hyperlink"/>
                <w:rFonts w:ascii="Arial" w:eastAsia="Times New Roman" w:hAnsi="Arial" w:cs="Arial"/>
                <w:b/>
                <w:bCs/>
                <w:noProof/>
                <w:lang w:val="en-IN" w:eastAsia="en-IN"/>
              </w:rPr>
              <w:t>References</w:t>
            </w:r>
            <w:r w:rsidR="005E7540">
              <w:rPr>
                <w:noProof/>
                <w:webHidden/>
              </w:rPr>
              <w:tab/>
            </w:r>
            <w:r w:rsidR="005E7540">
              <w:rPr>
                <w:noProof/>
                <w:webHidden/>
              </w:rPr>
              <w:fldChar w:fldCharType="begin"/>
            </w:r>
            <w:r w:rsidR="005E7540">
              <w:rPr>
                <w:noProof/>
                <w:webHidden/>
              </w:rPr>
              <w:instrText xml:space="preserve"> PAGEREF _Toc148442097 \h </w:instrText>
            </w:r>
            <w:r w:rsidR="005E7540">
              <w:rPr>
                <w:noProof/>
                <w:webHidden/>
              </w:rPr>
            </w:r>
            <w:r w:rsidR="005E7540">
              <w:rPr>
                <w:noProof/>
                <w:webHidden/>
              </w:rPr>
              <w:fldChar w:fldCharType="separate"/>
            </w:r>
            <w:r w:rsidR="005E7540">
              <w:rPr>
                <w:noProof/>
                <w:webHidden/>
              </w:rPr>
              <w:t>68</w:t>
            </w:r>
            <w:r w:rsidR="005E7540">
              <w:rPr>
                <w:noProof/>
                <w:webHidden/>
              </w:rPr>
              <w:fldChar w:fldCharType="end"/>
            </w:r>
          </w:hyperlink>
        </w:p>
        <w:p w14:paraId="7B7C7DD9" w14:textId="2530DC21" w:rsidR="005E7540" w:rsidRDefault="00435150">
          <w:pPr>
            <w:pStyle w:val="TOC1"/>
            <w:tabs>
              <w:tab w:val="right" w:leader="dot" w:pos="9016"/>
            </w:tabs>
            <w:rPr>
              <w:rFonts w:eastAsiaTheme="minorEastAsia"/>
              <w:noProof/>
              <w:lang w:val="en-IN" w:eastAsia="en-IN"/>
            </w:rPr>
          </w:pPr>
          <w:hyperlink w:anchor="_Toc148442098" w:history="1">
            <w:r w:rsidR="005E7540" w:rsidRPr="00BC1619">
              <w:rPr>
                <w:rStyle w:val="Hyperlink"/>
                <w:rFonts w:ascii="Arial" w:eastAsia="Times New Roman" w:hAnsi="Arial" w:cs="Arial"/>
                <w:b/>
                <w:bCs/>
                <w:noProof/>
                <w:lang w:val="en-IN" w:eastAsia="en-IN"/>
              </w:rPr>
              <w:t>Appendices</w:t>
            </w:r>
            <w:r w:rsidR="005E7540">
              <w:rPr>
                <w:noProof/>
                <w:webHidden/>
              </w:rPr>
              <w:tab/>
            </w:r>
            <w:r w:rsidR="005E7540">
              <w:rPr>
                <w:noProof/>
                <w:webHidden/>
              </w:rPr>
              <w:fldChar w:fldCharType="begin"/>
            </w:r>
            <w:r w:rsidR="005E7540">
              <w:rPr>
                <w:noProof/>
                <w:webHidden/>
              </w:rPr>
              <w:instrText xml:space="preserve"> PAGEREF _Toc148442098 \h </w:instrText>
            </w:r>
            <w:r w:rsidR="005E7540">
              <w:rPr>
                <w:noProof/>
                <w:webHidden/>
              </w:rPr>
            </w:r>
            <w:r w:rsidR="005E7540">
              <w:rPr>
                <w:noProof/>
                <w:webHidden/>
              </w:rPr>
              <w:fldChar w:fldCharType="separate"/>
            </w:r>
            <w:r w:rsidR="005E7540">
              <w:rPr>
                <w:noProof/>
                <w:webHidden/>
              </w:rPr>
              <w:t>73</w:t>
            </w:r>
            <w:r w:rsidR="005E7540">
              <w:rPr>
                <w:noProof/>
                <w:webHidden/>
              </w:rPr>
              <w:fldChar w:fldCharType="end"/>
            </w:r>
          </w:hyperlink>
        </w:p>
        <w:p w14:paraId="71F4F573" w14:textId="18256096" w:rsidR="005E7540" w:rsidRDefault="00435150">
          <w:pPr>
            <w:pStyle w:val="TOC2"/>
            <w:tabs>
              <w:tab w:val="right" w:leader="dot" w:pos="9016"/>
            </w:tabs>
            <w:rPr>
              <w:rFonts w:eastAsiaTheme="minorEastAsia"/>
              <w:noProof/>
              <w:lang w:val="en-IN" w:eastAsia="en-IN"/>
            </w:rPr>
          </w:pPr>
          <w:hyperlink w:anchor="_Toc148442099" w:history="1">
            <w:r w:rsidR="005E7540" w:rsidRPr="00BC1619">
              <w:rPr>
                <w:rStyle w:val="Hyperlink"/>
                <w:rFonts w:ascii="Arial" w:eastAsia="Times New Roman" w:hAnsi="Arial" w:cs="Arial"/>
                <w:b/>
                <w:bCs/>
                <w:noProof/>
                <w:lang w:val="en-IN" w:eastAsia="en-IN"/>
              </w:rPr>
              <w:t>Survey</w:t>
            </w:r>
            <w:r w:rsidR="005E7540">
              <w:rPr>
                <w:noProof/>
                <w:webHidden/>
              </w:rPr>
              <w:tab/>
            </w:r>
            <w:r w:rsidR="005E7540">
              <w:rPr>
                <w:noProof/>
                <w:webHidden/>
              </w:rPr>
              <w:fldChar w:fldCharType="begin"/>
            </w:r>
            <w:r w:rsidR="005E7540">
              <w:rPr>
                <w:noProof/>
                <w:webHidden/>
              </w:rPr>
              <w:instrText xml:space="preserve"> PAGEREF _Toc148442099 \h </w:instrText>
            </w:r>
            <w:r w:rsidR="005E7540">
              <w:rPr>
                <w:noProof/>
                <w:webHidden/>
              </w:rPr>
            </w:r>
            <w:r w:rsidR="005E7540">
              <w:rPr>
                <w:noProof/>
                <w:webHidden/>
              </w:rPr>
              <w:fldChar w:fldCharType="separate"/>
            </w:r>
            <w:r w:rsidR="005E7540">
              <w:rPr>
                <w:noProof/>
                <w:webHidden/>
              </w:rPr>
              <w:t>73</w:t>
            </w:r>
            <w:r w:rsidR="005E7540">
              <w:rPr>
                <w:noProof/>
                <w:webHidden/>
              </w:rPr>
              <w:fldChar w:fldCharType="end"/>
            </w:r>
          </w:hyperlink>
        </w:p>
        <w:p w14:paraId="5D793449" w14:textId="6BD88ECD" w:rsidR="005E7540" w:rsidRDefault="00435150">
          <w:pPr>
            <w:pStyle w:val="TOC2"/>
            <w:tabs>
              <w:tab w:val="right" w:leader="dot" w:pos="9016"/>
            </w:tabs>
            <w:rPr>
              <w:rFonts w:eastAsiaTheme="minorEastAsia"/>
              <w:noProof/>
              <w:lang w:val="en-IN" w:eastAsia="en-IN"/>
            </w:rPr>
          </w:pPr>
          <w:hyperlink w:anchor="_Toc148442100" w:history="1">
            <w:r w:rsidR="005E7540" w:rsidRPr="00BC1619">
              <w:rPr>
                <w:rStyle w:val="Hyperlink"/>
                <w:rFonts w:ascii="Arial" w:eastAsia="Times New Roman" w:hAnsi="Arial" w:cs="Arial"/>
                <w:b/>
                <w:bCs/>
                <w:noProof/>
                <w:lang w:val="en-IN" w:eastAsia="en-IN"/>
              </w:rPr>
              <w:t>Ethics Form</w:t>
            </w:r>
            <w:r w:rsidR="005E7540">
              <w:rPr>
                <w:noProof/>
                <w:webHidden/>
              </w:rPr>
              <w:tab/>
            </w:r>
            <w:r w:rsidR="005E7540">
              <w:rPr>
                <w:noProof/>
                <w:webHidden/>
              </w:rPr>
              <w:fldChar w:fldCharType="begin"/>
            </w:r>
            <w:r w:rsidR="005E7540">
              <w:rPr>
                <w:noProof/>
                <w:webHidden/>
              </w:rPr>
              <w:instrText xml:space="preserve"> PAGEREF _Toc148442100 \h </w:instrText>
            </w:r>
            <w:r w:rsidR="005E7540">
              <w:rPr>
                <w:noProof/>
                <w:webHidden/>
              </w:rPr>
            </w:r>
            <w:r w:rsidR="005E7540">
              <w:rPr>
                <w:noProof/>
                <w:webHidden/>
              </w:rPr>
              <w:fldChar w:fldCharType="separate"/>
            </w:r>
            <w:r w:rsidR="005E7540">
              <w:rPr>
                <w:noProof/>
                <w:webHidden/>
              </w:rPr>
              <w:t>86</w:t>
            </w:r>
            <w:r w:rsidR="005E7540">
              <w:rPr>
                <w:noProof/>
                <w:webHidden/>
              </w:rPr>
              <w:fldChar w:fldCharType="end"/>
            </w:r>
          </w:hyperlink>
        </w:p>
        <w:p w14:paraId="17DFE2F0" w14:textId="0DD7C9F0" w:rsidR="00721B0C" w:rsidRPr="00721B0C" w:rsidRDefault="00721B0C" w:rsidP="00721B0C">
          <w:r>
            <w:rPr>
              <w:b/>
              <w:bCs/>
              <w:noProof/>
            </w:rPr>
            <w:fldChar w:fldCharType="end"/>
          </w:r>
        </w:p>
      </w:sdtContent>
    </w:sdt>
    <w:p w14:paraId="2DDC99A8" w14:textId="77777777" w:rsidR="005C68FC" w:rsidRDefault="005C68FC" w:rsidP="00721B0C">
      <w:pPr>
        <w:pStyle w:val="Heading1"/>
        <w:rPr>
          <w:rFonts w:ascii="Arial" w:eastAsia="Times New Roman" w:hAnsi="Arial" w:cs="Arial"/>
          <w:b/>
          <w:bCs/>
          <w:sz w:val="24"/>
          <w:szCs w:val="24"/>
          <w:lang w:val="en-IN" w:eastAsia="en-IN"/>
        </w:rPr>
      </w:pPr>
    </w:p>
    <w:p w14:paraId="21034318" w14:textId="77777777" w:rsidR="005C68FC" w:rsidRDefault="005C68FC" w:rsidP="00721B0C">
      <w:pPr>
        <w:pStyle w:val="Heading1"/>
        <w:rPr>
          <w:rFonts w:ascii="Arial" w:eastAsia="Times New Roman" w:hAnsi="Arial" w:cs="Arial"/>
          <w:b/>
          <w:bCs/>
          <w:sz w:val="24"/>
          <w:szCs w:val="24"/>
          <w:lang w:val="en-IN" w:eastAsia="en-IN"/>
        </w:rPr>
      </w:pPr>
    </w:p>
    <w:p w14:paraId="2EC9E142" w14:textId="77777777" w:rsidR="005C68FC" w:rsidRDefault="005C68FC" w:rsidP="00721B0C">
      <w:pPr>
        <w:pStyle w:val="Heading1"/>
        <w:rPr>
          <w:rFonts w:ascii="Arial" w:eastAsia="Times New Roman" w:hAnsi="Arial" w:cs="Arial"/>
          <w:b/>
          <w:bCs/>
          <w:sz w:val="24"/>
          <w:szCs w:val="24"/>
          <w:lang w:val="en-IN" w:eastAsia="en-IN"/>
        </w:rPr>
      </w:pPr>
    </w:p>
    <w:p w14:paraId="792CB4D2" w14:textId="77777777" w:rsidR="005C68FC" w:rsidRDefault="005C68FC" w:rsidP="00721B0C">
      <w:pPr>
        <w:pStyle w:val="Heading1"/>
        <w:rPr>
          <w:rFonts w:ascii="Arial" w:eastAsia="Times New Roman" w:hAnsi="Arial" w:cs="Arial"/>
          <w:b/>
          <w:bCs/>
          <w:sz w:val="24"/>
          <w:szCs w:val="24"/>
          <w:lang w:val="en-IN" w:eastAsia="en-IN"/>
        </w:rPr>
      </w:pPr>
    </w:p>
    <w:p w14:paraId="437A50F2" w14:textId="77777777" w:rsidR="005C68FC" w:rsidRDefault="005C68FC" w:rsidP="00721B0C">
      <w:pPr>
        <w:pStyle w:val="Heading1"/>
        <w:rPr>
          <w:rFonts w:ascii="Arial" w:eastAsia="Times New Roman" w:hAnsi="Arial" w:cs="Arial"/>
          <w:b/>
          <w:bCs/>
          <w:sz w:val="24"/>
          <w:szCs w:val="24"/>
          <w:lang w:val="en-IN" w:eastAsia="en-IN"/>
        </w:rPr>
      </w:pPr>
    </w:p>
    <w:p w14:paraId="5437645C" w14:textId="77777777" w:rsidR="005C68FC" w:rsidRDefault="005C68FC" w:rsidP="005C68FC">
      <w:pPr>
        <w:rPr>
          <w:lang w:val="en-IN" w:eastAsia="en-IN"/>
        </w:rPr>
      </w:pPr>
    </w:p>
    <w:p w14:paraId="3774F5AA" w14:textId="77777777" w:rsidR="005C68FC" w:rsidRDefault="005C68FC" w:rsidP="00721B0C">
      <w:pPr>
        <w:pStyle w:val="Heading1"/>
        <w:rPr>
          <w:rFonts w:ascii="Arial" w:eastAsia="Times New Roman" w:hAnsi="Arial" w:cs="Arial"/>
          <w:b/>
          <w:bCs/>
          <w:sz w:val="24"/>
          <w:szCs w:val="24"/>
          <w:lang w:val="en-IN" w:eastAsia="en-IN"/>
        </w:rPr>
      </w:pPr>
    </w:p>
    <w:p w14:paraId="2472BA9A" w14:textId="77777777" w:rsidR="005C68FC" w:rsidRPr="005C68FC" w:rsidRDefault="005C68FC" w:rsidP="005C68FC">
      <w:pPr>
        <w:rPr>
          <w:lang w:val="en-IN" w:eastAsia="en-IN"/>
        </w:rPr>
      </w:pPr>
    </w:p>
    <w:p w14:paraId="773D8763" w14:textId="45C45E42" w:rsidR="00721B0C" w:rsidRDefault="00721B0C" w:rsidP="00721B0C">
      <w:pPr>
        <w:pStyle w:val="Heading1"/>
        <w:rPr>
          <w:rFonts w:ascii="Arial" w:eastAsia="Times New Roman" w:hAnsi="Arial" w:cs="Arial"/>
          <w:b/>
          <w:bCs/>
          <w:sz w:val="24"/>
          <w:szCs w:val="24"/>
          <w:lang w:val="en-IN" w:eastAsia="en-IN"/>
        </w:rPr>
      </w:pPr>
    </w:p>
    <w:p w14:paraId="626B5BED" w14:textId="77777777" w:rsidR="00721B0C" w:rsidRDefault="00721B0C" w:rsidP="00721B0C">
      <w:pPr>
        <w:rPr>
          <w:lang w:val="en-IN" w:eastAsia="en-IN"/>
        </w:rPr>
      </w:pPr>
    </w:p>
    <w:p w14:paraId="7C61036E" w14:textId="77777777" w:rsidR="005C3409" w:rsidRDefault="005C3409" w:rsidP="00721B0C">
      <w:pPr>
        <w:rPr>
          <w:lang w:val="en-IN" w:eastAsia="en-IN"/>
        </w:rPr>
      </w:pPr>
    </w:p>
    <w:p w14:paraId="0F354518" w14:textId="77777777" w:rsidR="005C3409" w:rsidRDefault="005C3409" w:rsidP="00721B0C">
      <w:pPr>
        <w:rPr>
          <w:lang w:val="en-IN" w:eastAsia="en-IN"/>
        </w:rPr>
      </w:pPr>
    </w:p>
    <w:p w14:paraId="1AF7F9BE" w14:textId="77777777" w:rsidR="005C3409" w:rsidRDefault="005C3409" w:rsidP="00721B0C">
      <w:pPr>
        <w:rPr>
          <w:lang w:val="en-IN" w:eastAsia="en-IN"/>
        </w:rPr>
      </w:pPr>
    </w:p>
    <w:p w14:paraId="028E536D" w14:textId="77777777" w:rsidR="00E25366" w:rsidRDefault="00E25366" w:rsidP="00721B0C">
      <w:pPr>
        <w:rPr>
          <w:lang w:val="en-IN" w:eastAsia="en-IN"/>
        </w:rPr>
      </w:pPr>
    </w:p>
    <w:p w14:paraId="467C54A1" w14:textId="77777777" w:rsidR="00E25366" w:rsidRDefault="00E25366" w:rsidP="00721B0C">
      <w:pPr>
        <w:rPr>
          <w:lang w:val="en-IN" w:eastAsia="en-IN"/>
        </w:rPr>
      </w:pPr>
    </w:p>
    <w:p w14:paraId="403DE599" w14:textId="77777777" w:rsidR="00E25366" w:rsidRDefault="00E25366" w:rsidP="00721B0C">
      <w:pPr>
        <w:rPr>
          <w:lang w:val="en-IN" w:eastAsia="en-IN"/>
        </w:rPr>
      </w:pPr>
    </w:p>
    <w:p w14:paraId="410B9E8A" w14:textId="77777777" w:rsidR="00E25366" w:rsidRDefault="00E25366" w:rsidP="00721B0C">
      <w:pPr>
        <w:rPr>
          <w:lang w:val="en-IN" w:eastAsia="en-IN"/>
        </w:rPr>
      </w:pPr>
    </w:p>
    <w:p w14:paraId="799C4AB4" w14:textId="77777777" w:rsidR="00E25366" w:rsidRDefault="00E25366" w:rsidP="00721B0C">
      <w:pPr>
        <w:rPr>
          <w:lang w:val="en-IN" w:eastAsia="en-IN"/>
        </w:rPr>
      </w:pPr>
    </w:p>
    <w:p w14:paraId="78371328" w14:textId="77777777" w:rsidR="00E25366" w:rsidRDefault="00E25366" w:rsidP="00721B0C">
      <w:pPr>
        <w:rPr>
          <w:lang w:val="en-IN" w:eastAsia="en-IN"/>
        </w:rPr>
      </w:pPr>
    </w:p>
    <w:p w14:paraId="7C52EBAE" w14:textId="77777777" w:rsidR="00E25366" w:rsidRDefault="00E25366" w:rsidP="00721B0C">
      <w:pPr>
        <w:rPr>
          <w:lang w:val="en-IN" w:eastAsia="en-IN"/>
        </w:rPr>
      </w:pPr>
    </w:p>
    <w:p w14:paraId="1AF81799" w14:textId="77777777" w:rsidR="00721B0C" w:rsidRPr="00721B0C" w:rsidRDefault="00721B0C" w:rsidP="00721B0C">
      <w:pPr>
        <w:rPr>
          <w:lang w:val="en-IN" w:eastAsia="en-IN"/>
        </w:rPr>
      </w:pPr>
    </w:p>
    <w:p w14:paraId="7D88067D" w14:textId="666DD7A1" w:rsidR="005C3409" w:rsidRPr="00A83FCF" w:rsidRDefault="00721B0C" w:rsidP="00A83FCF">
      <w:pPr>
        <w:pStyle w:val="Heading1"/>
        <w:spacing w:line="360" w:lineRule="auto"/>
        <w:jc w:val="both"/>
        <w:rPr>
          <w:rFonts w:ascii="Arial" w:eastAsia="Times New Roman" w:hAnsi="Arial" w:cs="Arial"/>
          <w:b/>
          <w:bCs/>
          <w:sz w:val="24"/>
          <w:szCs w:val="24"/>
          <w:lang w:val="en-IN" w:eastAsia="en-IN"/>
        </w:rPr>
      </w:pPr>
      <w:bookmarkStart w:id="4" w:name="_Toc148442063"/>
      <w:bookmarkStart w:id="5" w:name="_Hlk146889790"/>
      <w:r w:rsidRPr="00A83FCF">
        <w:rPr>
          <w:rFonts w:ascii="Arial" w:eastAsia="Times New Roman" w:hAnsi="Arial" w:cs="Arial"/>
          <w:b/>
          <w:bCs/>
          <w:sz w:val="24"/>
          <w:szCs w:val="24"/>
          <w:lang w:val="en-IN" w:eastAsia="en-IN"/>
        </w:rPr>
        <w:t>Chapter 1: Introduction</w:t>
      </w:r>
      <w:bookmarkEnd w:id="4"/>
    </w:p>
    <w:p w14:paraId="44A86F90" w14:textId="794124B1"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6" w:name="_Toc148442064"/>
      <w:r w:rsidRPr="00A83FCF">
        <w:rPr>
          <w:rFonts w:ascii="Arial" w:eastAsia="Times New Roman" w:hAnsi="Arial" w:cs="Arial"/>
          <w:b/>
          <w:bCs/>
          <w:color w:val="auto"/>
          <w:sz w:val="24"/>
          <w:szCs w:val="24"/>
          <w:lang w:val="en-IN" w:eastAsia="en-IN"/>
        </w:rPr>
        <w:t xml:space="preserve">Background and </w:t>
      </w:r>
      <w:r w:rsidR="005C3409" w:rsidRPr="00A83FCF">
        <w:rPr>
          <w:rFonts w:ascii="Arial" w:eastAsia="Times New Roman" w:hAnsi="Arial" w:cs="Arial"/>
          <w:b/>
          <w:bCs/>
          <w:color w:val="auto"/>
          <w:sz w:val="24"/>
          <w:szCs w:val="24"/>
          <w:lang w:val="en-IN" w:eastAsia="en-IN"/>
        </w:rPr>
        <w:t>C</w:t>
      </w:r>
      <w:r w:rsidRPr="00A83FCF">
        <w:rPr>
          <w:rFonts w:ascii="Arial" w:eastAsia="Times New Roman" w:hAnsi="Arial" w:cs="Arial"/>
          <w:b/>
          <w:bCs/>
          <w:color w:val="auto"/>
          <w:sz w:val="24"/>
          <w:szCs w:val="24"/>
          <w:lang w:val="en-IN" w:eastAsia="en-IN"/>
        </w:rPr>
        <w:t>ontext</w:t>
      </w:r>
      <w:bookmarkEnd w:id="6"/>
    </w:p>
    <w:p w14:paraId="67793F5D"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The retail landscape of the United Kingdom is dynamic and fiercely competitive, with a spectrum of players ranging from the traditional brick-and-mortar establishments, which have held sway for generations, to the digitally agile e-commerce behemoths that have quickly gained traction. This unique blend of retail formats exemplifies the singularity of the British consumer market, where traditional purchasing practises coexist with modern digital shopping practises.</w:t>
      </w:r>
    </w:p>
    <w:p w14:paraId="33902396" w14:textId="1993C9DE" w:rsidR="00312F1C" w:rsidRPr="00312F1C" w:rsidRDefault="00312F1C" w:rsidP="00312F1C">
      <w:pPr>
        <w:pStyle w:val="NormalWeb"/>
        <w:spacing w:line="360" w:lineRule="auto"/>
        <w:jc w:val="both"/>
        <w:rPr>
          <w:rFonts w:ascii="Arial" w:hAnsi="Arial" w:cs="Arial"/>
        </w:rPr>
      </w:pPr>
      <w:r w:rsidRPr="00312F1C">
        <w:rPr>
          <w:rFonts w:ascii="Arial" w:hAnsi="Arial" w:cs="Arial"/>
        </w:rPr>
        <w:t>Within this thriving retail ecosystem, Tesco has emerged as the clear frontrunner. Tesco began as a small market stall in London's East End in 1919, and has since undergone an extraordinary voyage of expansion and transformation. Over the years, it has become a retail behemoth, expanding its presence not only across the United Kingdom but also into international markets. Today, Tesco operates in multiple countries, solidifying its position as one of the largest and most influential retail chains in the world</w:t>
      </w:r>
      <w:r w:rsidR="00C64BAC">
        <w:rPr>
          <w:rFonts w:ascii="Arial" w:hAnsi="Arial" w:cs="Arial"/>
        </w:rPr>
        <w:t xml:space="preserve"> </w:t>
      </w:r>
      <w:r w:rsidR="00C64BAC" w:rsidRPr="00C64BAC">
        <w:rPr>
          <w:rFonts w:ascii="Arial" w:hAnsi="Arial" w:cs="Arial"/>
        </w:rPr>
        <w:t>(Chen, 2022)</w:t>
      </w:r>
      <w:r w:rsidRPr="00312F1C">
        <w:rPr>
          <w:rFonts w:ascii="Arial" w:hAnsi="Arial" w:cs="Arial"/>
        </w:rPr>
        <w:t>. Tesco's adaptability and tenacity in navigating the ever-changing retail landscape distinguishes it and makes it a particularly enthralling subject of study. Tesco's ability to maintain its prominence despite significant shifts in consumer behaviour and technological advancements is evidence of its adaptability and strategic acumen.</w:t>
      </w:r>
      <w:r w:rsidR="00C64BAC">
        <w:rPr>
          <w:rFonts w:ascii="Arial" w:hAnsi="Arial" w:cs="Arial"/>
        </w:rPr>
        <w:t xml:space="preserve"> </w:t>
      </w:r>
      <w:r w:rsidRPr="00312F1C">
        <w:rPr>
          <w:rFonts w:ascii="Arial" w:hAnsi="Arial" w:cs="Arial"/>
        </w:rPr>
        <w:t>Jack Cohen, the founder of Tesco, established a commitment to supplying quality goods at reasonable prices in 1919. In an age where digitalization has rewritten the norms of retail engagement, this philosophy has persisted and evolved. Tesco's ability to balance its legacy values with innovative digital strategies is reflective of the broader challenge confronting the retail industry – reconciling tradition with transformation.</w:t>
      </w:r>
    </w:p>
    <w:p w14:paraId="3BB207E3" w14:textId="5CBC5A5A" w:rsidR="00312F1C" w:rsidRPr="00312F1C" w:rsidRDefault="00312F1C" w:rsidP="00312F1C">
      <w:pPr>
        <w:pStyle w:val="NormalWeb"/>
        <w:spacing w:line="360" w:lineRule="auto"/>
        <w:jc w:val="both"/>
        <w:rPr>
          <w:rFonts w:ascii="Arial" w:hAnsi="Arial" w:cs="Arial"/>
        </w:rPr>
      </w:pPr>
      <w:r w:rsidRPr="00312F1C">
        <w:rPr>
          <w:rFonts w:ascii="Arial" w:hAnsi="Arial" w:cs="Arial"/>
        </w:rPr>
        <w:t>The rise of digital marketing has significantly altered the purchasing habits of consumers</w:t>
      </w:r>
      <w:r w:rsidR="00C64BAC">
        <w:t xml:space="preserve"> </w:t>
      </w:r>
      <w:r w:rsidR="00C64BAC" w:rsidRPr="00C64BAC">
        <w:rPr>
          <w:rFonts w:ascii="Arial" w:hAnsi="Arial" w:cs="Arial"/>
        </w:rPr>
        <w:t>(Bala and Verma, 2018)</w:t>
      </w:r>
      <w:r w:rsidRPr="00312F1C">
        <w:rPr>
          <w:rFonts w:ascii="Arial" w:hAnsi="Arial" w:cs="Arial"/>
        </w:rPr>
        <w:t xml:space="preserve">. Today, consumers are inundated with information, options, and connectivity, which is made possible by the pervasiveness of the internet and smartphones. This transformation has empowered consumers and necessitated a </w:t>
      </w:r>
      <w:r w:rsidR="00824988" w:rsidRPr="00312F1C">
        <w:rPr>
          <w:rFonts w:ascii="Arial" w:hAnsi="Arial" w:cs="Arial"/>
        </w:rPr>
        <w:t>revaluation</w:t>
      </w:r>
      <w:r w:rsidRPr="00312F1C">
        <w:rPr>
          <w:rFonts w:ascii="Arial" w:hAnsi="Arial" w:cs="Arial"/>
        </w:rPr>
        <w:t xml:space="preserve"> of how retailers engage with and influence their audience. This transition has presented Tesco and other retailers with a double-edged sword. On the one hand, digital marketing offers a reach and the potential for personalised interactions with consumers that are unprecedented. On the other hand, it requires a comprehensive comprehension of the complex ways in which digital channels influence the multifaceted consumer purchasing journey.</w:t>
      </w:r>
    </w:p>
    <w:p w14:paraId="1358CF53" w14:textId="07B37049" w:rsidR="005C3409" w:rsidRPr="00A83FCF" w:rsidRDefault="00312F1C" w:rsidP="00A83FCF">
      <w:pPr>
        <w:pStyle w:val="NormalWeb"/>
        <w:spacing w:line="360" w:lineRule="auto"/>
        <w:jc w:val="both"/>
        <w:rPr>
          <w:rFonts w:ascii="Arial" w:hAnsi="Arial" w:cs="Arial"/>
        </w:rPr>
      </w:pPr>
      <w:r w:rsidRPr="00312F1C">
        <w:rPr>
          <w:rFonts w:ascii="Arial" w:hAnsi="Arial" w:cs="Arial"/>
        </w:rPr>
        <w:t>Before making informed and frequently complex purchasing decisions, consumers now venture on journeys characterised by research, comparison, and interaction across a multitude of digital touchpoints</w:t>
      </w:r>
      <w:r w:rsidR="00C64BAC">
        <w:rPr>
          <w:rFonts w:ascii="Arial" w:hAnsi="Arial" w:cs="Arial"/>
        </w:rPr>
        <w:t xml:space="preserve"> </w:t>
      </w:r>
      <w:r w:rsidR="00C64BAC" w:rsidRPr="00C64BAC">
        <w:rPr>
          <w:rFonts w:ascii="Arial" w:hAnsi="Arial" w:cs="Arial"/>
        </w:rPr>
        <w:t>(</w:t>
      </w:r>
      <w:proofErr w:type="spellStart"/>
      <w:r w:rsidR="00C64BAC" w:rsidRPr="00C64BAC">
        <w:rPr>
          <w:rFonts w:ascii="Arial" w:hAnsi="Arial" w:cs="Arial"/>
        </w:rPr>
        <w:t>Reinartz</w:t>
      </w:r>
      <w:proofErr w:type="spellEnd"/>
      <w:r w:rsidR="00C64BAC" w:rsidRPr="00C64BAC">
        <w:rPr>
          <w:rFonts w:ascii="Arial" w:hAnsi="Arial" w:cs="Arial"/>
        </w:rPr>
        <w:t xml:space="preserve">, </w:t>
      </w:r>
      <w:proofErr w:type="spellStart"/>
      <w:r w:rsidR="00C64BAC" w:rsidRPr="00C64BAC">
        <w:rPr>
          <w:rFonts w:ascii="Arial" w:hAnsi="Arial" w:cs="Arial"/>
        </w:rPr>
        <w:t>Wiegand</w:t>
      </w:r>
      <w:proofErr w:type="spellEnd"/>
      <w:r w:rsidR="00C64BAC" w:rsidRPr="00C64BAC">
        <w:rPr>
          <w:rFonts w:ascii="Arial" w:hAnsi="Arial" w:cs="Arial"/>
        </w:rPr>
        <w:t xml:space="preserve"> and </w:t>
      </w:r>
      <w:proofErr w:type="spellStart"/>
      <w:r w:rsidR="00C64BAC" w:rsidRPr="00C64BAC">
        <w:rPr>
          <w:rFonts w:ascii="Arial" w:hAnsi="Arial" w:cs="Arial"/>
        </w:rPr>
        <w:t>Imschloß</w:t>
      </w:r>
      <w:proofErr w:type="spellEnd"/>
      <w:r w:rsidR="00C64BAC" w:rsidRPr="00C64BAC">
        <w:rPr>
          <w:rFonts w:ascii="Arial" w:hAnsi="Arial" w:cs="Arial"/>
        </w:rPr>
        <w:t>, 2019)</w:t>
      </w:r>
      <w:r w:rsidRPr="00312F1C">
        <w:rPr>
          <w:rFonts w:ascii="Arial" w:hAnsi="Arial" w:cs="Arial"/>
        </w:rPr>
        <w:t>. The traditional linear purchasing procedure has transformed into a dynamic, nonlinear path influenced by online reviews, social media, personalised recommendations, and mobile commerce. In this context, understanding the multifaceted function of digital marketing in shaping consumer purchasing decisions is not an option, but a strategic requirement. In this digital era, a retailer's relevance and competitiveness are contingent on their understanding and mastery of these digital dynamics. Therefore, the purpose of this study is to investigate, dissect, and analyse the profound impact of Tesco's digital marketing strategies within the complex UK retail industry. Tesco's extensive history, extensive market presence, and remarkable adaptability make it an ideal case study for examining the effects of digital marketing on consumer purchasing behaviour. This study's findings are likely to benefit not only Tesco but also other retailers attempting to navigate comparable changes in the ever-changing retail landscape</w:t>
      </w:r>
      <w:r w:rsidR="005C3409" w:rsidRPr="00A83FCF">
        <w:rPr>
          <w:rFonts w:ascii="Arial" w:hAnsi="Arial" w:cs="Arial"/>
        </w:rPr>
        <w:t>.</w:t>
      </w:r>
    </w:p>
    <w:p w14:paraId="0CCCC3B4" w14:textId="3B431B34"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7" w:name="_Toc148442065"/>
      <w:r w:rsidRPr="00A83FCF">
        <w:rPr>
          <w:rFonts w:ascii="Arial" w:eastAsia="Times New Roman" w:hAnsi="Arial" w:cs="Arial"/>
          <w:b/>
          <w:bCs/>
          <w:color w:val="auto"/>
          <w:sz w:val="24"/>
          <w:szCs w:val="24"/>
          <w:lang w:val="en-IN" w:eastAsia="en-IN"/>
        </w:rPr>
        <w:t xml:space="preserve">Research </w:t>
      </w:r>
      <w:r w:rsidR="005C3409" w:rsidRPr="00A83FCF">
        <w:rPr>
          <w:rFonts w:ascii="Arial" w:eastAsia="Times New Roman" w:hAnsi="Arial" w:cs="Arial"/>
          <w:b/>
          <w:bCs/>
          <w:color w:val="auto"/>
          <w:sz w:val="24"/>
          <w:szCs w:val="24"/>
          <w:lang w:val="en-IN" w:eastAsia="en-IN"/>
        </w:rPr>
        <w:t>O</w:t>
      </w:r>
      <w:r w:rsidRPr="00A83FCF">
        <w:rPr>
          <w:rFonts w:ascii="Arial" w:eastAsia="Times New Roman" w:hAnsi="Arial" w:cs="Arial"/>
          <w:b/>
          <w:bCs/>
          <w:color w:val="auto"/>
          <w:sz w:val="24"/>
          <w:szCs w:val="24"/>
          <w:lang w:val="en-IN" w:eastAsia="en-IN"/>
        </w:rPr>
        <w:t>bjectives</w:t>
      </w:r>
      <w:bookmarkEnd w:id="7"/>
    </w:p>
    <w:p w14:paraId="239FAD8C" w14:textId="08EFAE01" w:rsidR="005C3409" w:rsidRPr="00A83FCF" w:rsidRDefault="005C3409" w:rsidP="00A83FCF">
      <w:pPr>
        <w:pStyle w:val="NormalWeb"/>
        <w:numPr>
          <w:ilvl w:val="0"/>
          <w:numId w:val="10"/>
        </w:numPr>
        <w:spacing w:line="360" w:lineRule="auto"/>
        <w:jc w:val="both"/>
        <w:rPr>
          <w:rFonts w:ascii="Arial" w:hAnsi="Arial" w:cs="Arial"/>
        </w:rPr>
      </w:pPr>
      <w:r w:rsidRPr="00A83FCF">
        <w:rPr>
          <w:rFonts w:ascii="Arial" w:hAnsi="Arial" w:cs="Arial"/>
        </w:rPr>
        <w:t>To comprehensively evaluate the current state of digital marketing within the UK's retail industry, including its prevailing trends, key features, and noteworthy practices.</w:t>
      </w:r>
    </w:p>
    <w:p w14:paraId="3FD1945F" w14:textId="6DF309D8" w:rsidR="005C3409" w:rsidRPr="00A83FCF" w:rsidRDefault="005C3409" w:rsidP="00A83FCF">
      <w:pPr>
        <w:pStyle w:val="NormalWeb"/>
        <w:numPr>
          <w:ilvl w:val="0"/>
          <w:numId w:val="10"/>
        </w:numPr>
        <w:spacing w:line="360" w:lineRule="auto"/>
        <w:jc w:val="both"/>
        <w:rPr>
          <w:rFonts w:ascii="Arial" w:hAnsi="Arial" w:cs="Arial"/>
        </w:rPr>
      </w:pPr>
      <w:r w:rsidRPr="00A83FCF">
        <w:rPr>
          <w:rFonts w:ascii="Arial" w:hAnsi="Arial" w:cs="Arial"/>
        </w:rPr>
        <w:t>To conduct an in-depth analysis of the influence and effects of Tesco's digital marketing strategies on the consumer buying decision process, examining its specific channels, tactics, and outcomes.</w:t>
      </w:r>
    </w:p>
    <w:p w14:paraId="6635E969" w14:textId="1FCD8720" w:rsidR="005C3409" w:rsidRPr="00A83FCF" w:rsidRDefault="005C3409" w:rsidP="00A83FCF">
      <w:pPr>
        <w:pStyle w:val="NormalWeb"/>
        <w:numPr>
          <w:ilvl w:val="0"/>
          <w:numId w:val="10"/>
        </w:numPr>
        <w:spacing w:line="360" w:lineRule="auto"/>
        <w:jc w:val="both"/>
        <w:rPr>
          <w:rFonts w:ascii="Arial" w:hAnsi="Arial" w:cs="Arial"/>
        </w:rPr>
      </w:pPr>
      <w:r w:rsidRPr="00A83FCF">
        <w:rPr>
          <w:rFonts w:ascii="Arial" w:hAnsi="Arial" w:cs="Arial"/>
        </w:rPr>
        <w:t xml:space="preserve">To identify and </w:t>
      </w:r>
      <w:proofErr w:type="spellStart"/>
      <w:r w:rsidRPr="00A83FCF">
        <w:rPr>
          <w:rFonts w:ascii="Arial" w:hAnsi="Arial" w:cs="Arial"/>
        </w:rPr>
        <w:t>analyze</w:t>
      </w:r>
      <w:proofErr w:type="spellEnd"/>
      <w:r w:rsidRPr="00A83FCF">
        <w:rPr>
          <w:rFonts w:ascii="Arial" w:hAnsi="Arial" w:cs="Arial"/>
        </w:rPr>
        <w:t xml:space="preserve"> the challenges and advantages inherent in the utilization of digital marketing for influencing consumers' buying decisions in the retail context, exploring both consumer and retailer perspectives.</w:t>
      </w:r>
    </w:p>
    <w:p w14:paraId="21301714" w14:textId="37960495" w:rsidR="005C3409" w:rsidRPr="00A83FCF" w:rsidRDefault="005C3409" w:rsidP="00A83FCF">
      <w:pPr>
        <w:pStyle w:val="NormalWeb"/>
        <w:numPr>
          <w:ilvl w:val="0"/>
          <w:numId w:val="10"/>
        </w:numPr>
        <w:spacing w:line="360" w:lineRule="auto"/>
        <w:jc w:val="both"/>
        <w:rPr>
          <w:rFonts w:ascii="Arial" w:hAnsi="Arial" w:cs="Arial"/>
        </w:rPr>
      </w:pPr>
      <w:r w:rsidRPr="00A83FCF">
        <w:rPr>
          <w:rFonts w:ascii="Arial" w:hAnsi="Arial" w:cs="Arial"/>
        </w:rPr>
        <w:t>To generate practical recommendations and strategies for optimizing Tesco's digital marketing initiatives, with a particular focus on enhancing their ability to steer and positively impact customers' buying decisions to the benefit of Tesco.</w:t>
      </w:r>
    </w:p>
    <w:p w14:paraId="267C8272" w14:textId="32826597"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8" w:name="_Toc148442066"/>
      <w:r w:rsidRPr="00A83FCF">
        <w:rPr>
          <w:rFonts w:ascii="Arial" w:eastAsia="Times New Roman" w:hAnsi="Arial" w:cs="Arial"/>
          <w:b/>
          <w:bCs/>
          <w:color w:val="auto"/>
          <w:sz w:val="24"/>
          <w:szCs w:val="24"/>
          <w:lang w:val="en-IN" w:eastAsia="en-IN"/>
        </w:rPr>
        <w:t xml:space="preserve">Research </w:t>
      </w:r>
      <w:r w:rsidR="005C3409" w:rsidRPr="00A83FCF">
        <w:rPr>
          <w:rFonts w:ascii="Arial" w:eastAsia="Times New Roman" w:hAnsi="Arial" w:cs="Arial"/>
          <w:b/>
          <w:bCs/>
          <w:color w:val="auto"/>
          <w:sz w:val="24"/>
          <w:szCs w:val="24"/>
          <w:lang w:val="en-IN" w:eastAsia="en-IN"/>
        </w:rPr>
        <w:t>Q</w:t>
      </w:r>
      <w:r w:rsidRPr="00A83FCF">
        <w:rPr>
          <w:rFonts w:ascii="Arial" w:eastAsia="Times New Roman" w:hAnsi="Arial" w:cs="Arial"/>
          <w:b/>
          <w:bCs/>
          <w:color w:val="auto"/>
          <w:sz w:val="24"/>
          <w:szCs w:val="24"/>
          <w:lang w:val="en-IN" w:eastAsia="en-IN"/>
        </w:rPr>
        <w:t>uestions</w:t>
      </w:r>
      <w:bookmarkEnd w:id="8"/>
    </w:p>
    <w:p w14:paraId="1762E310" w14:textId="77777777" w:rsidR="00BF02C9" w:rsidRPr="00A83FCF" w:rsidRDefault="00BF02C9" w:rsidP="00A83FCF">
      <w:pPr>
        <w:pStyle w:val="NormalWeb"/>
        <w:numPr>
          <w:ilvl w:val="0"/>
          <w:numId w:val="11"/>
        </w:numPr>
        <w:spacing w:line="360" w:lineRule="auto"/>
        <w:jc w:val="both"/>
        <w:rPr>
          <w:rFonts w:ascii="Arial" w:hAnsi="Arial" w:cs="Arial"/>
          <w:b/>
          <w:bCs/>
        </w:rPr>
      </w:pPr>
      <w:r w:rsidRPr="00A83FCF">
        <w:rPr>
          <w:rStyle w:val="Strong"/>
          <w:rFonts w:ascii="Arial" w:eastAsiaTheme="majorEastAsia" w:hAnsi="Arial" w:cs="Arial"/>
          <w:b w:val="0"/>
          <w:bCs w:val="0"/>
        </w:rPr>
        <w:t>To what extent does digital marketing impact operational efficiency in the UK retail industry?</w:t>
      </w:r>
    </w:p>
    <w:p w14:paraId="47AD8C51" w14:textId="77777777" w:rsidR="00BF02C9" w:rsidRPr="00A83FCF" w:rsidRDefault="00BF02C9" w:rsidP="00A83FCF">
      <w:pPr>
        <w:pStyle w:val="NormalWeb"/>
        <w:numPr>
          <w:ilvl w:val="0"/>
          <w:numId w:val="11"/>
        </w:numPr>
        <w:spacing w:line="360" w:lineRule="auto"/>
        <w:jc w:val="both"/>
        <w:rPr>
          <w:rFonts w:ascii="Arial" w:hAnsi="Arial" w:cs="Arial"/>
          <w:b/>
          <w:bCs/>
        </w:rPr>
      </w:pPr>
      <w:r w:rsidRPr="00A83FCF">
        <w:rPr>
          <w:rStyle w:val="Strong"/>
          <w:rFonts w:ascii="Arial" w:eastAsiaTheme="majorEastAsia" w:hAnsi="Arial" w:cs="Arial"/>
          <w:b w:val="0"/>
          <w:bCs w:val="0"/>
        </w:rPr>
        <w:t>How do Tesco's digital marketing strategies specifically influence customers' buying decisions within the retail industry?</w:t>
      </w:r>
    </w:p>
    <w:p w14:paraId="67ECDF68" w14:textId="77777777" w:rsidR="00BF02C9" w:rsidRPr="00A83FCF" w:rsidRDefault="00BF02C9" w:rsidP="00A83FCF">
      <w:pPr>
        <w:pStyle w:val="NormalWeb"/>
        <w:numPr>
          <w:ilvl w:val="0"/>
          <w:numId w:val="11"/>
        </w:numPr>
        <w:spacing w:line="360" w:lineRule="auto"/>
        <w:jc w:val="both"/>
        <w:rPr>
          <w:rFonts w:ascii="Arial" w:hAnsi="Arial" w:cs="Arial"/>
          <w:b/>
          <w:bCs/>
        </w:rPr>
      </w:pPr>
      <w:r w:rsidRPr="00A83FCF">
        <w:rPr>
          <w:rStyle w:val="Strong"/>
          <w:rFonts w:ascii="Arial" w:eastAsiaTheme="majorEastAsia" w:hAnsi="Arial" w:cs="Arial"/>
          <w:b w:val="0"/>
          <w:bCs w:val="0"/>
        </w:rPr>
        <w:t>What are the primary challenges and advantages that Tesco encounters in the UK retail industry concerning the influence of digital marketing on customers' buying decisions?</w:t>
      </w:r>
    </w:p>
    <w:p w14:paraId="07CD447E" w14:textId="2D53F60B" w:rsidR="005C3409" w:rsidRPr="00A83FCF" w:rsidRDefault="00BF02C9" w:rsidP="00A83FCF">
      <w:pPr>
        <w:pStyle w:val="NormalWeb"/>
        <w:numPr>
          <w:ilvl w:val="0"/>
          <w:numId w:val="11"/>
        </w:numPr>
        <w:spacing w:line="360" w:lineRule="auto"/>
        <w:jc w:val="both"/>
        <w:rPr>
          <w:rFonts w:ascii="Arial" w:hAnsi="Arial" w:cs="Arial"/>
          <w:b/>
          <w:bCs/>
        </w:rPr>
      </w:pPr>
      <w:r w:rsidRPr="00A83FCF">
        <w:rPr>
          <w:rStyle w:val="Strong"/>
          <w:rFonts w:ascii="Arial" w:eastAsiaTheme="majorEastAsia" w:hAnsi="Arial" w:cs="Arial"/>
          <w:b w:val="0"/>
          <w:bCs w:val="0"/>
        </w:rPr>
        <w:t>What strategic approaches can be recommended to optimize the management of customers' purchasing decisions through the use of digital marketing tactics in the retail industry?</w:t>
      </w:r>
    </w:p>
    <w:p w14:paraId="11A50FC8" w14:textId="5919F919"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9" w:name="_Toc148442067"/>
      <w:r w:rsidRPr="00A83FCF">
        <w:rPr>
          <w:rFonts w:ascii="Arial" w:eastAsia="Times New Roman" w:hAnsi="Arial" w:cs="Arial"/>
          <w:b/>
          <w:bCs/>
          <w:color w:val="auto"/>
          <w:sz w:val="24"/>
          <w:szCs w:val="24"/>
          <w:lang w:val="en-IN" w:eastAsia="en-IN"/>
        </w:rPr>
        <w:t>Justification and</w:t>
      </w:r>
      <w:r w:rsidR="005C3409" w:rsidRPr="00A83FCF">
        <w:rPr>
          <w:rFonts w:ascii="Arial" w:eastAsia="Times New Roman" w:hAnsi="Arial" w:cs="Arial"/>
          <w:b/>
          <w:bCs/>
          <w:color w:val="auto"/>
          <w:sz w:val="24"/>
          <w:szCs w:val="24"/>
          <w:lang w:val="en-IN" w:eastAsia="en-IN"/>
        </w:rPr>
        <w:t xml:space="preserve"> S</w:t>
      </w:r>
      <w:r w:rsidRPr="00A83FCF">
        <w:rPr>
          <w:rFonts w:ascii="Arial" w:eastAsia="Times New Roman" w:hAnsi="Arial" w:cs="Arial"/>
          <w:b/>
          <w:bCs/>
          <w:color w:val="auto"/>
          <w:sz w:val="24"/>
          <w:szCs w:val="24"/>
          <w:lang w:val="en-IN" w:eastAsia="en-IN"/>
        </w:rPr>
        <w:t>ignificance</w:t>
      </w:r>
      <w:bookmarkEnd w:id="9"/>
    </w:p>
    <w:p w14:paraId="5957A2DD"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This research endeavour is justified by the realisation that the retail industry's future success is inextricably linked to its ability to employ digital marketing strategies to influence consumer behaviour. Tesco, a resilient and adaptable retail behemoth, provides a compelling case study for investigating this phenomenon. Tesco is an excellent subject for in-depth examination due to its rich history and ability to adapt to ever-changing consumer trends.</w:t>
      </w:r>
    </w:p>
    <w:p w14:paraId="120FCE02"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Significantly, this research goes beyond academic inquiry; it seeks to identify practical implications. It endeavours to untangle the complexities of digital marketing's impact on consumer purchasing decisions and provides actionable insights and recommendations in the process. It is a practical examination of the power and potential of digital marketing, not merely an academic exercise.</w:t>
      </w:r>
    </w:p>
    <w:p w14:paraId="035ECE6A"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The enumerated research objectives are not abstract, but are directly related to the challenges and opportunities retailers face today. The examination of the current state of digital marketing in the UK's retail industry provides a foundational understanding—a vital compass for retailers constructing strategies in a landscape that changes with each digital advancement. This comprehension is enhanced by the analysis of Tesco's digital marketing impact, which provides insights that resonate across the industry.</w:t>
      </w:r>
    </w:p>
    <w:p w14:paraId="67216803"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This research explores the complexities of digital marketing beyond the scope of the examination. It illuminates the obstacles and opportunities it presents, providing retailers with a comprehensive view of the terrain they traverse. It aims to answer fundamental concerns regarding the influence of digital marketing channels and strategies on consumer decision-making processes. In addition, it aims to provide retailers with actionable advice that will enable them to not only survive but flourish in the dynamic world of digital marketing.</w:t>
      </w:r>
    </w:p>
    <w:p w14:paraId="1BED5482" w14:textId="18189CC7" w:rsidR="00BF02C9" w:rsidRPr="00A83FCF" w:rsidRDefault="00312F1C" w:rsidP="00A83FCF">
      <w:pPr>
        <w:pStyle w:val="NormalWeb"/>
        <w:spacing w:line="360" w:lineRule="auto"/>
        <w:jc w:val="both"/>
        <w:rPr>
          <w:rFonts w:ascii="Arial" w:hAnsi="Arial" w:cs="Arial"/>
        </w:rPr>
      </w:pPr>
      <w:r w:rsidRPr="00312F1C">
        <w:rPr>
          <w:rFonts w:ascii="Arial" w:hAnsi="Arial" w:cs="Arial"/>
        </w:rPr>
        <w:t>The significance of this study extends beyond Tesco's operations; it has repercussions for the entire retail industry. The findings have the potential to be instructive for retailers of all sizes, providing a road map for the optimal use of digital marketing to influence consumer behaviour. This research contributes to an environment where discussions about data privacy, ethical marketing, and consumer empowerment are prevalent by casting light on the ethical dimensions of digital marketing's influence on consumers' decisions</w:t>
      </w:r>
      <w:r w:rsidR="00BF02C9" w:rsidRPr="00A83FCF">
        <w:rPr>
          <w:rFonts w:ascii="Arial" w:hAnsi="Arial" w:cs="Arial"/>
        </w:rPr>
        <w:t>.</w:t>
      </w:r>
    </w:p>
    <w:p w14:paraId="045B2043" w14:textId="52037142"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10" w:name="_Toc148442068"/>
      <w:r w:rsidRPr="00A83FCF">
        <w:rPr>
          <w:rFonts w:ascii="Arial" w:eastAsia="Times New Roman" w:hAnsi="Arial" w:cs="Arial"/>
          <w:b/>
          <w:bCs/>
          <w:color w:val="auto"/>
          <w:sz w:val="24"/>
          <w:szCs w:val="24"/>
          <w:lang w:val="en-IN" w:eastAsia="en-IN"/>
        </w:rPr>
        <w:t xml:space="preserve">Scope and </w:t>
      </w:r>
      <w:r w:rsidR="005C3409" w:rsidRPr="00A83FCF">
        <w:rPr>
          <w:rFonts w:ascii="Arial" w:eastAsia="Times New Roman" w:hAnsi="Arial" w:cs="Arial"/>
          <w:b/>
          <w:bCs/>
          <w:color w:val="auto"/>
          <w:sz w:val="24"/>
          <w:szCs w:val="24"/>
          <w:lang w:val="en-IN" w:eastAsia="en-IN"/>
        </w:rPr>
        <w:t>L</w:t>
      </w:r>
      <w:r w:rsidRPr="00A83FCF">
        <w:rPr>
          <w:rFonts w:ascii="Arial" w:eastAsia="Times New Roman" w:hAnsi="Arial" w:cs="Arial"/>
          <w:b/>
          <w:bCs/>
          <w:color w:val="auto"/>
          <w:sz w:val="24"/>
          <w:szCs w:val="24"/>
          <w:lang w:val="en-IN" w:eastAsia="en-IN"/>
        </w:rPr>
        <w:t>imitations</w:t>
      </w:r>
      <w:bookmarkEnd w:id="10"/>
    </w:p>
    <w:p w14:paraId="3CA676FC"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This research encompasses a multidimensional scope reflective of the diverse landscape of the UK retail industry. This sector, comprised of traditional brick-and-mortar stores, burgeoning e-commerce businesses, and innovative hybrid models, exemplifies the retail industry's ongoing transformation. This study aims to provide a comprehensive comprehension of digital marketing's influence, while recognising that its scope and nuances may vary across these various retail formats.</w:t>
      </w:r>
    </w:p>
    <w:p w14:paraId="592F8593"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In addition, the research not only examines Tesco's digital marketing strategies in detail, but also attempts to cast a wider scope. Numerous powerful actors shape the consumer landscape in the retail industry, which is inherently competitive. This study thus takes into account the competitive environment in which Tesco operates. While Tesco remains the focal point of the investigation, the inclusion of other prominent UK retailers ensures that the insights and findings are relevant and applicable to a wide range of retail entities facing comparable digital marketing challenges and opportunities.</w:t>
      </w:r>
    </w:p>
    <w:p w14:paraId="0F24450D"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In addition to a broad industry scope, this study examines the complete consumer purchasing decision process. It traverses the complex stages, beginning with awareness and progressing through consideration, evaluation, purchase, and finally post-purchase satisfaction and loyalty. By traversing this spectrum, the research is poised to reveal the nuanced and dynamic role that digital marketing plays at each stage of the customer journey.</w:t>
      </w:r>
    </w:p>
    <w:p w14:paraId="7D79C5BB"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Despite this enormous expanse of research, it is essential to recognise the limitations underlying this investigation. Priority among these limitations is the ever-changing and maze-like nature of the retail industry and digital marketing. This study encompasses a snapshot of the digital marketing landscape within the UK retail domain, but it cannot purport to capture the entirety of this dynamic ecosystem. Comprehensive coverage is perpetually challenged by the rapid rate of technological advancement, altering consumer behaviour, and emergent marketing trends.</w:t>
      </w:r>
    </w:p>
    <w:p w14:paraId="43A3981C"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In addition, the investigation is conducted within a specific timeframe. The researcher must acknowledge that all conclusions are contingent on the data collected during the time period. The retail industry, which is characterised by seasonal and cyclical fluctuations, may manifest variations that are outside the scope of this study. These variations in consumer behaviour, market dynamics, and digital marketing trends emphasise the need for cautious interpretation of findings.</w:t>
      </w:r>
    </w:p>
    <w:p w14:paraId="71964115" w14:textId="3EC276D0" w:rsidR="00BF02C9" w:rsidRPr="00A83FCF" w:rsidRDefault="00312F1C" w:rsidP="00A83FCF">
      <w:pPr>
        <w:pStyle w:val="NormalWeb"/>
        <w:spacing w:line="360" w:lineRule="auto"/>
        <w:jc w:val="both"/>
        <w:rPr>
          <w:rFonts w:ascii="Arial" w:hAnsi="Arial" w:cs="Arial"/>
        </w:rPr>
      </w:pPr>
      <w:r w:rsidRPr="00312F1C">
        <w:rPr>
          <w:rFonts w:ascii="Arial" w:hAnsi="Arial" w:cs="Arial"/>
        </w:rPr>
        <w:t>Ethical considerations are an additional crucial aspect of this research. While every effort has been made to uphold ethical standards in data collection and analysis, especially when handling confidential consumer data and evaluating marketing practises, the digital marketing domain itself is fraught with ethical complexities. The study addresses issues of consumer privacy, data utilisation, and marketing transparency, requiring a prudent approach to these ethical concerns</w:t>
      </w:r>
      <w:r w:rsidR="00BF02C9" w:rsidRPr="00A83FCF">
        <w:rPr>
          <w:rFonts w:ascii="Arial" w:hAnsi="Arial" w:cs="Arial"/>
        </w:rPr>
        <w:t>.</w:t>
      </w:r>
    </w:p>
    <w:p w14:paraId="36F14B16" w14:textId="765076FF" w:rsidR="00721B0C" w:rsidRPr="00A83FCF" w:rsidRDefault="005C3409" w:rsidP="00A83FCF">
      <w:pPr>
        <w:pStyle w:val="Heading2"/>
        <w:spacing w:line="360" w:lineRule="auto"/>
        <w:jc w:val="both"/>
        <w:rPr>
          <w:rFonts w:ascii="Arial" w:eastAsia="Times New Roman" w:hAnsi="Arial" w:cs="Arial"/>
          <w:b/>
          <w:bCs/>
          <w:color w:val="auto"/>
          <w:sz w:val="24"/>
          <w:szCs w:val="24"/>
          <w:lang w:val="en-IN" w:eastAsia="en-IN"/>
        </w:rPr>
      </w:pPr>
      <w:bookmarkStart w:id="11" w:name="_Toc148442069"/>
      <w:r w:rsidRPr="00A83FCF">
        <w:rPr>
          <w:rFonts w:ascii="Arial" w:eastAsia="Times New Roman" w:hAnsi="Arial" w:cs="Arial"/>
          <w:b/>
          <w:bCs/>
          <w:color w:val="auto"/>
          <w:sz w:val="24"/>
          <w:szCs w:val="24"/>
          <w:lang w:val="en-IN" w:eastAsia="en-IN"/>
        </w:rPr>
        <w:t>D</w:t>
      </w:r>
      <w:r w:rsidR="00721B0C" w:rsidRPr="00A83FCF">
        <w:rPr>
          <w:rFonts w:ascii="Arial" w:eastAsia="Times New Roman" w:hAnsi="Arial" w:cs="Arial"/>
          <w:b/>
          <w:bCs/>
          <w:color w:val="auto"/>
          <w:sz w:val="24"/>
          <w:szCs w:val="24"/>
          <w:lang w:val="en-IN" w:eastAsia="en-IN"/>
        </w:rPr>
        <w:t>issertation</w:t>
      </w:r>
      <w:r w:rsidRPr="00A83FCF">
        <w:rPr>
          <w:rFonts w:ascii="Arial" w:eastAsia="Times New Roman" w:hAnsi="Arial" w:cs="Arial"/>
          <w:b/>
          <w:bCs/>
          <w:color w:val="auto"/>
          <w:sz w:val="24"/>
          <w:szCs w:val="24"/>
          <w:lang w:val="en-IN" w:eastAsia="en-IN"/>
        </w:rPr>
        <w:t xml:space="preserve"> Structure</w:t>
      </w:r>
      <w:bookmarkEnd w:id="11"/>
    </w:p>
    <w:p w14:paraId="509C98B1" w14:textId="57CD0953" w:rsidR="00312F1C" w:rsidRPr="00312F1C" w:rsidRDefault="00312F1C" w:rsidP="00312F1C">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312F1C">
        <w:rPr>
          <w:rFonts w:ascii="Arial" w:eastAsia="Times New Roman" w:hAnsi="Arial" w:cs="Arial"/>
          <w:kern w:val="0"/>
          <w:sz w:val="24"/>
          <w:szCs w:val="24"/>
          <w:lang w:val="en-IN" w:eastAsia="en-IN"/>
          <w14:ligatures w14:val="none"/>
        </w:rPr>
        <w:t>Chapter 2: Chapter 2 is devoted to a comprehensive examination of the extant academic literature on digital marketing, consumer behaviour, and the UK retail industry. It seeks to establish a solid theoretical foundation for future research. The chapter identifies and evaluates the most important theoretical frameworks underlying the study, discerning trends and highlighting knowledge gaps. Through a systematic synthesis of prior research, this chapter sets the groundwork for empirical investigation by identifying areas in which digital marketing influences consumer purchasing decisions in a retail context.</w:t>
      </w:r>
    </w:p>
    <w:p w14:paraId="229AA27B" w14:textId="4BA061B5" w:rsidR="00312F1C" w:rsidRPr="00312F1C" w:rsidRDefault="00312F1C" w:rsidP="00312F1C">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312F1C">
        <w:rPr>
          <w:rFonts w:ascii="Arial" w:eastAsia="Times New Roman" w:hAnsi="Arial" w:cs="Arial"/>
          <w:kern w:val="0"/>
          <w:sz w:val="24"/>
          <w:szCs w:val="24"/>
          <w:lang w:val="en-IN" w:eastAsia="en-IN"/>
          <w14:ligatures w14:val="none"/>
        </w:rPr>
        <w:t xml:space="preserve">Chapter 3: This chapter provides an explanation of the chosen research approach, design, and methodology, as well as a justification for their </w:t>
      </w:r>
      <w:proofErr w:type="spellStart"/>
      <w:r w:rsidRPr="00312F1C">
        <w:rPr>
          <w:rFonts w:ascii="Arial" w:eastAsia="Times New Roman" w:hAnsi="Arial" w:cs="Arial"/>
          <w:kern w:val="0"/>
          <w:sz w:val="24"/>
          <w:szCs w:val="24"/>
          <w:lang w:val="en-IN" w:eastAsia="en-IN"/>
          <w14:ligatures w14:val="none"/>
        </w:rPr>
        <w:t>selection.It</w:t>
      </w:r>
      <w:proofErr w:type="spellEnd"/>
      <w:r w:rsidRPr="00312F1C">
        <w:rPr>
          <w:rFonts w:ascii="Arial" w:eastAsia="Times New Roman" w:hAnsi="Arial" w:cs="Arial"/>
          <w:kern w:val="0"/>
          <w:sz w:val="24"/>
          <w:szCs w:val="24"/>
          <w:lang w:val="en-IN" w:eastAsia="en-IN"/>
          <w14:ligatures w14:val="none"/>
        </w:rPr>
        <w:t xml:space="preserve"> provides exhaustive insights into data collection methods, including surveys, interviews, and data sources, as well as an explanation of rigorous data analysis strategies. Ethical considerations, including data privacy and transparency, are discussed alongside sampling techniques to ensure that the research maintains its methodological integrity.</w:t>
      </w:r>
    </w:p>
    <w:p w14:paraId="21581CE8" w14:textId="45177067" w:rsidR="00312F1C" w:rsidRPr="00312F1C" w:rsidRDefault="00312F1C" w:rsidP="00312F1C">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312F1C">
        <w:rPr>
          <w:rFonts w:ascii="Arial" w:eastAsia="Times New Roman" w:hAnsi="Arial" w:cs="Arial"/>
          <w:kern w:val="0"/>
          <w:sz w:val="24"/>
          <w:szCs w:val="24"/>
          <w:lang w:val="en-IN" w:eastAsia="en-IN"/>
          <w14:ligatures w14:val="none"/>
        </w:rPr>
        <w:t>Chapter 4: This chapter presents and analyses empirical findings derived from collected data. The concentration is on the influence of digital marketing on consumer purchasing decisions, with particular reference to Tesco. Methods of data analysis, such as statistical tests, qualitative coding, and thematic analysis, are used to extract meaningful insights that are in line with the research questions and objectives. Visual aides such as charts and tables are effectively utilised to visually communicate research findings, thereby reinforcing the connections between empirical data and research objectives.</w:t>
      </w:r>
    </w:p>
    <w:p w14:paraId="4C59AA0D" w14:textId="2DC53FF7" w:rsidR="00312F1C" w:rsidRPr="00312F1C" w:rsidRDefault="00312F1C" w:rsidP="00312F1C">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312F1C">
        <w:rPr>
          <w:rFonts w:ascii="Arial" w:eastAsia="Times New Roman" w:hAnsi="Arial" w:cs="Arial"/>
          <w:kern w:val="0"/>
          <w:sz w:val="24"/>
          <w:szCs w:val="24"/>
          <w:lang w:val="en-IN" w:eastAsia="en-IN"/>
          <w14:ligatures w14:val="none"/>
        </w:rPr>
        <w:t>Chapter 5: In this chapter, empirical findings are analysed in light of the existing literature. The objective is to discover the broader implications and significance of the findings. This chapter contextualises the research findings, explains the relationship between digital marketing strategies and consumer behaviour, and evaluates the broader implications for Tesco and the retail industry. This chapter acknowledges the inherent limitations of the research and discusses prospective research avenues, providing a forward-looking perspective on the study's themes and questions.</w:t>
      </w:r>
    </w:p>
    <w:p w14:paraId="2A079151" w14:textId="5B832BA8" w:rsidR="00BF02C9" w:rsidRPr="00312F1C" w:rsidRDefault="00312F1C" w:rsidP="00312F1C">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312F1C">
        <w:rPr>
          <w:rFonts w:ascii="Arial" w:eastAsia="Times New Roman" w:hAnsi="Arial" w:cs="Arial"/>
          <w:kern w:val="0"/>
          <w:sz w:val="24"/>
          <w:szCs w:val="24"/>
          <w:lang w:val="en-IN" w:eastAsia="en-IN"/>
          <w14:ligatures w14:val="none"/>
        </w:rPr>
        <w:t>Chapter 6: The concluding chapter summarises the main findings of the dissertation, reiterating their significance and relevance within the context of the research's objectives. In its conclusion, the chapter provides actionable recommendations based on the research findings, contributing to the practical implementation of its findings in the areas of digital marketing and consumer purchasing decisions within the UK retail sector</w:t>
      </w:r>
      <w:r w:rsidR="00BF02C9" w:rsidRPr="00312F1C">
        <w:rPr>
          <w:rFonts w:ascii="Arial" w:eastAsia="Times New Roman" w:hAnsi="Arial" w:cs="Arial"/>
          <w:kern w:val="0"/>
          <w:sz w:val="24"/>
          <w:szCs w:val="24"/>
          <w:lang w:val="en-IN" w:eastAsia="en-IN"/>
          <w14:ligatures w14:val="none"/>
        </w:rPr>
        <w:t>.</w:t>
      </w:r>
    </w:p>
    <w:p w14:paraId="61DA4CED" w14:textId="77777777" w:rsidR="00721B0C" w:rsidRPr="00721B0C" w:rsidRDefault="00721B0C" w:rsidP="00A83FCF">
      <w:pPr>
        <w:pStyle w:val="Heading1"/>
        <w:spacing w:line="360" w:lineRule="auto"/>
        <w:jc w:val="both"/>
        <w:rPr>
          <w:rFonts w:ascii="Arial" w:eastAsia="Times New Roman" w:hAnsi="Arial" w:cs="Arial"/>
          <w:b/>
          <w:bCs/>
          <w:sz w:val="24"/>
          <w:szCs w:val="24"/>
          <w:lang w:val="en-IN" w:eastAsia="en-IN"/>
        </w:rPr>
      </w:pPr>
      <w:bookmarkStart w:id="12" w:name="_Toc148442070"/>
      <w:r w:rsidRPr="00721B0C">
        <w:rPr>
          <w:rFonts w:ascii="Arial" w:eastAsia="Times New Roman" w:hAnsi="Arial" w:cs="Arial"/>
          <w:b/>
          <w:bCs/>
          <w:sz w:val="24"/>
          <w:szCs w:val="24"/>
          <w:lang w:val="en-IN" w:eastAsia="en-IN"/>
        </w:rPr>
        <w:t>Chapter 2: Literature Review</w:t>
      </w:r>
      <w:bookmarkEnd w:id="12"/>
    </w:p>
    <w:p w14:paraId="0EC61A4F" w14:textId="2BD9EB58" w:rsidR="00721B0C" w:rsidRPr="00A83FCF" w:rsidRDefault="005C3409" w:rsidP="00A83FCF">
      <w:pPr>
        <w:pStyle w:val="Heading2"/>
        <w:spacing w:line="360" w:lineRule="auto"/>
        <w:jc w:val="both"/>
        <w:rPr>
          <w:rFonts w:ascii="Arial" w:eastAsia="Times New Roman" w:hAnsi="Arial" w:cs="Arial"/>
          <w:b/>
          <w:bCs/>
          <w:color w:val="auto"/>
          <w:sz w:val="24"/>
          <w:szCs w:val="24"/>
          <w:lang w:val="en-IN" w:eastAsia="en-IN"/>
        </w:rPr>
      </w:pPr>
      <w:bookmarkStart w:id="13" w:name="_Toc148442071"/>
      <w:r w:rsidRPr="00A83FCF">
        <w:rPr>
          <w:rFonts w:ascii="Arial" w:eastAsia="Times New Roman" w:hAnsi="Arial" w:cs="Arial"/>
          <w:b/>
          <w:bCs/>
          <w:color w:val="auto"/>
          <w:sz w:val="24"/>
          <w:szCs w:val="24"/>
          <w:lang w:val="en-IN" w:eastAsia="en-IN"/>
        </w:rPr>
        <w:t>D</w:t>
      </w:r>
      <w:r w:rsidR="00721B0C" w:rsidRPr="00721B0C">
        <w:rPr>
          <w:rFonts w:ascii="Arial" w:eastAsia="Times New Roman" w:hAnsi="Arial" w:cs="Arial"/>
          <w:b/>
          <w:bCs/>
          <w:color w:val="auto"/>
          <w:sz w:val="24"/>
          <w:szCs w:val="24"/>
          <w:lang w:val="en-IN" w:eastAsia="en-IN"/>
        </w:rPr>
        <w:t xml:space="preserve">igital </w:t>
      </w:r>
      <w:r w:rsidRPr="00A83FCF">
        <w:rPr>
          <w:rFonts w:ascii="Arial" w:eastAsia="Times New Roman" w:hAnsi="Arial" w:cs="Arial"/>
          <w:b/>
          <w:bCs/>
          <w:color w:val="auto"/>
          <w:sz w:val="24"/>
          <w:szCs w:val="24"/>
          <w:lang w:val="en-IN" w:eastAsia="en-IN"/>
        </w:rPr>
        <w:t>M</w:t>
      </w:r>
      <w:r w:rsidR="00721B0C" w:rsidRPr="00721B0C">
        <w:rPr>
          <w:rFonts w:ascii="Arial" w:eastAsia="Times New Roman" w:hAnsi="Arial" w:cs="Arial"/>
          <w:b/>
          <w:bCs/>
          <w:color w:val="auto"/>
          <w:sz w:val="24"/>
          <w:szCs w:val="24"/>
          <w:lang w:val="en-IN" w:eastAsia="en-IN"/>
        </w:rPr>
        <w:t xml:space="preserve">arketing in the </w:t>
      </w:r>
      <w:r w:rsidRPr="00A83FCF">
        <w:rPr>
          <w:rFonts w:ascii="Arial" w:eastAsia="Times New Roman" w:hAnsi="Arial" w:cs="Arial"/>
          <w:b/>
          <w:bCs/>
          <w:color w:val="auto"/>
          <w:sz w:val="24"/>
          <w:szCs w:val="24"/>
          <w:lang w:val="en-IN" w:eastAsia="en-IN"/>
        </w:rPr>
        <w:t>R</w:t>
      </w:r>
      <w:r w:rsidR="00721B0C" w:rsidRPr="00721B0C">
        <w:rPr>
          <w:rFonts w:ascii="Arial" w:eastAsia="Times New Roman" w:hAnsi="Arial" w:cs="Arial"/>
          <w:b/>
          <w:bCs/>
          <w:color w:val="auto"/>
          <w:sz w:val="24"/>
          <w:szCs w:val="24"/>
          <w:lang w:val="en-IN" w:eastAsia="en-IN"/>
        </w:rPr>
        <w:t xml:space="preserve">etail </w:t>
      </w:r>
      <w:r w:rsidRPr="00A83FCF">
        <w:rPr>
          <w:rFonts w:ascii="Arial" w:eastAsia="Times New Roman" w:hAnsi="Arial" w:cs="Arial"/>
          <w:b/>
          <w:bCs/>
          <w:color w:val="auto"/>
          <w:sz w:val="24"/>
          <w:szCs w:val="24"/>
          <w:lang w:val="en-IN" w:eastAsia="en-IN"/>
        </w:rPr>
        <w:t>I</w:t>
      </w:r>
      <w:r w:rsidR="00721B0C" w:rsidRPr="00721B0C">
        <w:rPr>
          <w:rFonts w:ascii="Arial" w:eastAsia="Times New Roman" w:hAnsi="Arial" w:cs="Arial"/>
          <w:b/>
          <w:bCs/>
          <w:color w:val="auto"/>
          <w:sz w:val="24"/>
          <w:szCs w:val="24"/>
          <w:lang w:val="en-IN" w:eastAsia="en-IN"/>
        </w:rPr>
        <w:t>ndustry</w:t>
      </w:r>
      <w:bookmarkEnd w:id="13"/>
    </w:p>
    <w:p w14:paraId="49022864" w14:textId="593640A7" w:rsidR="00312F1C" w:rsidRPr="00312F1C" w:rsidRDefault="00312F1C" w:rsidP="00312F1C">
      <w:pPr>
        <w:pStyle w:val="NormalWeb"/>
        <w:spacing w:line="360" w:lineRule="auto"/>
        <w:jc w:val="both"/>
        <w:rPr>
          <w:rFonts w:ascii="Arial" w:hAnsi="Arial" w:cs="Arial"/>
        </w:rPr>
      </w:pPr>
      <w:r w:rsidRPr="00312F1C">
        <w:rPr>
          <w:rFonts w:ascii="Arial" w:hAnsi="Arial" w:cs="Arial"/>
        </w:rPr>
        <w:t xml:space="preserve">Digital marketing, which encompasses a vast array of online channels and strategies such as social media advertising, search engine optimisation, email marketing, and content marketing, has revolutionised the way in which retailers communicate with their target audience. Its inherent adaptability and capacity to deliver personalised, data-driven experiences have enabled retailers to produce more engaging and pertinent content. This has the potential to increase consumer awareness, increase traffic, and ultimately impact purchasing decisions. </w:t>
      </w:r>
      <w:r w:rsidR="00C64BAC">
        <w:rPr>
          <w:rFonts w:ascii="Arial" w:hAnsi="Arial" w:cs="Arial"/>
        </w:rPr>
        <w:t xml:space="preserve">According to </w:t>
      </w:r>
      <w:proofErr w:type="spellStart"/>
      <w:r w:rsidR="00C64BAC" w:rsidRPr="00C64BAC">
        <w:rPr>
          <w:rFonts w:ascii="Arial" w:hAnsi="Arial" w:cs="Arial"/>
        </w:rPr>
        <w:t>Bilgihan</w:t>
      </w:r>
      <w:proofErr w:type="spellEnd"/>
      <w:r w:rsidR="00C64BAC" w:rsidRPr="00C64BAC">
        <w:rPr>
          <w:rFonts w:ascii="Arial" w:hAnsi="Arial" w:cs="Arial"/>
        </w:rPr>
        <w:t xml:space="preserve"> (2016)</w:t>
      </w:r>
      <w:r w:rsidR="00C64BAC">
        <w:rPr>
          <w:rFonts w:ascii="Arial" w:hAnsi="Arial" w:cs="Arial"/>
        </w:rPr>
        <w:t>,</w:t>
      </w:r>
      <w:r w:rsidR="00C64BAC" w:rsidRPr="00C64BAC">
        <w:rPr>
          <w:rFonts w:ascii="Arial" w:hAnsi="Arial" w:cs="Arial"/>
        </w:rPr>
        <w:t xml:space="preserve"> </w:t>
      </w:r>
      <w:r w:rsidRPr="00312F1C">
        <w:rPr>
          <w:rFonts w:ascii="Arial" w:hAnsi="Arial" w:cs="Arial"/>
        </w:rPr>
        <w:t>digital marketing strategies, when executed effectively, can substantially increase brand visibility and customer engagement, ultimately resulting in higher sales and customer retention rates.</w:t>
      </w:r>
    </w:p>
    <w:p w14:paraId="72D45818" w14:textId="5272F5C2" w:rsidR="00312F1C" w:rsidRPr="00312F1C" w:rsidRDefault="00312F1C" w:rsidP="00312F1C">
      <w:pPr>
        <w:pStyle w:val="NormalWeb"/>
        <w:spacing w:line="360" w:lineRule="auto"/>
        <w:jc w:val="both"/>
        <w:rPr>
          <w:rFonts w:ascii="Arial" w:hAnsi="Arial" w:cs="Arial"/>
        </w:rPr>
      </w:pPr>
      <w:r w:rsidRPr="00312F1C">
        <w:rPr>
          <w:rFonts w:ascii="Arial" w:hAnsi="Arial" w:cs="Arial"/>
        </w:rPr>
        <w:t xml:space="preserve">Digital marketing's ability to reshape the consumer purchasing journey is one of its most significant impacts on the retail industry. Historically, consumers followed a linear path from consideration to purchase. Digital marketing has however blurred these boundaries, introducing non-linearity to the process. Before making a decision, consumers now undertake extensive online research, compare products, read reviews, and seek recommendations on social media platforms. This shift is elucidated by </w:t>
      </w:r>
      <w:proofErr w:type="spellStart"/>
      <w:r w:rsidR="00C64BAC" w:rsidRPr="00C64BAC">
        <w:rPr>
          <w:rFonts w:ascii="Arial" w:hAnsi="Arial" w:cs="Arial"/>
        </w:rPr>
        <w:t>Papakonstantinidis</w:t>
      </w:r>
      <w:proofErr w:type="spellEnd"/>
      <w:r w:rsidR="00C64BAC" w:rsidRPr="00C64BAC">
        <w:rPr>
          <w:rFonts w:ascii="Arial" w:hAnsi="Arial" w:cs="Arial"/>
        </w:rPr>
        <w:t xml:space="preserve"> (2017)</w:t>
      </w:r>
      <w:r w:rsidRPr="00312F1C">
        <w:rPr>
          <w:rFonts w:ascii="Arial" w:hAnsi="Arial" w:cs="Arial"/>
        </w:rPr>
        <w:t>, who contend that digital marketing has transformed the purchasing process into a complex, multi-touchpoint journey in which consumers interact with brands via a variety of online channels.</w:t>
      </w:r>
    </w:p>
    <w:p w14:paraId="574493C4" w14:textId="3666C464" w:rsidR="00312F1C" w:rsidRPr="00312F1C" w:rsidRDefault="00312F1C" w:rsidP="00312F1C">
      <w:pPr>
        <w:pStyle w:val="NormalWeb"/>
        <w:spacing w:line="360" w:lineRule="auto"/>
        <w:jc w:val="both"/>
        <w:rPr>
          <w:rFonts w:ascii="Arial" w:hAnsi="Arial" w:cs="Arial"/>
        </w:rPr>
      </w:pPr>
      <w:r w:rsidRPr="00312F1C">
        <w:rPr>
          <w:rFonts w:ascii="Arial" w:hAnsi="Arial" w:cs="Arial"/>
        </w:rPr>
        <w:t xml:space="preserve">Despite its undeniable advantages, digital marketing presents retailers with a number of obstacles. Increasing competition in the digital sphere has resulted in rising advertising costs, making it imperative for retailers to allocate their budgets effectively. In addition, the accelerated development of digital technologies requires continuous adaptation and education. </w:t>
      </w:r>
      <w:r w:rsidR="00C64BAC" w:rsidRPr="00C64BAC">
        <w:rPr>
          <w:rFonts w:ascii="Arial" w:hAnsi="Arial" w:cs="Arial"/>
        </w:rPr>
        <w:t>Webster (2010)</w:t>
      </w:r>
      <w:r w:rsidR="00C64BAC">
        <w:rPr>
          <w:rFonts w:ascii="Arial" w:hAnsi="Arial" w:cs="Arial"/>
        </w:rPr>
        <w:t xml:space="preserve"> </w:t>
      </w:r>
      <w:r w:rsidRPr="00312F1C">
        <w:rPr>
          <w:rFonts w:ascii="Arial" w:hAnsi="Arial" w:cs="Arial"/>
        </w:rPr>
        <w:t>observe that retailers must continuously adapt their strategies to changes in search engine algorithms, social media algorithms, and customer preferences.</w:t>
      </w:r>
    </w:p>
    <w:p w14:paraId="3195FDB6" w14:textId="2EFAC9C3" w:rsidR="006C365F" w:rsidRPr="00721B0C" w:rsidRDefault="00312F1C" w:rsidP="00A83FCF">
      <w:pPr>
        <w:pStyle w:val="NormalWeb"/>
        <w:spacing w:line="360" w:lineRule="auto"/>
        <w:jc w:val="both"/>
        <w:rPr>
          <w:rFonts w:ascii="Arial" w:hAnsi="Arial" w:cs="Arial"/>
        </w:rPr>
      </w:pPr>
      <w:r w:rsidRPr="00312F1C">
        <w:rPr>
          <w:rFonts w:ascii="Arial" w:hAnsi="Arial" w:cs="Arial"/>
        </w:rPr>
        <w:t xml:space="preserve">In addition, the ethical aspects of digital marketing in the retail sector require cautious consideration. The accumulation and use of consumer information for personalised marketing raises privacy and consent concerns. Retailers must achieve a delicate equilibrium between providing customised experiences and protecting customer data. </w:t>
      </w:r>
      <w:r w:rsidR="00C64BAC" w:rsidRPr="00C64BAC">
        <w:rPr>
          <w:rFonts w:ascii="Arial" w:hAnsi="Arial" w:cs="Arial"/>
        </w:rPr>
        <w:t xml:space="preserve">Jacobson, </w:t>
      </w:r>
      <w:proofErr w:type="spellStart"/>
      <w:r w:rsidR="00C64BAC" w:rsidRPr="00C64BAC">
        <w:rPr>
          <w:rFonts w:ascii="Arial" w:hAnsi="Arial" w:cs="Arial"/>
        </w:rPr>
        <w:t>Gruzd</w:t>
      </w:r>
      <w:proofErr w:type="spellEnd"/>
      <w:r w:rsidR="00C64BAC" w:rsidRPr="00C64BAC">
        <w:rPr>
          <w:rFonts w:ascii="Arial" w:hAnsi="Arial" w:cs="Arial"/>
        </w:rPr>
        <w:t xml:space="preserve"> and Hernández-</w:t>
      </w:r>
      <w:proofErr w:type="spellStart"/>
      <w:r w:rsidR="00C64BAC" w:rsidRPr="00C64BAC">
        <w:rPr>
          <w:rFonts w:ascii="Arial" w:hAnsi="Arial" w:cs="Arial"/>
        </w:rPr>
        <w:t>García</w:t>
      </w:r>
      <w:proofErr w:type="spellEnd"/>
      <w:r w:rsidR="00C64BAC" w:rsidRPr="00C64BAC">
        <w:rPr>
          <w:rFonts w:ascii="Arial" w:hAnsi="Arial" w:cs="Arial"/>
        </w:rPr>
        <w:t xml:space="preserve"> (2020)</w:t>
      </w:r>
      <w:r w:rsidR="00C64BAC">
        <w:rPr>
          <w:rFonts w:ascii="Arial" w:hAnsi="Arial" w:cs="Arial"/>
        </w:rPr>
        <w:t xml:space="preserve"> </w:t>
      </w:r>
      <w:r w:rsidRPr="00312F1C">
        <w:rPr>
          <w:rFonts w:ascii="Arial" w:hAnsi="Arial" w:cs="Arial"/>
        </w:rPr>
        <w:t>research emphasises the significance of transparent data practises and consumer education for mitigating potential ethical concerns and fostering confidence in digital marketing campaigns</w:t>
      </w:r>
      <w:r w:rsidR="006C365F" w:rsidRPr="00A83FCF">
        <w:rPr>
          <w:rFonts w:ascii="Arial" w:hAnsi="Arial" w:cs="Arial"/>
        </w:rPr>
        <w:t>.</w:t>
      </w:r>
    </w:p>
    <w:p w14:paraId="59AEAB14" w14:textId="77777777"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14" w:name="_Toc148442072"/>
      <w:r w:rsidRPr="00721B0C">
        <w:rPr>
          <w:rFonts w:ascii="Arial" w:eastAsia="Times New Roman" w:hAnsi="Arial" w:cs="Arial"/>
          <w:b/>
          <w:bCs/>
          <w:color w:val="auto"/>
          <w:sz w:val="24"/>
          <w:szCs w:val="24"/>
          <w:lang w:val="en-IN" w:eastAsia="en-IN"/>
        </w:rPr>
        <w:t xml:space="preserve">Theoretical Foundations of Consumer Buying </w:t>
      </w:r>
      <w:proofErr w:type="spellStart"/>
      <w:r w:rsidRPr="00721B0C">
        <w:rPr>
          <w:rFonts w:ascii="Arial" w:eastAsia="Times New Roman" w:hAnsi="Arial" w:cs="Arial"/>
          <w:b/>
          <w:bCs/>
          <w:color w:val="auto"/>
          <w:sz w:val="24"/>
          <w:szCs w:val="24"/>
          <w:lang w:val="en-IN" w:eastAsia="en-IN"/>
        </w:rPr>
        <w:t>Behavior</w:t>
      </w:r>
      <w:bookmarkEnd w:id="14"/>
      <w:proofErr w:type="spellEnd"/>
    </w:p>
    <w:p w14:paraId="4CE40BAB"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Consumer purchasing behaviour is a complex and multifaceted discipline that employs multiple theories to explain why and how consumers make purchasing decisions. The Theory of Planned Behaviour (Ajzen, 1991) is one of the foundational theories in this discipline. According to this theory, consumers' behavioural intentions, including their purchasing decisions, are influenced by their attitudes towards the behaviour, subjective norms, and perceived behavioural control. In essence, it suggests that consumers are more likely to engage in a particular purchasing behaviour if they have a favourable attitude towards it, perceive social approbation, and believe they possess the necessary control to execute the behaviour. This theory has been instrumental in elucidating how factors such as advertising and social influence affect consumer decisions.</w:t>
      </w:r>
    </w:p>
    <w:p w14:paraId="63A08A31"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The Consumer Decision-Making Process is another important theory (Engel, Blackwell, and Miniard, 1995). This theory divides the purchasing procedure into distinct phases, including problem identification, information search, evaluation of alternatives, purchase decision, and post-purchase evaluation. It emphasises that consumers do not make purchasing decisions on the spur of the moment, but rather engage in a methodical process of collecting information and evaluating alternatives. For retailers, this theory underscores the significance of providing information and support throughout each stage of the consumer journey, from initial awareness to post-purchase follow-up.</w:t>
      </w:r>
    </w:p>
    <w:p w14:paraId="20E2694C"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Understanding consumer purchasing behaviour is also aided by Festinger's (1957) Theory of Cognitive Dissonance. This theory posits that people aspire for cognitive consistency and experience discomfort (cognitive dissonance) when they perceive inconsistencies between their beliefs, attitudes, and behaviours. This theory suggests that, in the context of consumer purchasing, consumers may experience post-purchase dissonance if they perceive a disparity between their expectations and their actual experience with a product or service. Managing post-purchase dissonance through effective customer service and communication can affect long-term customer loyalty.</w:t>
      </w:r>
    </w:p>
    <w:p w14:paraId="28EE46E0"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In the context of group influence on consumer behaviour, Tajfel and Turner's (1986) social identity theory is especially applicable. Individuals categorise themselves and others into social groups, and their self-esteem is frequently attached to their group membership, according to this theory. This theory emphasises the significance of group identity and social influence in the retail industry. Consumers' desire to conform to the norms and preferences of their reference groups often influences their purchasing decisions. Retailers can take advantage of this by recognising and targeting specific consumer segments based on their social identities.</w:t>
      </w:r>
    </w:p>
    <w:p w14:paraId="59F9603C" w14:textId="2AD4B53B" w:rsidR="006C365F" w:rsidRPr="00721B0C" w:rsidRDefault="00312F1C" w:rsidP="00A83FCF">
      <w:pPr>
        <w:pStyle w:val="NormalWeb"/>
        <w:spacing w:line="360" w:lineRule="auto"/>
        <w:jc w:val="both"/>
        <w:rPr>
          <w:rFonts w:ascii="Arial" w:hAnsi="Arial" w:cs="Arial"/>
        </w:rPr>
      </w:pPr>
      <w:r w:rsidRPr="00312F1C">
        <w:rPr>
          <w:rFonts w:ascii="Arial" w:hAnsi="Arial" w:cs="Arial"/>
        </w:rPr>
        <w:t>In addition, the concept of brand loyalty, which is based on numerous theories such as the Brand Loyalty Pyramid (Aaker, 1991), emphasises the significance of establishing emotional connections with consumers. This theory posits that brand loyalty is not founded solely on rational evaluations of product attributes, but also on emotional ties and brand resonance. Retailers who effectively build and maintain brand loyalty can reap the benefits of repeat business and positive word-of-mouth marketing</w:t>
      </w:r>
      <w:r w:rsidR="006C365F" w:rsidRPr="00A83FCF">
        <w:rPr>
          <w:rFonts w:ascii="Arial" w:hAnsi="Arial" w:cs="Arial"/>
        </w:rPr>
        <w:t>.</w:t>
      </w:r>
    </w:p>
    <w:p w14:paraId="1CE5F4E3" w14:textId="77777777"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15" w:name="_Toc148442073"/>
      <w:r w:rsidRPr="00721B0C">
        <w:rPr>
          <w:rFonts w:ascii="Arial" w:eastAsia="Times New Roman" w:hAnsi="Arial" w:cs="Arial"/>
          <w:b/>
          <w:bCs/>
          <w:color w:val="auto"/>
          <w:sz w:val="24"/>
          <w:szCs w:val="24"/>
          <w:lang w:val="en-IN" w:eastAsia="en-IN"/>
        </w:rPr>
        <w:t>Digital Marketing Channels and Strategies</w:t>
      </w:r>
      <w:bookmarkEnd w:id="15"/>
    </w:p>
    <w:p w14:paraId="0FF1B3EB" w14:textId="0111428F" w:rsidR="00312F1C" w:rsidRPr="00312F1C" w:rsidRDefault="00312F1C" w:rsidP="00312F1C">
      <w:pPr>
        <w:pStyle w:val="NormalWeb"/>
        <w:spacing w:line="360" w:lineRule="auto"/>
        <w:jc w:val="both"/>
        <w:rPr>
          <w:rFonts w:ascii="Arial" w:hAnsi="Arial" w:cs="Arial"/>
        </w:rPr>
      </w:pPr>
      <w:r w:rsidRPr="00312F1C">
        <w:rPr>
          <w:rFonts w:ascii="Arial" w:hAnsi="Arial" w:cs="Arial"/>
        </w:rPr>
        <w:t>The strength of social media is its capacity to facilitate real-time conversations between retailers and consumers. Beyond simply disseminating product updates, retailers can engage their audience in meaningful dialogues. Particularly, User-Generated Content (UGC) has emerged as a potent strategy for social media marketing. Customers share their experiences and opinions about products and brands voluntarily, providing retailers with authentic and relevant content</w:t>
      </w:r>
      <w:r w:rsidR="00E76D1B">
        <w:rPr>
          <w:rFonts w:ascii="Arial" w:hAnsi="Arial" w:cs="Arial"/>
        </w:rPr>
        <w:t xml:space="preserve"> </w:t>
      </w:r>
      <w:r w:rsidR="00E76D1B" w:rsidRPr="00E76D1B">
        <w:rPr>
          <w:rFonts w:ascii="Arial" w:hAnsi="Arial" w:cs="Arial"/>
        </w:rPr>
        <w:t>(</w:t>
      </w:r>
      <w:proofErr w:type="spellStart"/>
      <w:r w:rsidR="00E76D1B" w:rsidRPr="00E76D1B">
        <w:rPr>
          <w:rFonts w:ascii="Arial" w:hAnsi="Arial" w:cs="Arial"/>
        </w:rPr>
        <w:t>Bahtar</w:t>
      </w:r>
      <w:proofErr w:type="spellEnd"/>
      <w:r w:rsidR="00E76D1B" w:rsidRPr="00E76D1B">
        <w:rPr>
          <w:rFonts w:ascii="Arial" w:hAnsi="Arial" w:cs="Arial"/>
        </w:rPr>
        <w:t xml:space="preserve"> and </w:t>
      </w:r>
      <w:proofErr w:type="spellStart"/>
      <w:r w:rsidR="00E76D1B" w:rsidRPr="00E76D1B">
        <w:rPr>
          <w:rFonts w:ascii="Arial" w:hAnsi="Arial" w:cs="Arial"/>
        </w:rPr>
        <w:t>Muda</w:t>
      </w:r>
      <w:proofErr w:type="spellEnd"/>
      <w:r w:rsidR="00E76D1B" w:rsidRPr="00E76D1B">
        <w:rPr>
          <w:rFonts w:ascii="Arial" w:hAnsi="Arial" w:cs="Arial"/>
        </w:rPr>
        <w:t>, 2016)</w:t>
      </w:r>
      <w:r w:rsidRPr="00312F1C">
        <w:rPr>
          <w:rFonts w:ascii="Arial" w:hAnsi="Arial" w:cs="Arial"/>
        </w:rPr>
        <w:t>. This content not only inspires confidence, but also resonates with prospective buyers desiring authentic feedback.</w:t>
      </w:r>
    </w:p>
    <w:p w14:paraId="468FEE1A" w14:textId="5057C887" w:rsidR="00312F1C" w:rsidRPr="00312F1C" w:rsidRDefault="00312F1C" w:rsidP="00312F1C">
      <w:pPr>
        <w:pStyle w:val="NormalWeb"/>
        <w:spacing w:line="360" w:lineRule="auto"/>
        <w:jc w:val="both"/>
        <w:rPr>
          <w:rFonts w:ascii="Arial" w:hAnsi="Arial" w:cs="Arial"/>
        </w:rPr>
      </w:pPr>
      <w:r w:rsidRPr="00312F1C">
        <w:rPr>
          <w:rFonts w:ascii="Arial" w:hAnsi="Arial" w:cs="Arial"/>
        </w:rPr>
        <w:t xml:space="preserve">Despite being one of the earliest digital channels, email marketing continues to play a crucial role in retailer-customer communication </w:t>
      </w:r>
      <w:r w:rsidR="00E76D1B" w:rsidRPr="00E76D1B">
        <w:rPr>
          <w:rFonts w:ascii="Arial" w:hAnsi="Arial" w:cs="Arial"/>
        </w:rPr>
        <w:t>(Chaffey and Smith, 2022)</w:t>
      </w:r>
      <w:r w:rsidRPr="00312F1C">
        <w:rPr>
          <w:rFonts w:ascii="Arial" w:hAnsi="Arial" w:cs="Arial"/>
        </w:rPr>
        <w:t>. It provides a direct channel of communication with consumers who have opted in to receive updates and promotions. Personalization is the key to its efficacy, tailoring emails to the preferences and purchase history of each recipient. To prevent unsubscribes and maintain a positive brand image, it is essential to maintain a delicate balance between email frequency and relevancy.</w:t>
      </w:r>
    </w:p>
    <w:p w14:paraId="1AAE29F9" w14:textId="4C17E951" w:rsidR="00312F1C" w:rsidRPr="00312F1C" w:rsidRDefault="00312F1C" w:rsidP="00312F1C">
      <w:pPr>
        <w:pStyle w:val="NormalWeb"/>
        <w:spacing w:line="360" w:lineRule="auto"/>
        <w:jc w:val="both"/>
        <w:rPr>
          <w:rFonts w:ascii="Arial" w:hAnsi="Arial" w:cs="Arial"/>
        </w:rPr>
      </w:pPr>
      <w:r w:rsidRPr="00312F1C">
        <w:rPr>
          <w:rFonts w:ascii="Arial" w:hAnsi="Arial" w:cs="Arial"/>
        </w:rPr>
        <w:t xml:space="preserve">SEO is the foundation of digital marketing, especially for generating organic traffic to retailer websites. Effective SEO techniques increase a retailer's visibility on search engine results pages, ensuring that potential consumers can find their products or services </w:t>
      </w:r>
      <w:r w:rsidR="00E76D1B" w:rsidRPr="00E76D1B">
        <w:rPr>
          <w:rFonts w:ascii="Arial" w:hAnsi="Arial" w:cs="Arial"/>
        </w:rPr>
        <w:t>(Kaplan and Haenlein, 2010)</w:t>
      </w:r>
      <w:r w:rsidRPr="00312F1C">
        <w:rPr>
          <w:rFonts w:ascii="Arial" w:hAnsi="Arial" w:cs="Arial"/>
        </w:rPr>
        <w:t>. However, SEO is an ever-changing field, with search engines updating their algorithms frequently. To remain competitive, retailers must remain vigilant and adapt their SEO strategies.</w:t>
      </w:r>
    </w:p>
    <w:p w14:paraId="268CF6B9" w14:textId="6CE67D62" w:rsidR="00312F1C" w:rsidRPr="00312F1C" w:rsidRDefault="00312F1C" w:rsidP="00312F1C">
      <w:pPr>
        <w:pStyle w:val="NormalWeb"/>
        <w:spacing w:line="360" w:lineRule="auto"/>
        <w:jc w:val="both"/>
        <w:rPr>
          <w:rFonts w:ascii="Arial" w:hAnsi="Arial" w:cs="Arial"/>
        </w:rPr>
      </w:pPr>
      <w:r w:rsidRPr="00312F1C">
        <w:rPr>
          <w:rFonts w:ascii="Arial" w:hAnsi="Arial" w:cs="Arial"/>
        </w:rPr>
        <w:t>Pay-per-click (PPC) advertising is a dynamic and results-driven strategy that provides retailers with immediate results and granular control over advertising budgets (Smith and Chaffey, 202</w:t>
      </w:r>
      <w:r w:rsidR="00E76D1B">
        <w:rPr>
          <w:rFonts w:ascii="Arial" w:hAnsi="Arial" w:cs="Arial"/>
        </w:rPr>
        <w:t>2</w:t>
      </w:r>
      <w:r w:rsidRPr="00312F1C">
        <w:rPr>
          <w:rFonts w:ascii="Arial" w:hAnsi="Arial" w:cs="Arial"/>
        </w:rPr>
        <w:t xml:space="preserve">). However, the competitiveness of pay-per-click (PPC) auctions can increase advertising costs, and inadequately optimised campaigns can lead to wasted ad spend. The content marketing strategy emphasises the production and distribution of valuable, informative, and engaging content </w:t>
      </w:r>
      <w:r w:rsidR="00E76D1B" w:rsidRPr="00E76D1B">
        <w:rPr>
          <w:rFonts w:ascii="Arial" w:hAnsi="Arial" w:cs="Arial"/>
        </w:rPr>
        <w:t>(</w:t>
      </w:r>
      <w:proofErr w:type="spellStart"/>
      <w:r w:rsidR="00E76D1B" w:rsidRPr="00E76D1B">
        <w:rPr>
          <w:rFonts w:ascii="Arial" w:hAnsi="Arial" w:cs="Arial"/>
        </w:rPr>
        <w:t>Naseri</w:t>
      </w:r>
      <w:proofErr w:type="spellEnd"/>
      <w:r w:rsidR="00E76D1B" w:rsidRPr="00E76D1B">
        <w:rPr>
          <w:rFonts w:ascii="Arial" w:hAnsi="Arial" w:cs="Arial"/>
        </w:rPr>
        <w:t xml:space="preserve">, </w:t>
      </w:r>
      <w:proofErr w:type="spellStart"/>
      <w:r w:rsidR="00E76D1B" w:rsidRPr="00E76D1B">
        <w:rPr>
          <w:rFonts w:ascii="Arial" w:hAnsi="Arial" w:cs="Arial"/>
        </w:rPr>
        <w:t>Chakoli</w:t>
      </w:r>
      <w:proofErr w:type="spellEnd"/>
      <w:r w:rsidR="00E76D1B" w:rsidRPr="00E76D1B">
        <w:rPr>
          <w:rFonts w:ascii="Arial" w:hAnsi="Arial" w:cs="Arial"/>
        </w:rPr>
        <w:t xml:space="preserve"> and </w:t>
      </w:r>
      <w:proofErr w:type="spellStart"/>
      <w:r w:rsidR="00E76D1B" w:rsidRPr="00E76D1B">
        <w:rPr>
          <w:rFonts w:ascii="Arial" w:hAnsi="Arial" w:cs="Arial"/>
        </w:rPr>
        <w:t>Malekolkalami</w:t>
      </w:r>
      <w:proofErr w:type="spellEnd"/>
      <w:r w:rsidR="00E76D1B" w:rsidRPr="00E76D1B">
        <w:rPr>
          <w:rFonts w:ascii="Arial" w:hAnsi="Arial" w:cs="Arial"/>
        </w:rPr>
        <w:t>, 2021</w:t>
      </w:r>
      <w:r w:rsidRPr="00312F1C">
        <w:rPr>
          <w:rFonts w:ascii="Arial" w:hAnsi="Arial" w:cs="Arial"/>
        </w:rPr>
        <w:t>). It positions retailers as authoritative sources in their respective segments, fostering consumer confidence. However, effective content marketing requires a long-term commitment to producing high-quality content and measuring its effect on the target audience.</w:t>
      </w:r>
    </w:p>
    <w:p w14:paraId="14304A72" w14:textId="17BAA2C0" w:rsidR="006C365F" w:rsidRPr="00A83FCF" w:rsidRDefault="00312F1C" w:rsidP="00A83FCF">
      <w:pPr>
        <w:pStyle w:val="NormalWeb"/>
        <w:spacing w:line="360" w:lineRule="auto"/>
        <w:jc w:val="both"/>
        <w:rPr>
          <w:rFonts w:ascii="Arial" w:hAnsi="Arial" w:cs="Arial"/>
        </w:rPr>
      </w:pPr>
      <w:r w:rsidRPr="00312F1C">
        <w:rPr>
          <w:rFonts w:ascii="Arial" w:hAnsi="Arial" w:cs="Arial"/>
        </w:rPr>
        <w:t>Video marketing, with YouTube at the forefront, has experienced significant growth. These platforms have become destinations for product evaluations, tutorials, and brand narratives (Smith and Chaffey, 202</w:t>
      </w:r>
      <w:r w:rsidR="008F2ADB">
        <w:rPr>
          <w:rFonts w:ascii="Arial" w:hAnsi="Arial" w:cs="Arial"/>
        </w:rPr>
        <w:t>2</w:t>
      </w:r>
      <w:r w:rsidRPr="00312F1C">
        <w:rPr>
          <w:rFonts w:ascii="Arial" w:hAnsi="Arial" w:cs="Arial"/>
        </w:rPr>
        <w:t>). Video content provides an immersive and emotionally engaging medium for advertising products. Creating compelling video content can be resource-intensive, necessitating meticulous planning and production</w:t>
      </w:r>
      <w:r w:rsidR="006C365F" w:rsidRPr="00A83FCF">
        <w:rPr>
          <w:rFonts w:ascii="Arial" w:hAnsi="Arial" w:cs="Arial"/>
        </w:rPr>
        <w:t>.</w:t>
      </w:r>
    </w:p>
    <w:p w14:paraId="6BE17FC6" w14:textId="77777777"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16" w:name="_Toc148442074"/>
      <w:r w:rsidRPr="00721B0C">
        <w:rPr>
          <w:rFonts w:ascii="Arial" w:eastAsia="Times New Roman" w:hAnsi="Arial" w:cs="Arial"/>
          <w:b/>
          <w:bCs/>
          <w:color w:val="auto"/>
          <w:sz w:val="24"/>
          <w:szCs w:val="24"/>
          <w:lang w:val="en-IN" w:eastAsia="en-IN"/>
        </w:rPr>
        <w:t>Consumer Decision-Making Models</w:t>
      </w:r>
      <w:bookmarkEnd w:id="16"/>
    </w:p>
    <w:p w14:paraId="04B85699" w14:textId="2EDEE79A" w:rsidR="00DE7995" w:rsidRPr="00A83FCF" w:rsidRDefault="00DE7995" w:rsidP="00A83FCF">
      <w:pPr>
        <w:pStyle w:val="Heading3"/>
        <w:spacing w:line="360" w:lineRule="auto"/>
        <w:jc w:val="both"/>
        <w:rPr>
          <w:rFonts w:ascii="Arial" w:hAnsi="Arial" w:cs="Arial"/>
          <w:b/>
          <w:bCs/>
        </w:rPr>
      </w:pPr>
      <w:bookmarkStart w:id="17" w:name="_Toc148442075"/>
      <w:r w:rsidRPr="00A83FCF">
        <w:rPr>
          <w:rFonts w:ascii="Arial" w:hAnsi="Arial" w:cs="Arial"/>
          <w:b/>
          <w:bCs/>
        </w:rPr>
        <w:t xml:space="preserve">Theory of Planned </w:t>
      </w:r>
      <w:proofErr w:type="spellStart"/>
      <w:r w:rsidRPr="00A83FCF">
        <w:rPr>
          <w:rFonts w:ascii="Arial" w:hAnsi="Arial" w:cs="Arial"/>
          <w:b/>
          <w:bCs/>
        </w:rPr>
        <w:t>Behavior</w:t>
      </w:r>
      <w:bookmarkEnd w:id="17"/>
      <w:proofErr w:type="spellEnd"/>
    </w:p>
    <w:p w14:paraId="44DE8EEC"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Developed by Icek Ajzen in 1991, the Theory of Planned Behaviour (TPB) has become a foundational framework in the fields of social psychology and consumer behaviour. At its core, the Theory of Planned Behaviour (Ajzen, 1991) asserts that human behaviour is governed by a combination of three primary factors: attitudes, subjective norms, and perceived behavioural control. Collectively, these factors influence a person's intent to engage in a particular behaviour, which, in the context of consumer decision-making, may include the purchase of a product or service. Attitudes represent the individual's positive or negative evaluation of the behaviour, subjective norms represent the perceived social pressure or approval associated with the behaviour, and perceived behavioural control measures the individual's estimation of their ability to successfully execute the behaviour.</w:t>
      </w:r>
    </w:p>
    <w:p w14:paraId="291DCF99" w14:textId="33D00E30" w:rsidR="00312F1C" w:rsidRPr="00312F1C" w:rsidRDefault="00312F1C" w:rsidP="00312F1C">
      <w:pPr>
        <w:pStyle w:val="NormalWeb"/>
        <w:spacing w:line="360" w:lineRule="auto"/>
        <w:jc w:val="both"/>
        <w:rPr>
          <w:rFonts w:ascii="Arial" w:hAnsi="Arial" w:cs="Arial"/>
        </w:rPr>
      </w:pPr>
      <w:r w:rsidRPr="00312F1C">
        <w:rPr>
          <w:rFonts w:ascii="Arial" w:hAnsi="Arial" w:cs="Arial"/>
        </w:rPr>
        <w:t>The significance of the TPB resides in its capacity to provide a structured and exhaustive framework for comprehending the cognitive processes that result in a specific behaviour. In the context of consumer behaviour, it permits researchers and marketers to dissect the factors that influence consumers' purchasing intentions. By examining consumers' attitudes towards a product or brand, their perception of social norms associated with that purchase, and their perception of control over the purchasing decision, marketers can gain valuable insights into the factors that motivate or inhibit consumer actions. In addition, the TPB has been extensively used to predict and influence consumer behaviour. Researchers have utilised the model to investigate numerous facets of consumer decision-making, such as comprehending the factors that influence sustainable purchasing decisions</w:t>
      </w:r>
      <w:r w:rsidR="00902507">
        <w:rPr>
          <w:rFonts w:ascii="Arial" w:hAnsi="Arial" w:cs="Arial"/>
        </w:rPr>
        <w:t xml:space="preserve"> </w:t>
      </w:r>
      <w:r w:rsidRPr="00312F1C">
        <w:rPr>
          <w:rFonts w:ascii="Arial" w:hAnsi="Arial" w:cs="Arial"/>
        </w:rPr>
        <w:t>and investigating consumers' intentions to adopt online shopping. By identifying the significant beliefs and factors associated with particular behaviours, marketers can design interventions and marketing strategies that effectively influence consumer intentions and, as a result, actions.</w:t>
      </w:r>
    </w:p>
    <w:p w14:paraId="45ACD140" w14:textId="4280C294" w:rsidR="00DE7995" w:rsidRPr="00A83FCF" w:rsidRDefault="00312F1C" w:rsidP="00A83FCF">
      <w:pPr>
        <w:pStyle w:val="NormalWeb"/>
        <w:spacing w:line="360" w:lineRule="auto"/>
        <w:jc w:val="both"/>
        <w:rPr>
          <w:rFonts w:ascii="Arial" w:hAnsi="Arial" w:cs="Arial"/>
        </w:rPr>
      </w:pPr>
      <w:r w:rsidRPr="00312F1C">
        <w:rPr>
          <w:rFonts w:ascii="Arial" w:hAnsi="Arial" w:cs="Arial"/>
        </w:rPr>
        <w:t>The TPB is predominantly criticised for its simplicity and its susceptibility to external influences on behaviour. Some critics contend that the TPB may oversimplify the complexities of human decision-making by reducing it to three fundamental factors Additionally, external factors, such as situational constraints or unexpected events, may not be adequately accounted for in the TPB, leading to discrepancies between intention and actual behaviour</w:t>
      </w:r>
      <w:r w:rsidR="00DE7995" w:rsidRPr="00A83FCF">
        <w:rPr>
          <w:rFonts w:ascii="Arial" w:hAnsi="Arial" w:cs="Arial"/>
        </w:rPr>
        <w:t>.</w:t>
      </w:r>
    </w:p>
    <w:p w14:paraId="492EC95B" w14:textId="0045315D" w:rsidR="00DE7995" w:rsidRPr="00A83FCF" w:rsidRDefault="00DE7995" w:rsidP="00A83FCF">
      <w:pPr>
        <w:pStyle w:val="Heading3"/>
        <w:spacing w:line="360" w:lineRule="auto"/>
        <w:jc w:val="both"/>
        <w:rPr>
          <w:rFonts w:ascii="Arial" w:hAnsi="Arial" w:cs="Arial"/>
          <w:b/>
          <w:bCs/>
        </w:rPr>
      </w:pPr>
      <w:bookmarkStart w:id="18" w:name="_Toc148442076"/>
      <w:r w:rsidRPr="00A83FCF">
        <w:rPr>
          <w:rFonts w:ascii="Arial" w:hAnsi="Arial" w:cs="Arial"/>
          <w:b/>
          <w:bCs/>
        </w:rPr>
        <w:t>Consumer Decision-Making Process</w:t>
      </w:r>
      <w:bookmarkEnd w:id="18"/>
    </w:p>
    <w:p w14:paraId="4184E4B5"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The Consumer Decision-Making Process (CDMP) is a foundational concept in marketing and consumer behaviour, serving as a heuristic framework for comprehending the intricate steps individuals take when making purchasing decisions. Typically, the CDMP is depicted as a multi-stage process with several sequential phases, although there are variations in the number and naming of these stages. Commonly recognised stages include problem identification, information search, evaluation of alternatives, purchase decision, and post-purchase evaluation (Engel, Blackwell, &amp; Miniard, 1995). This structured approach offers marketers and researchers a systematic framework for analysing and understanding how consumers arrive at their final purchase decisions.</w:t>
      </w:r>
    </w:p>
    <w:p w14:paraId="2246C354"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The significance of the CDMP rests in its capacity to provide insights into consumer behaviour, thereby enabling businesses to align their marketing strategies with each phase of the process. In the problem recognition stage, for instance, consumers become aware of a need or desire for a product or service. Utilising advertising or content that addresses consumers' pain points or aspirations, marketers can generate awareness of their products during this stage. Understanding the subsequent phases, such as information search and evaluation of alternatives, enables marketers to provide consumers with pertinent information, reviews, and comparisons to help them make informed decisions.</w:t>
      </w:r>
    </w:p>
    <w:p w14:paraId="0FC0439D" w14:textId="650F618B" w:rsidR="00312F1C" w:rsidRPr="00312F1C" w:rsidRDefault="00312F1C" w:rsidP="00312F1C">
      <w:pPr>
        <w:pStyle w:val="NormalWeb"/>
        <w:spacing w:line="360" w:lineRule="auto"/>
        <w:jc w:val="both"/>
        <w:rPr>
          <w:rFonts w:ascii="Arial" w:hAnsi="Arial" w:cs="Arial"/>
        </w:rPr>
      </w:pPr>
      <w:r w:rsidRPr="00312F1C">
        <w:rPr>
          <w:rFonts w:ascii="Arial" w:hAnsi="Arial" w:cs="Arial"/>
        </w:rPr>
        <w:t xml:space="preserve">CDMP applications are prevalent across industries. It is a flexible framework used to analyse and influence consumer behaviour in diverse contexts, including retail, online shopping, and durable products and services. Researchers use the CDMP to examine factors influencing consumer decision-making, such as the impact of advertising </w:t>
      </w:r>
      <w:r w:rsidR="00902507" w:rsidRPr="00902507">
        <w:rPr>
          <w:rFonts w:ascii="Arial" w:hAnsi="Arial" w:cs="Arial"/>
        </w:rPr>
        <w:t>(Nash, 2019)</w:t>
      </w:r>
      <w:r w:rsidRPr="00312F1C">
        <w:rPr>
          <w:rFonts w:ascii="Arial" w:hAnsi="Arial" w:cs="Arial"/>
        </w:rPr>
        <w:t>, the role of social influence, and the impact of cultural differences (Hofstede, 1980). In addition, the model has applications in designing marketing campaigns, optimising e-commerce websites, and improving the overall consumer experience.</w:t>
      </w:r>
    </w:p>
    <w:p w14:paraId="6821B1F9" w14:textId="66611F15" w:rsidR="00DE7995" w:rsidRPr="00A83FCF" w:rsidRDefault="00312F1C" w:rsidP="00A83FCF">
      <w:pPr>
        <w:pStyle w:val="NormalWeb"/>
        <w:spacing w:line="360" w:lineRule="auto"/>
        <w:jc w:val="both"/>
        <w:rPr>
          <w:rFonts w:ascii="Arial" w:hAnsi="Arial" w:cs="Arial"/>
        </w:rPr>
      </w:pPr>
      <w:r w:rsidRPr="00312F1C">
        <w:rPr>
          <w:rFonts w:ascii="Arial" w:hAnsi="Arial" w:cs="Arial"/>
        </w:rPr>
        <w:t>The CDMP is predominantly criticised for its linearity and assumption of rational decision-making. (</w:t>
      </w:r>
      <w:proofErr w:type="spellStart"/>
      <w:r w:rsidR="00265FB1" w:rsidRPr="00265FB1">
        <w:rPr>
          <w:rFonts w:ascii="Arial" w:hAnsi="Arial" w:cs="Arial"/>
        </w:rPr>
        <w:t>Kardes</w:t>
      </w:r>
      <w:proofErr w:type="spellEnd"/>
      <w:r w:rsidR="00265FB1" w:rsidRPr="00265FB1">
        <w:rPr>
          <w:rFonts w:ascii="Arial" w:hAnsi="Arial" w:cs="Arial"/>
        </w:rPr>
        <w:t xml:space="preserve">, </w:t>
      </w:r>
      <w:proofErr w:type="spellStart"/>
      <w:r w:rsidR="00265FB1" w:rsidRPr="00265FB1">
        <w:rPr>
          <w:rFonts w:ascii="Arial" w:hAnsi="Arial" w:cs="Arial"/>
        </w:rPr>
        <w:t>Posavac</w:t>
      </w:r>
      <w:proofErr w:type="spellEnd"/>
      <w:r w:rsidR="00265FB1" w:rsidRPr="00265FB1">
        <w:rPr>
          <w:rFonts w:ascii="Arial" w:hAnsi="Arial" w:cs="Arial"/>
        </w:rPr>
        <w:t xml:space="preserve"> and </w:t>
      </w:r>
      <w:proofErr w:type="spellStart"/>
      <w:r w:rsidR="00265FB1" w:rsidRPr="00265FB1">
        <w:rPr>
          <w:rFonts w:ascii="Arial" w:hAnsi="Arial" w:cs="Arial"/>
        </w:rPr>
        <w:t>Cronley</w:t>
      </w:r>
      <w:proofErr w:type="spellEnd"/>
      <w:r w:rsidR="00265FB1" w:rsidRPr="00265FB1">
        <w:rPr>
          <w:rFonts w:ascii="Arial" w:hAnsi="Arial" w:cs="Arial"/>
        </w:rPr>
        <w:t>, 2004</w:t>
      </w:r>
      <w:r w:rsidRPr="00312F1C">
        <w:rPr>
          <w:rFonts w:ascii="Arial" w:hAnsi="Arial" w:cs="Arial"/>
        </w:rPr>
        <w:t xml:space="preserve">) Some argue that the model oversimplifies the complexities of consumer behaviour by presenting it as a linear process, whereas real-world decisions may be more iterative and dynamic. In addition, the CDMP frequently presupposes that consumers make rational, utility-maximizing decisions, which may not always be the case when emotions, biases, and heuristics are considered </w:t>
      </w:r>
      <w:r w:rsidR="00265FB1" w:rsidRPr="00265FB1">
        <w:rPr>
          <w:rFonts w:ascii="Arial" w:hAnsi="Arial" w:cs="Arial"/>
        </w:rPr>
        <w:t>(Guo, Wang and Wu, 2020)</w:t>
      </w:r>
      <w:r w:rsidR="00DE7995" w:rsidRPr="00A83FCF">
        <w:rPr>
          <w:rFonts w:ascii="Arial" w:hAnsi="Arial" w:cs="Arial"/>
        </w:rPr>
        <w:t>.</w:t>
      </w:r>
    </w:p>
    <w:p w14:paraId="1A78EA05" w14:textId="32D37248" w:rsidR="00DE7995" w:rsidRPr="00A83FCF" w:rsidRDefault="00DE7995" w:rsidP="00A83FCF">
      <w:pPr>
        <w:pStyle w:val="Heading3"/>
        <w:spacing w:line="360" w:lineRule="auto"/>
        <w:jc w:val="both"/>
        <w:rPr>
          <w:rFonts w:ascii="Arial" w:hAnsi="Arial" w:cs="Arial"/>
          <w:b/>
          <w:bCs/>
        </w:rPr>
      </w:pPr>
      <w:bookmarkStart w:id="19" w:name="_Toc148442077"/>
      <w:r w:rsidRPr="00A83FCF">
        <w:rPr>
          <w:rFonts w:ascii="Arial" w:hAnsi="Arial" w:cs="Arial"/>
          <w:b/>
          <w:bCs/>
        </w:rPr>
        <w:t>Theory of Cognitive Dissonance</w:t>
      </w:r>
      <w:bookmarkEnd w:id="19"/>
    </w:p>
    <w:p w14:paraId="37F676B1"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The Theory of Cognitive Dissonance, developed by Leon Festinger in 1957, has attracted considerable interest in psychology and consumer behaviour. The central premise of the Theory of Cognitive Dissonance is that individuals experience cognitive dissonance, or psychological discomfort, when they hold contradictory beliefs, attitudes, or values. To assuage this discomfort, people attempt to reduce inconsistency by modifying their beliefs or actions (Festinger, 1957). This theory has significant implications for comprehending consumer behaviour, as it suggests that consumers may modify their attitudes or behaviours to correspond with their past or present choices, particularly after making a purchase decision.</w:t>
      </w:r>
    </w:p>
    <w:p w14:paraId="05343BD2" w14:textId="098E687F" w:rsidR="00312F1C" w:rsidRPr="00312F1C" w:rsidRDefault="00312F1C" w:rsidP="00312F1C">
      <w:pPr>
        <w:pStyle w:val="NormalWeb"/>
        <w:spacing w:line="360" w:lineRule="auto"/>
        <w:jc w:val="both"/>
        <w:rPr>
          <w:rFonts w:ascii="Arial" w:hAnsi="Arial" w:cs="Arial"/>
        </w:rPr>
      </w:pPr>
      <w:r w:rsidRPr="00312F1C">
        <w:rPr>
          <w:rFonts w:ascii="Arial" w:hAnsi="Arial" w:cs="Arial"/>
        </w:rPr>
        <w:t xml:space="preserve">The significance of the Theory of Cognitive Dissonance rests in its capacity to explain diverse behavioural phenomena, such as post-purchase behaviours and consumer decisions. In the context of consumer behaviour, it suggests that consumers may experience cognitive dissonance if they perceive a disparity between their expectations and their actual experience with a product or service. Utilising this knowledge, marketers can manage post-purchase dissonance through effective customer service, communication, and product quality to preserve customer satisfaction and loyalty. In addition, this theory has marketing and advertising applications. In persuasive messaging, marketers frequently employ cognitive dissonance theory to influence consumer attitudes and behaviours. By emphasising inconsistencies between current consumer beliefs or behaviours and a desired outcome, such as the purchase of a product, marketers can motivate consumers to reduce dissonance by taking the desired action </w:t>
      </w:r>
      <w:r w:rsidR="00265FB1" w:rsidRPr="00265FB1">
        <w:rPr>
          <w:rFonts w:ascii="Arial" w:hAnsi="Arial" w:cs="Arial"/>
        </w:rPr>
        <w:t>(Muralidharan and Sheehan, 2017)</w:t>
      </w:r>
      <w:r w:rsidRPr="00312F1C">
        <w:rPr>
          <w:rFonts w:ascii="Arial" w:hAnsi="Arial" w:cs="Arial"/>
        </w:rPr>
        <w:t>. This strategy has been utilised in advertising campaigns and persuasive messaging strategies to convince consumers to make purchase decisions.</w:t>
      </w:r>
    </w:p>
    <w:p w14:paraId="3E20970C" w14:textId="147CC317" w:rsidR="00DE7995" w:rsidRPr="00A83FCF" w:rsidRDefault="00312F1C" w:rsidP="00A83FCF">
      <w:pPr>
        <w:pStyle w:val="NormalWeb"/>
        <w:spacing w:line="360" w:lineRule="auto"/>
        <w:jc w:val="both"/>
        <w:rPr>
          <w:rFonts w:ascii="Arial" w:hAnsi="Arial" w:cs="Arial"/>
        </w:rPr>
      </w:pPr>
      <w:r w:rsidRPr="00312F1C">
        <w:rPr>
          <w:rFonts w:ascii="Arial" w:hAnsi="Arial" w:cs="Arial"/>
        </w:rPr>
        <w:t>Primarily, criticisms of the Theory of Cognitive Dissonance focus on the difficulty of dissonance reduction and the theory's limited predictive power. Some critics contend that the theory oversimplifies the process of reducing cognitive dissonance by assuming that individuals will consistently change their beliefs or behaviours to achieve concordance</w:t>
      </w:r>
      <w:r w:rsidR="00265FB1">
        <w:rPr>
          <w:rFonts w:ascii="Arial" w:hAnsi="Arial" w:cs="Arial"/>
        </w:rPr>
        <w:t xml:space="preserve"> </w:t>
      </w:r>
      <w:r w:rsidR="00265FB1" w:rsidRPr="00312F1C">
        <w:rPr>
          <w:rFonts w:ascii="Arial" w:hAnsi="Arial" w:cs="Arial"/>
        </w:rPr>
        <w:t>(Cooper &amp; Fazio, 1984)</w:t>
      </w:r>
      <w:r w:rsidRPr="00312F1C">
        <w:rPr>
          <w:rFonts w:ascii="Arial" w:hAnsi="Arial" w:cs="Arial"/>
        </w:rPr>
        <w:t xml:space="preserve">. In reality, dissonance reduction can involve a variety of techniques, such as selective processing of information, attitude reinforcement, and even denial. In addition, the predictive power of the theory has been questioned because not all individuals react to cognitive dissonance in the same manner. Individual dissonance resolution can be influenced by factors such as individual differences, cultural norms, and the salience of dissonance-reducing options </w:t>
      </w:r>
      <w:r w:rsidR="00265FB1" w:rsidRPr="00265FB1">
        <w:rPr>
          <w:rFonts w:ascii="Arial" w:hAnsi="Arial" w:cs="Arial"/>
        </w:rPr>
        <w:t>(Martínez, 2018)</w:t>
      </w:r>
      <w:r w:rsidRPr="00312F1C">
        <w:rPr>
          <w:rFonts w:ascii="Arial" w:hAnsi="Arial" w:cs="Arial"/>
        </w:rPr>
        <w:t>. Consequently, while the theory provides valuable insights into the psychology of behaviour, its application to specific situations may necessitate a nuanced comprehension of the individual and contextual factors at play</w:t>
      </w:r>
      <w:r w:rsidR="00DE7995" w:rsidRPr="00A83FCF">
        <w:rPr>
          <w:rFonts w:ascii="Arial" w:hAnsi="Arial" w:cs="Arial"/>
        </w:rPr>
        <w:t>.</w:t>
      </w:r>
    </w:p>
    <w:p w14:paraId="690AE6AE" w14:textId="4B4A12DE" w:rsidR="00DE7995" w:rsidRPr="00A83FCF" w:rsidRDefault="00DE7995" w:rsidP="00A83FCF">
      <w:pPr>
        <w:pStyle w:val="Heading3"/>
        <w:spacing w:line="360" w:lineRule="auto"/>
        <w:jc w:val="both"/>
        <w:rPr>
          <w:rFonts w:ascii="Arial" w:hAnsi="Arial" w:cs="Arial"/>
          <w:b/>
          <w:bCs/>
        </w:rPr>
      </w:pPr>
      <w:bookmarkStart w:id="20" w:name="_Toc148442078"/>
      <w:r w:rsidRPr="00A83FCF">
        <w:rPr>
          <w:rFonts w:ascii="Arial" w:hAnsi="Arial" w:cs="Arial"/>
          <w:b/>
          <w:bCs/>
        </w:rPr>
        <w:t>Social Identity Theory</w:t>
      </w:r>
      <w:bookmarkEnd w:id="20"/>
    </w:p>
    <w:p w14:paraId="5832DE5B"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Social Identity Theory (SIT), which Tajfel and Turner devised in 1986, is a seminal framework in the field of social psychology that has profound implications for comprehending human behaviour, including consumer behaviour. Social Identity Theory proposes that individuals categorise themselves and others into social groups based on shared characteristics, such as nationality, ethnicity, gender, or even product preferences (Tajfel &amp; Turner, 1986). These group memberships play a crucial role in shaping the self-concept and self-esteem of an individual. In addition, individuals derive a sense of social identity and self-esteem from social categorization and social comparison.</w:t>
      </w:r>
    </w:p>
    <w:p w14:paraId="32892EF6" w14:textId="4529C766" w:rsidR="00312F1C" w:rsidRPr="00312F1C" w:rsidRDefault="00312F1C" w:rsidP="00312F1C">
      <w:pPr>
        <w:pStyle w:val="NormalWeb"/>
        <w:spacing w:line="360" w:lineRule="auto"/>
        <w:jc w:val="both"/>
        <w:rPr>
          <w:rFonts w:ascii="Arial" w:hAnsi="Arial" w:cs="Arial"/>
        </w:rPr>
      </w:pPr>
      <w:r w:rsidRPr="00312F1C">
        <w:rPr>
          <w:rFonts w:ascii="Arial" w:hAnsi="Arial" w:cs="Arial"/>
        </w:rPr>
        <w:t xml:space="preserve">Social Identity Theory is significant because it can explain how group membership and social identity influence an individual's attitudes, behaviours, and preferences. This theory emphasises that individuals tend to favour their in-group (the group to which they belong) over out-groups (other groups), resulting in in-group bias (Tajfel, 1970). Individuals may exhibit preferences for products or brands associated with their in-group or actively avoid those associated with out-groups as a result of this in-group bias. In addition, Social Identity Theory has marketing and advertising applications. Typically, marketers employ the principles of social identity to develop targeted advertising campaigns that appeal to the group identities and aspirations of consumers. By aligning products or brands with the values, norms, and symbols of particular social groups, marketers can appeal to consumers' social identities and increase the desirability of their offerings </w:t>
      </w:r>
      <w:r w:rsidR="00265FB1" w:rsidRPr="00265FB1">
        <w:rPr>
          <w:rFonts w:ascii="Arial" w:hAnsi="Arial" w:cs="Arial"/>
        </w:rPr>
        <w:t>(Carlson and Donavan, 2013)</w:t>
      </w:r>
      <w:r w:rsidRPr="00312F1C">
        <w:rPr>
          <w:rFonts w:ascii="Arial" w:hAnsi="Arial" w:cs="Arial"/>
        </w:rPr>
        <w:t>. This strategy is evident in advertising campaigns that emphasise community, shared values, and a sense of belonging.</w:t>
      </w:r>
    </w:p>
    <w:p w14:paraId="644ABE2E" w14:textId="71E646C5" w:rsidR="00DE7995" w:rsidRPr="00A83FCF" w:rsidRDefault="00312F1C" w:rsidP="00A83FCF">
      <w:pPr>
        <w:pStyle w:val="NormalWeb"/>
        <w:spacing w:line="360" w:lineRule="auto"/>
        <w:jc w:val="both"/>
        <w:rPr>
          <w:rFonts w:ascii="Arial" w:hAnsi="Arial" w:cs="Arial"/>
        </w:rPr>
      </w:pPr>
      <w:r w:rsidRPr="00312F1C">
        <w:rPr>
          <w:rFonts w:ascii="Arial" w:hAnsi="Arial" w:cs="Arial"/>
        </w:rPr>
        <w:t>Social Identity Theory has been criticised for its potential to oversimplify the complexities of group dynamics and individual responses to group identities. Some argue that the theory may not completely capture the nuances of intergroup relations, particularly in diverse and multicultural contexts</w:t>
      </w:r>
      <w:r w:rsidR="00F21CF6">
        <w:rPr>
          <w:rFonts w:ascii="Arial" w:hAnsi="Arial" w:cs="Arial"/>
        </w:rPr>
        <w:t xml:space="preserve"> </w:t>
      </w:r>
      <w:r w:rsidR="00F21CF6" w:rsidRPr="00F21CF6">
        <w:rPr>
          <w:rFonts w:ascii="Arial" w:hAnsi="Arial" w:cs="Arial"/>
        </w:rPr>
        <w:t xml:space="preserve">(Dovidio, </w:t>
      </w:r>
      <w:proofErr w:type="spellStart"/>
      <w:r w:rsidR="00F21CF6" w:rsidRPr="00F21CF6">
        <w:rPr>
          <w:rFonts w:ascii="Arial" w:hAnsi="Arial" w:cs="Arial"/>
        </w:rPr>
        <w:t>Gaertner</w:t>
      </w:r>
      <w:proofErr w:type="spellEnd"/>
      <w:r w:rsidR="00F21CF6" w:rsidRPr="00F21CF6">
        <w:rPr>
          <w:rFonts w:ascii="Arial" w:hAnsi="Arial" w:cs="Arial"/>
        </w:rPr>
        <w:t xml:space="preserve"> and </w:t>
      </w:r>
      <w:proofErr w:type="spellStart"/>
      <w:r w:rsidR="00F21CF6" w:rsidRPr="00F21CF6">
        <w:rPr>
          <w:rFonts w:ascii="Arial" w:hAnsi="Arial" w:cs="Arial"/>
        </w:rPr>
        <w:t>Saguy</w:t>
      </w:r>
      <w:proofErr w:type="spellEnd"/>
      <w:r w:rsidR="00F21CF6" w:rsidRPr="00F21CF6">
        <w:rPr>
          <w:rFonts w:ascii="Arial" w:hAnsi="Arial" w:cs="Arial"/>
        </w:rPr>
        <w:t>, 2007)</w:t>
      </w:r>
      <w:r w:rsidRPr="00312F1C">
        <w:rPr>
          <w:rFonts w:ascii="Arial" w:hAnsi="Arial" w:cs="Arial"/>
        </w:rPr>
        <w:t>. In addition, individual responses to group identities can vary according to variables such as personal values, situational context, and the significance of group membership</w:t>
      </w:r>
      <w:r w:rsidR="00DE7995" w:rsidRPr="00A83FCF">
        <w:rPr>
          <w:rFonts w:ascii="Arial" w:hAnsi="Arial" w:cs="Arial"/>
        </w:rPr>
        <w:t>.</w:t>
      </w:r>
    </w:p>
    <w:p w14:paraId="04F82F5C" w14:textId="07940AC0" w:rsidR="00DE7995" w:rsidRPr="00A83FCF" w:rsidRDefault="00DE7995" w:rsidP="00A83FCF">
      <w:pPr>
        <w:pStyle w:val="Heading3"/>
        <w:spacing w:line="360" w:lineRule="auto"/>
        <w:jc w:val="both"/>
        <w:rPr>
          <w:rFonts w:ascii="Arial" w:hAnsi="Arial" w:cs="Arial"/>
          <w:b/>
          <w:bCs/>
        </w:rPr>
      </w:pPr>
      <w:bookmarkStart w:id="21" w:name="_Toc148442079"/>
      <w:r w:rsidRPr="00A83FCF">
        <w:rPr>
          <w:rFonts w:ascii="Arial" w:hAnsi="Arial" w:cs="Arial"/>
          <w:b/>
          <w:bCs/>
        </w:rPr>
        <w:t>Brand Loyalty Pyramid</w:t>
      </w:r>
      <w:bookmarkEnd w:id="21"/>
    </w:p>
    <w:p w14:paraId="59463C5B"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The Brand Loyalty Pyramid, which is frequently depicted as a pyramid with four to five distinct levels, depicts the hierarchical progression of consumers' brand loyalty. Typically, brand awareness is the foundational level, followed by brand recognition, brand preference, brand insistence, and, in some models, brand advocacy (Aaker, 1991). Each level represents a deeper and more devoted brand loyalty.</w:t>
      </w:r>
    </w:p>
    <w:p w14:paraId="76864D3E" w14:textId="77777777" w:rsidR="00312F1C" w:rsidRPr="00312F1C" w:rsidRDefault="00312F1C" w:rsidP="00312F1C">
      <w:pPr>
        <w:pStyle w:val="NormalWeb"/>
        <w:spacing w:line="360" w:lineRule="auto"/>
        <w:jc w:val="both"/>
        <w:rPr>
          <w:rFonts w:ascii="Arial" w:hAnsi="Arial" w:cs="Arial"/>
        </w:rPr>
      </w:pPr>
      <w:r w:rsidRPr="00312F1C">
        <w:rPr>
          <w:rFonts w:ascii="Arial" w:hAnsi="Arial" w:cs="Arial"/>
        </w:rPr>
        <w:t>The Brand Loyalty Pyramid is significant because it provides a structured framework for comprehending and managing consumer loyalty. It enables businesses to categorise consumers according to their level of brand loyalty and tailor marketing strategies accordingly. Customers in the awareness stage may benefit from advertising campaigns that increase brand recognition, whereas those in the brand-insistence stage may require loyalty programmes to maintain their commitment. In addition, the Brand Loyalty Pyramid is applicable to brand management and marketing. This model allows marketers to identify strategies for advancing consumers up the pyramid of loyalty. For instance, promotional efforts may concentrate on creating brand preference among individuals in the recognition stage, whereas efforts to cultivate brand advocacy may involve engaging loyal customers in referral programmes or user-generated content initiatives.</w:t>
      </w:r>
    </w:p>
    <w:p w14:paraId="7BA82FA5" w14:textId="4534E04F" w:rsidR="00DE7995" w:rsidRPr="00A83FCF" w:rsidRDefault="00312F1C" w:rsidP="00312F1C">
      <w:pPr>
        <w:pStyle w:val="NormalWeb"/>
        <w:spacing w:line="360" w:lineRule="auto"/>
        <w:jc w:val="both"/>
        <w:rPr>
          <w:rFonts w:ascii="Arial" w:hAnsi="Arial" w:cs="Arial"/>
        </w:rPr>
      </w:pPr>
      <w:r w:rsidRPr="00312F1C">
        <w:rPr>
          <w:rFonts w:ascii="Arial" w:hAnsi="Arial" w:cs="Arial"/>
        </w:rPr>
        <w:t>The Brand Loyalty Pyramid is criticised for its simplicity and the dynamic nature of brand loyalty. Some argue that by representing brand-consumer relationships as discrete phases, the model oversimplifies their complexity. In reality, brand loyalty may not always follow a linear progression, and consumers may exhibit multiple levels of loyalty to various brands or products simultaneously. Moreover, the model may not adequately represent the dynamic character of brand loyalty in the digital age. The advent of e-commerce, social media, and online reviews has altered the way in which consumers interact with brands and make purchasing decisions. Brand loyalty may now be influenced by user-generated content, online communities, and personalised recommendations, which may not neatly suit within the traditional pyramid structure</w:t>
      </w:r>
      <w:r w:rsidR="00DE7995" w:rsidRPr="00A83FCF">
        <w:rPr>
          <w:rFonts w:ascii="Arial" w:hAnsi="Arial" w:cs="Arial"/>
        </w:rPr>
        <w:t>.</w:t>
      </w:r>
    </w:p>
    <w:p w14:paraId="44EFB369" w14:textId="77777777"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22" w:name="_Toc148442080"/>
      <w:r w:rsidRPr="00721B0C">
        <w:rPr>
          <w:rFonts w:ascii="Arial" w:eastAsia="Times New Roman" w:hAnsi="Arial" w:cs="Arial"/>
          <w:b/>
          <w:bCs/>
          <w:color w:val="auto"/>
          <w:sz w:val="24"/>
          <w:szCs w:val="24"/>
          <w:lang w:val="en-IN" w:eastAsia="en-IN"/>
        </w:rPr>
        <w:t>Previous Studies and Research Gaps</w:t>
      </w:r>
      <w:bookmarkEnd w:id="22"/>
    </w:p>
    <w:p w14:paraId="21732E77" w14:textId="54BEA22F" w:rsidR="00312F1C" w:rsidRPr="00312F1C" w:rsidRDefault="00312F1C" w:rsidP="00312F1C">
      <w:pPr>
        <w:pStyle w:val="NormalWeb"/>
        <w:spacing w:line="360" w:lineRule="auto"/>
        <w:jc w:val="both"/>
        <w:rPr>
          <w:rFonts w:ascii="Arial" w:hAnsi="Arial" w:cs="Arial"/>
        </w:rPr>
      </w:pPr>
      <w:r w:rsidRPr="00312F1C">
        <w:rPr>
          <w:rFonts w:ascii="Arial" w:hAnsi="Arial" w:cs="Arial"/>
        </w:rPr>
        <w:t>Numerous studies have investigated the complex relationship between digital marketing and consumer behaviour in the British retail sector. These studies have provided valuable insight into various aspects of digital marketing strategies and their results. The influence of digital marketing on brand awareness, consumer engagement, and purchase intentions has been the subject of research (</w:t>
      </w:r>
      <w:proofErr w:type="spellStart"/>
      <w:r w:rsidR="008F2ADB" w:rsidRPr="008F2ADB">
        <w:rPr>
          <w:rFonts w:ascii="Arial" w:hAnsi="Arial" w:cs="Arial"/>
        </w:rPr>
        <w:t>Makrides</w:t>
      </w:r>
      <w:proofErr w:type="spellEnd"/>
      <w:r w:rsidR="008F2ADB" w:rsidRPr="008F2ADB">
        <w:rPr>
          <w:rFonts w:ascii="Arial" w:hAnsi="Arial" w:cs="Arial"/>
        </w:rPr>
        <w:t xml:space="preserve">, </w:t>
      </w:r>
      <w:proofErr w:type="spellStart"/>
      <w:r w:rsidR="008F2ADB" w:rsidRPr="008F2ADB">
        <w:rPr>
          <w:rFonts w:ascii="Arial" w:hAnsi="Arial" w:cs="Arial"/>
        </w:rPr>
        <w:t>Vrontis</w:t>
      </w:r>
      <w:proofErr w:type="spellEnd"/>
      <w:r w:rsidR="008F2ADB" w:rsidRPr="008F2ADB">
        <w:rPr>
          <w:rFonts w:ascii="Arial" w:hAnsi="Arial" w:cs="Arial"/>
        </w:rPr>
        <w:t xml:space="preserve"> and </w:t>
      </w:r>
      <w:proofErr w:type="spellStart"/>
      <w:r w:rsidR="008F2ADB" w:rsidRPr="008F2ADB">
        <w:rPr>
          <w:rFonts w:ascii="Arial" w:hAnsi="Arial" w:cs="Arial"/>
        </w:rPr>
        <w:t>Christofi</w:t>
      </w:r>
      <w:proofErr w:type="spellEnd"/>
      <w:r w:rsidR="008F2ADB" w:rsidRPr="008F2ADB">
        <w:rPr>
          <w:rFonts w:ascii="Arial" w:hAnsi="Arial" w:cs="Arial"/>
        </w:rPr>
        <w:t>, 2019</w:t>
      </w:r>
      <w:r w:rsidR="008F2ADB">
        <w:rPr>
          <w:rFonts w:ascii="Arial" w:hAnsi="Arial" w:cs="Arial"/>
        </w:rPr>
        <w:t xml:space="preserve">; </w:t>
      </w:r>
      <w:r w:rsidR="008F2ADB" w:rsidRPr="008F2ADB">
        <w:rPr>
          <w:rFonts w:ascii="Arial" w:hAnsi="Arial" w:cs="Arial"/>
        </w:rPr>
        <w:t xml:space="preserve">Habib, </w:t>
      </w:r>
      <w:proofErr w:type="spellStart"/>
      <w:r w:rsidR="008F2ADB" w:rsidRPr="008F2ADB">
        <w:rPr>
          <w:rFonts w:ascii="Arial" w:hAnsi="Arial" w:cs="Arial"/>
        </w:rPr>
        <w:t>Hamadneh</w:t>
      </w:r>
      <w:proofErr w:type="spellEnd"/>
      <w:r w:rsidR="008F2ADB" w:rsidRPr="008F2ADB">
        <w:rPr>
          <w:rFonts w:ascii="Arial" w:hAnsi="Arial" w:cs="Arial"/>
        </w:rPr>
        <w:t xml:space="preserve"> and Hassan, 2022</w:t>
      </w:r>
      <w:r w:rsidRPr="00312F1C">
        <w:rPr>
          <w:rFonts w:ascii="Arial" w:hAnsi="Arial" w:cs="Arial"/>
        </w:rPr>
        <w:t xml:space="preserve">). Additionally, some studies have attempted to comprehend the strategies employed by prominent retail players, such as Tesco, to effectively leverage digital channels </w:t>
      </w:r>
      <w:r w:rsidR="008F2ADB" w:rsidRPr="008F2ADB">
        <w:rPr>
          <w:rFonts w:ascii="Arial" w:hAnsi="Arial" w:cs="Arial"/>
        </w:rPr>
        <w:t>(Berman, 2012)</w:t>
      </w:r>
      <w:r w:rsidR="008F2ADB">
        <w:rPr>
          <w:rFonts w:ascii="Arial" w:hAnsi="Arial" w:cs="Arial"/>
        </w:rPr>
        <w:t xml:space="preserve">. </w:t>
      </w:r>
      <w:r w:rsidRPr="00312F1C">
        <w:rPr>
          <w:rFonts w:ascii="Arial" w:hAnsi="Arial" w:cs="Arial"/>
        </w:rPr>
        <w:t xml:space="preserve">Case studies have </w:t>
      </w:r>
      <w:r w:rsidR="008F2ADB">
        <w:rPr>
          <w:rFonts w:ascii="Arial" w:hAnsi="Arial" w:cs="Arial"/>
        </w:rPr>
        <w:t xml:space="preserve">also </w:t>
      </w:r>
      <w:r w:rsidRPr="00312F1C">
        <w:rPr>
          <w:rFonts w:ascii="Arial" w:hAnsi="Arial" w:cs="Arial"/>
        </w:rPr>
        <w:t>provided insights into how e-commerce titans have utilised digital marketing, providing valuable lessons for traditional retailers like Tesco in navigating the digital landscape</w:t>
      </w:r>
      <w:r w:rsidR="008F2ADB">
        <w:rPr>
          <w:rFonts w:ascii="Arial" w:hAnsi="Arial" w:cs="Arial"/>
        </w:rPr>
        <w:t xml:space="preserve"> </w:t>
      </w:r>
      <w:r w:rsidR="008F2ADB" w:rsidRPr="008F2ADB">
        <w:rPr>
          <w:rFonts w:ascii="Arial" w:hAnsi="Arial" w:cs="Arial"/>
        </w:rPr>
        <w:t>(Kingsnorth, 2016</w:t>
      </w:r>
      <w:r w:rsidR="00B3187A" w:rsidRPr="00B3187A">
        <w:rPr>
          <w:rFonts w:ascii="Arial" w:hAnsi="Arial" w:cs="Arial"/>
        </w:rPr>
        <w:t>)</w:t>
      </w:r>
      <w:r w:rsidRPr="00312F1C">
        <w:rPr>
          <w:rFonts w:ascii="Arial" w:hAnsi="Arial" w:cs="Arial"/>
        </w:rPr>
        <w:t>.</w:t>
      </w:r>
    </w:p>
    <w:p w14:paraId="5ACA58B4" w14:textId="77777777" w:rsidR="00312F1C" w:rsidRPr="00312F1C" w:rsidRDefault="00312F1C" w:rsidP="00824988">
      <w:pPr>
        <w:pStyle w:val="NormalWeb"/>
        <w:spacing w:line="360" w:lineRule="auto"/>
        <w:jc w:val="both"/>
        <w:rPr>
          <w:rFonts w:ascii="Arial" w:hAnsi="Arial" w:cs="Arial"/>
        </w:rPr>
      </w:pPr>
      <w:r w:rsidRPr="00312F1C">
        <w:rPr>
          <w:rFonts w:ascii="Arial" w:hAnsi="Arial" w:cs="Arial"/>
        </w:rPr>
        <w:t>Existing research has unquestionably enhanced our comprehension of digital marketing's role in the UK retail sector, but a number of research gaps merit further investigation:</w:t>
      </w:r>
    </w:p>
    <w:p w14:paraId="1FB9EA8D" w14:textId="28EDBE78" w:rsidR="00312F1C" w:rsidRPr="00312F1C" w:rsidRDefault="00312F1C" w:rsidP="00824988">
      <w:pPr>
        <w:pStyle w:val="NormalWeb"/>
        <w:numPr>
          <w:ilvl w:val="0"/>
          <w:numId w:val="18"/>
        </w:numPr>
        <w:spacing w:line="360" w:lineRule="auto"/>
        <w:jc w:val="both"/>
        <w:rPr>
          <w:rFonts w:ascii="Arial" w:hAnsi="Arial" w:cs="Arial"/>
        </w:rPr>
      </w:pPr>
      <w:r w:rsidRPr="00312F1C">
        <w:rPr>
          <w:rFonts w:ascii="Arial" w:hAnsi="Arial" w:cs="Arial"/>
        </w:rPr>
        <w:t xml:space="preserve">The </w:t>
      </w:r>
      <w:r w:rsidR="00933A99" w:rsidRPr="00312F1C">
        <w:rPr>
          <w:rFonts w:ascii="Arial" w:hAnsi="Arial" w:cs="Arial"/>
        </w:rPr>
        <w:t>Holistic Industry Viewpoint</w:t>
      </w:r>
      <w:r w:rsidRPr="00312F1C">
        <w:rPr>
          <w:rFonts w:ascii="Arial" w:hAnsi="Arial" w:cs="Arial"/>
        </w:rPr>
        <w:t>: A notable deficiency is the restricted scope of prior research. Numerous studies have focused on particular retail subsectors or retail titans, potentially overlooking the implications for the entire UK retail industry. In order to paint a comprehensive picture, research must encompass the entire spectrum of retail, including both traditional brick-and-mortar stores and e-commerce.</w:t>
      </w:r>
    </w:p>
    <w:p w14:paraId="3A67F20C" w14:textId="3F33EDE6" w:rsidR="00312F1C" w:rsidRPr="00312F1C" w:rsidRDefault="00824988" w:rsidP="00824988">
      <w:pPr>
        <w:pStyle w:val="NormalWeb"/>
        <w:numPr>
          <w:ilvl w:val="0"/>
          <w:numId w:val="18"/>
        </w:numPr>
        <w:spacing w:line="360" w:lineRule="auto"/>
        <w:jc w:val="both"/>
        <w:rPr>
          <w:rFonts w:ascii="Arial" w:hAnsi="Arial" w:cs="Arial"/>
        </w:rPr>
      </w:pPr>
      <w:r w:rsidRPr="00824988">
        <w:rPr>
          <w:rFonts w:ascii="Arial" w:hAnsi="Arial" w:cs="Arial"/>
        </w:rPr>
        <w:t xml:space="preserve">Comprehensive Consumer </w:t>
      </w:r>
      <w:proofErr w:type="spellStart"/>
      <w:r w:rsidRPr="00824988">
        <w:rPr>
          <w:rFonts w:ascii="Arial" w:hAnsi="Arial" w:cs="Arial"/>
        </w:rPr>
        <w:t>Behavior</w:t>
      </w:r>
      <w:proofErr w:type="spellEnd"/>
      <w:r w:rsidRPr="00824988">
        <w:rPr>
          <w:rFonts w:ascii="Arial" w:hAnsi="Arial" w:cs="Arial"/>
        </w:rPr>
        <w:t xml:space="preserve"> Analysis</w:t>
      </w:r>
      <w:r>
        <w:rPr>
          <w:rFonts w:ascii="Arial" w:hAnsi="Arial" w:cs="Arial"/>
        </w:rPr>
        <w:t xml:space="preserve">: </w:t>
      </w:r>
      <w:r w:rsidR="00312F1C" w:rsidRPr="00312F1C">
        <w:rPr>
          <w:rFonts w:ascii="Arial" w:hAnsi="Arial" w:cs="Arial"/>
        </w:rPr>
        <w:t>While previous research has examined consumer behaviour, it has typically done so in isolation, analysing isolated elements. A comprehensive examination of how digital marketing strategies influence each phase of the consumer purchasing decision process is necessary for a more complete comprehension. This includes investigating the effects of digital marketing on problem recognition, information search, evaluation of alternatives, purchase decisions, and post-purchase evaluation.</w:t>
      </w:r>
    </w:p>
    <w:p w14:paraId="40BD937F" w14:textId="044D3C1E" w:rsidR="00312F1C" w:rsidRPr="00312F1C" w:rsidRDefault="00312F1C" w:rsidP="00824988">
      <w:pPr>
        <w:pStyle w:val="NormalWeb"/>
        <w:numPr>
          <w:ilvl w:val="0"/>
          <w:numId w:val="18"/>
        </w:numPr>
        <w:spacing w:line="360" w:lineRule="auto"/>
        <w:jc w:val="both"/>
        <w:rPr>
          <w:rFonts w:ascii="Arial" w:hAnsi="Arial" w:cs="Arial"/>
        </w:rPr>
      </w:pPr>
      <w:r w:rsidRPr="00312F1C">
        <w:rPr>
          <w:rFonts w:ascii="Arial" w:hAnsi="Arial" w:cs="Arial"/>
        </w:rPr>
        <w:t>Data-Driven Decision Making: Data analytics and artificial intelligence are progressively defining the contemporary landscape. Nonetheless, research on how retailers such as Tesco use data-driven decision-making in their digital marketing strategies remains scarce. It is essential to investigate how data analytics influences marketing strategies and consumer purchasing decisions.</w:t>
      </w:r>
    </w:p>
    <w:p w14:paraId="43D04082" w14:textId="38C6FC8A" w:rsidR="00312F1C" w:rsidRPr="00312F1C" w:rsidRDefault="00824988" w:rsidP="00824988">
      <w:pPr>
        <w:pStyle w:val="NormalWeb"/>
        <w:numPr>
          <w:ilvl w:val="0"/>
          <w:numId w:val="18"/>
        </w:numPr>
        <w:spacing w:line="360" w:lineRule="auto"/>
        <w:jc w:val="both"/>
        <w:rPr>
          <w:rFonts w:ascii="Arial" w:hAnsi="Arial" w:cs="Arial"/>
        </w:rPr>
      </w:pPr>
      <w:r w:rsidRPr="00824988">
        <w:rPr>
          <w:rFonts w:ascii="Arial" w:hAnsi="Arial" w:cs="Arial"/>
        </w:rPr>
        <w:t>Evolving Consumer Expectations</w:t>
      </w:r>
      <w:r>
        <w:rPr>
          <w:rFonts w:ascii="Arial" w:hAnsi="Arial" w:cs="Arial"/>
        </w:rPr>
        <w:t xml:space="preserve">: </w:t>
      </w:r>
      <w:r w:rsidR="00312F1C" w:rsidRPr="00312F1C">
        <w:rPr>
          <w:rFonts w:ascii="Arial" w:hAnsi="Arial" w:cs="Arial"/>
        </w:rPr>
        <w:t>Due to technological advancements and societal changes, consumer expectations are in a constant state of change. How retailers like Tesco adapt their digital marketing strategies to meet these shifting consumer preferences must be investigated. This includes investigating personalization, sustainability, and societal change responsiveness.</w:t>
      </w:r>
    </w:p>
    <w:p w14:paraId="3AC28CF3" w14:textId="35A147E8" w:rsidR="00721B0C" w:rsidRDefault="00824988" w:rsidP="00824988">
      <w:pPr>
        <w:pStyle w:val="NormalWeb"/>
        <w:numPr>
          <w:ilvl w:val="0"/>
          <w:numId w:val="18"/>
        </w:numPr>
        <w:spacing w:line="360" w:lineRule="auto"/>
        <w:jc w:val="both"/>
        <w:rPr>
          <w:rFonts w:ascii="Arial" w:hAnsi="Arial" w:cs="Arial"/>
        </w:rPr>
      </w:pPr>
      <w:r w:rsidRPr="00824988">
        <w:rPr>
          <w:rFonts w:ascii="Arial" w:hAnsi="Arial" w:cs="Arial"/>
        </w:rPr>
        <w:t>Omnichannel Dynamics:</w:t>
      </w:r>
      <w:r>
        <w:rPr>
          <w:rFonts w:ascii="Arial" w:hAnsi="Arial" w:cs="Arial"/>
        </w:rPr>
        <w:t xml:space="preserve"> </w:t>
      </w:r>
      <w:r w:rsidR="00312F1C" w:rsidRPr="00312F1C">
        <w:rPr>
          <w:rFonts w:ascii="Arial" w:hAnsi="Arial" w:cs="Arial"/>
        </w:rPr>
        <w:t>The retail industry in the United Kingdom is extremely competitive. It is crucial to comprehend how Tesco's digital marketing strategies distinguish it from its traditional and online competitors. Examining how Tesco positions itself in the digital marketplace can provide retailers seeking a competitive edge with valuable insights</w:t>
      </w:r>
      <w:r w:rsidR="003648EE" w:rsidRPr="00312F1C">
        <w:rPr>
          <w:rFonts w:ascii="Arial" w:hAnsi="Arial" w:cs="Arial"/>
        </w:rPr>
        <w:t>.</w:t>
      </w:r>
    </w:p>
    <w:p w14:paraId="106E5DAD" w14:textId="77777777" w:rsidR="00D0286D" w:rsidRDefault="00D0286D" w:rsidP="00D0286D">
      <w:pPr>
        <w:pStyle w:val="NormalWeb"/>
        <w:spacing w:line="360" w:lineRule="auto"/>
        <w:ind w:left="720"/>
        <w:jc w:val="both"/>
        <w:rPr>
          <w:rFonts w:ascii="Arial" w:hAnsi="Arial" w:cs="Arial"/>
        </w:rPr>
      </w:pPr>
    </w:p>
    <w:p w14:paraId="6752977E" w14:textId="77777777" w:rsidR="00C9716F" w:rsidRDefault="00C9716F" w:rsidP="00D0286D">
      <w:pPr>
        <w:pStyle w:val="NormalWeb"/>
        <w:spacing w:line="360" w:lineRule="auto"/>
        <w:ind w:left="720"/>
        <w:jc w:val="both"/>
        <w:rPr>
          <w:rFonts w:ascii="Arial" w:hAnsi="Arial" w:cs="Arial"/>
        </w:rPr>
      </w:pPr>
    </w:p>
    <w:p w14:paraId="7360F5E9" w14:textId="77777777" w:rsidR="00C9716F" w:rsidRDefault="00C9716F" w:rsidP="00D0286D">
      <w:pPr>
        <w:pStyle w:val="NormalWeb"/>
        <w:spacing w:line="360" w:lineRule="auto"/>
        <w:ind w:left="720"/>
        <w:jc w:val="both"/>
        <w:rPr>
          <w:rFonts w:ascii="Arial" w:hAnsi="Arial" w:cs="Arial"/>
        </w:rPr>
      </w:pPr>
    </w:p>
    <w:p w14:paraId="5AA87442" w14:textId="77777777" w:rsidR="00C9716F" w:rsidRDefault="00C9716F" w:rsidP="00D0286D">
      <w:pPr>
        <w:pStyle w:val="NormalWeb"/>
        <w:spacing w:line="360" w:lineRule="auto"/>
        <w:ind w:left="720"/>
        <w:jc w:val="both"/>
        <w:rPr>
          <w:rFonts w:ascii="Arial" w:hAnsi="Arial" w:cs="Arial"/>
        </w:rPr>
      </w:pPr>
    </w:p>
    <w:p w14:paraId="1353121B" w14:textId="77777777" w:rsidR="00C9716F" w:rsidRDefault="00C9716F" w:rsidP="00D0286D">
      <w:pPr>
        <w:pStyle w:val="NormalWeb"/>
        <w:spacing w:line="360" w:lineRule="auto"/>
        <w:ind w:left="720"/>
        <w:jc w:val="both"/>
        <w:rPr>
          <w:rFonts w:ascii="Arial" w:hAnsi="Arial" w:cs="Arial"/>
        </w:rPr>
      </w:pPr>
    </w:p>
    <w:p w14:paraId="4046ED7E" w14:textId="77777777" w:rsidR="00C9716F" w:rsidRPr="00312F1C" w:rsidRDefault="00C9716F" w:rsidP="00D0286D">
      <w:pPr>
        <w:pStyle w:val="NormalWeb"/>
        <w:spacing w:line="360" w:lineRule="auto"/>
        <w:ind w:left="720"/>
        <w:jc w:val="both"/>
        <w:rPr>
          <w:rFonts w:ascii="Arial" w:hAnsi="Arial" w:cs="Arial"/>
        </w:rPr>
      </w:pPr>
    </w:p>
    <w:p w14:paraId="03AF5623" w14:textId="1BCB6427" w:rsidR="00721B0C" w:rsidRPr="00721B0C" w:rsidRDefault="00721B0C" w:rsidP="00A83FCF">
      <w:pPr>
        <w:pStyle w:val="Heading1"/>
        <w:spacing w:line="360" w:lineRule="auto"/>
        <w:jc w:val="both"/>
        <w:rPr>
          <w:rFonts w:ascii="Arial" w:eastAsia="Times New Roman" w:hAnsi="Arial" w:cs="Arial"/>
          <w:b/>
          <w:bCs/>
          <w:sz w:val="24"/>
          <w:szCs w:val="24"/>
          <w:lang w:val="en-IN" w:eastAsia="en-IN"/>
        </w:rPr>
      </w:pPr>
      <w:bookmarkStart w:id="23" w:name="_Toc148442081"/>
      <w:r w:rsidRPr="00721B0C">
        <w:rPr>
          <w:rFonts w:ascii="Arial" w:eastAsia="Times New Roman" w:hAnsi="Arial" w:cs="Arial"/>
          <w:b/>
          <w:bCs/>
          <w:sz w:val="24"/>
          <w:szCs w:val="24"/>
          <w:lang w:val="en-IN" w:eastAsia="en-IN"/>
        </w:rPr>
        <w:t>Chapter 3: Research Methodology</w:t>
      </w:r>
      <w:bookmarkEnd w:id="23"/>
    </w:p>
    <w:p w14:paraId="78882120" w14:textId="71B9D86E"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24" w:name="_Toc148442082"/>
      <w:r w:rsidRPr="00721B0C">
        <w:rPr>
          <w:rFonts w:ascii="Arial" w:eastAsia="Times New Roman" w:hAnsi="Arial" w:cs="Arial"/>
          <w:b/>
          <w:bCs/>
          <w:color w:val="auto"/>
          <w:sz w:val="24"/>
          <w:szCs w:val="24"/>
          <w:lang w:val="en-IN" w:eastAsia="en-IN"/>
        </w:rPr>
        <w:t xml:space="preserve">Research </w:t>
      </w:r>
      <w:r w:rsidR="005C3409" w:rsidRPr="00A83FCF">
        <w:rPr>
          <w:rFonts w:ascii="Arial" w:eastAsia="Times New Roman" w:hAnsi="Arial" w:cs="Arial"/>
          <w:b/>
          <w:bCs/>
          <w:color w:val="auto"/>
          <w:sz w:val="24"/>
          <w:szCs w:val="24"/>
          <w:lang w:val="en-IN" w:eastAsia="en-IN"/>
        </w:rPr>
        <w:t>D</w:t>
      </w:r>
      <w:r w:rsidRPr="00721B0C">
        <w:rPr>
          <w:rFonts w:ascii="Arial" w:eastAsia="Times New Roman" w:hAnsi="Arial" w:cs="Arial"/>
          <w:b/>
          <w:bCs/>
          <w:color w:val="auto"/>
          <w:sz w:val="24"/>
          <w:szCs w:val="24"/>
          <w:lang w:val="en-IN" w:eastAsia="en-IN"/>
        </w:rPr>
        <w:t>esign</w:t>
      </w:r>
      <w:bookmarkEnd w:id="24"/>
    </w:p>
    <w:p w14:paraId="63285B4A"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Our research methodology is composed of a combination of methods. While we incorporate quantitative elements through surveys, qualitative research, particularly the accumulation of opinions and perceptions, is our primary focus. Due to the multifaceted character of our research objectives, we have chosen to employ a mixed-methods strategy. Our objective is to obtain a thorough understanding of the complex relationships between digital marketing strategies and consumer purchasing decisions. By integrating quantitative and qualitative elements, it is possible to investigate both the statistical trends and the nuanced experiences and attitudes of UK retail consumers.</w:t>
      </w:r>
    </w:p>
    <w:p w14:paraId="1E432257" w14:textId="0C478285" w:rsidR="00824988" w:rsidRPr="00824988" w:rsidRDefault="00824988" w:rsidP="00824988">
      <w:pPr>
        <w:pStyle w:val="NormalWeb"/>
        <w:spacing w:line="360" w:lineRule="auto"/>
        <w:jc w:val="both"/>
        <w:rPr>
          <w:rFonts w:ascii="Arial" w:hAnsi="Arial" w:cs="Arial"/>
        </w:rPr>
      </w:pPr>
      <w:r w:rsidRPr="00824988">
        <w:rPr>
          <w:rFonts w:ascii="Arial" w:hAnsi="Arial" w:cs="Arial"/>
        </w:rPr>
        <w:t>In qualitative research, we place a heavy emphasis on eliciting consumer perceptions and opinions</w:t>
      </w:r>
      <w:r w:rsidR="00B3187A">
        <w:rPr>
          <w:rFonts w:ascii="Arial" w:hAnsi="Arial" w:cs="Arial"/>
        </w:rPr>
        <w:t xml:space="preserve"> </w:t>
      </w:r>
      <w:r w:rsidR="00B3187A" w:rsidRPr="00B3187A">
        <w:rPr>
          <w:rFonts w:ascii="Arial" w:hAnsi="Arial" w:cs="Arial"/>
        </w:rPr>
        <w:t>(Fossey et al., 2002)</w:t>
      </w:r>
      <w:r w:rsidRPr="00824988">
        <w:rPr>
          <w:rFonts w:ascii="Arial" w:hAnsi="Arial" w:cs="Arial"/>
        </w:rPr>
        <w:t>. This is crucial for understanding the subjective aspects of consumer behaviour, such as motivations, emotions, and decision-making processes influenced by digital marketing initiatives. Qualitative research techniques, such as open-ended survey inquiries, interviews, and focus groups, are essential for capturing the depth and complexity of these experiences. In addition, we recognise the importance of quantitative data collection. Surveys containing closed-ended questions and Likert-scale statements serve as the quantitative basis for our analysis. They enable us to measure variables such as consumer trust, attitudes towards digital marketing channels, and the influence of digital marketing at various phases of the consumer purchasing decision. This quantitative information allows us to recognise statistical relationships and trends within our findings.</w:t>
      </w:r>
    </w:p>
    <w:p w14:paraId="7D2BAEF8" w14:textId="20C04F28" w:rsidR="00A30E90" w:rsidRPr="00721B0C" w:rsidRDefault="00824988" w:rsidP="00824988">
      <w:pPr>
        <w:pStyle w:val="NormalWeb"/>
        <w:spacing w:line="360" w:lineRule="auto"/>
        <w:jc w:val="both"/>
        <w:rPr>
          <w:rFonts w:ascii="Arial" w:hAnsi="Arial" w:cs="Arial"/>
        </w:rPr>
      </w:pPr>
      <w:r w:rsidRPr="00824988">
        <w:rPr>
          <w:rFonts w:ascii="Arial" w:hAnsi="Arial" w:cs="Arial"/>
        </w:rPr>
        <w:t>Our mixed-methods methodology is distinguished by the combination of quantitative and qualitative insights</w:t>
      </w:r>
      <w:r w:rsidR="00B3187A">
        <w:rPr>
          <w:rFonts w:ascii="Arial" w:hAnsi="Arial" w:cs="Arial"/>
        </w:rPr>
        <w:t xml:space="preserve"> </w:t>
      </w:r>
      <w:r w:rsidR="00B3187A" w:rsidRPr="00B3187A">
        <w:rPr>
          <w:rFonts w:ascii="Arial" w:hAnsi="Arial" w:cs="Arial"/>
        </w:rPr>
        <w:t>(McKim, 2016)</w:t>
      </w:r>
      <w:r w:rsidRPr="00824988">
        <w:rPr>
          <w:rFonts w:ascii="Arial" w:hAnsi="Arial" w:cs="Arial"/>
        </w:rPr>
        <w:t>. By triangulating survey data with qualitative narratives gleaned from interviews and focus groups, we hope to gain a thorough understanding of how digital marketing strategies influence consumer purchasing decisions. This approach not only validates our findings but also ensures that we capture the holistic spectrum of consumer behaviour within the UK retail industry</w:t>
      </w:r>
      <w:r w:rsidR="00A30E90" w:rsidRPr="00A83FCF">
        <w:rPr>
          <w:rFonts w:ascii="Arial" w:hAnsi="Arial" w:cs="Arial"/>
        </w:rPr>
        <w:t>.</w:t>
      </w:r>
    </w:p>
    <w:p w14:paraId="196BD378" w14:textId="7FC5A59E"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25" w:name="_Toc148442083"/>
      <w:r w:rsidRPr="00721B0C">
        <w:rPr>
          <w:rFonts w:ascii="Arial" w:eastAsia="Times New Roman" w:hAnsi="Arial" w:cs="Arial"/>
          <w:b/>
          <w:bCs/>
          <w:color w:val="auto"/>
          <w:sz w:val="24"/>
          <w:szCs w:val="24"/>
          <w:lang w:val="en-IN" w:eastAsia="en-IN"/>
        </w:rPr>
        <w:t xml:space="preserve">Data </w:t>
      </w:r>
      <w:r w:rsidR="005C3409" w:rsidRPr="00A83FCF">
        <w:rPr>
          <w:rFonts w:ascii="Arial" w:eastAsia="Times New Roman" w:hAnsi="Arial" w:cs="Arial"/>
          <w:b/>
          <w:bCs/>
          <w:color w:val="auto"/>
          <w:sz w:val="24"/>
          <w:szCs w:val="24"/>
          <w:lang w:val="en-IN" w:eastAsia="en-IN"/>
        </w:rPr>
        <w:t>C</w:t>
      </w:r>
      <w:r w:rsidRPr="00721B0C">
        <w:rPr>
          <w:rFonts w:ascii="Arial" w:eastAsia="Times New Roman" w:hAnsi="Arial" w:cs="Arial"/>
          <w:b/>
          <w:bCs/>
          <w:color w:val="auto"/>
          <w:sz w:val="24"/>
          <w:szCs w:val="24"/>
          <w:lang w:val="en-IN" w:eastAsia="en-IN"/>
        </w:rPr>
        <w:t xml:space="preserve">ollection </w:t>
      </w:r>
      <w:r w:rsidR="005C3409" w:rsidRPr="00A83FCF">
        <w:rPr>
          <w:rFonts w:ascii="Arial" w:eastAsia="Times New Roman" w:hAnsi="Arial" w:cs="Arial"/>
          <w:b/>
          <w:bCs/>
          <w:color w:val="auto"/>
          <w:sz w:val="24"/>
          <w:szCs w:val="24"/>
          <w:lang w:val="en-IN" w:eastAsia="en-IN"/>
        </w:rPr>
        <w:t>M</w:t>
      </w:r>
      <w:r w:rsidRPr="00721B0C">
        <w:rPr>
          <w:rFonts w:ascii="Arial" w:eastAsia="Times New Roman" w:hAnsi="Arial" w:cs="Arial"/>
          <w:b/>
          <w:bCs/>
          <w:color w:val="auto"/>
          <w:sz w:val="24"/>
          <w:szCs w:val="24"/>
          <w:lang w:val="en-IN" w:eastAsia="en-IN"/>
        </w:rPr>
        <w:t>ethods</w:t>
      </w:r>
      <w:bookmarkEnd w:id="25"/>
    </w:p>
    <w:p w14:paraId="12917D57"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Utilising Microsoft Forms surveys is one of the central pillars of our data acquisition strategy. The decision to make Microsoft Forms surveys a central tenet of our data collection strategy was based on a comprehensive evaluation of the benefits provided by this digital survey platform. These advantages contribute to the efficacy, dependability, and thoroughness of our data acquisition process, making it a suitable option for our research endeavour. The platform's accessibility and convenience for our respondents are the primary benefits. In today's digital age, where individuals use a variety of devices for their online activities, Microsoft Forms surveys offer a seamless experience across computers, tablets, and smartphones. This adaptability ensures that respondents can interact with the survey at their discretion, regardless of their location or preferred device. This accessibility is particularly advantageous for our research because it enables us to reach a geographically dispersed, demographically and contextually diverse sample of consumers.</w:t>
      </w:r>
    </w:p>
    <w:p w14:paraId="72823DFB"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Microsoft Forms' user-friendly interface further improves the survey-taking experience. Respondents can navigate through the survey questions with ease, delivering their input in a structured and efficient manner. The intuitive design decreases the likelihood of participant fatigue or frustration, which ultimately contributes to increased response rates. Not only is a user-friendly interface essential for the quantity of responses, but also for the quality of the data collected. When participants find the survey-taking process simple and enjoyable, they are more likely to provide deliberate and accurate responses, thereby enhancing the quality of our overall dataset.</w:t>
      </w:r>
    </w:p>
    <w:p w14:paraId="0990BC0D"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Microsoft Forms surveys provide robust mechanisms for ensuring the confidentiality and security of respondent data in our research, where ethics and data privacy are of the utmost importance. Adhering to the principles of informed consent and data protection, we take stringent measures to protect the anonymity of participants. This commitment to privacy inspires confidence in our respondents, assuring them that their responses will be handled with the uttermost discretion. Such reassurance is essential for encouraging open and truthful participation, especially when respondents may share personal opinions and experiences related to digital marketing.</w:t>
      </w:r>
    </w:p>
    <w:p w14:paraId="15107D70" w14:textId="6FBAA171" w:rsidR="00B01FAB" w:rsidRPr="00721B0C" w:rsidRDefault="00824988" w:rsidP="00A83FCF">
      <w:pPr>
        <w:pStyle w:val="NormalWeb"/>
        <w:spacing w:line="360" w:lineRule="auto"/>
        <w:jc w:val="both"/>
        <w:rPr>
          <w:rFonts w:ascii="Arial" w:hAnsi="Arial" w:cs="Arial"/>
        </w:rPr>
      </w:pPr>
      <w:r w:rsidRPr="00824988">
        <w:rPr>
          <w:rFonts w:ascii="Arial" w:hAnsi="Arial" w:cs="Arial"/>
        </w:rPr>
        <w:t>The adaptability and customizability of Microsoft Forms surveys aid in aligning our data collection with the particular objectives and conceptual framework of our research. We can modify the survey questions to capture information on the variables, constructs, and dimensions that are central to our research. This modification ensures that our survey instrument is precisely calibrated to investigate the impact of digital marketing on consumer purchasing decisions in the UK retail sector. The format of the survey queries facilitates quantitative data analysis, allowing for a systematic evaluation of statistical relationships and trends</w:t>
      </w:r>
      <w:r w:rsidR="00B01FAB" w:rsidRPr="00A83FCF">
        <w:rPr>
          <w:rFonts w:ascii="Arial" w:hAnsi="Arial" w:cs="Arial"/>
        </w:rPr>
        <w:t>.</w:t>
      </w:r>
    </w:p>
    <w:p w14:paraId="589C6C66" w14:textId="4F88D527"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26" w:name="_Toc148442084"/>
      <w:r w:rsidRPr="00721B0C">
        <w:rPr>
          <w:rFonts w:ascii="Arial" w:eastAsia="Times New Roman" w:hAnsi="Arial" w:cs="Arial"/>
          <w:b/>
          <w:bCs/>
          <w:color w:val="auto"/>
          <w:sz w:val="24"/>
          <w:szCs w:val="24"/>
          <w:lang w:val="en-IN" w:eastAsia="en-IN"/>
        </w:rPr>
        <w:t xml:space="preserve">Sampling </w:t>
      </w:r>
      <w:r w:rsidR="005C3409" w:rsidRPr="00A83FCF">
        <w:rPr>
          <w:rFonts w:ascii="Arial" w:eastAsia="Times New Roman" w:hAnsi="Arial" w:cs="Arial"/>
          <w:b/>
          <w:bCs/>
          <w:color w:val="auto"/>
          <w:sz w:val="24"/>
          <w:szCs w:val="24"/>
          <w:lang w:val="en-IN" w:eastAsia="en-IN"/>
        </w:rPr>
        <w:t>S</w:t>
      </w:r>
      <w:r w:rsidRPr="00721B0C">
        <w:rPr>
          <w:rFonts w:ascii="Arial" w:eastAsia="Times New Roman" w:hAnsi="Arial" w:cs="Arial"/>
          <w:b/>
          <w:bCs/>
          <w:color w:val="auto"/>
          <w:sz w:val="24"/>
          <w:szCs w:val="24"/>
          <w:lang w:val="en-IN" w:eastAsia="en-IN"/>
        </w:rPr>
        <w:t>trategy</w:t>
      </w:r>
      <w:bookmarkEnd w:id="26"/>
    </w:p>
    <w:p w14:paraId="6DE3418D" w14:textId="6FE22AB5" w:rsidR="00824988" w:rsidRPr="00824988" w:rsidRDefault="00824988" w:rsidP="00824988">
      <w:pPr>
        <w:pStyle w:val="NormalWeb"/>
        <w:spacing w:line="360" w:lineRule="auto"/>
        <w:jc w:val="both"/>
        <w:rPr>
          <w:rFonts w:ascii="Arial" w:hAnsi="Arial" w:cs="Arial"/>
        </w:rPr>
      </w:pPr>
      <w:r w:rsidRPr="00824988">
        <w:rPr>
          <w:rFonts w:ascii="Arial" w:hAnsi="Arial" w:cs="Arial"/>
        </w:rPr>
        <w:t>Our selection of sampling technique is predicated on the use of stratified random sampling. This strategy is based on a number of compelling arguments that closely correspond with the distinctive objectives and scope of our research. At its foundation, stratified random sampling is a method for selecting a subset of individuals from a larger population that is representative</w:t>
      </w:r>
      <w:r w:rsidR="00B3187A">
        <w:rPr>
          <w:rFonts w:ascii="Arial" w:hAnsi="Arial" w:cs="Arial"/>
        </w:rPr>
        <w:t xml:space="preserve"> </w:t>
      </w:r>
      <w:r w:rsidR="00B3187A" w:rsidRPr="00B3187A">
        <w:rPr>
          <w:rFonts w:ascii="Arial" w:hAnsi="Arial" w:cs="Arial"/>
        </w:rPr>
        <w:t>(</w:t>
      </w:r>
      <w:proofErr w:type="spellStart"/>
      <w:r w:rsidR="00B3187A" w:rsidRPr="00B3187A">
        <w:rPr>
          <w:rFonts w:ascii="Arial" w:hAnsi="Arial" w:cs="Arial"/>
        </w:rPr>
        <w:t>Etikan</w:t>
      </w:r>
      <w:proofErr w:type="spellEnd"/>
      <w:r w:rsidR="00B3187A" w:rsidRPr="00B3187A">
        <w:rPr>
          <w:rFonts w:ascii="Arial" w:hAnsi="Arial" w:cs="Arial"/>
        </w:rPr>
        <w:t xml:space="preserve"> and </w:t>
      </w:r>
      <w:proofErr w:type="spellStart"/>
      <w:r w:rsidR="00B3187A" w:rsidRPr="00B3187A">
        <w:rPr>
          <w:rFonts w:ascii="Arial" w:hAnsi="Arial" w:cs="Arial"/>
        </w:rPr>
        <w:t>Etikan</w:t>
      </w:r>
      <w:proofErr w:type="spellEnd"/>
      <w:r w:rsidR="00B3187A" w:rsidRPr="00B3187A">
        <w:rPr>
          <w:rFonts w:ascii="Arial" w:hAnsi="Arial" w:cs="Arial"/>
        </w:rPr>
        <w:t>, 2021)</w:t>
      </w:r>
      <w:r w:rsidRPr="00824988">
        <w:rPr>
          <w:rFonts w:ascii="Arial" w:hAnsi="Arial" w:cs="Arial"/>
        </w:rPr>
        <w:t>. In our case, this population is comprised of British retail consumers. This population is divided into distinct subgroups or strata on the basis of pertinent demographic variables.</w:t>
      </w:r>
    </w:p>
    <w:p w14:paraId="4256A5B3"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In our investigation, stratified random sampling is employed for two reasons. First, it ensures that our sample is representative of the diverse consumer landscape in the UK retail industry. By stratifying the population based on key demographic variables such as age, gender, income level, and geographic location, we are able to identify and account for the differences between consumers. This methodology enables us to derive insights and conclusions that are not only representative of the larger population but also applicable to different consumer segments, thereby enhancing the generalizability of our findings.</w:t>
      </w:r>
    </w:p>
    <w:p w14:paraId="0EE1901D" w14:textId="59318DB7" w:rsidR="00B01FAB" w:rsidRPr="00721B0C" w:rsidRDefault="00824988" w:rsidP="00A83FCF">
      <w:pPr>
        <w:pStyle w:val="NormalWeb"/>
        <w:spacing w:line="360" w:lineRule="auto"/>
        <w:jc w:val="both"/>
        <w:rPr>
          <w:rFonts w:ascii="Arial" w:hAnsi="Arial" w:cs="Arial"/>
        </w:rPr>
      </w:pPr>
      <w:r w:rsidRPr="00824988">
        <w:rPr>
          <w:rFonts w:ascii="Arial" w:hAnsi="Arial" w:cs="Arial"/>
        </w:rPr>
        <w:t>Second, stratified random sampling permits us to investigate the nuances of consumer behaviour within distinct strata. We acknowledge that the influence of digital marketing on consumer purchasing decisions may vary by demographic group. By stratifying the population, it is possible to undertake subgroup analyses that reveal potential differences in consumer attitudes, preferences, and behaviours in relation to digital marketing strategies. This increased level of analysis enhances the breadth and depth of our research and provides valuable insights into the complex nature of consumer behaviour</w:t>
      </w:r>
      <w:r w:rsidR="00B01FAB" w:rsidRPr="00A83FCF">
        <w:rPr>
          <w:rFonts w:ascii="Arial" w:hAnsi="Arial" w:cs="Arial"/>
        </w:rPr>
        <w:t>.</w:t>
      </w:r>
    </w:p>
    <w:p w14:paraId="03F75BAD" w14:textId="5C6F9DB3"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27" w:name="_Toc148442085"/>
      <w:r w:rsidRPr="00721B0C">
        <w:rPr>
          <w:rFonts w:ascii="Arial" w:eastAsia="Times New Roman" w:hAnsi="Arial" w:cs="Arial"/>
          <w:b/>
          <w:bCs/>
          <w:color w:val="auto"/>
          <w:sz w:val="24"/>
          <w:szCs w:val="24"/>
          <w:lang w:val="en-IN" w:eastAsia="en-IN"/>
        </w:rPr>
        <w:t xml:space="preserve">Data </w:t>
      </w:r>
      <w:r w:rsidR="005C3409" w:rsidRPr="00A83FCF">
        <w:rPr>
          <w:rFonts w:ascii="Arial" w:eastAsia="Times New Roman" w:hAnsi="Arial" w:cs="Arial"/>
          <w:b/>
          <w:bCs/>
          <w:color w:val="auto"/>
          <w:sz w:val="24"/>
          <w:szCs w:val="24"/>
          <w:lang w:val="en-IN" w:eastAsia="en-IN"/>
        </w:rPr>
        <w:t>A</w:t>
      </w:r>
      <w:r w:rsidRPr="00721B0C">
        <w:rPr>
          <w:rFonts w:ascii="Arial" w:eastAsia="Times New Roman" w:hAnsi="Arial" w:cs="Arial"/>
          <w:b/>
          <w:bCs/>
          <w:color w:val="auto"/>
          <w:sz w:val="24"/>
          <w:szCs w:val="24"/>
          <w:lang w:val="en-IN" w:eastAsia="en-IN"/>
        </w:rPr>
        <w:t xml:space="preserve">nalysis </w:t>
      </w:r>
      <w:r w:rsidR="005C3409" w:rsidRPr="00A83FCF">
        <w:rPr>
          <w:rFonts w:ascii="Arial" w:eastAsia="Times New Roman" w:hAnsi="Arial" w:cs="Arial"/>
          <w:b/>
          <w:bCs/>
          <w:color w:val="auto"/>
          <w:sz w:val="24"/>
          <w:szCs w:val="24"/>
          <w:lang w:val="en-IN" w:eastAsia="en-IN"/>
        </w:rPr>
        <w:t>T</w:t>
      </w:r>
      <w:r w:rsidRPr="00721B0C">
        <w:rPr>
          <w:rFonts w:ascii="Arial" w:eastAsia="Times New Roman" w:hAnsi="Arial" w:cs="Arial"/>
          <w:b/>
          <w:bCs/>
          <w:color w:val="auto"/>
          <w:sz w:val="24"/>
          <w:szCs w:val="24"/>
          <w:lang w:val="en-IN" w:eastAsia="en-IN"/>
        </w:rPr>
        <w:t>echniques</w:t>
      </w:r>
      <w:bookmarkEnd w:id="27"/>
      <w:r w:rsidRPr="00721B0C">
        <w:rPr>
          <w:rFonts w:ascii="Arial" w:eastAsia="Times New Roman" w:hAnsi="Arial" w:cs="Arial"/>
          <w:b/>
          <w:bCs/>
          <w:color w:val="auto"/>
          <w:sz w:val="24"/>
          <w:szCs w:val="24"/>
          <w:lang w:val="en-IN" w:eastAsia="en-IN"/>
        </w:rPr>
        <w:t xml:space="preserve"> </w:t>
      </w:r>
    </w:p>
    <w:p w14:paraId="2AA910FB" w14:textId="4F90A809" w:rsidR="00824988" w:rsidRPr="00824988" w:rsidRDefault="00824988" w:rsidP="00824988">
      <w:pPr>
        <w:pStyle w:val="NormalWeb"/>
        <w:spacing w:line="360" w:lineRule="auto"/>
        <w:jc w:val="both"/>
        <w:rPr>
          <w:rFonts w:ascii="Arial" w:hAnsi="Arial" w:cs="Arial"/>
        </w:rPr>
      </w:pPr>
      <w:r w:rsidRPr="00824988">
        <w:rPr>
          <w:rFonts w:ascii="Arial" w:hAnsi="Arial" w:cs="Arial"/>
        </w:rPr>
        <w:t xml:space="preserve">Our research methodology is underpinned by a </w:t>
      </w:r>
      <w:r w:rsidR="00B3187A" w:rsidRPr="00824988">
        <w:rPr>
          <w:rFonts w:ascii="Arial" w:hAnsi="Arial" w:cs="Arial"/>
        </w:rPr>
        <w:t>careful</w:t>
      </w:r>
      <w:r w:rsidRPr="00824988">
        <w:rPr>
          <w:rFonts w:ascii="Arial" w:hAnsi="Arial" w:cs="Arial"/>
        </w:rPr>
        <w:t xml:space="preserve"> approach to data analysis, tailored to the subjective and opinion-based nature of our dataset.  Recognising that the vast majority of our primary dataset consists of subjective opinions and qualitative narratives, qualitative data analysis forms the core of our data analysis. In this field, we employ two indispensable methods: thematic analysis and content analysis. A fundamental method, thematic analysis enables us to systematically identify, analyse, and report recurring themes or patterns in the textual data. This methodology serves as the fulcrum for classifying and interpreting the disparate opinions and perceptions of survey respondents regarding digital marketing strategies</w:t>
      </w:r>
      <w:r w:rsidR="00B3187A">
        <w:rPr>
          <w:rFonts w:ascii="Arial" w:hAnsi="Arial" w:cs="Arial"/>
        </w:rPr>
        <w:t xml:space="preserve"> </w:t>
      </w:r>
      <w:r w:rsidR="00B3187A" w:rsidRPr="00B3187A">
        <w:rPr>
          <w:rFonts w:ascii="Arial" w:hAnsi="Arial" w:cs="Arial"/>
        </w:rPr>
        <w:t>(Tuckett, 2005)</w:t>
      </w:r>
      <w:r w:rsidRPr="00824988">
        <w:rPr>
          <w:rFonts w:ascii="Arial" w:hAnsi="Arial" w:cs="Arial"/>
        </w:rPr>
        <w:t>. By identifying and synthesising these themes, we can distil the essence of participant narratives and reveal patterns that would otherwise remain hidden.</w:t>
      </w:r>
    </w:p>
    <w:p w14:paraId="32FD309F" w14:textId="2C4898B4" w:rsidR="00824988" w:rsidRPr="00824988" w:rsidRDefault="00824988" w:rsidP="00824988">
      <w:pPr>
        <w:pStyle w:val="NormalWeb"/>
        <w:spacing w:line="360" w:lineRule="auto"/>
        <w:jc w:val="both"/>
        <w:rPr>
          <w:rFonts w:ascii="Arial" w:hAnsi="Arial" w:cs="Arial"/>
        </w:rPr>
      </w:pPr>
      <w:r w:rsidRPr="00824988">
        <w:rPr>
          <w:rFonts w:ascii="Arial" w:hAnsi="Arial" w:cs="Arial"/>
        </w:rPr>
        <w:t>Content analysis extends our exploration of qualitative data by systematically investigating textual or visual content to identify specific attributes or characteristics within the qualitative data. This methodology permits us to quantify mentions of specific digital marketing channels, recurring sentiments, and patterns, thereby providing a structured framework for the qualitative aspect of our dataset</w:t>
      </w:r>
      <w:r w:rsidR="00223320">
        <w:rPr>
          <w:rFonts w:ascii="Arial" w:hAnsi="Arial" w:cs="Arial"/>
        </w:rPr>
        <w:t xml:space="preserve"> </w:t>
      </w:r>
      <w:r w:rsidR="00223320" w:rsidRPr="00223320">
        <w:rPr>
          <w:rFonts w:ascii="Arial" w:hAnsi="Arial" w:cs="Arial"/>
        </w:rPr>
        <w:t xml:space="preserve">(Shelley and </w:t>
      </w:r>
      <w:proofErr w:type="spellStart"/>
      <w:r w:rsidR="00223320" w:rsidRPr="00223320">
        <w:rPr>
          <w:rFonts w:ascii="Arial" w:hAnsi="Arial" w:cs="Arial"/>
        </w:rPr>
        <w:t>Krippendorff</w:t>
      </w:r>
      <w:proofErr w:type="spellEnd"/>
      <w:r w:rsidR="00223320" w:rsidRPr="00223320">
        <w:rPr>
          <w:rFonts w:ascii="Arial" w:hAnsi="Arial" w:cs="Arial"/>
        </w:rPr>
        <w:t>, 1984)</w:t>
      </w:r>
      <w:r w:rsidRPr="00824988">
        <w:rPr>
          <w:rFonts w:ascii="Arial" w:hAnsi="Arial" w:cs="Arial"/>
        </w:rPr>
        <w:t>.</w:t>
      </w:r>
    </w:p>
    <w:p w14:paraId="60B5C700" w14:textId="2C6CA217" w:rsidR="0043732A" w:rsidRPr="00721B0C" w:rsidRDefault="00824988" w:rsidP="00A83FCF">
      <w:pPr>
        <w:pStyle w:val="NormalWeb"/>
        <w:spacing w:line="360" w:lineRule="auto"/>
        <w:jc w:val="both"/>
        <w:rPr>
          <w:rFonts w:ascii="Arial" w:hAnsi="Arial" w:cs="Arial"/>
        </w:rPr>
      </w:pPr>
      <w:r w:rsidRPr="00824988">
        <w:rPr>
          <w:rFonts w:ascii="Arial" w:hAnsi="Arial" w:cs="Arial"/>
        </w:rPr>
        <w:t>Importance is placed on maintaining rigour and credibility in our qualitative data analysis. To accomplish this, we adhere to best practises that strengthen the credibility of our findings. Our methodical and open approach to coding qualitative data ensures that the process of organising and classifying responses into meaningful codes or categories is methodical and reproducible. In addition, we implement member checking, which allows respondents to examine and validate the interpretation of their responses. This iterative feedback cycle ensures that our interpretations remain consistent with the intentions and perspectives of survey respondents, minimising the possibility of researcher bias and enhancing the reliability of our qualitative analysis</w:t>
      </w:r>
      <w:r w:rsidR="0043732A" w:rsidRPr="00A83FCF">
        <w:rPr>
          <w:rFonts w:ascii="Arial" w:hAnsi="Arial" w:cs="Arial"/>
        </w:rPr>
        <w:t>.</w:t>
      </w:r>
    </w:p>
    <w:p w14:paraId="4384AE6D" w14:textId="4B3455A7"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28" w:name="_Toc148442086"/>
      <w:r w:rsidRPr="00721B0C">
        <w:rPr>
          <w:rFonts w:ascii="Arial" w:eastAsia="Times New Roman" w:hAnsi="Arial" w:cs="Arial"/>
          <w:b/>
          <w:bCs/>
          <w:color w:val="auto"/>
          <w:sz w:val="24"/>
          <w:szCs w:val="24"/>
          <w:lang w:val="en-IN" w:eastAsia="en-IN"/>
        </w:rPr>
        <w:t xml:space="preserve">Ethical </w:t>
      </w:r>
      <w:r w:rsidR="00A30E90" w:rsidRPr="00A83FCF">
        <w:rPr>
          <w:rFonts w:ascii="Arial" w:eastAsia="Times New Roman" w:hAnsi="Arial" w:cs="Arial"/>
          <w:b/>
          <w:bCs/>
          <w:color w:val="auto"/>
          <w:sz w:val="24"/>
          <w:szCs w:val="24"/>
          <w:lang w:val="en-IN" w:eastAsia="en-IN"/>
        </w:rPr>
        <w:t>C</w:t>
      </w:r>
      <w:r w:rsidRPr="00721B0C">
        <w:rPr>
          <w:rFonts w:ascii="Arial" w:eastAsia="Times New Roman" w:hAnsi="Arial" w:cs="Arial"/>
          <w:b/>
          <w:bCs/>
          <w:color w:val="auto"/>
          <w:sz w:val="24"/>
          <w:szCs w:val="24"/>
          <w:lang w:val="en-IN" w:eastAsia="en-IN"/>
        </w:rPr>
        <w:t>onsiderations</w:t>
      </w:r>
      <w:bookmarkEnd w:id="28"/>
    </w:p>
    <w:p w14:paraId="7A7F9DEE"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The principle of informed assent is fundamental to our ethical framework. Prior to engaging in research, we must ensure that all participants in our survey have provided their informed and voluntary assent. This requires a rigorous commitment to communicating the nature, purpose, and implications of the study to prospective participants in a clear and comprehensive manner. Detailed information is provided regarding the objectives of the research, the methodologies of data collection, and any potential risks or discomforts associated with participation. In addition, participants are given the opportunity to ask questions and seek clarification, enabling them to make informed decisions regarding their participation. We emphasise the voluntariness of participation by emphasising that individuals are free to disengage from the study at any time without incurring any negative consequences.</w:t>
      </w:r>
    </w:p>
    <w:p w14:paraId="0CDAA5CE"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The principle of data confidentiality is of paramount significance to our research. Respecting the right to privacy, we take stringent measures to ensure the confidentiality and anonymity of all survey respondents. The data collected for our study are handled with the utmost care and diligence. Stringent measures are instituted to guarantee that responses remain entirely untraceable to individual participants. Encryption mechanisms and access controls that strengthen protections against unauthorised access are utilised to store data with the uttermost security. In addition, we exercise restraint in the acquisition of personally identifiable information, gathering only the data that is absolutely necessary to achieve the research objectives. When participant quotes or excerpts are incorporated into the research, they are rigorously anonymized to prevent the identification of specific individuals.</w:t>
      </w:r>
    </w:p>
    <w:p w14:paraId="3B178A81"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Two fundamental ethical principles, honesty and openness, guide our interactions with survey respondents and subsequent presentation of research findings. We adhere to the highest levels of integrity, providing complete and unaltered information about the research, its aims, and the methodologies utilised. Across the entire research continuum, transparency prevails as a guiding beacon, illuminating how participant data will be utilised, analysed, and ultimately reported. To ensure complete transparency and prevent the perception of bias, any potential sources of conflict of interest or funding considerations must be disclosed explicitly.</w:t>
      </w:r>
    </w:p>
    <w:p w14:paraId="48C3CF93" w14:textId="13C75FA2" w:rsidR="0043732A" w:rsidRPr="00721B0C" w:rsidRDefault="00824988" w:rsidP="00824988">
      <w:pPr>
        <w:pStyle w:val="NormalWeb"/>
        <w:spacing w:line="360" w:lineRule="auto"/>
        <w:jc w:val="both"/>
        <w:rPr>
          <w:rFonts w:ascii="Arial" w:hAnsi="Arial" w:cs="Arial"/>
        </w:rPr>
      </w:pPr>
      <w:r w:rsidRPr="00824988">
        <w:rPr>
          <w:rFonts w:ascii="Arial" w:hAnsi="Arial" w:cs="Arial"/>
        </w:rPr>
        <w:t>Our commitment to ethical conduct extends to a formal ethical review procedure, during which we meticulously evaluated and addressed any potential ethical concerns associated with our research. Attached to the appendices of this dissertation is a scrupulously completed and reviewed ethics form, demonstrating our adherence to ethical protocols and providing extensive documentation of our ethical diligence</w:t>
      </w:r>
      <w:r w:rsidR="0043732A" w:rsidRPr="00A83FCF">
        <w:rPr>
          <w:rFonts w:ascii="Arial" w:hAnsi="Arial" w:cs="Arial"/>
        </w:rPr>
        <w:t>.</w:t>
      </w:r>
    </w:p>
    <w:p w14:paraId="54245660" w14:textId="1D87EEA9" w:rsidR="00721B0C" w:rsidRPr="00A83FCF" w:rsidRDefault="00721B0C" w:rsidP="00A83FCF">
      <w:pPr>
        <w:pStyle w:val="Heading2"/>
        <w:spacing w:line="360" w:lineRule="auto"/>
        <w:jc w:val="both"/>
        <w:rPr>
          <w:rFonts w:ascii="Arial" w:eastAsia="Times New Roman" w:hAnsi="Arial" w:cs="Arial"/>
          <w:b/>
          <w:bCs/>
          <w:color w:val="auto"/>
          <w:sz w:val="24"/>
          <w:szCs w:val="24"/>
          <w:lang w:val="en-IN" w:eastAsia="en-IN"/>
        </w:rPr>
      </w:pPr>
      <w:bookmarkStart w:id="29" w:name="_Toc148442087"/>
      <w:r w:rsidRPr="00721B0C">
        <w:rPr>
          <w:rFonts w:ascii="Arial" w:eastAsia="Times New Roman" w:hAnsi="Arial" w:cs="Arial"/>
          <w:b/>
          <w:bCs/>
          <w:color w:val="auto"/>
          <w:sz w:val="24"/>
          <w:szCs w:val="24"/>
          <w:lang w:val="en-IN" w:eastAsia="en-IN"/>
        </w:rPr>
        <w:t xml:space="preserve">Limitations of the </w:t>
      </w:r>
      <w:r w:rsidR="005C3409" w:rsidRPr="00A83FCF">
        <w:rPr>
          <w:rFonts w:ascii="Arial" w:eastAsia="Times New Roman" w:hAnsi="Arial" w:cs="Arial"/>
          <w:b/>
          <w:bCs/>
          <w:color w:val="auto"/>
          <w:sz w:val="24"/>
          <w:szCs w:val="24"/>
          <w:lang w:val="en-IN" w:eastAsia="en-IN"/>
        </w:rPr>
        <w:t>R</w:t>
      </w:r>
      <w:r w:rsidRPr="00721B0C">
        <w:rPr>
          <w:rFonts w:ascii="Arial" w:eastAsia="Times New Roman" w:hAnsi="Arial" w:cs="Arial"/>
          <w:b/>
          <w:bCs/>
          <w:color w:val="auto"/>
          <w:sz w:val="24"/>
          <w:szCs w:val="24"/>
          <w:lang w:val="en-IN" w:eastAsia="en-IN"/>
        </w:rPr>
        <w:t xml:space="preserve">esearch </w:t>
      </w:r>
      <w:r w:rsidR="005C3409" w:rsidRPr="00A83FCF">
        <w:rPr>
          <w:rFonts w:ascii="Arial" w:eastAsia="Times New Roman" w:hAnsi="Arial" w:cs="Arial"/>
          <w:b/>
          <w:bCs/>
          <w:color w:val="auto"/>
          <w:sz w:val="24"/>
          <w:szCs w:val="24"/>
          <w:lang w:val="en-IN" w:eastAsia="en-IN"/>
        </w:rPr>
        <w:t>M</w:t>
      </w:r>
      <w:r w:rsidRPr="00721B0C">
        <w:rPr>
          <w:rFonts w:ascii="Arial" w:eastAsia="Times New Roman" w:hAnsi="Arial" w:cs="Arial"/>
          <w:b/>
          <w:bCs/>
          <w:color w:val="auto"/>
          <w:sz w:val="24"/>
          <w:szCs w:val="24"/>
          <w:lang w:val="en-IN" w:eastAsia="en-IN"/>
        </w:rPr>
        <w:t>ethodology</w:t>
      </w:r>
      <w:bookmarkEnd w:id="29"/>
    </w:p>
    <w:p w14:paraId="0A0FB3D9"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The foundation of our research methodology is a commitment to ethical practises, a combination of qualitative and quantitative data analysis techniques, and a meticulous approach to data acquisition. Nonetheless, it is equally important to acknowledge and resolve the limitations inherent to our research.  Sampling is one of the most significant limitations of our research methodology. Despite our diligent efforts to collect a diverse and representative sample of UK retail industry consumers, survey-based research is susceptible to sampling bias. Certain demographic groups or individuals may be underrepresented due to the inherent limitations of data collection, such as the method of distribution and accessibility to prospective participants. In addition, the phenomenon of self-selection bias may influence the composition of our sample, as individuals with a particular interest in digital marketing or who are profoundly affected by it may be more likely to participate. These sampling restrictions may have an impact on the generalizability of our findings to the entire population.</w:t>
      </w:r>
    </w:p>
    <w:p w14:paraId="17733785"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The qualitative aspect of our data introduces a subjective element to our research. This data, which consists primarily of opinions, perceptions, and qualitative narratives, reflects the distinctive perspectives and experiences of survey respondents. Qualitative data is essential for understanding the complexities of consumer behaviour and attitudes towards digital marketing, but it is inherently subjective. The narratives documented by qualitative data may be influenced by individual prejudices, perspectives, and personal experiences, making them context-specific. Recognising the nuanced and subjective nature of these narratives, any attempt to extrapolate qualitative findings to represent the totality of consumer sentiment in the UK retail industry should be undertaken with caution.</w:t>
      </w:r>
    </w:p>
    <w:p w14:paraId="3A2598D2"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Although survey-based research is a reliable method for data acquisition, it has inherent limitations. Respondents may be inclined to provide socially preferable responses, introducing a potential source of bias in a survey. In addition, recall bias may affect the accuracy of responses, particularly when participants are asked to recall past experiences or decisions. There is still a chance that some aspects of the consumer decision-making process may not be fully captured or may be misinterpreted by respondents, despite our meticulous construction of survey questions. Combining quantitative and qualitative data analysis to generate triangulated insights is necessary for mitigating these limitations.</w:t>
      </w:r>
    </w:p>
    <w:p w14:paraId="4F649046" w14:textId="77777777" w:rsidR="00824988" w:rsidRPr="00824988" w:rsidRDefault="00824988" w:rsidP="00824988">
      <w:pPr>
        <w:pStyle w:val="NormalWeb"/>
        <w:spacing w:line="360" w:lineRule="auto"/>
        <w:jc w:val="both"/>
        <w:rPr>
          <w:rFonts w:ascii="Arial" w:hAnsi="Arial" w:cs="Arial"/>
        </w:rPr>
      </w:pPr>
      <w:r w:rsidRPr="00824988">
        <w:rPr>
          <w:rFonts w:ascii="Arial" w:hAnsi="Arial" w:cs="Arial"/>
        </w:rPr>
        <w:t>While Tesco is the primary focus of our research, it is essential to recognise that the findings derived from a particular case study may not be applicable to the entire UK retail industry. Tesco's market position, consumer base, and digital marketing strategies may differ substantially from those of competing retailers. While our research aims to provide valuable insights into the interaction between digital marketing strategies and consumer behaviour, caution must be exercised when extrapolating these findings to the larger retail environment. Each retailer has its own strategies, consumer segments, and market dynamics.</w:t>
      </w:r>
    </w:p>
    <w:p w14:paraId="5D972E47" w14:textId="6BEC48D1" w:rsidR="00A83FCF" w:rsidRPr="00721B0C" w:rsidRDefault="00824988" w:rsidP="00A83FCF">
      <w:pPr>
        <w:pStyle w:val="NormalWeb"/>
        <w:spacing w:line="360" w:lineRule="auto"/>
        <w:jc w:val="both"/>
        <w:rPr>
          <w:rFonts w:ascii="Arial" w:hAnsi="Arial" w:cs="Arial"/>
        </w:rPr>
      </w:pPr>
      <w:r w:rsidRPr="00824988">
        <w:rPr>
          <w:rFonts w:ascii="Arial" w:hAnsi="Arial" w:cs="Arial"/>
        </w:rPr>
        <w:t>Establishing causal relationships is a multifaceted challenge within the context of our research. Although our research employs sophisticated statistical methods, such as regression analysis and hypothesis testing, to investigate associations, establishing causality is difficult. As a result, while we can identify statistically significant relationships and correlations, the complexities of causality are influenced by unmeasured variables and external influences that are beyond the scope of our study. Consequently, our research predominantly illuminates associations rather than asserting causation</w:t>
      </w:r>
      <w:r w:rsidR="00A83FCF" w:rsidRPr="00A83FCF">
        <w:rPr>
          <w:rFonts w:ascii="Arial" w:hAnsi="Arial" w:cs="Arial"/>
        </w:rPr>
        <w:t>.</w:t>
      </w:r>
    </w:p>
    <w:p w14:paraId="74AC878B" w14:textId="77777777" w:rsidR="00037B0B" w:rsidRPr="00BB07AB" w:rsidRDefault="00037B0B" w:rsidP="00037B0B">
      <w:pPr>
        <w:pStyle w:val="Heading1"/>
        <w:spacing w:line="360" w:lineRule="auto"/>
        <w:jc w:val="both"/>
        <w:rPr>
          <w:rFonts w:ascii="Arial" w:eastAsia="Times New Roman" w:hAnsi="Arial" w:cs="Arial"/>
          <w:b/>
          <w:bCs/>
          <w:sz w:val="24"/>
          <w:szCs w:val="24"/>
          <w:lang w:val="en-IN" w:eastAsia="en-IN"/>
        </w:rPr>
      </w:pPr>
      <w:bookmarkStart w:id="30" w:name="_Toc148442088"/>
      <w:r w:rsidRPr="00BB07AB">
        <w:rPr>
          <w:rFonts w:ascii="Arial" w:eastAsia="Times New Roman" w:hAnsi="Arial" w:cs="Arial"/>
          <w:b/>
          <w:bCs/>
          <w:sz w:val="24"/>
          <w:szCs w:val="24"/>
          <w:lang w:val="en-IN" w:eastAsia="en-IN"/>
        </w:rPr>
        <w:t>Chapter 4: Data Analysis and Findings</w:t>
      </w:r>
      <w:bookmarkEnd w:id="30"/>
    </w:p>
    <w:p w14:paraId="19D8CCF8" w14:textId="77777777" w:rsidR="00037B0B" w:rsidRPr="00BB07AB" w:rsidRDefault="00037B0B" w:rsidP="00037B0B">
      <w:pPr>
        <w:spacing w:line="360" w:lineRule="auto"/>
        <w:jc w:val="both"/>
        <w:rPr>
          <w:rFonts w:ascii="Arial" w:hAnsi="Arial" w:cs="Arial"/>
          <w:sz w:val="24"/>
          <w:szCs w:val="24"/>
          <w:lang w:val="en-IN"/>
        </w:rPr>
      </w:pPr>
      <w:r>
        <w:rPr>
          <w:rFonts w:ascii="Arial" w:hAnsi="Arial" w:cs="Arial"/>
          <w:noProof/>
          <w:sz w:val="24"/>
          <w:szCs w:val="24"/>
          <w:lang w:val="en-IN"/>
        </w:rPr>
        <w:drawing>
          <wp:inline distT="0" distB="0" distL="0" distR="0" wp14:anchorId="11D7855F" wp14:editId="14245871">
            <wp:extent cx="5731510" cy="4674235"/>
            <wp:effectExtent l="0" t="0" r="2540" b="0"/>
            <wp:docPr id="963045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045767" name="Picture 963045767"/>
                    <pic:cNvPicPr/>
                  </pic:nvPicPr>
                  <pic:blipFill>
                    <a:blip r:embed="rId10">
                      <a:extLst>
                        <a:ext uri="{28A0092B-C50C-407E-A947-70E740481C1C}">
                          <a14:useLocalDpi xmlns:a14="http://schemas.microsoft.com/office/drawing/2010/main" val="0"/>
                        </a:ext>
                      </a:extLst>
                    </a:blip>
                    <a:stretch>
                      <a:fillRect/>
                    </a:stretch>
                  </pic:blipFill>
                  <pic:spPr>
                    <a:xfrm>
                      <a:off x="0" y="0"/>
                      <a:ext cx="5731510" cy="4674235"/>
                    </a:xfrm>
                    <a:prstGeom prst="rect">
                      <a:avLst/>
                    </a:prstGeom>
                  </pic:spPr>
                </pic:pic>
              </a:graphicData>
            </a:graphic>
          </wp:inline>
        </w:drawing>
      </w:r>
    </w:p>
    <w:p w14:paraId="2D3C081B"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significant proportion of the participants, comprising 43 individuals in total, operate under the "Frequently" or "Occasionally" classifications, collectively accounting for approximately 59% of the responses. The significant frequency with which individuals encounter digital marketing content related to retail suggests that marketers have successfully utilised online platforms to connect with a considerable segment of their intended demographic. This highlights the significance of digital marketing within the retail industry as a method to consistently interact with prospective consumers.</w:t>
      </w:r>
    </w:p>
    <w:p w14:paraId="730FCE9E"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On the contrary, slightly more than 10% of the respondents collectively indicated that they have encountered such content infrequently or never. Although this cohort is relatively modest in size, it implies that a subset of internet users may be able to effectively restrict their exposure to digital marketing. This may be accomplished by employing ad blockers, configuring privacy settings, or engaging in selective online activities. This underscores a dilemma for marketers, who must devise strategies to effectively interact with users who deliberately attempt to bypass digital marketing content.</w:t>
      </w:r>
    </w:p>
    <w:p w14:paraId="4076894C"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remaining responses, which consist of less frequent occurrences such as "Daily," "Weekly," and "Monthly," among others, demonstrate a broad range of experiences. Significantly, the inclusion of responses such as "Always" and "Very often" from a minority of participants suggests that digital marketing has become an almost constant presence in the retail sector for some consumers. Users may experience user fatigue as a result of this level of exposure; therefore, marketers must find a balance between saturation and engagement.</w:t>
      </w:r>
    </w:p>
    <w:p w14:paraId="1E7DF2DE"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It is noteworthy to mention the limited number of responses in categories such as "Sometimes" and "Often," which indicate that while certain users do encounter retail-related digital marketing content more frequently than others, this difference is not as pronounced as the disparities in the "Frequently" and "Always" responses. The potential for differing levels of receptivity among these users towards digital marketing messages suggests that the efficacy of such campaigns can significantly fluctuate due to individual inclinations and online conduct.</w:t>
      </w:r>
    </w:p>
    <w:p w14:paraId="60DAE259" w14:textId="77777777" w:rsidR="00037B0B" w:rsidRPr="00BB07AB" w:rsidRDefault="00037B0B" w:rsidP="00037B0B">
      <w:pPr>
        <w:spacing w:line="360" w:lineRule="auto"/>
        <w:jc w:val="both"/>
        <w:rPr>
          <w:rFonts w:ascii="Arial" w:hAnsi="Arial" w:cs="Arial"/>
          <w:sz w:val="24"/>
          <w:szCs w:val="24"/>
          <w:lang w:val="en-IN"/>
        </w:rPr>
      </w:pPr>
      <w:r>
        <w:rPr>
          <w:rFonts w:ascii="Arial" w:hAnsi="Arial" w:cs="Arial"/>
          <w:noProof/>
          <w:sz w:val="24"/>
          <w:szCs w:val="24"/>
          <w:lang w:val="en-IN"/>
        </w:rPr>
        <w:drawing>
          <wp:inline distT="0" distB="0" distL="0" distR="0" wp14:anchorId="5161B31A" wp14:editId="2C20D44C">
            <wp:extent cx="5731510" cy="2299970"/>
            <wp:effectExtent l="0" t="0" r="2540" b="5080"/>
            <wp:docPr id="12176624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662415" name="Picture 1217662415"/>
                    <pic:cNvPicPr/>
                  </pic:nvPicPr>
                  <pic:blipFill>
                    <a:blip r:embed="rId11">
                      <a:extLst>
                        <a:ext uri="{28A0092B-C50C-407E-A947-70E740481C1C}">
                          <a14:useLocalDpi xmlns:a14="http://schemas.microsoft.com/office/drawing/2010/main" val="0"/>
                        </a:ext>
                      </a:extLst>
                    </a:blip>
                    <a:stretch>
                      <a:fillRect/>
                    </a:stretch>
                  </pic:blipFill>
                  <pic:spPr>
                    <a:xfrm>
                      <a:off x="0" y="0"/>
                      <a:ext cx="5731510" cy="2299970"/>
                    </a:xfrm>
                    <a:prstGeom prst="rect">
                      <a:avLst/>
                    </a:prstGeom>
                  </pic:spPr>
                </pic:pic>
              </a:graphicData>
            </a:graphic>
          </wp:inline>
        </w:drawing>
      </w:r>
    </w:p>
    <w:p w14:paraId="482A56E9"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Given that a substantial 63 participants reported encountering retail-related content via social media advertisements on a regular basis, it is indisputable that social media platforms serve as the primary digital marketing channel within the retail industry. By utilising user data and demographics, social media advertisements enable retailers to effectively target specific audiences with customised content. The substantial volume of responses within this particular category serves as evidence of the significant influence that social media platforms, such as Facebook and Instagram, have on consumer attitudes and buying choices.</w:t>
      </w:r>
    </w:p>
    <w:p w14:paraId="1B54F5AC"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Although not as prevalent as advertisements on social media platforms, 23 participants indicated that they had encountered retail-related content via search engine advertisements, predominantly on Google. This implies that retailers continue to rely heavily on search engine marketing, frequently implemented as pay-per-click (PPC) advertising, to establish connections with users who are actively seeking particular products or services. Users who come across retail-related content via search engine advertisements are most probably in the contemplation stage of the purchasing process; thus, this channel assumes utmost importance in facilitating conversions.</w:t>
      </w:r>
    </w:p>
    <w:p w14:paraId="256196D6"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Email marketing campaigns are a less commonly encountered channel for retail-related content, as reported by five respondents. Nevertheless, this in no way undermines their significance. Email marketing enables retailers to sustain direct correspondence with their clientele, specifically those who have opted in to receive their newsletters. Email marketing can remain a highly effective channel for fostering and cultivating consumer relationships, in addition to promoting sales and special offers, despite its relatively low prevalence in the responses.</w:t>
      </w:r>
    </w:p>
    <w:p w14:paraId="2BE450EE"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Nine respondents also identified influencer marketing as a channel through which they encounter retail-related content frequently. Retail influencers have gained prominence due to their ability to genuinely endorse products and services to their devoted and active audiences. This platform enables retailers to leverage the credibility and sway that influencers have cultivated among their target demographics.</w:t>
      </w:r>
    </w:p>
    <w:p w14:paraId="71019559"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027D3803" wp14:editId="18DA7ABF">
            <wp:extent cx="5731510" cy="2248535"/>
            <wp:effectExtent l="0" t="0" r="2540" b="0"/>
            <wp:docPr id="11838362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836234" name="Picture 1183836234"/>
                    <pic:cNvPicPr/>
                  </pic:nvPicPr>
                  <pic:blipFill>
                    <a:blip r:embed="rId12">
                      <a:extLst>
                        <a:ext uri="{28A0092B-C50C-407E-A947-70E740481C1C}">
                          <a14:useLocalDpi xmlns:a14="http://schemas.microsoft.com/office/drawing/2010/main" val="0"/>
                        </a:ext>
                      </a:extLst>
                    </a:blip>
                    <a:stretch>
                      <a:fillRect/>
                    </a:stretch>
                  </pic:blipFill>
                  <pic:spPr>
                    <a:xfrm>
                      <a:off x="0" y="0"/>
                      <a:ext cx="5731510" cy="2248535"/>
                    </a:xfrm>
                    <a:prstGeom prst="rect">
                      <a:avLst/>
                    </a:prstGeom>
                  </pic:spPr>
                </pic:pic>
              </a:graphicData>
            </a:graphic>
          </wp:inline>
        </w:drawing>
      </w:r>
    </w:p>
    <w:p w14:paraId="64CB5DD5"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noteworthy figure of 84 respondents who have completed a purchase subsequent to a recommendation from a celebrity endorsement or social media influencer underscores the considerable sway that influencer marketing and celebrity endorsements have in the digital age. This indicates that consumers frequently regard influencers' and celebrities' endorsements and opinions as credible when it comes to recommending products. These types of purchases serve as evidence of the influence that influencer marketing and the ability of celebrities and influencers to sway consumer behaviour in favour of particular products or brands.</w:t>
      </w:r>
    </w:p>
    <w:p w14:paraId="68DBA0CC"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Although a mere 18 respondents indicated that they did not base their purchases on endorsements from influencers or celebrities, it is crucial to distinguish this subset of respondents. These individuals may exhibit greater scepticism or discernment regarding product endorsements; instead, they favour utilising personal research or experience as decision-making criteria or relying on alternative sources of information. Their responses indicate that product quality, personal preferences, and budget may bear more weight in the purchasing decisions of some consumers than celebrity or influencer endorsements.</w:t>
      </w:r>
    </w:p>
    <w:p w14:paraId="4CB4ABF1"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0A3B8F3" wp14:editId="73FAF84C">
            <wp:extent cx="5731510" cy="2266950"/>
            <wp:effectExtent l="0" t="0" r="2540" b="0"/>
            <wp:docPr id="595378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78877" name="Picture 595378877"/>
                    <pic:cNvPicPr/>
                  </pic:nvPicPr>
                  <pic:blipFill>
                    <a:blip r:embed="rId13">
                      <a:extLst>
                        <a:ext uri="{28A0092B-C50C-407E-A947-70E740481C1C}">
                          <a14:useLocalDpi xmlns:a14="http://schemas.microsoft.com/office/drawing/2010/main" val="0"/>
                        </a:ext>
                      </a:extLst>
                    </a:blip>
                    <a:stretch>
                      <a:fillRect/>
                    </a:stretch>
                  </pic:blipFill>
                  <pic:spPr>
                    <a:xfrm>
                      <a:off x="0" y="0"/>
                      <a:ext cx="5731510" cy="2266950"/>
                    </a:xfrm>
                    <a:prstGeom prst="rect">
                      <a:avLst/>
                    </a:prstGeom>
                  </pic:spPr>
                </pic:pic>
              </a:graphicData>
            </a:graphic>
          </wp:inline>
        </w:drawing>
      </w:r>
    </w:p>
    <w:p w14:paraId="4A3523BA"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considerable proportion of participants, amounting to 26% of the overall sample, placed "Extremely Important" importance on the quality and relevance of digital marketing content as a determinant of their purchasing choices. This finding suggests that a considerable percentage of consumers attribute high value to the information they come across while using the Internet. Consumers have an expectation that digital marketing materials will exhibit superior quality and be highly pertinent to their specific requirements and interests. It is probable that marketers who place a high value on producing customised, outstanding content will establish a profound connection with this demographic of customers, which may result in greater brand allegiance and conversions.</w:t>
      </w:r>
    </w:p>
    <w:p w14:paraId="73A874FA"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As expressed by the highest proportion of participants (63% of the overall sample), the significance of quality and relevance in digital marketing content was deemed "Very Important." This finding further supports the proposition that these factors are highly valued by the majority of consumers in their purchasing deliberations. These people are discerning and have high expectations for digital marketing content that offers value, solves problems, or accommodates their preferences. Organisations that consistently provide pertinent and high-quality content have a greater likelihood of positively impacting a significant segment of their intended audience.</w:t>
      </w:r>
    </w:p>
    <w:p w14:paraId="209C95EE"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Although 24 respondents (or 33%) were less numerous in comparison to the "Very Important" group, they rated the quality and relevance of digital marketing content as "Moderately Important." This indicates that a subset of consumers considers the aforementioned factors, although they may also incorporate additional determinants into their buying choices. This group presents an opportunity for marketers to improve their content strategies in order to increase influence, while also recognising that other variables also exert an impact.</w:t>
      </w:r>
    </w:p>
    <w:p w14:paraId="32308FB9"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comprising eight participants (11%), regarded the relevance and quality of digital marketing content as "Slightly Important." This demographic exhibits a reduced susceptibility to the impact of the content they come across and may place a higher value on personal preferences, price, or brand reputation. Although they place less emphasis on content quality and relevance, marketers must still uphold a consistent standard of quality and relevance in order to satisfy their expectations.</w:t>
      </w:r>
    </w:p>
    <w:p w14:paraId="0C0671E5"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mere five respondents (or 7%) expressed that they do not consider the quality and relevance of digital marketing content to be "Not Important at All" when it comes to how such factors affect their purchasing decisions. These individuals are probable to be relatively unaffected by the content they come across and may base their purchasing decisions solely on other considerations. This group poses a challenge for marketers, as their efforts might be more effectively focused on other segments that prioritise content quality and relevance to a greater extent.</w:t>
      </w:r>
    </w:p>
    <w:p w14:paraId="6E4C0ED1"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7E147A62" wp14:editId="72A80EB0">
            <wp:extent cx="5731510" cy="2404110"/>
            <wp:effectExtent l="0" t="0" r="2540" b="0"/>
            <wp:docPr id="4137244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724414" name="Picture 413724414"/>
                    <pic:cNvPicPr/>
                  </pic:nvPicPr>
                  <pic:blipFill>
                    <a:blip r:embed="rId14">
                      <a:extLst>
                        <a:ext uri="{28A0092B-C50C-407E-A947-70E740481C1C}">
                          <a14:useLocalDpi xmlns:a14="http://schemas.microsoft.com/office/drawing/2010/main" val="0"/>
                        </a:ext>
                      </a:extLst>
                    </a:blip>
                    <a:stretch>
                      <a:fillRect/>
                    </a:stretch>
                  </pic:blipFill>
                  <pic:spPr>
                    <a:xfrm>
                      <a:off x="0" y="0"/>
                      <a:ext cx="5731510" cy="2404110"/>
                    </a:xfrm>
                    <a:prstGeom prst="rect">
                      <a:avLst/>
                    </a:prstGeom>
                  </pic:spPr>
                </pic:pic>
              </a:graphicData>
            </a:graphic>
          </wp:inline>
        </w:drawing>
      </w:r>
    </w:p>
    <w:p w14:paraId="76E163B4"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considerable proportion of participants, comprising 50% of the overall sample, stated that they "Always" engage in supplementary research upon encountering digital advertisements for retail products. This indicates a notable propensity among consumers to acquire additional knowledge and arrive at well-informed judgements, as opposed to exclusively depending on the initial digital advertisement. This emphasises the significance of ensuring that consumers have convenient access to comprehensive product information and research resources.</w:t>
      </w:r>
    </w:p>
    <w:p w14:paraId="3FBAF34A"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considerable proportion of respondents (36 or 35 percent) who partake in research on a regular basis subsequent to encountering a digital advertisement for a retail product selected the "Often" category. This cohort exhibits a proactive stance towards making well-informed purchasing judgements, which may involve conducting thorough price comparisons, perusing product evaluations, or actively pursuing supplementary information.</w:t>
      </w:r>
    </w:p>
    <w:p w14:paraId="02144450"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Based on the responses of 27 individuals (or 37 percent), the "Sometimes" category indicates that the research behaviour of this consumer group is moderately inconsistent. On specific occasions, they might undertake further investigation, contingent upon variables such as their degree of curiosity, the perceived intricacy of the product, or other contextual considerations. When targeting this demographic, marketers ought to contemplate delivering engaging content that promotes investigation while avoiding to much to the detriment of the consumer.</w:t>
      </w:r>
    </w:p>
    <w:p w14:paraId="5E8D7027"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subset, comprising nine participants (12 percent), stated that they engage in research "infrequently" subsequent to encountering a digital advertisement. This demographic is characterised by a reduced propensity to actively pursue supplementary information and a propensity for impetuous decision-making. This highlights the criticality for marketers to develop comprehensive and persuasive digital advertisements that effectively captivate this particular audience segment.</w:t>
      </w:r>
    </w:p>
    <w:p w14:paraId="73145FC2"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smallest subset, consisting of three participants (or 4%), declared that they "Never" engage in additional research when they encounter a digital advertisement for a retail product. Although this cohort is comparatively modest in size, it is critical to recognise their presence and acknowledge that digital advertisements can exert sufficient influence to prompt immediate purchase decisions for some consumers.</w:t>
      </w:r>
    </w:p>
    <w:p w14:paraId="6FAA9347"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4487757" wp14:editId="5B1712C1">
            <wp:extent cx="5731510" cy="2475865"/>
            <wp:effectExtent l="0" t="0" r="2540" b="635"/>
            <wp:docPr id="5658338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33838" name="Picture 565833838"/>
                    <pic:cNvPicPr/>
                  </pic:nvPicPr>
                  <pic:blipFill>
                    <a:blip r:embed="rId15">
                      <a:extLst>
                        <a:ext uri="{28A0092B-C50C-407E-A947-70E740481C1C}">
                          <a14:useLocalDpi xmlns:a14="http://schemas.microsoft.com/office/drawing/2010/main" val="0"/>
                        </a:ext>
                      </a:extLst>
                    </a:blip>
                    <a:stretch>
                      <a:fillRect/>
                    </a:stretch>
                  </pic:blipFill>
                  <pic:spPr>
                    <a:xfrm>
                      <a:off x="0" y="0"/>
                      <a:ext cx="5731510" cy="2475865"/>
                    </a:xfrm>
                    <a:prstGeom prst="rect">
                      <a:avLst/>
                    </a:prstGeom>
                  </pic:spPr>
                </pic:pic>
              </a:graphicData>
            </a:graphic>
          </wp:inline>
        </w:drawing>
      </w:r>
    </w:p>
    <w:p w14:paraId="7DE10A18"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substantial majority of the participants (55% of the entire sample) indicated that they consistently consult online reviews and evaluations prior to finalising their retail product purchases. This implies that there is a significant dependence on user-generated content as a vital reservoir of information and reliability when evaluating products. Consumers who consistently consult reviews are possibly in search of peer endorsements, evaluations of product excellence, and possible drawbacks or benefits prior to making a purchase decision.</w:t>
      </w:r>
    </w:p>
    <w:p w14:paraId="3D4D2BF0"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fact that 26 respondents (or 35%) selected the "Often" category indicates that a considerable proportion of consumers consult online reviews and ratings on a regular basis. Although not consistently, individuals still heavily rely on the viewpoints and personal experiences of others when determining which products to purchase. Although this group exhibits a proactive stance towards information gathering, they may also take into account additional determinants when reaching their conclusions.</w:t>
      </w:r>
    </w:p>
    <w:p w14:paraId="549B5B58"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group that selects the "Occasionally" option (constituting 27 respondents or 36%) does so on an intermittent basis when it comes to reading online reviews and ratings. They may choose to do so when they have particular inquiries or apprehensions regarding a product, or when engaging in larger-scale transactions. This conduct indicates an impartial approach to making decisions, in which online reviews serve as a supplementary resource to other information sources.</w:t>
      </w:r>
    </w:p>
    <w:p w14:paraId="670C31E8"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of the respondents, comprising six individuals (or eight percent), stated that they "Rapidly" peruse online reviews and evaluations. This indicates that this demographic is less influenced by user-generated content and may place greater emphasis on personal preferences, brand loyalty, or price when making purchasing choices.</w:t>
      </w:r>
    </w:p>
    <w:p w14:paraId="59E3838C"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Two respondents (or 3%) in the smallest group declared that they "Never" perused online reviews and ratings prior to finalising a purchase determination. Although this cohort is comparatively modest in size, it serves to highlight the wide range of consumer preferences and behaviours. These individuals might exhibit a high degree of self-assurance in their capacity to assess products independently, or they might place unequivocal importance on alternative criteria.</w:t>
      </w:r>
    </w:p>
    <w:p w14:paraId="083A6BC7"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F376143" wp14:editId="2A9B1771">
            <wp:extent cx="5731510" cy="2456180"/>
            <wp:effectExtent l="0" t="0" r="2540" b="1270"/>
            <wp:docPr id="2776527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52791" name="Picture 277652791"/>
                    <pic:cNvPicPr/>
                  </pic:nvPicPr>
                  <pic:blipFill>
                    <a:blip r:embed="rId16">
                      <a:extLst>
                        <a:ext uri="{28A0092B-C50C-407E-A947-70E740481C1C}">
                          <a14:useLocalDpi xmlns:a14="http://schemas.microsoft.com/office/drawing/2010/main" val="0"/>
                        </a:ext>
                      </a:extLst>
                    </a:blip>
                    <a:stretch>
                      <a:fillRect/>
                    </a:stretch>
                  </pic:blipFill>
                  <pic:spPr>
                    <a:xfrm>
                      <a:off x="0" y="0"/>
                      <a:ext cx="5731510" cy="2456180"/>
                    </a:xfrm>
                    <a:prstGeom prst="rect">
                      <a:avLst/>
                    </a:prstGeom>
                  </pic:spPr>
                </pic:pic>
              </a:graphicData>
            </a:graphic>
          </wp:inline>
        </w:drawing>
      </w:r>
    </w:p>
    <w:p w14:paraId="44456392"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Thirteen respondents (18%), which is a relatively small but significant proportion, expressed strong agreement that digital marketing has increased their propensity to test out new retail brands or products. This implies that certain individuals are compelled to investigate novel products or services due to the intrigue and interest sparked by proficiently executed digital marketing campaigns. This demographic comprises a subset of consumers who exhibit a willingness to experiment with novel products or brands and are receptive to inventive marketing approaches.</w:t>
      </w:r>
    </w:p>
    <w:p w14:paraId="3509AD4F"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majority of the participants (47 individuals, or 64%) expressed agreement that digital marketing has positively impacted their propensity to explore novel retail brands or products. This finding suggests that a substantial majority of participants consider digital marketing to be an influential element that fosters the exploration of diverse retail options and broadens their perspectives. The aforementioned correlation with digital marketing tactics highlights the criticality of proficient digital advertising in stimulating consumer interest and facilitating product exploration.</w:t>
      </w:r>
    </w:p>
    <w:p w14:paraId="4F4A7E4C"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considerable cohort, comprising 34 participants (or 46% of the total), expressed an impartial position regarding the influence of digital marketing on their propensity to experiment with novel retail brands or products. While these individuals may not explicitly attribute their investigation of novel offerings to digital marketing, they do not completely disregard its impact. The purchase decisions of this demographic are presumably influenced by a multitude of factors, and the extent to which digital marketing is utilised can differ based on the specific context and product category.</w:t>
      </w:r>
    </w:p>
    <w:p w14:paraId="77DC1833"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of four respondents (or 5%) expressed dissent regarding the notion that digital marketing has increased their propensity to experiment with novel retail brands or products. This implies that digital marketing initiatives may not have a substantial impact on the purchasing decisions of these individuals. When evaluating new brands or products, they might depend on supplementary sources of information or alternative factors.</w:t>
      </w:r>
    </w:p>
    <w:p w14:paraId="519960A0"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An additional minority, comprising four participants (or 5%), held a vehement dissent regarding the influence of digital marketing on their propensity to experiment with novel retail brands or products. This collective is adamant that digital marketing had no bearing on their decision-making procedure. The responses highlight the wide range of consumer perspectives regarding the influence of digital marketing on the exploration of brands and products.</w:t>
      </w:r>
    </w:p>
    <w:p w14:paraId="041CBCF6"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ADF0433" wp14:editId="78B0CA34">
            <wp:extent cx="5731510" cy="2231390"/>
            <wp:effectExtent l="0" t="0" r="2540" b="0"/>
            <wp:docPr id="6408609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60961" name="Picture 640860961"/>
                    <pic:cNvPicPr/>
                  </pic:nvPicPr>
                  <pic:blipFill>
                    <a:blip r:embed="rId17">
                      <a:extLst>
                        <a:ext uri="{28A0092B-C50C-407E-A947-70E740481C1C}">
                          <a14:useLocalDpi xmlns:a14="http://schemas.microsoft.com/office/drawing/2010/main" val="0"/>
                        </a:ext>
                      </a:extLst>
                    </a:blip>
                    <a:stretch>
                      <a:fillRect/>
                    </a:stretch>
                  </pic:blipFill>
                  <pic:spPr>
                    <a:xfrm>
                      <a:off x="0" y="0"/>
                      <a:ext cx="5731510" cy="2231390"/>
                    </a:xfrm>
                    <a:prstGeom prst="rect">
                      <a:avLst/>
                    </a:prstGeom>
                  </pic:spPr>
                </pic:pic>
              </a:graphicData>
            </a:graphic>
          </wp:inline>
        </w:drawing>
      </w:r>
    </w:p>
    <w:p w14:paraId="5D89CCE2"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significant proportion of the participants, comprising 63 individuals (62%), indicated that they engage in active monitoring of Tesco's digital marketing campaigns and updates. This observation indicates a substantial degree of consumer involvement and curiosity regarding the online marketing endeavours of Tesco. A strong correlation exists between Tesco and this demographic of consumers, as they are frequently more receptive to promotional offers, product launches, and other updates when they actively engage with a brand's digital marketing content.</w:t>
      </w:r>
    </w:p>
    <w:p w14:paraId="0A85D7B1"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percentage of respondents who do not actively follow Tesco's digital marketing campaigns and updates was 38%, or 38 individuals. Although this cohort is more limited in size, Tesco must acknowledge that not every consumer actively interacts with their online content. Consumer preferences, purchasing patterns, and brand allegiance are all potential determinants in the decision of whether or not they will engage with digital marketing campaigns.</w:t>
      </w:r>
    </w:p>
    <w:p w14:paraId="4BB04FC2"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14A1724" wp14:editId="02668970">
            <wp:extent cx="5731510" cy="2193925"/>
            <wp:effectExtent l="0" t="0" r="2540" b="0"/>
            <wp:docPr id="6645187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18706" name="Picture 664518706"/>
                    <pic:cNvPicPr/>
                  </pic:nvPicPr>
                  <pic:blipFill>
                    <a:blip r:embed="rId18">
                      <a:extLst>
                        <a:ext uri="{28A0092B-C50C-407E-A947-70E740481C1C}">
                          <a14:useLocalDpi xmlns:a14="http://schemas.microsoft.com/office/drawing/2010/main" val="0"/>
                        </a:ext>
                      </a:extLst>
                    </a:blip>
                    <a:stretch>
                      <a:fillRect/>
                    </a:stretch>
                  </pic:blipFill>
                  <pic:spPr>
                    <a:xfrm>
                      <a:off x="0" y="0"/>
                      <a:ext cx="5731510" cy="2193925"/>
                    </a:xfrm>
                    <a:prstGeom prst="rect">
                      <a:avLst/>
                    </a:prstGeom>
                  </pic:spPr>
                </pic:pic>
              </a:graphicData>
            </a:graphic>
          </wp:inline>
        </w:drawing>
      </w:r>
    </w:p>
    <w:p w14:paraId="45F090A1"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significant proportion of participants, 55 individuals (or 54%), indicated that their allegiance to the brand has been enhanced as a result of Tesco's digital marketing initiatives. This observation indicates that a considerable proportion of Tesco's clientele has developed a more robust affinity towards the company's digital marketing initiatives. Digital marketing initiatives are expected to foster greater brand loyalty among consumers, which in turn increases their likelihood of becoming engaged customers, repeat patrons, and advocates for Tesco's offerings.</w:t>
      </w:r>
    </w:p>
    <w:p w14:paraId="38E95172"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remaining participants, comprising 46 individuals (or 46% of the sample), stated that their brand loyalty has not been enhanced by Tesco's digital marketing initiatives. Despite its diminutive size, this group highlights the intricate nature of the correlation that exists between brand loyalty and digital marketing. In addition to digital marketing, various other determinants including product quality, pricing, and customer service might exert a more significant influence on consumers' loyalty or lack thereof.</w:t>
      </w:r>
    </w:p>
    <w:p w14:paraId="69E65DE6"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2B33A7F" wp14:editId="20D7E572">
            <wp:extent cx="5731510" cy="2103755"/>
            <wp:effectExtent l="0" t="0" r="2540" b="0"/>
            <wp:docPr id="364108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0824" name="Picture 36410824"/>
                    <pic:cNvPicPr/>
                  </pic:nvPicPr>
                  <pic:blipFill>
                    <a:blip r:embed="rId19">
                      <a:extLst>
                        <a:ext uri="{28A0092B-C50C-407E-A947-70E740481C1C}">
                          <a14:useLocalDpi xmlns:a14="http://schemas.microsoft.com/office/drawing/2010/main" val="0"/>
                        </a:ext>
                      </a:extLst>
                    </a:blip>
                    <a:stretch>
                      <a:fillRect/>
                    </a:stretch>
                  </pic:blipFill>
                  <pic:spPr>
                    <a:xfrm>
                      <a:off x="0" y="0"/>
                      <a:ext cx="5731510" cy="2103755"/>
                    </a:xfrm>
                    <a:prstGeom prst="rect">
                      <a:avLst/>
                    </a:prstGeom>
                  </pic:spPr>
                </pic:pic>
              </a:graphicData>
            </a:graphic>
          </wp:inline>
        </w:drawing>
      </w:r>
    </w:p>
    <w:p w14:paraId="45AD3871"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of respondents (11 individuals, or 11 percent) indicated that they frequently utilise Tesco's click-and-collect or online delivery services to purchase groceries. It is probable that this demographic place importance on the practicality and effectiveness of these digital services, as they enable them to optimise their retail journey.</w:t>
      </w:r>
    </w:p>
    <w:p w14:paraId="215B1281"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significant proportion of the participants, comprising 50 individuals (or 49%), indicated that they intermittently utilise Tesco's click-and-collect or online delivery services. This indicates that a considerable proportion of Tesco's clientele has adopted the adaptability of these digital alternatives and may utilise them according to their particular requirements or inclinations. The category labelled "Occasionally" represents a harmonious blend of conventional in-store grocery purchasing and digital platforms.</w:t>
      </w:r>
    </w:p>
    <w:p w14:paraId="3DE1B555"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of participants, comprising 18 individuals (18% of the total), stated that they employ Tesco's online delivery and click-and-collect services infrequently. This demographic might possess reservations or predilections regarding in-person purchasing, or they might not have thoroughly investigated or embraced these digital alternatives.</w:t>
      </w:r>
    </w:p>
    <w:p w14:paraId="16F648E3"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"Never" group, comprising 22 respondents (or 22%), signifies individuals who have not utilised the grocery delivery or click-and-collect services offered by Tesco. This demographic might exclusively depend on conventional in-store purchasing methods, or they might have alternative justifications for not employing these digital services, including apprehensions regarding product freshness or transportation expenses.</w:t>
      </w:r>
    </w:p>
    <w:p w14:paraId="0156D920"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1589FF96" wp14:editId="6A1EE7AB">
            <wp:extent cx="5731510" cy="2280285"/>
            <wp:effectExtent l="0" t="0" r="2540" b="5715"/>
            <wp:docPr id="20185489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48920" name="Picture 2018548920"/>
                    <pic:cNvPicPr/>
                  </pic:nvPicPr>
                  <pic:blipFill>
                    <a:blip r:embed="rId20">
                      <a:extLst>
                        <a:ext uri="{28A0092B-C50C-407E-A947-70E740481C1C}">
                          <a14:useLocalDpi xmlns:a14="http://schemas.microsoft.com/office/drawing/2010/main" val="0"/>
                        </a:ext>
                      </a:extLst>
                    </a:blip>
                    <a:stretch>
                      <a:fillRect/>
                    </a:stretch>
                  </pic:blipFill>
                  <pic:spPr>
                    <a:xfrm>
                      <a:off x="0" y="0"/>
                      <a:ext cx="5731510" cy="2280285"/>
                    </a:xfrm>
                    <a:prstGeom prst="rect">
                      <a:avLst/>
                    </a:prstGeom>
                  </pic:spPr>
                </pic:pic>
              </a:graphicData>
            </a:graphic>
          </wp:inline>
        </w:drawing>
      </w:r>
    </w:p>
    <w:p w14:paraId="7BD45DFD"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noteworthy subset of ten respondents (10 percent) expresses unwavering agreement that digital marketing has significantly enhanced the convenience of the purchasing experience at Tesco. This indicates that the aforementioned individuals have perceived Tesco's digital marketing initiatives as exceedingly successful in augmenting their purchasing experience. This may have been achieved through the provision of tailored promotions, streamlined navigation, or pertinent product suggestions.</w:t>
      </w:r>
    </w:p>
    <w:p w14:paraId="1D26AA0D"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greater proportion, comprising 37 individuals (or 36%), concurs that digital marketing has played a role in enhancing the convenience of the retail experience at Tesco. This collective recognises the favourable consequences that have resulted from Tesco's digital marketing endeavours, including the optimisation of information retrieval, promotional activities, and online purchasing.</w:t>
      </w:r>
    </w:p>
    <w:p w14:paraId="6F566C64"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"Neutral" category, which was selected by 43 participants (42%), signifies that this cohort holds a comparatively equitable viewpoint concerning the convenience that Tesco's digital marketing has provided. Consumers might not assign significant value to the convenience provided by digital marketing initiatives, or they might place equal importance on alternative factors that influence their purchasing experience.</w:t>
      </w:r>
    </w:p>
    <w:p w14:paraId="618936F5"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of respondents, comprising eight individuals (or 8%), hold the opposing view that digital marketing has enhanced the convenience of the purchasing experience at Tesco. These customers might have encountered challenges or restrictions pertaining to Tesco's digital marketing initiatives, which have had an adverse effect on their overall purchasing experience.</w:t>
      </w:r>
    </w:p>
    <w:p w14:paraId="680E2DF1"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The dissenting opinion expressed by the smallest group, consisting of four respondents (or 4%), is that digital marketing has not significantly enhanced the convenience of the purchasing experience at Tesco. This collective maintains a resolute position opposing the claim that digital marketing initiatives have enhanced their purchasing experience, potentially due to substantial obstacles or dissatisfaction.</w:t>
      </w:r>
    </w:p>
    <w:p w14:paraId="030567B2"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EAA8495" wp14:editId="2EAD0C77">
            <wp:extent cx="5731510" cy="2371725"/>
            <wp:effectExtent l="0" t="0" r="2540" b="9525"/>
            <wp:docPr id="4332960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96024" name="Picture 433296024"/>
                    <pic:cNvPicPr/>
                  </pic:nvPicPr>
                  <pic:blipFill>
                    <a:blip r:embed="rId21">
                      <a:extLst>
                        <a:ext uri="{28A0092B-C50C-407E-A947-70E740481C1C}">
                          <a14:useLocalDpi xmlns:a14="http://schemas.microsoft.com/office/drawing/2010/main" val="0"/>
                        </a:ext>
                      </a:extLst>
                    </a:blip>
                    <a:stretch>
                      <a:fillRect/>
                    </a:stretch>
                  </pic:blipFill>
                  <pic:spPr>
                    <a:xfrm>
                      <a:off x="0" y="0"/>
                      <a:ext cx="5731510" cy="2371725"/>
                    </a:xfrm>
                    <a:prstGeom prst="rect">
                      <a:avLst/>
                    </a:prstGeom>
                  </pic:spPr>
                </pic:pic>
              </a:graphicData>
            </a:graphic>
          </wp:inline>
        </w:drawing>
      </w:r>
    </w:p>
    <w:p w14:paraId="0167D5C9"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of fourteen respondents (or fourteen percent) were ecstatic with the manner in which Tesco's digital marketing influenced their purchasing experiences. It is probable that this demographic perceives Tesco's digital marketing as exceedingly successful in augmenting their comprehensive purchasing experience by providing them with convenience, tailored promotions, and a smooth online shopping journey.</w:t>
      </w:r>
    </w:p>
    <w:p w14:paraId="07812364"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significant proportion of respondents (44 individuals, or 44%) expressed contentment with the manner in which Tesco's digital marketing influenced their purchasing encounters. The participants in this study perceive Tesco's digital marketing initiatives as beneficial, albeit imperfect, in enhancing their overall purchasing experiences. The user is presumed to value the convenience and advantages that Tesco's online platform provides.</w:t>
      </w:r>
    </w:p>
    <w:p w14:paraId="0037739D"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considerable proportion of participants, consisting of 38 people (or 38%), adopted an impartial position with regard to their contentment with the digital marketing efforts of Tesco. The experiences and expectations of this group may differ, as certain facets of digital marketing may provide gratification while others fail to. The feedback indicates that Tesco's digital marketing initiatives might not always elicit a positive reaction from every consumer.</w:t>
      </w:r>
    </w:p>
    <w:p w14:paraId="6A5B0EE7"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minority of three respondents (three percent) were dissatisfied with the way in which Tesco's digital marketing affected their purchasing experiences. These individuals might have been subjected to challenges, including inconsequential promotional offers, technical difficulties, or inadequate online experiences, which contributed to a sceptical evaluation of Tesco's digital marketing endeavours.</w:t>
      </w:r>
    </w:p>
    <w:p w14:paraId="4257A125"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An additional minority, comprising three participants (or 3%), vehemently conveyed their profound discontentment regarding the effectiveness of Tesco's digital marketing. The respondents' answers reveal notable dissatisfaction or adverse encounters that have diminished their regard for Tesco's digital marketing endeavours.</w:t>
      </w:r>
    </w:p>
    <w:p w14:paraId="36CDF217" w14:textId="77777777" w:rsidR="00037B0B" w:rsidRPr="00BB07AB" w:rsidRDefault="00037B0B" w:rsidP="00037B0B">
      <w:pPr>
        <w:pStyle w:val="NormalWeb"/>
        <w:spacing w:line="360" w:lineRule="auto"/>
        <w:jc w:val="both"/>
        <w:rPr>
          <w:rFonts w:ascii="Arial" w:hAnsi="Arial" w:cs="Arial"/>
        </w:rPr>
      </w:pPr>
      <w:r>
        <w:rPr>
          <w:rFonts w:ascii="Arial" w:hAnsi="Arial" w:cs="Arial"/>
          <w:noProof/>
          <w14:ligatures w14:val="standardContextual"/>
        </w:rPr>
        <w:drawing>
          <wp:inline distT="0" distB="0" distL="0" distR="0" wp14:anchorId="3FC3FDE2" wp14:editId="5CEF99F9">
            <wp:extent cx="5731510" cy="2256155"/>
            <wp:effectExtent l="0" t="0" r="2540" b="0"/>
            <wp:docPr id="5485914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591494" name="Picture 548591494"/>
                    <pic:cNvPicPr/>
                  </pic:nvPicPr>
                  <pic:blipFill>
                    <a:blip r:embed="rId22">
                      <a:extLst>
                        <a:ext uri="{28A0092B-C50C-407E-A947-70E740481C1C}">
                          <a14:useLocalDpi xmlns:a14="http://schemas.microsoft.com/office/drawing/2010/main" val="0"/>
                        </a:ext>
                      </a:extLst>
                    </a:blip>
                    <a:stretch>
                      <a:fillRect/>
                    </a:stretch>
                  </pic:blipFill>
                  <pic:spPr>
                    <a:xfrm>
                      <a:off x="0" y="0"/>
                      <a:ext cx="5731510" cy="2256155"/>
                    </a:xfrm>
                    <a:prstGeom prst="rect">
                      <a:avLst/>
                    </a:prstGeom>
                  </pic:spPr>
                </pic:pic>
              </a:graphicData>
            </a:graphic>
          </wp:inline>
        </w:drawing>
      </w:r>
    </w:p>
    <w:p w14:paraId="15CD3A8B"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minority of respondents, yet exceedingly enthusiastic, have reported having remarkably positive experiences during their digital purchasing interactions with Tesco. Beyond being content, they are extremely impressed by the digital services provided by Tesco. Their pronounced inclination to endorse Tesco is indicative of a considerable degree of confidence, dependability, and general contentment. They are likely to spread the word about their positive experiences with friends and family as brand advocates. Positive experiences may be attributed to various factors, such as effortless online ordering processes, convenient options for product delivery or collection, tailored product recommendations, and exceptional customer support. Tesco ought to contemplate actively involving and fostering this cohort of contented clientele, motivating them to offer endorsements or recommend others in order to augment brand allegiance.</w:t>
      </w:r>
    </w:p>
    <w:p w14:paraId="7D4BA655"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The largest segment is denoted by the "Probably" category, which comprises individuals who have had predominantly positive digital purchasing experiences with Tesco. Nonetheless, they might harbour certain apprehensions or have intermittently confronted challenges. The individual's inclination to endorse Tesco implies a fundamental degree of contentment; however, their endorsements might be accompanied by specific reservations or reservations. In order to improve its digital services, Tesco should strive to rectify any issues or discrepancies that result in customer reservations. Potentially, by maintaining a consistent and enhancing digital shopping experience, these consumers could be elevated to the "Definitely" category.</w:t>
      </w:r>
    </w:p>
    <w:p w14:paraId="5A3901CA"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The "Maybe" cohort comprises individuals who express a moderate degree of uncertainty or prudence regarding the endorsement of Tesco, drawing from their digital purchasing encounters. The individual might have encountered both favourable and unfavourable elements throughout their online purchasing experience, leading to a feeling of indecision. Tesco ought to give special consideration to this demographic, endeavouring to comprehend the elements that contribute to their apprehension. Increasing the consistency of positive experiences and addressing their concerns could potentially result in more assured recommendations.</w:t>
      </w:r>
    </w:p>
    <w:p w14:paraId="58068669"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The "Probably Not" group comprises participants who have experienced notable challenges or dissatisfaction during their online purchasing engagements with Tesco. Although they do not completely disregard Tesco, their reluctance to endorse the brand is indicative of significant obstacles they have encountered. Prioritising the identification and resolution of the precise concerns that give rise to reservations within this demographic could enable Tesco to potentially regain their confidence and support.</w:t>
      </w:r>
    </w:p>
    <w:p w14:paraId="0D5F56CB"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The smallest group, denoted as "Definitely Not," unequivocally declares their lack of inclination to endorse Tesco on the grounds of exceedingly unfavourable digital purchasing encounters. It is probable that the participants have faced significant challenges that have undermined their confidence and overall contentment. It is recommended that Tesco conduct an inquiry into the underlying factors contributing to their discontentment and implement remedial measures to avert similar adverse encounters in the future.</w:t>
      </w:r>
    </w:p>
    <w:p w14:paraId="1D916BC3"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Pr>
          <w:rFonts w:ascii="Arial" w:eastAsia="Times New Roman" w:hAnsi="Arial" w:cs="Arial"/>
          <w:noProof/>
          <w:kern w:val="0"/>
          <w:sz w:val="24"/>
          <w:szCs w:val="24"/>
          <w:lang w:val="en-IN" w:eastAsia="en-IN"/>
        </w:rPr>
        <w:drawing>
          <wp:inline distT="0" distB="0" distL="0" distR="0" wp14:anchorId="6EF2BB3F" wp14:editId="71065F43">
            <wp:extent cx="5731510" cy="2987040"/>
            <wp:effectExtent l="0" t="0" r="2540" b="3810"/>
            <wp:docPr id="19381577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57787" name="Picture 1938157787"/>
                    <pic:cNvPicPr/>
                  </pic:nvPicPr>
                  <pic:blipFill>
                    <a:blip r:embed="rId23">
                      <a:extLst>
                        <a:ext uri="{28A0092B-C50C-407E-A947-70E740481C1C}">
                          <a14:useLocalDpi xmlns:a14="http://schemas.microsoft.com/office/drawing/2010/main" val="0"/>
                        </a:ext>
                      </a:extLst>
                    </a:blip>
                    <a:stretch>
                      <a:fillRect/>
                    </a:stretch>
                  </pic:blipFill>
                  <pic:spPr>
                    <a:xfrm>
                      <a:off x="0" y="0"/>
                      <a:ext cx="5731510" cy="2987040"/>
                    </a:xfrm>
                    <a:prstGeom prst="rect">
                      <a:avLst/>
                    </a:prstGeom>
                  </pic:spPr>
                </pic:pic>
              </a:graphicData>
            </a:graphic>
          </wp:inline>
        </w:drawing>
      </w:r>
    </w:p>
    <w:p w14:paraId="6EDFCC4A"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significant proportion of the participants (46% of the overall sample) consider consumer reviews and ratings to be the most influential source of information. Customer reviews furnish firsthand accounts that aid prospective purchasers in evaluating the quality, dependability, and appropriateness of the product or service. These evaluations are held in the highest regard and significantly influence consumer purchasing choices. It is imperative for retailers to acknowledge the importance of facilitating and exhibiting genuine customer evaluations in order to establish credibility and trust.</w:t>
      </w:r>
    </w:p>
    <w:p w14:paraId="1AAD126B"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In addition, 28% of respondents depend on the recommendations and evaluations of industry experts. Expert evaluations are widely regarded as reliable and impartial information sources, especially for consumers who are interested in comprehensive analysis and technical elaboration regarding a given product. Retailers can derive advantages from engaging in partnerships with industry experts who can offer authoritative perspectives and suggestions, thereby augmenting the confidence of their clientele.</w:t>
      </w:r>
    </w:p>
    <w:p w14:paraId="7CA85D1F"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It is noteworthy that 17% of the participants consider endorsements from social media influencers to be influential when making decisions. Social media influencers possess the capacity to engage a wide-ranging audience by providing a more intimate and relatable evaluation of goods and services. Retailers may wish to incorporate influencer marketing strategies into their digital marketing campaigns in order to capitalise on the credibility and reach of these influencers.</w:t>
      </w:r>
    </w:p>
    <w:p w14:paraId="62096EB0"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minority subset of participants, comprising 5% of the total, employ the official website of the retailer as their principal source of information. This indicates that certain consumers exhibit a preference for acquiring information, including product descriptions, specifications, and pricing, directly from the source. Retailers must ensure that the information on their websites is thorough, precise, and current in order to effectively serve this demographic.</w:t>
      </w:r>
    </w:p>
    <w:p w14:paraId="1EE83CAB"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On the contrary, a mere 1% of the participants cited online forums and discussion boards as a source of influential information. Although forums may not be the most prominent source of information, they can still exert an impact on specific consumer segments, especially those who are in search of recommendations and advice from their peers.</w:t>
      </w:r>
    </w:p>
    <w:p w14:paraId="4E6C20B8" w14:textId="009FD0BB" w:rsidR="00037B0B" w:rsidRPr="00BB07AB" w:rsidRDefault="00D0286D"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Pr>
          <w:rFonts w:ascii="Arial" w:eastAsia="Times New Roman" w:hAnsi="Arial" w:cs="Arial"/>
          <w:kern w:val="0"/>
          <w:sz w:val="24"/>
          <w:szCs w:val="24"/>
          <w:lang w:val="en-IN" w:eastAsia="en-IN"/>
          <w14:ligatures w14:val="none"/>
        </w:rPr>
        <w:t>Finally</w:t>
      </w:r>
      <w:r w:rsidR="00037B0B" w:rsidRPr="00BB07AB">
        <w:rPr>
          <w:rFonts w:ascii="Arial" w:eastAsia="Times New Roman" w:hAnsi="Arial" w:cs="Arial"/>
          <w:kern w:val="0"/>
          <w:sz w:val="24"/>
          <w:szCs w:val="24"/>
          <w:lang w:val="en-IN" w:eastAsia="en-IN"/>
          <w14:ligatures w14:val="none"/>
        </w:rPr>
        <w:t>, a mere 5% of the participants stated that none of the aforementioned sources had a significant impact on their decision-making. This subgroup potentially possesses distinct information preferences or depends on supplementary sources, such as offline recommendations or personal experiences. Retailers ought to maintain an awareness of the fact that consumers have varying information requirements and devise strategies to effectively engage this demographic.</w:t>
      </w:r>
    </w:p>
    <w:p w14:paraId="25302051"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Pr>
          <w:rFonts w:ascii="Arial" w:eastAsia="Times New Roman" w:hAnsi="Arial" w:cs="Arial"/>
          <w:noProof/>
          <w:kern w:val="0"/>
          <w:sz w:val="24"/>
          <w:szCs w:val="24"/>
          <w:lang w:val="en-IN" w:eastAsia="en-IN"/>
        </w:rPr>
        <w:drawing>
          <wp:inline distT="0" distB="0" distL="0" distR="0" wp14:anchorId="1C818574" wp14:editId="2FE96D36">
            <wp:extent cx="5731510" cy="2317750"/>
            <wp:effectExtent l="0" t="0" r="2540" b="6350"/>
            <wp:docPr id="3405546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554694" name="Picture 340554694"/>
                    <pic:cNvPicPr/>
                  </pic:nvPicPr>
                  <pic:blipFill>
                    <a:blip r:embed="rId24">
                      <a:extLst>
                        <a:ext uri="{28A0092B-C50C-407E-A947-70E740481C1C}">
                          <a14:useLocalDpi xmlns:a14="http://schemas.microsoft.com/office/drawing/2010/main" val="0"/>
                        </a:ext>
                      </a:extLst>
                    </a:blip>
                    <a:stretch>
                      <a:fillRect/>
                    </a:stretch>
                  </pic:blipFill>
                  <pic:spPr>
                    <a:xfrm>
                      <a:off x="0" y="0"/>
                      <a:ext cx="5731510" cy="2317750"/>
                    </a:xfrm>
                    <a:prstGeom prst="rect">
                      <a:avLst/>
                    </a:prstGeom>
                  </pic:spPr>
                </pic:pic>
              </a:graphicData>
            </a:graphic>
          </wp:inline>
        </w:drawing>
      </w:r>
    </w:p>
    <w:p w14:paraId="4254855D"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considerable proportion of the participants, comprising 42% of the overall sample, convey a favourable sentiment by affirming their gratitude towards Tesco for the provision of personalised recommendations and offers. This demographic places a premium on the practicality and pertinence that personalised recommendations impart to their retail encounters. Individuals are expected to perceive receiving recommendations that are in line with their preferences and previous purchases as advantageous. The favourable reaction from Tesco highlights the efficacy of its personalization endeavours in augmenting customer contentment and, potentially, stimulating revenue.</w:t>
      </w:r>
    </w:p>
    <w:p w14:paraId="3F8D14A1"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On the contrary, an almost equivalent proportion of participants (43% of the overall sample) indicate that Tesco has not provided them with personalised recommendations tailored to their past purchases. This reply implies that Tesco's personalization strategies may not align with the opinions and experiences of a substantial proportion of its clientele. In order to optimise the advantages of personalization, Tesco ought to evaluate and enhance its personalization endeavours to guarantee that they successfully connect with and captivate this particular demographic.</w:t>
      </w:r>
    </w:p>
    <w:p w14:paraId="225D4825"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An even smaller subset, accounting for 9% of the entire sample, indicates a lack of interest in personalised recommendations. These individuals might not harbour strong sentiments towards tailored offers or fail to recognise their substantial value. This segment provides Tesco with a potential avenue to inform consumers about the advantages of personalised recommendations and, by showcasing the practicality and pertinence of personalization, potentially transform them into more fervent clients.</w:t>
      </w:r>
    </w:p>
    <w:p w14:paraId="6FA57D3E"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Finally, 8% of the participants express irritation towards personalised recommendations. The response from this group suggests that they might have encountered unfavourable experiences with personalization efforts that were excessively intrusive or irrelevant. It is imperative for Tesco to exercise prudence in its personalization strategies in order to prevent the alienation of this particular segment. It is critical to retain these consumers by guaranteeing that recommendations are authentically beneficial, considerate of privacy, and unobtrusive.</w:t>
      </w:r>
    </w:p>
    <w:p w14:paraId="3AC2B081"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Pr>
          <w:rFonts w:ascii="Arial" w:eastAsia="Times New Roman" w:hAnsi="Arial" w:cs="Arial"/>
          <w:noProof/>
          <w:kern w:val="0"/>
          <w:sz w:val="24"/>
          <w:szCs w:val="24"/>
          <w:lang w:val="en-IN" w:eastAsia="en-IN"/>
        </w:rPr>
        <w:drawing>
          <wp:inline distT="0" distB="0" distL="0" distR="0" wp14:anchorId="290F81B1" wp14:editId="52EF2B4E">
            <wp:extent cx="5731510" cy="2054860"/>
            <wp:effectExtent l="0" t="0" r="2540" b="2540"/>
            <wp:docPr id="126389420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894207" name="Picture 1263894207"/>
                    <pic:cNvPicPr/>
                  </pic:nvPicPr>
                  <pic:blipFill>
                    <a:blip r:embed="rId25">
                      <a:extLst>
                        <a:ext uri="{28A0092B-C50C-407E-A947-70E740481C1C}">
                          <a14:useLocalDpi xmlns:a14="http://schemas.microsoft.com/office/drawing/2010/main" val="0"/>
                        </a:ext>
                      </a:extLst>
                    </a:blip>
                    <a:stretch>
                      <a:fillRect/>
                    </a:stretch>
                  </pic:blipFill>
                  <pic:spPr>
                    <a:xfrm>
                      <a:off x="0" y="0"/>
                      <a:ext cx="5731510" cy="2054860"/>
                    </a:xfrm>
                    <a:prstGeom prst="rect">
                      <a:avLst/>
                    </a:prstGeom>
                  </pic:spPr>
                </pic:pic>
              </a:graphicData>
            </a:graphic>
          </wp:inline>
        </w:drawing>
      </w:r>
    </w:p>
    <w:p w14:paraId="59FA1DCD"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considerable proportion of participants, amounting to 21%, state that they have encountered new retail products or brands on a regular basis via the digital marketing initiatives of Tesco. This cohort comprises individuals who proactively participate in Tesco's digital promotions, advertisements, and recommendations, which motivates them to investigate and evaluate novel brands or products. This response suggests that Tesco's digital marketing strategies are efficacious in prompting customers to explore a diverse range of products and introducing them to new offerings.</w:t>
      </w:r>
    </w:p>
    <w:p w14:paraId="6B56329D"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Moreover, a notable proportion of participants (41%), say they have on occasion encountered unanticipated retail products or brands via the digital marketing efforts of Tesco. Although this cohort is not as prevalent as the preceding one, it continues to account for a substantial proportion of clientele who have been prompted to investigate novel products through Tesco's digital marketing endeavours. The infrequent discoveries made by the customers indicate that Tesco's marketing strategies effectively captivate their interest and stimulate curiosity regarding novel products.</w:t>
      </w:r>
    </w:p>
    <w:p w14:paraId="64E09583"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Conversely, 26% of the respondents indicate that they predominantly purchase well-known products and have not encountered any novel offerings via Tesco's digital marketing. This demographic comprises consumers who have a tendency to remain loyal to their established preferences and may not proactively pursue novel products or brands. Although this segment may not be the primary focus of product introductions, Tesco may consider implementing tactics such as exclusive offers or personalised recommendations to subtly encourage them to try something new.</w:t>
      </w:r>
    </w:p>
    <w:p w14:paraId="16D4B2C3"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Finally, it is worth noting that 14% of the respondents have not observed any novel products promoted by Tesco via digital marketing. This reply implies that the group in question may not have found Tesco's efforts to promote new products or brands to be as conspicuous or effective. By utilising this feedback, Tesco can evaluate the efficacy and visibility of its digital marketing campaigns and investigate potential avenues for expanding their scope.</w:t>
      </w:r>
    </w:p>
    <w:p w14:paraId="78DA9317"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Pr>
          <w:rFonts w:ascii="Arial" w:eastAsia="Times New Roman" w:hAnsi="Arial" w:cs="Arial"/>
          <w:noProof/>
          <w:kern w:val="0"/>
          <w:sz w:val="24"/>
          <w:szCs w:val="24"/>
          <w:lang w:val="en-IN" w:eastAsia="en-IN"/>
        </w:rPr>
        <w:drawing>
          <wp:inline distT="0" distB="0" distL="0" distR="0" wp14:anchorId="3C5D3E88" wp14:editId="6034B029">
            <wp:extent cx="5731510" cy="2146300"/>
            <wp:effectExtent l="0" t="0" r="2540" b="6350"/>
            <wp:docPr id="15118442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44217" name="Picture 1511844217"/>
                    <pic:cNvPicPr/>
                  </pic:nvPicPr>
                  <pic:blipFill>
                    <a:blip r:embed="rId26">
                      <a:extLst>
                        <a:ext uri="{28A0092B-C50C-407E-A947-70E740481C1C}">
                          <a14:useLocalDpi xmlns:a14="http://schemas.microsoft.com/office/drawing/2010/main" val="0"/>
                        </a:ext>
                      </a:extLst>
                    </a:blip>
                    <a:stretch>
                      <a:fillRect/>
                    </a:stretch>
                  </pic:blipFill>
                  <pic:spPr>
                    <a:xfrm>
                      <a:off x="0" y="0"/>
                      <a:ext cx="5731510" cy="2146300"/>
                    </a:xfrm>
                    <a:prstGeom prst="rect">
                      <a:avLst/>
                    </a:prstGeom>
                  </pic:spPr>
                </pic:pic>
              </a:graphicData>
            </a:graphic>
          </wp:inline>
        </w:drawing>
      </w:r>
    </w:p>
    <w:p w14:paraId="7449D8A8"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considerable proportion of participants, comprising 35% of the overall sample, express that their purchasing decisions at Tesco are frequently impacted by digital marketing promotions or discounts. This cohort comprises consumers who demonstrate active participation in and responsiveness to the discounts and promotions implemented via Tesco's digital marketing initiatives. Customers are sufficiently enticed by these offers to modify their purchasing decisions, demonstrating the effectiveness of precisely targeted promotions in stimulating revenue.</w:t>
      </w:r>
    </w:p>
    <w:p w14:paraId="5009963F"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Moreover, 36% of the participants indicate that they occasionally contemplate completing a transaction in the event that a discount is substantial. This demographic comprises consumers who are marginally swayed by digital marketing promotions but exhibit discernment in their reaction, especially when the offered discount is significant. This response from Tesco suggests that although promotions are successful in attracting attention, their impact can differ significantly depending on the level of value provided.</w:t>
      </w:r>
    </w:p>
    <w:p w14:paraId="1AD5DA69"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minority of respondents (22 percent) express that they are seldom influenced in their purchasing decisions by digital marketing promotions or discounts. This is a noteworthy and lesser proportion. These individuals generally make purchasing decisions influenced by factors other than promotional offers. Tesco might consider investigating strategies to effectively engage and incentivize this segment, such as tailoring promotions to their specific preferences or requirements.</w:t>
      </w:r>
    </w:p>
    <w:p w14:paraId="1928BAB9"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In conclusion, 9% of the participants indicate that they do not allocate significant thought to digital marketing discounts or promotions while making purchases at Tesco. This cohort comprises clients whose decision-making process may not be influenced by or prioritise promotional content. Tesco may wish to contemplate tactics that enhance the visibility or customization of its promotional endeavours in order to potentially pique the interest of this demographic.</w:t>
      </w:r>
    </w:p>
    <w:p w14:paraId="4A90171C"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Pr>
          <w:rFonts w:ascii="Arial" w:eastAsia="Times New Roman" w:hAnsi="Arial" w:cs="Arial"/>
          <w:noProof/>
          <w:kern w:val="0"/>
          <w:sz w:val="24"/>
          <w:szCs w:val="24"/>
          <w:lang w:val="en-IN" w:eastAsia="en-IN"/>
        </w:rPr>
        <w:drawing>
          <wp:inline distT="0" distB="0" distL="0" distR="0" wp14:anchorId="6056FD0B" wp14:editId="04367B45">
            <wp:extent cx="5731510" cy="2192655"/>
            <wp:effectExtent l="0" t="0" r="2540" b="0"/>
            <wp:docPr id="61085859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858593" name="Picture 610858593"/>
                    <pic:cNvPicPr/>
                  </pic:nvPicPr>
                  <pic:blipFill>
                    <a:blip r:embed="rId27">
                      <a:extLst>
                        <a:ext uri="{28A0092B-C50C-407E-A947-70E740481C1C}">
                          <a14:useLocalDpi xmlns:a14="http://schemas.microsoft.com/office/drawing/2010/main" val="0"/>
                        </a:ext>
                      </a:extLst>
                    </a:blip>
                    <a:stretch>
                      <a:fillRect/>
                    </a:stretch>
                  </pic:blipFill>
                  <pic:spPr>
                    <a:xfrm>
                      <a:off x="0" y="0"/>
                      <a:ext cx="5731510" cy="2192655"/>
                    </a:xfrm>
                    <a:prstGeom prst="rect">
                      <a:avLst/>
                    </a:prstGeom>
                  </pic:spPr>
                </pic:pic>
              </a:graphicData>
            </a:graphic>
          </wp:inline>
        </w:drawing>
      </w:r>
    </w:p>
    <w:p w14:paraId="14D36717"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Approximately 50% of the participants, or half of the total, declare themselves to be members of Tesco's loyalty programme. This collective actively engages in Tesco's loyalty programme, wherein members are frequently granted rewards, discounts, and exclusive offers. Participation in such programmes can engender customer allegiance, stimulate recurring transactions, and furnish invaluable data to inform tailored marketing initiatives.</w:t>
      </w:r>
    </w:p>
    <w:p w14:paraId="0D268FA3"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Conversely, a nearly equivalent proportion of participants, comprising 51% of the overall sample, indicate that they do not hold membership in Tesco's loyalty programme. The group's lack of participation may be attributed to a multitude of factors, including a reluctance to disclose confidential information, ignorance of the programme, or a failure to perceive substantial advantages associated with membership. In order to potentially increase the number of members enrolled in the loyalty programme, Tesco might contemplate implementing targeted marketing initiatives that aim to enhance awareness and underscore the benefits of participation.</w:t>
      </w:r>
    </w:p>
    <w:p w14:paraId="1B610F1F"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Pr>
          <w:rFonts w:ascii="Arial" w:eastAsia="Times New Roman" w:hAnsi="Arial" w:cs="Arial"/>
          <w:noProof/>
          <w:kern w:val="0"/>
          <w:sz w:val="24"/>
          <w:szCs w:val="24"/>
          <w:lang w:val="en-IN" w:eastAsia="en-IN"/>
        </w:rPr>
        <w:drawing>
          <wp:inline distT="0" distB="0" distL="0" distR="0" wp14:anchorId="3923CB9A" wp14:editId="2D469C00">
            <wp:extent cx="5731510" cy="2178685"/>
            <wp:effectExtent l="0" t="0" r="2540" b="0"/>
            <wp:docPr id="19914660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66038" name="Picture 1991466038"/>
                    <pic:cNvPicPr/>
                  </pic:nvPicPr>
                  <pic:blipFill>
                    <a:blip r:embed="rId28">
                      <a:extLst>
                        <a:ext uri="{28A0092B-C50C-407E-A947-70E740481C1C}">
                          <a14:useLocalDpi xmlns:a14="http://schemas.microsoft.com/office/drawing/2010/main" val="0"/>
                        </a:ext>
                      </a:extLst>
                    </a:blip>
                    <a:stretch>
                      <a:fillRect/>
                    </a:stretch>
                  </pic:blipFill>
                  <pic:spPr>
                    <a:xfrm>
                      <a:off x="0" y="0"/>
                      <a:ext cx="5731510" cy="2178685"/>
                    </a:xfrm>
                    <a:prstGeom prst="rect">
                      <a:avLst/>
                    </a:prstGeom>
                  </pic:spPr>
                </pic:pic>
              </a:graphicData>
            </a:graphic>
          </wp:inline>
        </w:drawing>
      </w:r>
    </w:p>
    <w:p w14:paraId="758DE6DC"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proportion of participants, comprising 17% of the overall sample, assert that Tesco's physical store shopping frequency has been substantially impacted by the company's digital marketing initiatives. This cohort asserts that Tesco's digital marketing initiatives, including online advertisements and promotions, have successfully stimulated their patronage of physical locations. This result illustrates how the integration of online and offline retail strategies can effectively enhance customer visits to physical stores.</w:t>
      </w:r>
    </w:p>
    <w:p w14:paraId="5FDE7484"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significant proportion of participants (43%), in agreement, recognise that Tesco's digital marketing has had an impact on their inclination to patronise physical stores more often. It is possible that digital promotions or incentives influenced these individuals to visit the physical locations of Tesco. The reply indicates that digital marketing may not be the only determinant in encouraging offline purchasing behaviour.</w:t>
      </w:r>
    </w:p>
    <w:p w14:paraId="7428C9B0"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In contrast, 29% of respondents indicate that Tesco's digital marketing initiatives have not had an impact on their purchasing frequency. This cohort comprises consumers whose in-store purchasing patterns are not significantly impacted by online promotional activities. Tesco may wish to investigate potential approaches to engage and motivate this demographic more effectively, such as customising digital promotions to align with their preferences or requirements.</w:t>
      </w:r>
    </w:p>
    <w:p w14:paraId="5BCE47B1"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lesser-known yet significant cohort, comprising 13% of the participants, indicates that they predominantly engage in online shopping and, as a result, do not frequent physical stores more often as a result of Tesco's digital marketing initiatives. The online shopping experience serves as the principal means of interaction between these consumers and Tesco. To effectively cater to this segment, the brand may centre its efforts on improving the online purchasing experience and implementing personalised features.</w:t>
      </w:r>
    </w:p>
    <w:p w14:paraId="13A13ABA" w14:textId="77777777" w:rsidR="00037B0B" w:rsidRPr="00D941DF" w:rsidRDefault="00037B0B" w:rsidP="00037B0B">
      <w:pPr>
        <w:spacing w:before="100" w:beforeAutospacing="1" w:after="100" w:afterAutospacing="1" w:line="360" w:lineRule="auto"/>
        <w:jc w:val="both"/>
        <w:rPr>
          <w:rFonts w:ascii="Arial" w:eastAsia="Times New Roman" w:hAnsi="Arial" w:cs="Arial"/>
          <w:b/>
          <w:bCs/>
          <w:kern w:val="0"/>
          <w:sz w:val="24"/>
          <w:szCs w:val="24"/>
          <w:lang w:val="en-IN" w:eastAsia="en-IN"/>
          <w14:ligatures w14:val="none"/>
        </w:rPr>
      </w:pPr>
      <w:r w:rsidRPr="00D941DF">
        <w:rPr>
          <w:rFonts w:ascii="Arial" w:eastAsia="Times New Roman" w:hAnsi="Arial" w:cs="Arial"/>
          <w:b/>
          <w:bCs/>
          <w:kern w:val="0"/>
          <w:sz w:val="24"/>
          <w:szCs w:val="24"/>
          <w:lang w:val="en-IN" w:eastAsia="en-IN"/>
          <w14:ligatures w14:val="none"/>
        </w:rPr>
        <w:t>Open ended Questions</w:t>
      </w:r>
    </w:p>
    <w:p w14:paraId="2B56BADA" w14:textId="77777777" w:rsidR="00037B0B" w:rsidRPr="00D941DF" w:rsidRDefault="00037B0B" w:rsidP="00037B0B">
      <w:pPr>
        <w:autoSpaceDE w:val="0"/>
        <w:autoSpaceDN w:val="0"/>
        <w:adjustRightInd w:val="0"/>
        <w:spacing w:after="0" w:line="360" w:lineRule="auto"/>
        <w:rPr>
          <w:rFonts w:ascii="Arial" w:hAnsi="Arial" w:cs="Arial"/>
          <w:i/>
          <w:iCs/>
          <w:kern w:val="0"/>
          <w:sz w:val="24"/>
          <w:szCs w:val="24"/>
          <w:lang w:val="en-IN"/>
        </w:rPr>
      </w:pPr>
      <w:r w:rsidRPr="00D941DF">
        <w:rPr>
          <w:rFonts w:ascii="Arial" w:eastAsia="Times New Roman" w:hAnsi="Arial" w:cs="Arial"/>
          <w:i/>
          <w:iCs/>
          <w:kern w:val="0"/>
          <w:sz w:val="24"/>
          <w:szCs w:val="24"/>
          <w:lang w:val="en-IN" w:eastAsia="en-IN"/>
          <w14:ligatures w14:val="none"/>
        </w:rPr>
        <w:t xml:space="preserve">21. </w:t>
      </w:r>
      <w:r w:rsidRPr="00D941DF">
        <w:rPr>
          <w:rFonts w:ascii="Arial" w:hAnsi="Arial" w:cs="Arial"/>
          <w:i/>
          <w:iCs/>
          <w:kern w:val="0"/>
          <w:sz w:val="24"/>
          <w:szCs w:val="24"/>
          <w:lang w:val="en-IN"/>
        </w:rPr>
        <w:t>In your own words, describe a memorable experience or interaction you've had with Tesco's digital marketing that positively influenced your buying decision</w:t>
      </w:r>
    </w:p>
    <w:p w14:paraId="394B0966"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significant number of consumers have been profoundly impacted by Tesco's digital marketing initiatives, and these encounters have been pivotal in shaping their purchasing choices. A notable characteristic of Tesco's digital marketing is the provision of individualised offers and discounts. Customers hold a favourable opinion of promotions that are customised to their individual purchasing patterns and inclinations. The implementation of personalised offers cultivates a sense of loyalty and trust among consumers by establishing a perception of worth and recognition from the brand. Furthermore, the discounts provided via these customised promotions frequently serve as a persuasive element that influences consumers to complete their purchases. Customers are more likely to incorporate items that are on special offer into their purchasing carts, thereby assisting Tesco in augmenting its sales.</w:t>
      </w:r>
    </w:p>
    <w:p w14:paraId="0EB45D7B"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 xml:space="preserve">An additional element of Tesco's digital marketing strategy that has garnered favourable reception from consumers is its strong focus on customer ratings and reviews. Numerous customers base their online purchasing decisions on the reliability of the information provided in these evaluations. The endorsement and genuineness of customer feedback empower consumers to make well-informed decisions regarding products. The strategic implementation of customer evaluations in a prominent manner by Tesco as part of its digital marketing approach has been instrumental in fostering brand confidence and trust. Customers are more inclined to complete their purchases when they encounter favourable feedback from others, as it </w:t>
      </w:r>
      <w:proofErr w:type="spellStart"/>
      <w:r w:rsidRPr="00BB07AB">
        <w:rPr>
          <w:rFonts w:ascii="Arial" w:eastAsia="Times New Roman" w:hAnsi="Arial" w:cs="Arial"/>
          <w:kern w:val="0"/>
          <w:sz w:val="24"/>
          <w:szCs w:val="24"/>
          <w:lang w:val="en-IN" w:eastAsia="en-IN"/>
          <w14:ligatures w14:val="none"/>
        </w:rPr>
        <w:t>instills</w:t>
      </w:r>
      <w:proofErr w:type="spellEnd"/>
      <w:r w:rsidRPr="00BB07AB">
        <w:rPr>
          <w:rFonts w:ascii="Arial" w:eastAsia="Times New Roman" w:hAnsi="Arial" w:cs="Arial"/>
          <w:kern w:val="0"/>
          <w:sz w:val="24"/>
          <w:szCs w:val="24"/>
          <w:lang w:val="en-IN" w:eastAsia="en-IN"/>
          <w14:ligatures w14:val="none"/>
        </w:rPr>
        <w:t xml:space="preserve"> confidence that they are making an informed choice.</w:t>
      </w:r>
    </w:p>
    <w:p w14:paraId="3872FFD7"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Customers were also profoundly impacted by Tesco's email marketing campaigns. The purpose of these targeted email campaigns is to offer customised discounts to customers in recognition of their previous purchases. The customer base values Tesco's commitment to comprehending their individual preferences. Customers are more inclined to interact with Tesco's digital marketing and eventually make further purchases on the online store due to the emails' personalised and pertinent nature. The efficacy of these email campaigns in re-establishing contact with and retaining consumers highlights the significance of personalised marketing in enhancing client connections.</w:t>
      </w:r>
    </w:p>
    <w:p w14:paraId="2ECDB1E0"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User-friendliness is another characteristic of Tesco's digital marketing channels, alongside personalization. Consumers consistently commend the user-friendliness and convenience of the online platforms offered by Tesco. An exceptionally seamless and user-friendly online purchasing experience exerts a substantial impact on their predilection to select Tesco. The interface is designed to be intuitive, thereby streamlining the activities of product browsing, selection, and transaction completion. Promoting usability serves to bolster customer satisfaction and foster a culture of recurring transactions.</w:t>
      </w:r>
    </w:p>
    <w:p w14:paraId="242D9EE4"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The recognition of Tesco's commitment to delivering exceptional customer service via digital platforms has been considerable. Certain clientele have reported favourable encounters with the customer support departments of Tesco or have discovered the prompt online assistance to be an invaluable asset. These aforementioned experiences serve to augment their overall brand contentment and exert a positive impact on their purchasing choices. Customers' trust in their engagements with Tesco's digital marketing channels is enhanced by the provision of dependable support and assistance.</w:t>
      </w:r>
    </w:p>
    <w:p w14:paraId="0535535E"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A portion of the participants have developed a sense of confidence and dependency in the digital marketing efforts of Tesco. The maintenance of this customers' faith in Tesco's products and services is largely attributable to the brand's effective digital marketing. The assurance that Tesco consistently provides high-quality products has a positive impact on consumers' purchasing choices. Trustworthiness fosters assurance, thereby increasing the probability that customers will select Tesco for their purchasing requirements.</w:t>
      </w:r>
    </w:p>
    <w:p w14:paraId="69CBFC03"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In addition, Tesco's digital marketing is regarded for its ability to furnish consumers with an extensive assortment of options and comprehensive product details. Customers perceive this as especially beneficial when investigating various product features and options. The provision of extensive product information enriches consumers' purchasing experience by empowering them to make informed judgements regarding their purchases. This all-encompassing strategy satisfies the customers' demand for clarity and aids them in locating the appropriate products that fulfil their requirements.</w:t>
      </w:r>
    </w:p>
    <w:p w14:paraId="518FE823" w14:textId="77777777" w:rsidR="00037B0B" w:rsidRPr="00BB07AB" w:rsidRDefault="00037B0B" w:rsidP="00037B0B">
      <w:p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BB07AB">
        <w:rPr>
          <w:rFonts w:ascii="Arial" w:eastAsia="Times New Roman" w:hAnsi="Arial" w:cs="Arial"/>
          <w:kern w:val="0"/>
          <w:sz w:val="24"/>
          <w:szCs w:val="24"/>
          <w:lang w:val="en-IN" w:eastAsia="en-IN"/>
          <w14:ligatures w14:val="none"/>
        </w:rPr>
        <w:t>Influencing purchasing decisions is an additional objective of Tesco's digital marketing, in addition to presenting products and offers. The effectiveness of Tesco's digital marketing campaigns and promotions in influencing consumer choices has been emphasised by numerous customers. In conjunction with pertinent discounts and promotions, the persuasive marketing initiatives foster an atmosphere that compels customers to engage in transactions. This illustrates the pivotal significance of digital marketing in stimulating sales and engagement, in addition to attracting customers.</w:t>
      </w:r>
    </w:p>
    <w:p w14:paraId="18C979E2" w14:textId="77777777" w:rsidR="00037B0B" w:rsidRPr="00D941DF" w:rsidRDefault="00037B0B" w:rsidP="00037B0B">
      <w:pPr>
        <w:spacing w:before="100" w:beforeAutospacing="1" w:after="100" w:afterAutospacing="1" w:line="360" w:lineRule="auto"/>
        <w:jc w:val="both"/>
        <w:rPr>
          <w:rFonts w:ascii="Arial" w:eastAsia="Times New Roman" w:hAnsi="Arial" w:cs="Arial"/>
          <w:i/>
          <w:iCs/>
          <w:kern w:val="0"/>
          <w:sz w:val="24"/>
          <w:szCs w:val="24"/>
          <w:lang w:val="en-IN" w:eastAsia="en-IN"/>
          <w14:ligatures w14:val="none"/>
        </w:rPr>
      </w:pPr>
      <w:r w:rsidRPr="00D941DF">
        <w:rPr>
          <w:rFonts w:ascii="Arial" w:eastAsia="Times New Roman" w:hAnsi="Arial" w:cs="Arial"/>
          <w:i/>
          <w:iCs/>
          <w:kern w:val="0"/>
          <w:sz w:val="24"/>
          <w:szCs w:val="24"/>
          <w:lang w:val="en-IN" w:eastAsia="en-IN"/>
          <w14:ligatures w14:val="none"/>
        </w:rPr>
        <w:t>22. What suggestions do you have for Tesco to enhance their digital marketing strategies to better cater to consumer needs and preferences in the future?</w:t>
      </w:r>
    </w:p>
    <w:p w14:paraId="04558D8D"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 prominent motif that surfaced among the recommendations was personalization. Numerous respondents emphasised the need for Tesco to increase its investment in personalisation. They recommended utilising sophisticated data analytics in order to acquire a more profound comprehension of the unique shopping behaviours and preferences of each consumer. Subsequently, this data may be employed to provide individualised promotions, product suggestions, and pertinent content through an assortment of digital platforms—including the website, emails, and applications. Through the provision of an individualised purchasing experience, Tesco has the capacity to cultivate a sense of appreciation and comprehension among its clientele, thereby imparting brand loyalty.</w:t>
      </w:r>
    </w:p>
    <w:p w14:paraId="61240169"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Additionally, respondents underscored the importance of a cohesive omnichannel experience. In order to accommodate a wide range of consumer preferences, Tesco ought to persist in providing amenities such as click-and-collect, same-day delivery, and effortless returns. This strategy acknowledges that customers value the ability to select between in-store and online purchasing, contingent upon their individual requirements and inclinations. The maintenance of a seamless transition among these channels is critical for both customer retention and acquisition.</w:t>
      </w:r>
    </w:p>
    <w:p w14:paraId="3D56F2E9"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Mobile optimisation constituted an additional noteworthy suggestion. The increasing prevalence of smartphone usage for purchasing has prompted respondents to recommend that Tesco give priority to mobile optimisation. This requires ensuring that the Tesco website and mobile application are responsive, user-friendly, and optimised for mobile users. Maintaining a smooth mobile experience is critical in order to engage consumers who have a preference for conducting purchases through their smartphones.</w:t>
      </w:r>
    </w:p>
    <w:p w14:paraId="4BB19F59"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Additionally, social media platform engagement was emphasised. Tesco was urged by respondents to engage in active consumer interaction on social media. This entails promptly addressing inquiries, remarks, and feedback from customers. In addition to disseminating promotional content, social media platforms can facilitate the development of a communal atmosphere through the exchange of customer anecdotes, culinary advice, and recipe concepts. consumer engagement on these platforms enhances the relationship between the brand and the consumer.</w:t>
      </w:r>
    </w:p>
    <w:p w14:paraId="783AF6D7"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Tesco perceived content marketing as a strategic opportunity to solidify its position as a thought leader within the grocery sector. The respondents advised the development of informative and beneficial content concerning cookery, nutrition, and food. This may include instructional manuals for meal planning, cooking tutorials, and healthy eating recommendations, among other material. In addition to enhancing the consumer experience, the provision of such content generates organic traffic for the Tesco website.</w:t>
      </w:r>
    </w:p>
    <w:p w14:paraId="091C8A53"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In response to the increasing consumer emphasis on sustainability, greater emphasis was placed on sustainability initiatives. The participants recommended that Tesco incorporate campaigns that prioritise sustainability into their online marketing initiatives. This could entail emphasising environmentally sustainable products, exhibiting innovative packaging strategies, and conveying endeavours related to corporate responsibility. By openly embracing sustainability, Tesco effectively demonstrates its commitment to the values held by environmentally conscious consumers.</w:t>
      </w:r>
    </w:p>
    <w:p w14:paraId="26F33B24"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It was believed that sending personalised greetings on special occasions (such as birthdays and anniversaries) could strengthen brand loyalty. According to the respondents, consumers could feel valued and appreciated by means of personalised greetings transmitted via digital channels.</w:t>
      </w:r>
    </w:p>
    <w:p w14:paraId="5C309544" w14:textId="77777777" w:rsidR="00037B0B" w:rsidRDefault="00037B0B" w:rsidP="00037B0B">
      <w:pPr>
        <w:pStyle w:val="NormalWeb"/>
        <w:spacing w:line="360" w:lineRule="auto"/>
        <w:jc w:val="both"/>
        <w:rPr>
          <w:rFonts w:ascii="Arial" w:hAnsi="Arial" w:cs="Arial"/>
        </w:rPr>
      </w:pPr>
      <w:r w:rsidRPr="00BB07AB">
        <w:rPr>
          <w:rFonts w:ascii="Arial" w:hAnsi="Arial" w:cs="Arial"/>
        </w:rPr>
        <w:t>Furthermore, it was suggested that personalization efforts be enhanced through the implementation of AI-driven personalization algorithms. These algorithms have the capability to analyse consumer behaviour in real-time and provide exceptionally pertinent product recommendations and offers, thereby enhancing the efficacy of digital marketing campaigns.</w:t>
      </w:r>
    </w:p>
    <w:p w14:paraId="300E9FCF" w14:textId="77777777" w:rsidR="00D0286D" w:rsidRDefault="00D0286D" w:rsidP="00037B0B">
      <w:pPr>
        <w:pStyle w:val="NormalWeb"/>
        <w:spacing w:line="360" w:lineRule="auto"/>
        <w:jc w:val="both"/>
        <w:rPr>
          <w:rFonts w:ascii="Arial" w:hAnsi="Arial" w:cs="Arial"/>
        </w:rPr>
      </w:pPr>
    </w:p>
    <w:p w14:paraId="2211FC9C" w14:textId="77777777" w:rsidR="00D0286D" w:rsidRDefault="00D0286D" w:rsidP="00037B0B">
      <w:pPr>
        <w:pStyle w:val="NormalWeb"/>
        <w:spacing w:line="360" w:lineRule="auto"/>
        <w:jc w:val="both"/>
        <w:rPr>
          <w:rFonts w:ascii="Arial" w:hAnsi="Arial" w:cs="Arial"/>
        </w:rPr>
      </w:pPr>
    </w:p>
    <w:p w14:paraId="7BF82BF4" w14:textId="77777777" w:rsidR="00D0286D" w:rsidRDefault="00D0286D" w:rsidP="00037B0B">
      <w:pPr>
        <w:pStyle w:val="NormalWeb"/>
        <w:spacing w:line="360" w:lineRule="auto"/>
        <w:jc w:val="both"/>
        <w:rPr>
          <w:rFonts w:ascii="Arial" w:hAnsi="Arial" w:cs="Arial"/>
        </w:rPr>
      </w:pPr>
    </w:p>
    <w:p w14:paraId="28C6ED8D" w14:textId="77777777" w:rsidR="00D0286D" w:rsidRPr="00BB07AB" w:rsidRDefault="00D0286D" w:rsidP="00037B0B">
      <w:pPr>
        <w:pStyle w:val="NormalWeb"/>
        <w:spacing w:line="360" w:lineRule="auto"/>
        <w:jc w:val="both"/>
        <w:rPr>
          <w:rFonts w:ascii="Arial" w:hAnsi="Arial" w:cs="Arial"/>
        </w:rPr>
      </w:pPr>
    </w:p>
    <w:p w14:paraId="4EDB2C97" w14:textId="77777777" w:rsidR="00037B0B" w:rsidRPr="00037B0B" w:rsidRDefault="00037B0B" w:rsidP="00037B0B">
      <w:pPr>
        <w:pStyle w:val="Heading1"/>
        <w:spacing w:line="360" w:lineRule="auto"/>
        <w:jc w:val="both"/>
        <w:rPr>
          <w:rFonts w:ascii="Arial" w:eastAsia="Times New Roman" w:hAnsi="Arial" w:cs="Arial"/>
          <w:b/>
          <w:bCs/>
          <w:sz w:val="24"/>
          <w:szCs w:val="24"/>
          <w:lang w:val="en-IN" w:eastAsia="en-IN"/>
        </w:rPr>
      </w:pPr>
      <w:bookmarkStart w:id="31" w:name="_Toc148442089"/>
      <w:r w:rsidRPr="00037B0B">
        <w:rPr>
          <w:rFonts w:ascii="Arial" w:eastAsia="Times New Roman" w:hAnsi="Arial" w:cs="Arial"/>
          <w:b/>
          <w:bCs/>
          <w:sz w:val="24"/>
          <w:szCs w:val="24"/>
          <w:lang w:val="en-IN" w:eastAsia="en-IN"/>
        </w:rPr>
        <w:t>Chapter 5: Discussion of Findings</w:t>
      </w:r>
      <w:bookmarkEnd w:id="31"/>
    </w:p>
    <w:p w14:paraId="494A835B"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As an integral component of its digital marketing strategy, personalization is unquestionably the determining factor in Tesco's success. A remarkable 21% of the participants in the survey reported regularly discovering new retail products or brands via Tesco's digital marketing initiatives. Without a doubt, this statistic underscores the effectiveness of personalised marketing strategies in acquainting customers with new products or services. Customers find Tesco's precise targeting, customised promotions, and personalised recommendations to be so compelling that they are not only inclined but enthusiastic about investigating and testing novel products or brands. The degree of customization implemented by Tesco has a profound impact on consumer behaviour, to the point of being nothing short of revolutionary.</w:t>
      </w:r>
    </w:p>
    <w:p w14:paraId="4A9E267B"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In addition, it is indisputable that digital marketing promotions and discounts have a significant impact on consumer purchasing choices. A considerable 35% of participants acknowledge that these promotional activities frequently influence their purchasing decisions at Tesco. This emphasises the expectation of modern consumers to receive incentives that are personalised and centred around value. The alignment of Tesco with this prevailing trend is apparent in the notable influence of its precisely targeted promotional activities, which consistently captivate customers' interest and stimulate revenue.</w:t>
      </w:r>
    </w:p>
    <w:p w14:paraId="30371028"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An aspect of Tesco's digital marketing approach that has garnered significant consumer interest is its strong emphasis on customer ratings and reviews. In the contemporary retail environment, these transparent and genuine feedback mechanisms have come to be of the utmost significance; a significant number of consumers significantly depend on them when conducting online transactions. The findings of our data analysis corroborate the effectiveness of this approach, illustrating that prominently featuring customer reviews has substantially enhanced consumer confidence and trust in the brand. Through the establishment of trust, Tesco has not only exerted an impact on consumer purchasing behaviour but has also fostered a perception of dependability among its clientele.</w:t>
      </w:r>
    </w:p>
    <w:p w14:paraId="4B738F58" w14:textId="77777777" w:rsidR="00037B0B" w:rsidRPr="00BB07AB" w:rsidRDefault="00037B0B" w:rsidP="00037B0B">
      <w:pPr>
        <w:pStyle w:val="NormalWeb"/>
        <w:spacing w:line="360" w:lineRule="auto"/>
        <w:jc w:val="both"/>
        <w:rPr>
          <w:rFonts w:ascii="Arial" w:hAnsi="Arial" w:cs="Arial"/>
        </w:rPr>
      </w:pPr>
      <w:r w:rsidRPr="00BB07AB">
        <w:rPr>
          <w:rFonts w:ascii="Arial" w:hAnsi="Arial" w:cs="Arial"/>
        </w:rPr>
        <w:t>Email marketing campaigns that are carefully customised to reflect the purchase histories of individual customers have become the benchmark in marketing that is driven by data. A significant proportion of respondents (36%), expressed that they would contemplate making a purchase if the discount provided in these emails was substantial. This statistic highlights the increased expectations of modern consumers with regards to tailored and pertinent email content, where discounts and promotions hold particular appeal. By effectively integrating this trend into its email campaigns, Tesco not only improves customer retention but also stimulates active participation.</w:t>
      </w:r>
    </w:p>
    <w:p w14:paraId="2B4F0161" w14:textId="77777777" w:rsidR="00037B0B" w:rsidRDefault="00037B0B" w:rsidP="00037B0B">
      <w:pPr>
        <w:pStyle w:val="NormalWeb"/>
        <w:spacing w:line="360" w:lineRule="auto"/>
        <w:jc w:val="both"/>
        <w:rPr>
          <w:rFonts w:ascii="Arial" w:hAnsi="Arial" w:cs="Arial"/>
        </w:rPr>
      </w:pPr>
      <w:r w:rsidRPr="00BB07AB">
        <w:rPr>
          <w:rFonts w:ascii="Arial" w:hAnsi="Arial" w:cs="Arial"/>
        </w:rPr>
        <w:t>The user experience is of the utmost importance in the digital domain, and Tesco has acknowledged and surpassed this standard. The online platforms offered by Tesco are invariably praised by customers for their convenience and user-friendliness. This steadfast dedication to usability aligns perfectly with the current trend of enhancing user experiences, particularly in mobile settings. With the increasing prevalence of consumers utilising smartphones for purchasing purposes, it is not only preferable but also critical to deliver a cohesive mobile experience. Tesco guarantees that its website and mobile application are optimally optimised to meet the specific needs and desires of consumers who prefer to make purchases through their smartphones.</w:t>
      </w:r>
    </w:p>
    <w:p w14:paraId="1F711A6C" w14:textId="77777777" w:rsidR="00D0286D" w:rsidRDefault="00D0286D" w:rsidP="00037B0B">
      <w:pPr>
        <w:pStyle w:val="NormalWeb"/>
        <w:spacing w:line="360" w:lineRule="auto"/>
        <w:jc w:val="both"/>
        <w:rPr>
          <w:rFonts w:ascii="Arial" w:hAnsi="Arial" w:cs="Arial"/>
        </w:rPr>
      </w:pPr>
    </w:p>
    <w:p w14:paraId="61E5A4FF" w14:textId="77777777" w:rsidR="00D0286D" w:rsidRDefault="00D0286D" w:rsidP="00037B0B">
      <w:pPr>
        <w:pStyle w:val="NormalWeb"/>
        <w:spacing w:line="360" w:lineRule="auto"/>
        <w:jc w:val="both"/>
        <w:rPr>
          <w:rFonts w:ascii="Arial" w:hAnsi="Arial" w:cs="Arial"/>
        </w:rPr>
      </w:pPr>
    </w:p>
    <w:p w14:paraId="09B9BB92" w14:textId="77777777" w:rsidR="00D0286D" w:rsidRDefault="00D0286D" w:rsidP="00037B0B">
      <w:pPr>
        <w:pStyle w:val="NormalWeb"/>
        <w:spacing w:line="360" w:lineRule="auto"/>
        <w:jc w:val="both"/>
        <w:rPr>
          <w:rFonts w:ascii="Arial" w:hAnsi="Arial" w:cs="Arial"/>
        </w:rPr>
      </w:pPr>
    </w:p>
    <w:p w14:paraId="3B662793" w14:textId="77777777" w:rsidR="00D0286D" w:rsidRDefault="00D0286D" w:rsidP="00037B0B">
      <w:pPr>
        <w:pStyle w:val="NormalWeb"/>
        <w:spacing w:line="360" w:lineRule="auto"/>
        <w:jc w:val="both"/>
        <w:rPr>
          <w:rFonts w:ascii="Arial" w:hAnsi="Arial" w:cs="Arial"/>
        </w:rPr>
      </w:pPr>
    </w:p>
    <w:p w14:paraId="6DD43D16" w14:textId="77777777" w:rsidR="00D0286D" w:rsidRDefault="00D0286D" w:rsidP="00037B0B">
      <w:pPr>
        <w:pStyle w:val="NormalWeb"/>
        <w:spacing w:line="360" w:lineRule="auto"/>
        <w:jc w:val="both"/>
        <w:rPr>
          <w:rFonts w:ascii="Arial" w:hAnsi="Arial" w:cs="Arial"/>
        </w:rPr>
      </w:pPr>
    </w:p>
    <w:p w14:paraId="3FDB5DB2" w14:textId="77777777" w:rsidR="00D0286D" w:rsidRDefault="00D0286D" w:rsidP="00037B0B">
      <w:pPr>
        <w:pStyle w:val="NormalWeb"/>
        <w:spacing w:line="360" w:lineRule="auto"/>
        <w:jc w:val="both"/>
        <w:rPr>
          <w:rFonts w:ascii="Arial" w:hAnsi="Arial" w:cs="Arial"/>
        </w:rPr>
      </w:pPr>
    </w:p>
    <w:p w14:paraId="648E1C79" w14:textId="77777777" w:rsidR="00D0286D" w:rsidRDefault="00D0286D" w:rsidP="00037B0B">
      <w:pPr>
        <w:pStyle w:val="NormalWeb"/>
        <w:spacing w:line="360" w:lineRule="auto"/>
        <w:jc w:val="both"/>
        <w:rPr>
          <w:rFonts w:ascii="Arial" w:hAnsi="Arial" w:cs="Arial"/>
        </w:rPr>
      </w:pPr>
    </w:p>
    <w:p w14:paraId="300B55AF" w14:textId="77777777" w:rsidR="00D0286D" w:rsidRDefault="00D0286D" w:rsidP="00037B0B">
      <w:pPr>
        <w:pStyle w:val="NormalWeb"/>
        <w:spacing w:line="360" w:lineRule="auto"/>
        <w:jc w:val="both"/>
        <w:rPr>
          <w:rFonts w:ascii="Arial" w:hAnsi="Arial" w:cs="Arial"/>
        </w:rPr>
      </w:pPr>
    </w:p>
    <w:p w14:paraId="799C9DC2" w14:textId="77777777" w:rsidR="00D0286D" w:rsidRPr="003A6D31" w:rsidRDefault="00D0286D" w:rsidP="00037B0B">
      <w:pPr>
        <w:pStyle w:val="NormalWeb"/>
        <w:spacing w:line="360" w:lineRule="auto"/>
        <w:jc w:val="both"/>
        <w:rPr>
          <w:rFonts w:ascii="Arial" w:hAnsi="Arial" w:cs="Arial"/>
        </w:rPr>
      </w:pPr>
    </w:p>
    <w:p w14:paraId="10F4BAFC" w14:textId="77777777" w:rsidR="00037B0B" w:rsidRPr="00BB07AB" w:rsidRDefault="00037B0B" w:rsidP="00037B0B">
      <w:pPr>
        <w:pStyle w:val="Heading1"/>
        <w:spacing w:line="360" w:lineRule="auto"/>
        <w:jc w:val="both"/>
        <w:rPr>
          <w:rFonts w:ascii="Arial" w:eastAsia="Times New Roman" w:hAnsi="Arial" w:cs="Arial"/>
          <w:b/>
          <w:bCs/>
          <w:sz w:val="24"/>
          <w:szCs w:val="24"/>
          <w:lang w:val="en-IN" w:eastAsia="en-IN"/>
        </w:rPr>
      </w:pPr>
      <w:bookmarkStart w:id="32" w:name="_Toc148442090"/>
      <w:r w:rsidRPr="00BB07AB">
        <w:rPr>
          <w:rFonts w:ascii="Arial" w:eastAsia="Times New Roman" w:hAnsi="Arial" w:cs="Arial"/>
          <w:b/>
          <w:bCs/>
          <w:sz w:val="24"/>
          <w:szCs w:val="24"/>
          <w:lang w:val="en-IN" w:eastAsia="en-IN"/>
        </w:rPr>
        <w:t>Chapter 6: Conclusion</w:t>
      </w:r>
      <w:bookmarkEnd w:id="32"/>
    </w:p>
    <w:p w14:paraId="17B619BC" w14:textId="77777777" w:rsidR="00037B0B" w:rsidRDefault="00037B0B" w:rsidP="00037B0B">
      <w:pPr>
        <w:pStyle w:val="Heading2"/>
        <w:spacing w:line="360" w:lineRule="auto"/>
        <w:jc w:val="both"/>
        <w:rPr>
          <w:rFonts w:ascii="Arial" w:eastAsia="Times New Roman" w:hAnsi="Arial" w:cs="Arial"/>
          <w:b/>
          <w:bCs/>
          <w:color w:val="auto"/>
          <w:sz w:val="24"/>
          <w:szCs w:val="24"/>
          <w:lang w:val="en-IN" w:eastAsia="en-IN"/>
        </w:rPr>
      </w:pPr>
      <w:bookmarkStart w:id="33" w:name="_Toc148442091"/>
      <w:r w:rsidRPr="00BB07AB">
        <w:rPr>
          <w:rFonts w:ascii="Arial" w:eastAsia="Times New Roman" w:hAnsi="Arial" w:cs="Arial"/>
          <w:b/>
          <w:bCs/>
          <w:color w:val="auto"/>
          <w:sz w:val="24"/>
          <w:szCs w:val="24"/>
          <w:lang w:val="en-IN" w:eastAsia="en-IN"/>
        </w:rPr>
        <w:t>Summary of Key Findings</w:t>
      </w:r>
      <w:bookmarkEnd w:id="33"/>
    </w:p>
    <w:p w14:paraId="40060003"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Primarily, personalization has emerged as a fundamental pillar of Tesco's triumph in the realm of digital marketing. The implementation of personalised recommendations and a heightened level of customization by Tesco had a substantial impact on customers' inclination to investigate novel products and brands. The fact that a significant 21% of respondents consistently encounter new products or services via personalised marketing initiatives demonstrates that the implementation of strategies that accommodate to individual preferences and purchase history is truly revolutionary.</w:t>
      </w:r>
    </w:p>
    <w:p w14:paraId="413B4E34"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Furthermore, the impact of discounts and promotional activities in digital marketing was significant. A considerable 35% of the participants reported that these promotions had a substantial impact on their purchasing decisions on a regular basis. This highlights the expectation of contemporary consumers to obtain customised discounts and incentives that align with their individual preferences. Tesco's ability to align its precisely targeted promotions with consumer interests resulted in consistent engagement, revenue growth, and consumer interest.</w:t>
      </w:r>
    </w:p>
    <w:p w14:paraId="1B33F5F0"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An additional intriguing finding was the significant focus placed on customer ratings and evaluations. These authentic and transparent feedback mechanisms have emerged as critical determinants in the online purchasing decisions of consumers. It has been demonstrated that prominently showcasing customer evaluations significantly increases brand confidence and trust, fostering a perception of reliability and encouraging active engagement in Tesco's digital marketing endeavours.</w:t>
      </w:r>
    </w:p>
    <w:p w14:paraId="336EB1E2"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The results of this study underscore not only the critical importance of personalization, but also the significance of user-friendliness, a unified omnichannel experience, mobile optimisation, and active participation on social media platforms. In addition, Tesco's dedication to customer satisfaction, sustainability endeavours, and artificial intelligence-powered personalization algorithms offers encouraging prospects for augmenting forthcoming digital marketing strategies.</w:t>
      </w:r>
    </w:p>
    <w:p w14:paraId="38AAFFB2" w14:textId="77777777" w:rsidR="00037B0B" w:rsidRPr="003A6D31" w:rsidRDefault="00037B0B" w:rsidP="00037B0B">
      <w:pPr>
        <w:pStyle w:val="Heading2"/>
        <w:spacing w:line="360" w:lineRule="auto"/>
        <w:jc w:val="both"/>
        <w:rPr>
          <w:rFonts w:ascii="Arial" w:eastAsia="Times New Roman" w:hAnsi="Arial" w:cs="Arial"/>
          <w:b/>
          <w:bCs/>
          <w:color w:val="auto"/>
          <w:sz w:val="24"/>
          <w:szCs w:val="24"/>
          <w:lang w:val="en-IN" w:eastAsia="en-IN"/>
        </w:rPr>
      </w:pPr>
      <w:bookmarkStart w:id="34" w:name="_Toc148442092"/>
      <w:r w:rsidRPr="003A6D31">
        <w:rPr>
          <w:rFonts w:ascii="Arial" w:eastAsia="Times New Roman" w:hAnsi="Arial" w:cs="Arial"/>
          <w:b/>
          <w:bCs/>
          <w:color w:val="auto"/>
          <w:sz w:val="24"/>
          <w:szCs w:val="24"/>
          <w:lang w:val="en-IN" w:eastAsia="en-IN"/>
        </w:rPr>
        <w:t>Conclusion Of the Study</w:t>
      </w:r>
      <w:bookmarkEnd w:id="34"/>
    </w:p>
    <w:p w14:paraId="13202C47"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In conclusion, the comprehensive examination of Tesco's digital marketing tactics and their influence on consumer conduct provides significant perspectives on the dynamic realm of retail. The primary focus that arises is the crucial significance of personalization in establishing more profound relationships with clients. The capacity of Tesco to customise incentives and recommendations according to individual preferences not only promotes the trial of novel products but also cultivates customer loyalty and trust. Moreover, contemporary consumers place a premium on experiences that are transparent, personalised, and engaging, and the significance of providing such experiences is emphasised by the impact of digital marketing discounts and promotions and sales figures.</w:t>
      </w:r>
    </w:p>
    <w:p w14:paraId="544F66C0"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Given the dynamic nature of the digital environment, it is imperative that retailers maintain their adaptability and responsiveness in light of evolving consumer preferences and technological progress, as demonstrated by these findings. The incorporation of personalization, user-friendliness, mobile optimisation, and seamless omnichannel experiences has emerged as indispensable elements in the realm of effective digital marketing. Retailers such as Tesco, which prioritise the improvement of customer service, sustainability efforts, and AI-powered personalization algorithms, are well positioned to prosper in the ever-changing and fiercely competitive realm of electronic commerce. In addition to enhancing comprehension of Tesco's strategies, these results provide retailers seeking success in the digital age with a road map.</w:t>
      </w:r>
    </w:p>
    <w:p w14:paraId="0525AE1E" w14:textId="77777777" w:rsidR="00037B0B" w:rsidRPr="003A6D31" w:rsidRDefault="00037B0B" w:rsidP="00037B0B">
      <w:pPr>
        <w:pStyle w:val="Heading2"/>
        <w:spacing w:line="360" w:lineRule="auto"/>
        <w:jc w:val="both"/>
        <w:rPr>
          <w:rFonts w:ascii="Arial" w:eastAsia="Times New Roman" w:hAnsi="Arial" w:cs="Arial"/>
          <w:b/>
          <w:bCs/>
          <w:color w:val="auto"/>
          <w:sz w:val="24"/>
          <w:szCs w:val="24"/>
          <w:lang w:val="en-IN" w:eastAsia="en-IN"/>
        </w:rPr>
      </w:pPr>
      <w:bookmarkStart w:id="35" w:name="_Toc148442093"/>
      <w:r w:rsidRPr="003A6D31">
        <w:rPr>
          <w:rFonts w:ascii="Arial" w:eastAsia="Times New Roman" w:hAnsi="Arial" w:cs="Arial"/>
          <w:b/>
          <w:bCs/>
          <w:color w:val="auto"/>
          <w:sz w:val="24"/>
          <w:szCs w:val="24"/>
          <w:lang w:val="en-IN" w:eastAsia="en-IN"/>
        </w:rPr>
        <w:t>Contributions to Theory and Practice</w:t>
      </w:r>
      <w:bookmarkEnd w:id="35"/>
    </w:p>
    <w:p w14:paraId="11956AA0"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This study highlights, from a theoretical standpoint, the critical significance of personalization in modern retail marketing. Based on the data, personalization is not a passing fad but rather a fundamental aspect of contemporary marketing. By employing sophisticated data analytics, retailers such as Tesco can acquire profound insights into the distinct purchasing patterns and inclinations of individual customers. Subsequently, these observations can be utilised to deliver customised advertisements, product suggestions, and relevant material on diverse digital platforms. Enhanced levels of customization foster a deep sense of understanding and gratitude among customers, which ultimately contributes to the development of brand allegiance. Theoretical significance is derived from this article's emphasis on personalization's indispensable and non-negotiable position within contemporary marketing strategies.</w:t>
      </w:r>
    </w:p>
    <w:p w14:paraId="2C2838AB"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Additionally, the results emphasise the critical significance of providing consumers with a seamless omnichannel experience. Given the contemporary consumer landscape characterised by demands for adaptability and convenience, it is incumbent upon retailers to recognise and accommodate the wide array of purchasing preferences. The dedication of Tesco to offering conveniences including click-and-collect, same-day delivery, and seamless returns signifies the company's recognition that customers prefer the flexibility to select between in-store and online shopping according to their specific requirements. Theoretically, this underscores the continued significance of omnichannel strategies in promoting consumer acquisition and retention. This observation further supports the concept that shoppers are placing greater demands on merchants to integrate the offline and online environments in order to offer a unified, user-friendly, and adaptable retail experience.</w:t>
      </w:r>
    </w:p>
    <w:p w14:paraId="1E12C8F9"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Furthermore, as consumers rely more and more on smartphones for purchasing, the significance of mobile optimisation is expanded. The present study makes a theoretical contribution by acknowledging that mobile optimisation is an imperative rather than a discretionary choice for retailers. It is of utmost importance to comply with mobile-first principles by developing responsive websites and applications that are optimised for the needs of users who prefer to conduct purchases through their smartphones. The increasing prevalence of smartphones highlights this facet of digital marketing theory, which provides retailers with a distinct trajectory to focus their endeavours in order to achieve the greatest possible influence.</w:t>
      </w:r>
    </w:p>
    <w:p w14:paraId="51B4AB8F"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The implications of the findings are highly practical for retailers, specifically those who are interested in improving their digital marketing approaches. The insights presented offer practical suggestions that possess the capacity to stimulate expansion and achievement in the digital marketplace. By placing a premium on customization, retailers can leverage the potential of data to establish more profound and significant relationships with customers. This phenomenon not only fosters the investigation of novel products but also cultivates allegiance and confidence, ultimately culminating in amplified sales.</w:t>
      </w:r>
    </w:p>
    <w:p w14:paraId="1B266225"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Additionally, the research emphasises the efficacy of digital marketing promotions and discounts that are specifically targeted in shaping the purchasing choices of consumers. Retailers have the opportunity to capitalise on this understanding by offering customised incentives that prioritise value, thereby satisfying the demands of contemporary consumers. The obvious practical implication is that retailers ought to synchronise their marketing endeavours with this development and leverage the impact of highly targeted promotional initiatives to captivate their target demographic and enhance their financial gains.</w:t>
      </w:r>
    </w:p>
    <w:p w14:paraId="2A8FED13"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Furthermore, the significance of authenticity and transparency is underscored by the critical nature of digital marketing, which places an emphasis on consumer ratings and reviews. By conspicuously showcasing authentic customer feedback, retailers have the opportunity to capitalise on this trust-building mechanism and cultivate brand confidence and trust. The practical advice presented here can significantly influence the buying decisions of contemporary consumers, who rely on these evaluations to become well-informed.</w:t>
      </w:r>
    </w:p>
    <w:p w14:paraId="6E86BE40" w14:textId="77777777" w:rsidR="00037B0B" w:rsidRPr="003A6D31" w:rsidRDefault="00037B0B" w:rsidP="00037B0B">
      <w:pPr>
        <w:pStyle w:val="Heading2"/>
        <w:spacing w:line="360" w:lineRule="auto"/>
        <w:jc w:val="both"/>
        <w:rPr>
          <w:rFonts w:ascii="Arial" w:eastAsia="Times New Roman" w:hAnsi="Arial" w:cs="Arial"/>
          <w:b/>
          <w:bCs/>
          <w:color w:val="auto"/>
          <w:sz w:val="24"/>
          <w:szCs w:val="24"/>
          <w:lang w:val="en-IN" w:eastAsia="en-IN"/>
        </w:rPr>
      </w:pPr>
      <w:bookmarkStart w:id="36" w:name="_Toc148442094"/>
      <w:r w:rsidRPr="003A6D31">
        <w:rPr>
          <w:rFonts w:ascii="Arial" w:eastAsia="Times New Roman" w:hAnsi="Arial" w:cs="Arial"/>
          <w:b/>
          <w:bCs/>
          <w:color w:val="auto"/>
          <w:sz w:val="24"/>
          <w:szCs w:val="24"/>
          <w:lang w:val="en-IN" w:eastAsia="en-IN"/>
        </w:rPr>
        <w:t>Limitations Of the Research</w:t>
      </w:r>
      <w:bookmarkEnd w:id="36"/>
    </w:p>
    <w:p w14:paraId="423DA0F9"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A noteworthy constraint of this study pertains to its exclusive concentration on a solitary retailer, namely Tesco. Although Tesco is a highly visible and influential participant in the retail sector, its digital marketing strategies and experiences might not be wholly representative of the industry as a whole. Diverse retailers, predicated on factors such as scale, demographic composition, and geographical placement, may implement unique digital marketing tactics and observe disparate effects on consumer conduct. Hence, it is imperative to exercise prudence when extrapolating the results of this research to the wider retail industry. Additional retailers could be included in future studies in order to obtain a more comprehensive understanding of the practises and effects of digital marketing.</w:t>
      </w:r>
    </w:p>
    <w:p w14:paraId="515556E2"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The reliance on self-reported data from survey participants is a second limitation. The information gathered is predicated on the participants' perceptions and experiences. Although these observations provide valuable insights into consumer behaviour, they are susceptible to recall bias and personal interpretation. Moreover, social desirability bias could potentially influence participants to provide answers that they perceive to be consistent with socially acceptable perspectives. In order to address these potential fallacies, subsequent investigations may incorporate objective measures or observational data in addition to self-reported data, thereby offering a more comprehensive understanding of consumer behaviour as it relates to digital marketing.</w:t>
      </w:r>
    </w:p>
    <w:p w14:paraId="51F3018E"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An additional constraint pertains to the cross-sectional design of the study. The research endeavours to freeze-frame consumer perceptions and behaviour at a particular moment in time. As a result, it is incapable of considering the ever-changing and dynamic characteristics of digital marketing tactics and consumer reactions. Certain digital marketing initiatives may experience a fluctuating impact over time as a result of technological advancements, changes in consumer preferences, or external influences. Conducting a longitudinal research that monitors the evolution of consumer behaviour over a prolonged duration would provide a more holistic understanding of the dynamic correlation between digital marketing and consumers.</w:t>
      </w:r>
    </w:p>
    <w:p w14:paraId="728F7C2D"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Further constraints pertain to the extent to which the results can be applied universally. The central objective of this research is to examine the perceptions of consumers regarding Tesco's digital marketing strategies within a particular geographic area. The direct applicability of these findings to consumers in alternative regions or cultures characterised by distinct purchasing habits and preferences may be limited. In order to augment the applicability of the findings, subsequent investigations may incorporate a more heterogeneous and geographically inclusive sample of consumers, while also considering cultural and regional discrepancies in consumer conduct.</w:t>
      </w:r>
    </w:p>
    <w:p w14:paraId="059BB127"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Moreover, although the survey methodology employed to gather data is pragmatic and effective, it possesses intrinsic constraints. The accumulated data is restricted to the inquiries put forth, thereby constraining the extent to which profound insights can be derived. Additional interviews or qualitative research methodologies may yield a more comprehensive comprehension of the intricate correlations that exist between consumer behaviour and digital marketing. These approaches have the potential to clarify the fundamental incentives and perspectives that influence the way in which consumers react to digital marketing endeavours.</w:t>
      </w:r>
    </w:p>
    <w:p w14:paraId="40E7E0BC" w14:textId="77777777" w:rsidR="00037B0B" w:rsidRPr="003A6D31" w:rsidRDefault="00037B0B" w:rsidP="00037B0B">
      <w:pPr>
        <w:pStyle w:val="Heading2"/>
        <w:spacing w:line="360" w:lineRule="auto"/>
        <w:jc w:val="both"/>
        <w:rPr>
          <w:rFonts w:ascii="Arial" w:eastAsia="Times New Roman" w:hAnsi="Arial" w:cs="Arial"/>
          <w:b/>
          <w:bCs/>
          <w:color w:val="auto"/>
          <w:sz w:val="24"/>
          <w:szCs w:val="24"/>
          <w:lang w:val="en-IN" w:eastAsia="en-IN"/>
        </w:rPr>
      </w:pPr>
      <w:bookmarkStart w:id="37" w:name="_Toc148442095"/>
      <w:r w:rsidRPr="003A6D31">
        <w:rPr>
          <w:rFonts w:ascii="Arial" w:eastAsia="Times New Roman" w:hAnsi="Arial" w:cs="Arial"/>
          <w:b/>
          <w:bCs/>
          <w:color w:val="auto"/>
          <w:sz w:val="24"/>
          <w:szCs w:val="24"/>
          <w:lang w:val="en-IN" w:eastAsia="en-IN"/>
        </w:rPr>
        <w:t>Recommendations</w:t>
      </w:r>
      <w:bookmarkEnd w:id="37"/>
    </w:p>
    <w:p w14:paraId="1AA575A6" w14:textId="77777777" w:rsidR="00037B0B" w:rsidRPr="003A6D31" w:rsidRDefault="00037B0B" w:rsidP="00037B0B">
      <w:pPr>
        <w:spacing w:line="360" w:lineRule="auto"/>
        <w:jc w:val="both"/>
        <w:rPr>
          <w:rFonts w:ascii="Arial" w:hAnsi="Arial" w:cs="Arial"/>
          <w:sz w:val="24"/>
          <w:szCs w:val="24"/>
          <w:lang w:val="en-IN" w:eastAsia="en-IN"/>
        </w:rPr>
      </w:pPr>
      <w:r w:rsidRPr="003A6D31">
        <w:rPr>
          <w:rFonts w:ascii="Arial" w:hAnsi="Arial" w:cs="Arial"/>
          <w:sz w:val="24"/>
          <w:szCs w:val="24"/>
        </w:rPr>
        <w:t>Based on our analysis and findings, the following recommendations can be made to strategically enhance Tesco's digital marketing efforts and drive customer engagement and loyalty.</w:t>
      </w:r>
    </w:p>
    <w:p w14:paraId="589F239D" w14:textId="77777777" w:rsidR="00037B0B" w:rsidRPr="003A6D31" w:rsidRDefault="00037B0B" w:rsidP="00037B0B">
      <w:pPr>
        <w:pStyle w:val="ListParagraph"/>
        <w:numPr>
          <w:ilvl w:val="0"/>
          <w:numId w:val="22"/>
        </w:num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Improve Personalization Strategies: The empirical evidence highlights the critical significance of personalization in stimulating consumer engagement and influencing purchasing patterns. Given that 43% of respondents indicated a paucity of personalization and 42% of respondents expressing appreciation for Tesco's personalised recommendations, Tesco has a clear opportunity to enhance its personalization initiatives. Tesco should invest in advanced data analytics to acquire a more comprehensive understanding of individual shopping preferences and behaviours in order to capitalise on this opportunity. Through the utilisation of AI-powered personalization algorithms, Tesco is capable of providing individualised promotions and product suggestions that are exceptionally pertinent, thus augmenting the customer's purchasing experience and stimulating revenue. By adopting this strategy, Tesco can strive to transform a significant portion of the 43% of customers who presently perceive a lack of service into more invested and content patrons.</w:t>
      </w:r>
    </w:p>
    <w:p w14:paraId="6C2634B8" w14:textId="77777777" w:rsidR="00037B0B" w:rsidRPr="003A6D31" w:rsidRDefault="00037B0B" w:rsidP="00037B0B">
      <w:pPr>
        <w:pStyle w:val="ListParagraph"/>
        <w:numPr>
          <w:ilvl w:val="0"/>
          <w:numId w:val="22"/>
        </w:num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Foster an Integrated Omnichannel Experience: The research highlights the criticality of providing a cohesive transition between brick-and-mortar and digital platforms. Given that 43% of respondents identified a digital influence and 17% indicated a significant impact of digital marketing on their in-store purchasing frequency, Tesco should maintain its investment in omnichannel options including click-and-collect and same-day delivery. The provision of these services is especially critical for retaining customers who place a premium on the ability to switch between in-store and online purchasing. Improving this uninterrupted transition will not only foster customer loyalty but also entice fresh clientele, particularly those who favour a blend of both purchasing modalities.</w:t>
      </w:r>
    </w:p>
    <w:p w14:paraId="10C16C42" w14:textId="77777777" w:rsidR="00037B0B" w:rsidRPr="003A6D31" w:rsidRDefault="00037B0B" w:rsidP="00037B0B">
      <w:pPr>
        <w:pStyle w:val="ListParagraph"/>
        <w:numPr>
          <w:ilvl w:val="0"/>
          <w:numId w:val="22"/>
        </w:num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Mobile Optimization for Evolving Shopping Habits:     In light of the escalating prevalence of mobile purchasing, it is advisable for Tesco to accord priority to mobile optimisation. Mobile usability issues may account for the fact that 29% of respondents were not substantially impacted by digital marketing initiatives, according to the study. Tesco must ensure that its website and mobile application are responsive, user-friendly, and mobile-optimized in order to attract the mobile-savvy consumer segment. Enhancing the mobile experience in terms of usability has the potential to convert a portion of the 29% of online consumers into more engaged patrons.</w:t>
      </w:r>
    </w:p>
    <w:p w14:paraId="6762EBBA" w14:textId="77777777" w:rsidR="00037B0B" w:rsidRPr="003A6D31" w:rsidRDefault="00037B0B" w:rsidP="00037B0B">
      <w:pPr>
        <w:pStyle w:val="ListParagraph"/>
        <w:numPr>
          <w:ilvl w:val="0"/>
          <w:numId w:val="22"/>
        </w:num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Enhance Sustainability Initiatives: The significance of sustainability has been underscored by the respondents. A potential reason why 51% of respondents do not participate in Tesco's loyalty programme is because they do not perceive any benefits. In order to enhance its member base, Tesco may consider implementing focused marketing campaigns that emphasise its steadfast dedication to sustainability. This may encompass a focus on packaging strategies that are innovative and environmentally sustainable, as well as initiatives that promote corporate responsibility. In light of consumers' increasing concern for sustainability, there is potential for increased customer acquisition by aligning with these values, specifically among the 51% who are not enrolled in the loyalty programme at present.</w:t>
      </w:r>
    </w:p>
    <w:p w14:paraId="58FA30E9" w14:textId="77777777" w:rsidR="00037B0B" w:rsidRPr="003A6D31" w:rsidRDefault="00037B0B" w:rsidP="00037B0B">
      <w:pPr>
        <w:pStyle w:val="ListParagraph"/>
        <w:numPr>
          <w:ilvl w:val="0"/>
          <w:numId w:val="22"/>
        </w:numPr>
        <w:spacing w:line="360" w:lineRule="auto"/>
        <w:jc w:val="both"/>
        <w:rPr>
          <w:rFonts w:ascii="Arial" w:hAnsi="Arial" w:cs="Arial"/>
          <w:sz w:val="24"/>
          <w:szCs w:val="24"/>
          <w:lang w:val="en-IN" w:eastAsia="en-IN"/>
        </w:rPr>
      </w:pPr>
      <w:r w:rsidRPr="003A6D31">
        <w:rPr>
          <w:rFonts w:ascii="Arial" w:hAnsi="Arial" w:cs="Arial"/>
          <w:sz w:val="24"/>
          <w:szCs w:val="24"/>
          <w:lang w:val="en-IN" w:eastAsia="en-IN"/>
        </w:rPr>
        <w:t>Proactive Participation on Social Media: The study underscores the importance of social media as a medium through which customers can engage. In order to augment consumer engagement, it is recommended that Tesco proactively engage in dialogues on social media platforms, ensuring a timely response to inquiries, feedback, and comments made by customers. Tesco has the potential to foster a sense of community on social media platforms beyond promotional material by actively encouraging the sharing of customer narratives, culinary insights, and recipe ideas. By fostering a sense of community, Tesco has the potential to strengthen the bond between the brand and its customers, resulting in increased customer loyalty and engagement through social media interactions.</w:t>
      </w:r>
    </w:p>
    <w:p w14:paraId="11333B88" w14:textId="77777777" w:rsidR="00037B0B" w:rsidRPr="003A6D31" w:rsidRDefault="00037B0B" w:rsidP="00037B0B">
      <w:pPr>
        <w:pStyle w:val="Heading2"/>
        <w:spacing w:line="360" w:lineRule="auto"/>
        <w:jc w:val="both"/>
        <w:rPr>
          <w:rFonts w:ascii="Arial" w:eastAsia="Times New Roman" w:hAnsi="Arial" w:cs="Arial"/>
          <w:b/>
          <w:bCs/>
          <w:color w:val="auto"/>
          <w:sz w:val="24"/>
          <w:szCs w:val="24"/>
          <w:lang w:val="en-IN" w:eastAsia="en-IN"/>
        </w:rPr>
      </w:pPr>
      <w:bookmarkStart w:id="38" w:name="_Toc148442096"/>
      <w:r w:rsidRPr="003A6D31">
        <w:rPr>
          <w:rFonts w:ascii="Arial" w:eastAsia="Times New Roman" w:hAnsi="Arial" w:cs="Arial"/>
          <w:b/>
          <w:bCs/>
          <w:color w:val="auto"/>
          <w:sz w:val="24"/>
          <w:szCs w:val="24"/>
          <w:lang w:val="en-IN" w:eastAsia="en-IN"/>
        </w:rPr>
        <w:t>Final Thoughts</w:t>
      </w:r>
      <w:bookmarkEnd w:id="38"/>
    </w:p>
    <w:p w14:paraId="757F7E8F" w14:textId="77777777" w:rsidR="00037B0B" w:rsidRPr="003A6D31" w:rsidRDefault="00037B0B" w:rsidP="00037B0B">
      <w:pPr>
        <w:pStyle w:val="NormalWeb"/>
        <w:spacing w:line="360" w:lineRule="auto"/>
        <w:jc w:val="both"/>
        <w:rPr>
          <w:rFonts w:ascii="Arial" w:hAnsi="Arial" w:cs="Arial"/>
        </w:rPr>
      </w:pPr>
      <w:r w:rsidRPr="003A6D31">
        <w:rPr>
          <w:rFonts w:ascii="Arial" w:hAnsi="Arial" w:cs="Arial"/>
        </w:rPr>
        <w:t>The intricacies of the correlation between Tesco's digital marketing strategies and consumer preferences and behaviour have been illuminated by this exhaustive study. Through the examination of an extensive volume of data, we have uncovered significant revelations regarding the efficacy of personalised marketing, the consequences of promotional endeavours, and the criticality of transparency and user-friendliness in the digital endeavours of Tesco. The aforementioned results not only enhance the scholarly comprehension of digital marketing but also furnish practical suggestions for Tesco to fortify its standing in the fiercely competitive retail industry. Given the increasing significance of digital engagement in influencing customer decision-making, Tesco's dedication to advancing its digital marketing strategies will have a profound impact on the trajectory of retail customer experiences in the coming years.</w:t>
      </w:r>
    </w:p>
    <w:p w14:paraId="20D640B1" w14:textId="77777777" w:rsidR="00223320" w:rsidRDefault="00223320" w:rsidP="00223320">
      <w:pPr>
        <w:rPr>
          <w:rFonts w:ascii="Arial" w:eastAsia="Times New Roman" w:hAnsi="Arial" w:cs="Arial"/>
          <w:kern w:val="0"/>
          <w:sz w:val="24"/>
          <w:szCs w:val="24"/>
          <w:lang w:val="en-IN" w:eastAsia="en-IN"/>
          <w14:ligatures w14:val="none"/>
        </w:rPr>
      </w:pPr>
    </w:p>
    <w:p w14:paraId="0A7E104A" w14:textId="77777777" w:rsidR="00037B0B" w:rsidRPr="00223320" w:rsidRDefault="00037B0B" w:rsidP="00223320">
      <w:pPr>
        <w:rPr>
          <w:lang w:val="en-IN" w:eastAsia="en-IN"/>
        </w:rPr>
      </w:pPr>
    </w:p>
    <w:p w14:paraId="7170D0AD" w14:textId="77777777" w:rsidR="00721B0C" w:rsidRDefault="00721B0C" w:rsidP="00721B0C">
      <w:pPr>
        <w:pStyle w:val="Heading1"/>
        <w:rPr>
          <w:rFonts w:ascii="Arial" w:eastAsia="Times New Roman" w:hAnsi="Arial" w:cs="Arial"/>
          <w:b/>
          <w:bCs/>
          <w:sz w:val="24"/>
          <w:szCs w:val="24"/>
          <w:lang w:val="en-IN" w:eastAsia="en-IN"/>
        </w:rPr>
      </w:pPr>
      <w:bookmarkStart w:id="39" w:name="_Toc148442097"/>
      <w:r w:rsidRPr="00721B0C">
        <w:rPr>
          <w:rFonts w:ascii="Arial" w:eastAsia="Times New Roman" w:hAnsi="Arial" w:cs="Arial"/>
          <w:b/>
          <w:bCs/>
          <w:sz w:val="24"/>
          <w:szCs w:val="24"/>
          <w:lang w:val="en-IN" w:eastAsia="en-IN"/>
        </w:rPr>
        <w:t>References</w:t>
      </w:r>
      <w:bookmarkEnd w:id="39"/>
    </w:p>
    <w:p w14:paraId="10E6597F"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Aaker, D.A. (1991) </w:t>
      </w:r>
      <w:r w:rsidRPr="00871B8C">
        <w:rPr>
          <w:rFonts w:ascii="Arial" w:hAnsi="Arial" w:cs="Arial"/>
          <w:i/>
          <w:iCs/>
        </w:rPr>
        <w:t>Managing brand equity</w:t>
      </w:r>
      <w:r w:rsidRPr="00871B8C">
        <w:rPr>
          <w:rFonts w:ascii="Arial" w:hAnsi="Arial" w:cs="Arial"/>
        </w:rPr>
        <w:t>. https://openlibrary.org/books/OL1532721M/Managing_brand_equity.</w:t>
      </w:r>
    </w:p>
    <w:p w14:paraId="70040F1C"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Ajzen, I. (1991) 'The theory of planned </w:t>
      </w:r>
      <w:proofErr w:type="spellStart"/>
      <w:r w:rsidRPr="00871B8C">
        <w:rPr>
          <w:rFonts w:ascii="Arial" w:hAnsi="Arial" w:cs="Arial"/>
        </w:rPr>
        <w:t>behavior</w:t>
      </w:r>
      <w:proofErr w:type="spellEnd"/>
      <w:r w:rsidRPr="00871B8C">
        <w:rPr>
          <w:rFonts w:ascii="Arial" w:hAnsi="Arial" w:cs="Arial"/>
        </w:rPr>
        <w:t xml:space="preserve">,' </w:t>
      </w:r>
      <w:r w:rsidRPr="00871B8C">
        <w:rPr>
          <w:rFonts w:ascii="Arial" w:hAnsi="Arial" w:cs="Arial"/>
          <w:i/>
          <w:iCs/>
        </w:rPr>
        <w:t xml:space="preserve">Organizational </w:t>
      </w:r>
      <w:proofErr w:type="spellStart"/>
      <w:r w:rsidRPr="00871B8C">
        <w:rPr>
          <w:rFonts w:ascii="Arial" w:hAnsi="Arial" w:cs="Arial"/>
          <w:i/>
          <w:iCs/>
        </w:rPr>
        <w:t>Behavior</w:t>
      </w:r>
      <w:proofErr w:type="spellEnd"/>
      <w:r w:rsidRPr="00871B8C">
        <w:rPr>
          <w:rFonts w:ascii="Arial" w:hAnsi="Arial" w:cs="Arial"/>
          <w:i/>
          <w:iCs/>
        </w:rPr>
        <w:t xml:space="preserve"> and Human Decision Processes</w:t>
      </w:r>
      <w:r w:rsidRPr="00871B8C">
        <w:rPr>
          <w:rFonts w:ascii="Arial" w:hAnsi="Arial" w:cs="Arial"/>
        </w:rPr>
        <w:t>, 50(2), pp. 179–211. https://doi.org/10.1016/0749-5978(91)90020-t.</w:t>
      </w:r>
    </w:p>
    <w:p w14:paraId="66C4AB4B" w14:textId="77777777" w:rsidR="00D0286D" w:rsidRPr="00871B8C" w:rsidRDefault="00D0286D" w:rsidP="00223320">
      <w:pPr>
        <w:pStyle w:val="NormalWeb"/>
        <w:spacing w:before="240" w:beforeAutospacing="0" w:after="0" w:afterAutospacing="0" w:line="360" w:lineRule="auto"/>
        <w:rPr>
          <w:rFonts w:ascii="Arial" w:hAnsi="Arial" w:cs="Arial"/>
        </w:rPr>
      </w:pPr>
      <w:proofErr w:type="spellStart"/>
      <w:r w:rsidRPr="00871B8C">
        <w:rPr>
          <w:rFonts w:ascii="Arial" w:hAnsi="Arial" w:cs="Arial"/>
        </w:rPr>
        <w:t>Bahtar</w:t>
      </w:r>
      <w:proofErr w:type="spellEnd"/>
      <w:r w:rsidRPr="00871B8C">
        <w:rPr>
          <w:rFonts w:ascii="Arial" w:hAnsi="Arial" w:cs="Arial"/>
        </w:rPr>
        <w:t xml:space="preserve">, A.Z. and </w:t>
      </w:r>
      <w:proofErr w:type="spellStart"/>
      <w:r w:rsidRPr="00871B8C">
        <w:rPr>
          <w:rFonts w:ascii="Arial" w:hAnsi="Arial" w:cs="Arial"/>
        </w:rPr>
        <w:t>Muda</w:t>
      </w:r>
      <w:proofErr w:type="spellEnd"/>
      <w:r w:rsidRPr="00871B8C">
        <w:rPr>
          <w:rFonts w:ascii="Arial" w:hAnsi="Arial" w:cs="Arial"/>
        </w:rPr>
        <w:t xml:space="preserve">, M. (2016) 'The Impact of User – Generated Content (UGC) on Product Reviews towards Online Purchasing – A Conceptual Framework,' </w:t>
      </w:r>
      <w:r w:rsidRPr="00871B8C">
        <w:rPr>
          <w:rFonts w:ascii="Arial" w:hAnsi="Arial" w:cs="Arial"/>
          <w:i/>
          <w:iCs/>
        </w:rPr>
        <w:t>Procedia. Economics and Finance</w:t>
      </w:r>
      <w:r w:rsidRPr="00871B8C">
        <w:rPr>
          <w:rFonts w:ascii="Arial" w:hAnsi="Arial" w:cs="Arial"/>
        </w:rPr>
        <w:t>, 37, pp. 337–342. https://doi.org/10.1016/s2212-5671(16)30134-4.</w:t>
      </w:r>
    </w:p>
    <w:p w14:paraId="21EC3B7B"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Bala, M. and Verma, D. (2018) 'A critical review of digital marketing,' </w:t>
      </w:r>
      <w:r w:rsidRPr="00871B8C">
        <w:rPr>
          <w:rFonts w:ascii="Arial" w:hAnsi="Arial" w:cs="Arial"/>
          <w:i/>
          <w:iCs/>
        </w:rPr>
        <w:t>Social Science Research Network</w:t>
      </w:r>
      <w:r w:rsidRPr="00871B8C">
        <w:rPr>
          <w:rFonts w:ascii="Arial" w:hAnsi="Arial" w:cs="Arial"/>
        </w:rPr>
        <w:t xml:space="preserve"> [Preprint]. https://papers.ssrn.com/sol3/Delivery.cfm/SSRN_ID3545505_code3380228.pdf?abstractid=3545505&amp;mirid=1.</w:t>
      </w:r>
    </w:p>
    <w:p w14:paraId="7EB2B259"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Berman, S.J. (2012) 'Digital transformation: opportunities to create new business models,' </w:t>
      </w:r>
      <w:r w:rsidRPr="00871B8C">
        <w:rPr>
          <w:rFonts w:ascii="Arial" w:hAnsi="Arial" w:cs="Arial"/>
          <w:i/>
          <w:iCs/>
        </w:rPr>
        <w:t>Strategy &amp; Leadership</w:t>
      </w:r>
      <w:r w:rsidRPr="00871B8C">
        <w:rPr>
          <w:rFonts w:ascii="Arial" w:hAnsi="Arial" w:cs="Arial"/>
        </w:rPr>
        <w:t>, 40(2), pp. 16–24. https://doi.org/10.1108/10878571211209314.</w:t>
      </w:r>
    </w:p>
    <w:p w14:paraId="13A408B5" w14:textId="77777777" w:rsidR="00D0286D" w:rsidRPr="00871B8C" w:rsidRDefault="00D0286D" w:rsidP="00223320">
      <w:pPr>
        <w:pStyle w:val="NormalWeb"/>
        <w:spacing w:before="240" w:beforeAutospacing="0" w:after="0" w:afterAutospacing="0" w:line="360" w:lineRule="auto"/>
        <w:rPr>
          <w:rFonts w:ascii="Arial" w:hAnsi="Arial" w:cs="Arial"/>
        </w:rPr>
      </w:pPr>
      <w:proofErr w:type="spellStart"/>
      <w:r w:rsidRPr="00871B8C">
        <w:rPr>
          <w:rFonts w:ascii="Arial" w:hAnsi="Arial" w:cs="Arial"/>
        </w:rPr>
        <w:t>Bilgihan</w:t>
      </w:r>
      <w:proofErr w:type="spellEnd"/>
      <w:r w:rsidRPr="00871B8C">
        <w:rPr>
          <w:rFonts w:ascii="Arial" w:hAnsi="Arial" w:cs="Arial"/>
        </w:rPr>
        <w:t xml:space="preserve">, A. (2016) 'Gen Y customer loyalty in online shopping: An integrated model of trust, user experience and branding,' </w:t>
      </w:r>
      <w:r w:rsidRPr="00871B8C">
        <w:rPr>
          <w:rFonts w:ascii="Arial" w:hAnsi="Arial" w:cs="Arial"/>
          <w:i/>
          <w:iCs/>
        </w:rPr>
        <w:t xml:space="preserve">Computers in Human </w:t>
      </w:r>
      <w:proofErr w:type="spellStart"/>
      <w:r w:rsidRPr="00871B8C">
        <w:rPr>
          <w:rFonts w:ascii="Arial" w:hAnsi="Arial" w:cs="Arial"/>
          <w:i/>
          <w:iCs/>
        </w:rPr>
        <w:t>Behavior</w:t>
      </w:r>
      <w:proofErr w:type="spellEnd"/>
      <w:r w:rsidRPr="00871B8C">
        <w:rPr>
          <w:rFonts w:ascii="Arial" w:hAnsi="Arial" w:cs="Arial"/>
        </w:rPr>
        <w:t>, 61, pp. 103–113. https://doi.org/10.1016/j.chb.2016.03.014.</w:t>
      </w:r>
    </w:p>
    <w:p w14:paraId="16EEC31A"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Carlson, B.D. and Donavan, D.T. (2013) 'Human Brands in sport: Athlete brand personality and identification,' </w:t>
      </w:r>
      <w:r>
        <w:rPr>
          <w:rFonts w:ascii="Arial" w:hAnsi="Arial" w:cs="Arial"/>
          <w:i/>
          <w:iCs/>
        </w:rPr>
        <w:t>Journal of Sport Management</w:t>
      </w:r>
      <w:r>
        <w:rPr>
          <w:rFonts w:ascii="Arial" w:hAnsi="Arial" w:cs="Arial"/>
        </w:rPr>
        <w:t>, 27(3), pp. 193–206. https://doi.org/10.1123/jsm.27.3.193.</w:t>
      </w:r>
    </w:p>
    <w:p w14:paraId="60BF6A86"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Chaffey, D. and Smith, P. (2022) </w:t>
      </w:r>
      <w:r w:rsidRPr="00871B8C">
        <w:rPr>
          <w:rFonts w:ascii="Arial" w:hAnsi="Arial" w:cs="Arial"/>
          <w:i/>
          <w:iCs/>
        </w:rPr>
        <w:t>Digital Marketing excellence: Planning, Optimizing and Integrating Online Marketing</w:t>
      </w:r>
      <w:r w:rsidRPr="00871B8C">
        <w:rPr>
          <w:rFonts w:ascii="Arial" w:hAnsi="Arial" w:cs="Arial"/>
        </w:rPr>
        <w:t>. Taylor &amp; Francis.</w:t>
      </w:r>
    </w:p>
    <w:p w14:paraId="2A668BB8"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Chen, J.J. (2022) </w:t>
      </w:r>
      <w:r w:rsidRPr="00871B8C">
        <w:rPr>
          <w:rFonts w:ascii="Arial" w:hAnsi="Arial" w:cs="Arial"/>
          <w:i/>
          <w:iCs/>
        </w:rPr>
        <w:t>International cases of Corporate Governance</w:t>
      </w:r>
      <w:r w:rsidRPr="00871B8C">
        <w:rPr>
          <w:rFonts w:ascii="Arial" w:hAnsi="Arial" w:cs="Arial"/>
        </w:rPr>
        <w:t>. Palgrave Macmillan.</w:t>
      </w:r>
    </w:p>
    <w:p w14:paraId="3B0AE10B"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Cooper, J. and </w:t>
      </w:r>
      <w:proofErr w:type="spellStart"/>
      <w:r>
        <w:rPr>
          <w:rFonts w:ascii="Arial" w:hAnsi="Arial" w:cs="Arial"/>
        </w:rPr>
        <w:t>Fázio</w:t>
      </w:r>
      <w:proofErr w:type="spellEnd"/>
      <w:r>
        <w:rPr>
          <w:rFonts w:ascii="Arial" w:hAnsi="Arial" w:cs="Arial"/>
        </w:rPr>
        <w:t xml:space="preserve">, R.H. (1984) 'A new look at dissonance theory,' in </w:t>
      </w:r>
      <w:r>
        <w:rPr>
          <w:rFonts w:ascii="Arial" w:hAnsi="Arial" w:cs="Arial"/>
          <w:i/>
          <w:iCs/>
        </w:rPr>
        <w:t>Advances in Experimental Social Psychology</w:t>
      </w:r>
      <w:r>
        <w:rPr>
          <w:rFonts w:ascii="Arial" w:hAnsi="Arial" w:cs="Arial"/>
        </w:rPr>
        <w:t>, pp. 229–266. https://doi.org/10.1016/s0065-2601(08)60121-5.</w:t>
      </w:r>
    </w:p>
    <w:p w14:paraId="2B683C9D"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Dovidio, J.F., Gaertner, S.L. and </w:t>
      </w:r>
      <w:proofErr w:type="spellStart"/>
      <w:r>
        <w:rPr>
          <w:rFonts w:ascii="Arial" w:hAnsi="Arial" w:cs="Arial"/>
        </w:rPr>
        <w:t>Saguy</w:t>
      </w:r>
      <w:proofErr w:type="spellEnd"/>
      <w:r>
        <w:rPr>
          <w:rFonts w:ascii="Arial" w:hAnsi="Arial" w:cs="Arial"/>
        </w:rPr>
        <w:t xml:space="preserve">, T. (2007) 'Another view of “we”: Majority and minority group perspectives on a common ingroup identity,' </w:t>
      </w:r>
      <w:r>
        <w:rPr>
          <w:rFonts w:ascii="Arial" w:hAnsi="Arial" w:cs="Arial"/>
          <w:i/>
          <w:iCs/>
        </w:rPr>
        <w:t>European Review of Social Psychology</w:t>
      </w:r>
      <w:r>
        <w:rPr>
          <w:rFonts w:ascii="Arial" w:hAnsi="Arial" w:cs="Arial"/>
        </w:rPr>
        <w:t>, 18(1), pp. 296–330. https://doi.org/10.1080/10463280701726132.</w:t>
      </w:r>
    </w:p>
    <w:p w14:paraId="58EA0FCD"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Engel, J.F., Blackwell, R.D. and Miniard, P.W. (1995) </w:t>
      </w:r>
      <w:r w:rsidRPr="00871B8C">
        <w:rPr>
          <w:rFonts w:ascii="Arial" w:hAnsi="Arial" w:cs="Arial"/>
          <w:i/>
          <w:iCs/>
        </w:rPr>
        <w:t xml:space="preserve">Consumer </w:t>
      </w:r>
      <w:proofErr w:type="spellStart"/>
      <w:r w:rsidRPr="00871B8C">
        <w:rPr>
          <w:rFonts w:ascii="Arial" w:hAnsi="Arial" w:cs="Arial"/>
          <w:i/>
          <w:iCs/>
        </w:rPr>
        <w:t>behavior</w:t>
      </w:r>
      <w:proofErr w:type="spellEnd"/>
      <w:r w:rsidRPr="00871B8C">
        <w:rPr>
          <w:rFonts w:ascii="Arial" w:hAnsi="Arial" w:cs="Arial"/>
        </w:rPr>
        <w:t>. Houghton Mifflin.</w:t>
      </w:r>
    </w:p>
    <w:p w14:paraId="266D113A" w14:textId="77777777" w:rsidR="00D0286D" w:rsidRPr="00871B8C" w:rsidRDefault="00D0286D" w:rsidP="00223320">
      <w:pPr>
        <w:pStyle w:val="NormalWeb"/>
        <w:spacing w:before="240" w:beforeAutospacing="0" w:after="0" w:afterAutospacing="0" w:line="360" w:lineRule="auto"/>
        <w:rPr>
          <w:rFonts w:ascii="Arial" w:hAnsi="Arial" w:cs="Arial"/>
        </w:rPr>
      </w:pPr>
      <w:proofErr w:type="spellStart"/>
      <w:r w:rsidRPr="00871B8C">
        <w:rPr>
          <w:rFonts w:ascii="Arial" w:hAnsi="Arial" w:cs="Arial"/>
        </w:rPr>
        <w:t>Etikan</w:t>
      </w:r>
      <w:proofErr w:type="spellEnd"/>
      <w:r w:rsidRPr="00871B8C">
        <w:rPr>
          <w:rFonts w:ascii="Arial" w:hAnsi="Arial" w:cs="Arial"/>
        </w:rPr>
        <w:t xml:space="preserve">, İ. and </w:t>
      </w:r>
      <w:proofErr w:type="spellStart"/>
      <w:r w:rsidRPr="00871B8C">
        <w:rPr>
          <w:rFonts w:ascii="Arial" w:hAnsi="Arial" w:cs="Arial"/>
        </w:rPr>
        <w:t>Etikan</w:t>
      </w:r>
      <w:proofErr w:type="spellEnd"/>
      <w:r w:rsidRPr="00871B8C">
        <w:rPr>
          <w:rFonts w:ascii="Arial" w:hAnsi="Arial" w:cs="Arial"/>
        </w:rPr>
        <w:t xml:space="preserve">, İ. (2021) 'Comparison of quota sampling and stratified random sampling,' </w:t>
      </w:r>
      <w:r w:rsidRPr="00871B8C">
        <w:rPr>
          <w:rFonts w:ascii="Arial" w:hAnsi="Arial" w:cs="Arial"/>
          <w:i/>
          <w:iCs/>
        </w:rPr>
        <w:t>Biometrics &amp; Biostatistics International Journal</w:t>
      </w:r>
      <w:r w:rsidRPr="00871B8C">
        <w:rPr>
          <w:rFonts w:ascii="Arial" w:hAnsi="Arial" w:cs="Arial"/>
        </w:rPr>
        <w:t>, 10(1), pp. 24–27. https://doi.org/10.15406/bbij.2021.10.00326.</w:t>
      </w:r>
    </w:p>
    <w:p w14:paraId="413AAB2C"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Festinger, L. (1957) </w:t>
      </w:r>
      <w:r w:rsidRPr="00871B8C">
        <w:rPr>
          <w:rFonts w:ascii="Arial" w:hAnsi="Arial" w:cs="Arial"/>
          <w:i/>
          <w:iCs/>
        </w:rPr>
        <w:t>A theory of cognitive dissonance</w:t>
      </w:r>
      <w:r w:rsidRPr="00871B8C">
        <w:rPr>
          <w:rFonts w:ascii="Arial" w:hAnsi="Arial" w:cs="Arial"/>
        </w:rPr>
        <w:t xml:space="preserve">, </w:t>
      </w:r>
      <w:r w:rsidRPr="00871B8C">
        <w:rPr>
          <w:rFonts w:ascii="Arial" w:hAnsi="Arial" w:cs="Arial"/>
          <w:i/>
          <w:iCs/>
        </w:rPr>
        <w:t>Stanford University Press eBooks</w:t>
      </w:r>
      <w:r w:rsidRPr="00871B8C">
        <w:rPr>
          <w:rFonts w:ascii="Arial" w:hAnsi="Arial" w:cs="Arial"/>
        </w:rPr>
        <w:t>. https://doi.org/10.1515/9781503620766.</w:t>
      </w:r>
    </w:p>
    <w:p w14:paraId="02C58D4E"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Fossey, E. </w:t>
      </w:r>
      <w:r w:rsidRPr="00871B8C">
        <w:rPr>
          <w:rFonts w:ascii="Arial" w:hAnsi="Arial" w:cs="Arial"/>
          <w:i/>
          <w:iCs/>
        </w:rPr>
        <w:t>et al.</w:t>
      </w:r>
      <w:r w:rsidRPr="00871B8C">
        <w:rPr>
          <w:rFonts w:ascii="Arial" w:hAnsi="Arial" w:cs="Arial"/>
        </w:rPr>
        <w:t xml:space="preserve"> (2002) 'Understanding and evaluating qualitative research,' </w:t>
      </w:r>
      <w:r w:rsidRPr="00871B8C">
        <w:rPr>
          <w:rFonts w:ascii="Arial" w:hAnsi="Arial" w:cs="Arial"/>
          <w:i/>
          <w:iCs/>
        </w:rPr>
        <w:t>Australian and New Zealand Journal of Psychiatry</w:t>
      </w:r>
      <w:r w:rsidRPr="00871B8C">
        <w:rPr>
          <w:rFonts w:ascii="Arial" w:hAnsi="Arial" w:cs="Arial"/>
        </w:rPr>
        <w:t>, 36(6), pp. 717–732. https://doi.org/10.1046/j.1440-1614.2002.01100.x.</w:t>
      </w:r>
    </w:p>
    <w:p w14:paraId="6FCAA666"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Guo, J., Wang, X. and Wu, Y. (2020) 'Positive emotion bias: Role of emotional content from online customer reviews in purchase decisions,' </w:t>
      </w:r>
      <w:r>
        <w:rPr>
          <w:rFonts w:ascii="Arial" w:hAnsi="Arial" w:cs="Arial"/>
          <w:i/>
          <w:iCs/>
        </w:rPr>
        <w:t>Journal of Retailing and Consumer Services</w:t>
      </w:r>
      <w:r>
        <w:rPr>
          <w:rFonts w:ascii="Arial" w:hAnsi="Arial" w:cs="Arial"/>
        </w:rPr>
        <w:t>, 52, p. 101891. https://doi.org/10.1016/j.jretconser.2019.101891.</w:t>
      </w:r>
    </w:p>
    <w:p w14:paraId="4C5E98AF"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Habib, S., </w:t>
      </w:r>
      <w:proofErr w:type="spellStart"/>
      <w:r w:rsidRPr="00871B8C">
        <w:rPr>
          <w:rFonts w:ascii="Arial" w:hAnsi="Arial" w:cs="Arial"/>
        </w:rPr>
        <w:t>Hamadneh</w:t>
      </w:r>
      <w:proofErr w:type="spellEnd"/>
      <w:r w:rsidRPr="00871B8C">
        <w:rPr>
          <w:rFonts w:ascii="Arial" w:hAnsi="Arial" w:cs="Arial"/>
        </w:rPr>
        <w:t xml:space="preserve">, N.N. and Hassan, A. (2022) 'The Relationship between Digital Marketing, Customer Engagement, and Purchase Intention via OTT Platforms,' </w:t>
      </w:r>
      <w:r w:rsidRPr="00871B8C">
        <w:rPr>
          <w:rFonts w:ascii="Arial" w:hAnsi="Arial" w:cs="Arial"/>
          <w:i/>
          <w:iCs/>
        </w:rPr>
        <w:t>Journal of Mathematics</w:t>
      </w:r>
      <w:r w:rsidRPr="00871B8C">
        <w:rPr>
          <w:rFonts w:ascii="Arial" w:hAnsi="Arial" w:cs="Arial"/>
        </w:rPr>
        <w:t>, 2022, pp. 1–12. https://doi.org/10.1155/2022/5327626.</w:t>
      </w:r>
    </w:p>
    <w:p w14:paraId="78B23DC8"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Hofstede, G. (1980) </w:t>
      </w:r>
      <w:r>
        <w:rPr>
          <w:rFonts w:ascii="Arial" w:hAnsi="Arial" w:cs="Arial"/>
          <w:i/>
          <w:iCs/>
        </w:rPr>
        <w:t>Culture’s consequences: International Differences in Work-Related Values</w:t>
      </w:r>
      <w:r>
        <w:rPr>
          <w:rFonts w:ascii="Arial" w:hAnsi="Arial" w:cs="Arial"/>
        </w:rPr>
        <w:t>. SAGE Publications, Incorporated.</w:t>
      </w:r>
    </w:p>
    <w:p w14:paraId="68F91A10"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Jacobson, J., </w:t>
      </w:r>
      <w:proofErr w:type="spellStart"/>
      <w:r w:rsidRPr="00871B8C">
        <w:rPr>
          <w:rFonts w:ascii="Arial" w:hAnsi="Arial" w:cs="Arial"/>
        </w:rPr>
        <w:t>Gruzd</w:t>
      </w:r>
      <w:proofErr w:type="spellEnd"/>
      <w:r w:rsidRPr="00871B8C">
        <w:rPr>
          <w:rFonts w:ascii="Arial" w:hAnsi="Arial" w:cs="Arial"/>
        </w:rPr>
        <w:t xml:space="preserve">, A. and Hernández-García, Á. (2020) 'Social media marketing: Who is watching the watchers?,' </w:t>
      </w:r>
      <w:r w:rsidRPr="00871B8C">
        <w:rPr>
          <w:rFonts w:ascii="Arial" w:hAnsi="Arial" w:cs="Arial"/>
          <w:i/>
          <w:iCs/>
        </w:rPr>
        <w:t>Journal of Retailing and Consumer Services</w:t>
      </w:r>
      <w:r w:rsidRPr="00871B8C">
        <w:rPr>
          <w:rFonts w:ascii="Arial" w:hAnsi="Arial" w:cs="Arial"/>
        </w:rPr>
        <w:t>, 53, p. 101774. https://doi.org/10.1016/j.jretconser.2019.03.001.</w:t>
      </w:r>
    </w:p>
    <w:p w14:paraId="3769D41F"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Kaplan, A. and Haenlein, M. (2010) 'Users of the world, unite! The challenges and opportunities of Social Media,' </w:t>
      </w:r>
      <w:r w:rsidRPr="00871B8C">
        <w:rPr>
          <w:rFonts w:ascii="Arial" w:hAnsi="Arial" w:cs="Arial"/>
          <w:i/>
          <w:iCs/>
        </w:rPr>
        <w:t>Business Horizons</w:t>
      </w:r>
      <w:r w:rsidRPr="00871B8C">
        <w:rPr>
          <w:rFonts w:ascii="Arial" w:hAnsi="Arial" w:cs="Arial"/>
        </w:rPr>
        <w:t>, 53(1), pp. 59–68. https://doi.org/10.1016/j.bushor.2009.09.003.</w:t>
      </w:r>
    </w:p>
    <w:p w14:paraId="71FB69D9" w14:textId="77777777" w:rsidR="00D0286D" w:rsidRDefault="00D0286D" w:rsidP="00D0286D">
      <w:pPr>
        <w:pStyle w:val="NormalWeb"/>
        <w:spacing w:before="240" w:beforeAutospacing="0" w:after="0" w:afterAutospacing="0" w:line="360" w:lineRule="auto"/>
        <w:rPr>
          <w:rFonts w:ascii="Arial" w:hAnsi="Arial" w:cs="Arial"/>
        </w:rPr>
      </w:pPr>
      <w:proofErr w:type="spellStart"/>
      <w:r>
        <w:rPr>
          <w:rFonts w:ascii="Arial" w:hAnsi="Arial" w:cs="Arial"/>
        </w:rPr>
        <w:t>Kardes</w:t>
      </w:r>
      <w:proofErr w:type="spellEnd"/>
      <w:r>
        <w:rPr>
          <w:rFonts w:ascii="Arial" w:hAnsi="Arial" w:cs="Arial"/>
        </w:rPr>
        <w:t xml:space="preserve">, F.R., </w:t>
      </w:r>
      <w:proofErr w:type="spellStart"/>
      <w:r>
        <w:rPr>
          <w:rFonts w:ascii="Arial" w:hAnsi="Arial" w:cs="Arial"/>
        </w:rPr>
        <w:t>Posavac</w:t>
      </w:r>
      <w:proofErr w:type="spellEnd"/>
      <w:r>
        <w:rPr>
          <w:rFonts w:ascii="Arial" w:hAnsi="Arial" w:cs="Arial"/>
        </w:rPr>
        <w:t xml:space="preserve">, S.S. and Cronley, M.L. (2004) 'Consumer Inference: a review of processes, bases, and judgment contexts,' </w:t>
      </w:r>
      <w:r>
        <w:rPr>
          <w:rFonts w:ascii="Arial" w:hAnsi="Arial" w:cs="Arial"/>
          <w:i/>
          <w:iCs/>
        </w:rPr>
        <w:t>Journal of Consumer Psychology</w:t>
      </w:r>
      <w:r>
        <w:rPr>
          <w:rFonts w:ascii="Arial" w:hAnsi="Arial" w:cs="Arial"/>
        </w:rPr>
        <w:t>, 14(3), pp. 230–256. https://doi.org/10.1207/s15327663jcp1403_6.</w:t>
      </w:r>
    </w:p>
    <w:p w14:paraId="551899B3"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Kingsnorth, S. (2016) </w:t>
      </w:r>
      <w:r w:rsidRPr="00871B8C">
        <w:rPr>
          <w:rFonts w:ascii="Arial" w:hAnsi="Arial" w:cs="Arial"/>
          <w:i/>
          <w:iCs/>
        </w:rPr>
        <w:t>Digital Marketing Strategy: An Integrated Approach to Online Marketing</w:t>
      </w:r>
      <w:r w:rsidRPr="00871B8C">
        <w:rPr>
          <w:rFonts w:ascii="Arial" w:hAnsi="Arial" w:cs="Arial"/>
        </w:rPr>
        <w:t>. Kogan Page Publishers.</w:t>
      </w:r>
    </w:p>
    <w:p w14:paraId="7D7E66A5"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Makrides, A., </w:t>
      </w:r>
      <w:proofErr w:type="spellStart"/>
      <w:r w:rsidRPr="00871B8C">
        <w:rPr>
          <w:rFonts w:ascii="Arial" w:hAnsi="Arial" w:cs="Arial"/>
        </w:rPr>
        <w:t>Vrontis</w:t>
      </w:r>
      <w:proofErr w:type="spellEnd"/>
      <w:r w:rsidRPr="00871B8C">
        <w:rPr>
          <w:rFonts w:ascii="Arial" w:hAnsi="Arial" w:cs="Arial"/>
        </w:rPr>
        <w:t xml:space="preserve">, D. and </w:t>
      </w:r>
      <w:proofErr w:type="spellStart"/>
      <w:r w:rsidRPr="00871B8C">
        <w:rPr>
          <w:rFonts w:ascii="Arial" w:hAnsi="Arial" w:cs="Arial"/>
        </w:rPr>
        <w:t>Christofi</w:t>
      </w:r>
      <w:proofErr w:type="spellEnd"/>
      <w:r w:rsidRPr="00871B8C">
        <w:rPr>
          <w:rFonts w:ascii="Arial" w:hAnsi="Arial" w:cs="Arial"/>
        </w:rPr>
        <w:t xml:space="preserve">, M. (2019) 'The Gold rush of Digital Marketing: Assessing Prospects of building brand awareness overseas,' </w:t>
      </w:r>
      <w:r w:rsidRPr="00871B8C">
        <w:rPr>
          <w:rFonts w:ascii="Arial" w:hAnsi="Arial" w:cs="Arial"/>
          <w:i/>
          <w:iCs/>
        </w:rPr>
        <w:t>Business Perspectives and Research</w:t>
      </w:r>
      <w:r w:rsidRPr="00871B8C">
        <w:rPr>
          <w:rFonts w:ascii="Arial" w:hAnsi="Arial" w:cs="Arial"/>
        </w:rPr>
        <w:t>, 8(1), pp. 4–20. https://doi.org/10.1177/2278533719860016.</w:t>
      </w:r>
    </w:p>
    <w:p w14:paraId="01D5A8E3"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Martínez, R. (2018) 'Bridging Cognitive </w:t>
      </w:r>
      <w:proofErr w:type="spellStart"/>
      <w:r>
        <w:rPr>
          <w:rFonts w:ascii="Arial" w:hAnsi="Arial" w:cs="Arial"/>
        </w:rPr>
        <w:t>Polyphasia</w:t>
      </w:r>
      <w:proofErr w:type="spellEnd"/>
      <w:r>
        <w:rPr>
          <w:rFonts w:ascii="Arial" w:hAnsi="Arial" w:cs="Arial"/>
        </w:rPr>
        <w:t xml:space="preserve"> and Cognitive dissonance: the role of individual differences in the tolerance and negotiation of discrepant cognitions,' </w:t>
      </w:r>
      <w:r>
        <w:rPr>
          <w:rFonts w:ascii="Arial" w:hAnsi="Arial" w:cs="Arial"/>
          <w:i/>
          <w:iCs/>
        </w:rPr>
        <w:t>Papers on Social Representations</w:t>
      </w:r>
      <w:r>
        <w:rPr>
          <w:rFonts w:ascii="Arial" w:hAnsi="Arial" w:cs="Arial"/>
        </w:rPr>
        <w:t xml:space="preserve"> [Preprint]. https://psr.iscte-iul.pt/index.php/PSR/article/download/475/416.</w:t>
      </w:r>
    </w:p>
    <w:p w14:paraId="7CBCB90B"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McKim, C. (2016) 'The value of mixed methods research,' </w:t>
      </w:r>
      <w:r w:rsidRPr="00871B8C">
        <w:rPr>
          <w:rFonts w:ascii="Arial" w:hAnsi="Arial" w:cs="Arial"/>
          <w:i/>
          <w:iCs/>
        </w:rPr>
        <w:t>Journal of Mixed Methods Research</w:t>
      </w:r>
      <w:r w:rsidRPr="00871B8C">
        <w:rPr>
          <w:rFonts w:ascii="Arial" w:hAnsi="Arial" w:cs="Arial"/>
        </w:rPr>
        <w:t>, 11(2), pp. 202–222. https://doi.org/10.1177/1558689815607096.</w:t>
      </w:r>
    </w:p>
    <w:p w14:paraId="6F13DE1F"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Muralidharan, S. and Sheehan, K.B. (2017) 'The Role of Guilt in Influencing Sustainable Pro-Environmental </w:t>
      </w:r>
      <w:proofErr w:type="spellStart"/>
      <w:r>
        <w:rPr>
          <w:rFonts w:ascii="Arial" w:hAnsi="Arial" w:cs="Arial"/>
        </w:rPr>
        <w:t>Behaviors</w:t>
      </w:r>
      <w:proofErr w:type="spellEnd"/>
      <w:r>
        <w:rPr>
          <w:rFonts w:ascii="Arial" w:hAnsi="Arial" w:cs="Arial"/>
        </w:rPr>
        <w:t xml:space="preserve"> among Shoppers,' </w:t>
      </w:r>
      <w:r>
        <w:rPr>
          <w:rFonts w:ascii="Arial" w:hAnsi="Arial" w:cs="Arial"/>
          <w:i/>
          <w:iCs/>
        </w:rPr>
        <w:t>Journal of Advertising Research</w:t>
      </w:r>
      <w:r>
        <w:rPr>
          <w:rFonts w:ascii="Arial" w:hAnsi="Arial" w:cs="Arial"/>
        </w:rPr>
        <w:t>, 58(3), pp. 349–362. https://doi.org/10.2501/jar-2017-029.</w:t>
      </w:r>
    </w:p>
    <w:p w14:paraId="683D373B"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Naseri, Z., </w:t>
      </w:r>
      <w:proofErr w:type="spellStart"/>
      <w:r w:rsidRPr="00871B8C">
        <w:rPr>
          <w:rFonts w:ascii="Arial" w:hAnsi="Arial" w:cs="Arial"/>
        </w:rPr>
        <w:t>Chakoli</w:t>
      </w:r>
      <w:proofErr w:type="spellEnd"/>
      <w:r w:rsidRPr="00871B8C">
        <w:rPr>
          <w:rFonts w:ascii="Arial" w:hAnsi="Arial" w:cs="Arial"/>
        </w:rPr>
        <w:t xml:space="preserve">, A.N. and </w:t>
      </w:r>
      <w:proofErr w:type="spellStart"/>
      <w:r w:rsidRPr="00871B8C">
        <w:rPr>
          <w:rFonts w:ascii="Arial" w:hAnsi="Arial" w:cs="Arial"/>
        </w:rPr>
        <w:t>Malekolkalami</w:t>
      </w:r>
      <w:proofErr w:type="spellEnd"/>
      <w:r w:rsidRPr="00871B8C">
        <w:rPr>
          <w:rFonts w:ascii="Arial" w:hAnsi="Arial" w:cs="Arial"/>
        </w:rPr>
        <w:t xml:space="preserve">, M. (2021) 'Evaluating and ranking the digital content generation components for marketing the libraries and information centres’ goods and services using fuzzy TOPSIS technique,' </w:t>
      </w:r>
      <w:r w:rsidRPr="00871B8C">
        <w:rPr>
          <w:rFonts w:ascii="Arial" w:hAnsi="Arial" w:cs="Arial"/>
          <w:i/>
          <w:iCs/>
        </w:rPr>
        <w:t>Journal of Information Science</w:t>
      </w:r>
      <w:r w:rsidRPr="00871B8C">
        <w:rPr>
          <w:rFonts w:ascii="Arial" w:hAnsi="Arial" w:cs="Arial"/>
        </w:rPr>
        <w:t>, 49(1), pp. 261–282. https://doi.org/10.1177/0165551521998045.</w:t>
      </w:r>
    </w:p>
    <w:p w14:paraId="0F7CC8E6"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Nash, J. (2019) 'Exploring how social media platforms influence fashion consumer decisions in the UK retail sector,' </w:t>
      </w:r>
      <w:r>
        <w:rPr>
          <w:rFonts w:ascii="Arial" w:hAnsi="Arial" w:cs="Arial"/>
          <w:i/>
          <w:iCs/>
        </w:rPr>
        <w:t>Journal of Fashion Marketing and Management</w:t>
      </w:r>
      <w:r>
        <w:rPr>
          <w:rFonts w:ascii="Arial" w:hAnsi="Arial" w:cs="Arial"/>
        </w:rPr>
        <w:t>, 23(1), pp. 82–103. https://doi.org/10.1108/jfmm-01-2018-0012.</w:t>
      </w:r>
    </w:p>
    <w:p w14:paraId="4133D9B3" w14:textId="77777777" w:rsidR="00D0286D" w:rsidRPr="00871B8C" w:rsidRDefault="00D0286D" w:rsidP="00223320">
      <w:pPr>
        <w:pStyle w:val="NormalWeb"/>
        <w:spacing w:before="240" w:beforeAutospacing="0" w:after="0" w:afterAutospacing="0" w:line="360" w:lineRule="auto"/>
        <w:rPr>
          <w:rFonts w:ascii="Arial" w:hAnsi="Arial" w:cs="Arial"/>
        </w:rPr>
      </w:pPr>
      <w:proofErr w:type="spellStart"/>
      <w:r w:rsidRPr="00871B8C">
        <w:rPr>
          <w:rFonts w:ascii="Arial" w:hAnsi="Arial" w:cs="Arial"/>
        </w:rPr>
        <w:t>Papakonstantinidis</w:t>
      </w:r>
      <w:proofErr w:type="spellEnd"/>
      <w:r w:rsidRPr="00871B8C">
        <w:rPr>
          <w:rFonts w:ascii="Arial" w:hAnsi="Arial" w:cs="Arial"/>
        </w:rPr>
        <w:t xml:space="preserve">, S. (2017) 'The </w:t>
      </w:r>
      <w:proofErr w:type="spellStart"/>
      <w:r w:rsidRPr="00871B8C">
        <w:rPr>
          <w:rFonts w:ascii="Arial" w:hAnsi="Arial" w:cs="Arial"/>
        </w:rPr>
        <w:t>SoLoMo</w:t>
      </w:r>
      <w:proofErr w:type="spellEnd"/>
      <w:r w:rsidRPr="00871B8C">
        <w:rPr>
          <w:rFonts w:ascii="Arial" w:hAnsi="Arial" w:cs="Arial"/>
        </w:rPr>
        <w:t xml:space="preserve"> customer journey: a review and research agenda,' </w:t>
      </w:r>
      <w:r w:rsidRPr="00871B8C">
        <w:rPr>
          <w:rFonts w:ascii="Arial" w:hAnsi="Arial" w:cs="Arial"/>
          <w:i/>
          <w:iCs/>
        </w:rPr>
        <w:t>Innovative Marketing</w:t>
      </w:r>
      <w:r w:rsidRPr="00871B8C">
        <w:rPr>
          <w:rFonts w:ascii="Arial" w:hAnsi="Arial" w:cs="Arial"/>
        </w:rPr>
        <w:t>, 13(4), pp. 47–54. https://doi.org/10.21511/im.13(4).2017.05.</w:t>
      </w:r>
    </w:p>
    <w:p w14:paraId="7D338011"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Reinartz, W., Wiegand, N. and </w:t>
      </w:r>
      <w:proofErr w:type="spellStart"/>
      <w:r w:rsidRPr="00871B8C">
        <w:rPr>
          <w:rFonts w:ascii="Arial" w:hAnsi="Arial" w:cs="Arial"/>
        </w:rPr>
        <w:t>Imschloß</w:t>
      </w:r>
      <w:proofErr w:type="spellEnd"/>
      <w:r w:rsidRPr="00871B8C">
        <w:rPr>
          <w:rFonts w:ascii="Arial" w:hAnsi="Arial" w:cs="Arial"/>
        </w:rPr>
        <w:t xml:space="preserve">, M. (2019) 'The impact of digital transformation on the retailing value chain,' </w:t>
      </w:r>
      <w:r w:rsidRPr="00871B8C">
        <w:rPr>
          <w:rFonts w:ascii="Arial" w:hAnsi="Arial" w:cs="Arial"/>
          <w:i/>
          <w:iCs/>
        </w:rPr>
        <w:t>International Journal of Research in Marketing</w:t>
      </w:r>
      <w:r w:rsidRPr="00871B8C">
        <w:rPr>
          <w:rFonts w:ascii="Arial" w:hAnsi="Arial" w:cs="Arial"/>
        </w:rPr>
        <w:t>, 36(3), pp. 350–366. https://doi.org/10.1016/j.ijresmar.2018.12.002.</w:t>
      </w:r>
    </w:p>
    <w:p w14:paraId="3BC4F66D"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S, C. and C, V. (2020) 'A study on digital marketing- a case study with special reference to amazon.com,' </w:t>
      </w:r>
      <w:r w:rsidRPr="00871B8C">
        <w:rPr>
          <w:rFonts w:ascii="Arial" w:hAnsi="Arial" w:cs="Arial"/>
          <w:i/>
          <w:iCs/>
        </w:rPr>
        <w:t>UGC Care Listed Journal</w:t>
      </w:r>
      <w:r w:rsidRPr="00871B8C">
        <w:rPr>
          <w:rFonts w:ascii="Arial" w:hAnsi="Arial" w:cs="Arial"/>
        </w:rPr>
        <w:t>, 40(12).</w:t>
      </w:r>
    </w:p>
    <w:p w14:paraId="0E2E7CF5"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Shelley, M. and </w:t>
      </w:r>
      <w:proofErr w:type="spellStart"/>
      <w:r w:rsidRPr="00871B8C">
        <w:rPr>
          <w:rFonts w:ascii="Arial" w:hAnsi="Arial" w:cs="Arial"/>
        </w:rPr>
        <w:t>Krippendorff</w:t>
      </w:r>
      <w:proofErr w:type="spellEnd"/>
      <w:r w:rsidRPr="00871B8C">
        <w:rPr>
          <w:rFonts w:ascii="Arial" w:hAnsi="Arial" w:cs="Arial"/>
        </w:rPr>
        <w:t xml:space="preserve">, K. (1984) 'Content Analysis: An Introduction to its Methodology.,' </w:t>
      </w:r>
      <w:r w:rsidRPr="00871B8C">
        <w:rPr>
          <w:rFonts w:ascii="Arial" w:hAnsi="Arial" w:cs="Arial"/>
          <w:i/>
          <w:iCs/>
        </w:rPr>
        <w:t>Journal of the American Statistical Association</w:t>
      </w:r>
      <w:r w:rsidRPr="00871B8C">
        <w:rPr>
          <w:rFonts w:ascii="Arial" w:hAnsi="Arial" w:cs="Arial"/>
        </w:rPr>
        <w:t>, 79(385), p. 240. https://doi.org/10.2307/2288384.</w:t>
      </w:r>
    </w:p>
    <w:p w14:paraId="287C6FD0" w14:textId="77777777" w:rsidR="00D0286D" w:rsidRDefault="00D0286D" w:rsidP="00D0286D">
      <w:pPr>
        <w:pStyle w:val="NormalWeb"/>
        <w:spacing w:before="240" w:beforeAutospacing="0" w:after="0" w:afterAutospacing="0" w:line="360" w:lineRule="auto"/>
        <w:rPr>
          <w:rFonts w:ascii="Arial" w:hAnsi="Arial" w:cs="Arial"/>
        </w:rPr>
      </w:pPr>
      <w:r>
        <w:rPr>
          <w:rFonts w:ascii="Arial" w:hAnsi="Arial" w:cs="Arial"/>
        </w:rPr>
        <w:t xml:space="preserve">Tajfel, H. (1970) 'Experiments in intergroup discrimination,' </w:t>
      </w:r>
      <w:r>
        <w:rPr>
          <w:rFonts w:ascii="Arial" w:hAnsi="Arial" w:cs="Arial"/>
          <w:i/>
          <w:iCs/>
        </w:rPr>
        <w:t>Scientific American</w:t>
      </w:r>
      <w:r>
        <w:rPr>
          <w:rFonts w:ascii="Arial" w:hAnsi="Arial" w:cs="Arial"/>
        </w:rPr>
        <w:t>, 223(5), pp. 96–102. https://doi.org/10.1038/scientificamerican1170-96.</w:t>
      </w:r>
    </w:p>
    <w:p w14:paraId="48DA49DD"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Tajfel, H. and Turner, J. (1986) 'The Social Identity Theory of Intergroup </w:t>
      </w:r>
      <w:proofErr w:type="spellStart"/>
      <w:r w:rsidRPr="00871B8C">
        <w:rPr>
          <w:rFonts w:ascii="Arial" w:hAnsi="Arial" w:cs="Arial"/>
        </w:rPr>
        <w:t>Behavior</w:t>
      </w:r>
      <w:proofErr w:type="spellEnd"/>
      <w:r w:rsidRPr="00871B8C">
        <w:rPr>
          <w:rFonts w:ascii="Arial" w:hAnsi="Arial" w:cs="Arial"/>
        </w:rPr>
        <w:t xml:space="preserve">,' in </w:t>
      </w:r>
      <w:r w:rsidRPr="00871B8C">
        <w:rPr>
          <w:rFonts w:ascii="Arial" w:hAnsi="Arial" w:cs="Arial"/>
          <w:i/>
          <w:iCs/>
        </w:rPr>
        <w:t>Psychology Press eBooks</w:t>
      </w:r>
      <w:r w:rsidRPr="00871B8C">
        <w:rPr>
          <w:rFonts w:ascii="Arial" w:hAnsi="Arial" w:cs="Arial"/>
        </w:rPr>
        <w:t>, pp. 276–293. https://doi.org/10.4324/9780203505984-16.</w:t>
      </w:r>
    </w:p>
    <w:p w14:paraId="7950922D" w14:textId="77777777" w:rsidR="00D0286D" w:rsidRPr="00871B8C"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Tuckett, A.G. (2005) 'Applying thematic analysis theory to practice: A researcher’s experience,' </w:t>
      </w:r>
      <w:r w:rsidRPr="00871B8C">
        <w:rPr>
          <w:rFonts w:ascii="Arial" w:hAnsi="Arial" w:cs="Arial"/>
          <w:i/>
          <w:iCs/>
        </w:rPr>
        <w:t>Contemporary Nurse</w:t>
      </w:r>
      <w:r w:rsidRPr="00871B8C">
        <w:rPr>
          <w:rFonts w:ascii="Arial" w:hAnsi="Arial" w:cs="Arial"/>
        </w:rPr>
        <w:t>, 19(1–2), pp. 75–87. https://doi.org/10.5172/conu.19.1-2.75.</w:t>
      </w:r>
    </w:p>
    <w:p w14:paraId="2304C1F5" w14:textId="77777777" w:rsidR="00D0286D" w:rsidRDefault="00D0286D" w:rsidP="00223320">
      <w:pPr>
        <w:pStyle w:val="NormalWeb"/>
        <w:spacing w:before="240" w:beforeAutospacing="0" w:after="0" w:afterAutospacing="0" w:line="360" w:lineRule="auto"/>
        <w:rPr>
          <w:rFonts w:ascii="Arial" w:hAnsi="Arial" w:cs="Arial"/>
        </w:rPr>
      </w:pPr>
      <w:r w:rsidRPr="00871B8C">
        <w:rPr>
          <w:rFonts w:ascii="Arial" w:hAnsi="Arial" w:cs="Arial"/>
        </w:rPr>
        <w:t xml:space="preserve">Webster, J.G. (2010) 'User information regimes: How social media shape patterns of consumption,' </w:t>
      </w:r>
      <w:r w:rsidRPr="00871B8C">
        <w:rPr>
          <w:rFonts w:ascii="Arial" w:hAnsi="Arial" w:cs="Arial"/>
          <w:i/>
          <w:iCs/>
        </w:rPr>
        <w:t>Northwestern University Law Review</w:t>
      </w:r>
      <w:r w:rsidRPr="00871B8C">
        <w:rPr>
          <w:rFonts w:ascii="Arial" w:hAnsi="Arial" w:cs="Arial"/>
        </w:rPr>
        <w:t xml:space="preserve">, 104(2), pp. 593–612. </w:t>
      </w:r>
      <w:hyperlink r:id="rId29" w:history="1">
        <w:r w:rsidRPr="009D4DD5">
          <w:rPr>
            <w:rStyle w:val="Hyperlink"/>
            <w:rFonts w:ascii="Arial" w:hAnsi="Arial" w:cs="Arial"/>
          </w:rPr>
          <w:t>https://www.scholars.northwestern.edu/en/publications/user-information-regimes-how-social-media-shape-patterns-of-consu</w:t>
        </w:r>
      </w:hyperlink>
      <w:r w:rsidRPr="00871B8C">
        <w:rPr>
          <w:rFonts w:ascii="Arial" w:hAnsi="Arial" w:cs="Arial"/>
        </w:rPr>
        <w:t>.</w:t>
      </w:r>
    </w:p>
    <w:p w14:paraId="04946DD5" w14:textId="77777777" w:rsidR="00D0286D" w:rsidRDefault="00D0286D" w:rsidP="00223320">
      <w:pPr>
        <w:pStyle w:val="NormalWeb"/>
        <w:spacing w:before="240" w:beforeAutospacing="0" w:after="0" w:afterAutospacing="0" w:line="360" w:lineRule="auto"/>
        <w:rPr>
          <w:rFonts w:ascii="Arial" w:hAnsi="Arial" w:cs="Arial"/>
        </w:rPr>
      </w:pPr>
    </w:p>
    <w:bookmarkEnd w:id="5"/>
    <w:p w14:paraId="03A5C9F3" w14:textId="77777777" w:rsidR="00223320" w:rsidRDefault="00223320" w:rsidP="00223320">
      <w:pPr>
        <w:pStyle w:val="NormalWeb"/>
        <w:spacing w:before="240" w:beforeAutospacing="0" w:after="0" w:afterAutospacing="0" w:line="360" w:lineRule="auto"/>
        <w:rPr>
          <w:rFonts w:ascii="Arial" w:hAnsi="Arial" w:cs="Arial"/>
        </w:rPr>
      </w:pPr>
    </w:p>
    <w:p w14:paraId="6D15E92D" w14:textId="77777777" w:rsidR="00223320" w:rsidRDefault="00223320" w:rsidP="00223320">
      <w:pPr>
        <w:pStyle w:val="NormalWeb"/>
        <w:spacing w:before="240" w:beforeAutospacing="0" w:after="0" w:afterAutospacing="0" w:line="360" w:lineRule="auto"/>
        <w:rPr>
          <w:rFonts w:ascii="Arial" w:hAnsi="Arial" w:cs="Arial"/>
        </w:rPr>
      </w:pPr>
    </w:p>
    <w:p w14:paraId="08CC54A2" w14:textId="77777777" w:rsidR="00223320" w:rsidRDefault="00223320" w:rsidP="00223320">
      <w:pPr>
        <w:pStyle w:val="NormalWeb"/>
        <w:spacing w:before="240" w:beforeAutospacing="0" w:after="0" w:afterAutospacing="0" w:line="360" w:lineRule="auto"/>
        <w:rPr>
          <w:rFonts w:ascii="Arial" w:hAnsi="Arial" w:cs="Arial"/>
        </w:rPr>
      </w:pPr>
    </w:p>
    <w:p w14:paraId="628C3465" w14:textId="77777777" w:rsidR="00223320" w:rsidRDefault="00223320" w:rsidP="00223320">
      <w:pPr>
        <w:pStyle w:val="NormalWeb"/>
        <w:spacing w:before="240" w:beforeAutospacing="0" w:after="0" w:afterAutospacing="0" w:line="360" w:lineRule="auto"/>
        <w:rPr>
          <w:rFonts w:ascii="Arial" w:hAnsi="Arial" w:cs="Arial"/>
        </w:rPr>
      </w:pPr>
    </w:p>
    <w:p w14:paraId="4B014982" w14:textId="77777777" w:rsidR="00223320" w:rsidRDefault="00223320" w:rsidP="00223320">
      <w:pPr>
        <w:pStyle w:val="NormalWeb"/>
        <w:spacing w:before="240" w:beforeAutospacing="0" w:after="0" w:afterAutospacing="0" w:line="360" w:lineRule="auto"/>
        <w:rPr>
          <w:rFonts w:ascii="Arial" w:hAnsi="Arial" w:cs="Arial"/>
        </w:rPr>
      </w:pPr>
    </w:p>
    <w:p w14:paraId="108D0D44" w14:textId="77777777" w:rsidR="00223320" w:rsidRDefault="00223320" w:rsidP="00223320">
      <w:pPr>
        <w:pStyle w:val="NormalWeb"/>
        <w:spacing w:before="240" w:beforeAutospacing="0" w:after="0" w:afterAutospacing="0" w:line="360" w:lineRule="auto"/>
        <w:rPr>
          <w:rFonts w:ascii="Arial" w:hAnsi="Arial" w:cs="Arial"/>
        </w:rPr>
      </w:pPr>
    </w:p>
    <w:p w14:paraId="2BA909FD" w14:textId="77777777" w:rsidR="00223320" w:rsidRDefault="00223320" w:rsidP="00223320">
      <w:pPr>
        <w:pStyle w:val="NormalWeb"/>
        <w:spacing w:before="240" w:beforeAutospacing="0" w:after="0" w:afterAutospacing="0" w:line="360" w:lineRule="auto"/>
        <w:rPr>
          <w:rFonts w:ascii="Arial" w:hAnsi="Arial" w:cs="Arial"/>
        </w:rPr>
      </w:pPr>
    </w:p>
    <w:p w14:paraId="4EBE8CDF" w14:textId="77777777" w:rsidR="00223320" w:rsidRPr="00871B8C" w:rsidRDefault="00223320" w:rsidP="00223320">
      <w:pPr>
        <w:pStyle w:val="NormalWeb"/>
        <w:spacing w:before="240" w:beforeAutospacing="0" w:after="0" w:afterAutospacing="0" w:line="360" w:lineRule="auto"/>
        <w:rPr>
          <w:rFonts w:ascii="Arial" w:hAnsi="Arial" w:cs="Arial"/>
        </w:rPr>
      </w:pPr>
    </w:p>
    <w:p w14:paraId="5A372B77" w14:textId="77777777" w:rsidR="00223320" w:rsidRPr="00223320" w:rsidRDefault="00223320" w:rsidP="00223320">
      <w:pPr>
        <w:rPr>
          <w:lang w:val="en-IN" w:eastAsia="en-IN"/>
        </w:rPr>
      </w:pPr>
    </w:p>
    <w:p w14:paraId="4B25263A" w14:textId="77777777" w:rsidR="00721B0C" w:rsidRPr="00721B0C" w:rsidRDefault="00721B0C" w:rsidP="00721B0C">
      <w:pPr>
        <w:pStyle w:val="Heading1"/>
        <w:rPr>
          <w:rFonts w:ascii="Arial" w:eastAsia="Times New Roman" w:hAnsi="Arial" w:cs="Arial"/>
          <w:b/>
          <w:bCs/>
          <w:sz w:val="24"/>
          <w:szCs w:val="24"/>
          <w:lang w:val="en-IN" w:eastAsia="en-IN"/>
        </w:rPr>
      </w:pPr>
      <w:bookmarkStart w:id="40" w:name="_Toc148442098"/>
      <w:r w:rsidRPr="00721B0C">
        <w:rPr>
          <w:rFonts w:ascii="Arial" w:eastAsia="Times New Roman" w:hAnsi="Arial" w:cs="Arial"/>
          <w:b/>
          <w:bCs/>
          <w:sz w:val="24"/>
          <w:szCs w:val="24"/>
          <w:lang w:val="en-IN" w:eastAsia="en-IN"/>
        </w:rPr>
        <w:t>Appendices</w:t>
      </w:r>
      <w:bookmarkEnd w:id="40"/>
    </w:p>
    <w:p w14:paraId="54F603DA" w14:textId="3A29A408" w:rsidR="00442C71" w:rsidRPr="00E25366" w:rsidRDefault="00037B0B" w:rsidP="00E25366">
      <w:pPr>
        <w:pStyle w:val="Heading2"/>
        <w:spacing w:line="360" w:lineRule="auto"/>
        <w:jc w:val="both"/>
        <w:rPr>
          <w:rFonts w:ascii="Arial" w:eastAsia="Times New Roman" w:hAnsi="Arial" w:cs="Arial"/>
          <w:b/>
          <w:bCs/>
          <w:color w:val="auto"/>
          <w:sz w:val="24"/>
          <w:szCs w:val="24"/>
          <w:lang w:val="en-IN" w:eastAsia="en-IN"/>
        </w:rPr>
      </w:pPr>
      <w:bookmarkStart w:id="41" w:name="_Toc148442099"/>
      <w:r w:rsidRPr="00E25366">
        <w:rPr>
          <w:rFonts w:ascii="Arial" w:eastAsia="Times New Roman" w:hAnsi="Arial" w:cs="Arial"/>
          <w:b/>
          <w:bCs/>
          <w:color w:val="auto"/>
          <w:sz w:val="24"/>
          <w:szCs w:val="24"/>
          <w:lang w:val="en-IN" w:eastAsia="en-IN"/>
        </w:rPr>
        <w:t>Survey</w:t>
      </w:r>
      <w:bookmarkEnd w:id="41"/>
    </w:p>
    <w:p w14:paraId="2F8B4BEB" w14:textId="4162500E" w:rsidR="00E25366" w:rsidRDefault="00E25366">
      <w:r>
        <w:rPr>
          <w:noProof/>
        </w:rPr>
        <w:drawing>
          <wp:inline distT="0" distB="0" distL="0" distR="0" wp14:anchorId="73A601B9" wp14:editId="54A96B10">
            <wp:extent cx="5731510" cy="7417435"/>
            <wp:effectExtent l="0" t="0" r="2540" b="0"/>
            <wp:docPr id="3587912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791266" name="Picture 35879126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16808DA9" w14:textId="77777777" w:rsidR="00E25366" w:rsidRDefault="00E25366"/>
    <w:p w14:paraId="63AACE05" w14:textId="49627921" w:rsidR="00E25366" w:rsidRDefault="00E25366">
      <w:r>
        <w:rPr>
          <w:noProof/>
        </w:rPr>
        <w:drawing>
          <wp:inline distT="0" distB="0" distL="0" distR="0" wp14:anchorId="54299B1C" wp14:editId="61CDB2F7">
            <wp:extent cx="5731510" cy="7417435"/>
            <wp:effectExtent l="0" t="0" r="2540" b="0"/>
            <wp:docPr id="7681066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106646" name="Picture 76810664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7C438028" wp14:editId="57EBF2A6">
            <wp:extent cx="5731510" cy="7417435"/>
            <wp:effectExtent l="0" t="0" r="2540" b="0"/>
            <wp:docPr id="5502449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244967" name="Picture 550244967"/>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174C6FEA" wp14:editId="593F91C2">
            <wp:extent cx="5731510" cy="7417435"/>
            <wp:effectExtent l="0" t="0" r="2540" b="0"/>
            <wp:docPr id="1069837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37427" name="Picture 106983742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307BC806" wp14:editId="6556C74F">
            <wp:extent cx="5731510" cy="7417435"/>
            <wp:effectExtent l="0" t="0" r="2540" b="0"/>
            <wp:docPr id="3790518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051885" name="Picture 37905188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0E4D76A8" wp14:editId="38D0A899">
            <wp:extent cx="5731510" cy="7417435"/>
            <wp:effectExtent l="0" t="0" r="2540" b="0"/>
            <wp:docPr id="12380972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97298" name="Picture 123809729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659A4E2F" wp14:editId="458AFF07">
            <wp:extent cx="5731510" cy="7417435"/>
            <wp:effectExtent l="0" t="0" r="2540" b="0"/>
            <wp:docPr id="10974773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477335" name="Picture 109747733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47CACBE6" wp14:editId="79FEB745">
            <wp:extent cx="5731510" cy="7417435"/>
            <wp:effectExtent l="0" t="0" r="2540" b="0"/>
            <wp:docPr id="5002042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04283" name="Picture 50020428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10CD97F8" wp14:editId="45DCE07F">
            <wp:extent cx="5731510" cy="7417435"/>
            <wp:effectExtent l="0" t="0" r="2540" b="0"/>
            <wp:docPr id="21083747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74716" name="Picture 210837471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6797BA74" wp14:editId="3D3542C7">
            <wp:extent cx="5731510" cy="7417435"/>
            <wp:effectExtent l="0" t="0" r="2540" b="0"/>
            <wp:docPr id="3783564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56421" name="Picture 37835642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47AF4599" wp14:editId="6C1B69BD">
            <wp:extent cx="5731510" cy="7417435"/>
            <wp:effectExtent l="0" t="0" r="2540" b="0"/>
            <wp:docPr id="15023652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365251" name="Picture 150236525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5B35F6D4" wp14:editId="0EB51E7D">
            <wp:extent cx="5731510" cy="7417435"/>
            <wp:effectExtent l="0" t="0" r="2540" b="0"/>
            <wp:docPr id="71450702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507024" name="Picture 71450702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rPr>
          <w:noProof/>
        </w:rPr>
        <w:drawing>
          <wp:inline distT="0" distB="0" distL="0" distR="0" wp14:anchorId="452DD672" wp14:editId="467ECC2B">
            <wp:extent cx="5731510" cy="7417435"/>
            <wp:effectExtent l="0" t="0" r="2540" b="0"/>
            <wp:docPr id="992220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2009" name="Picture 99222009"/>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5906F18E" w14:textId="77777777" w:rsidR="00E25366" w:rsidRDefault="00E25366"/>
    <w:p w14:paraId="11C2001E" w14:textId="77777777" w:rsidR="00E25366" w:rsidRDefault="00E25366"/>
    <w:p w14:paraId="2C4E7990" w14:textId="77777777" w:rsidR="00E25366" w:rsidRDefault="00E25366"/>
    <w:p w14:paraId="0EA1D178" w14:textId="77777777" w:rsidR="00E25366" w:rsidRDefault="00E25366"/>
    <w:p w14:paraId="4B00D374" w14:textId="720B3BBF" w:rsidR="00037B0B" w:rsidRPr="00E25366" w:rsidRDefault="00037B0B" w:rsidP="00E25366">
      <w:pPr>
        <w:pStyle w:val="Heading2"/>
        <w:spacing w:line="360" w:lineRule="auto"/>
        <w:jc w:val="both"/>
        <w:rPr>
          <w:rFonts w:ascii="Arial" w:eastAsia="Times New Roman" w:hAnsi="Arial" w:cs="Arial"/>
          <w:b/>
          <w:bCs/>
          <w:color w:val="auto"/>
          <w:sz w:val="24"/>
          <w:szCs w:val="24"/>
          <w:lang w:val="en-IN" w:eastAsia="en-IN"/>
        </w:rPr>
      </w:pPr>
      <w:bookmarkStart w:id="42" w:name="_Toc148442100"/>
      <w:r w:rsidRPr="00E25366">
        <w:rPr>
          <w:rFonts w:ascii="Arial" w:eastAsia="Times New Roman" w:hAnsi="Arial" w:cs="Arial"/>
          <w:b/>
          <w:bCs/>
          <w:color w:val="auto"/>
          <w:sz w:val="24"/>
          <w:szCs w:val="24"/>
          <w:lang w:val="en-IN" w:eastAsia="en-IN"/>
        </w:rPr>
        <w:t>Ethics Form</w:t>
      </w:r>
      <w:bookmarkEnd w:id="42"/>
    </w:p>
    <w:p w14:paraId="1C4125FC" w14:textId="77777777" w:rsidR="00037B0B" w:rsidRDefault="00037B0B" w:rsidP="00037B0B">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5AE3D5" w14:textId="77777777" w:rsidR="00037B0B" w:rsidRDefault="00037B0B" w:rsidP="00037B0B">
      <w:pPr>
        <w:tabs>
          <w:tab w:val="left" w:pos="5103"/>
        </w:tabs>
        <w:jc w:val="center"/>
        <w:rPr>
          <w:rFonts w:ascii="Arial" w:hAnsi="Arial" w:cs="Arial"/>
          <w:b/>
          <w:bCs/>
          <w:sz w:val="20"/>
          <w:szCs w:val="20"/>
        </w:rPr>
      </w:pPr>
    </w:p>
    <w:p w14:paraId="5BE30718" w14:textId="77777777" w:rsidR="00037B0B" w:rsidRDefault="00037B0B" w:rsidP="00037B0B">
      <w:pPr>
        <w:tabs>
          <w:tab w:val="left" w:pos="5103"/>
        </w:tabs>
        <w:jc w:val="both"/>
        <w:rPr>
          <w:rFonts w:ascii="Arial" w:hAnsi="Arial" w:cs="Arial"/>
          <w:b/>
          <w:bCs/>
        </w:rPr>
      </w:pPr>
      <w:r>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F93FDB5" w14:textId="77777777" w:rsidR="00037B0B" w:rsidRDefault="00037B0B" w:rsidP="00037B0B">
      <w:pPr>
        <w:tabs>
          <w:tab w:val="left" w:pos="5103"/>
        </w:tabs>
        <w:jc w:val="center"/>
        <w:rPr>
          <w:rFonts w:ascii="Arial" w:hAnsi="Arial" w:cs="Arial"/>
          <w:b/>
          <w:bCs/>
          <w:sz w:val="16"/>
          <w:szCs w:val="16"/>
        </w:rPr>
      </w:pPr>
    </w:p>
    <w:p w14:paraId="5B78E85C" w14:textId="77777777" w:rsidR="00037B0B" w:rsidRDefault="00037B0B" w:rsidP="00037B0B">
      <w:pPr>
        <w:tabs>
          <w:tab w:val="left" w:pos="5103"/>
        </w:tabs>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87708EF" w14:textId="77777777" w:rsidR="00037B0B" w:rsidRDefault="00037B0B" w:rsidP="00037B0B">
      <w:pPr>
        <w:tabs>
          <w:tab w:val="left" w:pos="5103"/>
        </w:tabs>
        <w:jc w:val="both"/>
        <w:rPr>
          <w:rFonts w:ascii="Arial" w:hAnsi="Arial" w:cs="Arial"/>
        </w:rPr>
      </w:pPr>
    </w:p>
    <w:p w14:paraId="199E87CD" w14:textId="77777777" w:rsidR="00037B0B" w:rsidRDefault="00037B0B" w:rsidP="00037B0B">
      <w:pPr>
        <w:tabs>
          <w:tab w:val="left" w:pos="5103"/>
        </w:tabs>
        <w:jc w:val="both"/>
        <w:rPr>
          <w:rFonts w:ascii="Arial" w:hAnsi="Arial" w:cs="Arial"/>
        </w:rPr>
      </w:pPr>
      <w:r>
        <w:rPr>
          <w:rFonts w:ascii="Arial" w:hAnsi="Arial" w:cs="Arial"/>
        </w:rPr>
        <w:t>The individual undertaking the research activity is known as the “principal researcher”.</w:t>
      </w:r>
    </w:p>
    <w:p w14:paraId="71CC882E" w14:textId="77777777" w:rsidR="00037B0B" w:rsidRDefault="00037B0B" w:rsidP="00037B0B">
      <w:pPr>
        <w:tabs>
          <w:tab w:val="left" w:pos="5103"/>
        </w:tabs>
        <w:jc w:val="both"/>
        <w:rPr>
          <w:rFonts w:ascii="Arial" w:hAnsi="Arial" w:cs="Arial"/>
        </w:rPr>
      </w:pPr>
    </w:p>
    <w:p w14:paraId="4E913C34" w14:textId="77777777" w:rsidR="00037B0B" w:rsidRDefault="00037B0B" w:rsidP="00037B0B">
      <w:pPr>
        <w:tabs>
          <w:tab w:val="left" w:pos="5103"/>
        </w:tabs>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34BF7B85" w14:textId="77777777" w:rsidR="00037B0B" w:rsidRDefault="00037B0B" w:rsidP="00037B0B">
      <w:pPr>
        <w:tabs>
          <w:tab w:val="left" w:pos="5103"/>
        </w:tabs>
        <w:jc w:val="both"/>
        <w:rPr>
          <w:rFonts w:ascii="Arial" w:hAnsi="Arial" w:cs="Arial"/>
        </w:rPr>
      </w:pPr>
    </w:p>
    <w:p w14:paraId="30F274FC" w14:textId="77777777" w:rsidR="00037B0B" w:rsidRDefault="00037B0B" w:rsidP="00037B0B">
      <w:pPr>
        <w:tabs>
          <w:tab w:val="left" w:pos="5103"/>
        </w:tabs>
        <w:jc w:val="both"/>
        <w:rPr>
          <w:rFonts w:ascii="Arial" w:hAnsi="Arial" w:cs="Arial"/>
          <w:b/>
          <w:bCs/>
        </w:rPr>
      </w:pPr>
      <w:r>
        <w:rPr>
          <w:rFonts w:ascii="Arial" w:hAnsi="Arial" w:cs="Arial"/>
          <w:b/>
          <w:bCs/>
        </w:rPr>
        <w:t>Please read the notes for guidance before completing ALL sections of the form.</w:t>
      </w:r>
    </w:p>
    <w:p w14:paraId="607EAEF4" w14:textId="77777777" w:rsidR="00037B0B" w:rsidRDefault="00037B0B" w:rsidP="00037B0B">
      <w:pPr>
        <w:autoSpaceDE w:val="0"/>
        <w:autoSpaceDN w:val="0"/>
        <w:adjustRightInd w:val="0"/>
        <w:jc w:val="both"/>
        <w:rPr>
          <w:rFonts w:ascii="Arial" w:hAnsi="Arial" w:cs="Arial"/>
        </w:rPr>
      </w:pPr>
    </w:p>
    <w:p w14:paraId="770AA473" w14:textId="77777777" w:rsidR="00037B0B" w:rsidRDefault="00037B0B" w:rsidP="00037B0B">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6E53B980" w14:textId="77777777" w:rsidR="00037B0B" w:rsidRDefault="00037B0B" w:rsidP="00037B0B">
      <w:pPr>
        <w:autoSpaceDE w:val="0"/>
        <w:autoSpaceDN w:val="0"/>
        <w:adjustRightInd w:val="0"/>
        <w:jc w:val="both"/>
        <w:rPr>
          <w:rFonts w:ascii="Arial" w:hAnsi="Arial" w:cs="Arial"/>
        </w:rPr>
      </w:pPr>
    </w:p>
    <w:p w14:paraId="1D0048BB" w14:textId="77777777" w:rsidR="00037B0B" w:rsidRDefault="00037B0B" w:rsidP="00037B0B">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957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12"/>
        <w:gridCol w:w="2332"/>
        <w:gridCol w:w="650"/>
        <w:gridCol w:w="2339"/>
        <w:gridCol w:w="649"/>
        <w:gridCol w:w="2316"/>
        <w:gridCol w:w="780"/>
      </w:tblGrid>
      <w:tr w:rsidR="00037B0B" w14:paraId="57609404" w14:textId="77777777" w:rsidTr="00E25366">
        <w:trPr>
          <w:trHeight w:val="505"/>
        </w:trPr>
        <w:tc>
          <w:tcPr>
            <w:tcW w:w="512"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EF2F0B2" w14:textId="77777777" w:rsidR="00037B0B" w:rsidRDefault="00037B0B">
            <w:pPr>
              <w:rPr>
                <w:rFonts w:ascii="Arial" w:hAnsi="Arial" w:cs="Arial"/>
              </w:rPr>
            </w:pPr>
            <w:r>
              <w:rPr>
                <w:rFonts w:ascii="Arial" w:hAnsi="Arial" w:cs="Arial"/>
              </w:rPr>
              <w:t>1</w:t>
            </w:r>
          </w:p>
        </w:tc>
        <w:tc>
          <w:tcPr>
            <w:tcW w:w="2982"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908B06F" w14:textId="77777777" w:rsidR="00037B0B" w:rsidRDefault="00037B0B">
            <w:pPr>
              <w:rPr>
                <w:rFonts w:ascii="Arial" w:hAnsi="Arial" w:cs="Arial"/>
              </w:rPr>
            </w:pPr>
            <w:r>
              <w:rPr>
                <w:rFonts w:ascii="Arial" w:hAnsi="Arial" w:cs="Arial"/>
              </w:rPr>
              <w:t>Full Name:</w:t>
            </w:r>
          </w:p>
        </w:tc>
        <w:tc>
          <w:tcPr>
            <w:tcW w:w="6084" w:type="dxa"/>
            <w:gridSpan w:val="4"/>
            <w:tcBorders>
              <w:top w:val="single" w:sz="6" w:space="0" w:color="auto"/>
              <w:left w:val="single" w:sz="6" w:space="0" w:color="auto"/>
              <w:bottom w:val="single" w:sz="6" w:space="0" w:color="auto"/>
              <w:right w:val="single" w:sz="6" w:space="0" w:color="auto"/>
            </w:tcBorders>
            <w:vAlign w:val="center"/>
            <w:hideMark/>
          </w:tcPr>
          <w:p w14:paraId="1D656F03" w14:textId="77777777" w:rsidR="00037B0B" w:rsidRDefault="00037B0B">
            <w:pPr>
              <w:rPr>
                <w:rFonts w:ascii="Arial" w:hAnsi="Arial" w:cs="Arial"/>
              </w:rPr>
            </w:pPr>
            <w:r>
              <w:rPr>
                <w:rFonts w:ascii="Arial" w:hAnsi="Arial" w:cs="Arial"/>
              </w:rPr>
              <w:t xml:space="preserve">Ajay </w:t>
            </w:r>
            <w:proofErr w:type="spellStart"/>
            <w:r>
              <w:rPr>
                <w:rFonts w:ascii="Arial" w:hAnsi="Arial" w:cs="Arial"/>
              </w:rPr>
              <w:t>Aravind</w:t>
            </w:r>
            <w:proofErr w:type="spellEnd"/>
            <w:r>
              <w:rPr>
                <w:rFonts w:ascii="Arial" w:hAnsi="Arial" w:cs="Arial"/>
              </w:rPr>
              <w:t xml:space="preserve"> </w:t>
            </w:r>
            <w:proofErr w:type="spellStart"/>
            <w:r>
              <w:rPr>
                <w:rFonts w:ascii="Arial" w:hAnsi="Arial" w:cs="Arial"/>
              </w:rPr>
              <w:t>Kulappurath</w:t>
            </w:r>
            <w:proofErr w:type="spellEnd"/>
          </w:p>
        </w:tc>
      </w:tr>
      <w:tr w:rsidR="00037B0B" w14:paraId="4C7E3707" w14:textId="77777777" w:rsidTr="00E25366">
        <w:trPr>
          <w:trHeight w:val="543"/>
        </w:trPr>
        <w:tc>
          <w:tcPr>
            <w:tcW w:w="51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F1B33B2" w14:textId="77777777" w:rsidR="00037B0B" w:rsidRDefault="00037B0B">
            <w:pPr>
              <w:rPr>
                <w:rFonts w:ascii="Arial" w:hAnsi="Arial" w:cs="Arial"/>
              </w:rPr>
            </w:pPr>
            <w:r>
              <w:rPr>
                <w:rFonts w:ascii="Arial" w:hAnsi="Arial" w:cs="Arial"/>
              </w:rPr>
              <w:t>2</w:t>
            </w:r>
          </w:p>
        </w:tc>
        <w:tc>
          <w:tcPr>
            <w:tcW w:w="2982"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19B1020" w14:textId="77777777" w:rsidR="00037B0B" w:rsidRDefault="00037B0B">
            <w:pPr>
              <w:rPr>
                <w:rFonts w:ascii="Arial" w:hAnsi="Arial" w:cs="Arial"/>
              </w:rPr>
            </w:pPr>
            <w:r>
              <w:rPr>
                <w:rFonts w:ascii="Arial" w:hAnsi="Arial" w:cs="Arial"/>
              </w:rPr>
              <w:t>Tick all boxes that apply:</w:t>
            </w:r>
          </w:p>
        </w:tc>
        <w:tc>
          <w:tcPr>
            <w:tcW w:w="233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4C67B01" w14:textId="77777777" w:rsidR="00037B0B" w:rsidRDefault="00037B0B">
            <w:pPr>
              <w:rPr>
                <w:rFonts w:ascii="Arial" w:hAnsi="Arial" w:cs="Arial"/>
              </w:rPr>
            </w:pPr>
            <w:r>
              <w:rPr>
                <w:rFonts w:ascii="Arial" w:hAnsi="Arial" w:cs="Arial"/>
              </w:rPr>
              <w:t>Member of staff:</w:t>
            </w:r>
          </w:p>
        </w:tc>
        <w:tc>
          <w:tcPr>
            <w:tcW w:w="64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D69DE54" w14:textId="77777777" w:rsidR="00037B0B" w:rsidRDefault="00037B0B">
            <w:pPr>
              <w:jc w:val="center"/>
              <w:rPr>
                <w:rFonts w:ascii="Arial" w:hAnsi="Arial" w:cs="Arial"/>
              </w:rPr>
            </w:pPr>
            <w:r>
              <w:rPr>
                <w:rFonts w:ascii="MS Gothic" w:eastAsia="MS Gothic" w:hAnsi="MS Gothic" w:cs="Arial" w:hint="eastAsia"/>
                <w:lang w:val="en-US"/>
              </w:rPr>
              <w:t>☐</w:t>
            </w:r>
          </w:p>
        </w:tc>
        <w:tc>
          <w:tcPr>
            <w:tcW w:w="231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1833E37" w14:textId="77777777" w:rsidR="00037B0B" w:rsidRDefault="00037B0B">
            <w:pPr>
              <w:rPr>
                <w:rFonts w:ascii="Arial" w:hAnsi="Arial" w:cs="Arial"/>
              </w:rPr>
            </w:pPr>
            <w:r>
              <w:rPr>
                <w:rFonts w:ascii="Arial" w:hAnsi="Arial" w:cs="Arial"/>
              </w:rPr>
              <w:t>Honorary research fellow:</w:t>
            </w:r>
          </w:p>
        </w:tc>
        <w:tc>
          <w:tcPr>
            <w:tcW w:w="77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2F6AE02" w14:textId="77777777" w:rsidR="00037B0B" w:rsidRDefault="00037B0B">
            <w:pPr>
              <w:jc w:val="center"/>
              <w:rPr>
                <w:rFonts w:ascii="Arial" w:hAnsi="Arial" w:cs="Arial"/>
              </w:rPr>
            </w:pPr>
            <w:r>
              <w:rPr>
                <w:rFonts w:ascii="MS Gothic" w:eastAsia="MS Gothic" w:hAnsi="MS Gothic" w:cs="Arial" w:hint="eastAsia"/>
                <w:lang w:val="en-US"/>
              </w:rPr>
              <w:t>☐</w:t>
            </w:r>
          </w:p>
        </w:tc>
      </w:tr>
      <w:tr w:rsidR="00037B0B" w14:paraId="511DEA31" w14:textId="77777777" w:rsidTr="00E25366">
        <w:trPr>
          <w:trHeight w:val="543"/>
        </w:trPr>
        <w:tc>
          <w:tcPr>
            <w:tcW w:w="512"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11D925" w14:textId="77777777" w:rsidR="00037B0B" w:rsidRDefault="00037B0B">
            <w:pPr>
              <w:rPr>
                <w:rFonts w:ascii="Arial" w:hAnsi="Arial" w:cs="Arial"/>
              </w:rPr>
            </w:pPr>
          </w:p>
        </w:tc>
        <w:tc>
          <w:tcPr>
            <w:tcW w:w="2332"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C42381" w14:textId="77777777" w:rsidR="00037B0B" w:rsidRDefault="00037B0B">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64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92D525" w14:textId="77777777" w:rsidR="00037B0B" w:rsidRDefault="00037B0B">
                <w:pPr>
                  <w:jc w:val="center"/>
                  <w:rPr>
                    <w:rFonts w:ascii="Arial" w:hAnsi="Arial" w:cs="Arial"/>
                  </w:rPr>
                </w:pPr>
                <w:r>
                  <w:rPr>
                    <w:rFonts w:ascii="MS Gothic" w:eastAsia="MS Gothic" w:hAnsi="MS Gothic" w:cs="Arial" w:hint="eastAsia"/>
                    <w:lang w:val="en-US"/>
                  </w:rPr>
                  <w:t>☐</w:t>
                </w:r>
              </w:p>
            </w:tc>
          </w:sdtContent>
        </w:sdt>
        <w:tc>
          <w:tcPr>
            <w:tcW w:w="233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307B8A5" w14:textId="77777777" w:rsidR="00037B0B" w:rsidRDefault="00037B0B">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64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A43615D" w14:textId="77777777" w:rsidR="00037B0B" w:rsidRDefault="00037B0B">
                <w:pPr>
                  <w:jc w:val="center"/>
                  <w:rPr>
                    <w:rFonts w:ascii="Arial" w:hAnsi="Arial" w:cs="Arial"/>
                  </w:rPr>
                </w:pPr>
                <w:r>
                  <w:rPr>
                    <w:rFonts w:ascii="MS Gothic" w:eastAsia="MS Gothic" w:hAnsi="MS Gothic" w:cs="Arial" w:hint="eastAsia"/>
                    <w:lang w:val="en-US"/>
                  </w:rPr>
                  <w:t>☒</w:t>
                </w:r>
              </w:p>
            </w:tc>
          </w:sdtContent>
        </w:sdt>
        <w:tc>
          <w:tcPr>
            <w:tcW w:w="231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5FB1B4F" w14:textId="77777777" w:rsidR="00037B0B" w:rsidRDefault="00037B0B">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77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D53562E" w14:textId="77777777" w:rsidR="00037B0B" w:rsidRDefault="00037B0B">
                <w:pPr>
                  <w:jc w:val="center"/>
                  <w:rPr>
                    <w:rFonts w:ascii="Arial" w:hAnsi="Arial" w:cs="Arial"/>
                  </w:rPr>
                </w:pPr>
                <w:r>
                  <w:rPr>
                    <w:rFonts w:ascii="MS Gothic" w:eastAsia="MS Gothic" w:hAnsi="MS Gothic" w:cs="Arial" w:hint="eastAsia"/>
                    <w:lang w:val="en-US"/>
                  </w:rPr>
                  <w:t>☐</w:t>
                </w:r>
              </w:p>
            </w:tc>
          </w:sdtContent>
        </w:sdt>
      </w:tr>
    </w:tbl>
    <w:p w14:paraId="03AE3E95" w14:textId="77777777" w:rsidR="00037B0B" w:rsidRDefault="00037B0B" w:rsidP="00037B0B">
      <w:pPr>
        <w:rPr>
          <w:rFonts w:ascii="Arial" w:hAnsi="Arial" w:cs="Arial"/>
          <w:bCs/>
          <w:iCs/>
          <w:sz w:val="16"/>
          <w:szCs w:val="16"/>
        </w:rPr>
      </w:pPr>
    </w:p>
    <w:tbl>
      <w:tblPr>
        <w:tblW w:w="961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14"/>
        <w:gridCol w:w="2993"/>
        <w:gridCol w:w="6106"/>
      </w:tblGrid>
      <w:tr w:rsidR="00037B0B" w14:paraId="3B5E1BEA" w14:textId="77777777" w:rsidTr="00E25366">
        <w:trPr>
          <w:cantSplit/>
          <w:trHeight w:val="341"/>
        </w:trPr>
        <w:tc>
          <w:tcPr>
            <w:tcW w:w="51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EA3995E" w14:textId="77777777" w:rsidR="00037B0B" w:rsidRDefault="00037B0B">
            <w:pPr>
              <w:rPr>
                <w:rFonts w:ascii="Arial" w:hAnsi="Arial" w:cs="Arial"/>
              </w:rPr>
            </w:pPr>
            <w:r>
              <w:rPr>
                <w:rFonts w:ascii="Arial" w:hAnsi="Arial" w:cs="Arial"/>
              </w:rPr>
              <w:t>3</w:t>
            </w:r>
          </w:p>
        </w:tc>
        <w:tc>
          <w:tcPr>
            <w:tcW w:w="299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53F90AC" w14:textId="77777777" w:rsidR="00037B0B" w:rsidRDefault="00037B0B">
            <w:pPr>
              <w:rPr>
                <w:rFonts w:ascii="Arial" w:hAnsi="Arial" w:cs="Arial"/>
              </w:rPr>
            </w:pPr>
            <w:r>
              <w:rPr>
                <w:rFonts w:ascii="Arial" w:hAnsi="Arial" w:cs="Arial"/>
              </w:rPr>
              <w:t>Institute/Academic Discipline/Centre:</w:t>
            </w:r>
          </w:p>
        </w:tc>
        <w:tc>
          <w:tcPr>
            <w:tcW w:w="6106" w:type="dxa"/>
            <w:tcBorders>
              <w:top w:val="single" w:sz="6" w:space="0" w:color="auto"/>
              <w:left w:val="single" w:sz="6" w:space="0" w:color="auto"/>
              <w:bottom w:val="single" w:sz="6" w:space="0" w:color="auto"/>
              <w:right w:val="single" w:sz="6" w:space="0" w:color="auto"/>
            </w:tcBorders>
            <w:vAlign w:val="center"/>
          </w:tcPr>
          <w:p w14:paraId="229E1B69" w14:textId="77777777" w:rsidR="00037B0B" w:rsidRDefault="00037B0B">
            <w:pPr>
              <w:rPr>
                <w:rFonts w:ascii="Arial" w:hAnsi="Arial" w:cs="Arial"/>
              </w:rPr>
            </w:pPr>
            <w:r>
              <w:rPr>
                <w:rFonts w:ascii="Arial" w:hAnsi="Arial" w:cs="Arial"/>
              </w:rPr>
              <w:t>UWTSD Business School</w:t>
            </w:r>
          </w:p>
          <w:p w14:paraId="268E479D" w14:textId="77777777" w:rsidR="00037B0B" w:rsidRDefault="00037B0B">
            <w:pPr>
              <w:rPr>
                <w:rFonts w:ascii="Arial" w:hAnsi="Arial" w:cs="Arial"/>
              </w:rPr>
            </w:pPr>
          </w:p>
        </w:tc>
      </w:tr>
      <w:tr w:rsidR="00037B0B" w14:paraId="70ED6874" w14:textId="77777777" w:rsidTr="00E25366">
        <w:trPr>
          <w:cantSplit/>
          <w:trHeight w:val="347"/>
        </w:trPr>
        <w:tc>
          <w:tcPr>
            <w:tcW w:w="51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461BD98" w14:textId="77777777" w:rsidR="00037B0B" w:rsidRDefault="00037B0B">
            <w:pPr>
              <w:rPr>
                <w:rFonts w:ascii="Arial" w:hAnsi="Arial" w:cs="Arial"/>
              </w:rPr>
            </w:pPr>
            <w:r>
              <w:rPr>
                <w:rFonts w:ascii="Arial" w:hAnsi="Arial" w:cs="Arial"/>
              </w:rPr>
              <w:t>4</w:t>
            </w:r>
          </w:p>
        </w:tc>
        <w:tc>
          <w:tcPr>
            <w:tcW w:w="299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4B34509" w14:textId="77777777" w:rsidR="00037B0B" w:rsidRDefault="00037B0B">
            <w:pPr>
              <w:rPr>
                <w:rFonts w:ascii="Arial" w:hAnsi="Arial" w:cs="Arial"/>
              </w:rPr>
            </w:pPr>
            <w:r>
              <w:rPr>
                <w:rFonts w:ascii="Arial" w:hAnsi="Arial" w:cs="Arial"/>
              </w:rPr>
              <w:t>Campus:</w:t>
            </w:r>
          </w:p>
        </w:tc>
        <w:tc>
          <w:tcPr>
            <w:tcW w:w="6106" w:type="dxa"/>
            <w:tcBorders>
              <w:top w:val="single" w:sz="6" w:space="0" w:color="auto"/>
              <w:left w:val="single" w:sz="6" w:space="0" w:color="auto"/>
              <w:bottom w:val="single" w:sz="6" w:space="0" w:color="auto"/>
              <w:right w:val="single" w:sz="6" w:space="0" w:color="auto"/>
            </w:tcBorders>
            <w:vAlign w:val="center"/>
          </w:tcPr>
          <w:p w14:paraId="7C6C5BC8" w14:textId="77777777" w:rsidR="00037B0B" w:rsidRDefault="00037B0B">
            <w:pPr>
              <w:rPr>
                <w:rFonts w:ascii="Arial" w:hAnsi="Arial" w:cs="Arial"/>
              </w:rPr>
            </w:pPr>
          </w:p>
          <w:p w14:paraId="640A0EFA" w14:textId="77777777" w:rsidR="00037B0B" w:rsidRDefault="00037B0B">
            <w:pPr>
              <w:rPr>
                <w:rFonts w:ascii="Arial" w:hAnsi="Arial" w:cs="Arial"/>
              </w:rPr>
            </w:pPr>
            <w:r>
              <w:rPr>
                <w:rFonts w:ascii="Arial" w:hAnsi="Arial" w:cs="Arial"/>
              </w:rPr>
              <w:t>London</w:t>
            </w:r>
          </w:p>
        </w:tc>
      </w:tr>
      <w:tr w:rsidR="00037B0B" w14:paraId="40950D16" w14:textId="77777777" w:rsidTr="00E25366">
        <w:trPr>
          <w:cantSplit/>
          <w:trHeight w:val="347"/>
        </w:trPr>
        <w:tc>
          <w:tcPr>
            <w:tcW w:w="51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ECD2FF6" w14:textId="77777777" w:rsidR="00037B0B" w:rsidRDefault="00037B0B">
            <w:pPr>
              <w:rPr>
                <w:rFonts w:ascii="Arial" w:hAnsi="Arial" w:cs="Arial"/>
              </w:rPr>
            </w:pPr>
            <w:r>
              <w:rPr>
                <w:rFonts w:ascii="Arial" w:hAnsi="Arial" w:cs="Arial"/>
              </w:rPr>
              <w:t>5</w:t>
            </w:r>
          </w:p>
        </w:tc>
        <w:tc>
          <w:tcPr>
            <w:tcW w:w="299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0B5DA18" w14:textId="77777777" w:rsidR="00037B0B" w:rsidRDefault="00037B0B">
            <w:pPr>
              <w:rPr>
                <w:rFonts w:ascii="Arial" w:hAnsi="Arial" w:cs="Arial"/>
              </w:rPr>
            </w:pPr>
            <w:r>
              <w:rPr>
                <w:rFonts w:ascii="Arial" w:hAnsi="Arial" w:cs="Arial"/>
              </w:rPr>
              <w:t>E-mail address:</w:t>
            </w:r>
          </w:p>
        </w:tc>
        <w:tc>
          <w:tcPr>
            <w:tcW w:w="6106" w:type="dxa"/>
            <w:tcBorders>
              <w:top w:val="single" w:sz="6" w:space="0" w:color="auto"/>
              <w:left w:val="single" w:sz="6" w:space="0" w:color="auto"/>
              <w:bottom w:val="single" w:sz="6" w:space="0" w:color="auto"/>
              <w:right w:val="single" w:sz="6" w:space="0" w:color="auto"/>
            </w:tcBorders>
            <w:vAlign w:val="center"/>
          </w:tcPr>
          <w:p w14:paraId="5B7C8982" w14:textId="77777777" w:rsidR="00037B0B" w:rsidRDefault="00037B0B">
            <w:pPr>
              <w:rPr>
                <w:rFonts w:ascii="Arial" w:hAnsi="Arial" w:cs="Arial"/>
              </w:rPr>
            </w:pPr>
            <w:r>
              <w:rPr>
                <w:rFonts w:ascii="Arial" w:hAnsi="Arial" w:cs="Arial"/>
              </w:rPr>
              <w:t>2210730@student.uwtsd.ac.uk</w:t>
            </w:r>
          </w:p>
          <w:p w14:paraId="53B4224F" w14:textId="77777777" w:rsidR="00037B0B" w:rsidRDefault="00037B0B">
            <w:pPr>
              <w:rPr>
                <w:rFonts w:ascii="Arial" w:hAnsi="Arial" w:cs="Arial"/>
              </w:rPr>
            </w:pPr>
          </w:p>
        </w:tc>
      </w:tr>
      <w:tr w:rsidR="00037B0B" w14:paraId="6C74F194" w14:textId="77777777" w:rsidTr="00E25366">
        <w:trPr>
          <w:cantSplit/>
          <w:trHeight w:val="347"/>
        </w:trPr>
        <w:tc>
          <w:tcPr>
            <w:tcW w:w="51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123DD69" w14:textId="77777777" w:rsidR="00037B0B" w:rsidRDefault="00037B0B">
            <w:pPr>
              <w:rPr>
                <w:rFonts w:ascii="Arial" w:hAnsi="Arial" w:cs="Arial"/>
              </w:rPr>
            </w:pPr>
            <w:r>
              <w:rPr>
                <w:rFonts w:ascii="Arial" w:hAnsi="Arial" w:cs="Arial"/>
              </w:rPr>
              <w:t>6</w:t>
            </w:r>
          </w:p>
        </w:tc>
        <w:tc>
          <w:tcPr>
            <w:tcW w:w="299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7F1C582" w14:textId="77777777" w:rsidR="00037B0B" w:rsidRDefault="00037B0B">
            <w:pPr>
              <w:rPr>
                <w:rFonts w:ascii="Arial" w:hAnsi="Arial" w:cs="Arial"/>
              </w:rPr>
            </w:pPr>
            <w:r>
              <w:rPr>
                <w:rFonts w:ascii="Arial" w:hAnsi="Arial" w:cs="Arial"/>
              </w:rPr>
              <w:t>Contact Telephone Number:</w:t>
            </w:r>
          </w:p>
        </w:tc>
        <w:tc>
          <w:tcPr>
            <w:tcW w:w="6106" w:type="dxa"/>
            <w:tcBorders>
              <w:top w:val="single" w:sz="6" w:space="0" w:color="auto"/>
              <w:left w:val="single" w:sz="6" w:space="0" w:color="auto"/>
              <w:bottom w:val="single" w:sz="6" w:space="0" w:color="auto"/>
              <w:right w:val="single" w:sz="6" w:space="0" w:color="auto"/>
            </w:tcBorders>
            <w:vAlign w:val="center"/>
          </w:tcPr>
          <w:p w14:paraId="2132E731" w14:textId="77777777" w:rsidR="00037B0B" w:rsidRDefault="00037B0B">
            <w:pPr>
              <w:rPr>
                <w:rFonts w:ascii="Arial" w:hAnsi="Arial" w:cs="Arial"/>
              </w:rPr>
            </w:pPr>
            <w:r>
              <w:rPr>
                <w:rFonts w:ascii="Arial" w:hAnsi="Arial" w:cs="Arial"/>
              </w:rPr>
              <w:t>+917034391300</w:t>
            </w:r>
          </w:p>
          <w:p w14:paraId="38DC09E9" w14:textId="77777777" w:rsidR="00037B0B" w:rsidRDefault="00037B0B">
            <w:pPr>
              <w:rPr>
                <w:rFonts w:ascii="Arial" w:hAnsi="Arial" w:cs="Arial"/>
              </w:rPr>
            </w:pPr>
          </w:p>
        </w:tc>
      </w:tr>
      <w:tr w:rsidR="00037B0B" w14:paraId="68FE3A35" w14:textId="77777777" w:rsidTr="00E25366">
        <w:trPr>
          <w:trHeight w:val="454"/>
        </w:trPr>
        <w:tc>
          <w:tcPr>
            <w:tcW w:w="514"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5D64B4F9" w14:textId="77777777" w:rsidR="00037B0B" w:rsidRDefault="00037B0B">
            <w:pPr>
              <w:rPr>
                <w:rFonts w:ascii="Arial" w:hAnsi="Arial" w:cs="Arial"/>
                <w:b/>
                <w:i/>
              </w:rPr>
            </w:pPr>
          </w:p>
        </w:tc>
        <w:tc>
          <w:tcPr>
            <w:tcW w:w="909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B7F982F" w14:textId="77777777" w:rsidR="00037B0B" w:rsidRDefault="00037B0B">
            <w:pPr>
              <w:rPr>
                <w:rFonts w:ascii="Arial" w:hAnsi="Arial" w:cs="Arial"/>
              </w:rPr>
            </w:pPr>
            <w:r>
              <w:rPr>
                <w:rFonts w:ascii="Arial" w:hAnsi="Arial" w:cs="Arial"/>
                <w:b/>
                <w:i/>
              </w:rPr>
              <w:t>For students:</w:t>
            </w:r>
          </w:p>
        </w:tc>
      </w:tr>
      <w:tr w:rsidR="00037B0B" w14:paraId="3DF3613D" w14:textId="77777777" w:rsidTr="00E25366">
        <w:trPr>
          <w:trHeight w:val="524"/>
        </w:trPr>
        <w:tc>
          <w:tcPr>
            <w:tcW w:w="51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C0BFC42" w14:textId="77777777" w:rsidR="00037B0B" w:rsidRDefault="00037B0B">
            <w:pPr>
              <w:rPr>
                <w:rFonts w:ascii="Arial" w:hAnsi="Arial" w:cs="Arial"/>
              </w:rPr>
            </w:pPr>
            <w:r>
              <w:rPr>
                <w:rFonts w:ascii="Arial" w:hAnsi="Arial" w:cs="Arial"/>
              </w:rPr>
              <w:t>7</w:t>
            </w:r>
          </w:p>
        </w:tc>
        <w:tc>
          <w:tcPr>
            <w:tcW w:w="299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2D97D97" w14:textId="77777777" w:rsidR="00037B0B" w:rsidRDefault="00037B0B">
            <w:pPr>
              <w:rPr>
                <w:rFonts w:ascii="Arial" w:hAnsi="Arial" w:cs="Arial"/>
              </w:rPr>
            </w:pPr>
            <w:r>
              <w:rPr>
                <w:rFonts w:ascii="Arial" w:hAnsi="Arial" w:cs="Arial"/>
              </w:rPr>
              <w:t>Student Number:</w:t>
            </w:r>
          </w:p>
        </w:tc>
        <w:tc>
          <w:tcPr>
            <w:tcW w:w="6106" w:type="dxa"/>
            <w:tcBorders>
              <w:top w:val="single" w:sz="6" w:space="0" w:color="auto"/>
              <w:left w:val="single" w:sz="6" w:space="0" w:color="auto"/>
              <w:bottom w:val="single" w:sz="6" w:space="0" w:color="auto"/>
              <w:right w:val="single" w:sz="6" w:space="0" w:color="auto"/>
            </w:tcBorders>
            <w:vAlign w:val="center"/>
            <w:hideMark/>
          </w:tcPr>
          <w:p w14:paraId="1CB3EF63" w14:textId="77777777" w:rsidR="00037B0B" w:rsidRDefault="00037B0B">
            <w:pPr>
              <w:rPr>
                <w:rFonts w:ascii="Arial" w:hAnsi="Arial" w:cs="Arial"/>
              </w:rPr>
            </w:pPr>
            <w:r>
              <w:rPr>
                <w:rFonts w:ascii="Arial" w:hAnsi="Arial" w:cs="Arial"/>
              </w:rPr>
              <w:t>2210730</w:t>
            </w:r>
          </w:p>
        </w:tc>
      </w:tr>
      <w:tr w:rsidR="00037B0B" w14:paraId="250A1592" w14:textId="77777777" w:rsidTr="00E25366">
        <w:trPr>
          <w:trHeight w:val="561"/>
        </w:trPr>
        <w:tc>
          <w:tcPr>
            <w:tcW w:w="51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CE62472" w14:textId="77777777" w:rsidR="00037B0B" w:rsidRDefault="00037B0B">
            <w:pPr>
              <w:rPr>
                <w:rFonts w:ascii="Arial" w:hAnsi="Arial" w:cs="Arial"/>
              </w:rPr>
            </w:pPr>
            <w:r>
              <w:rPr>
                <w:rFonts w:ascii="Arial" w:hAnsi="Arial" w:cs="Arial"/>
              </w:rPr>
              <w:t>8</w:t>
            </w:r>
          </w:p>
        </w:tc>
        <w:tc>
          <w:tcPr>
            <w:tcW w:w="299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4110799" w14:textId="77777777" w:rsidR="00037B0B" w:rsidRDefault="00037B0B">
            <w:pPr>
              <w:rPr>
                <w:rFonts w:ascii="Arial" w:hAnsi="Arial" w:cs="Arial"/>
              </w:rPr>
            </w:pPr>
            <w:r>
              <w:rPr>
                <w:rFonts w:ascii="Arial" w:hAnsi="Arial" w:cs="Arial"/>
              </w:rPr>
              <w:t>Programme of Study:</w:t>
            </w:r>
          </w:p>
        </w:tc>
        <w:tc>
          <w:tcPr>
            <w:tcW w:w="6106" w:type="dxa"/>
            <w:tcBorders>
              <w:top w:val="single" w:sz="6" w:space="0" w:color="auto"/>
              <w:left w:val="single" w:sz="6" w:space="0" w:color="auto"/>
              <w:bottom w:val="single" w:sz="6" w:space="0" w:color="auto"/>
              <w:right w:val="single" w:sz="6" w:space="0" w:color="auto"/>
            </w:tcBorders>
            <w:vAlign w:val="center"/>
            <w:hideMark/>
          </w:tcPr>
          <w:p w14:paraId="7C5D5EC8" w14:textId="77777777" w:rsidR="00037B0B" w:rsidRDefault="00037B0B">
            <w:pPr>
              <w:rPr>
                <w:rFonts w:ascii="Arial" w:hAnsi="Arial" w:cs="Arial"/>
              </w:rPr>
            </w:pPr>
            <w:r>
              <w:rPr>
                <w:rFonts w:ascii="Arial" w:hAnsi="Arial" w:cs="Arial"/>
              </w:rPr>
              <w:t>MBA Marketing Management</w:t>
            </w:r>
          </w:p>
        </w:tc>
      </w:tr>
      <w:tr w:rsidR="00037B0B" w14:paraId="26E602C2" w14:textId="77777777" w:rsidTr="00E25366">
        <w:trPr>
          <w:trHeight w:val="569"/>
        </w:trPr>
        <w:tc>
          <w:tcPr>
            <w:tcW w:w="51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EEA3FB5" w14:textId="77777777" w:rsidR="00037B0B" w:rsidRDefault="00037B0B">
            <w:pPr>
              <w:rPr>
                <w:rFonts w:ascii="Arial" w:hAnsi="Arial" w:cs="Arial"/>
              </w:rPr>
            </w:pPr>
            <w:r>
              <w:rPr>
                <w:rFonts w:ascii="Arial" w:hAnsi="Arial" w:cs="Arial"/>
              </w:rPr>
              <w:t>9</w:t>
            </w:r>
          </w:p>
        </w:tc>
        <w:tc>
          <w:tcPr>
            <w:tcW w:w="299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B9AC909" w14:textId="77777777" w:rsidR="00037B0B" w:rsidRDefault="00037B0B">
            <w:pPr>
              <w:rPr>
                <w:rFonts w:ascii="Arial" w:hAnsi="Arial" w:cs="Arial"/>
              </w:rPr>
            </w:pPr>
            <w:r>
              <w:rPr>
                <w:rFonts w:ascii="Arial" w:hAnsi="Arial" w:cs="Arial"/>
              </w:rPr>
              <w:t>Director of Studies/Supervisor:</w:t>
            </w:r>
          </w:p>
        </w:tc>
        <w:tc>
          <w:tcPr>
            <w:tcW w:w="6106" w:type="dxa"/>
            <w:tcBorders>
              <w:top w:val="single" w:sz="6" w:space="0" w:color="auto"/>
              <w:left w:val="single" w:sz="6" w:space="0" w:color="auto"/>
              <w:bottom w:val="single" w:sz="6" w:space="0" w:color="auto"/>
              <w:right w:val="single" w:sz="6" w:space="0" w:color="auto"/>
            </w:tcBorders>
            <w:vAlign w:val="center"/>
            <w:hideMark/>
          </w:tcPr>
          <w:p w14:paraId="0C1F46A6" w14:textId="77777777" w:rsidR="00037B0B" w:rsidRDefault="00037B0B">
            <w:pPr>
              <w:rPr>
                <w:rFonts w:ascii="Arial" w:hAnsi="Arial" w:cs="Arial"/>
              </w:rPr>
            </w:pPr>
            <w:r>
              <w:rPr>
                <w:rFonts w:ascii="Arial" w:hAnsi="Arial" w:cs="Arial"/>
              </w:rPr>
              <w:t>Dr Jayalakshmi Gopalakrishnan</w:t>
            </w:r>
          </w:p>
        </w:tc>
      </w:tr>
    </w:tbl>
    <w:p w14:paraId="610485A5" w14:textId="77777777" w:rsidR="00037B0B" w:rsidRDefault="00037B0B" w:rsidP="00037B0B">
      <w:pPr>
        <w:rPr>
          <w:rFonts w:ascii="Arial" w:hAnsi="Arial" w:cs="Arial"/>
          <w:bCs/>
          <w:iCs/>
          <w:sz w:val="20"/>
          <w:szCs w:val="20"/>
        </w:rPr>
      </w:pPr>
    </w:p>
    <w:p w14:paraId="0587FB7D" w14:textId="77777777" w:rsidR="00037B0B" w:rsidRDefault="00037B0B" w:rsidP="00037B0B">
      <w:pPr>
        <w:autoSpaceDE w:val="0"/>
        <w:autoSpaceDN w:val="0"/>
        <w:adjustRightInd w:val="0"/>
        <w:jc w:val="both"/>
        <w:rPr>
          <w:rFonts w:ascii="Arial" w:hAnsi="Arial" w:cs="Arial"/>
          <w:b/>
        </w:rPr>
      </w:pPr>
    </w:p>
    <w:p w14:paraId="4CC79724" w14:textId="77777777" w:rsidR="00037B0B" w:rsidRDefault="00037B0B" w:rsidP="00037B0B">
      <w:pPr>
        <w:rPr>
          <w:rFonts w:ascii="Arial" w:hAnsi="Arial" w:cs="Arial"/>
          <w:b/>
        </w:rPr>
      </w:pPr>
      <w:r>
        <w:rPr>
          <w:rFonts w:ascii="Arial" w:hAnsi="Arial" w:cs="Arial"/>
          <w:b/>
        </w:rPr>
        <w:br w:type="page"/>
      </w:r>
    </w:p>
    <w:p w14:paraId="1FFE2AC7" w14:textId="77777777" w:rsidR="00037B0B" w:rsidRDefault="00037B0B" w:rsidP="00037B0B">
      <w:pPr>
        <w:autoSpaceDE w:val="0"/>
        <w:autoSpaceDN w:val="0"/>
        <w:adjustRightInd w:val="0"/>
        <w:spacing w:after="240"/>
        <w:jc w:val="both"/>
        <w:rPr>
          <w:rFonts w:ascii="Arial" w:hAnsi="Arial" w:cs="Arial"/>
          <w:b/>
        </w:rPr>
      </w:pPr>
      <w:r>
        <w:rPr>
          <w:rFonts w:ascii="Arial" w:hAnsi="Arial" w:cs="Arial"/>
          <w:b/>
        </w:rPr>
        <w:t>SECTION B: Approval for Research Activity</w:t>
      </w:r>
    </w:p>
    <w:tbl>
      <w:tblPr>
        <w:tblStyle w:val="TableGrid"/>
        <w:tblW w:w="9968" w:type="dxa"/>
        <w:tblInd w:w="0" w:type="dxa"/>
        <w:tblLayout w:type="fixed"/>
        <w:tblLook w:val="04A0" w:firstRow="1" w:lastRow="0" w:firstColumn="1" w:lastColumn="0" w:noHBand="0" w:noVBand="1"/>
      </w:tblPr>
      <w:tblGrid>
        <w:gridCol w:w="535"/>
        <w:gridCol w:w="3514"/>
        <w:gridCol w:w="2415"/>
        <w:gridCol w:w="944"/>
        <w:gridCol w:w="808"/>
        <w:gridCol w:w="943"/>
        <w:gridCol w:w="809"/>
      </w:tblGrid>
      <w:tr w:rsidR="00037B0B" w14:paraId="64DCD78A" w14:textId="77777777" w:rsidTr="00E25366">
        <w:trPr>
          <w:trHeight w:val="1102"/>
        </w:trPr>
        <w:tc>
          <w:tcPr>
            <w:tcW w:w="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BBE0F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w:t>
            </w:r>
          </w:p>
        </w:tc>
        <w:tc>
          <w:tcPr>
            <w:tcW w:w="59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B176C8"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126D2F6"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780E53" w14:textId="77777777" w:rsidR="00037B0B" w:rsidRDefault="00037B0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0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CA294B" w14:textId="77777777" w:rsidR="00037B0B" w:rsidRDefault="00037B0B">
                <w:pPr>
                  <w:autoSpaceDE w:val="0"/>
                  <w:autoSpaceDN w:val="0"/>
                  <w:adjustRightInd w:val="0"/>
                  <w:jc w:val="center"/>
                  <w:rPr>
                    <w:rFonts w:ascii="Arial" w:hAnsi="Arial" w:cs="Arial"/>
                    <w:bCs/>
                    <w:sz w:val="22"/>
                    <w:szCs w:val="22"/>
                  </w:rPr>
                </w:pPr>
                <w:r>
                  <w:rPr>
                    <w:rFonts w:ascii="Segoe UI Symbol" w:hAnsi="Segoe UI Symbol" w:cs="Segoe UI Symbol"/>
                    <w:bCs/>
                    <w:sz w:val="22"/>
                    <w:szCs w:val="22"/>
                  </w:rPr>
                  <w:t>☐</w:t>
                </w:r>
              </w:p>
            </w:tc>
          </w:sdtContent>
        </w:sdt>
        <w:tc>
          <w:tcPr>
            <w:tcW w:w="9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9F035B" w14:textId="77777777" w:rsidR="00037B0B" w:rsidRDefault="00037B0B">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507D20" w14:textId="77777777" w:rsidR="00037B0B" w:rsidRDefault="00037B0B">
                <w:pPr>
                  <w:autoSpaceDE w:val="0"/>
                  <w:autoSpaceDN w:val="0"/>
                  <w:adjustRightInd w:val="0"/>
                  <w:jc w:val="center"/>
                  <w:rPr>
                    <w:rFonts w:ascii="Arial" w:hAnsi="Arial" w:cs="Arial"/>
                    <w:bCs/>
                    <w:sz w:val="22"/>
                    <w:szCs w:val="22"/>
                  </w:rPr>
                </w:pPr>
                <w:r>
                  <w:rPr>
                    <w:rFonts w:ascii="Segoe UI Symbol" w:hAnsi="Segoe UI Symbol" w:cs="Segoe UI Symbol"/>
                    <w:bCs/>
                    <w:sz w:val="22"/>
                    <w:szCs w:val="22"/>
                  </w:rPr>
                  <w:t>☐</w:t>
                </w:r>
              </w:p>
            </w:tc>
          </w:sdtContent>
        </w:sdt>
      </w:tr>
      <w:tr w:rsidR="00037B0B" w14:paraId="5FE751CF" w14:textId="77777777" w:rsidTr="00E25366">
        <w:trPr>
          <w:trHeight w:val="275"/>
        </w:trPr>
        <w:tc>
          <w:tcPr>
            <w:tcW w:w="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45BBB4" w14:textId="77777777" w:rsidR="00037B0B" w:rsidRDefault="00037B0B">
            <w:pPr>
              <w:autoSpaceDE w:val="0"/>
              <w:autoSpaceDN w:val="0"/>
              <w:adjustRightInd w:val="0"/>
              <w:rPr>
                <w:rFonts w:ascii="Arial" w:hAnsi="Arial" w:cs="Arial"/>
                <w:b/>
                <w:bCs/>
                <w:sz w:val="22"/>
                <w:szCs w:val="22"/>
              </w:rPr>
            </w:pPr>
          </w:p>
        </w:tc>
        <w:tc>
          <w:tcPr>
            <w:tcW w:w="7681"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3EA875" w14:textId="77777777" w:rsidR="00037B0B" w:rsidRDefault="00037B0B">
            <w:pPr>
              <w:autoSpaceDE w:val="0"/>
              <w:autoSpaceDN w:val="0"/>
              <w:adjustRightInd w:val="0"/>
              <w:rPr>
                <w:rFonts w:ascii="Arial" w:hAnsi="Arial" w:cs="Arial"/>
                <w:b/>
                <w:bCs/>
                <w:sz w:val="22"/>
                <w:szCs w:val="22"/>
              </w:rPr>
            </w:pPr>
          </w:p>
        </w:tc>
        <w:tc>
          <w:tcPr>
            <w:tcW w:w="175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D14F99" w14:textId="77777777" w:rsidR="00037B0B" w:rsidRDefault="00037B0B">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37B0B" w14:paraId="32CC253A" w14:textId="77777777" w:rsidTr="00E25366">
        <w:trPr>
          <w:trHeight w:val="478"/>
        </w:trPr>
        <w:tc>
          <w:tcPr>
            <w:tcW w:w="53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3A5900" w14:textId="77777777" w:rsidR="00037B0B" w:rsidRDefault="00037B0B">
            <w:pPr>
              <w:autoSpaceDE w:val="0"/>
              <w:autoSpaceDN w:val="0"/>
              <w:adjustRightInd w:val="0"/>
              <w:jc w:val="both"/>
              <w:rPr>
                <w:rFonts w:ascii="Arial" w:hAnsi="Arial" w:cs="Arial"/>
                <w:sz w:val="22"/>
                <w:szCs w:val="22"/>
              </w:rPr>
            </w:pPr>
            <w:r>
              <w:rPr>
                <w:rFonts w:ascii="Arial" w:hAnsi="Arial" w:cs="Arial"/>
                <w:sz w:val="22"/>
                <w:szCs w:val="22"/>
              </w:rPr>
              <w:t>2</w:t>
            </w:r>
          </w:p>
        </w:tc>
        <w:tc>
          <w:tcPr>
            <w:tcW w:w="351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7536EF" w14:textId="77777777" w:rsidR="00037B0B" w:rsidRDefault="00037B0B">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35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C931D0"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0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88BAE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tc>
          </w:sdtContent>
        </w:sdt>
        <w:tc>
          <w:tcPr>
            <w:tcW w:w="1752" w:type="dxa"/>
            <w:gridSpan w:val="2"/>
            <w:tcBorders>
              <w:top w:val="single" w:sz="4" w:space="0" w:color="auto"/>
              <w:left w:val="single" w:sz="4" w:space="0" w:color="auto"/>
              <w:bottom w:val="single" w:sz="4" w:space="0" w:color="auto"/>
              <w:right w:val="single" w:sz="4" w:space="0" w:color="auto"/>
            </w:tcBorders>
            <w:vAlign w:val="center"/>
          </w:tcPr>
          <w:p w14:paraId="7D75FF32" w14:textId="77777777" w:rsidR="00037B0B" w:rsidRDefault="00037B0B">
            <w:pPr>
              <w:autoSpaceDE w:val="0"/>
              <w:autoSpaceDN w:val="0"/>
              <w:adjustRightInd w:val="0"/>
              <w:jc w:val="center"/>
              <w:rPr>
                <w:rFonts w:ascii="Arial" w:hAnsi="Arial" w:cs="Arial"/>
                <w:b/>
                <w:bCs/>
                <w:sz w:val="22"/>
                <w:szCs w:val="22"/>
              </w:rPr>
            </w:pPr>
          </w:p>
        </w:tc>
      </w:tr>
      <w:tr w:rsidR="00037B0B" w14:paraId="69FAB6D0" w14:textId="77777777" w:rsidTr="00E25366">
        <w:trPr>
          <w:trHeight w:val="454"/>
        </w:trPr>
        <w:tc>
          <w:tcPr>
            <w:tcW w:w="535" w:type="dxa"/>
            <w:vMerge/>
            <w:tcBorders>
              <w:top w:val="single" w:sz="4" w:space="0" w:color="auto"/>
              <w:left w:val="single" w:sz="4" w:space="0" w:color="auto"/>
              <w:bottom w:val="single" w:sz="4" w:space="0" w:color="auto"/>
              <w:right w:val="single" w:sz="4" w:space="0" w:color="auto"/>
            </w:tcBorders>
            <w:vAlign w:val="center"/>
            <w:hideMark/>
          </w:tcPr>
          <w:p w14:paraId="5CBCEE45" w14:textId="77777777" w:rsidR="00037B0B" w:rsidRDefault="00037B0B">
            <w:pPr>
              <w:rPr>
                <w:rFonts w:ascii="Arial" w:hAnsi="Arial" w:cs="Arial"/>
              </w:rPr>
            </w:pPr>
          </w:p>
        </w:tc>
        <w:tc>
          <w:tcPr>
            <w:tcW w:w="3514" w:type="dxa"/>
            <w:vMerge/>
            <w:tcBorders>
              <w:top w:val="single" w:sz="4" w:space="0" w:color="auto"/>
              <w:left w:val="single" w:sz="4" w:space="0" w:color="auto"/>
              <w:bottom w:val="single" w:sz="4" w:space="0" w:color="auto"/>
              <w:right w:val="single" w:sz="4" w:space="0" w:color="auto"/>
            </w:tcBorders>
            <w:vAlign w:val="center"/>
            <w:hideMark/>
          </w:tcPr>
          <w:p w14:paraId="570DC2DA" w14:textId="77777777" w:rsidR="00037B0B" w:rsidRDefault="00037B0B">
            <w:pPr>
              <w:rPr>
                <w:rFonts w:ascii="Arial" w:hAnsi="Arial" w:cs="Arial"/>
              </w:rPr>
            </w:pPr>
          </w:p>
        </w:tc>
        <w:tc>
          <w:tcPr>
            <w:tcW w:w="335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F913B7"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0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762A3E"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tc>
          </w:sdtContent>
        </w:sdt>
        <w:tc>
          <w:tcPr>
            <w:tcW w:w="1752" w:type="dxa"/>
            <w:gridSpan w:val="2"/>
            <w:tcBorders>
              <w:top w:val="single" w:sz="4" w:space="0" w:color="auto"/>
              <w:left w:val="single" w:sz="4" w:space="0" w:color="auto"/>
              <w:bottom w:val="single" w:sz="4" w:space="0" w:color="auto"/>
              <w:right w:val="single" w:sz="4" w:space="0" w:color="auto"/>
            </w:tcBorders>
            <w:vAlign w:val="center"/>
          </w:tcPr>
          <w:p w14:paraId="733F99C3" w14:textId="77777777" w:rsidR="00037B0B" w:rsidRDefault="00037B0B">
            <w:pPr>
              <w:autoSpaceDE w:val="0"/>
              <w:autoSpaceDN w:val="0"/>
              <w:adjustRightInd w:val="0"/>
              <w:jc w:val="center"/>
              <w:rPr>
                <w:rFonts w:ascii="Arial" w:hAnsi="Arial" w:cs="Arial"/>
                <w:b/>
                <w:bCs/>
                <w:sz w:val="22"/>
                <w:szCs w:val="22"/>
              </w:rPr>
            </w:pPr>
          </w:p>
        </w:tc>
      </w:tr>
      <w:tr w:rsidR="00037B0B" w14:paraId="4FB1D34D" w14:textId="77777777" w:rsidTr="00E25366">
        <w:trPr>
          <w:trHeight w:val="157"/>
        </w:trPr>
        <w:tc>
          <w:tcPr>
            <w:tcW w:w="535" w:type="dxa"/>
            <w:vMerge/>
            <w:tcBorders>
              <w:top w:val="single" w:sz="4" w:space="0" w:color="auto"/>
              <w:left w:val="single" w:sz="4" w:space="0" w:color="auto"/>
              <w:bottom w:val="single" w:sz="4" w:space="0" w:color="auto"/>
              <w:right w:val="single" w:sz="4" w:space="0" w:color="auto"/>
            </w:tcBorders>
            <w:vAlign w:val="center"/>
            <w:hideMark/>
          </w:tcPr>
          <w:p w14:paraId="524435D5" w14:textId="77777777" w:rsidR="00037B0B" w:rsidRDefault="00037B0B">
            <w:pPr>
              <w:rPr>
                <w:rFonts w:ascii="Arial" w:hAnsi="Arial" w:cs="Arial"/>
              </w:rPr>
            </w:pPr>
          </w:p>
        </w:tc>
        <w:tc>
          <w:tcPr>
            <w:tcW w:w="3514" w:type="dxa"/>
            <w:vMerge/>
            <w:tcBorders>
              <w:top w:val="single" w:sz="4" w:space="0" w:color="auto"/>
              <w:left w:val="single" w:sz="4" w:space="0" w:color="auto"/>
              <w:bottom w:val="single" w:sz="4" w:space="0" w:color="auto"/>
              <w:right w:val="single" w:sz="4" w:space="0" w:color="auto"/>
            </w:tcBorders>
            <w:vAlign w:val="center"/>
            <w:hideMark/>
          </w:tcPr>
          <w:p w14:paraId="1DD21847" w14:textId="77777777" w:rsidR="00037B0B" w:rsidRDefault="00037B0B">
            <w:pPr>
              <w:rPr>
                <w:rFonts w:ascii="Arial" w:hAnsi="Arial" w:cs="Arial"/>
              </w:rPr>
            </w:pPr>
          </w:p>
        </w:tc>
        <w:tc>
          <w:tcPr>
            <w:tcW w:w="335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A24DA"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Other (write in)</w:t>
            </w:r>
          </w:p>
          <w:p w14:paraId="5A64767E" w14:textId="77777777" w:rsidR="00037B0B" w:rsidRDefault="00037B0B">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0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229B8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tc>
          </w:sdtContent>
        </w:sdt>
        <w:tc>
          <w:tcPr>
            <w:tcW w:w="1752" w:type="dxa"/>
            <w:gridSpan w:val="2"/>
            <w:tcBorders>
              <w:top w:val="single" w:sz="4" w:space="0" w:color="auto"/>
              <w:left w:val="single" w:sz="4" w:space="0" w:color="auto"/>
              <w:bottom w:val="single" w:sz="4" w:space="0" w:color="auto"/>
              <w:right w:val="single" w:sz="4" w:space="0" w:color="auto"/>
            </w:tcBorders>
            <w:vAlign w:val="center"/>
          </w:tcPr>
          <w:p w14:paraId="59B6AA58" w14:textId="77777777" w:rsidR="00037B0B" w:rsidRDefault="00037B0B">
            <w:pPr>
              <w:autoSpaceDE w:val="0"/>
              <w:autoSpaceDN w:val="0"/>
              <w:adjustRightInd w:val="0"/>
              <w:jc w:val="center"/>
              <w:rPr>
                <w:rFonts w:ascii="Arial" w:hAnsi="Arial" w:cs="Arial"/>
                <w:b/>
                <w:bCs/>
                <w:sz w:val="22"/>
                <w:szCs w:val="22"/>
              </w:rPr>
            </w:pPr>
          </w:p>
        </w:tc>
      </w:tr>
    </w:tbl>
    <w:p w14:paraId="740408F0" w14:textId="77777777" w:rsidR="00037B0B" w:rsidRDefault="00037B0B" w:rsidP="00037B0B">
      <w:pPr>
        <w:autoSpaceDE w:val="0"/>
        <w:autoSpaceDN w:val="0"/>
        <w:adjustRightInd w:val="0"/>
        <w:spacing w:after="240"/>
        <w:jc w:val="both"/>
        <w:rPr>
          <w:rFonts w:ascii="Arial" w:hAnsi="Arial" w:cs="Arial"/>
          <w:bCs/>
          <w:iCs/>
          <w:sz w:val="20"/>
          <w:szCs w:val="20"/>
        </w:rPr>
      </w:pPr>
    </w:p>
    <w:p w14:paraId="59D7C277" w14:textId="77777777" w:rsidR="00037B0B" w:rsidRDefault="00037B0B" w:rsidP="00037B0B">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TableGrid"/>
        <w:tblW w:w="9760" w:type="dxa"/>
        <w:tblInd w:w="0" w:type="dxa"/>
        <w:tblLook w:val="04A0" w:firstRow="1" w:lastRow="0" w:firstColumn="1" w:lastColumn="0" w:noHBand="0" w:noVBand="1"/>
      </w:tblPr>
      <w:tblGrid>
        <w:gridCol w:w="523"/>
        <w:gridCol w:w="8181"/>
        <w:gridCol w:w="1056"/>
      </w:tblGrid>
      <w:tr w:rsidR="00037B0B" w14:paraId="028C342E" w14:textId="77777777" w:rsidTr="00E25366">
        <w:trPr>
          <w:trHeight w:val="1375"/>
        </w:trPr>
        <w:tc>
          <w:tcPr>
            <w:tcW w:w="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4C42FF" w14:textId="77777777" w:rsidR="00037B0B" w:rsidRDefault="00037B0B">
            <w:pPr>
              <w:autoSpaceDE w:val="0"/>
              <w:autoSpaceDN w:val="0"/>
              <w:adjustRightInd w:val="0"/>
              <w:rPr>
                <w:rFonts w:ascii="Arial" w:hAnsi="Arial" w:cs="Arial"/>
                <w:sz w:val="22"/>
                <w:szCs w:val="22"/>
              </w:rPr>
            </w:pPr>
          </w:p>
        </w:tc>
        <w:tc>
          <w:tcPr>
            <w:tcW w:w="923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B2FC78"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37B0B" w14:paraId="5D79D8BE" w14:textId="77777777" w:rsidTr="00E25366">
        <w:trPr>
          <w:trHeight w:val="387"/>
        </w:trPr>
        <w:tc>
          <w:tcPr>
            <w:tcW w:w="523" w:type="dxa"/>
            <w:tcBorders>
              <w:top w:val="single" w:sz="4" w:space="0" w:color="auto"/>
              <w:left w:val="single" w:sz="4" w:space="0" w:color="auto"/>
              <w:bottom w:val="single" w:sz="4" w:space="0" w:color="auto"/>
              <w:right w:val="single" w:sz="4" w:space="0" w:color="auto"/>
            </w:tcBorders>
            <w:vAlign w:val="center"/>
            <w:hideMark/>
          </w:tcPr>
          <w:p w14:paraId="57BA7F1C"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w:t>
            </w:r>
          </w:p>
        </w:tc>
        <w:tc>
          <w:tcPr>
            <w:tcW w:w="8181" w:type="dxa"/>
            <w:tcBorders>
              <w:top w:val="single" w:sz="4" w:space="0" w:color="auto"/>
              <w:left w:val="single" w:sz="4" w:space="0" w:color="auto"/>
              <w:bottom w:val="single" w:sz="4" w:space="0" w:color="auto"/>
              <w:right w:val="single" w:sz="4" w:space="0" w:color="auto"/>
            </w:tcBorders>
            <w:vAlign w:val="center"/>
            <w:hideMark/>
          </w:tcPr>
          <w:p w14:paraId="28AB2A12" w14:textId="77777777" w:rsidR="00037B0B" w:rsidRDefault="00435150">
            <w:pPr>
              <w:autoSpaceDE w:val="0"/>
              <w:autoSpaceDN w:val="0"/>
              <w:adjustRightInd w:val="0"/>
              <w:rPr>
                <w:rFonts w:ascii="Arial" w:hAnsi="Arial" w:cs="Arial"/>
                <w:b/>
                <w:bCs/>
                <w:sz w:val="22"/>
                <w:szCs w:val="22"/>
              </w:rPr>
            </w:pPr>
            <w:hyperlink r:id="rId43" w:history="1">
              <w:r w:rsidR="00037B0B">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0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79B74D"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tc>
          </w:sdtContent>
        </w:sdt>
      </w:tr>
      <w:tr w:rsidR="00037B0B" w14:paraId="2294C1A0" w14:textId="77777777" w:rsidTr="00E25366">
        <w:trPr>
          <w:trHeight w:val="455"/>
        </w:trPr>
        <w:tc>
          <w:tcPr>
            <w:tcW w:w="523" w:type="dxa"/>
            <w:tcBorders>
              <w:top w:val="single" w:sz="4" w:space="0" w:color="auto"/>
              <w:left w:val="single" w:sz="4" w:space="0" w:color="auto"/>
              <w:bottom w:val="single" w:sz="4" w:space="0" w:color="auto"/>
              <w:right w:val="single" w:sz="4" w:space="0" w:color="auto"/>
            </w:tcBorders>
            <w:vAlign w:val="center"/>
            <w:hideMark/>
          </w:tcPr>
          <w:p w14:paraId="267CCDB6"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2</w:t>
            </w:r>
          </w:p>
        </w:tc>
        <w:tc>
          <w:tcPr>
            <w:tcW w:w="8181" w:type="dxa"/>
            <w:tcBorders>
              <w:top w:val="single" w:sz="4" w:space="0" w:color="auto"/>
              <w:left w:val="single" w:sz="4" w:space="0" w:color="auto"/>
              <w:bottom w:val="single" w:sz="4" w:space="0" w:color="auto"/>
              <w:right w:val="single" w:sz="4" w:space="0" w:color="auto"/>
            </w:tcBorders>
            <w:vAlign w:val="center"/>
            <w:hideMark/>
          </w:tcPr>
          <w:p w14:paraId="1CEC8D0C" w14:textId="77777777" w:rsidR="00037B0B" w:rsidRDefault="00037B0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0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0961117"/>
              <w14:checkbox>
                <w14:checked w14:val="1"/>
                <w14:checkedState w14:val="2612" w14:font="MS Gothic"/>
                <w14:uncheckedState w14:val="2610" w14:font="MS Gothic"/>
              </w14:checkbox>
            </w:sdtPr>
            <w:sdtEndPr/>
            <w:sdtContent>
              <w:p w14:paraId="39EBB53D" w14:textId="77777777" w:rsidR="00037B0B" w:rsidRDefault="00037B0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lang w:val="en-US"/>
                  </w:rPr>
                  <w:t>☒</w:t>
                </w:r>
              </w:p>
            </w:sdtContent>
          </w:sdt>
        </w:tc>
      </w:tr>
      <w:tr w:rsidR="00037B0B" w14:paraId="7C9AAF9C" w14:textId="77777777" w:rsidTr="00E25366">
        <w:trPr>
          <w:trHeight w:val="446"/>
        </w:trPr>
        <w:tc>
          <w:tcPr>
            <w:tcW w:w="523" w:type="dxa"/>
            <w:tcBorders>
              <w:top w:val="single" w:sz="4" w:space="0" w:color="auto"/>
              <w:left w:val="single" w:sz="4" w:space="0" w:color="auto"/>
              <w:bottom w:val="single" w:sz="4" w:space="0" w:color="auto"/>
              <w:right w:val="single" w:sz="4" w:space="0" w:color="auto"/>
            </w:tcBorders>
            <w:vAlign w:val="center"/>
            <w:hideMark/>
          </w:tcPr>
          <w:p w14:paraId="3FD4D025"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3</w:t>
            </w:r>
          </w:p>
        </w:tc>
        <w:tc>
          <w:tcPr>
            <w:tcW w:w="8181" w:type="dxa"/>
            <w:tcBorders>
              <w:top w:val="single" w:sz="4" w:space="0" w:color="auto"/>
              <w:left w:val="single" w:sz="4" w:space="0" w:color="auto"/>
              <w:bottom w:val="single" w:sz="4" w:space="0" w:color="auto"/>
              <w:right w:val="single" w:sz="4" w:space="0" w:color="auto"/>
            </w:tcBorders>
            <w:vAlign w:val="center"/>
            <w:hideMark/>
          </w:tcPr>
          <w:p w14:paraId="6241FE0C" w14:textId="77777777" w:rsidR="00037B0B" w:rsidRDefault="00037B0B">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0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7453121"/>
              <w14:checkbox>
                <w14:checked w14:val="0"/>
                <w14:checkedState w14:val="2612" w14:font="MS Gothic"/>
                <w14:uncheckedState w14:val="2610" w14:font="MS Gothic"/>
              </w14:checkbox>
            </w:sdtPr>
            <w:sdtEndPr/>
            <w:sdtContent>
              <w:p w14:paraId="18BBEDB3" w14:textId="77777777" w:rsidR="00037B0B" w:rsidRDefault="00037B0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lang w:val="en-US"/>
                  </w:rPr>
                  <w:t>☐</w:t>
                </w:r>
              </w:p>
            </w:sdtContent>
          </w:sdt>
        </w:tc>
      </w:tr>
    </w:tbl>
    <w:p w14:paraId="554FEDBB" w14:textId="77777777" w:rsidR="00037B0B" w:rsidRDefault="00037B0B" w:rsidP="00037B0B">
      <w:pPr>
        <w:autoSpaceDE w:val="0"/>
        <w:autoSpaceDN w:val="0"/>
        <w:adjustRightInd w:val="0"/>
        <w:spacing w:after="240"/>
        <w:jc w:val="both"/>
        <w:rPr>
          <w:rFonts w:ascii="Arial" w:hAnsi="Arial" w:cs="Arial"/>
          <w:b/>
        </w:rPr>
      </w:pPr>
    </w:p>
    <w:p w14:paraId="765FF4B9" w14:textId="77777777" w:rsidR="00037B0B" w:rsidRDefault="00037B0B" w:rsidP="00037B0B">
      <w:pPr>
        <w:autoSpaceDE w:val="0"/>
        <w:autoSpaceDN w:val="0"/>
        <w:adjustRightInd w:val="0"/>
        <w:jc w:val="both"/>
        <w:rPr>
          <w:rFonts w:ascii="Arial" w:hAnsi="Arial" w:cs="Arial"/>
          <w:b/>
        </w:rPr>
      </w:pPr>
      <w:r>
        <w:rPr>
          <w:rFonts w:ascii="Arial" w:hAnsi="Arial" w:cs="Arial"/>
          <w:b/>
        </w:rPr>
        <w:t>SECTION D: External Collaborative Research Activity</w:t>
      </w:r>
    </w:p>
    <w:p w14:paraId="5A3C5C95" w14:textId="77777777" w:rsidR="00037B0B" w:rsidRDefault="00037B0B" w:rsidP="00037B0B">
      <w:pPr>
        <w:autoSpaceDE w:val="0"/>
        <w:autoSpaceDN w:val="0"/>
        <w:adjustRightInd w:val="0"/>
        <w:spacing w:after="240"/>
        <w:jc w:val="both"/>
        <w:rPr>
          <w:rFonts w:ascii="Arial" w:hAnsi="Arial" w:cs="Arial"/>
        </w:rPr>
      </w:pPr>
      <w:r>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147" w:type="dxa"/>
        <w:tblInd w:w="0" w:type="dxa"/>
        <w:tblLayout w:type="fixed"/>
        <w:tblLook w:val="04A0" w:firstRow="1" w:lastRow="0" w:firstColumn="1" w:lastColumn="0" w:noHBand="0" w:noVBand="1"/>
      </w:tblPr>
      <w:tblGrid>
        <w:gridCol w:w="545"/>
        <w:gridCol w:w="3699"/>
        <w:gridCol w:w="2331"/>
        <w:gridCol w:w="960"/>
        <w:gridCol w:w="821"/>
        <w:gridCol w:w="959"/>
        <w:gridCol w:w="832"/>
      </w:tblGrid>
      <w:tr w:rsidR="00037B0B" w14:paraId="45D0AB3E" w14:textId="77777777" w:rsidTr="00E25366">
        <w:trPr>
          <w:trHeight w:val="240"/>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B8B83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w:t>
            </w:r>
          </w:p>
        </w:tc>
        <w:tc>
          <w:tcPr>
            <w:tcW w:w="3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80DC85" w14:textId="77777777" w:rsidR="00037B0B" w:rsidRDefault="00037B0B">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5900" w:type="dxa"/>
            <w:gridSpan w:val="5"/>
            <w:tcBorders>
              <w:top w:val="single" w:sz="4" w:space="0" w:color="auto"/>
              <w:left w:val="single" w:sz="4" w:space="0" w:color="auto"/>
              <w:bottom w:val="single" w:sz="4" w:space="0" w:color="auto"/>
              <w:right w:val="single" w:sz="4" w:space="0" w:color="auto"/>
            </w:tcBorders>
          </w:tcPr>
          <w:p w14:paraId="0798A46D" w14:textId="77777777" w:rsidR="00037B0B" w:rsidRDefault="00037B0B">
            <w:pPr>
              <w:autoSpaceDE w:val="0"/>
              <w:autoSpaceDN w:val="0"/>
              <w:adjustRightInd w:val="0"/>
              <w:rPr>
                <w:rFonts w:ascii="Arial" w:hAnsi="Arial" w:cs="Arial"/>
                <w:bCs/>
                <w:sz w:val="22"/>
                <w:szCs w:val="22"/>
              </w:rPr>
            </w:pPr>
          </w:p>
          <w:p w14:paraId="05E88F5E" w14:textId="77777777" w:rsidR="00037B0B" w:rsidRDefault="00037B0B">
            <w:pPr>
              <w:autoSpaceDE w:val="0"/>
              <w:autoSpaceDN w:val="0"/>
              <w:adjustRightInd w:val="0"/>
              <w:rPr>
                <w:rFonts w:ascii="Arial" w:hAnsi="Arial" w:cs="Arial"/>
                <w:bCs/>
                <w:sz w:val="22"/>
                <w:szCs w:val="22"/>
              </w:rPr>
            </w:pPr>
          </w:p>
        </w:tc>
      </w:tr>
      <w:tr w:rsidR="00037B0B" w14:paraId="7079DCB9" w14:textId="77777777" w:rsidTr="00E25366">
        <w:trPr>
          <w:trHeight w:val="240"/>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4635CC"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2</w:t>
            </w:r>
          </w:p>
        </w:tc>
        <w:tc>
          <w:tcPr>
            <w:tcW w:w="3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8ACFDE" w14:textId="77777777" w:rsidR="00037B0B" w:rsidRDefault="00037B0B">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5900" w:type="dxa"/>
            <w:gridSpan w:val="5"/>
            <w:tcBorders>
              <w:top w:val="single" w:sz="4" w:space="0" w:color="auto"/>
              <w:left w:val="single" w:sz="4" w:space="0" w:color="auto"/>
              <w:bottom w:val="single" w:sz="4" w:space="0" w:color="auto"/>
              <w:right w:val="single" w:sz="4" w:space="0" w:color="auto"/>
            </w:tcBorders>
          </w:tcPr>
          <w:p w14:paraId="41553BC2" w14:textId="77777777" w:rsidR="00037B0B" w:rsidRDefault="00037B0B">
            <w:pPr>
              <w:autoSpaceDE w:val="0"/>
              <w:autoSpaceDN w:val="0"/>
              <w:adjustRightInd w:val="0"/>
              <w:rPr>
                <w:rFonts w:ascii="Arial" w:hAnsi="Arial" w:cs="Arial"/>
                <w:bCs/>
                <w:sz w:val="22"/>
                <w:szCs w:val="22"/>
              </w:rPr>
            </w:pPr>
          </w:p>
          <w:p w14:paraId="7DE25F95" w14:textId="77777777" w:rsidR="00037B0B" w:rsidRDefault="00037B0B">
            <w:pPr>
              <w:autoSpaceDE w:val="0"/>
              <w:autoSpaceDN w:val="0"/>
              <w:adjustRightInd w:val="0"/>
              <w:rPr>
                <w:rFonts w:ascii="Arial" w:hAnsi="Arial" w:cs="Arial"/>
                <w:bCs/>
                <w:sz w:val="22"/>
                <w:szCs w:val="22"/>
              </w:rPr>
            </w:pPr>
          </w:p>
        </w:tc>
      </w:tr>
      <w:tr w:rsidR="00037B0B" w14:paraId="4FC67346" w14:textId="77777777" w:rsidTr="00E25366">
        <w:trPr>
          <w:trHeight w:val="240"/>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15A05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3</w:t>
            </w:r>
          </w:p>
        </w:tc>
        <w:tc>
          <w:tcPr>
            <w:tcW w:w="3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B407AF" w14:textId="77777777" w:rsidR="00037B0B" w:rsidRDefault="00037B0B">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B97B0A0" w14:textId="77777777" w:rsidR="00037B0B" w:rsidRDefault="00037B0B">
            <w:pPr>
              <w:autoSpaceDE w:val="0"/>
              <w:autoSpaceDN w:val="0"/>
              <w:adjustRightInd w:val="0"/>
              <w:jc w:val="both"/>
              <w:rPr>
                <w:rFonts w:ascii="Arial" w:hAnsi="Arial" w:cs="Arial"/>
                <w:sz w:val="22"/>
                <w:szCs w:val="22"/>
              </w:rPr>
            </w:pPr>
          </w:p>
        </w:tc>
        <w:tc>
          <w:tcPr>
            <w:tcW w:w="5900" w:type="dxa"/>
            <w:gridSpan w:val="5"/>
            <w:tcBorders>
              <w:top w:val="single" w:sz="4" w:space="0" w:color="auto"/>
              <w:left w:val="single" w:sz="4" w:space="0" w:color="auto"/>
              <w:bottom w:val="single" w:sz="4" w:space="0" w:color="auto"/>
              <w:right w:val="single" w:sz="4" w:space="0" w:color="auto"/>
            </w:tcBorders>
          </w:tcPr>
          <w:p w14:paraId="555F9AE7" w14:textId="77777777" w:rsidR="00037B0B" w:rsidRDefault="00037B0B">
            <w:pPr>
              <w:autoSpaceDE w:val="0"/>
              <w:autoSpaceDN w:val="0"/>
              <w:adjustRightInd w:val="0"/>
              <w:rPr>
                <w:rFonts w:ascii="Arial" w:hAnsi="Arial" w:cs="Arial"/>
                <w:bCs/>
                <w:sz w:val="22"/>
                <w:szCs w:val="22"/>
              </w:rPr>
            </w:pPr>
          </w:p>
        </w:tc>
      </w:tr>
      <w:tr w:rsidR="00037B0B" w14:paraId="4FA0818E" w14:textId="77777777" w:rsidTr="00E25366">
        <w:trPr>
          <w:trHeight w:val="304"/>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4118BA"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4</w:t>
            </w:r>
          </w:p>
        </w:tc>
        <w:tc>
          <w:tcPr>
            <w:tcW w:w="60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5E584F"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6EA624" w14:textId="77777777" w:rsidR="00037B0B" w:rsidRDefault="00037B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8E88BF2" w14:textId="77777777" w:rsidR="00037B0B" w:rsidRDefault="00435150">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037B0B">
                  <w:rPr>
                    <w:rFonts w:ascii="MS Gothic" w:eastAsia="MS Gothic" w:hAnsi="MS Gothic" w:cs="Arial" w:hint="eastAsia"/>
                    <w:sz w:val="22"/>
                    <w:szCs w:val="22"/>
                    <w:lang w:val="en-US"/>
                  </w:rPr>
                  <w:t>☐</w:t>
                </w:r>
              </w:sdtContent>
            </w:sdt>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D86B9" w14:textId="77777777" w:rsidR="00037B0B" w:rsidRDefault="00037B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2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748419000"/>
              <w14:checkbox>
                <w14:checked w14:val="0"/>
                <w14:checkedState w14:val="2612" w14:font="MS Gothic"/>
                <w14:uncheckedState w14:val="2610" w14:font="MS Gothic"/>
              </w14:checkbox>
            </w:sdtPr>
            <w:sdtEndPr/>
            <w:sdtContent>
              <w:p w14:paraId="45364FCF"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37B0B" w14:paraId="0CB4A326" w14:textId="77777777" w:rsidTr="00E25366">
        <w:trPr>
          <w:trHeight w:val="292"/>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96F7C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5</w:t>
            </w:r>
          </w:p>
        </w:tc>
        <w:tc>
          <w:tcPr>
            <w:tcW w:w="60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AB98C7"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10F930" w14:textId="77777777" w:rsidR="00037B0B" w:rsidRDefault="00037B0B">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13479AF" w14:textId="77777777" w:rsidR="00037B0B" w:rsidRDefault="00435150">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037B0B">
                  <w:rPr>
                    <w:rFonts w:ascii="MS Gothic" w:eastAsia="MS Gothic" w:hAnsi="MS Gothic" w:cs="Arial" w:hint="eastAsia"/>
                    <w:sz w:val="22"/>
                    <w:szCs w:val="22"/>
                    <w:lang w:val="en-US"/>
                  </w:rPr>
                  <w:t>☐</w:t>
                </w:r>
              </w:sdtContent>
            </w:sdt>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2D00D9" w14:textId="77777777" w:rsidR="00037B0B" w:rsidRDefault="00037B0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2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76681663"/>
              <w14:checkbox>
                <w14:checked w14:val="0"/>
                <w14:checkedState w14:val="2612" w14:font="MS Gothic"/>
                <w14:uncheckedState w14:val="2610" w14:font="MS Gothic"/>
              </w14:checkbox>
            </w:sdtPr>
            <w:sdtEndPr/>
            <w:sdtContent>
              <w:p w14:paraId="7A86493D"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37B0B" w14:paraId="18C63EB2" w14:textId="77777777" w:rsidTr="00E25366">
        <w:trPr>
          <w:trHeight w:val="408"/>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E39132"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6</w:t>
            </w:r>
          </w:p>
        </w:tc>
        <w:tc>
          <w:tcPr>
            <w:tcW w:w="370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45DAF9"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332" w:type="dxa"/>
            <w:tcBorders>
              <w:top w:val="single" w:sz="4" w:space="0" w:color="auto"/>
              <w:left w:val="single" w:sz="4" w:space="0" w:color="auto"/>
              <w:bottom w:val="single" w:sz="4" w:space="0" w:color="auto"/>
              <w:right w:val="single" w:sz="4" w:space="0" w:color="auto"/>
            </w:tcBorders>
            <w:hideMark/>
          </w:tcPr>
          <w:p w14:paraId="1BEE3197" w14:textId="77777777" w:rsidR="00037B0B" w:rsidRDefault="00037B0B">
            <w:pPr>
              <w:autoSpaceDE w:val="0"/>
              <w:autoSpaceDN w:val="0"/>
              <w:adjustRightInd w:val="0"/>
              <w:rPr>
                <w:rFonts w:ascii="Arial" w:hAnsi="Arial" w:cs="Arial"/>
                <w:bCs/>
                <w:sz w:val="22"/>
                <w:szCs w:val="22"/>
              </w:rPr>
            </w:pPr>
            <w:r>
              <w:rPr>
                <w:rFonts w:ascii="Arial" w:hAnsi="Arial" w:cs="Arial"/>
                <w:bCs/>
                <w:sz w:val="22"/>
                <w:szCs w:val="22"/>
              </w:rPr>
              <w:t>Voluntary</w:t>
            </w:r>
          </w:p>
        </w:tc>
        <w:tc>
          <w:tcPr>
            <w:tcW w:w="9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F12B00" w14:textId="77777777" w:rsidR="00037B0B" w:rsidRDefault="00037B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1452555905"/>
              <w14:checkbox>
                <w14:checked w14:val="0"/>
                <w14:checkedState w14:val="2612" w14:font="MS Gothic"/>
                <w14:uncheckedState w14:val="2610" w14:font="MS Gothic"/>
              </w14:checkbox>
            </w:sdtPr>
            <w:sdtEndPr/>
            <w:sdtContent>
              <w:p w14:paraId="0E0B5AD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A9D581" w14:textId="77777777" w:rsidR="00037B0B" w:rsidRDefault="00037B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3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24587797"/>
              <w14:checkbox>
                <w14:checked w14:val="0"/>
                <w14:checkedState w14:val="2612" w14:font="MS Gothic"/>
                <w14:uncheckedState w14:val="2610" w14:font="MS Gothic"/>
              </w14:checkbox>
            </w:sdtPr>
            <w:sdtEndPr/>
            <w:sdtContent>
              <w:p w14:paraId="6270B46A"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37B0B" w14:paraId="3EDE8042" w14:textId="77777777" w:rsidTr="00E25366">
        <w:trPr>
          <w:trHeight w:val="408"/>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5FF3A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7</w:t>
            </w:r>
          </w:p>
        </w:tc>
        <w:tc>
          <w:tcPr>
            <w:tcW w:w="3703" w:type="dxa"/>
            <w:vMerge/>
            <w:tcBorders>
              <w:top w:val="single" w:sz="4" w:space="0" w:color="auto"/>
              <w:left w:val="single" w:sz="4" w:space="0" w:color="auto"/>
              <w:bottom w:val="single" w:sz="4" w:space="0" w:color="auto"/>
              <w:right w:val="single" w:sz="4" w:space="0" w:color="auto"/>
            </w:tcBorders>
            <w:vAlign w:val="center"/>
            <w:hideMark/>
          </w:tcPr>
          <w:p w14:paraId="64122D78" w14:textId="77777777" w:rsidR="00037B0B" w:rsidRDefault="00037B0B">
            <w:pPr>
              <w:rPr>
                <w:rFonts w:ascii="Arial" w:hAnsi="Arial" w:cs="Arial"/>
              </w:rPr>
            </w:pPr>
          </w:p>
        </w:tc>
        <w:tc>
          <w:tcPr>
            <w:tcW w:w="2332" w:type="dxa"/>
            <w:tcBorders>
              <w:top w:val="single" w:sz="4" w:space="0" w:color="auto"/>
              <w:left w:val="single" w:sz="4" w:space="0" w:color="auto"/>
              <w:bottom w:val="single" w:sz="4" w:space="0" w:color="auto"/>
              <w:right w:val="single" w:sz="4" w:space="0" w:color="auto"/>
            </w:tcBorders>
            <w:hideMark/>
          </w:tcPr>
          <w:p w14:paraId="28674776" w14:textId="77777777" w:rsidR="00037B0B" w:rsidRDefault="00037B0B">
            <w:pPr>
              <w:autoSpaceDE w:val="0"/>
              <w:autoSpaceDN w:val="0"/>
              <w:adjustRightInd w:val="0"/>
              <w:rPr>
                <w:rFonts w:ascii="Arial" w:hAnsi="Arial" w:cs="Arial"/>
                <w:bCs/>
                <w:sz w:val="22"/>
                <w:szCs w:val="22"/>
              </w:rPr>
            </w:pPr>
            <w:r>
              <w:rPr>
                <w:rFonts w:ascii="Arial" w:hAnsi="Arial" w:cs="Arial"/>
                <w:bCs/>
                <w:sz w:val="22"/>
                <w:szCs w:val="22"/>
              </w:rPr>
              <w:t>Employed</w:t>
            </w:r>
          </w:p>
        </w:tc>
        <w:tc>
          <w:tcPr>
            <w:tcW w:w="9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2D3ECE" w14:textId="77777777" w:rsidR="00037B0B" w:rsidRDefault="00037B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361060577"/>
              <w14:checkbox>
                <w14:checked w14:val="0"/>
                <w14:checkedState w14:val="2612" w14:font="MS Gothic"/>
                <w14:uncheckedState w14:val="2610" w14:font="MS Gothic"/>
              </w14:checkbox>
            </w:sdtPr>
            <w:sdtEndPr/>
            <w:sdtContent>
              <w:p w14:paraId="6BCF1C81"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857F7F" w14:textId="77777777" w:rsidR="00037B0B" w:rsidRDefault="00037B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3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07364088"/>
              <w14:checkbox>
                <w14:checked w14:val="0"/>
                <w14:checkedState w14:val="2612" w14:font="MS Gothic"/>
                <w14:uncheckedState w14:val="2610" w14:font="MS Gothic"/>
              </w14:checkbox>
            </w:sdtPr>
            <w:sdtEndPr/>
            <w:sdtContent>
              <w:p w14:paraId="3378DDB7"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37B0B" w14:paraId="682280FF" w14:textId="77777777" w:rsidTr="00E25366">
        <w:trPr>
          <w:trHeight w:val="1066"/>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EB4874"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8</w:t>
            </w:r>
          </w:p>
        </w:tc>
        <w:tc>
          <w:tcPr>
            <w:tcW w:w="3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477A3B"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332" w:type="dxa"/>
            <w:tcBorders>
              <w:top w:val="single" w:sz="4" w:space="0" w:color="auto"/>
              <w:left w:val="single" w:sz="4" w:space="0" w:color="auto"/>
              <w:bottom w:val="single" w:sz="4" w:space="0" w:color="auto"/>
              <w:right w:val="single" w:sz="4" w:space="0" w:color="auto"/>
            </w:tcBorders>
            <w:hideMark/>
          </w:tcPr>
          <w:p w14:paraId="52291F72" w14:textId="77777777" w:rsidR="00037B0B" w:rsidRDefault="00037B0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A8358E" w14:textId="77777777" w:rsidR="00037B0B" w:rsidRDefault="00037B0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1B3398" w14:textId="77777777" w:rsidR="00037B0B" w:rsidRDefault="00435150">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037B0B">
                  <w:rPr>
                    <w:rFonts w:ascii="MS Gothic" w:eastAsia="MS Gothic" w:hAnsi="MS Gothic" w:cs="Arial" w:hint="eastAsia"/>
                    <w:sz w:val="22"/>
                    <w:szCs w:val="22"/>
                    <w:lang w:val="en-US"/>
                  </w:rPr>
                  <w:t>☐</w:t>
                </w:r>
              </w:sdtContent>
            </w:sdt>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73219" w14:textId="77777777" w:rsidR="00037B0B" w:rsidRDefault="00037B0B">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2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39408862"/>
              <w14:checkbox>
                <w14:checked w14:val="0"/>
                <w14:checkedState w14:val="2612" w14:font="MS Gothic"/>
                <w14:uncheckedState w14:val="2610" w14:font="MS Gothic"/>
              </w14:checkbox>
            </w:sdtPr>
            <w:sdtEndPr/>
            <w:sdtContent>
              <w:p w14:paraId="0F69C7CB"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37B0B" w14:paraId="7733DB08" w14:textId="77777777" w:rsidTr="00E25366">
        <w:trPr>
          <w:trHeight w:val="800"/>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BBB71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9</w:t>
            </w:r>
          </w:p>
        </w:tc>
        <w:tc>
          <w:tcPr>
            <w:tcW w:w="3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6AC763"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332" w:type="dxa"/>
            <w:tcBorders>
              <w:top w:val="single" w:sz="4" w:space="0" w:color="auto"/>
              <w:left w:val="single" w:sz="4" w:space="0" w:color="auto"/>
              <w:bottom w:val="single" w:sz="4" w:space="0" w:color="auto"/>
              <w:right w:val="single" w:sz="4" w:space="0" w:color="auto"/>
            </w:tcBorders>
            <w:hideMark/>
          </w:tcPr>
          <w:p w14:paraId="6570145A" w14:textId="77777777" w:rsidR="00037B0B" w:rsidRDefault="00037B0B">
            <w:pPr>
              <w:autoSpaceDE w:val="0"/>
              <w:autoSpaceDN w:val="0"/>
              <w:adjustRightInd w:val="0"/>
              <w:rPr>
                <w:rFonts w:ascii="Arial" w:hAnsi="Arial" w:cs="Arial"/>
                <w:bCs/>
                <w:sz w:val="22"/>
                <w:szCs w:val="22"/>
              </w:rPr>
            </w:pPr>
            <w:r>
              <w:rPr>
                <w:rFonts w:ascii="Arial" w:hAnsi="Arial" w:cs="Arial"/>
                <w:bCs/>
                <w:sz w:val="22"/>
                <w:szCs w:val="22"/>
              </w:rPr>
              <w:t>(If YES attach copy)</w:t>
            </w:r>
          </w:p>
          <w:p w14:paraId="17C9B669" w14:textId="77777777" w:rsidR="00037B0B" w:rsidRDefault="00037B0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679B55" w14:textId="77777777" w:rsidR="00037B0B" w:rsidRDefault="00037B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1BEE6C5" w14:textId="77777777" w:rsidR="00037B0B" w:rsidRDefault="00435150">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037B0B">
                  <w:rPr>
                    <w:rFonts w:ascii="MS Gothic" w:eastAsia="MS Gothic" w:hAnsi="MS Gothic" w:cs="Arial" w:hint="eastAsia"/>
                    <w:sz w:val="22"/>
                    <w:szCs w:val="22"/>
                    <w:lang w:val="en-US"/>
                  </w:rPr>
                  <w:t>☐</w:t>
                </w:r>
              </w:sdtContent>
            </w:sdt>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7D3B4" w14:textId="77777777" w:rsidR="00037B0B" w:rsidRDefault="00037B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2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912467415"/>
              <w14:checkbox>
                <w14:checked w14:val="0"/>
                <w14:checkedState w14:val="2612" w14:font="MS Gothic"/>
                <w14:uncheckedState w14:val="2610" w14:font="MS Gothic"/>
              </w14:checkbox>
            </w:sdtPr>
            <w:sdtEndPr/>
            <w:sdtContent>
              <w:p w14:paraId="38718CD0"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bl>
    <w:p w14:paraId="1B66A916" w14:textId="77777777" w:rsidR="00037B0B" w:rsidRDefault="00037B0B" w:rsidP="00037B0B">
      <w:pPr>
        <w:rPr>
          <w:rFonts w:ascii="Arial" w:hAnsi="Arial" w:cs="Arial"/>
          <w:bCs/>
          <w:iCs/>
          <w:sz w:val="16"/>
          <w:szCs w:val="16"/>
        </w:rPr>
      </w:pPr>
    </w:p>
    <w:p w14:paraId="4C71691D" w14:textId="77777777" w:rsidR="00037B0B" w:rsidRDefault="00037B0B" w:rsidP="00037B0B">
      <w:pPr>
        <w:rPr>
          <w:rFonts w:ascii="Arial" w:hAnsi="Arial" w:cs="Arial"/>
          <w:b/>
          <w:bCs/>
          <w:iCs/>
        </w:rPr>
      </w:pPr>
    </w:p>
    <w:p w14:paraId="35DA5940" w14:textId="77777777" w:rsidR="00037B0B" w:rsidRDefault="00037B0B" w:rsidP="00037B0B">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ableGrid"/>
        <w:tblW w:w="9973" w:type="dxa"/>
        <w:tblInd w:w="-5" w:type="dxa"/>
        <w:tblLook w:val="04A0" w:firstRow="1" w:lastRow="0" w:firstColumn="1" w:lastColumn="0" w:noHBand="0" w:noVBand="1"/>
      </w:tblPr>
      <w:tblGrid>
        <w:gridCol w:w="539"/>
        <w:gridCol w:w="5930"/>
        <w:gridCol w:w="944"/>
        <w:gridCol w:w="850"/>
        <w:gridCol w:w="900"/>
        <w:gridCol w:w="810"/>
      </w:tblGrid>
      <w:tr w:rsidR="00037B0B" w14:paraId="0A57DB5D" w14:textId="77777777" w:rsidTr="00E25366">
        <w:trPr>
          <w:trHeight w:val="598"/>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9EAC51" w14:textId="77777777" w:rsidR="00037B0B" w:rsidRDefault="00037B0B">
            <w:pPr>
              <w:autoSpaceDE w:val="0"/>
              <w:autoSpaceDN w:val="0"/>
              <w:adjustRightInd w:val="0"/>
              <w:rPr>
                <w:rFonts w:ascii="Arial" w:hAnsi="Arial" w:cs="Arial"/>
                <w:bCs/>
                <w:sz w:val="22"/>
                <w:szCs w:val="22"/>
              </w:rPr>
            </w:pPr>
            <w:r>
              <w:rPr>
                <w:rFonts w:ascii="Arial" w:hAnsi="Arial" w:cs="Arial"/>
                <w:bCs/>
                <w:sz w:val="22"/>
                <w:szCs w:val="22"/>
              </w:rPr>
              <w:t>10</w:t>
            </w:r>
          </w:p>
        </w:tc>
        <w:tc>
          <w:tcPr>
            <w:tcW w:w="59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455E84" w14:textId="77777777" w:rsidR="00037B0B" w:rsidRDefault="00037B0B">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47C58B"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79024073"/>
              <w14:checkbox>
                <w14:checked w14:val="0"/>
                <w14:checkedState w14:val="2612" w14:font="MS Gothic"/>
                <w14:uncheckedState w14:val="2610" w14:font="MS Gothic"/>
              </w14:checkbox>
            </w:sdtPr>
            <w:sdtEndPr/>
            <w:sdtContent>
              <w:p w14:paraId="32724C4D"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lang w:val="en-US"/>
                  </w:rPr>
                  <w:t>☐</w:t>
                </w:r>
              </w:p>
            </w:sdtContent>
          </w:sdt>
        </w:tc>
        <w:tc>
          <w:tcPr>
            <w:tcW w:w="9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E5E18A"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1570112"/>
              <w14:checkbox>
                <w14:checked w14:val="0"/>
                <w14:checkedState w14:val="2612" w14:font="MS Gothic"/>
                <w14:uncheckedState w14:val="2610" w14:font="MS Gothic"/>
              </w14:checkbox>
            </w:sdtPr>
            <w:sdtEndPr/>
            <w:sdtContent>
              <w:p w14:paraId="3F0A547B"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lang w:val="en-US"/>
                  </w:rPr>
                  <w:t>☐</w:t>
                </w:r>
              </w:p>
            </w:sdtContent>
          </w:sdt>
        </w:tc>
      </w:tr>
      <w:tr w:rsidR="00037B0B" w14:paraId="73027488" w14:textId="77777777" w:rsidTr="00E25366">
        <w:trPr>
          <w:trHeight w:val="1189"/>
        </w:trPr>
        <w:tc>
          <w:tcPr>
            <w:tcW w:w="539" w:type="dxa"/>
            <w:tcBorders>
              <w:top w:val="single" w:sz="4" w:space="0" w:color="auto"/>
              <w:left w:val="single" w:sz="4" w:space="0" w:color="auto"/>
              <w:bottom w:val="single" w:sz="4" w:space="0" w:color="auto"/>
              <w:right w:val="single" w:sz="4" w:space="0" w:color="auto"/>
            </w:tcBorders>
          </w:tcPr>
          <w:p w14:paraId="678728BE" w14:textId="77777777" w:rsidR="00037B0B" w:rsidRDefault="00037B0B">
            <w:pPr>
              <w:autoSpaceDE w:val="0"/>
              <w:autoSpaceDN w:val="0"/>
              <w:adjustRightInd w:val="0"/>
              <w:rPr>
                <w:rFonts w:ascii="Arial" w:hAnsi="Arial" w:cs="Arial"/>
                <w:bCs/>
                <w:sz w:val="22"/>
                <w:szCs w:val="22"/>
              </w:rPr>
            </w:pPr>
          </w:p>
        </w:tc>
        <w:tc>
          <w:tcPr>
            <w:tcW w:w="9434" w:type="dxa"/>
            <w:gridSpan w:val="5"/>
            <w:tcBorders>
              <w:top w:val="single" w:sz="4" w:space="0" w:color="auto"/>
              <w:left w:val="single" w:sz="4" w:space="0" w:color="auto"/>
              <w:bottom w:val="single" w:sz="4" w:space="0" w:color="auto"/>
              <w:right w:val="single" w:sz="4" w:space="0" w:color="auto"/>
            </w:tcBorders>
          </w:tcPr>
          <w:p w14:paraId="4732F670" w14:textId="77777777" w:rsidR="00037B0B" w:rsidRDefault="00037B0B">
            <w:pPr>
              <w:autoSpaceDE w:val="0"/>
              <w:autoSpaceDN w:val="0"/>
              <w:adjustRightInd w:val="0"/>
              <w:rPr>
                <w:rFonts w:ascii="Arial" w:hAnsi="Arial" w:cs="Arial"/>
                <w:bCs/>
                <w:sz w:val="22"/>
                <w:szCs w:val="22"/>
              </w:rPr>
            </w:pPr>
          </w:p>
          <w:p w14:paraId="0924F25E" w14:textId="77777777" w:rsidR="00037B0B" w:rsidRDefault="00037B0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6972C528" w14:textId="77777777" w:rsidR="00037B0B" w:rsidRDefault="00037B0B">
            <w:pPr>
              <w:autoSpaceDE w:val="0"/>
              <w:autoSpaceDN w:val="0"/>
              <w:adjustRightInd w:val="0"/>
              <w:rPr>
                <w:rFonts w:ascii="Arial" w:hAnsi="Arial" w:cs="Arial"/>
                <w:b/>
                <w:bCs/>
                <w:sz w:val="22"/>
                <w:szCs w:val="22"/>
              </w:rPr>
            </w:pPr>
          </w:p>
        </w:tc>
      </w:tr>
    </w:tbl>
    <w:p w14:paraId="403D7FEA" w14:textId="77777777" w:rsidR="00037B0B" w:rsidRDefault="00037B0B" w:rsidP="00037B0B">
      <w:pPr>
        <w:autoSpaceDE w:val="0"/>
        <w:autoSpaceDN w:val="0"/>
        <w:adjustRightInd w:val="0"/>
        <w:spacing w:after="240"/>
        <w:jc w:val="both"/>
        <w:rPr>
          <w:rFonts w:ascii="Arial" w:hAnsi="Arial" w:cs="Arial"/>
          <w:b/>
        </w:rPr>
      </w:pPr>
    </w:p>
    <w:p w14:paraId="12610D40" w14:textId="77777777" w:rsidR="00037B0B" w:rsidRDefault="00037B0B" w:rsidP="00037B0B">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037B0B" w14:paraId="78BC30E7" w14:textId="77777777" w:rsidTr="00037B0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46108A" w14:textId="77777777" w:rsidR="00037B0B" w:rsidRDefault="00037B0B">
            <w:pPr>
              <w:rPr>
                <w:rFonts w:ascii="Arial" w:hAnsi="Arial" w:cs="Arial"/>
              </w:rPr>
            </w:pPr>
            <w:r>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F55222" w14:textId="77777777" w:rsidR="00037B0B" w:rsidRDefault="00037B0B">
            <w:pPr>
              <w:rPr>
                <w:rFonts w:ascii="Arial" w:hAnsi="Arial" w:cs="Arial"/>
              </w:rPr>
            </w:pPr>
            <w:r>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005C8738" w14:textId="77777777" w:rsidR="00037B0B" w:rsidRDefault="00037B0B">
            <w:pPr>
              <w:rPr>
                <w:rFonts w:ascii="Arial" w:hAnsi="Arial" w:cs="Arial"/>
              </w:rPr>
            </w:pPr>
            <w:r>
              <w:rPr>
                <w:rFonts w:ascii="Arial" w:hAnsi="Arial" w:cs="Arial"/>
              </w:rPr>
              <w:t>Impact of Digital Marketing on Consumer Buying Decision Process in The UK Retail Industry: A Study on Tesco</w:t>
            </w:r>
          </w:p>
        </w:tc>
      </w:tr>
      <w:tr w:rsidR="00037B0B" w14:paraId="1D75B2A4" w14:textId="77777777" w:rsidTr="00037B0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AD0BA6" w14:textId="77777777" w:rsidR="00037B0B" w:rsidRDefault="00037B0B">
            <w:pPr>
              <w:rPr>
                <w:rFonts w:ascii="Arial" w:hAnsi="Arial" w:cs="Arial"/>
              </w:rPr>
            </w:pPr>
            <w:r>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A4BF97" w14:textId="77777777" w:rsidR="00037B0B" w:rsidRDefault="00037B0B">
            <w:pPr>
              <w:rPr>
                <w:rFonts w:ascii="Arial" w:hAnsi="Arial" w:cs="Arial"/>
              </w:rPr>
            </w:pPr>
            <w:r>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2656C6FE" w14:textId="77777777" w:rsidR="00037B0B" w:rsidRDefault="00037B0B">
            <w:pPr>
              <w:rPr>
                <w:rFonts w:ascii="Arial" w:hAnsi="Arial" w:cs="Arial"/>
              </w:rPr>
            </w:pPr>
            <w:r>
              <w:rPr>
                <w:rFonts w:ascii="Arial" w:hAnsi="Arial" w:cs="Arial"/>
              </w:rPr>
              <w:t>05/07/2023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1CCE85" w14:textId="77777777" w:rsidR="00037B0B" w:rsidRDefault="00037B0B">
            <w:pPr>
              <w:rPr>
                <w:rFonts w:ascii="Arial" w:hAnsi="Arial" w:cs="Arial"/>
              </w:rPr>
            </w:pPr>
            <w:r>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6E2BB2C2" w14:textId="77777777" w:rsidR="00037B0B" w:rsidRDefault="00037B0B">
            <w:pPr>
              <w:rPr>
                <w:rFonts w:ascii="Arial" w:hAnsi="Arial" w:cs="Arial"/>
              </w:rPr>
            </w:pPr>
            <w:r>
              <w:rPr>
                <w:rFonts w:ascii="Arial" w:hAnsi="Arial" w:cs="Arial"/>
              </w:rPr>
              <w:t>10/10/2023</w:t>
            </w:r>
          </w:p>
        </w:tc>
      </w:tr>
      <w:tr w:rsidR="00037B0B" w14:paraId="0F774A47" w14:textId="77777777" w:rsidTr="00037B0B">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4753024A" w14:textId="77777777" w:rsidR="00037B0B" w:rsidRDefault="00037B0B">
            <w:pPr>
              <w:spacing w:before="120" w:after="120"/>
              <w:rPr>
                <w:rFonts w:ascii="Arial"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68B9A03" w14:textId="77777777" w:rsidR="00037B0B" w:rsidRDefault="00037B0B">
            <w:pPr>
              <w:spacing w:before="120" w:after="120"/>
              <w:rPr>
                <w:rFonts w:ascii="Arial" w:hAnsi="Arial" w:cs="Arial"/>
                <w:b/>
              </w:rPr>
            </w:pPr>
            <w:r>
              <w:rPr>
                <w:rFonts w:ascii="Arial" w:hAnsi="Arial" w:cs="Arial"/>
                <w:b/>
              </w:rPr>
              <w:t>Introduction to the Research (maximum 300 words per section)</w:t>
            </w:r>
          </w:p>
          <w:p w14:paraId="44A049B8" w14:textId="77777777" w:rsidR="00037B0B" w:rsidRDefault="00037B0B">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points below:</w:t>
            </w:r>
          </w:p>
          <w:p w14:paraId="5438EF82" w14:textId="77777777" w:rsidR="00037B0B" w:rsidRDefault="00037B0B" w:rsidP="00037B0B">
            <w:pPr>
              <w:pStyle w:val="ListParagraph"/>
              <w:numPr>
                <w:ilvl w:val="0"/>
                <w:numId w:val="24"/>
              </w:numPr>
              <w:spacing w:after="0" w:line="240" w:lineRule="auto"/>
              <w:ind w:left="0"/>
              <w:rPr>
                <w:rFonts w:ascii="Arial" w:hAnsi="Arial" w:cs="Arial"/>
                <w:i/>
              </w:rPr>
            </w:pPr>
            <w:r>
              <w:rPr>
                <w:rFonts w:ascii="Arial" w:hAnsi="Arial" w:cs="Arial"/>
                <w:i/>
              </w:rPr>
              <w:t>Purpose of Research Activity</w:t>
            </w:r>
          </w:p>
          <w:p w14:paraId="27493C00" w14:textId="77777777" w:rsidR="00037B0B" w:rsidRDefault="00037B0B" w:rsidP="00037B0B">
            <w:pPr>
              <w:pStyle w:val="ListParagraph"/>
              <w:numPr>
                <w:ilvl w:val="0"/>
                <w:numId w:val="24"/>
              </w:numPr>
              <w:spacing w:after="0" w:line="240" w:lineRule="auto"/>
              <w:ind w:left="0"/>
              <w:rPr>
                <w:rFonts w:ascii="Arial" w:hAnsi="Arial" w:cs="Arial"/>
                <w:i/>
              </w:rPr>
            </w:pPr>
            <w:r>
              <w:rPr>
                <w:rFonts w:ascii="Arial" w:hAnsi="Arial" w:cs="Arial"/>
                <w:i/>
              </w:rPr>
              <w:t>Proposed Research Question</w:t>
            </w:r>
          </w:p>
          <w:p w14:paraId="3F8F8373" w14:textId="77777777" w:rsidR="00037B0B" w:rsidRDefault="00037B0B" w:rsidP="00037B0B">
            <w:pPr>
              <w:pStyle w:val="ListParagraph"/>
              <w:numPr>
                <w:ilvl w:val="0"/>
                <w:numId w:val="24"/>
              </w:numPr>
              <w:spacing w:after="0" w:line="240" w:lineRule="auto"/>
              <w:ind w:left="0"/>
              <w:rPr>
                <w:rFonts w:ascii="Arial" w:hAnsi="Arial" w:cs="Arial"/>
                <w:i/>
              </w:rPr>
            </w:pPr>
            <w:r>
              <w:rPr>
                <w:rFonts w:ascii="Arial" w:hAnsi="Arial" w:cs="Arial"/>
                <w:i/>
              </w:rPr>
              <w:t>Aims of Research Activity</w:t>
            </w:r>
          </w:p>
          <w:p w14:paraId="7FB29622" w14:textId="77777777" w:rsidR="00037B0B" w:rsidRDefault="00037B0B" w:rsidP="00037B0B">
            <w:pPr>
              <w:pStyle w:val="ListParagraph"/>
              <w:numPr>
                <w:ilvl w:val="0"/>
                <w:numId w:val="24"/>
              </w:numPr>
              <w:spacing w:after="240" w:line="240" w:lineRule="auto"/>
              <w:ind w:left="0" w:hanging="357"/>
              <w:rPr>
                <w:rFonts w:ascii="Arial" w:hAnsi="Arial" w:cs="Arial"/>
                <w:i/>
              </w:rPr>
            </w:pPr>
            <w:r>
              <w:rPr>
                <w:rFonts w:ascii="Arial" w:hAnsi="Arial" w:cs="Arial"/>
                <w:i/>
              </w:rPr>
              <w:t>Objectives of Research Activity</w:t>
            </w:r>
          </w:p>
          <w:p w14:paraId="0136A1DF" w14:textId="77777777" w:rsidR="00037B0B" w:rsidRDefault="00037B0B">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27ECA3E2" w14:textId="77777777" w:rsidR="00037B0B" w:rsidRDefault="00037B0B" w:rsidP="00037B0B">
            <w:pPr>
              <w:pStyle w:val="ListParagraph"/>
              <w:numPr>
                <w:ilvl w:val="0"/>
                <w:numId w:val="24"/>
              </w:numPr>
              <w:spacing w:after="0" w:line="240" w:lineRule="auto"/>
              <w:ind w:left="0"/>
              <w:rPr>
                <w:rFonts w:ascii="Arial" w:hAnsi="Arial" w:cs="Arial"/>
                <w:i/>
              </w:rPr>
            </w:pPr>
            <w:r>
              <w:rPr>
                <w:rFonts w:ascii="Arial" w:hAnsi="Arial" w:cs="Arial"/>
                <w:i/>
              </w:rPr>
              <w:t xml:space="preserve">What the research activity will add to the body of knowledge </w:t>
            </w:r>
          </w:p>
          <w:p w14:paraId="3C57CD99" w14:textId="77777777" w:rsidR="00037B0B" w:rsidRDefault="00037B0B" w:rsidP="00037B0B">
            <w:pPr>
              <w:pStyle w:val="ListParagraph"/>
              <w:numPr>
                <w:ilvl w:val="0"/>
                <w:numId w:val="24"/>
              </w:numPr>
              <w:spacing w:after="0" w:line="240" w:lineRule="auto"/>
              <w:ind w:left="0"/>
              <w:rPr>
                <w:rFonts w:ascii="Arial" w:hAnsi="Arial" w:cs="Arial"/>
              </w:rPr>
            </w:pPr>
            <w:r>
              <w:rPr>
                <w:rFonts w:ascii="Arial" w:hAnsi="Arial" w:cs="Arial"/>
                <w:i/>
              </w:rPr>
              <w:t xml:space="preserve">How it addresses an area of importance. </w:t>
            </w:r>
          </w:p>
        </w:tc>
      </w:tr>
      <w:tr w:rsidR="00037B0B" w14:paraId="0052551B"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E693FEF" w14:textId="77777777" w:rsidR="00037B0B" w:rsidRDefault="00037B0B">
            <w:pPr>
              <w:autoSpaceDE w:val="0"/>
              <w:autoSpaceDN w:val="0"/>
              <w:adjustRightInd w:val="0"/>
              <w:rPr>
                <w:rFonts w:ascii="Arial" w:hAnsi="Arial" w:cs="Arial"/>
              </w:rPr>
            </w:pPr>
            <w:r>
              <w:rPr>
                <w:rFonts w:ascii="Arial"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6C6B23A" w14:textId="77777777" w:rsidR="00037B0B" w:rsidRDefault="00037B0B">
            <w:pPr>
              <w:autoSpaceDE w:val="0"/>
              <w:autoSpaceDN w:val="0"/>
              <w:adjustRightInd w:val="0"/>
              <w:rPr>
                <w:rFonts w:ascii="Arial" w:hAnsi="Arial" w:cs="Arial"/>
                <w:b/>
                <w:bCs/>
              </w:rPr>
            </w:pPr>
            <w:r>
              <w:rPr>
                <w:rFonts w:ascii="Arial" w:hAnsi="Arial" w:cs="Arial"/>
                <w:b/>
                <w:bCs/>
              </w:rPr>
              <w:t>Purpose of Research Activity</w:t>
            </w:r>
          </w:p>
          <w:p w14:paraId="1FB04565" w14:textId="77777777" w:rsidR="00037B0B" w:rsidRDefault="00037B0B">
            <w:pPr>
              <w:rPr>
                <w:rFonts w:ascii="Arial" w:hAnsi="Arial" w:cs="Arial"/>
                <w:sz w:val="20"/>
                <w:szCs w:val="20"/>
              </w:rPr>
            </w:pPr>
            <w:r>
              <w:rPr>
                <w:rFonts w:ascii="Arial" w:hAnsi="Arial" w:cs="Arial"/>
              </w:rPr>
              <w:t>Tesco’s current approach to digitalising its marketing strategy has helped the company in boosting its operational performance significantly. Implications of mobile applications, inclusiveness, and other integrations have proven to be beneficial for Tesco to boost its profitability (marketingweek.com, 2023). Thus, exploring this organisation’s digital strategy for marketing will be advantageous to define the potential for influencing overall consumer decision-making through digital marketing.</w:t>
            </w:r>
          </w:p>
          <w:p w14:paraId="486303DD" w14:textId="77777777" w:rsidR="00037B0B" w:rsidRDefault="00037B0B">
            <w:pPr>
              <w:rPr>
                <w:rFonts w:ascii="Arial" w:hAnsi="Arial" w:cs="Arial"/>
              </w:rPr>
            </w:pPr>
          </w:p>
          <w:p w14:paraId="19981CC4" w14:textId="77777777" w:rsidR="00037B0B" w:rsidRDefault="00037B0B">
            <w:pPr>
              <w:rPr>
                <w:rFonts w:ascii="Arial" w:hAnsi="Arial" w:cs="Arial"/>
              </w:rPr>
            </w:pPr>
          </w:p>
          <w:p w14:paraId="7B9438C2" w14:textId="77777777" w:rsidR="00037B0B" w:rsidRDefault="00037B0B">
            <w:pPr>
              <w:rPr>
                <w:rFonts w:ascii="Arial" w:hAnsi="Arial" w:cs="Arial"/>
              </w:rPr>
            </w:pPr>
            <w:r>
              <w:rPr>
                <w:rFonts w:ascii="Arial" w:hAnsi="Arial" w:cs="Arial"/>
                <w:color w:val="808080"/>
                <w:sz w:val="18"/>
                <w:szCs w:val="18"/>
              </w:rPr>
              <w:t>(this box should expand as you type)</w:t>
            </w:r>
          </w:p>
        </w:tc>
      </w:tr>
      <w:tr w:rsidR="00037B0B" w14:paraId="773C7F50"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1978C33" w14:textId="77777777" w:rsidR="00037B0B" w:rsidRDefault="00037B0B">
            <w:pPr>
              <w:autoSpaceDE w:val="0"/>
              <w:autoSpaceDN w:val="0"/>
              <w:adjustRightInd w:val="0"/>
              <w:rPr>
                <w:rFonts w:ascii="Arial" w:hAnsi="Arial" w:cs="Arial"/>
              </w:rPr>
            </w:pPr>
            <w:r>
              <w:rPr>
                <w:rFonts w:ascii="Arial" w:hAnsi="Arial" w:cs="Arial"/>
              </w:rPr>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DEA84DA" w14:textId="77777777" w:rsidR="00037B0B" w:rsidRDefault="00037B0B">
            <w:pPr>
              <w:autoSpaceDE w:val="0"/>
              <w:autoSpaceDN w:val="0"/>
              <w:adjustRightInd w:val="0"/>
              <w:rPr>
                <w:rFonts w:ascii="Arial" w:hAnsi="Arial" w:cs="Arial"/>
                <w:b/>
                <w:bCs/>
              </w:rPr>
            </w:pPr>
            <w:r>
              <w:rPr>
                <w:rFonts w:ascii="Arial" w:hAnsi="Arial" w:cs="Arial"/>
                <w:b/>
                <w:bCs/>
              </w:rPr>
              <w:t>Research Question</w:t>
            </w:r>
          </w:p>
          <w:p w14:paraId="08F77EE2" w14:textId="77777777" w:rsidR="00037B0B" w:rsidRDefault="00037B0B">
            <w:pPr>
              <w:rPr>
                <w:rFonts w:ascii="Arial" w:hAnsi="Arial" w:cs="Arial"/>
                <w:sz w:val="20"/>
                <w:szCs w:val="20"/>
              </w:rPr>
            </w:pPr>
          </w:p>
          <w:p w14:paraId="19CB55DB" w14:textId="77777777" w:rsidR="00037B0B" w:rsidRDefault="00037B0B" w:rsidP="00037B0B">
            <w:pPr>
              <w:pStyle w:val="NormalWeb"/>
              <w:numPr>
                <w:ilvl w:val="0"/>
                <w:numId w:val="26"/>
              </w:numPr>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Why is digital marketing in retail industry impacting operational efficiency in the UK?</w:t>
            </w:r>
          </w:p>
          <w:p w14:paraId="28A97D6A" w14:textId="77777777" w:rsidR="00037B0B" w:rsidRDefault="00037B0B" w:rsidP="00037B0B">
            <w:pPr>
              <w:pStyle w:val="NormalWeb"/>
              <w:numPr>
                <w:ilvl w:val="0"/>
                <w:numId w:val="26"/>
              </w:numPr>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How is the affect of digital marketing in the buying decisions of customers within retail industry, especially in Tesco?</w:t>
            </w:r>
          </w:p>
          <w:p w14:paraId="093D1098" w14:textId="77777777" w:rsidR="00037B0B" w:rsidRDefault="00037B0B" w:rsidP="00037B0B">
            <w:pPr>
              <w:pStyle w:val="NormalWeb"/>
              <w:numPr>
                <w:ilvl w:val="0"/>
                <w:numId w:val="26"/>
              </w:numPr>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What are the major challenges and advantages that Tesco did encounter in the UK retail industry regarding influence of digital marketing on customers’ buying decisions?</w:t>
            </w:r>
          </w:p>
          <w:p w14:paraId="06B25CD5" w14:textId="77777777" w:rsidR="00037B0B" w:rsidRDefault="00037B0B" w:rsidP="00037B0B">
            <w:pPr>
              <w:pStyle w:val="NormalWeb"/>
              <w:numPr>
                <w:ilvl w:val="0"/>
                <w:numId w:val="26"/>
              </w:numPr>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Which approaches are considerable for improving better management of customers’ purchasing decision using digital marketing tactics?</w:t>
            </w:r>
          </w:p>
          <w:p w14:paraId="03A0010B" w14:textId="77777777" w:rsidR="00037B0B" w:rsidRDefault="00037B0B">
            <w:pPr>
              <w:rPr>
                <w:rFonts w:ascii="Arial" w:hAnsi="Arial" w:cs="Arial"/>
              </w:rPr>
            </w:pPr>
          </w:p>
          <w:p w14:paraId="2C54B62C" w14:textId="77777777" w:rsidR="00037B0B" w:rsidRDefault="00037B0B">
            <w:pPr>
              <w:rPr>
                <w:rFonts w:ascii="Arial" w:hAnsi="Arial" w:cs="Arial"/>
              </w:rPr>
            </w:pPr>
          </w:p>
          <w:p w14:paraId="48DD9225" w14:textId="77777777" w:rsidR="00037B0B" w:rsidRDefault="00037B0B">
            <w:pPr>
              <w:autoSpaceDE w:val="0"/>
              <w:autoSpaceDN w:val="0"/>
              <w:adjustRightInd w:val="0"/>
              <w:rPr>
                <w:rFonts w:ascii="Arial" w:hAnsi="Arial" w:cs="Arial"/>
                <w:b/>
                <w:bCs/>
              </w:rPr>
            </w:pPr>
            <w:r>
              <w:rPr>
                <w:rFonts w:ascii="Arial" w:hAnsi="Arial" w:cs="Arial"/>
                <w:sz w:val="18"/>
                <w:szCs w:val="18"/>
              </w:rPr>
              <w:t>(this box should expand as you type)</w:t>
            </w:r>
          </w:p>
        </w:tc>
      </w:tr>
      <w:tr w:rsidR="00037B0B" w14:paraId="335713DB"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6ED1326" w14:textId="77777777" w:rsidR="00037B0B" w:rsidRDefault="00037B0B">
            <w:pPr>
              <w:autoSpaceDE w:val="0"/>
              <w:autoSpaceDN w:val="0"/>
              <w:adjustRightInd w:val="0"/>
              <w:rPr>
                <w:rFonts w:ascii="Arial" w:hAnsi="Arial" w:cs="Arial"/>
              </w:rPr>
            </w:pPr>
            <w:r>
              <w:rPr>
                <w:rFonts w:ascii="Arial"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0049902" w14:textId="77777777" w:rsidR="00037B0B" w:rsidRDefault="00037B0B">
            <w:pPr>
              <w:autoSpaceDE w:val="0"/>
              <w:autoSpaceDN w:val="0"/>
              <w:adjustRightInd w:val="0"/>
              <w:rPr>
                <w:rFonts w:ascii="Arial" w:hAnsi="Arial" w:cs="Arial"/>
                <w:b/>
                <w:bCs/>
              </w:rPr>
            </w:pPr>
            <w:r>
              <w:rPr>
                <w:rFonts w:ascii="Arial" w:hAnsi="Arial" w:cs="Arial"/>
                <w:b/>
                <w:bCs/>
              </w:rPr>
              <w:t>Aims of Research Activity</w:t>
            </w:r>
          </w:p>
          <w:p w14:paraId="3B6EB366" w14:textId="77777777" w:rsidR="00037B0B" w:rsidRDefault="00037B0B">
            <w:pPr>
              <w:pStyle w:val="NormalWeb"/>
              <w:spacing w:before="0" w:beforeAutospacing="0" w:after="0" w:afterAutospacing="0" w:line="360" w:lineRule="auto"/>
              <w:jc w:val="both"/>
              <w:rPr>
                <w:color w:val="000000" w:themeColor="text1"/>
              </w:rPr>
            </w:pPr>
            <w:r>
              <w:rPr>
                <w:color w:val="000000" w:themeColor="text1"/>
              </w:rPr>
              <w:t>The aim of this research will be to focus on analysing the impact of digital marketing on buying decision process in terms of the UK retail industry. </w:t>
            </w:r>
          </w:p>
          <w:p w14:paraId="20E52972" w14:textId="77777777" w:rsidR="00037B0B" w:rsidRDefault="00037B0B">
            <w:pPr>
              <w:rPr>
                <w:rFonts w:ascii="Arial" w:hAnsi="Arial" w:cs="Arial"/>
              </w:rPr>
            </w:pPr>
          </w:p>
          <w:p w14:paraId="1273C8A4" w14:textId="77777777" w:rsidR="00037B0B" w:rsidRDefault="00037B0B">
            <w:pPr>
              <w:rPr>
                <w:rFonts w:ascii="Arial" w:hAnsi="Arial" w:cs="Arial"/>
              </w:rPr>
            </w:pPr>
          </w:p>
          <w:p w14:paraId="7EE50754" w14:textId="77777777" w:rsidR="00037B0B" w:rsidRDefault="00037B0B">
            <w:pPr>
              <w:rPr>
                <w:rFonts w:ascii="Arial" w:hAnsi="Arial" w:cs="Arial"/>
                <w:sz w:val="20"/>
                <w:szCs w:val="20"/>
              </w:rPr>
            </w:pPr>
            <w:r>
              <w:rPr>
                <w:rFonts w:ascii="Arial" w:hAnsi="Arial" w:cs="Arial"/>
                <w:color w:val="808080"/>
                <w:sz w:val="18"/>
                <w:szCs w:val="18"/>
              </w:rPr>
              <w:t>(this box should expand as you type)</w:t>
            </w:r>
          </w:p>
        </w:tc>
      </w:tr>
      <w:tr w:rsidR="00037B0B" w14:paraId="213E0E1F"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EA19998" w14:textId="77777777" w:rsidR="00037B0B" w:rsidRDefault="00037B0B">
            <w:pPr>
              <w:autoSpaceDE w:val="0"/>
              <w:autoSpaceDN w:val="0"/>
              <w:adjustRightInd w:val="0"/>
              <w:rPr>
                <w:rFonts w:ascii="Arial" w:hAnsi="Arial" w:cs="Arial"/>
              </w:rPr>
            </w:pPr>
            <w:r>
              <w:rPr>
                <w:rFonts w:ascii="Arial"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88E1851" w14:textId="77777777" w:rsidR="00037B0B" w:rsidRDefault="00037B0B">
            <w:pPr>
              <w:autoSpaceDE w:val="0"/>
              <w:autoSpaceDN w:val="0"/>
              <w:adjustRightInd w:val="0"/>
              <w:rPr>
                <w:rFonts w:ascii="Arial" w:hAnsi="Arial" w:cs="Arial"/>
                <w:b/>
                <w:bCs/>
              </w:rPr>
            </w:pPr>
            <w:r>
              <w:rPr>
                <w:rFonts w:ascii="Arial" w:hAnsi="Arial" w:cs="Arial"/>
                <w:b/>
                <w:bCs/>
              </w:rPr>
              <w:t>Objectives of Research Activity</w:t>
            </w:r>
          </w:p>
          <w:p w14:paraId="4E478276" w14:textId="77777777" w:rsidR="00037B0B" w:rsidRDefault="00037B0B" w:rsidP="00037B0B">
            <w:pPr>
              <w:pStyle w:val="NormalWeb"/>
              <w:numPr>
                <w:ilvl w:val="0"/>
                <w:numId w:val="28"/>
              </w:numPr>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To investigate the current situation of digital marketing in the retail industry of the UK</w:t>
            </w:r>
          </w:p>
          <w:p w14:paraId="2864DB0F" w14:textId="77777777" w:rsidR="00037B0B" w:rsidRDefault="00037B0B" w:rsidP="00037B0B">
            <w:pPr>
              <w:pStyle w:val="NormalWeb"/>
              <w:numPr>
                <w:ilvl w:val="0"/>
                <w:numId w:val="28"/>
              </w:numPr>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To analyse the impact of digital marketing on the consumer buying decision process at Tesco</w:t>
            </w:r>
          </w:p>
          <w:p w14:paraId="4034A165" w14:textId="77777777" w:rsidR="00037B0B" w:rsidRDefault="00037B0B" w:rsidP="00037B0B">
            <w:pPr>
              <w:pStyle w:val="NormalWeb"/>
              <w:numPr>
                <w:ilvl w:val="0"/>
                <w:numId w:val="28"/>
              </w:numPr>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To evaluate the challenges and benefits imposed by digital marketing for retail consumers’ buying decisions</w:t>
            </w:r>
          </w:p>
          <w:p w14:paraId="3E207C74" w14:textId="77777777" w:rsidR="00037B0B" w:rsidRDefault="00037B0B" w:rsidP="00037B0B">
            <w:pPr>
              <w:pStyle w:val="NormalWeb"/>
              <w:numPr>
                <w:ilvl w:val="0"/>
                <w:numId w:val="28"/>
              </w:numPr>
              <w:spacing w:before="0" w:beforeAutospacing="0" w:after="0" w:afterAutospacing="0" w:line="360" w:lineRule="auto"/>
              <w:jc w:val="both"/>
              <w:textAlignment w:val="baseline"/>
              <w:rPr>
                <w:rFonts w:ascii="Arial" w:hAnsi="Arial" w:cs="Arial"/>
                <w:color w:val="000000" w:themeColor="text1"/>
              </w:rPr>
            </w:pPr>
            <w:r>
              <w:rPr>
                <w:rFonts w:ascii="Arial" w:hAnsi="Arial" w:cs="Arial"/>
                <w:color w:val="000000" w:themeColor="text1"/>
              </w:rPr>
              <w:t>To explore suggestions for enhancing digital marketing initiatives for better control of customers’ buying decisions for benefitting Tesco</w:t>
            </w:r>
          </w:p>
          <w:p w14:paraId="7F534308" w14:textId="77777777" w:rsidR="00037B0B" w:rsidRDefault="00037B0B">
            <w:pPr>
              <w:rPr>
                <w:rFonts w:ascii="Arial" w:hAnsi="Arial" w:cs="Arial"/>
              </w:rPr>
            </w:pPr>
          </w:p>
          <w:p w14:paraId="383F8264" w14:textId="77777777" w:rsidR="00037B0B" w:rsidRDefault="00037B0B">
            <w:pPr>
              <w:rPr>
                <w:rFonts w:ascii="Arial" w:hAnsi="Arial" w:cs="Arial"/>
              </w:rPr>
            </w:pPr>
          </w:p>
          <w:p w14:paraId="777A1329" w14:textId="77777777" w:rsidR="00037B0B" w:rsidRDefault="00037B0B">
            <w:pPr>
              <w:rPr>
                <w:rFonts w:ascii="Arial" w:hAnsi="Arial" w:cs="Arial"/>
              </w:rPr>
            </w:pPr>
            <w:r>
              <w:rPr>
                <w:rFonts w:ascii="Arial" w:hAnsi="Arial" w:cs="Arial"/>
                <w:color w:val="808080"/>
                <w:sz w:val="18"/>
                <w:szCs w:val="18"/>
              </w:rPr>
              <w:t>(this box should expand as you type)</w:t>
            </w:r>
          </w:p>
        </w:tc>
      </w:tr>
      <w:tr w:rsidR="00037B0B" w14:paraId="5C09957A"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4B08969" w14:textId="77777777" w:rsidR="00037B0B" w:rsidRDefault="00037B0B">
            <w:pPr>
              <w:spacing w:before="120" w:after="120"/>
              <w:rPr>
                <w:rFonts w:ascii="Arial"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3946C4A" w14:textId="77777777" w:rsidR="00037B0B" w:rsidRDefault="00037B0B">
            <w:pPr>
              <w:spacing w:before="120" w:after="120"/>
              <w:rPr>
                <w:rFonts w:ascii="Arial" w:hAnsi="Arial" w:cs="Arial"/>
                <w:b/>
              </w:rPr>
            </w:pPr>
            <w:r>
              <w:rPr>
                <w:rFonts w:ascii="Arial" w:hAnsi="Arial" w:cs="Arial"/>
                <w:b/>
              </w:rPr>
              <w:t>Proposed methods (maximum 600 words)</w:t>
            </w:r>
          </w:p>
          <w:p w14:paraId="500B4958" w14:textId="77777777" w:rsidR="00037B0B" w:rsidRDefault="00037B0B">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37B0B" w14:paraId="6324989C"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6B8415C" w14:textId="77777777" w:rsidR="00037B0B" w:rsidRDefault="00037B0B">
            <w:pPr>
              <w:rPr>
                <w:rFonts w:ascii="Arial" w:hAnsi="Arial" w:cs="Arial"/>
              </w:rPr>
            </w:pPr>
            <w:r>
              <w:rPr>
                <w:rFonts w:ascii="Arial" w:hAnsi="Arial" w:cs="Arial"/>
              </w:rPr>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5B050AC" w14:textId="77777777" w:rsidR="00037B0B" w:rsidRDefault="00037B0B">
            <w:pPr>
              <w:rPr>
                <w:rFonts w:ascii="Arial" w:hAnsi="Arial" w:cs="Arial"/>
              </w:rPr>
            </w:pPr>
          </w:p>
          <w:p w14:paraId="28139FD7" w14:textId="77777777" w:rsidR="00037B0B" w:rsidRDefault="00037B0B">
            <w:pPr>
              <w:rPr>
                <w:rFonts w:ascii="Arial" w:hAnsi="Arial" w:cs="Arial"/>
              </w:rPr>
            </w:pPr>
            <w:r>
              <w:rPr>
                <w:rFonts w:ascii="Arial" w:hAnsi="Arial" w:cs="Arial"/>
              </w:rPr>
              <w:t>“Exploratory research design” will be used in the research as it assists the research to explore the different sets of information. Exploring huge sets of information will be effective as it assists to comprehend the positive impacts on digital marketing and its impact on the decision-making of customers.</w:t>
            </w:r>
          </w:p>
          <w:p w14:paraId="13E7CE47" w14:textId="77777777" w:rsidR="00037B0B" w:rsidRDefault="00037B0B">
            <w:pPr>
              <w:rPr>
                <w:rFonts w:ascii="Arial" w:hAnsi="Arial" w:cs="Arial"/>
              </w:rPr>
            </w:pPr>
          </w:p>
          <w:p w14:paraId="3EE14519" w14:textId="77777777" w:rsidR="00037B0B" w:rsidRDefault="00037B0B">
            <w:pPr>
              <w:rPr>
                <w:rFonts w:ascii="Arial" w:hAnsi="Arial" w:cs="Arial"/>
                <w:b/>
              </w:rPr>
            </w:pPr>
            <w:r>
              <w:rPr>
                <w:rFonts w:ascii="Arial" w:hAnsi="Arial" w:cs="Arial"/>
                <w:color w:val="808080"/>
                <w:sz w:val="18"/>
                <w:szCs w:val="18"/>
              </w:rPr>
              <w:t>(this box should expand as you type)</w:t>
            </w:r>
          </w:p>
        </w:tc>
      </w:tr>
      <w:tr w:rsidR="00037B0B" w14:paraId="29FEA622"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DFF9249" w14:textId="77777777" w:rsidR="00037B0B" w:rsidRDefault="00037B0B">
            <w:pPr>
              <w:spacing w:before="120"/>
              <w:rPr>
                <w:rFonts w:ascii="Arial" w:hAnsi="Arial" w:cs="Arial"/>
                <w:bCs/>
              </w:rPr>
            </w:pPr>
            <w:r>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09BA66E" w14:textId="77777777" w:rsidR="00037B0B" w:rsidRDefault="00037B0B">
            <w:pPr>
              <w:spacing w:before="120"/>
              <w:rPr>
                <w:rFonts w:ascii="Arial" w:hAnsi="Arial" w:cs="Arial"/>
                <w:b/>
              </w:rPr>
            </w:pPr>
            <w:r>
              <w:rPr>
                <w:rFonts w:ascii="Arial" w:hAnsi="Arial" w:cs="Arial"/>
                <w:b/>
              </w:rPr>
              <w:t>Location of research activity</w:t>
            </w:r>
          </w:p>
          <w:p w14:paraId="0E4C8E60" w14:textId="77777777" w:rsidR="00037B0B" w:rsidRDefault="00037B0B">
            <w:pPr>
              <w:rPr>
                <w:rFonts w:ascii="Arial" w:hAnsi="Arial" w:cs="Arial"/>
              </w:rPr>
            </w:pPr>
            <w:r>
              <w:rPr>
                <w:rFonts w:ascii="Arial" w:hAnsi="Arial" w:cs="Arial"/>
              </w:rPr>
              <w:t>Identify all locations where research activity will take place.</w:t>
            </w:r>
          </w:p>
        </w:tc>
      </w:tr>
      <w:tr w:rsidR="00037B0B" w14:paraId="4ABACAF6"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938351A" w14:textId="77777777" w:rsidR="00037B0B" w:rsidRDefault="00037B0B">
            <w:pPr>
              <w:rPr>
                <w:rFonts w:ascii="Arial" w:hAnsi="Arial" w:cs="Arial"/>
                <w:bCs/>
              </w:rPr>
            </w:pPr>
            <w:r>
              <w:rPr>
                <w:rFonts w:ascii="Arial"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C59FC9C" w14:textId="77777777" w:rsidR="00037B0B" w:rsidRDefault="00037B0B">
            <w:pPr>
              <w:rPr>
                <w:rFonts w:ascii="Arial" w:hAnsi="Arial" w:cs="Arial"/>
              </w:rPr>
            </w:pPr>
          </w:p>
          <w:p w14:paraId="533CE887" w14:textId="77777777" w:rsidR="00037B0B" w:rsidRDefault="00037B0B">
            <w:pPr>
              <w:rPr>
                <w:rFonts w:ascii="Arial" w:hAnsi="Arial" w:cs="Arial"/>
              </w:rPr>
            </w:pPr>
            <w:r>
              <w:rPr>
                <w:rFonts w:ascii="Arial" w:hAnsi="Arial" w:cs="Arial"/>
              </w:rPr>
              <w:t>UK</w:t>
            </w:r>
          </w:p>
          <w:p w14:paraId="62B1669F" w14:textId="77777777" w:rsidR="00037B0B" w:rsidRDefault="00037B0B">
            <w:pPr>
              <w:rPr>
                <w:rFonts w:ascii="Arial" w:hAnsi="Arial" w:cs="Arial"/>
                <w:b/>
              </w:rPr>
            </w:pPr>
            <w:r>
              <w:rPr>
                <w:rFonts w:ascii="Arial" w:hAnsi="Arial" w:cs="Arial"/>
                <w:color w:val="808080"/>
                <w:sz w:val="18"/>
                <w:szCs w:val="18"/>
              </w:rPr>
              <w:t>(this box should expand as you type)</w:t>
            </w:r>
          </w:p>
        </w:tc>
      </w:tr>
      <w:tr w:rsidR="00037B0B" w14:paraId="4354A3CF"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B091A1A" w14:textId="77777777" w:rsidR="00037B0B" w:rsidRDefault="00037B0B">
            <w:pPr>
              <w:spacing w:before="120"/>
              <w:rPr>
                <w:rFonts w:ascii="Arial"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73B5660" w14:textId="77777777" w:rsidR="00037B0B" w:rsidRDefault="00037B0B">
            <w:pPr>
              <w:spacing w:before="120"/>
              <w:rPr>
                <w:rFonts w:ascii="Arial" w:hAnsi="Arial" w:cs="Arial"/>
                <w:b/>
              </w:rPr>
            </w:pPr>
            <w:r>
              <w:rPr>
                <w:rFonts w:ascii="Arial" w:hAnsi="Arial" w:cs="Arial"/>
                <w:b/>
              </w:rPr>
              <w:t>Research activity outside of the UK</w:t>
            </w:r>
          </w:p>
          <w:p w14:paraId="2A6D6F54" w14:textId="77777777" w:rsidR="00037B0B" w:rsidRDefault="00037B0B">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37B0B" w14:paraId="25417526" w14:textId="77777777" w:rsidTr="00037B0B">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11D222E" w14:textId="77777777" w:rsidR="00037B0B" w:rsidRDefault="00037B0B">
            <w:pPr>
              <w:rPr>
                <w:rFonts w:ascii="Arial" w:hAnsi="Arial" w:cs="Arial"/>
                <w:bCs/>
              </w:rPr>
            </w:pPr>
            <w:r>
              <w:rPr>
                <w:rFonts w:ascii="Arial"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75B4FA5A" w14:textId="77777777" w:rsidR="00037B0B" w:rsidRDefault="00037B0B">
            <w:pPr>
              <w:rPr>
                <w:rFonts w:ascii="Arial" w:hAnsi="Arial" w:cs="Arial"/>
              </w:rPr>
            </w:pPr>
          </w:p>
          <w:p w14:paraId="3AF53F03" w14:textId="77777777" w:rsidR="00037B0B" w:rsidRDefault="00037B0B">
            <w:pPr>
              <w:rPr>
                <w:rFonts w:ascii="Arial" w:hAnsi="Arial" w:cs="Arial"/>
              </w:rPr>
            </w:pPr>
            <w:r>
              <w:rPr>
                <w:rFonts w:ascii="Arial" w:hAnsi="Arial" w:cs="Arial"/>
              </w:rPr>
              <w:t>NA</w:t>
            </w:r>
          </w:p>
          <w:p w14:paraId="6D7F3AB7" w14:textId="77777777" w:rsidR="00037B0B" w:rsidRDefault="00037B0B">
            <w:pPr>
              <w:rPr>
                <w:rFonts w:ascii="Arial" w:hAnsi="Arial" w:cs="Arial"/>
              </w:rPr>
            </w:pPr>
          </w:p>
          <w:p w14:paraId="44FC7C83" w14:textId="77777777" w:rsidR="00037B0B" w:rsidRDefault="00037B0B">
            <w:pPr>
              <w:rPr>
                <w:rFonts w:ascii="Arial" w:hAnsi="Arial" w:cs="Arial"/>
                <w:b/>
                <w:i/>
              </w:rPr>
            </w:pPr>
            <w:r>
              <w:rPr>
                <w:rFonts w:ascii="Arial" w:hAnsi="Arial" w:cs="Arial"/>
                <w:i/>
                <w:color w:val="808080"/>
                <w:sz w:val="18"/>
                <w:szCs w:val="18"/>
              </w:rPr>
              <w:t>(this box should expand as you type)</w:t>
            </w:r>
          </w:p>
        </w:tc>
      </w:tr>
    </w:tbl>
    <w:p w14:paraId="5B37F830" w14:textId="77777777" w:rsidR="00037B0B" w:rsidRDefault="00037B0B" w:rsidP="00037B0B">
      <w:pPr>
        <w:rPr>
          <w:rFonts w:ascii="Times New Roman" w:hAnsi="Times New Roman" w:cs="Times New Roman"/>
          <w:sz w:val="20"/>
          <w:szCs w:val="20"/>
        </w:rPr>
      </w:pPr>
    </w:p>
    <w:tbl>
      <w:tblPr>
        <w:tblStyle w:val="TableGrid"/>
        <w:tblW w:w="10040" w:type="dxa"/>
        <w:tblInd w:w="-5" w:type="dxa"/>
        <w:tblLayout w:type="fixed"/>
        <w:tblLook w:val="04A0" w:firstRow="1" w:lastRow="0" w:firstColumn="1" w:lastColumn="0" w:noHBand="0" w:noVBand="1"/>
      </w:tblPr>
      <w:tblGrid>
        <w:gridCol w:w="543"/>
        <w:gridCol w:w="7055"/>
        <w:gridCol w:w="1221"/>
        <w:gridCol w:w="1221"/>
      </w:tblGrid>
      <w:tr w:rsidR="00037B0B" w14:paraId="6B2A6A44" w14:textId="77777777" w:rsidTr="00E25366">
        <w:trPr>
          <w:trHeight w:val="841"/>
        </w:trPr>
        <w:tc>
          <w:tcPr>
            <w:tcW w:w="54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392AEC" w14:textId="77777777" w:rsidR="00037B0B" w:rsidRDefault="00037B0B">
            <w:pPr>
              <w:autoSpaceDE w:val="0"/>
              <w:autoSpaceDN w:val="0"/>
              <w:adjustRightInd w:val="0"/>
              <w:rPr>
                <w:rFonts w:ascii="Arial" w:hAnsi="Arial" w:cs="Arial"/>
              </w:rPr>
            </w:pPr>
            <w:r>
              <w:rPr>
                <w:rFonts w:ascii="Arial" w:hAnsi="Arial" w:cs="Arial"/>
              </w:rPr>
              <w:t>10</w:t>
            </w:r>
          </w:p>
        </w:tc>
        <w:tc>
          <w:tcPr>
            <w:tcW w:w="705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05F46"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BC3DB79" w14:textId="77777777" w:rsidR="00037B0B" w:rsidRDefault="00037B0B">
            <w:pPr>
              <w:autoSpaceDE w:val="0"/>
              <w:autoSpaceDN w:val="0"/>
              <w:adjustRightInd w:val="0"/>
              <w:rPr>
                <w:rFonts w:ascii="Arial" w:hAnsi="Arial" w:cs="Arial"/>
                <w:bCs/>
                <w:sz w:val="22"/>
                <w:szCs w:val="22"/>
              </w:rPr>
            </w:pPr>
          </w:p>
        </w:tc>
        <w:tc>
          <w:tcPr>
            <w:tcW w:w="12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C758AB" w14:textId="77777777" w:rsidR="00037B0B" w:rsidRDefault="00037B0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2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420137672"/>
              <w14:checkbox>
                <w14:checked w14:val="1"/>
                <w14:checkedState w14:val="2612" w14:font="MS Gothic"/>
                <w14:uncheckedState w14:val="2610" w14:font="MS Gothic"/>
              </w14:checkbox>
            </w:sdtPr>
            <w:sdtEndPr/>
            <w:sdtContent>
              <w:p w14:paraId="41A17C4D" w14:textId="77777777" w:rsidR="00037B0B" w:rsidRDefault="00037B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37B0B" w14:paraId="1F92E17E" w14:textId="77777777" w:rsidTr="00E25366">
        <w:trPr>
          <w:trHeight w:val="478"/>
        </w:trPr>
        <w:tc>
          <w:tcPr>
            <w:tcW w:w="543" w:type="dxa"/>
            <w:vMerge/>
            <w:tcBorders>
              <w:top w:val="single" w:sz="4" w:space="0" w:color="auto"/>
              <w:left w:val="single" w:sz="4" w:space="0" w:color="auto"/>
              <w:bottom w:val="single" w:sz="4" w:space="0" w:color="auto"/>
              <w:right w:val="single" w:sz="4" w:space="0" w:color="auto"/>
            </w:tcBorders>
            <w:vAlign w:val="center"/>
            <w:hideMark/>
          </w:tcPr>
          <w:p w14:paraId="553B99CE" w14:textId="77777777" w:rsidR="00037B0B" w:rsidRDefault="00037B0B">
            <w:pPr>
              <w:rPr>
                <w:rFonts w:ascii="Arial" w:hAnsi="Arial" w:cs="Arial"/>
              </w:rPr>
            </w:pPr>
          </w:p>
        </w:tc>
        <w:tc>
          <w:tcPr>
            <w:tcW w:w="7055" w:type="dxa"/>
            <w:vMerge/>
            <w:tcBorders>
              <w:top w:val="single" w:sz="4" w:space="0" w:color="auto"/>
              <w:left w:val="single" w:sz="4" w:space="0" w:color="auto"/>
              <w:bottom w:val="single" w:sz="4" w:space="0" w:color="auto"/>
              <w:right w:val="single" w:sz="4" w:space="0" w:color="auto"/>
            </w:tcBorders>
            <w:vAlign w:val="center"/>
            <w:hideMark/>
          </w:tcPr>
          <w:p w14:paraId="6A884B46" w14:textId="77777777" w:rsidR="00037B0B" w:rsidRDefault="00037B0B">
            <w:pPr>
              <w:rPr>
                <w:rFonts w:ascii="Arial" w:hAnsi="Arial" w:cs="Arial"/>
                <w:bCs/>
              </w:rPr>
            </w:pPr>
          </w:p>
        </w:tc>
        <w:tc>
          <w:tcPr>
            <w:tcW w:w="12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BCBBA9" w14:textId="77777777" w:rsidR="00037B0B" w:rsidRDefault="00037B0B">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2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8780635" w14:textId="77777777" w:rsidR="00037B0B" w:rsidRDefault="00435150">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037B0B">
                  <w:rPr>
                    <w:rFonts w:ascii="MS Gothic" w:eastAsia="MS Gothic" w:hAnsi="MS Gothic" w:cs="Arial" w:hint="eastAsia"/>
                    <w:bCs/>
                    <w:sz w:val="22"/>
                    <w:szCs w:val="22"/>
                    <w:lang w:val="en-US"/>
                  </w:rPr>
                  <w:t>☐</w:t>
                </w:r>
              </w:sdtContent>
            </w:sdt>
          </w:p>
        </w:tc>
      </w:tr>
      <w:tr w:rsidR="00037B0B" w14:paraId="53933D99" w14:textId="77777777" w:rsidTr="00E25366">
        <w:trPr>
          <w:trHeight w:val="4955"/>
        </w:trPr>
        <w:tc>
          <w:tcPr>
            <w:tcW w:w="543"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0E16820"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11</w:t>
            </w:r>
          </w:p>
        </w:tc>
        <w:tc>
          <w:tcPr>
            <w:tcW w:w="9497"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2648D29"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6882933" w14:textId="77777777" w:rsidR="00037B0B" w:rsidRDefault="00037B0B">
            <w:pPr>
              <w:rPr>
                <w:rFonts w:ascii="Arial" w:hAnsi="Arial" w:cs="Arial"/>
                <w:sz w:val="22"/>
                <w:szCs w:val="22"/>
              </w:rPr>
            </w:pPr>
          </w:p>
          <w:p w14:paraId="50A1520F" w14:textId="77777777" w:rsidR="00037B0B" w:rsidRDefault="00037B0B">
            <w:pPr>
              <w:rPr>
                <w:rFonts w:ascii="Arial" w:hAnsi="Arial" w:cs="Arial"/>
              </w:rPr>
            </w:pPr>
          </w:p>
          <w:p w14:paraId="57D5DCB2" w14:textId="77777777" w:rsidR="00037B0B" w:rsidRDefault="00037B0B">
            <w:pPr>
              <w:rPr>
                <w:rFonts w:ascii="Arial" w:hAnsi="Arial" w:cs="Arial"/>
              </w:rPr>
            </w:pPr>
          </w:p>
          <w:p w14:paraId="42806AEF" w14:textId="77777777" w:rsidR="00037B0B" w:rsidRDefault="00037B0B">
            <w:pPr>
              <w:autoSpaceDE w:val="0"/>
              <w:autoSpaceDN w:val="0"/>
              <w:adjustRightInd w:val="0"/>
              <w:rPr>
                <w:rFonts w:ascii="Arial" w:hAnsi="Arial" w:cs="Arial"/>
                <w:bCs/>
              </w:rPr>
            </w:pPr>
            <w:r>
              <w:rPr>
                <w:rFonts w:ascii="Arial" w:hAnsi="Arial" w:cs="Arial"/>
                <w:i/>
                <w:sz w:val="18"/>
                <w:szCs w:val="18"/>
              </w:rPr>
              <w:t>(this box should expand as you type)</w:t>
            </w:r>
          </w:p>
        </w:tc>
      </w:tr>
    </w:tbl>
    <w:p w14:paraId="52AEEA34" w14:textId="77777777" w:rsidR="00037B0B" w:rsidRDefault="00037B0B" w:rsidP="00037B0B">
      <w:pPr>
        <w:autoSpaceDE w:val="0"/>
        <w:autoSpaceDN w:val="0"/>
        <w:adjustRightInd w:val="0"/>
        <w:spacing w:after="240"/>
        <w:jc w:val="both"/>
        <w:rPr>
          <w:rFonts w:ascii="Arial" w:hAnsi="Arial" w:cs="Arial"/>
          <w:b/>
        </w:rPr>
      </w:pPr>
    </w:p>
    <w:tbl>
      <w:tblPr>
        <w:tblStyle w:val="TableGrid"/>
        <w:tblW w:w="9865" w:type="dxa"/>
        <w:tblInd w:w="0" w:type="dxa"/>
        <w:tblLook w:val="04A0" w:firstRow="1" w:lastRow="0" w:firstColumn="1" w:lastColumn="0" w:noHBand="0" w:noVBand="1"/>
      </w:tblPr>
      <w:tblGrid>
        <w:gridCol w:w="558"/>
        <w:gridCol w:w="7920"/>
        <w:gridCol w:w="841"/>
        <w:gridCol w:w="317"/>
        <w:gridCol w:w="229"/>
      </w:tblGrid>
      <w:tr w:rsidR="00037B0B" w14:paraId="4A6629A6" w14:textId="77777777" w:rsidTr="00E25366">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B9BA5" w14:textId="77777777" w:rsidR="00037B0B" w:rsidRDefault="00037B0B">
            <w:pPr>
              <w:autoSpaceDE w:val="0"/>
              <w:autoSpaceDN w:val="0"/>
              <w:adjustRightInd w:val="0"/>
              <w:jc w:val="center"/>
              <w:rPr>
                <w:rFonts w:ascii="Arial" w:hAnsi="Arial" w:cs="Arial"/>
                <w:b/>
                <w:sz w:val="22"/>
                <w:szCs w:val="22"/>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6EB8BF" w14:textId="77777777" w:rsidR="00037B0B" w:rsidRDefault="00037B0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B24CE1" w14:textId="77777777" w:rsidR="00037B0B" w:rsidRDefault="00037B0B">
            <w:pPr>
              <w:autoSpaceDE w:val="0"/>
              <w:autoSpaceDN w:val="0"/>
              <w:adjustRightInd w:val="0"/>
              <w:jc w:val="center"/>
              <w:rPr>
                <w:rFonts w:ascii="Arial" w:hAnsi="Arial" w:cs="Arial"/>
                <w:b/>
                <w:bCs/>
                <w:sz w:val="22"/>
                <w:szCs w:val="22"/>
              </w:rPr>
            </w:pPr>
          </w:p>
          <w:p w14:paraId="413C373E"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23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2027C1" w14:textId="77777777" w:rsidR="00037B0B" w:rsidRDefault="00037B0B">
            <w:pPr>
              <w:autoSpaceDE w:val="0"/>
              <w:autoSpaceDN w:val="0"/>
              <w:adjustRightInd w:val="0"/>
              <w:jc w:val="center"/>
              <w:rPr>
                <w:rFonts w:ascii="Arial" w:hAnsi="Arial" w:cs="Arial"/>
                <w:b/>
                <w:bCs/>
                <w:sz w:val="22"/>
                <w:szCs w:val="22"/>
              </w:rPr>
            </w:pPr>
          </w:p>
          <w:p w14:paraId="72A1F5F8"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7B0B" w14:paraId="4D3FD1AA"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89733"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AD6DD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2097398"/>
              <w14:checkbox>
                <w14:checked w14:val="0"/>
                <w14:checkedState w14:val="2612" w14:font="MS Gothic"/>
                <w14:uncheckedState w14:val="2610" w14:font="MS Gothic"/>
              </w14:checkbox>
            </w:sdtPr>
            <w:sdtEndPr/>
            <w:sdtContent>
              <w:p w14:paraId="015AF98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8457993"/>
              <w14:checkbox>
                <w14:checked w14:val="1"/>
                <w14:checkedState w14:val="2612" w14:font="MS Gothic"/>
                <w14:uncheckedState w14:val="2610" w14:font="MS Gothic"/>
              </w14:checkbox>
            </w:sdtPr>
            <w:sdtEndPr/>
            <w:sdtContent>
              <w:p w14:paraId="1A2309E8"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06262BE"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5B3792"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6F9EE0"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80881551"/>
              <w14:checkbox>
                <w14:checked w14:val="0"/>
                <w14:checkedState w14:val="2612" w14:font="MS Gothic"/>
                <w14:uncheckedState w14:val="2610" w14:font="MS Gothic"/>
              </w14:checkbox>
            </w:sdtPr>
            <w:sdtEndPr/>
            <w:sdtContent>
              <w:p w14:paraId="072ED21E"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6593832"/>
              <w14:checkbox>
                <w14:checked w14:val="1"/>
                <w14:checkedState w14:val="2612" w14:font="MS Gothic"/>
                <w14:uncheckedState w14:val="2610" w14:font="MS Gothic"/>
              </w14:checkbox>
            </w:sdtPr>
            <w:sdtEndPr/>
            <w:sdtContent>
              <w:p w14:paraId="2A3F7B1A"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2936B12"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730C1C"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A45608"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0100198"/>
              <w14:checkbox>
                <w14:checked w14:val="0"/>
                <w14:checkedState w14:val="2612" w14:font="MS Gothic"/>
                <w14:uncheckedState w14:val="2610" w14:font="MS Gothic"/>
              </w14:checkbox>
            </w:sdtPr>
            <w:sdtEndPr/>
            <w:sdtContent>
              <w:p w14:paraId="74852BCC"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22509"/>
              <w14:checkbox>
                <w14:checked w14:val="1"/>
                <w14:checkedState w14:val="2612" w14:font="MS Gothic"/>
                <w14:uncheckedState w14:val="2610" w14:font="MS Gothic"/>
              </w14:checkbox>
            </w:sdtPr>
            <w:sdtEndPr/>
            <w:sdtContent>
              <w:p w14:paraId="33EE287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1FD2F3A2"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7F6575"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4242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32964474"/>
              <w14:checkbox>
                <w14:checked w14:val="0"/>
                <w14:checkedState w14:val="2612" w14:font="MS Gothic"/>
                <w14:uncheckedState w14:val="2610" w14:font="MS Gothic"/>
              </w14:checkbox>
            </w:sdtPr>
            <w:sdtEndPr/>
            <w:sdtContent>
              <w:p w14:paraId="22CACBC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253283"/>
              <w14:checkbox>
                <w14:checked w14:val="1"/>
                <w14:checkedState w14:val="2612" w14:font="MS Gothic"/>
                <w14:uncheckedState w14:val="2610" w14:font="MS Gothic"/>
              </w14:checkbox>
            </w:sdtPr>
            <w:sdtEndPr/>
            <w:sdtContent>
              <w:p w14:paraId="58F73C58"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787382B"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D94465"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21DFE2"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8085425"/>
              <w14:checkbox>
                <w14:checked w14:val="0"/>
                <w14:checkedState w14:val="2612" w14:font="MS Gothic"/>
                <w14:uncheckedState w14:val="2610" w14:font="MS Gothic"/>
              </w14:checkbox>
            </w:sdtPr>
            <w:sdtEndPr/>
            <w:sdtContent>
              <w:p w14:paraId="3A96D16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0721522"/>
              <w14:checkbox>
                <w14:checked w14:val="1"/>
                <w14:checkedState w14:val="2612" w14:font="MS Gothic"/>
                <w14:uncheckedState w14:val="2610" w14:font="MS Gothic"/>
              </w14:checkbox>
            </w:sdtPr>
            <w:sdtEndPr/>
            <w:sdtContent>
              <w:p w14:paraId="46ECDA8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2EF14769"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829107"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02975A"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23267970"/>
              <w14:checkbox>
                <w14:checked w14:val="0"/>
                <w14:checkedState w14:val="2612" w14:font="MS Gothic"/>
                <w14:uncheckedState w14:val="2610" w14:font="MS Gothic"/>
              </w14:checkbox>
            </w:sdtPr>
            <w:sdtEndPr/>
            <w:sdtContent>
              <w:p w14:paraId="6B75416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12095767"/>
              <w14:checkbox>
                <w14:checked w14:val="1"/>
                <w14:checkedState w14:val="2612" w14:font="MS Gothic"/>
                <w14:uncheckedState w14:val="2610" w14:font="MS Gothic"/>
              </w14:checkbox>
            </w:sdtPr>
            <w:sdtEndPr/>
            <w:sdtContent>
              <w:p w14:paraId="0C5B8B0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3264A80C"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4D6600"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4F0C8E"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62462810"/>
              <w14:checkbox>
                <w14:checked w14:val="0"/>
                <w14:checkedState w14:val="2612" w14:font="MS Gothic"/>
                <w14:uncheckedState w14:val="2610" w14:font="MS Gothic"/>
              </w14:checkbox>
            </w:sdtPr>
            <w:sdtEndPr/>
            <w:sdtContent>
              <w:p w14:paraId="58A1757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3513755"/>
              <w14:checkbox>
                <w14:checked w14:val="1"/>
                <w14:checkedState w14:val="2612" w14:font="MS Gothic"/>
                <w14:uncheckedState w14:val="2610" w14:font="MS Gothic"/>
              </w14:checkbox>
            </w:sdtPr>
            <w:sdtEndPr/>
            <w:sdtContent>
              <w:p w14:paraId="4524DDFA"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75B76AD4" w14:textId="77777777" w:rsidTr="00E25366">
        <w:trPr>
          <w:gridAfter w:val="1"/>
          <w:wAfter w:w="89"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8FA13C"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19</w:t>
            </w:r>
          </w:p>
        </w:tc>
        <w:tc>
          <w:tcPr>
            <w:tcW w:w="921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296292" w14:textId="77777777" w:rsidR="00037B0B" w:rsidRDefault="00037B0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37B0B" w14:paraId="69F6E6D7" w14:textId="77777777" w:rsidTr="00E25366">
        <w:trPr>
          <w:gridAfter w:val="1"/>
          <w:wAfter w:w="89" w:type="dxa"/>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88A4785" w14:textId="77777777" w:rsidR="00037B0B" w:rsidRDefault="00037B0B">
            <w:pPr>
              <w:autoSpaceDE w:val="0"/>
              <w:autoSpaceDN w:val="0"/>
              <w:adjustRightInd w:val="0"/>
              <w:jc w:val="center"/>
              <w:rPr>
                <w:rFonts w:ascii="Arial" w:hAnsi="Arial" w:cs="Arial"/>
                <w:sz w:val="22"/>
                <w:szCs w:val="22"/>
              </w:rPr>
            </w:pPr>
          </w:p>
        </w:tc>
        <w:tc>
          <w:tcPr>
            <w:tcW w:w="9214" w:type="dxa"/>
            <w:gridSpan w:val="3"/>
            <w:tcBorders>
              <w:top w:val="single" w:sz="4" w:space="0" w:color="auto"/>
              <w:left w:val="single" w:sz="4" w:space="0" w:color="auto"/>
              <w:bottom w:val="single" w:sz="4" w:space="0" w:color="auto"/>
              <w:right w:val="single" w:sz="4" w:space="0" w:color="auto"/>
            </w:tcBorders>
            <w:vAlign w:val="center"/>
          </w:tcPr>
          <w:p w14:paraId="0BE68094" w14:textId="77777777" w:rsidR="00037B0B" w:rsidRDefault="00037B0B">
            <w:pPr>
              <w:rPr>
                <w:rFonts w:ascii="Arial" w:hAnsi="Arial" w:cs="Arial"/>
              </w:rPr>
            </w:pPr>
          </w:p>
          <w:p w14:paraId="24DF5747" w14:textId="77777777" w:rsidR="00037B0B" w:rsidRDefault="00037B0B">
            <w:pPr>
              <w:rPr>
                <w:rFonts w:ascii="Arial" w:hAnsi="Arial" w:cs="Arial"/>
              </w:rPr>
            </w:pPr>
          </w:p>
          <w:p w14:paraId="27240A66" w14:textId="77777777" w:rsidR="00037B0B" w:rsidRDefault="00037B0B">
            <w:pPr>
              <w:rPr>
                <w:rFonts w:ascii="Arial" w:hAnsi="Arial" w:cs="Arial"/>
              </w:rPr>
            </w:pPr>
          </w:p>
          <w:p w14:paraId="2CAFA919" w14:textId="77777777" w:rsidR="00037B0B" w:rsidRDefault="00037B0B">
            <w:pPr>
              <w:autoSpaceDE w:val="0"/>
              <w:autoSpaceDN w:val="0"/>
              <w:adjustRightInd w:val="0"/>
              <w:rPr>
                <w:rFonts w:ascii="Arial" w:hAnsi="Arial" w:cs="Arial"/>
                <w:b/>
                <w:bCs/>
              </w:rPr>
            </w:pPr>
            <w:r>
              <w:rPr>
                <w:rFonts w:ascii="Arial" w:hAnsi="Arial" w:cs="Arial"/>
                <w:color w:val="808080"/>
                <w:sz w:val="18"/>
                <w:szCs w:val="18"/>
              </w:rPr>
              <w:t>(this box should expand as you type)</w:t>
            </w:r>
          </w:p>
        </w:tc>
      </w:tr>
    </w:tbl>
    <w:p w14:paraId="4002C03D" w14:textId="77777777" w:rsidR="00037B0B" w:rsidRDefault="00037B0B" w:rsidP="00037B0B">
      <w:pPr>
        <w:autoSpaceDE w:val="0"/>
        <w:autoSpaceDN w:val="0"/>
        <w:adjustRightInd w:val="0"/>
        <w:spacing w:after="240"/>
        <w:jc w:val="both"/>
        <w:rPr>
          <w:rFonts w:ascii="Arial" w:hAnsi="Arial" w:cs="Arial"/>
          <w:b/>
        </w:rPr>
      </w:pPr>
    </w:p>
    <w:p w14:paraId="4495C0D9" w14:textId="77777777" w:rsidR="00037B0B" w:rsidRDefault="00037B0B" w:rsidP="00037B0B">
      <w:pPr>
        <w:spacing w:after="240"/>
        <w:rPr>
          <w:rFonts w:ascii="Arial" w:hAnsi="Arial" w:cs="Arial"/>
          <w:b/>
        </w:rPr>
      </w:pPr>
      <w:r>
        <w:rPr>
          <w:rFonts w:ascii="Arial" w:hAnsi="Arial" w:cs="Arial"/>
          <w:b/>
        </w:rPr>
        <w:t>SECTION F: Scope of Research Activity</w:t>
      </w:r>
    </w:p>
    <w:tbl>
      <w:tblPr>
        <w:tblStyle w:val="TableGrid"/>
        <w:tblW w:w="9918" w:type="dxa"/>
        <w:tblInd w:w="0" w:type="dxa"/>
        <w:tblLook w:val="04A0" w:firstRow="1" w:lastRow="0" w:firstColumn="1" w:lastColumn="0" w:noHBand="0" w:noVBand="1"/>
      </w:tblPr>
      <w:tblGrid>
        <w:gridCol w:w="558"/>
        <w:gridCol w:w="7975"/>
        <w:gridCol w:w="839"/>
        <w:gridCol w:w="546"/>
      </w:tblGrid>
      <w:tr w:rsidR="00037B0B" w14:paraId="36B2C973" w14:textId="77777777" w:rsidTr="00E25366">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412C2" w14:textId="77777777" w:rsidR="00037B0B" w:rsidRDefault="00037B0B">
            <w:pPr>
              <w:autoSpaceDE w:val="0"/>
              <w:autoSpaceDN w:val="0"/>
              <w:adjustRightInd w:val="0"/>
              <w:rPr>
                <w:rFonts w:ascii="Arial" w:hAnsi="Arial" w:cs="Arial"/>
                <w:b/>
                <w:sz w:val="22"/>
                <w:szCs w:val="22"/>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2072B8" w14:textId="77777777" w:rsidR="00037B0B" w:rsidRDefault="00037B0B">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DDD94E"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E664B9"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7B0B" w14:paraId="43076F12"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E71C1E"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2E6E7C"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43739070"/>
              <w14:checkbox>
                <w14:checked w14:val="0"/>
                <w14:checkedState w14:val="2612" w14:font="MS Gothic"/>
                <w14:uncheckedState w14:val="2610" w14:font="MS Gothic"/>
              </w14:checkbox>
            </w:sdtPr>
            <w:sdtEndPr/>
            <w:sdtContent>
              <w:p w14:paraId="14515EB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74143939"/>
              <w14:checkbox>
                <w14:checked w14:val="1"/>
                <w14:checkedState w14:val="2612" w14:font="MS Gothic"/>
                <w14:uncheckedState w14:val="2610" w14:font="MS Gothic"/>
              </w14:checkbox>
            </w:sdtPr>
            <w:sdtEndPr/>
            <w:sdtContent>
              <w:p w14:paraId="10AC74B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43A1D68"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3CDB69"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BA04C4"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0765487"/>
              <w14:checkbox>
                <w14:checked w14:val="0"/>
                <w14:checkedState w14:val="2612" w14:font="MS Gothic"/>
                <w14:uncheckedState w14:val="2610" w14:font="MS Gothic"/>
              </w14:checkbox>
            </w:sdtPr>
            <w:sdtEndPr/>
            <w:sdtContent>
              <w:p w14:paraId="7755A0D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49926786"/>
              <w14:checkbox>
                <w14:checked w14:val="1"/>
                <w14:checkedState w14:val="2612" w14:font="MS Gothic"/>
                <w14:uncheckedState w14:val="2610" w14:font="MS Gothic"/>
              </w14:checkbox>
            </w:sdtPr>
            <w:sdtEndPr/>
            <w:sdtContent>
              <w:p w14:paraId="2B07C5C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A48ECBF"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703A3"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A34A6C"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7049709"/>
              <w14:checkbox>
                <w14:checked w14:val="0"/>
                <w14:checkedState w14:val="2612" w14:font="MS Gothic"/>
                <w14:uncheckedState w14:val="2610" w14:font="MS Gothic"/>
              </w14:checkbox>
            </w:sdtPr>
            <w:sdtEndPr/>
            <w:sdtContent>
              <w:p w14:paraId="156AF2A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8368725"/>
              <w14:checkbox>
                <w14:checked w14:val="1"/>
                <w14:checkedState w14:val="2612" w14:font="MS Gothic"/>
                <w14:uncheckedState w14:val="2610" w14:font="MS Gothic"/>
              </w14:checkbox>
            </w:sdtPr>
            <w:sdtEndPr/>
            <w:sdtContent>
              <w:p w14:paraId="42EB5C8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4BF26C11"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AF4F74"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87D67A"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19468663"/>
              <w14:checkbox>
                <w14:checked w14:val="0"/>
                <w14:checkedState w14:val="2612" w14:font="MS Gothic"/>
                <w14:uncheckedState w14:val="2610" w14:font="MS Gothic"/>
              </w14:checkbox>
            </w:sdtPr>
            <w:sdtEndPr/>
            <w:sdtContent>
              <w:p w14:paraId="603BEF2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0483589"/>
              <w14:checkbox>
                <w14:checked w14:val="1"/>
                <w14:checkedState w14:val="2612" w14:font="MS Gothic"/>
                <w14:uncheckedState w14:val="2610" w14:font="MS Gothic"/>
              </w14:checkbox>
            </w:sdtPr>
            <w:sdtEndPr/>
            <w:sdtContent>
              <w:p w14:paraId="76523CC6"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B1E9F28"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8B6FF"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0120E9"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94723296"/>
              <w14:checkbox>
                <w14:checked w14:val="0"/>
                <w14:checkedState w14:val="2612" w14:font="MS Gothic"/>
                <w14:uncheckedState w14:val="2610" w14:font="MS Gothic"/>
              </w14:checkbox>
            </w:sdtPr>
            <w:sdtEndPr/>
            <w:sdtContent>
              <w:p w14:paraId="2558876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2298898"/>
              <w14:checkbox>
                <w14:checked w14:val="1"/>
                <w14:checkedState w14:val="2612" w14:font="MS Gothic"/>
                <w14:uncheckedState w14:val="2610" w14:font="MS Gothic"/>
              </w14:checkbox>
            </w:sdtPr>
            <w:sdtEndPr/>
            <w:sdtContent>
              <w:p w14:paraId="504F3E8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8D035E5"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CC7A67"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809617"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394886"/>
              <w14:checkbox>
                <w14:checked w14:val="0"/>
                <w14:checkedState w14:val="2612" w14:font="MS Gothic"/>
                <w14:uncheckedState w14:val="2610" w14:font="MS Gothic"/>
              </w14:checkbox>
            </w:sdtPr>
            <w:sdtEndPr/>
            <w:sdtContent>
              <w:p w14:paraId="730AAD92"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8917432"/>
              <w14:checkbox>
                <w14:checked w14:val="1"/>
                <w14:checkedState w14:val="2612" w14:font="MS Gothic"/>
                <w14:uncheckedState w14:val="2610" w14:font="MS Gothic"/>
              </w14:checkbox>
            </w:sdtPr>
            <w:sdtEndPr/>
            <w:sdtContent>
              <w:p w14:paraId="7BB1A33C"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3E750040"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B09133"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BF0070"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42599491"/>
              <w14:checkbox>
                <w14:checked w14:val="0"/>
                <w14:checkedState w14:val="2612" w14:font="MS Gothic"/>
                <w14:uncheckedState w14:val="2610" w14:font="MS Gothic"/>
              </w14:checkbox>
            </w:sdtPr>
            <w:sdtEndPr/>
            <w:sdtContent>
              <w:p w14:paraId="508070EC"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6286741"/>
              <w14:checkbox>
                <w14:checked w14:val="1"/>
                <w14:checkedState w14:val="2612" w14:font="MS Gothic"/>
                <w14:uncheckedState w14:val="2610" w14:font="MS Gothic"/>
              </w14:checkbox>
            </w:sdtPr>
            <w:sdtEndPr/>
            <w:sdtContent>
              <w:p w14:paraId="6A78FC54"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E9C0062"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977A02"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3061A3"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87187341"/>
              <w14:checkbox>
                <w14:checked w14:val="0"/>
                <w14:checkedState w14:val="2612" w14:font="MS Gothic"/>
                <w14:uncheckedState w14:val="2610" w14:font="MS Gothic"/>
              </w14:checkbox>
            </w:sdtPr>
            <w:sdtEndPr/>
            <w:sdtContent>
              <w:p w14:paraId="621E8BE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675213"/>
              <w14:checkbox>
                <w14:checked w14:val="1"/>
                <w14:checkedState w14:val="2612" w14:font="MS Gothic"/>
                <w14:uncheckedState w14:val="2610" w14:font="MS Gothic"/>
              </w14:checkbox>
            </w:sdtPr>
            <w:sdtEndPr/>
            <w:sdtContent>
              <w:p w14:paraId="48EAB12E"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131FB93"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C7A529"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1815F3"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7120567"/>
              <w14:checkbox>
                <w14:checked w14:val="0"/>
                <w14:checkedState w14:val="2612" w14:font="MS Gothic"/>
                <w14:uncheckedState w14:val="2610" w14:font="MS Gothic"/>
              </w14:checkbox>
            </w:sdtPr>
            <w:sdtEndPr/>
            <w:sdtContent>
              <w:p w14:paraId="1E0ECF1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7048268"/>
              <w14:checkbox>
                <w14:checked w14:val="1"/>
                <w14:checkedState w14:val="2612" w14:font="MS Gothic"/>
                <w14:uncheckedState w14:val="2610" w14:font="MS Gothic"/>
              </w14:checkbox>
            </w:sdtPr>
            <w:sdtEndPr/>
            <w:sdtContent>
              <w:p w14:paraId="392B6798"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12DCA37A"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8D0994"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B517B5"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23911514"/>
              <w14:checkbox>
                <w14:checked w14:val="0"/>
                <w14:checkedState w14:val="2612" w14:font="MS Gothic"/>
                <w14:uncheckedState w14:val="2610" w14:font="MS Gothic"/>
              </w14:checkbox>
            </w:sdtPr>
            <w:sdtEndPr/>
            <w:sdtContent>
              <w:p w14:paraId="545B434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5270249"/>
              <w14:checkbox>
                <w14:checked w14:val="1"/>
                <w14:checkedState w14:val="2612" w14:font="MS Gothic"/>
                <w14:uncheckedState w14:val="2610" w14:font="MS Gothic"/>
              </w14:checkbox>
            </w:sdtPr>
            <w:sdtEndPr/>
            <w:sdtContent>
              <w:p w14:paraId="4C311AC4"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D63FCA3"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7843BB"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CB308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4977168"/>
              <w14:checkbox>
                <w14:checked w14:val="0"/>
                <w14:checkedState w14:val="2612" w14:font="MS Gothic"/>
                <w14:uncheckedState w14:val="2610" w14:font="MS Gothic"/>
              </w14:checkbox>
            </w:sdtPr>
            <w:sdtEndPr/>
            <w:sdtContent>
              <w:p w14:paraId="4B128656"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19442801"/>
              <w14:checkbox>
                <w14:checked w14:val="1"/>
                <w14:checkedState w14:val="2612" w14:font="MS Gothic"/>
                <w14:uncheckedState w14:val="2610" w14:font="MS Gothic"/>
              </w14:checkbox>
            </w:sdtPr>
            <w:sdtEndPr/>
            <w:sdtContent>
              <w:p w14:paraId="20B8676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3C6C5BB"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DFDCB8"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236114"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70350383"/>
              <w14:checkbox>
                <w14:checked w14:val="0"/>
                <w14:checkedState w14:val="2612" w14:font="MS Gothic"/>
                <w14:uncheckedState w14:val="2610" w14:font="MS Gothic"/>
              </w14:checkbox>
            </w:sdtPr>
            <w:sdtEndPr/>
            <w:sdtContent>
              <w:p w14:paraId="2A4FF4C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4758639"/>
              <w14:checkbox>
                <w14:checked w14:val="1"/>
                <w14:checkedState w14:val="2612" w14:font="MS Gothic"/>
                <w14:uncheckedState w14:val="2610" w14:font="MS Gothic"/>
              </w14:checkbox>
            </w:sdtPr>
            <w:sdtEndPr/>
            <w:sdtContent>
              <w:p w14:paraId="586DB50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4C218F9F"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9C57E5"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E4D88A"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62719355"/>
              <w14:checkbox>
                <w14:checked w14:val="0"/>
                <w14:checkedState w14:val="2612" w14:font="MS Gothic"/>
                <w14:uncheckedState w14:val="2610" w14:font="MS Gothic"/>
              </w14:checkbox>
            </w:sdtPr>
            <w:sdtEndPr/>
            <w:sdtContent>
              <w:p w14:paraId="6153F2C8"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4700241"/>
              <w14:checkbox>
                <w14:checked w14:val="1"/>
                <w14:checkedState w14:val="2612" w14:font="MS Gothic"/>
                <w14:uncheckedState w14:val="2610" w14:font="MS Gothic"/>
              </w14:checkbox>
            </w:sdtPr>
            <w:sdtEndPr/>
            <w:sdtContent>
              <w:p w14:paraId="6C95DBE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B2BF8BD"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8F9FDA"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446EA"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24798936"/>
              <w14:checkbox>
                <w14:checked w14:val="0"/>
                <w14:checkedState w14:val="2612" w14:font="MS Gothic"/>
                <w14:uncheckedState w14:val="2610" w14:font="MS Gothic"/>
              </w14:checkbox>
            </w:sdtPr>
            <w:sdtEndPr/>
            <w:sdtContent>
              <w:p w14:paraId="045134E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4625241"/>
              <w14:checkbox>
                <w14:checked w14:val="1"/>
                <w14:checkedState w14:val="2612" w14:font="MS Gothic"/>
                <w14:uncheckedState w14:val="2610" w14:font="MS Gothic"/>
              </w14:checkbox>
            </w:sdtPr>
            <w:sdtEndPr/>
            <w:sdtContent>
              <w:p w14:paraId="3A668C9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3F23331E"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F21E83"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955B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00428637"/>
              <w14:checkbox>
                <w14:checked w14:val="0"/>
                <w14:checkedState w14:val="2612" w14:font="MS Gothic"/>
                <w14:uncheckedState w14:val="2610" w14:font="MS Gothic"/>
              </w14:checkbox>
            </w:sdtPr>
            <w:sdtEndPr/>
            <w:sdtContent>
              <w:p w14:paraId="56AB1ECE"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861983"/>
              <w14:checkbox>
                <w14:checked w14:val="1"/>
                <w14:checkedState w14:val="2612" w14:font="MS Gothic"/>
                <w14:uncheckedState w14:val="2610" w14:font="MS Gothic"/>
              </w14:checkbox>
            </w:sdtPr>
            <w:sdtEndPr/>
            <w:sdtContent>
              <w:p w14:paraId="7DC9BB4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3A47D225"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6CDDF0"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8B2A70"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47247395"/>
              <w14:checkbox>
                <w14:checked w14:val="0"/>
                <w14:checkedState w14:val="2612" w14:font="MS Gothic"/>
                <w14:uncheckedState w14:val="2610" w14:font="MS Gothic"/>
              </w14:checkbox>
            </w:sdtPr>
            <w:sdtEndPr/>
            <w:sdtContent>
              <w:p w14:paraId="38E7D3E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5170133"/>
              <w14:checkbox>
                <w14:checked w14:val="1"/>
                <w14:checkedState w14:val="2612" w14:font="MS Gothic"/>
                <w14:uncheckedState w14:val="2610" w14:font="MS Gothic"/>
              </w14:checkbox>
            </w:sdtPr>
            <w:sdtEndPr/>
            <w:sdtContent>
              <w:p w14:paraId="30B8BD6D"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4DAA0A71"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559D38"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7D6DFF"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9023668"/>
              <w14:checkbox>
                <w14:checked w14:val="0"/>
                <w14:checkedState w14:val="2612" w14:font="MS Gothic"/>
                <w14:uncheckedState w14:val="2610" w14:font="MS Gothic"/>
              </w14:checkbox>
            </w:sdtPr>
            <w:sdtEndPr/>
            <w:sdtContent>
              <w:p w14:paraId="29F1A4D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83"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0947946"/>
              <w14:checkbox>
                <w14:checked w14:val="1"/>
                <w14:checkedState w14:val="2612" w14:font="MS Gothic"/>
                <w14:uncheckedState w14:val="2610" w14:font="MS Gothic"/>
              </w14:checkbox>
            </w:sdtPr>
            <w:sdtEndPr/>
            <w:sdtContent>
              <w:p w14:paraId="364D470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47D603B3"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F5F6E6A" w14:textId="77777777" w:rsidR="00037B0B" w:rsidRDefault="00037B0B">
            <w:pPr>
              <w:autoSpaceDE w:val="0"/>
              <w:autoSpaceDN w:val="0"/>
              <w:adjustRightInd w:val="0"/>
              <w:rPr>
                <w:rFonts w:ascii="Arial" w:hAnsi="Arial" w:cs="Arial"/>
                <w:sz w:val="22"/>
                <w:szCs w:val="22"/>
              </w:rPr>
            </w:pPr>
          </w:p>
        </w:tc>
        <w:tc>
          <w:tcPr>
            <w:tcW w:w="8227" w:type="dxa"/>
            <w:tcBorders>
              <w:top w:val="single" w:sz="4" w:space="0" w:color="auto"/>
              <w:left w:val="single" w:sz="4" w:space="0" w:color="auto"/>
              <w:bottom w:val="single" w:sz="4" w:space="0" w:color="auto"/>
              <w:right w:val="single" w:sz="4" w:space="0" w:color="auto"/>
            </w:tcBorders>
            <w:vAlign w:val="center"/>
          </w:tcPr>
          <w:p w14:paraId="5B1B986C"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CB33EC0" w14:textId="77777777" w:rsidR="00037B0B" w:rsidRDefault="00037B0B">
            <w:pPr>
              <w:rPr>
                <w:rFonts w:ascii="Arial" w:hAnsi="Arial" w:cs="Arial"/>
              </w:rPr>
            </w:pPr>
          </w:p>
          <w:p w14:paraId="137B2B96" w14:textId="77777777" w:rsidR="00037B0B" w:rsidRDefault="00037B0B">
            <w:pPr>
              <w:rPr>
                <w:rFonts w:ascii="Arial" w:hAnsi="Arial" w:cs="Arial"/>
              </w:rPr>
            </w:pPr>
          </w:p>
          <w:p w14:paraId="7743D92E" w14:textId="77777777" w:rsidR="00037B0B" w:rsidRDefault="00037B0B">
            <w:pPr>
              <w:rPr>
                <w:rFonts w:ascii="Arial" w:hAnsi="Arial" w:cs="Arial"/>
              </w:rPr>
            </w:pPr>
          </w:p>
          <w:p w14:paraId="00EFA2B1" w14:textId="77777777" w:rsidR="00037B0B" w:rsidRDefault="00037B0B">
            <w:pPr>
              <w:autoSpaceDE w:val="0"/>
              <w:autoSpaceDN w:val="0"/>
              <w:adjustRightInd w:val="0"/>
              <w:rPr>
                <w:rFonts w:ascii="Arial" w:hAnsi="Arial" w:cs="Arial"/>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440FFD9" w14:textId="77777777" w:rsidR="00037B0B" w:rsidRDefault="00037B0B">
            <w:pPr>
              <w:rPr>
                <w:rFonts w:ascii="Arial" w:hAnsi="Arial" w:cs="Arial"/>
              </w:rPr>
            </w:pPr>
          </w:p>
        </w:tc>
        <w:tc>
          <w:tcPr>
            <w:tcW w:w="283" w:type="dxa"/>
            <w:vMerge/>
            <w:tcBorders>
              <w:top w:val="single" w:sz="4" w:space="0" w:color="auto"/>
              <w:left w:val="single" w:sz="4" w:space="0" w:color="auto"/>
              <w:bottom w:val="single" w:sz="4" w:space="0" w:color="auto"/>
              <w:right w:val="single" w:sz="4" w:space="0" w:color="auto"/>
            </w:tcBorders>
            <w:vAlign w:val="center"/>
            <w:hideMark/>
          </w:tcPr>
          <w:p w14:paraId="4CA3ED5E" w14:textId="77777777" w:rsidR="00037B0B" w:rsidRDefault="00037B0B">
            <w:pPr>
              <w:rPr>
                <w:rFonts w:ascii="Arial" w:hAnsi="Arial" w:cs="Arial"/>
              </w:rPr>
            </w:pPr>
          </w:p>
        </w:tc>
      </w:tr>
    </w:tbl>
    <w:p w14:paraId="7858CEBA" w14:textId="77777777" w:rsidR="00037B0B" w:rsidRDefault="00037B0B" w:rsidP="00037B0B">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01FFBA92" w14:textId="77777777" w:rsidR="00037B0B" w:rsidRDefault="00037B0B" w:rsidP="00037B0B">
      <w:pPr>
        <w:rPr>
          <w:rFonts w:ascii="Arial" w:hAnsi="Arial" w:cs="Arial"/>
          <w:bCs/>
          <w:iCs/>
        </w:rPr>
      </w:pPr>
    </w:p>
    <w:p w14:paraId="4AA53666" w14:textId="77777777" w:rsidR="00037B0B" w:rsidRDefault="00037B0B" w:rsidP="00037B0B">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3F24CC36" w14:textId="77777777" w:rsidR="00037B0B" w:rsidRDefault="00037B0B" w:rsidP="00037B0B">
      <w:pPr>
        <w:rPr>
          <w:rFonts w:ascii="Arial" w:hAnsi="Arial" w:cs="Arial"/>
          <w:bCs/>
          <w:iCs/>
        </w:rPr>
      </w:pPr>
    </w:p>
    <w:p w14:paraId="01BB0658" w14:textId="77777777" w:rsidR="00037B0B" w:rsidRDefault="00037B0B" w:rsidP="00037B0B">
      <w:pPr>
        <w:autoSpaceDE w:val="0"/>
        <w:autoSpaceDN w:val="0"/>
        <w:adjustRightInd w:val="0"/>
        <w:spacing w:after="240"/>
        <w:jc w:val="both"/>
        <w:rPr>
          <w:rFonts w:ascii="Arial" w:hAnsi="Arial" w:cs="Arial"/>
          <w:b/>
        </w:rPr>
      </w:pPr>
      <w:r>
        <w:rPr>
          <w:rFonts w:ascii="Arial" w:hAnsi="Arial" w:cs="Arial"/>
          <w:b/>
        </w:rPr>
        <w:t>SECTION G: Intended Participants</w:t>
      </w:r>
    </w:p>
    <w:p w14:paraId="7EEEFF75" w14:textId="77777777" w:rsidR="00037B0B" w:rsidRDefault="00037B0B" w:rsidP="00037B0B">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1CB3321" w14:textId="77777777" w:rsidR="00037B0B" w:rsidRDefault="00037B0B" w:rsidP="00037B0B">
      <w:pPr>
        <w:rPr>
          <w:rFonts w:ascii="Arial" w:hAnsi="Arial" w:cs="Arial"/>
          <w:bCs/>
          <w:sz w:val="24"/>
          <w:szCs w:val="24"/>
        </w:rPr>
      </w:pPr>
    </w:p>
    <w:tbl>
      <w:tblPr>
        <w:tblStyle w:val="TableGrid"/>
        <w:tblW w:w="9865" w:type="dxa"/>
        <w:tblInd w:w="0" w:type="dxa"/>
        <w:tblLook w:val="04A0" w:firstRow="1" w:lastRow="0" w:firstColumn="1" w:lastColumn="0" w:noHBand="0" w:noVBand="1"/>
      </w:tblPr>
      <w:tblGrid>
        <w:gridCol w:w="552"/>
        <w:gridCol w:w="7925"/>
        <w:gridCol w:w="842"/>
        <w:gridCol w:w="546"/>
      </w:tblGrid>
      <w:tr w:rsidR="00037B0B" w14:paraId="722B80FE" w14:textId="77777777" w:rsidTr="00E25366">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753AB3" w14:textId="77777777" w:rsidR="00037B0B" w:rsidRDefault="00037B0B">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59CA55" w14:textId="77777777" w:rsidR="00037B0B" w:rsidRDefault="00037B0B">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EB3E888" w14:textId="77777777" w:rsidR="00037B0B" w:rsidRDefault="00037B0B">
            <w:pPr>
              <w:autoSpaceDE w:val="0"/>
              <w:autoSpaceDN w:val="0"/>
              <w:adjustRightInd w:val="0"/>
              <w:jc w:val="center"/>
              <w:rPr>
                <w:rFonts w:ascii="Arial" w:hAnsi="Arial" w:cs="Arial"/>
                <w:b/>
                <w:bCs/>
                <w:sz w:val="22"/>
                <w:szCs w:val="22"/>
              </w:rPr>
            </w:pPr>
          </w:p>
          <w:p w14:paraId="56EC9873"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23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A1551C" w14:textId="77777777" w:rsidR="00037B0B" w:rsidRDefault="00037B0B">
            <w:pPr>
              <w:autoSpaceDE w:val="0"/>
              <w:autoSpaceDN w:val="0"/>
              <w:adjustRightInd w:val="0"/>
              <w:jc w:val="center"/>
              <w:rPr>
                <w:rFonts w:ascii="Arial" w:hAnsi="Arial" w:cs="Arial"/>
                <w:b/>
                <w:bCs/>
                <w:sz w:val="22"/>
                <w:szCs w:val="22"/>
              </w:rPr>
            </w:pPr>
          </w:p>
          <w:p w14:paraId="414AEB23"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7B0B" w14:paraId="6E3ED9AD"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0083F7"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D35F97"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7763996"/>
              <w14:checkbox>
                <w14:checked w14:val="0"/>
                <w14:checkedState w14:val="2612" w14:font="MS Gothic"/>
                <w14:uncheckedState w14:val="2610" w14:font="MS Gothic"/>
              </w14:checkbox>
            </w:sdtPr>
            <w:sdtEndPr/>
            <w:sdtContent>
              <w:p w14:paraId="5806FAEC"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7306252"/>
              <w14:checkbox>
                <w14:checked w14:val="1"/>
                <w14:checkedState w14:val="2612" w14:font="MS Gothic"/>
                <w14:uncheckedState w14:val="2610" w14:font="MS Gothic"/>
              </w14:checkbox>
            </w:sdtPr>
            <w:sdtEndPr/>
            <w:sdtContent>
              <w:p w14:paraId="1ED50C2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2E1BA6F3"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31A892"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1CEA7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80247199"/>
              <w14:checkbox>
                <w14:checked w14:val="0"/>
                <w14:checkedState w14:val="2612" w14:font="MS Gothic"/>
                <w14:uncheckedState w14:val="2610" w14:font="MS Gothic"/>
              </w14:checkbox>
            </w:sdtPr>
            <w:sdtEndPr/>
            <w:sdtContent>
              <w:p w14:paraId="285ABF34"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66435130"/>
              <w14:checkbox>
                <w14:checked w14:val="1"/>
                <w14:checkedState w14:val="2612" w14:font="MS Gothic"/>
                <w14:uncheckedState w14:val="2610" w14:font="MS Gothic"/>
              </w14:checkbox>
            </w:sdtPr>
            <w:sdtEndPr/>
            <w:sdtContent>
              <w:p w14:paraId="3C65F2AD"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4B837FF"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E0726B"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927147"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55978563"/>
              <w14:checkbox>
                <w14:checked w14:val="0"/>
                <w14:checkedState w14:val="2612" w14:font="MS Gothic"/>
                <w14:uncheckedState w14:val="2610" w14:font="MS Gothic"/>
              </w14:checkbox>
            </w:sdtPr>
            <w:sdtEndPr/>
            <w:sdtContent>
              <w:p w14:paraId="131074C2"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5668532"/>
              <w14:checkbox>
                <w14:checked w14:val="1"/>
                <w14:checkedState w14:val="2612" w14:font="MS Gothic"/>
                <w14:uncheckedState w14:val="2610" w14:font="MS Gothic"/>
              </w14:checkbox>
            </w:sdtPr>
            <w:sdtEndPr/>
            <w:sdtContent>
              <w:p w14:paraId="795BE04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30D32485"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4905A2"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69E315"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75472827"/>
              <w14:checkbox>
                <w14:checked w14:val="0"/>
                <w14:checkedState w14:val="2612" w14:font="MS Gothic"/>
                <w14:uncheckedState w14:val="2610" w14:font="MS Gothic"/>
              </w14:checkbox>
            </w:sdtPr>
            <w:sdtEndPr/>
            <w:sdtContent>
              <w:p w14:paraId="5F395E31"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87361462"/>
              <w14:checkbox>
                <w14:checked w14:val="1"/>
                <w14:checkedState w14:val="2612" w14:font="MS Gothic"/>
                <w14:uncheckedState w14:val="2610" w14:font="MS Gothic"/>
              </w14:checkbox>
            </w:sdtPr>
            <w:sdtEndPr/>
            <w:sdtContent>
              <w:p w14:paraId="36DF552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95F122A"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2CCA40"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57BB1C"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92793907"/>
              <w14:checkbox>
                <w14:checked w14:val="0"/>
                <w14:checkedState w14:val="2612" w14:font="MS Gothic"/>
                <w14:uncheckedState w14:val="2610" w14:font="MS Gothic"/>
              </w14:checkbox>
            </w:sdtPr>
            <w:sdtEndPr/>
            <w:sdtContent>
              <w:p w14:paraId="14B2146A"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6411418"/>
              <w14:checkbox>
                <w14:checked w14:val="1"/>
                <w14:checkedState w14:val="2612" w14:font="MS Gothic"/>
                <w14:uncheckedState w14:val="2610" w14:font="MS Gothic"/>
              </w14:checkbox>
            </w:sdtPr>
            <w:sdtEndPr/>
            <w:sdtContent>
              <w:p w14:paraId="0EC5E7EC"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B41AE95" w14:textId="77777777" w:rsidTr="00E25366">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48AF66"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7DA33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55410168"/>
              <w14:checkbox>
                <w14:checked w14:val="0"/>
                <w14:checkedState w14:val="2612" w14:font="MS Gothic"/>
                <w14:uncheckedState w14:val="2610" w14:font="MS Gothic"/>
              </w14:checkbox>
            </w:sdtPr>
            <w:sdtEndPr/>
            <w:sdtContent>
              <w:p w14:paraId="78EC241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000582"/>
              <w14:checkbox>
                <w14:checked w14:val="1"/>
                <w14:checkedState w14:val="2612" w14:font="MS Gothic"/>
                <w14:uncheckedState w14:val="2610" w14:font="MS Gothic"/>
              </w14:checkbox>
            </w:sdtPr>
            <w:sdtEndPr/>
            <w:sdtContent>
              <w:p w14:paraId="16306FE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9475614"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D376C7"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80724E"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16453075"/>
              <w14:checkbox>
                <w14:checked w14:val="0"/>
                <w14:checkedState w14:val="2612" w14:font="MS Gothic"/>
                <w14:uncheckedState w14:val="2610" w14:font="MS Gothic"/>
              </w14:checkbox>
            </w:sdtPr>
            <w:sdtEndPr/>
            <w:sdtContent>
              <w:p w14:paraId="62ADF526"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3070048"/>
              <w14:checkbox>
                <w14:checked w14:val="1"/>
                <w14:checkedState w14:val="2612" w14:font="MS Gothic"/>
                <w14:uncheckedState w14:val="2610" w14:font="MS Gothic"/>
              </w14:checkbox>
            </w:sdtPr>
            <w:sdtEndPr/>
            <w:sdtContent>
              <w:p w14:paraId="46A2A95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4403B98E"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BE378C"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65E07B"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19850840"/>
              <w14:checkbox>
                <w14:checked w14:val="0"/>
                <w14:checkedState w14:val="2612" w14:font="MS Gothic"/>
                <w14:uncheckedState w14:val="2610" w14:font="MS Gothic"/>
              </w14:checkbox>
            </w:sdtPr>
            <w:sdtEndPr/>
            <w:sdtContent>
              <w:p w14:paraId="7B61BACD"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2859745"/>
              <w14:checkbox>
                <w14:checked w14:val="1"/>
                <w14:checkedState w14:val="2612" w14:font="MS Gothic"/>
                <w14:uncheckedState w14:val="2610" w14:font="MS Gothic"/>
              </w14:checkbox>
            </w:sdtPr>
            <w:sdtEndPr/>
            <w:sdtContent>
              <w:p w14:paraId="6F484EC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34579A96"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F26782"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9C7C9"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55F23087" w14:textId="77777777" w:rsidR="00037B0B" w:rsidRDefault="00037B0B">
            <w:pPr>
              <w:autoSpaceDE w:val="0"/>
              <w:autoSpaceDN w:val="0"/>
              <w:adjustRightInd w:val="0"/>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84918035"/>
              <w14:checkbox>
                <w14:checked w14:val="0"/>
                <w14:checkedState w14:val="2612" w14:font="MS Gothic"/>
                <w14:uncheckedState w14:val="2610" w14:font="MS Gothic"/>
              </w14:checkbox>
            </w:sdtPr>
            <w:sdtEndPr/>
            <w:sdtContent>
              <w:p w14:paraId="473C81F6"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23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70052561"/>
              <w14:checkbox>
                <w14:checked w14:val="1"/>
                <w14:checkedState w14:val="2612" w14:font="MS Gothic"/>
                <w14:uncheckedState w14:val="2610" w14:font="MS Gothic"/>
              </w14:checkbox>
            </w:sdtPr>
            <w:sdtEndPr/>
            <w:sdtContent>
              <w:p w14:paraId="775288D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7CE5563C"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FD22C42" w14:textId="77777777" w:rsidR="00037B0B" w:rsidRDefault="00037B0B">
            <w:pPr>
              <w:autoSpaceDE w:val="0"/>
              <w:autoSpaceDN w:val="0"/>
              <w:adjustRightInd w:val="0"/>
              <w:jc w:val="center"/>
              <w:rPr>
                <w:rFonts w:ascii="Arial" w:hAnsi="Arial" w:cs="Arial"/>
                <w:sz w:val="22"/>
                <w:szCs w:val="22"/>
              </w:rPr>
            </w:pPr>
          </w:p>
        </w:tc>
        <w:tc>
          <w:tcPr>
            <w:tcW w:w="8217" w:type="dxa"/>
            <w:tcBorders>
              <w:top w:val="single" w:sz="4" w:space="0" w:color="auto"/>
              <w:left w:val="single" w:sz="4" w:space="0" w:color="auto"/>
              <w:bottom w:val="single" w:sz="4" w:space="0" w:color="auto"/>
              <w:right w:val="single" w:sz="4" w:space="0" w:color="auto"/>
            </w:tcBorders>
            <w:vAlign w:val="center"/>
          </w:tcPr>
          <w:p w14:paraId="5CF8A98E"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A8D94A9" w14:textId="77777777" w:rsidR="00037B0B" w:rsidRDefault="00037B0B">
            <w:pPr>
              <w:rPr>
                <w:rFonts w:ascii="Arial" w:hAnsi="Arial" w:cs="Arial"/>
              </w:rPr>
            </w:pPr>
          </w:p>
          <w:p w14:paraId="348CFCB3" w14:textId="77777777" w:rsidR="00037B0B" w:rsidRDefault="00037B0B">
            <w:pPr>
              <w:rPr>
                <w:rFonts w:ascii="Arial" w:hAnsi="Arial" w:cs="Arial"/>
              </w:rPr>
            </w:pPr>
          </w:p>
          <w:p w14:paraId="1FC728AF" w14:textId="77777777" w:rsidR="00037B0B" w:rsidRDefault="00037B0B">
            <w:pPr>
              <w:rPr>
                <w:rFonts w:ascii="Arial" w:hAnsi="Arial" w:cs="Arial"/>
              </w:rPr>
            </w:pPr>
          </w:p>
          <w:p w14:paraId="36708A41" w14:textId="77777777" w:rsidR="00037B0B" w:rsidRDefault="00037B0B">
            <w:pPr>
              <w:autoSpaceDE w:val="0"/>
              <w:autoSpaceDN w:val="0"/>
              <w:adjustRightInd w:val="0"/>
              <w:rPr>
                <w:rFonts w:ascii="Arial" w:hAnsi="Arial" w:cs="Arial"/>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674C0CC" w14:textId="77777777" w:rsidR="00037B0B" w:rsidRDefault="00037B0B">
            <w:pPr>
              <w:rPr>
                <w:rFonts w:ascii="Arial" w:hAnsi="Arial" w:cs="Arial"/>
              </w:rPr>
            </w:pPr>
          </w:p>
        </w:tc>
        <w:tc>
          <w:tcPr>
            <w:tcW w:w="236" w:type="dxa"/>
            <w:vMerge/>
            <w:tcBorders>
              <w:top w:val="single" w:sz="4" w:space="0" w:color="auto"/>
              <w:left w:val="single" w:sz="4" w:space="0" w:color="auto"/>
              <w:bottom w:val="single" w:sz="4" w:space="0" w:color="auto"/>
              <w:right w:val="single" w:sz="4" w:space="0" w:color="auto"/>
            </w:tcBorders>
            <w:vAlign w:val="center"/>
            <w:hideMark/>
          </w:tcPr>
          <w:p w14:paraId="18151C24" w14:textId="77777777" w:rsidR="00037B0B" w:rsidRDefault="00037B0B">
            <w:pPr>
              <w:rPr>
                <w:rFonts w:ascii="Arial" w:hAnsi="Arial" w:cs="Arial"/>
              </w:rPr>
            </w:pPr>
          </w:p>
        </w:tc>
      </w:tr>
    </w:tbl>
    <w:p w14:paraId="052A2EBE" w14:textId="77777777" w:rsidR="00037B0B" w:rsidRDefault="00037B0B" w:rsidP="00037B0B">
      <w:pPr>
        <w:rPr>
          <w:rFonts w:ascii="Arial" w:hAnsi="Arial" w:cs="Arial"/>
          <w:bCs/>
          <w:sz w:val="24"/>
          <w:szCs w:val="24"/>
        </w:rPr>
      </w:pPr>
    </w:p>
    <w:tbl>
      <w:tblPr>
        <w:tblStyle w:val="TableGrid"/>
        <w:tblW w:w="9351" w:type="dxa"/>
        <w:tblInd w:w="0" w:type="dxa"/>
        <w:tblLook w:val="04A0" w:firstRow="1" w:lastRow="0" w:firstColumn="1" w:lastColumn="0" w:noHBand="0" w:noVBand="1"/>
      </w:tblPr>
      <w:tblGrid>
        <w:gridCol w:w="562"/>
        <w:gridCol w:w="3256"/>
        <w:gridCol w:w="5533"/>
      </w:tblGrid>
      <w:tr w:rsidR="00037B0B" w14:paraId="475702CA"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4FD4B6" w14:textId="77777777" w:rsidR="00037B0B" w:rsidRDefault="00037B0B">
            <w:pPr>
              <w:rPr>
                <w:rFonts w:ascii="Arial" w:hAnsi="Arial" w:cs="Arial"/>
                <w:bCs/>
              </w:rPr>
            </w:pPr>
          </w:p>
        </w:tc>
        <w:tc>
          <w:tcPr>
            <w:tcW w:w="87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A031F8" w14:textId="77777777" w:rsidR="00037B0B" w:rsidRDefault="00037B0B">
            <w:pPr>
              <w:rPr>
                <w:rFonts w:ascii="Arial" w:hAnsi="Arial" w:cs="Arial"/>
                <w:b/>
              </w:rPr>
            </w:pPr>
            <w:r>
              <w:rPr>
                <w:rFonts w:ascii="Arial" w:hAnsi="Arial" w:cs="Arial"/>
                <w:b/>
              </w:rPr>
              <w:t>Participant numbers and source</w:t>
            </w:r>
          </w:p>
          <w:p w14:paraId="77A9C77D" w14:textId="77777777" w:rsidR="00037B0B" w:rsidRDefault="00037B0B">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037B0B" w14:paraId="3F3A2349"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12ED4D" w14:textId="77777777" w:rsidR="00037B0B" w:rsidRDefault="00037B0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268EB9" w14:textId="77777777" w:rsidR="00037B0B" w:rsidRDefault="00037B0B">
            <w:pPr>
              <w:rPr>
                <w:rFonts w:ascii="Arial" w:hAnsi="Arial" w:cs="Arial"/>
                <w:sz w:val="22"/>
                <w:szCs w:val="22"/>
              </w:rPr>
            </w:pPr>
            <w:r>
              <w:rPr>
                <w:rFonts w:ascii="Arial" w:hAnsi="Arial" w:cs="Arial"/>
                <w:sz w:val="22"/>
                <w:szCs w:val="22"/>
              </w:rPr>
              <w:t>How many participants are expected?</w:t>
            </w:r>
          </w:p>
          <w:p w14:paraId="5F3E0A79" w14:textId="77777777" w:rsidR="00037B0B" w:rsidRDefault="00037B0B">
            <w:pPr>
              <w:rPr>
                <w:rFonts w:ascii="Arial" w:hAnsi="Arial" w:cs="Arial"/>
              </w:rPr>
            </w:pPr>
          </w:p>
        </w:tc>
        <w:tc>
          <w:tcPr>
            <w:tcW w:w="5533" w:type="dxa"/>
            <w:tcBorders>
              <w:top w:val="single" w:sz="4" w:space="0" w:color="auto"/>
              <w:left w:val="single" w:sz="4" w:space="0" w:color="auto"/>
              <w:bottom w:val="single" w:sz="4" w:space="0" w:color="auto"/>
              <w:right w:val="single" w:sz="4" w:space="0" w:color="auto"/>
            </w:tcBorders>
            <w:vAlign w:val="center"/>
          </w:tcPr>
          <w:p w14:paraId="6A24B7CB" w14:textId="77777777" w:rsidR="00037B0B" w:rsidRDefault="00037B0B">
            <w:pPr>
              <w:rPr>
                <w:rFonts w:ascii="Arial" w:hAnsi="Arial" w:cs="Arial"/>
              </w:rPr>
            </w:pPr>
          </w:p>
          <w:p w14:paraId="1DABDFE8" w14:textId="77777777" w:rsidR="00037B0B" w:rsidRDefault="00037B0B">
            <w:pPr>
              <w:rPr>
                <w:rFonts w:ascii="Arial" w:hAnsi="Arial" w:cs="Arial"/>
              </w:rPr>
            </w:pPr>
          </w:p>
          <w:p w14:paraId="65B9961B" w14:textId="77777777" w:rsidR="00037B0B" w:rsidRDefault="00037B0B">
            <w:pPr>
              <w:rPr>
                <w:rFonts w:ascii="Arial" w:hAnsi="Arial" w:cs="Arial"/>
              </w:rPr>
            </w:pPr>
          </w:p>
          <w:p w14:paraId="1BC066F2" w14:textId="77777777" w:rsidR="00037B0B" w:rsidRDefault="00037B0B">
            <w:pPr>
              <w:rPr>
                <w:rFonts w:ascii="Arial" w:hAnsi="Arial" w:cs="Arial"/>
                <w:b/>
              </w:rPr>
            </w:pPr>
            <w:r>
              <w:rPr>
                <w:rFonts w:ascii="Arial" w:hAnsi="Arial" w:cs="Arial"/>
                <w:i/>
                <w:color w:val="808080"/>
                <w:sz w:val="18"/>
                <w:szCs w:val="18"/>
              </w:rPr>
              <w:t>(this box should expand as you type)</w:t>
            </w:r>
          </w:p>
        </w:tc>
      </w:tr>
      <w:tr w:rsidR="00037B0B" w14:paraId="1AA2B1A7"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688B66" w14:textId="77777777" w:rsidR="00037B0B" w:rsidRDefault="00037B0B">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8A6C4" w14:textId="77777777" w:rsidR="00037B0B" w:rsidRDefault="00037B0B">
            <w:pPr>
              <w:rPr>
                <w:rFonts w:ascii="Arial" w:hAnsi="Arial" w:cs="Arial"/>
                <w:sz w:val="22"/>
                <w:szCs w:val="22"/>
              </w:rPr>
            </w:pPr>
            <w:r>
              <w:rPr>
                <w:rFonts w:ascii="Arial" w:hAnsi="Arial" w:cs="Arial"/>
                <w:sz w:val="22"/>
                <w:szCs w:val="22"/>
              </w:rPr>
              <w:t>Who will the participants be?</w:t>
            </w:r>
          </w:p>
          <w:p w14:paraId="2BE27775" w14:textId="77777777" w:rsidR="00037B0B" w:rsidRDefault="00037B0B">
            <w:pPr>
              <w:rPr>
                <w:rFonts w:ascii="Arial" w:hAnsi="Arial" w:cs="Arial"/>
              </w:rPr>
            </w:pPr>
          </w:p>
        </w:tc>
        <w:tc>
          <w:tcPr>
            <w:tcW w:w="5533" w:type="dxa"/>
            <w:tcBorders>
              <w:top w:val="single" w:sz="4" w:space="0" w:color="auto"/>
              <w:left w:val="single" w:sz="4" w:space="0" w:color="auto"/>
              <w:bottom w:val="single" w:sz="4" w:space="0" w:color="auto"/>
              <w:right w:val="single" w:sz="4" w:space="0" w:color="auto"/>
            </w:tcBorders>
            <w:vAlign w:val="center"/>
          </w:tcPr>
          <w:p w14:paraId="2A0D9D92" w14:textId="77777777" w:rsidR="00037B0B" w:rsidRDefault="00037B0B">
            <w:pPr>
              <w:rPr>
                <w:rFonts w:ascii="Arial" w:hAnsi="Arial" w:cs="Arial"/>
              </w:rPr>
            </w:pPr>
          </w:p>
          <w:p w14:paraId="6762AA40" w14:textId="77777777" w:rsidR="00037B0B" w:rsidRDefault="00037B0B">
            <w:pPr>
              <w:rPr>
                <w:rFonts w:ascii="Arial" w:hAnsi="Arial" w:cs="Arial"/>
              </w:rPr>
            </w:pPr>
          </w:p>
          <w:p w14:paraId="4F2A4CA4" w14:textId="77777777" w:rsidR="00037B0B" w:rsidRDefault="00037B0B">
            <w:pPr>
              <w:rPr>
                <w:rFonts w:ascii="Arial" w:hAnsi="Arial" w:cs="Arial"/>
              </w:rPr>
            </w:pPr>
          </w:p>
          <w:p w14:paraId="24CAFEEE" w14:textId="77777777" w:rsidR="00037B0B" w:rsidRDefault="00037B0B">
            <w:pPr>
              <w:rPr>
                <w:rFonts w:ascii="Arial" w:hAnsi="Arial" w:cs="Arial"/>
                <w:i/>
                <w:color w:val="808080"/>
                <w:sz w:val="18"/>
                <w:szCs w:val="18"/>
              </w:rPr>
            </w:pPr>
            <w:r>
              <w:rPr>
                <w:rFonts w:ascii="Arial" w:hAnsi="Arial" w:cs="Arial"/>
                <w:i/>
                <w:color w:val="808080"/>
                <w:sz w:val="18"/>
                <w:szCs w:val="18"/>
              </w:rPr>
              <w:t>(this box should expand as you type)</w:t>
            </w:r>
          </w:p>
        </w:tc>
      </w:tr>
      <w:tr w:rsidR="00037B0B" w14:paraId="4A136406" w14:textId="77777777" w:rsidTr="00E2536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860831" w14:textId="77777777" w:rsidR="00037B0B" w:rsidRDefault="00037B0B">
            <w:pPr>
              <w:jc w:val="center"/>
              <w:rPr>
                <w:rFonts w:ascii="Arial" w:hAnsi="Arial" w:cs="Arial"/>
              </w:rPr>
            </w:pPr>
            <w:r>
              <w:rPr>
                <w:rFonts w:ascii="Arial"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5264E" w14:textId="77777777" w:rsidR="00037B0B" w:rsidRDefault="00037B0B">
            <w:pPr>
              <w:rPr>
                <w:rFonts w:ascii="Arial" w:hAnsi="Arial" w:cs="Arial"/>
                <w:sz w:val="22"/>
                <w:szCs w:val="22"/>
              </w:rPr>
            </w:pPr>
            <w:r>
              <w:rPr>
                <w:rFonts w:ascii="Arial" w:hAnsi="Arial" w:cs="Arial"/>
                <w:sz w:val="22"/>
                <w:szCs w:val="22"/>
              </w:rPr>
              <w:t>How will you identify the participants?</w:t>
            </w:r>
          </w:p>
        </w:tc>
        <w:tc>
          <w:tcPr>
            <w:tcW w:w="5533" w:type="dxa"/>
            <w:tcBorders>
              <w:top w:val="single" w:sz="4" w:space="0" w:color="auto"/>
              <w:left w:val="single" w:sz="4" w:space="0" w:color="auto"/>
              <w:bottom w:val="single" w:sz="4" w:space="0" w:color="auto"/>
              <w:right w:val="single" w:sz="4" w:space="0" w:color="auto"/>
            </w:tcBorders>
            <w:vAlign w:val="center"/>
          </w:tcPr>
          <w:p w14:paraId="25CB4465" w14:textId="77777777" w:rsidR="00037B0B" w:rsidRDefault="00037B0B">
            <w:pPr>
              <w:rPr>
                <w:rFonts w:ascii="Arial" w:hAnsi="Arial" w:cs="Arial"/>
              </w:rPr>
            </w:pPr>
          </w:p>
          <w:p w14:paraId="020BAA2A" w14:textId="77777777" w:rsidR="00037B0B" w:rsidRDefault="00037B0B">
            <w:pPr>
              <w:rPr>
                <w:rFonts w:ascii="Arial" w:hAnsi="Arial" w:cs="Arial"/>
              </w:rPr>
            </w:pPr>
          </w:p>
          <w:p w14:paraId="148BCE13" w14:textId="77777777" w:rsidR="00037B0B" w:rsidRDefault="00037B0B">
            <w:pPr>
              <w:rPr>
                <w:rFonts w:ascii="Arial" w:hAnsi="Arial" w:cs="Arial"/>
              </w:rPr>
            </w:pPr>
          </w:p>
          <w:p w14:paraId="526D66F3" w14:textId="77777777" w:rsidR="00037B0B" w:rsidRDefault="00037B0B">
            <w:pPr>
              <w:rPr>
                <w:rFonts w:ascii="Arial" w:hAnsi="Arial" w:cs="Arial"/>
                <w:color w:val="808080"/>
                <w:sz w:val="18"/>
                <w:szCs w:val="18"/>
              </w:rPr>
            </w:pPr>
            <w:r>
              <w:rPr>
                <w:rFonts w:ascii="Arial" w:hAnsi="Arial" w:cs="Arial"/>
                <w:i/>
                <w:color w:val="808080"/>
                <w:sz w:val="18"/>
                <w:szCs w:val="18"/>
              </w:rPr>
              <w:t>(this box should expand as you type)</w:t>
            </w:r>
          </w:p>
        </w:tc>
      </w:tr>
    </w:tbl>
    <w:p w14:paraId="64F11BA9" w14:textId="77777777" w:rsidR="00037B0B" w:rsidRDefault="00037B0B" w:rsidP="00037B0B">
      <w:pPr>
        <w:rPr>
          <w:rFonts w:ascii="Arial" w:hAnsi="Arial" w:cs="Arial"/>
          <w:bCs/>
          <w:sz w:val="24"/>
          <w:szCs w:val="24"/>
        </w:rPr>
      </w:pPr>
    </w:p>
    <w:p w14:paraId="10BF084D" w14:textId="77777777" w:rsidR="00037B0B" w:rsidRDefault="00037B0B" w:rsidP="00037B0B">
      <w:pPr>
        <w:rPr>
          <w:rFonts w:ascii="Times New Roman" w:hAnsi="Times New Roman" w:cs="Times New Roman"/>
          <w:sz w:val="20"/>
          <w:szCs w:val="20"/>
        </w:rPr>
      </w:pPr>
    </w:p>
    <w:tbl>
      <w:tblPr>
        <w:tblStyle w:val="TableGrid"/>
        <w:tblW w:w="9932" w:type="dxa"/>
        <w:tblInd w:w="0" w:type="dxa"/>
        <w:tblLook w:val="04A0" w:firstRow="1" w:lastRow="0" w:firstColumn="1" w:lastColumn="0" w:noHBand="0" w:noVBand="1"/>
      </w:tblPr>
      <w:tblGrid>
        <w:gridCol w:w="532"/>
        <w:gridCol w:w="6714"/>
        <w:gridCol w:w="939"/>
        <w:gridCol w:w="806"/>
        <w:gridCol w:w="941"/>
      </w:tblGrid>
      <w:tr w:rsidR="00037B0B" w14:paraId="62428B9B" w14:textId="77777777" w:rsidTr="00E25366">
        <w:trPr>
          <w:trHeight w:val="438"/>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AE26A7" w14:textId="77777777" w:rsidR="00037B0B" w:rsidRDefault="00037B0B">
            <w:pPr>
              <w:autoSpaceDE w:val="0"/>
              <w:autoSpaceDN w:val="0"/>
              <w:adjustRightInd w:val="0"/>
              <w:jc w:val="center"/>
              <w:rPr>
                <w:rFonts w:ascii="Arial" w:hAnsi="Arial" w:cs="Arial"/>
                <w:bCs/>
              </w:rPr>
            </w:pP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0D7C62" w14:textId="77777777" w:rsidR="00037B0B" w:rsidRDefault="00037B0B">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769796B" w14:textId="77777777" w:rsidR="00037B0B" w:rsidRDefault="00037B0B">
            <w:pPr>
              <w:autoSpaceDE w:val="0"/>
              <w:autoSpaceDN w:val="0"/>
              <w:adjustRightInd w:val="0"/>
              <w:jc w:val="center"/>
              <w:rPr>
                <w:rFonts w:ascii="Arial" w:hAnsi="Arial" w:cs="Arial"/>
                <w:b/>
                <w:bCs/>
                <w:sz w:val="16"/>
                <w:szCs w:val="16"/>
              </w:rPr>
            </w:pPr>
          </w:p>
          <w:p w14:paraId="1463D218"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547F9C7D"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A342F9" w14:textId="77777777" w:rsidR="00037B0B" w:rsidRDefault="00037B0B">
            <w:pPr>
              <w:autoSpaceDE w:val="0"/>
              <w:autoSpaceDN w:val="0"/>
              <w:adjustRightInd w:val="0"/>
              <w:jc w:val="center"/>
              <w:rPr>
                <w:rFonts w:ascii="Arial" w:hAnsi="Arial" w:cs="Arial"/>
                <w:b/>
                <w:bCs/>
                <w:sz w:val="16"/>
                <w:szCs w:val="16"/>
              </w:rPr>
            </w:pPr>
          </w:p>
          <w:p w14:paraId="184D22F3"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37B0B" w14:paraId="315D7307" w14:textId="77777777" w:rsidTr="00E25366">
        <w:trPr>
          <w:trHeight w:val="445"/>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F2B684"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13</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50AD6F"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8854427"/>
              <w14:checkbox>
                <w14:checked w14:val="0"/>
                <w14:checkedState w14:val="2612" w14:font="MS Gothic"/>
                <w14:uncheckedState w14:val="2610" w14:font="MS Gothic"/>
              </w14:checkbox>
            </w:sdtPr>
            <w:sdtEndPr/>
            <w:sdtContent>
              <w:p w14:paraId="591A601A"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8415725"/>
              <w14:checkbox>
                <w14:checked w14:val="0"/>
                <w14:checkedState w14:val="2612" w14:font="MS Gothic"/>
                <w14:uncheckedState w14:val="2610" w14:font="MS Gothic"/>
              </w14:checkbox>
            </w:sdtPr>
            <w:sdtEndPr/>
            <w:sdtContent>
              <w:p w14:paraId="63E5AB0C"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18272357"/>
              <w14:checkbox>
                <w14:checked w14:val="1"/>
                <w14:checkedState w14:val="2612" w14:font="MS Gothic"/>
                <w14:uncheckedState w14:val="2610" w14:font="MS Gothic"/>
              </w14:checkbox>
            </w:sdtPr>
            <w:sdtEndPr/>
            <w:sdtContent>
              <w:p w14:paraId="7CDFD0E2"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38FFFD7B" w14:textId="77777777" w:rsidTr="00E25366">
        <w:trPr>
          <w:trHeight w:val="409"/>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129002"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14</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2B8CF9"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17978816"/>
              <w14:checkbox>
                <w14:checked w14:val="0"/>
                <w14:checkedState w14:val="2612" w14:font="MS Gothic"/>
                <w14:uncheckedState w14:val="2610" w14:font="MS Gothic"/>
              </w14:checkbox>
            </w:sdtPr>
            <w:sdtEndPr/>
            <w:sdtContent>
              <w:p w14:paraId="09CBE3A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66745090"/>
              <w14:checkbox>
                <w14:checked w14:val="0"/>
                <w14:checkedState w14:val="2612" w14:font="MS Gothic"/>
                <w14:uncheckedState w14:val="2610" w14:font="MS Gothic"/>
              </w14:checkbox>
            </w:sdtPr>
            <w:sdtEndPr/>
            <w:sdtContent>
              <w:p w14:paraId="6DEA5F0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4613576"/>
              <w14:checkbox>
                <w14:checked w14:val="1"/>
                <w14:checkedState w14:val="2612" w14:font="MS Gothic"/>
                <w14:uncheckedState w14:val="2610" w14:font="MS Gothic"/>
              </w14:checkbox>
            </w:sdtPr>
            <w:sdtEndPr/>
            <w:sdtContent>
              <w:p w14:paraId="534C810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49284473" w14:textId="77777777" w:rsidTr="00E25366">
        <w:trPr>
          <w:trHeight w:val="445"/>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AC3A24"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15</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3F447B"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3071009"/>
              <w14:checkbox>
                <w14:checked w14:val="0"/>
                <w14:checkedState w14:val="2612" w14:font="MS Gothic"/>
                <w14:uncheckedState w14:val="2610" w14:font="MS Gothic"/>
              </w14:checkbox>
            </w:sdtPr>
            <w:sdtEndPr/>
            <w:sdtContent>
              <w:p w14:paraId="1F32EE8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7214799"/>
              <w14:checkbox>
                <w14:checked w14:val="0"/>
                <w14:checkedState w14:val="2612" w14:font="MS Gothic"/>
                <w14:uncheckedState w14:val="2610" w14:font="MS Gothic"/>
              </w14:checkbox>
            </w:sdtPr>
            <w:sdtEndPr/>
            <w:sdtContent>
              <w:p w14:paraId="7FF4EA88"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6200750"/>
              <w14:checkbox>
                <w14:checked w14:val="1"/>
                <w14:checkedState w14:val="2612" w14:font="MS Gothic"/>
                <w14:uncheckedState w14:val="2610" w14:font="MS Gothic"/>
              </w14:checkbox>
            </w:sdtPr>
            <w:sdtEndPr/>
            <w:sdtContent>
              <w:p w14:paraId="71D6668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136986B" w14:textId="77777777" w:rsidTr="00E25366">
        <w:trPr>
          <w:trHeight w:val="409"/>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D6CFE9"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16</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F2F935"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7947677"/>
              <w14:checkbox>
                <w14:checked w14:val="0"/>
                <w14:checkedState w14:val="2612" w14:font="MS Gothic"/>
                <w14:uncheckedState w14:val="2610" w14:font="MS Gothic"/>
              </w14:checkbox>
            </w:sdtPr>
            <w:sdtEndPr/>
            <w:sdtContent>
              <w:p w14:paraId="2B4F3EB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7954874"/>
              <w14:checkbox>
                <w14:checked w14:val="0"/>
                <w14:checkedState w14:val="2612" w14:font="MS Gothic"/>
                <w14:uncheckedState w14:val="2610" w14:font="MS Gothic"/>
              </w14:checkbox>
            </w:sdtPr>
            <w:sdtEndPr/>
            <w:sdtContent>
              <w:p w14:paraId="1A26ECB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33887313"/>
              <w14:checkbox>
                <w14:checked w14:val="1"/>
                <w14:checkedState w14:val="2612" w14:font="MS Gothic"/>
                <w14:uncheckedState w14:val="2610" w14:font="MS Gothic"/>
              </w14:checkbox>
            </w:sdtPr>
            <w:sdtEndPr/>
            <w:sdtContent>
              <w:p w14:paraId="625425A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7727FEA" w14:textId="77777777" w:rsidTr="00E25366">
        <w:trPr>
          <w:trHeight w:val="445"/>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8225A7"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17</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EB36E8"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498961"/>
              <w14:checkbox>
                <w14:checked w14:val="0"/>
                <w14:checkedState w14:val="2612" w14:font="MS Gothic"/>
                <w14:uncheckedState w14:val="2610" w14:font="MS Gothic"/>
              </w14:checkbox>
            </w:sdtPr>
            <w:sdtEndPr/>
            <w:sdtContent>
              <w:p w14:paraId="0FA647D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7907113"/>
              <w14:checkbox>
                <w14:checked w14:val="0"/>
                <w14:checkedState w14:val="2612" w14:font="MS Gothic"/>
                <w14:uncheckedState w14:val="2610" w14:font="MS Gothic"/>
              </w14:checkbox>
            </w:sdtPr>
            <w:sdtEndPr/>
            <w:sdtContent>
              <w:p w14:paraId="791DAEC1"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43242132"/>
              <w14:checkbox>
                <w14:checked w14:val="1"/>
                <w14:checkedState w14:val="2612" w14:font="MS Gothic"/>
                <w14:uncheckedState w14:val="2610" w14:font="MS Gothic"/>
              </w14:checkbox>
            </w:sdtPr>
            <w:sdtEndPr/>
            <w:sdtContent>
              <w:p w14:paraId="02C62B2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F67FF6B" w14:textId="77777777" w:rsidTr="00E25366">
        <w:trPr>
          <w:trHeight w:val="409"/>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A1FA71"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18</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11A7FE"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89744163"/>
              <w14:checkbox>
                <w14:checked w14:val="0"/>
                <w14:checkedState w14:val="2612" w14:font="MS Gothic"/>
                <w14:uncheckedState w14:val="2610" w14:font="MS Gothic"/>
              </w14:checkbox>
            </w:sdtPr>
            <w:sdtEndPr/>
            <w:sdtContent>
              <w:p w14:paraId="3B669BD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0307203"/>
              <w14:checkbox>
                <w14:checked w14:val="0"/>
                <w14:checkedState w14:val="2612" w14:font="MS Gothic"/>
                <w14:uncheckedState w14:val="2610" w14:font="MS Gothic"/>
              </w14:checkbox>
            </w:sdtPr>
            <w:sdtEndPr/>
            <w:sdtContent>
              <w:p w14:paraId="6A75FF91"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70004211"/>
              <w14:checkbox>
                <w14:checked w14:val="1"/>
                <w14:checkedState w14:val="2612" w14:font="MS Gothic"/>
                <w14:uncheckedState w14:val="2610" w14:font="MS Gothic"/>
              </w14:checkbox>
            </w:sdtPr>
            <w:sdtEndPr/>
            <w:sdtContent>
              <w:p w14:paraId="4BDA43CD"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6033EB2" w14:textId="77777777" w:rsidTr="00E25366">
        <w:trPr>
          <w:trHeight w:val="445"/>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BE6D96"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19</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7ED26E"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0004605"/>
              <w14:checkbox>
                <w14:checked w14:val="0"/>
                <w14:checkedState w14:val="2612" w14:font="MS Gothic"/>
                <w14:uncheckedState w14:val="2610" w14:font="MS Gothic"/>
              </w14:checkbox>
            </w:sdtPr>
            <w:sdtEndPr/>
            <w:sdtContent>
              <w:p w14:paraId="2B5BB5F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2748247"/>
              <w14:checkbox>
                <w14:checked w14:val="0"/>
                <w14:checkedState w14:val="2612" w14:font="MS Gothic"/>
                <w14:uncheckedState w14:val="2610" w14:font="MS Gothic"/>
              </w14:checkbox>
            </w:sdtPr>
            <w:sdtEndPr/>
            <w:sdtContent>
              <w:p w14:paraId="786126DC"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125454"/>
              <w14:checkbox>
                <w14:checked w14:val="1"/>
                <w14:checkedState w14:val="2612" w14:font="MS Gothic"/>
                <w14:uncheckedState w14:val="2610" w14:font="MS Gothic"/>
              </w14:checkbox>
            </w:sdtPr>
            <w:sdtEndPr/>
            <w:sdtContent>
              <w:p w14:paraId="421CCD78"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E8540A7" w14:textId="77777777" w:rsidTr="00E25366">
        <w:trPr>
          <w:trHeight w:val="409"/>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892528"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20</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6337F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6221617"/>
              <w14:checkbox>
                <w14:checked w14:val="0"/>
                <w14:checkedState w14:val="2612" w14:font="MS Gothic"/>
                <w14:uncheckedState w14:val="2610" w14:font="MS Gothic"/>
              </w14:checkbox>
            </w:sdtPr>
            <w:sdtEndPr/>
            <w:sdtContent>
              <w:p w14:paraId="0E67B131"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5357891"/>
              <w14:checkbox>
                <w14:checked w14:val="0"/>
                <w14:checkedState w14:val="2612" w14:font="MS Gothic"/>
                <w14:uncheckedState w14:val="2610" w14:font="MS Gothic"/>
              </w14:checkbox>
            </w:sdtPr>
            <w:sdtEndPr/>
            <w:sdtContent>
              <w:p w14:paraId="3B0554D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61819308"/>
              <w14:checkbox>
                <w14:checked w14:val="1"/>
                <w14:checkedState w14:val="2612" w14:font="MS Gothic"/>
                <w14:uncheckedState w14:val="2610" w14:font="MS Gothic"/>
              </w14:checkbox>
            </w:sdtPr>
            <w:sdtEndPr/>
            <w:sdtContent>
              <w:p w14:paraId="5694336A"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77E3C63E" w14:textId="77777777" w:rsidTr="00E25366">
        <w:trPr>
          <w:trHeight w:val="445"/>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0E03A9"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21</w:t>
            </w:r>
          </w:p>
        </w:tc>
        <w:tc>
          <w:tcPr>
            <w:tcW w:w="67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F3EB1"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07015635"/>
              <w14:checkbox>
                <w14:checked w14:val="0"/>
                <w14:checkedState w14:val="2612" w14:font="MS Gothic"/>
                <w14:uncheckedState w14:val="2610" w14:font="MS Gothic"/>
              </w14:checkbox>
            </w:sdtPr>
            <w:sdtEndPr/>
            <w:sdtContent>
              <w:p w14:paraId="7304CD0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701375"/>
              <w14:checkbox>
                <w14:checked w14:val="0"/>
                <w14:checkedState w14:val="2612" w14:font="MS Gothic"/>
                <w14:uncheckedState w14:val="2610" w14:font="MS Gothic"/>
              </w14:checkbox>
            </w:sdtPr>
            <w:sdtEndPr/>
            <w:sdtContent>
              <w:p w14:paraId="1A3AD014"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5428902"/>
              <w14:checkbox>
                <w14:checked w14:val="1"/>
                <w14:checkedState w14:val="2612" w14:font="MS Gothic"/>
                <w14:uncheckedState w14:val="2610" w14:font="MS Gothic"/>
              </w14:checkbox>
            </w:sdtPr>
            <w:sdtEndPr/>
            <w:sdtContent>
              <w:p w14:paraId="5D4D41D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197B0556" w14:textId="77777777" w:rsidTr="00E25366">
        <w:trPr>
          <w:trHeight w:val="409"/>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39435D"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22</w:t>
            </w:r>
          </w:p>
        </w:tc>
        <w:tc>
          <w:tcPr>
            <w:tcW w:w="940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DA36F4"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37B0B" w14:paraId="5A3A45C5" w14:textId="77777777" w:rsidTr="00E25366">
        <w:trPr>
          <w:trHeight w:val="409"/>
        </w:trPr>
        <w:tc>
          <w:tcPr>
            <w:tcW w:w="532" w:type="dxa"/>
            <w:tcBorders>
              <w:top w:val="single" w:sz="4" w:space="0" w:color="auto"/>
              <w:left w:val="single" w:sz="4" w:space="0" w:color="auto"/>
              <w:bottom w:val="single" w:sz="4" w:space="0" w:color="auto"/>
              <w:right w:val="single" w:sz="4" w:space="0" w:color="auto"/>
            </w:tcBorders>
            <w:vAlign w:val="center"/>
          </w:tcPr>
          <w:p w14:paraId="1F886DCA" w14:textId="77777777" w:rsidR="00037B0B" w:rsidRDefault="00037B0B">
            <w:pPr>
              <w:jc w:val="center"/>
              <w:rPr>
                <w:rFonts w:ascii="Arial" w:hAnsi="Arial" w:cs="Arial"/>
                <w:sz w:val="22"/>
                <w:szCs w:val="22"/>
              </w:rPr>
            </w:pPr>
          </w:p>
        </w:tc>
        <w:tc>
          <w:tcPr>
            <w:tcW w:w="9400" w:type="dxa"/>
            <w:gridSpan w:val="4"/>
            <w:tcBorders>
              <w:top w:val="single" w:sz="4" w:space="0" w:color="auto"/>
              <w:left w:val="single" w:sz="4" w:space="0" w:color="auto"/>
              <w:bottom w:val="single" w:sz="4" w:space="0" w:color="auto"/>
              <w:right w:val="single" w:sz="4" w:space="0" w:color="auto"/>
            </w:tcBorders>
            <w:vAlign w:val="center"/>
          </w:tcPr>
          <w:p w14:paraId="4FE8A50A" w14:textId="77777777" w:rsidR="00037B0B" w:rsidRDefault="00037B0B">
            <w:pPr>
              <w:rPr>
                <w:rFonts w:ascii="Arial" w:hAnsi="Arial" w:cs="Arial"/>
                <w:sz w:val="22"/>
                <w:szCs w:val="22"/>
              </w:rPr>
            </w:pPr>
          </w:p>
          <w:p w14:paraId="2B10557D" w14:textId="77777777" w:rsidR="00037B0B" w:rsidRDefault="00037B0B">
            <w:pPr>
              <w:rPr>
                <w:rFonts w:ascii="Arial" w:hAnsi="Arial" w:cs="Arial"/>
              </w:rPr>
            </w:pPr>
          </w:p>
          <w:p w14:paraId="2CAC629F" w14:textId="77777777" w:rsidR="00037B0B" w:rsidRDefault="00037B0B">
            <w:pPr>
              <w:rPr>
                <w:rFonts w:ascii="Arial" w:hAnsi="Arial" w:cs="Arial"/>
              </w:rPr>
            </w:pPr>
          </w:p>
          <w:p w14:paraId="6C5028CE" w14:textId="77777777" w:rsidR="00037B0B" w:rsidRDefault="00037B0B">
            <w:pPr>
              <w:autoSpaceDE w:val="0"/>
              <w:autoSpaceDN w:val="0"/>
              <w:adjustRightInd w:val="0"/>
              <w:rPr>
                <w:rFonts w:cs="Arial"/>
              </w:rPr>
            </w:pPr>
            <w:r>
              <w:rPr>
                <w:rFonts w:ascii="Arial" w:hAnsi="Arial" w:cs="Arial"/>
                <w:i/>
                <w:color w:val="808080"/>
                <w:sz w:val="18"/>
                <w:szCs w:val="18"/>
              </w:rPr>
              <w:t>(this box should expand as you type)</w:t>
            </w:r>
          </w:p>
        </w:tc>
      </w:tr>
    </w:tbl>
    <w:p w14:paraId="089375CE" w14:textId="77777777" w:rsidR="00037B0B" w:rsidRDefault="00037B0B" w:rsidP="00037B0B">
      <w:pPr>
        <w:rPr>
          <w:rFonts w:cs="Times New Roman"/>
          <w:sz w:val="20"/>
          <w:szCs w:val="20"/>
        </w:rPr>
      </w:pPr>
    </w:p>
    <w:tbl>
      <w:tblPr>
        <w:tblStyle w:val="TableGrid"/>
        <w:tblW w:w="9380" w:type="dxa"/>
        <w:tblInd w:w="0" w:type="dxa"/>
        <w:tblLook w:val="04A0" w:firstRow="1" w:lastRow="0" w:firstColumn="1" w:lastColumn="0" w:noHBand="0" w:noVBand="1"/>
      </w:tblPr>
      <w:tblGrid>
        <w:gridCol w:w="502"/>
        <w:gridCol w:w="6341"/>
        <w:gridCol w:w="887"/>
        <w:gridCol w:w="761"/>
        <w:gridCol w:w="889"/>
      </w:tblGrid>
      <w:tr w:rsidR="00037B0B" w14:paraId="3FE4D746" w14:textId="77777777" w:rsidTr="00E25366">
        <w:trPr>
          <w:trHeight w:val="447"/>
        </w:trPr>
        <w:tc>
          <w:tcPr>
            <w:tcW w:w="50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1B0E25" w14:textId="77777777" w:rsidR="00037B0B" w:rsidRDefault="00037B0B">
            <w:pPr>
              <w:autoSpaceDE w:val="0"/>
              <w:autoSpaceDN w:val="0"/>
              <w:adjustRightInd w:val="0"/>
              <w:jc w:val="both"/>
              <w:rPr>
                <w:rFonts w:ascii="Arial" w:hAnsi="Arial" w:cs="Arial"/>
                <w:bCs/>
              </w:rPr>
            </w:pPr>
          </w:p>
        </w:tc>
        <w:tc>
          <w:tcPr>
            <w:tcW w:w="63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FA5EA8" w14:textId="77777777" w:rsidR="00037B0B" w:rsidRDefault="00037B0B">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8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40E3C3C" w14:textId="77777777" w:rsidR="00037B0B" w:rsidRDefault="00037B0B">
            <w:pPr>
              <w:autoSpaceDE w:val="0"/>
              <w:autoSpaceDN w:val="0"/>
              <w:adjustRightInd w:val="0"/>
              <w:jc w:val="center"/>
              <w:rPr>
                <w:rFonts w:ascii="Arial" w:hAnsi="Arial" w:cs="Arial"/>
                <w:b/>
                <w:bCs/>
                <w:sz w:val="16"/>
                <w:szCs w:val="16"/>
              </w:rPr>
            </w:pPr>
          </w:p>
          <w:p w14:paraId="51297E2C"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7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FDA368D"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16B8D86" w14:textId="77777777" w:rsidR="00037B0B" w:rsidRDefault="00037B0B">
            <w:pPr>
              <w:autoSpaceDE w:val="0"/>
              <w:autoSpaceDN w:val="0"/>
              <w:adjustRightInd w:val="0"/>
              <w:jc w:val="center"/>
              <w:rPr>
                <w:rFonts w:ascii="Arial" w:hAnsi="Arial" w:cs="Arial"/>
                <w:b/>
                <w:bCs/>
                <w:sz w:val="16"/>
                <w:szCs w:val="16"/>
              </w:rPr>
            </w:pPr>
          </w:p>
          <w:p w14:paraId="06212068"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37B0B" w14:paraId="4A894A9F" w14:textId="77777777" w:rsidTr="00E25366">
        <w:trPr>
          <w:trHeight w:val="455"/>
        </w:trPr>
        <w:tc>
          <w:tcPr>
            <w:tcW w:w="5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2379B0"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24</w:t>
            </w:r>
          </w:p>
        </w:tc>
        <w:tc>
          <w:tcPr>
            <w:tcW w:w="63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025EF"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8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1043762"/>
              <w14:checkbox>
                <w14:checked w14:val="0"/>
                <w14:checkedState w14:val="2612" w14:font="MS Gothic"/>
                <w14:uncheckedState w14:val="2610" w14:font="MS Gothic"/>
              </w14:checkbox>
            </w:sdtPr>
            <w:sdtEndPr/>
            <w:sdtContent>
              <w:p w14:paraId="2DBC293A"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7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56140063"/>
              <w14:checkbox>
                <w14:checked w14:val="0"/>
                <w14:checkedState w14:val="2612" w14:font="MS Gothic"/>
                <w14:uncheckedState w14:val="2610" w14:font="MS Gothic"/>
              </w14:checkbox>
            </w:sdtPr>
            <w:sdtEndPr/>
            <w:sdtContent>
              <w:p w14:paraId="26866306"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4219724"/>
              <w14:checkbox>
                <w14:checked w14:val="1"/>
                <w14:checkedState w14:val="2612" w14:font="MS Gothic"/>
                <w14:uncheckedState w14:val="2610" w14:font="MS Gothic"/>
              </w14:checkbox>
            </w:sdtPr>
            <w:sdtEndPr/>
            <w:sdtContent>
              <w:p w14:paraId="0C91A59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95224F2" w14:textId="77777777" w:rsidTr="00E25366">
        <w:trPr>
          <w:trHeight w:val="417"/>
        </w:trPr>
        <w:tc>
          <w:tcPr>
            <w:tcW w:w="5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09047"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25</w:t>
            </w:r>
          </w:p>
        </w:tc>
        <w:tc>
          <w:tcPr>
            <w:tcW w:w="63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ABB775"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8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38982454"/>
              <w14:checkbox>
                <w14:checked w14:val="0"/>
                <w14:checkedState w14:val="2612" w14:font="MS Gothic"/>
                <w14:uncheckedState w14:val="2610" w14:font="MS Gothic"/>
              </w14:checkbox>
            </w:sdtPr>
            <w:sdtEndPr/>
            <w:sdtContent>
              <w:p w14:paraId="56A9B7CE"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7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9267095"/>
              <w14:checkbox>
                <w14:checked w14:val="0"/>
                <w14:checkedState w14:val="2612" w14:font="MS Gothic"/>
                <w14:uncheckedState w14:val="2610" w14:font="MS Gothic"/>
              </w14:checkbox>
            </w:sdtPr>
            <w:sdtEndPr/>
            <w:sdtContent>
              <w:p w14:paraId="47FD2B6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25468845"/>
              <w14:checkbox>
                <w14:checked w14:val="1"/>
                <w14:checkedState w14:val="2612" w14:font="MS Gothic"/>
                <w14:uncheckedState w14:val="2610" w14:font="MS Gothic"/>
              </w14:checkbox>
            </w:sdtPr>
            <w:sdtEndPr/>
            <w:sdtContent>
              <w:p w14:paraId="56781F3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267AD7B3" w14:textId="77777777" w:rsidTr="00E25366">
        <w:trPr>
          <w:trHeight w:val="455"/>
        </w:trPr>
        <w:tc>
          <w:tcPr>
            <w:tcW w:w="5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6038F2"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26</w:t>
            </w:r>
          </w:p>
        </w:tc>
        <w:tc>
          <w:tcPr>
            <w:tcW w:w="63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757E5E"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8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5606969"/>
              <w14:checkbox>
                <w14:checked w14:val="0"/>
                <w14:checkedState w14:val="2612" w14:font="MS Gothic"/>
                <w14:uncheckedState w14:val="2610" w14:font="MS Gothic"/>
              </w14:checkbox>
            </w:sdtPr>
            <w:sdtEndPr/>
            <w:sdtContent>
              <w:p w14:paraId="5B7DCFE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7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65337314"/>
              <w14:checkbox>
                <w14:checked w14:val="0"/>
                <w14:checkedState w14:val="2612" w14:font="MS Gothic"/>
                <w14:uncheckedState w14:val="2610" w14:font="MS Gothic"/>
              </w14:checkbox>
            </w:sdtPr>
            <w:sdtEndPr/>
            <w:sdtContent>
              <w:p w14:paraId="049E0FD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575194"/>
              <w14:checkbox>
                <w14:checked w14:val="1"/>
                <w14:checkedState w14:val="2612" w14:font="MS Gothic"/>
                <w14:uncheckedState w14:val="2610" w14:font="MS Gothic"/>
              </w14:checkbox>
            </w:sdtPr>
            <w:sdtEndPr/>
            <w:sdtContent>
              <w:p w14:paraId="3ED257B0"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1A3FC5B5" w14:textId="77777777" w:rsidTr="00E25366">
        <w:trPr>
          <w:trHeight w:val="417"/>
        </w:trPr>
        <w:tc>
          <w:tcPr>
            <w:tcW w:w="5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1C2EC"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27</w:t>
            </w:r>
          </w:p>
        </w:tc>
        <w:tc>
          <w:tcPr>
            <w:tcW w:w="63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8FA9DB"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8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73932248"/>
              <w14:checkbox>
                <w14:checked w14:val="0"/>
                <w14:checkedState w14:val="2612" w14:font="MS Gothic"/>
                <w14:uncheckedState w14:val="2610" w14:font="MS Gothic"/>
              </w14:checkbox>
            </w:sdtPr>
            <w:sdtEndPr/>
            <w:sdtContent>
              <w:p w14:paraId="4174136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7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361740"/>
              <w14:checkbox>
                <w14:checked w14:val="0"/>
                <w14:checkedState w14:val="2612" w14:font="MS Gothic"/>
                <w14:uncheckedState w14:val="2610" w14:font="MS Gothic"/>
              </w14:checkbox>
            </w:sdtPr>
            <w:sdtEndPr/>
            <w:sdtContent>
              <w:p w14:paraId="1D18E58E"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8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4328365"/>
              <w14:checkbox>
                <w14:checked w14:val="1"/>
                <w14:checkedState w14:val="2612" w14:font="MS Gothic"/>
                <w14:uncheckedState w14:val="2610" w14:font="MS Gothic"/>
              </w14:checkbox>
            </w:sdtPr>
            <w:sdtEndPr/>
            <w:sdtContent>
              <w:p w14:paraId="5F2B4696"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5B78862" w14:textId="77777777" w:rsidTr="00E25366">
        <w:trPr>
          <w:trHeight w:val="417"/>
        </w:trPr>
        <w:tc>
          <w:tcPr>
            <w:tcW w:w="5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9062BC"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28</w:t>
            </w:r>
          </w:p>
        </w:tc>
        <w:tc>
          <w:tcPr>
            <w:tcW w:w="887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87FB2"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37B0B" w14:paraId="2EACA193" w14:textId="77777777" w:rsidTr="00E25366">
        <w:trPr>
          <w:trHeight w:val="417"/>
        </w:trPr>
        <w:tc>
          <w:tcPr>
            <w:tcW w:w="502" w:type="dxa"/>
            <w:tcBorders>
              <w:top w:val="single" w:sz="4" w:space="0" w:color="auto"/>
              <w:left w:val="single" w:sz="4" w:space="0" w:color="auto"/>
              <w:bottom w:val="single" w:sz="4" w:space="0" w:color="auto"/>
              <w:right w:val="single" w:sz="4" w:space="0" w:color="auto"/>
            </w:tcBorders>
            <w:vAlign w:val="center"/>
          </w:tcPr>
          <w:p w14:paraId="4CF804B2" w14:textId="77777777" w:rsidR="00037B0B" w:rsidRDefault="00037B0B">
            <w:pPr>
              <w:jc w:val="center"/>
              <w:rPr>
                <w:rFonts w:ascii="Arial" w:hAnsi="Arial" w:cs="Arial"/>
                <w:sz w:val="22"/>
                <w:szCs w:val="22"/>
              </w:rPr>
            </w:pPr>
          </w:p>
        </w:tc>
        <w:tc>
          <w:tcPr>
            <w:tcW w:w="8878" w:type="dxa"/>
            <w:gridSpan w:val="4"/>
            <w:tcBorders>
              <w:top w:val="single" w:sz="4" w:space="0" w:color="auto"/>
              <w:left w:val="single" w:sz="4" w:space="0" w:color="auto"/>
              <w:bottom w:val="single" w:sz="4" w:space="0" w:color="auto"/>
              <w:right w:val="single" w:sz="4" w:space="0" w:color="auto"/>
            </w:tcBorders>
            <w:vAlign w:val="center"/>
          </w:tcPr>
          <w:p w14:paraId="61D90C7C" w14:textId="77777777" w:rsidR="00037B0B" w:rsidRDefault="00037B0B">
            <w:pPr>
              <w:rPr>
                <w:rFonts w:ascii="Arial" w:hAnsi="Arial" w:cs="Arial"/>
                <w:sz w:val="22"/>
                <w:szCs w:val="22"/>
              </w:rPr>
            </w:pPr>
          </w:p>
          <w:p w14:paraId="5EC0D97F" w14:textId="77777777" w:rsidR="00037B0B" w:rsidRDefault="00037B0B">
            <w:pPr>
              <w:rPr>
                <w:rFonts w:ascii="Arial" w:hAnsi="Arial" w:cs="Arial"/>
              </w:rPr>
            </w:pPr>
          </w:p>
          <w:p w14:paraId="2764BEEC" w14:textId="77777777" w:rsidR="00037B0B" w:rsidRDefault="00037B0B">
            <w:pPr>
              <w:rPr>
                <w:rFonts w:ascii="Arial" w:hAnsi="Arial" w:cs="Arial"/>
              </w:rPr>
            </w:pPr>
          </w:p>
          <w:p w14:paraId="5EFD18C8" w14:textId="77777777" w:rsidR="00037B0B" w:rsidRDefault="00037B0B">
            <w:pPr>
              <w:autoSpaceDE w:val="0"/>
              <w:autoSpaceDN w:val="0"/>
              <w:adjustRightInd w:val="0"/>
              <w:rPr>
                <w:rFonts w:cs="Arial"/>
              </w:rPr>
            </w:pPr>
            <w:r>
              <w:rPr>
                <w:rFonts w:ascii="Arial" w:hAnsi="Arial" w:cs="Arial"/>
                <w:i/>
                <w:color w:val="808080"/>
                <w:sz w:val="18"/>
                <w:szCs w:val="18"/>
              </w:rPr>
              <w:t>(this box should expand as you type)</w:t>
            </w:r>
          </w:p>
        </w:tc>
      </w:tr>
    </w:tbl>
    <w:p w14:paraId="2FBF53FA" w14:textId="77777777" w:rsidR="00037B0B" w:rsidRDefault="00037B0B" w:rsidP="00037B0B">
      <w:pPr>
        <w:autoSpaceDE w:val="0"/>
        <w:autoSpaceDN w:val="0"/>
        <w:adjustRightInd w:val="0"/>
        <w:spacing w:after="240"/>
        <w:jc w:val="both"/>
        <w:rPr>
          <w:rFonts w:ascii="Arial" w:hAnsi="Arial" w:cs="Arial"/>
          <w:b/>
        </w:rPr>
      </w:pPr>
    </w:p>
    <w:p w14:paraId="5A0573E9" w14:textId="77777777" w:rsidR="00037B0B" w:rsidRDefault="00037B0B" w:rsidP="00037B0B">
      <w:pPr>
        <w:rPr>
          <w:rFonts w:ascii="Arial" w:hAnsi="Arial" w:cs="Arial"/>
          <w:b/>
        </w:rPr>
      </w:pPr>
      <w:r>
        <w:rPr>
          <w:rFonts w:ascii="Arial" w:hAnsi="Arial" w:cs="Arial"/>
          <w:b/>
        </w:rPr>
        <w:t>SECTION H: Anticipated Risks</w:t>
      </w:r>
    </w:p>
    <w:p w14:paraId="1E3CA689" w14:textId="77777777" w:rsidR="00037B0B" w:rsidRDefault="00037B0B" w:rsidP="00037B0B">
      <w:pPr>
        <w:rPr>
          <w:rFonts w:ascii="Arial" w:hAnsi="Arial" w:cs="Arial"/>
          <w:b/>
        </w:rPr>
      </w:pPr>
    </w:p>
    <w:tbl>
      <w:tblPr>
        <w:tblW w:w="966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7"/>
        <w:gridCol w:w="4586"/>
        <w:gridCol w:w="3126"/>
        <w:gridCol w:w="781"/>
        <w:gridCol w:w="625"/>
      </w:tblGrid>
      <w:tr w:rsidR="00037B0B" w14:paraId="34548007" w14:textId="77777777" w:rsidTr="00E25366">
        <w:trPr>
          <w:trHeight w:val="1898"/>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CD9709" w14:textId="77777777" w:rsidR="00037B0B" w:rsidRDefault="00037B0B">
            <w:pPr>
              <w:pStyle w:val="Heading1"/>
              <w:rPr>
                <w:rFonts w:ascii="Arial" w:hAnsi="Arial" w:cs="Arial"/>
                <w:b/>
                <w:sz w:val="22"/>
                <w:szCs w:val="22"/>
              </w:rPr>
            </w:pPr>
          </w:p>
        </w:tc>
        <w:tc>
          <w:tcPr>
            <w:tcW w:w="911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27EFC3" w14:textId="77777777" w:rsidR="00037B0B" w:rsidRDefault="00037B0B" w:rsidP="00037B0B">
            <w:pPr>
              <w:rPr>
                <w:b/>
                <w:bCs/>
              </w:rPr>
            </w:pPr>
            <w:r>
              <w:rPr>
                <w:b/>
                <w:bCs/>
              </w:rPr>
              <w:br w:type="page"/>
            </w:r>
            <w:r>
              <w:t>Outline any anticipated risks</w:t>
            </w:r>
            <w:r>
              <w:rPr>
                <w:rFonts w:eastAsia="SimSun"/>
                <w:lang w:eastAsia="zh-CN"/>
              </w:rPr>
              <w:t xml:space="preserve"> </w:t>
            </w:r>
            <w:r>
              <w:t xml:space="preserve">that may adversely affect any of the participants, the researchers and/or the University, and the steps that will be taken to address them. </w:t>
            </w:r>
          </w:p>
          <w:p w14:paraId="2825EE39" w14:textId="77777777" w:rsidR="00037B0B" w:rsidRDefault="00037B0B">
            <w:pPr>
              <w:rPr>
                <w:rFonts w:ascii="Times New Roman" w:hAnsi="Times New Roman" w:cs="Times New Roman"/>
              </w:rPr>
            </w:pPr>
          </w:p>
          <w:p w14:paraId="5230C724" w14:textId="77777777" w:rsidR="00037B0B" w:rsidRDefault="00037B0B">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037B0B" w14:paraId="78E7B7E9" w14:textId="77777777" w:rsidTr="00E25366">
        <w:trPr>
          <w:trHeight w:val="474"/>
        </w:trPr>
        <w:tc>
          <w:tcPr>
            <w:tcW w:w="54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C05F1E" w14:textId="77777777" w:rsidR="00037B0B" w:rsidRDefault="00037B0B" w:rsidP="00E25366">
            <w:r>
              <w:t>1</w:t>
            </w:r>
          </w:p>
        </w:tc>
        <w:tc>
          <w:tcPr>
            <w:tcW w:w="7712"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0DBBD1" w14:textId="77777777" w:rsidR="00037B0B" w:rsidRDefault="00037B0B" w:rsidP="00E25366">
            <w:r>
              <w:t xml:space="preserve">Full risk assessment completed and appended? </w:t>
            </w:r>
          </w:p>
        </w:tc>
        <w:tc>
          <w:tcPr>
            <w:tcW w:w="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EB2A6C" w14:textId="77777777" w:rsidR="00037B0B" w:rsidRDefault="00037B0B" w:rsidP="00E25366">
            <w:r>
              <w:t xml:space="preserve">Yes </w:t>
            </w:r>
          </w:p>
        </w:tc>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CC767D9" w14:textId="77777777" w:rsidR="00037B0B" w:rsidRDefault="00435150" w:rsidP="00E25366">
            <w:sdt>
              <w:sdtPr>
                <w:id w:val="-2006964611"/>
                <w14:checkbox>
                  <w14:checked w14:val="0"/>
                  <w14:checkedState w14:val="2612" w14:font="MS Gothic"/>
                  <w14:uncheckedState w14:val="2610" w14:font="MS Gothic"/>
                </w14:checkbox>
              </w:sdtPr>
              <w:sdtEndPr/>
              <w:sdtContent>
                <w:r w:rsidR="00037B0B">
                  <w:rPr>
                    <w:rFonts w:ascii="MS Gothic" w:eastAsia="MS Gothic" w:hAnsi="MS Gothic" w:hint="eastAsia"/>
                    <w:lang w:val="en-US"/>
                  </w:rPr>
                  <w:t>☐</w:t>
                </w:r>
              </w:sdtContent>
            </w:sdt>
          </w:p>
        </w:tc>
      </w:tr>
      <w:tr w:rsidR="00037B0B" w14:paraId="2DDAC282" w14:textId="77777777" w:rsidTr="00E25366">
        <w:trPr>
          <w:trHeight w:val="146"/>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C875BCE" w14:textId="77777777" w:rsidR="00037B0B" w:rsidRDefault="00037B0B" w:rsidP="00E25366"/>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FD9D8E9" w14:textId="77777777" w:rsidR="00037B0B" w:rsidRDefault="00037B0B" w:rsidP="00E25366"/>
        </w:tc>
        <w:tc>
          <w:tcPr>
            <w:tcW w:w="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632BDA" w14:textId="77777777" w:rsidR="00037B0B" w:rsidRDefault="00037B0B" w:rsidP="00E25366">
            <w:r>
              <w:t>No</w:t>
            </w:r>
          </w:p>
        </w:tc>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E960F6F" w14:textId="77777777" w:rsidR="00037B0B" w:rsidRDefault="00435150" w:rsidP="00E25366">
            <w:sdt>
              <w:sdtPr>
                <w:id w:val="-389729326"/>
                <w14:checkbox>
                  <w14:checked w14:val="1"/>
                  <w14:checkedState w14:val="2612" w14:font="MS Gothic"/>
                  <w14:uncheckedState w14:val="2610" w14:font="MS Gothic"/>
                </w14:checkbox>
              </w:sdtPr>
              <w:sdtEndPr/>
              <w:sdtContent>
                <w:r w:rsidR="00037B0B">
                  <w:rPr>
                    <w:rFonts w:ascii="MS Gothic" w:eastAsia="MS Gothic" w:hAnsi="MS Gothic" w:hint="eastAsia"/>
                    <w:lang w:val="en-US"/>
                  </w:rPr>
                  <w:t>☒</w:t>
                </w:r>
              </w:sdtContent>
            </w:sdt>
          </w:p>
        </w:tc>
      </w:tr>
      <w:tr w:rsidR="00037B0B" w14:paraId="22160E11" w14:textId="77777777" w:rsidTr="00E25366">
        <w:trPr>
          <w:trHeight w:val="1204"/>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64BD02" w14:textId="77777777" w:rsidR="00037B0B" w:rsidRDefault="00037B0B" w:rsidP="00E25366">
            <w:r>
              <w:t>2</w:t>
            </w:r>
          </w:p>
        </w:tc>
        <w:tc>
          <w:tcPr>
            <w:tcW w:w="911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B3D003" w14:textId="77777777" w:rsidR="00037B0B" w:rsidRDefault="00037B0B" w:rsidP="00E25366">
            <w:r>
              <w:t>Risks to participants</w:t>
            </w:r>
          </w:p>
          <w:p w14:paraId="303FFE93" w14:textId="77777777" w:rsidR="00037B0B" w:rsidRDefault="00037B0B" w:rsidP="00E25366">
            <w:r>
              <w:t>For example: sector-specific health &amp; safety, emotional distress, financial disclosure, physical harm, transfer of personal data, sensitive organisational information</w:t>
            </w:r>
          </w:p>
        </w:tc>
      </w:tr>
      <w:tr w:rsidR="00037B0B" w14:paraId="3C53C4FE" w14:textId="77777777" w:rsidTr="00E25366">
        <w:trPr>
          <w:trHeight w:val="2093"/>
        </w:trPr>
        <w:tc>
          <w:tcPr>
            <w:tcW w:w="547" w:type="dxa"/>
            <w:tcBorders>
              <w:top w:val="single" w:sz="4" w:space="0" w:color="auto"/>
              <w:left w:val="single" w:sz="4" w:space="0" w:color="auto"/>
              <w:bottom w:val="single" w:sz="4" w:space="0" w:color="auto"/>
              <w:right w:val="single" w:sz="4" w:space="0" w:color="auto"/>
            </w:tcBorders>
            <w:vAlign w:val="center"/>
          </w:tcPr>
          <w:p w14:paraId="432672A6" w14:textId="77777777" w:rsidR="00037B0B" w:rsidRDefault="00037B0B">
            <w:pPr>
              <w:autoSpaceDE w:val="0"/>
              <w:autoSpaceDN w:val="0"/>
              <w:adjustRightInd w:val="0"/>
              <w:jc w:val="center"/>
              <w:rPr>
                <w:rFonts w:ascii="Arial" w:hAnsi="Arial" w:cs="Arial"/>
              </w:rPr>
            </w:pPr>
          </w:p>
        </w:tc>
        <w:tc>
          <w:tcPr>
            <w:tcW w:w="4586" w:type="dxa"/>
            <w:tcBorders>
              <w:top w:val="single" w:sz="4" w:space="0" w:color="auto"/>
              <w:left w:val="single" w:sz="4" w:space="0" w:color="auto"/>
              <w:bottom w:val="single" w:sz="4" w:space="0" w:color="auto"/>
              <w:right w:val="single" w:sz="4" w:space="0" w:color="auto"/>
            </w:tcBorders>
          </w:tcPr>
          <w:p w14:paraId="3509274B" w14:textId="77777777" w:rsidR="00037B0B" w:rsidRDefault="00037B0B">
            <w:pPr>
              <w:autoSpaceDE w:val="0"/>
              <w:autoSpaceDN w:val="0"/>
              <w:adjustRightInd w:val="0"/>
              <w:rPr>
                <w:rFonts w:ascii="Arial" w:hAnsi="Arial" w:cs="Arial"/>
              </w:rPr>
            </w:pPr>
            <w:r>
              <w:rPr>
                <w:rFonts w:ascii="Arial" w:hAnsi="Arial" w:cs="Arial"/>
              </w:rPr>
              <w:t>Risk to participants:</w:t>
            </w:r>
          </w:p>
          <w:p w14:paraId="3B352BAF" w14:textId="77777777" w:rsidR="00037B0B" w:rsidRDefault="00037B0B">
            <w:pPr>
              <w:rPr>
                <w:rFonts w:ascii="Arial" w:hAnsi="Arial" w:cs="Arial"/>
              </w:rPr>
            </w:pPr>
          </w:p>
          <w:p w14:paraId="01D99E56" w14:textId="77777777" w:rsidR="00037B0B" w:rsidRDefault="00037B0B">
            <w:pPr>
              <w:rPr>
                <w:rFonts w:ascii="Arial" w:hAnsi="Arial" w:cs="Arial"/>
              </w:rPr>
            </w:pPr>
          </w:p>
          <w:p w14:paraId="149C00D8" w14:textId="77777777" w:rsidR="00037B0B" w:rsidRDefault="00037B0B">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532" w:type="dxa"/>
            <w:gridSpan w:val="3"/>
            <w:tcBorders>
              <w:top w:val="single" w:sz="4" w:space="0" w:color="auto"/>
              <w:left w:val="single" w:sz="4" w:space="0" w:color="auto"/>
              <w:bottom w:val="single" w:sz="4" w:space="0" w:color="auto"/>
              <w:right w:val="single" w:sz="4" w:space="0" w:color="auto"/>
            </w:tcBorders>
          </w:tcPr>
          <w:p w14:paraId="3FD90968" w14:textId="77777777" w:rsidR="00037B0B" w:rsidRDefault="00037B0B">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044AA856" w14:textId="77777777" w:rsidR="00037B0B" w:rsidRDefault="00037B0B">
            <w:pPr>
              <w:rPr>
                <w:rFonts w:ascii="Arial" w:hAnsi="Arial" w:cs="Arial"/>
              </w:rPr>
            </w:pPr>
          </w:p>
          <w:p w14:paraId="3F289EA5" w14:textId="77777777" w:rsidR="00037B0B" w:rsidRDefault="00037B0B">
            <w:pPr>
              <w:rPr>
                <w:rFonts w:ascii="Arial" w:hAnsi="Arial" w:cs="Arial"/>
              </w:rPr>
            </w:pPr>
          </w:p>
          <w:p w14:paraId="145AEAA6" w14:textId="77777777" w:rsidR="00037B0B" w:rsidRDefault="00037B0B">
            <w:pPr>
              <w:rPr>
                <w:rFonts w:ascii="Arial" w:hAnsi="Arial" w:cs="Arial"/>
              </w:rPr>
            </w:pPr>
          </w:p>
          <w:p w14:paraId="7EE89973" w14:textId="77777777" w:rsidR="00037B0B" w:rsidRDefault="00037B0B">
            <w:pPr>
              <w:autoSpaceDE w:val="0"/>
              <w:autoSpaceDN w:val="0"/>
              <w:adjustRightInd w:val="0"/>
              <w:rPr>
                <w:rFonts w:ascii="Times New Roman" w:hAnsi="Times New Roman" w:cs="Arial"/>
                <w:i/>
                <w:sz w:val="20"/>
                <w:szCs w:val="20"/>
              </w:rPr>
            </w:pPr>
            <w:r>
              <w:rPr>
                <w:rFonts w:ascii="Arial" w:hAnsi="Arial" w:cs="Arial"/>
                <w:i/>
                <w:color w:val="808080"/>
                <w:sz w:val="18"/>
                <w:szCs w:val="18"/>
              </w:rPr>
              <w:t>(this box should expand as you type)</w:t>
            </w:r>
          </w:p>
        </w:tc>
      </w:tr>
      <w:tr w:rsidR="00037B0B" w14:paraId="6089B219" w14:textId="77777777" w:rsidTr="00E25366">
        <w:trPr>
          <w:trHeight w:val="1825"/>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B9139F" w14:textId="77777777" w:rsidR="00037B0B" w:rsidRDefault="00037B0B">
            <w:pPr>
              <w:jc w:val="center"/>
              <w:rPr>
                <w:rFonts w:ascii="Arial" w:hAnsi="Arial" w:cs="Arial"/>
              </w:rPr>
            </w:pPr>
            <w:r>
              <w:rPr>
                <w:rFonts w:ascii="Arial" w:hAnsi="Arial" w:cs="Arial"/>
              </w:rPr>
              <w:t>3</w:t>
            </w:r>
          </w:p>
        </w:tc>
        <w:tc>
          <w:tcPr>
            <w:tcW w:w="911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32A24F" w14:textId="77777777" w:rsidR="00037B0B" w:rsidRDefault="00037B0B">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37B0B" w14:paraId="6EB64441" w14:textId="77777777" w:rsidTr="00E25366">
        <w:trPr>
          <w:trHeight w:val="1703"/>
        </w:trPr>
        <w:tc>
          <w:tcPr>
            <w:tcW w:w="547" w:type="dxa"/>
            <w:tcBorders>
              <w:top w:val="single" w:sz="4" w:space="0" w:color="auto"/>
              <w:left w:val="single" w:sz="4" w:space="0" w:color="auto"/>
              <w:bottom w:val="single" w:sz="4" w:space="0" w:color="auto"/>
              <w:right w:val="single" w:sz="4" w:space="0" w:color="auto"/>
            </w:tcBorders>
            <w:vAlign w:val="center"/>
          </w:tcPr>
          <w:p w14:paraId="1D825D99" w14:textId="77777777" w:rsidR="00037B0B" w:rsidRDefault="00037B0B">
            <w:pPr>
              <w:jc w:val="center"/>
              <w:rPr>
                <w:rFonts w:ascii="Arial" w:hAnsi="Arial" w:cs="Arial"/>
              </w:rPr>
            </w:pPr>
          </w:p>
        </w:tc>
        <w:tc>
          <w:tcPr>
            <w:tcW w:w="9118" w:type="dxa"/>
            <w:gridSpan w:val="4"/>
            <w:tcBorders>
              <w:top w:val="single" w:sz="4" w:space="0" w:color="auto"/>
              <w:left w:val="single" w:sz="4" w:space="0" w:color="auto"/>
              <w:bottom w:val="single" w:sz="4" w:space="0" w:color="auto"/>
              <w:right w:val="single" w:sz="4" w:space="0" w:color="auto"/>
            </w:tcBorders>
          </w:tcPr>
          <w:p w14:paraId="2D4D7B5E" w14:textId="77777777" w:rsidR="00037B0B" w:rsidRDefault="00037B0B">
            <w:pPr>
              <w:rPr>
                <w:rFonts w:ascii="Arial" w:hAnsi="Arial" w:cs="Arial"/>
              </w:rPr>
            </w:pPr>
          </w:p>
          <w:p w14:paraId="10829540" w14:textId="77777777" w:rsidR="00037B0B" w:rsidRDefault="00037B0B">
            <w:pPr>
              <w:rPr>
                <w:rFonts w:ascii="Arial" w:hAnsi="Arial" w:cs="Arial"/>
              </w:rPr>
            </w:pPr>
            <w:r>
              <w:rPr>
                <w:rFonts w:ascii="Arial" w:hAnsi="Arial" w:cs="Arial"/>
              </w:rPr>
              <w:t>NA</w:t>
            </w:r>
          </w:p>
          <w:p w14:paraId="7CA47264" w14:textId="77777777" w:rsidR="00037B0B" w:rsidRDefault="00037B0B">
            <w:pPr>
              <w:rPr>
                <w:rFonts w:ascii="Arial" w:hAnsi="Arial" w:cs="Arial"/>
              </w:rPr>
            </w:pPr>
          </w:p>
          <w:p w14:paraId="4BC564BB" w14:textId="77777777" w:rsidR="00037B0B" w:rsidRDefault="00037B0B">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037B0B" w14:paraId="4C6F264E" w14:textId="77777777" w:rsidTr="00E25366">
        <w:trPr>
          <w:trHeight w:val="114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656826" w14:textId="77777777" w:rsidR="00037B0B" w:rsidRDefault="00037B0B">
            <w:pPr>
              <w:jc w:val="center"/>
              <w:rPr>
                <w:rFonts w:ascii="Arial" w:hAnsi="Arial" w:cs="Arial"/>
              </w:rPr>
            </w:pPr>
            <w:r>
              <w:rPr>
                <w:rFonts w:ascii="Arial" w:hAnsi="Arial" w:cs="Arial"/>
              </w:rPr>
              <w:t>4</w:t>
            </w:r>
          </w:p>
        </w:tc>
        <w:tc>
          <w:tcPr>
            <w:tcW w:w="911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59616F" w14:textId="77777777" w:rsidR="00037B0B" w:rsidRDefault="00037B0B">
            <w:pPr>
              <w:rPr>
                <w:rFonts w:ascii="Arial" w:hAnsi="Arial" w:cs="Arial"/>
              </w:rPr>
            </w:pPr>
            <w:r>
              <w:rPr>
                <w:rFonts w:ascii="Arial" w:hAnsi="Arial" w:cs="Arial"/>
                <w:b/>
              </w:rPr>
              <w:t>Risks to the investigator</w:t>
            </w:r>
          </w:p>
          <w:p w14:paraId="21FB9AD2" w14:textId="77777777" w:rsidR="00037B0B" w:rsidRDefault="00037B0B">
            <w:pPr>
              <w:rPr>
                <w:rFonts w:ascii="Arial" w:hAnsi="Arial" w:cs="Arial"/>
              </w:rPr>
            </w:pPr>
            <w:r>
              <w:rPr>
                <w:rFonts w:ascii="Arial" w:hAnsi="Arial" w:cs="Arial"/>
              </w:rPr>
              <w:t>For example: personal health &amp; safety, physical harm, emotional distress, risk of accusation of harm/impropriety, conflict of interest</w:t>
            </w:r>
          </w:p>
        </w:tc>
      </w:tr>
      <w:tr w:rsidR="00037B0B" w14:paraId="6369F91A" w14:textId="77777777" w:rsidTr="00E25366">
        <w:trPr>
          <w:trHeight w:val="2153"/>
        </w:trPr>
        <w:tc>
          <w:tcPr>
            <w:tcW w:w="547" w:type="dxa"/>
            <w:tcBorders>
              <w:top w:val="single" w:sz="4" w:space="0" w:color="auto"/>
              <w:left w:val="single" w:sz="4" w:space="0" w:color="auto"/>
              <w:bottom w:val="single" w:sz="4" w:space="0" w:color="auto"/>
              <w:right w:val="single" w:sz="4" w:space="0" w:color="auto"/>
            </w:tcBorders>
            <w:vAlign w:val="center"/>
          </w:tcPr>
          <w:p w14:paraId="5F1D6B21" w14:textId="77777777" w:rsidR="00037B0B" w:rsidRDefault="00037B0B">
            <w:pPr>
              <w:autoSpaceDE w:val="0"/>
              <w:autoSpaceDN w:val="0"/>
              <w:adjustRightInd w:val="0"/>
              <w:jc w:val="center"/>
              <w:rPr>
                <w:rFonts w:ascii="Arial" w:hAnsi="Arial" w:cs="Arial"/>
              </w:rPr>
            </w:pPr>
          </w:p>
        </w:tc>
        <w:tc>
          <w:tcPr>
            <w:tcW w:w="4586" w:type="dxa"/>
            <w:tcBorders>
              <w:top w:val="single" w:sz="4" w:space="0" w:color="auto"/>
              <w:left w:val="single" w:sz="4" w:space="0" w:color="auto"/>
              <w:bottom w:val="single" w:sz="4" w:space="0" w:color="auto"/>
              <w:right w:val="single" w:sz="4" w:space="0" w:color="auto"/>
            </w:tcBorders>
          </w:tcPr>
          <w:p w14:paraId="06A3C74E" w14:textId="77777777" w:rsidR="00037B0B" w:rsidRDefault="00037B0B">
            <w:pPr>
              <w:autoSpaceDE w:val="0"/>
              <w:autoSpaceDN w:val="0"/>
              <w:adjustRightInd w:val="0"/>
              <w:rPr>
                <w:rFonts w:ascii="Arial" w:hAnsi="Arial" w:cs="Arial"/>
              </w:rPr>
            </w:pPr>
            <w:r>
              <w:rPr>
                <w:rFonts w:ascii="Arial" w:hAnsi="Arial" w:cs="Arial"/>
              </w:rPr>
              <w:t>Risk to the investigator:</w:t>
            </w:r>
          </w:p>
          <w:p w14:paraId="5421A78B" w14:textId="77777777" w:rsidR="00037B0B" w:rsidRDefault="00037B0B">
            <w:pPr>
              <w:rPr>
                <w:rFonts w:ascii="Arial" w:hAnsi="Arial" w:cs="Arial"/>
              </w:rPr>
            </w:pPr>
          </w:p>
          <w:p w14:paraId="2A255FC8" w14:textId="77777777" w:rsidR="00037B0B" w:rsidRDefault="00037B0B">
            <w:pPr>
              <w:rPr>
                <w:rFonts w:ascii="Arial" w:hAnsi="Arial" w:cs="Arial"/>
              </w:rPr>
            </w:pPr>
          </w:p>
          <w:p w14:paraId="76D83ECA" w14:textId="77777777" w:rsidR="00037B0B" w:rsidRDefault="00037B0B">
            <w:pPr>
              <w:rPr>
                <w:rFonts w:ascii="Arial" w:hAnsi="Arial" w:cs="Arial"/>
              </w:rPr>
            </w:pPr>
          </w:p>
          <w:p w14:paraId="60EDC1FE" w14:textId="77777777" w:rsidR="00037B0B" w:rsidRDefault="00037B0B">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532" w:type="dxa"/>
            <w:gridSpan w:val="3"/>
            <w:tcBorders>
              <w:top w:val="single" w:sz="4" w:space="0" w:color="auto"/>
              <w:left w:val="single" w:sz="4" w:space="0" w:color="auto"/>
              <w:bottom w:val="single" w:sz="4" w:space="0" w:color="auto"/>
              <w:right w:val="single" w:sz="4" w:space="0" w:color="auto"/>
            </w:tcBorders>
          </w:tcPr>
          <w:p w14:paraId="1C381BCC" w14:textId="77777777" w:rsidR="00037B0B" w:rsidRDefault="00037B0B">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F8F1184" w14:textId="77777777" w:rsidR="00037B0B" w:rsidRDefault="00037B0B">
            <w:pPr>
              <w:rPr>
                <w:rFonts w:ascii="Arial" w:hAnsi="Arial" w:cs="Arial"/>
              </w:rPr>
            </w:pPr>
          </w:p>
          <w:p w14:paraId="1E9FB578" w14:textId="77777777" w:rsidR="00037B0B" w:rsidRDefault="00037B0B">
            <w:pPr>
              <w:rPr>
                <w:rFonts w:ascii="Arial" w:hAnsi="Arial" w:cs="Arial"/>
              </w:rPr>
            </w:pPr>
          </w:p>
          <w:p w14:paraId="70017F21" w14:textId="77777777" w:rsidR="00037B0B" w:rsidRDefault="00037B0B">
            <w:pPr>
              <w:rPr>
                <w:rFonts w:ascii="Arial" w:hAnsi="Arial" w:cs="Arial"/>
              </w:rPr>
            </w:pPr>
          </w:p>
          <w:p w14:paraId="0476FA38" w14:textId="77777777" w:rsidR="00037B0B" w:rsidRDefault="00037B0B">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037B0B" w14:paraId="024E304B" w14:textId="77777777" w:rsidTr="00E25366">
        <w:trPr>
          <w:trHeight w:val="86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865493" w14:textId="77777777" w:rsidR="00037B0B" w:rsidRDefault="00037B0B">
            <w:pPr>
              <w:jc w:val="center"/>
              <w:rPr>
                <w:rFonts w:ascii="Arial" w:hAnsi="Arial" w:cs="Arial"/>
              </w:rPr>
            </w:pPr>
            <w:r>
              <w:rPr>
                <w:rFonts w:ascii="Arial" w:hAnsi="Arial" w:cs="Arial"/>
              </w:rPr>
              <w:t>5</w:t>
            </w:r>
          </w:p>
        </w:tc>
        <w:tc>
          <w:tcPr>
            <w:tcW w:w="911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678E75" w14:textId="77777777" w:rsidR="00037B0B" w:rsidRDefault="00037B0B">
            <w:pPr>
              <w:rPr>
                <w:rFonts w:ascii="Arial" w:hAnsi="Arial" w:cs="Arial"/>
              </w:rPr>
            </w:pPr>
            <w:r>
              <w:rPr>
                <w:rFonts w:ascii="Arial" w:hAnsi="Arial" w:cs="Arial"/>
                <w:b/>
              </w:rPr>
              <w:t>University/institutional risks</w:t>
            </w:r>
          </w:p>
          <w:p w14:paraId="36D0C624" w14:textId="77777777" w:rsidR="00037B0B" w:rsidRDefault="00037B0B">
            <w:pPr>
              <w:rPr>
                <w:rFonts w:ascii="Arial" w:hAnsi="Arial" w:cs="Arial"/>
              </w:rPr>
            </w:pPr>
            <w:r>
              <w:rPr>
                <w:rFonts w:ascii="Arial" w:hAnsi="Arial" w:cs="Arial"/>
              </w:rPr>
              <w:t>For example: adverse publicity, financial loss, data protection</w:t>
            </w:r>
          </w:p>
        </w:tc>
      </w:tr>
      <w:tr w:rsidR="00037B0B" w14:paraId="08F084F7" w14:textId="77777777" w:rsidTr="00E25366">
        <w:trPr>
          <w:trHeight w:val="2141"/>
        </w:trPr>
        <w:tc>
          <w:tcPr>
            <w:tcW w:w="547" w:type="dxa"/>
            <w:tcBorders>
              <w:top w:val="single" w:sz="4" w:space="0" w:color="auto"/>
              <w:left w:val="single" w:sz="4" w:space="0" w:color="auto"/>
              <w:bottom w:val="single" w:sz="4" w:space="0" w:color="auto"/>
              <w:right w:val="single" w:sz="4" w:space="0" w:color="auto"/>
            </w:tcBorders>
            <w:vAlign w:val="center"/>
          </w:tcPr>
          <w:p w14:paraId="0C9F5F3A" w14:textId="77777777" w:rsidR="00037B0B" w:rsidRDefault="00037B0B">
            <w:pPr>
              <w:autoSpaceDE w:val="0"/>
              <w:autoSpaceDN w:val="0"/>
              <w:adjustRightInd w:val="0"/>
              <w:jc w:val="center"/>
              <w:rPr>
                <w:rFonts w:ascii="Arial" w:hAnsi="Arial" w:cs="Arial"/>
              </w:rPr>
            </w:pPr>
          </w:p>
        </w:tc>
        <w:tc>
          <w:tcPr>
            <w:tcW w:w="4586" w:type="dxa"/>
            <w:tcBorders>
              <w:top w:val="single" w:sz="4" w:space="0" w:color="auto"/>
              <w:left w:val="single" w:sz="4" w:space="0" w:color="auto"/>
              <w:bottom w:val="single" w:sz="4" w:space="0" w:color="auto"/>
              <w:right w:val="single" w:sz="4" w:space="0" w:color="auto"/>
            </w:tcBorders>
          </w:tcPr>
          <w:p w14:paraId="5914ED77" w14:textId="77777777" w:rsidR="00037B0B" w:rsidRDefault="00037B0B">
            <w:pPr>
              <w:autoSpaceDE w:val="0"/>
              <w:autoSpaceDN w:val="0"/>
              <w:adjustRightInd w:val="0"/>
              <w:rPr>
                <w:rFonts w:ascii="Arial" w:hAnsi="Arial" w:cs="Arial"/>
              </w:rPr>
            </w:pPr>
            <w:r>
              <w:rPr>
                <w:rFonts w:ascii="Arial" w:hAnsi="Arial" w:cs="Arial"/>
              </w:rPr>
              <w:t>Risk to the University:</w:t>
            </w:r>
          </w:p>
          <w:p w14:paraId="12E6E450" w14:textId="77777777" w:rsidR="00037B0B" w:rsidRDefault="00037B0B">
            <w:pPr>
              <w:rPr>
                <w:rFonts w:ascii="Arial" w:hAnsi="Arial" w:cs="Arial"/>
              </w:rPr>
            </w:pPr>
          </w:p>
          <w:p w14:paraId="3ED17F72" w14:textId="77777777" w:rsidR="00037B0B" w:rsidRDefault="00037B0B">
            <w:pPr>
              <w:rPr>
                <w:rFonts w:ascii="Arial" w:hAnsi="Arial" w:cs="Arial"/>
              </w:rPr>
            </w:pPr>
          </w:p>
          <w:p w14:paraId="0612FC9A" w14:textId="77777777" w:rsidR="00037B0B" w:rsidRDefault="00037B0B">
            <w:pPr>
              <w:rPr>
                <w:rFonts w:ascii="Arial" w:hAnsi="Arial" w:cs="Arial"/>
              </w:rPr>
            </w:pPr>
          </w:p>
          <w:p w14:paraId="21715EAA" w14:textId="77777777" w:rsidR="00037B0B" w:rsidRDefault="00037B0B">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532" w:type="dxa"/>
            <w:gridSpan w:val="3"/>
            <w:tcBorders>
              <w:top w:val="single" w:sz="4" w:space="0" w:color="auto"/>
              <w:left w:val="single" w:sz="4" w:space="0" w:color="auto"/>
              <w:bottom w:val="single" w:sz="4" w:space="0" w:color="auto"/>
              <w:right w:val="single" w:sz="4" w:space="0" w:color="auto"/>
            </w:tcBorders>
          </w:tcPr>
          <w:p w14:paraId="15495483" w14:textId="77777777" w:rsidR="00037B0B" w:rsidRDefault="00037B0B">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393BD445" w14:textId="77777777" w:rsidR="00037B0B" w:rsidRDefault="00037B0B">
            <w:pPr>
              <w:rPr>
                <w:rFonts w:ascii="Arial" w:hAnsi="Arial" w:cs="Arial"/>
              </w:rPr>
            </w:pPr>
          </w:p>
          <w:p w14:paraId="474B3B20" w14:textId="77777777" w:rsidR="00037B0B" w:rsidRDefault="00037B0B">
            <w:pPr>
              <w:rPr>
                <w:rFonts w:ascii="Arial" w:hAnsi="Arial" w:cs="Arial"/>
              </w:rPr>
            </w:pPr>
          </w:p>
          <w:p w14:paraId="2C280F38" w14:textId="77777777" w:rsidR="00037B0B" w:rsidRDefault="00037B0B">
            <w:pPr>
              <w:rPr>
                <w:rFonts w:ascii="Arial" w:hAnsi="Arial" w:cs="Arial"/>
              </w:rPr>
            </w:pPr>
          </w:p>
          <w:p w14:paraId="17DCB3F5" w14:textId="77777777" w:rsidR="00037B0B" w:rsidRDefault="00037B0B">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037B0B" w14:paraId="5A842D0E" w14:textId="77777777" w:rsidTr="00E25366">
        <w:trPr>
          <w:trHeight w:val="876"/>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29ABBC" w14:textId="77777777" w:rsidR="00037B0B" w:rsidRDefault="00037B0B">
            <w:pPr>
              <w:jc w:val="center"/>
              <w:rPr>
                <w:rFonts w:ascii="Arial" w:hAnsi="Arial" w:cs="Arial"/>
              </w:rPr>
            </w:pPr>
            <w:r>
              <w:rPr>
                <w:rFonts w:ascii="Arial" w:hAnsi="Arial" w:cs="Arial"/>
              </w:rPr>
              <w:t>6</w:t>
            </w:r>
          </w:p>
        </w:tc>
        <w:tc>
          <w:tcPr>
            <w:tcW w:w="911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AE0105" w14:textId="77777777" w:rsidR="00037B0B" w:rsidRDefault="00037B0B">
            <w:pPr>
              <w:rPr>
                <w:rFonts w:ascii="Arial" w:hAnsi="Arial" w:cs="Arial"/>
              </w:rPr>
            </w:pPr>
            <w:r>
              <w:rPr>
                <w:rFonts w:ascii="Arial" w:hAnsi="Arial" w:cs="Arial"/>
                <w:b/>
              </w:rPr>
              <w:t>Environmental risks</w:t>
            </w:r>
          </w:p>
          <w:p w14:paraId="0169FFBA" w14:textId="77777777" w:rsidR="00037B0B" w:rsidRDefault="00037B0B">
            <w:pPr>
              <w:rPr>
                <w:rFonts w:ascii="Arial" w:hAnsi="Arial" w:cs="Arial"/>
              </w:rPr>
            </w:pPr>
            <w:r>
              <w:rPr>
                <w:rFonts w:ascii="Arial" w:hAnsi="Arial" w:cs="Arial"/>
              </w:rPr>
              <w:t>For example: accidental spillage of pollutants, damage to local ecosystems</w:t>
            </w:r>
          </w:p>
        </w:tc>
      </w:tr>
      <w:tr w:rsidR="00037B0B" w14:paraId="178C8EFC" w14:textId="77777777" w:rsidTr="00E25366">
        <w:trPr>
          <w:trHeight w:val="2141"/>
        </w:trPr>
        <w:tc>
          <w:tcPr>
            <w:tcW w:w="547" w:type="dxa"/>
            <w:tcBorders>
              <w:top w:val="single" w:sz="4" w:space="0" w:color="auto"/>
              <w:left w:val="single" w:sz="4" w:space="0" w:color="auto"/>
              <w:bottom w:val="single" w:sz="4" w:space="0" w:color="auto"/>
              <w:right w:val="single" w:sz="4" w:space="0" w:color="auto"/>
            </w:tcBorders>
            <w:vAlign w:val="center"/>
          </w:tcPr>
          <w:p w14:paraId="1BC14B8E" w14:textId="77777777" w:rsidR="00037B0B" w:rsidRDefault="00037B0B">
            <w:pPr>
              <w:autoSpaceDE w:val="0"/>
              <w:autoSpaceDN w:val="0"/>
              <w:adjustRightInd w:val="0"/>
              <w:jc w:val="center"/>
              <w:rPr>
                <w:rFonts w:ascii="Arial" w:hAnsi="Arial" w:cs="Arial"/>
              </w:rPr>
            </w:pPr>
          </w:p>
        </w:tc>
        <w:tc>
          <w:tcPr>
            <w:tcW w:w="4586" w:type="dxa"/>
            <w:tcBorders>
              <w:top w:val="single" w:sz="4" w:space="0" w:color="auto"/>
              <w:left w:val="single" w:sz="4" w:space="0" w:color="auto"/>
              <w:bottom w:val="single" w:sz="4" w:space="0" w:color="auto"/>
              <w:right w:val="single" w:sz="4" w:space="0" w:color="auto"/>
            </w:tcBorders>
          </w:tcPr>
          <w:p w14:paraId="617C40E1" w14:textId="77777777" w:rsidR="00037B0B" w:rsidRDefault="00037B0B">
            <w:pPr>
              <w:autoSpaceDE w:val="0"/>
              <w:autoSpaceDN w:val="0"/>
              <w:adjustRightInd w:val="0"/>
              <w:rPr>
                <w:rFonts w:ascii="Arial" w:hAnsi="Arial" w:cs="Arial"/>
              </w:rPr>
            </w:pPr>
            <w:r>
              <w:rPr>
                <w:rFonts w:ascii="Arial" w:hAnsi="Arial" w:cs="Arial"/>
              </w:rPr>
              <w:t>Risk to the environment:</w:t>
            </w:r>
          </w:p>
          <w:p w14:paraId="76D1DDB6" w14:textId="77777777" w:rsidR="00037B0B" w:rsidRDefault="00037B0B">
            <w:pPr>
              <w:rPr>
                <w:rFonts w:ascii="Arial" w:hAnsi="Arial" w:cs="Arial"/>
              </w:rPr>
            </w:pPr>
          </w:p>
          <w:p w14:paraId="6C33977C" w14:textId="77777777" w:rsidR="00037B0B" w:rsidRDefault="00037B0B">
            <w:pPr>
              <w:rPr>
                <w:rFonts w:ascii="Arial" w:hAnsi="Arial" w:cs="Arial"/>
              </w:rPr>
            </w:pPr>
          </w:p>
          <w:p w14:paraId="1247605E" w14:textId="77777777" w:rsidR="00037B0B" w:rsidRDefault="00037B0B">
            <w:pPr>
              <w:rPr>
                <w:rFonts w:ascii="Arial" w:hAnsi="Arial" w:cs="Arial"/>
              </w:rPr>
            </w:pPr>
          </w:p>
          <w:p w14:paraId="5748B46A" w14:textId="77777777" w:rsidR="00037B0B" w:rsidRDefault="00037B0B">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532" w:type="dxa"/>
            <w:gridSpan w:val="3"/>
            <w:tcBorders>
              <w:top w:val="single" w:sz="4" w:space="0" w:color="auto"/>
              <w:left w:val="single" w:sz="4" w:space="0" w:color="auto"/>
              <w:bottom w:val="single" w:sz="4" w:space="0" w:color="auto"/>
              <w:right w:val="single" w:sz="4" w:space="0" w:color="auto"/>
            </w:tcBorders>
          </w:tcPr>
          <w:p w14:paraId="1B3E1E2D" w14:textId="77777777" w:rsidR="00037B0B" w:rsidRDefault="00037B0B">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39186BC1" w14:textId="77777777" w:rsidR="00037B0B" w:rsidRDefault="00037B0B">
            <w:pPr>
              <w:rPr>
                <w:rFonts w:ascii="Arial" w:hAnsi="Arial" w:cs="Arial"/>
              </w:rPr>
            </w:pPr>
          </w:p>
          <w:p w14:paraId="78EAA8EC" w14:textId="77777777" w:rsidR="00037B0B" w:rsidRDefault="00037B0B">
            <w:pPr>
              <w:rPr>
                <w:rFonts w:ascii="Arial" w:hAnsi="Arial" w:cs="Arial"/>
              </w:rPr>
            </w:pPr>
          </w:p>
          <w:p w14:paraId="5D5F4F75" w14:textId="77777777" w:rsidR="00037B0B" w:rsidRDefault="00037B0B">
            <w:pPr>
              <w:rPr>
                <w:rFonts w:ascii="Arial" w:hAnsi="Arial" w:cs="Arial"/>
              </w:rPr>
            </w:pPr>
          </w:p>
          <w:p w14:paraId="2C7820BC" w14:textId="77777777" w:rsidR="00037B0B" w:rsidRDefault="00037B0B">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0656265A" w14:textId="77777777" w:rsidR="00037B0B" w:rsidRDefault="00037B0B" w:rsidP="00037B0B">
      <w:pPr>
        <w:rPr>
          <w:rFonts w:cs="Times New Roman"/>
          <w:sz w:val="20"/>
          <w:szCs w:val="20"/>
        </w:rPr>
      </w:pPr>
    </w:p>
    <w:tbl>
      <w:tblPr>
        <w:tblW w:w="966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7"/>
        <w:gridCol w:w="6801"/>
        <w:gridCol w:w="754"/>
        <w:gridCol w:w="781"/>
        <w:gridCol w:w="782"/>
      </w:tblGrid>
      <w:tr w:rsidR="00037B0B" w14:paraId="0EBC1141" w14:textId="77777777" w:rsidTr="00E25366">
        <w:trPr>
          <w:trHeight w:val="521"/>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A0524" w14:textId="77777777" w:rsidR="00037B0B" w:rsidRDefault="00037B0B">
            <w:pPr>
              <w:autoSpaceDE w:val="0"/>
              <w:autoSpaceDN w:val="0"/>
              <w:adjustRightInd w:val="0"/>
              <w:jc w:val="center"/>
              <w:rPr>
                <w:rFonts w:ascii="Arial" w:hAnsi="Arial" w:cs="Arial"/>
                <w:bCs/>
              </w:rPr>
            </w:pPr>
          </w:p>
        </w:tc>
        <w:tc>
          <w:tcPr>
            <w:tcW w:w="911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7403A1" w14:textId="77777777" w:rsidR="00037B0B" w:rsidRDefault="00037B0B">
            <w:pPr>
              <w:autoSpaceDE w:val="0"/>
              <w:autoSpaceDN w:val="0"/>
              <w:adjustRightInd w:val="0"/>
              <w:rPr>
                <w:rFonts w:ascii="Arial" w:hAnsi="Arial" w:cs="Arial"/>
                <w:b/>
              </w:rPr>
            </w:pPr>
            <w:r>
              <w:rPr>
                <w:rFonts w:ascii="Arial" w:hAnsi="Arial" w:cs="Arial"/>
                <w:b/>
              </w:rPr>
              <w:t>Disclosure and Barring Service</w:t>
            </w:r>
          </w:p>
        </w:tc>
      </w:tr>
      <w:tr w:rsidR="00037B0B" w14:paraId="2E589161" w14:textId="77777777" w:rsidTr="00E25366">
        <w:trPr>
          <w:trHeight w:val="106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EB551" w14:textId="77777777" w:rsidR="00037B0B" w:rsidRDefault="00037B0B">
            <w:pPr>
              <w:autoSpaceDE w:val="0"/>
              <w:autoSpaceDN w:val="0"/>
              <w:adjustRightInd w:val="0"/>
              <w:jc w:val="center"/>
              <w:rPr>
                <w:rFonts w:ascii="Arial" w:hAnsi="Arial" w:cs="Arial"/>
                <w:bCs/>
              </w:rPr>
            </w:pPr>
          </w:p>
        </w:tc>
        <w:tc>
          <w:tcPr>
            <w:tcW w:w="68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AEC1EF" w14:textId="77777777" w:rsidR="00037B0B" w:rsidRDefault="00037B0B">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7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252E20A" w14:textId="77777777" w:rsidR="00037B0B" w:rsidRDefault="00037B0B">
            <w:pPr>
              <w:autoSpaceDE w:val="0"/>
              <w:autoSpaceDN w:val="0"/>
              <w:adjustRightInd w:val="0"/>
              <w:jc w:val="center"/>
              <w:rPr>
                <w:rFonts w:ascii="Arial" w:hAnsi="Arial" w:cs="Arial"/>
                <w:b/>
                <w:bCs/>
              </w:rPr>
            </w:pPr>
            <w:r>
              <w:rPr>
                <w:rFonts w:ascii="Arial" w:hAnsi="Arial" w:cs="Arial"/>
                <w:b/>
                <w:bCs/>
              </w:rPr>
              <w:t>YES</w:t>
            </w:r>
          </w:p>
          <w:p w14:paraId="00B668E9" w14:textId="77777777" w:rsidR="00037B0B" w:rsidRDefault="00037B0B">
            <w:pPr>
              <w:autoSpaceDE w:val="0"/>
              <w:autoSpaceDN w:val="0"/>
              <w:adjustRightInd w:val="0"/>
              <w:jc w:val="center"/>
              <w:rPr>
                <w:rFonts w:ascii="Arial" w:hAnsi="Arial" w:cs="Arial"/>
                <w:b/>
              </w:rPr>
            </w:pPr>
          </w:p>
        </w:tc>
        <w:tc>
          <w:tcPr>
            <w:tcW w:w="7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0E36CDC" w14:textId="77777777" w:rsidR="00037B0B" w:rsidRDefault="00037B0B">
            <w:pPr>
              <w:autoSpaceDE w:val="0"/>
              <w:autoSpaceDN w:val="0"/>
              <w:adjustRightInd w:val="0"/>
              <w:jc w:val="center"/>
              <w:rPr>
                <w:rFonts w:ascii="Arial" w:hAnsi="Arial" w:cs="Arial"/>
                <w:b/>
                <w:bCs/>
              </w:rPr>
            </w:pPr>
            <w:r>
              <w:rPr>
                <w:rFonts w:ascii="Arial" w:hAnsi="Arial" w:cs="Arial"/>
                <w:b/>
                <w:bCs/>
              </w:rPr>
              <w:t>NO</w:t>
            </w:r>
          </w:p>
          <w:p w14:paraId="5FD4394B" w14:textId="77777777" w:rsidR="00037B0B" w:rsidRDefault="00037B0B">
            <w:pPr>
              <w:autoSpaceDE w:val="0"/>
              <w:autoSpaceDN w:val="0"/>
              <w:adjustRightInd w:val="0"/>
              <w:jc w:val="center"/>
              <w:rPr>
                <w:rFonts w:ascii="Arial" w:hAnsi="Arial" w:cs="Arial"/>
                <w:b/>
              </w:rPr>
            </w:pPr>
          </w:p>
        </w:tc>
        <w:tc>
          <w:tcPr>
            <w:tcW w:w="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BA6E3E9" w14:textId="77777777" w:rsidR="00037B0B" w:rsidRDefault="00037B0B">
            <w:pPr>
              <w:autoSpaceDE w:val="0"/>
              <w:autoSpaceDN w:val="0"/>
              <w:adjustRightInd w:val="0"/>
              <w:jc w:val="center"/>
              <w:rPr>
                <w:rFonts w:ascii="Arial" w:hAnsi="Arial" w:cs="Arial"/>
                <w:b/>
                <w:bCs/>
              </w:rPr>
            </w:pPr>
            <w:r>
              <w:rPr>
                <w:rFonts w:ascii="Arial" w:hAnsi="Arial" w:cs="Arial"/>
                <w:b/>
                <w:bCs/>
              </w:rPr>
              <w:t>N/A</w:t>
            </w:r>
          </w:p>
          <w:p w14:paraId="7C825089" w14:textId="77777777" w:rsidR="00037B0B" w:rsidRDefault="00037B0B">
            <w:pPr>
              <w:autoSpaceDE w:val="0"/>
              <w:autoSpaceDN w:val="0"/>
              <w:adjustRightInd w:val="0"/>
              <w:jc w:val="center"/>
              <w:rPr>
                <w:rFonts w:ascii="Arial" w:hAnsi="Arial" w:cs="Arial"/>
                <w:b/>
              </w:rPr>
            </w:pPr>
          </w:p>
        </w:tc>
      </w:tr>
      <w:tr w:rsidR="00037B0B" w14:paraId="75DBCEC4" w14:textId="77777777" w:rsidTr="00E25366">
        <w:trPr>
          <w:trHeight w:val="531"/>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CE0896" w14:textId="77777777" w:rsidR="00037B0B" w:rsidRDefault="00037B0B">
            <w:pPr>
              <w:autoSpaceDE w:val="0"/>
              <w:autoSpaceDN w:val="0"/>
              <w:adjustRightInd w:val="0"/>
              <w:jc w:val="center"/>
              <w:rPr>
                <w:rFonts w:ascii="Arial" w:hAnsi="Arial" w:cs="Arial"/>
                <w:bCs/>
              </w:rPr>
            </w:pPr>
            <w:r>
              <w:rPr>
                <w:rFonts w:ascii="Arial" w:hAnsi="Arial" w:cs="Arial"/>
                <w:bCs/>
              </w:rPr>
              <w:t>7</w:t>
            </w:r>
          </w:p>
        </w:tc>
        <w:tc>
          <w:tcPr>
            <w:tcW w:w="68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2C2DDE" w14:textId="77777777" w:rsidR="00037B0B" w:rsidRDefault="00037B0B">
            <w:pPr>
              <w:autoSpaceDE w:val="0"/>
              <w:autoSpaceDN w:val="0"/>
              <w:adjustRightInd w:val="0"/>
              <w:rPr>
                <w:rFonts w:ascii="Arial" w:hAnsi="Arial" w:cs="Arial"/>
              </w:rPr>
            </w:pPr>
            <w:r>
              <w:rPr>
                <w:rFonts w:ascii="Arial" w:hAnsi="Arial" w:cs="Arial"/>
              </w:rPr>
              <w:t>Does your research require you to hold a current DBS Certificate?</w:t>
            </w:r>
          </w:p>
        </w:tc>
        <w:tc>
          <w:tcPr>
            <w:tcW w:w="7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E89383" w14:textId="77777777" w:rsidR="00037B0B" w:rsidRDefault="00435150">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037B0B">
                  <w:rPr>
                    <w:rFonts w:ascii="MS Gothic" w:eastAsia="MS Gothic" w:hAnsi="MS Gothic" w:cs="Arial" w:hint="eastAsia"/>
                    <w:lang w:val="en-US"/>
                  </w:rPr>
                  <w:t>☐</w:t>
                </w:r>
              </w:sdtContent>
            </w:sdt>
          </w:p>
        </w:tc>
        <w:tc>
          <w:tcPr>
            <w:tcW w:w="78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6FD7CA" w14:textId="77777777" w:rsidR="00037B0B" w:rsidRDefault="00435150">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037B0B">
                  <w:rPr>
                    <w:rFonts w:ascii="MS Gothic" w:eastAsia="MS Gothic" w:hAnsi="MS Gothic" w:cs="Arial" w:hint="eastAsia"/>
                    <w:lang w:val="en-US"/>
                  </w:rPr>
                  <w:t>☐</w:t>
                </w:r>
              </w:sdtContent>
            </w:sdt>
          </w:p>
        </w:tc>
        <w:tc>
          <w:tcPr>
            <w:tcW w:w="78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B639FE" w14:textId="77777777" w:rsidR="00037B0B" w:rsidRDefault="00435150">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037B0B">
                  <w:rPr>
                    <w:rFonts w:ascii="MS Gothic" w:eastAsia="MS Gothic" w:hAnsi="MS Gothic" w:cs="Arial" w:hint="eastAsia"/>
                    <w:lang w:val="en-US"/>
                  </w:rPr>
                  <w:t>☒</w:t>
                </w:r>
              </w:sdtContent>
            </w:sdt>
          </w:p>
        </w:tc>
      </w:tr>
      <w:tr w:rsidR="00037B0B" w14:paraId="48EFA926" w14:textId="77777777" w:rsidTr="00E25366">
        <w:trPr>
          <w:trHeight w:val="531"/>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981B09" w14:textId="77777777" w:rsidR="00037B0B" w:rsidRDefault="00037B0B">
            <w:pPr>
              <w:autoSpaceDE w:val="0"/>
              <w:autoSpaceDN w:val="0"/>
              <w:adjustRightInd w:val="0"/>
              <w:jc w:val="center"/>
              <w:rPr>
                <w:rFonts w:ascii="Arial" w:hAnsi="Arial" w:cs="Arial"/>
                <w:bCs/>
              </w:rPr>
            </w:pPr>
            <w:r>
              <w:rPr>
                <w:rFonts w:ascii="Arial" w:hAnsi="Arial" w:cs="Arial"/>
                <w:bCs/>
              </w:rPr>
              <w:t>8</w:t>
            </w:r>
          </w:p>
        </w:tc>
        <w:tc>
          <w:tcPr>
            <w:tcW w:w="68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51D60D" w14:textId="77777777" w:rsidR="00037B0B" w:rsidRDefault="00037B0B">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317" w:type="dxa"/>
            <w:gridSpan w:val="3"/>
            <w:tcBorders>
              <w:top w:val="single" w:sz="4" w:space="0" w:color="auto"/>
              <w:left w:val="single" w:sz="4" w:space="0" w:color="auto"/>
              <w:bottom w:val="single" w:sz="4" w:space="0" w:color="auto"/>
              <w:right w:val="single" w:sz="4" w:space="0" w:color="auto"/>
            </w:tcBorders>
            <w:vAlign w:val="center"/>
          </w:tcPr>
          <w:p w14:paraId="588D89E3" w14:textId="77777777" w:rsidR="00037B0B" w:rsidRDefault="00037B0B">
            <w:pPr>
              <w:autoSpaceDE w:val="0"/>
              <w:autoSpaceDN w:val="0"/>
              <w:adjustRightInd w:val="0"/>
              <w:jc w:val="center"/>
              <w:rPr>
                <w:rFonts w:ascii="Arial" w:hAnsi="Arial" w:cs="Arial"/>
                <w:b/>
                <w:bCs/>
              </w:rPr>
            </w:pPr>
          </w:p>
        </w:tc>
      </w:tr>
    </w:tbl>
    <w:p w14:paraId="2D38EEEC" w14:textId="77777777" w:rsidR="00037B0B" w:rsidRDefault="00037B0B" w:rsidP="00037B0B">
      <w:pPr>
        <w:autoSpaceDE w:val="0"/>
        <w:autoSpaceDN w:val="0"/>
        <w:adjustRightInd w:val="0"/>
        <w:spacing w:after="240"/>
        <w:jc w:val="both"/>
        <w:rPr>
          <w:rFonts w:ascii="Arial" w:hAnsi="Arial" w:cs="Arial"/>
          <w:b/>
        </w:rPr>
      </w:pPr>
    </w:p>
    <w:p w14:paraId="7C329E96" w14:textId="77777777" w:rsidR="00037B0B" w:rsidRDefault="00037B0B" w:rsidP="00037B0B">
      <w:pPr>
        <w:rPr>
          <w:rFonts w:ascii="Arial" w:hAnsi="Arial" w:cs="Arial"/>
          <w:b/>
        </w:rPr>
      </w:pPr>
      <w:r>
        <w:rPr>
          <w:rFonts w:ascii="Arial" w:hAnsi="Arial" w:cs="Arial"/>
          <w:b/>
        </w:rPr>
        <w:t>SECTION I: Feedback, Consent and Confidentiality</w:t>
      </w:r>
    </w:p>
    <w:p w14:paraId="3CFACBF1" w14:textId="77777777" w:rsidR="00037B0B" w:rsidRDefault="00037B0B" w:rsidP="00037B0B">
      <w:pPr>
        <w:rPr>
          <w:rFonts w:ascii="Arial" w:hAnsi="Arial" w:cs="Arial"/>
          <w:b/>
        </w:rPr>
      </w:pPr>
    </w:p>
    <w:tbl>
      <w:tblPr>
        <w:tblW w:w="98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0"/>
        <w:gridCol w:w="9334"/>
      </w:tblGrid>
      <w:tr w:rsidR="00037B0B" w14:paraId="5362B4F4" w14:textId="77777777" w:rsidTr="00E25366">
        <w:trPr>
          <w:trHeight w:val="885"/>
        </w:trPr>
        <w:tc>
          <w:tcPr>
            <w:tcW w:w="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6EA24E" w14:textId="77777777" w:rsidR="00037B0B" w:rsidRDefault="00037B0B">
            <w:pPr>
              <w:rPr>
                <w:rFonts w:ascii="Arial" w:hAnsi="Arial" w:cs="Arial"/>
                <w:bCs/>
              </w:rPr>
            </w:pPr>
            <w:r>
              <w:rPr>
                <w:rFonts w:ascii="Arial" w:hAnsi="Arial" w:cs="Arial"/>
                <w:bCs/>
              </w:rPr>
              <w:t>1</w:t>
            </w:r>
          </w:p>
        </w:tc>
        <w:tc>
          <w:tcPr>
            <w:tcW w:w="93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558EA9" w14:textId="77777777" w:rsidR="00037B0B" w:rsidRDefault="00037B0B">
            <w:pPr>
              <w:rPr>
                <w:rFonts w:ascii="Arial" w:hAnsi="Arial" w:cs="Arial"/>
              </w:rPr>
            </w:pPr>
            <w:r>
              <w:rPr>
                <w:rFonts w:ascii="Arial" w:hAnsi="Arial" w:cs="Arial"/>
                <w:b/>
              </w:rPr>
              <w:t>Feedback</w:t>
            </w:r>
          </w:p>
          <w:p w14:paraId="5C4EBAD7" w14:textId="77777777" w:rsidR="00037B0B" w:rsidRDefault="00037B0B">
            <w:pPr>
              <w:rPr>
                <w:rFonts w:ascii="Arial" w:hAnsi="Arial" w:cs="Arial"/>
              </w:rPr>
            </w:pPr>
            <w:r>
              <w:rPr>
                <w:rFonts w:ascii="Arial" w:hAnsi="Arial" w:cs="Arial"/>
              </w:rPr>
              <w:t xml:space="preserve">What de-briefing and feedback will be provided to participants, how will this be done and when? </w:t>
            </w:r>
          </w:p>
        </w:tc>
      </w:tr>
      <w:tr w:rsidR="00037B0B" w14:paraId="0C1357C8" w14:textId="77777777" w:rsidTr="00E25366">
        <w:trPr>
          <w:trHeight w:val="1722"/>
        </w:trPr>
        <w:tc>
          <w:tcPr>
            <w:tcW w:w="560" w:type="dxa"/>
            <w:tcBorders>
              <w:top w:val="single" w:sz="4" w:space="0" w:color="auto"/>
              <w:left w:val="single" w:sz="4" w:space="0" w:color="auto"/>
              <w:bottom w:val="single" w:sz="4" w:space="0" w:color="auto"/>
              <w:right w:val="single" w:sz="4" w:space="0" w:color="auto"/>
            </w:tcBorders>
          </w:tcPr>
          <w:p w14:paraId="0CC4CF3B" w14:textId="77777777" w:rsidR="00037B0B" w:rsidRDefault="00037B0B">
            <w:pPr>
              <w:rPr>
                <w:rFonts w:ascii="Arial" w:hAnsi="Arial" w:cs="Arial"/>
                <w:bCs/>
              </w:rPr>
            </w:pPr>
          </w:p>
        </w:tc>
        <w:tc>
          <w:tcPr>
            <w:tcW w:w="9334" w:type="dxa"/>
            <w:tcBorders>
              <w:top w:val="single" w:sz="4" w:space="0" w:color="auto"/>
              <w:left w:val="single" w:sz="4" w:space="0" w:color="auto"/>
              <w:bottom w:val="single" w:sz="4" w:space="0" w:color="auto"/>
              <w:right w:val="single" w:sz="4" w:space="0" w:color="auto"/>
            </w:tcBorders>
          </w:tcPr>
          <w:p w14:paraId="754ED50F" w14:textId="77777777" w:rsidR="00037B0B" w:rsidRDefault="00037B0B">
            <w:pPr>
              <w:rPr>
                <w:rFonts w:ascii="Arial" w:hAnsi="Arial" w:cs="Arial"/>
              </w:rPr>
            </w:pPr>
          </w:p>
          <w:p w14:paraId="6C509D5A" w14:textId="77777777" w:rsidR="00037B0B" w:rsidRDefault="00037B0B">
            <w:pPr>
              <w:rPr>
                <w:rFonts w:ascii="Arial" w:hAnsi="Arial" w:cs="Arial"/>
              </w:rPr>
            </w:pPr>
            <w:r>
              <w:rPr>
                <w:rFonts w:ascii="Arial" w:hAnsi="Arial" w:cs="Arial"/>
              </w:rPr>
              <w:t>NA</w:t>
            </w:r>
          </w:p>
          <w:p w14:paraId="6BB17E1A" w14:textId="77777777" w:rsidR="00037B0B" w:rsidRDefault="00037B0B">
            <w:pPr>
              <w:rPr>
                <w:rFonts w:ascii="Arial" w:hAnsi="Arial" w:cs="Arial"/>
              </w:rPr>
            </w:pPr>
          </w:p>
          <w:p w14:paraId="133FA7C1" w14:textId="77777777" w:rsidR="00037B0B" w:rsidRDefault="00037B0B">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037B0B" w14:paraId="140B05EC" w14:textId="77777777" w:rsidTr="00E25366">
        <w:trPr>
          <w:trHeight w:val="1722"/>
        </w:trPr>
        <w:tc>
          <w:tcPr>
            <w:tcW w:w="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1B3DC4" w14:textId="77777777" w:rsidR="00037B0B" w:rsidRDefault="00037B0B">
            <w:pPr>
              <w:rPr>
                <w:rFonts w:ascii="Arial" w:hAnsi="Arial" w:cs="Arial"/>
                <w:bCs/>
              </w:rPr>
            </w:pPr>
            <w:r>
              <w:rPr>
                <w:rFonts w:ascii="Arial" w:hAnsi="Arial" w:cs="Arial"/>
                <w:bCs/>
              </w:rPr>
              <w:t>2</w:t>
            </w:r>
          </w:p>
        </w:tc>
        <w:tc>
          <w:tcPr>
            <w:tcW w:w="93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1D6530" w14:textId="77777777" w:rsidR="00037B0B" w:rsidRDefault="00037B0B">
            <w:pPr>
              <w:rPr>
                <w:rFonts w:ascii="Arial" w:hAnsi="Arial" w:cs="Arial"/>
              </w:rPr>
            </w:pPr>
            <w:r>
              <w:rPr>
                <w:rFonts w:ascii="Arial" w:hAnsi="Arial" w:cs="Arial"/>
                <w:b/>
              </w:rPr>
              <w:t>Informed consent</w:t>
            </w:r>
          </w:p>
          <w:p w14:paraId="77BFCC3C" w14:textId="77777777" w:rsidR="00037B0B" w:rsidRDefault="00037B0B">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37B0B" w14:paraId="16B5ABC3" w14:textId="77777777" w:rsidTr="00E25366">
        <w:trPr>
          <w:trHeight w:val="1722"/>
        </w:trPr>
        <w:tc>
          <w:tcPr>
            <w:tcW w:w="560" w:type="dxa"/>
            <w:tcBorders>
              <w:top w:val="single" w:sz="4" w:space="0" w:color="auto"/>
              <w:left w:val="single" w:sz="4" w:space="0" w:color="auto"/>
              <w:bottom w:val="single" w:sz="4" w:space="0" w:color="auto"/>
              <w:right w:val="single" w:sz="4" w:space="0" w:color="auto"/>
            </w:tcBorders>
          </w:tcPr>
          <w:p w14:paraId="05EEE669" w14:textId="77777777" w:rsidR="00037B0B" w:rsidRDefault="00037B0B">
            <w:pPr>
              <w:rPr>
                <w:rFonts w:ascii="Arial" w:hAnsi="Arial" w:cs="Arial"/>
                <w:bCs/>
              </w:rPr>
            </w:pPr>
          </w:p>
        </w:tc>
        <w:tc>
          <w:tcPr>
            <w:tcW w:w="9334" w:type="dxa"/>
            <w:tcBorders>
              <w:top w:val="single" w:sz="4" w:space="0" w:color="auto"/>
              <w:left w:val="single" w:sz="4" w:space="0" w:color="auto"/>
              <w:bottom w:val="single" w:sz="4" w:space="0" w:color="auto"/>
              <w:right w:val="single" w:sz="4" w:space="0" w:color="auto"/>
            </w:tcBorders>
          </w:tcPr>
          <w:p w14:paraId="3909FC0C" w14:textId="77777777" w:rsidR="00037B0B" w:rsidRDefault="00037B0B">
            <w:pPr>
              <w:rPr>
                <w:rFonts w:ascii="Arial" w:hAnsi="Arial" w:cs="Arial"/>
              </w:rPr>
            </w:pPr>
            <w:r>
              <w:rPr>
                <w:rFonts w:ascii="Arial" w:hAnsi="Arial" w:cs="Arial"/>
              </w:rPr>
              <w:t>NA</w:t>
            </w:r>
          </w:p>
          <w:p w14:paraId="4F173126" w14:textId="77777777" w:rsidR="00037B0B" w:rsidRDefault="00037B0B">
            <w:pPr>
              <w:rPr>
                <w:rFonts w:ascii="Arial" w:hAnsi="Arial" w:cs="Arial"/>
              </w:rPr>
            </w:pPr>
          </w:p>
          <w:p w14:paraId="47C56202" w14:textId="77777777" w:rsidR="00037B0B" w:rsidRDefault="00037B0B">
            <w:pPr>
              <w:rPr>
                <w:rFonts w:ascii="Arial" w:hAnsi="Arial" w:cs="Arial"/>
              </w:rPr>
            </w:pPr>
          </w:p>
          <w:p w14:paraId="7A4DD372" w14:textId="77777777" w:rsidR="00037B0B" w:rsidRDefault="00037B0B">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037B0B" w14:paraId="2F923413" w14:textId="77777777" w:rsidTr="00E25366">
        <w:trPr>
          <w:trHeight w:val="1168"/>
        </w:trPr>
        <w:tc>
          <w:tcPr>
            <w:tcW w:w="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8B0851" w14:textId="77777777" w:rsidR="00037B0B" w:rsidRDefault="00037B0B">
            <w:pPr>
              <w:rPr>
                <w:rFonts w:ascii="Arial" w:hAnsi="Arial" w:cs="Arial"/>
                <w:bCs/>
              </w:rPr>
            </w:pPr>
            <w:r>
              <w:rPr>
                <w:rFonts w:ascii="Arial" w:hAnsi="Arial" w:cs="Arial"/>
                <w:bCs/>
              </w:rPr>
              <w:t>3</w:t>
            </w:r>
          </w:p>
        </w:tc>
        <w:tc>
          <w:tcPr>
            <w:tcW w:w="93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CAF945" w14:textId="77777777" w:rsidR="00037B0B" w:rsidRDefault="00037B0B">
            <w:pPr>
              <w:rPr>
                <w:rFonts w:ascii="Arial" w:hAnsi="Arial" w:cs="Arial"/>
                <w:b/>
              </w:rPr>
            </w:pPr>
            <w:r>
              <w:rPr>
                <w:rFonts w:ascii="Arial" w:hAnsi="Arial" w:cs="Arial"/>
                <w:b/>
              </w:rPr>
              <w:t>Confidentiality / Anonymity</w:t>
            </w:r>
          </w:p>
          <w:p w14:paraId="17C9B0D9" w14:textId="77777777" w:rsidR="00037B0B" w:rsidRDefault="00037B0B">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037B0B" w14:paraId="729E0048" w14:textId="77777777" w:rsidTr="00E25366">
        <w:trPr>
          <w:trHeight w:val="1722"/>
        </w:trPr>
        <w:tc>
          <w:tcPr>
            <w:tcW w:w="560" w:type="dxa"/>
            <w:tcBorders>
              <w:top w:val="single" w:sz="4" w:space="0" w:color="auto"/>
              <w:left w:val="single" w:sz="4" w:space="0" w:color="auto"/>
              <w:bottom w:val="single" w:sz="4" w:space="0" w:color="auto"/>
              <w:right w:val="single" w:sz="4" w:space="0" w:color="auto"/>
            </w:tcBorders>
          </w:tcPr>
          <w:p w14:paraId="16E47C12" w14:textId="77777777" w:rsidR="00037B0B" w:rsidRDefault="00037B0B">
            <w:pPr>
              <w:rPr>
                <w:rFonts w:ascii="Arial" w:hAnsi="Arial" w:cs="Arial"/>
                <w:bCs/>
              </w:rPr>
            </w:pPr>
          </w:p>
        </w:tc>
        <w:tc>
          <w:tcPr>
            <w:tcW w:w="9334" w:type="dxa"/>
            <w:tcBorders>
              <w:top w:val="single" w:sz="4" w:space="0" w:color="auto"/>
              <w:left w:val="single" w:sz="4" w:space="0" w:color="auto"/>
              <w:bottom w:val="single" w:sz="4" w:space="0" w:color="auto"/>
              <w:right w:val="single" w:sz="4" w:space="0" w:color="auto"/>
            </w:tcBorders>
          </w:tcPr>
          <w:p w14:paraId="567876BC" w14:textId="77777777" w:rsidR="00037B0B" w:rsidRDefault="00037B0B">
            <w:pPr>
              <w:rPr>
                <w:rFonts w:ascii="Arial" w:hAnsi="Arial" w:cs="Arial"/>
              </w:rPr>
            </w:pPr>
          </w:p>
          <w:p w14:paraId="666FECFA" w14:textId="77777777" w:rsidR="00037B0B" w:rsidRDefault="00037B0B">
            <w:pPr>
              <w:rPr>
                <w:rFonts w:ascii="Arial" w:hAnsi="Arial" w:cs="Arial"/>
              </w:rPr>
            </w:pPr>
            <w:r>
              <w:rPr>
                <w:rFonts w:ascii="Arial" w:hAnsi="Arial" w:cs="Arial"/>
              </w:rPr>
              <w:t>NA</w:t>
            </w:r>
          </w:p>
          <w:p w14:paraId="6EE31520" w14:textId="77777777" w:rsidR="00037B0B" w:rsidRDefault="00037B0B">
            <w:pPr>
              <w:rPr>
                <w:rFonts w:ascii="Arial" w:hAnsi="Arial" w:cs="Arial"/>
              </w:rPr>
            </w:pPr>
          </w:p>
          <w:p w14:paraId="18AE5275" w14:textId="77777777" w:rsidR="00037B0B" w:rsidRDefault="00037B0B">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327DC9AF" w14:textId="77777777" w:rsidR="00037B0B" w:rsidRDefault="00037B0B" w:rsidP="00037B0B">
      <w:pPr>
        <w:rPr>
          <w:rFonts w:ascii="Arial" w:hAnsi="Arial" w:cs="Arial"/>
        </w:rPr>
      </w:pPr>
    </w:p>
    <w:p w14:paraId="1EAF1E69" w14:textId="77777777" w:rsidR="00037B0B" w:rsidRDefault="00037B0B" w:rsidP="00037B0B">
      <w:pPr>
        <w:rPr>
          <w:rFonts w:ascii="Arial" w:hAnsi="Arial" w:cs="Arial"/>
          <w:b/>
        </w:rPr>
      </w:pPr>
      <w:r>
        <w:rPr>
          <w:rFonts w:ascii="Arial" w:hAnsi="Arial" w:cs="Arial"/>
          <w:b/>
        </w:rPr>
        <w:t>SECTION J: Data Protection and Storage</w:t>
      </w:r>
    </w:p>
    <w:p w14:paraId="3F2E61D5" w14:textId="77777777" w:rsidR="00037B0B" w:rsidRDefault="00037B0B" w:rsidP="00037B0B">
      <w:pPr>
        <w:rPr>
          <w:rFonts w:ascii="Arial" w:hAnsi="Arial" w:cs="Arial"/>
          <w:b/>
        </w:rPr>
      </w:pPr>
    </w:p>
    <w:tbl>
      <w:tblPr>
        <w:tblW w:w="9697"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4"/>
        <w:gridCol w:w="7308"/>
        <w:gridCol w:w="917"/>
        <w:gridCol w:w="948"/>
      </w:tblGrid>
      <w:tr w:rsidR="00037B0B" w14:paraId="0C5096F5" w14:textId="77777777" w:rsidTr="00E25366">
        <w:trPr>
          <w:trHeight w:val="408"/>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C115A" w14:textId="77777777" w:rsidR="00037B0B" w:rsidRDefault="00037B0B">
            <w:pPr>
              <w:pStyle w:val="NormalWeb"/>
              <w:autoSpaceDE w:val="0"/>
              <w:autoSpaceDN w:val="0"/>
              <w:adjustRightInd w:val="0"/>
              <w:jc w:val="center"/>
              <w:rPr>
                <w:rFonts w:ascii="Arial" w:hAnsi="Arial" w:cs="Arial"/>
                <w:sz w:val="22"/>
                <w:szCs w:val="22"/>
              </w:rPr>
            </w:pPr>
          </w:p>
        </w:tc>
        <w:tc>
          <w:tcPr>
            <w:tcW w:w="73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E295E4" w14:textId="77777777" w:rsidR="00037B0B" w:rsidRDefault="00037B0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9D30C1" w14:textId="77777777" w:rsidR="00037B0B" w:rsidRDefault="00037B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644FA6" w14:textId="77777777" w:rsidR="00037B0B" w:rsidRDefault="00037B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37B0B" w14:paraId="3DA4D96C" w14:textId="77777777" w:rsidTr="00E25366">
        <w:trPr>
          <w:trHeight w:val="408"/>
        </w:trPr>
        <w:tc>
          <w:tcPr>
            <w:tcW w:w="524"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ABBEE07" w14:textId="77777777" w:rsidR="00037B0B" w:rsidRDefault="00037B0B">
            <w:pPr>
              <w:pStyle w:val="NormalWeb"/>
              <w:autoSpaceDE w:val="0"/>
              <w:autoSpaceDN w:val="0"/>
              <w:adjustRightInd w:val="0"/>
              <w:spacing w:before="0" w:beforeAutospacing="0" w:after="0" w:afterAutospacing="0"/>
              <w:jc w:val="center"/>
              <w:rPr>
                <w:rFonts w:ascii="Arial" w:hAnsi="Arial" w:cs="Arial"/>
                <w:bCs/>
                <w:iCs/>
                <w:sz w:val="22"/>
                <w:szCs w:val="22"/>
                <w:lang w:val="en-GB"/>
              </w:rPr>
            </w:pPr>
            <w:r>
              <w:rPr>
                <w:rFonts w:ascii="Arial" w:hAnsi="Arial" w:cs="Arial"/>
                <w:bCs/>
                <w:iCs/>
                <w:sz w:val="22"/>
                <w:szCs w:val="22"/>
              </w:rPr>
              <w:t>1</w:t>
            </w:r>
          </w:p>
        </w:tc>
        <w:tc>
          <w:tcPr>
            <w:tcW w:w="7308"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6A73EC9" w14:textId="77777777" w:rsidR="00037B0B" w:rsidRDefault="00037B0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20805C" w14:textId="77777777" w:rsidR="00037B0B" w:rsidRDefault="00037B0B">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c>
          <w:tcPr>
            <w:tcW w:w="94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E90D02" w14:textId="77777777" w:rsidR="00037B0B" w:rsidRDefault="00435150">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885522058"/>
                <w14:checkbox>
                  <w14:checked w14:val="1"/>
                  <w14:checkedState w14:val="2612" w14:font="MS Gothic"/>
                  <w14:uncheckedState w14:val="2610" w14:font="MS Gothic"/>
                </w14:checkbox>
              </w:sdtPr>
              <w:sdtEndPr/>
              <w:sdtContent>
                <w:r w:rsidR="00037B0B">
                  <w:rPr>
                    <w:rFonts w:ascii="MS Gothic" w:eastAsia="MS Gothic" w:hAnsi="MS Gothic" w:cs="Arial" w:hint="eastAsia"/>
                    <w:sz w:val="22"/>
                    <w:szCs w:val="22"/>
                  </w:rPr>
                  <w:t>☒</w:t>
                </w:r>
              </w:sdtContent>
            </w:sdt>
          </w:p>
        </w:tc>
      </w:tr>
      <w:tr w:rsidR="00037B0B" w14:paraId="5B2030E1" w14:textId="77777777" w:rsidTr="00E25366">
        <w:trPr>
          <w:trHeight w:val="408"/>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35D9F3" w14:textId="77777777" w:rsidR="00037B0B" w:rsidRDefault="00037B0B">
            <w:pPr>
              <w:pStyle w:val="NormalWeb"/>
              <w:autoSpaceDE w:val="0"/>
              <w:autoSpaceDN w:val="0"/>
              <w:adjustRightInd w:val="0"/>
              <w:jc w:val="center"/>
              <w:rPr>
                <w:rFonts w:ascii="Arial" w:hAnsi="Arial" w:cs="Arial"/>
                <w:sz w:val="22"/>
                <w:szCs w:val="22"/>
                <w:lang w:val="en-GB"/>
              </w:rPr>
            </w:pPr>
          </w:p>
        </w:tc>
        <w:tc>
          <w:tcPr>
            <w:tcW w:w="917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737B0" w14:textId="77777777" w:rsidR="00037B0B" w:rsidRDefault="00037B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37B0B" w14:paraId="3F5227DA" w14:textId="77777777" w:rsidTr="00E25366">
        <w:trPr>
          <w:trHeight w:val="408"/>
        </w:trPr>
        <w:tc>
          <w:tcPr>
            <w:tcW w:w="524" w:type="dxa"/>
            <w:tcBorders>
              <w:top w:val="single" w:sz="4" w:space="0" w:color="auto"/>
              <w:left w:val="single" w:sz="4" w:space="0" w:color="auto"/>
              <w:bottom w:val="single" w:sz="4" w:space="0" w:color="auto"/>
              <w:right w:val="single" w:sz="4" w:space="0" w:color="auto"/>
            </w:tcBorders>
            <w:vAlign w:val="center"/>
            <w:hideMark/>
          </w:tcPr>
          <w:p w14:paraId="7D000EB0" w14:textId="77777777" w:rsidR="00037B0B" w:rsidRDefault="00037B0B">
            <w:pPr>
              <w:jc w:val="center"/>
              <w:rPr>
                <w:rFonts w:ascii="Arial" w:hAnsi="Arial" w:cs="Arial"/>
              </w:rPr>
            </w:pPr>
            <w:r>
              <w:rPr>
                <w:rFonts w:ascii="Arial" w:hAnsi="Arial" w:cs="Arial"/>
              </w:rPr>
              <w:t>2</w:t>
            </w:r>
          </w:p>
        </w:tc>
        <w:tc>
          <w:tcPr>
            <w:tcW w:w="9173" w:type="dxa"/>
            <w:gridSpan w:val="3"/>
            <w:tcBorders>
              <w:top w:val="single" w:sz="4" w:space="0" w:color="auto"/>
              <w:left w:val="single" w:sz="4" w:space="0" w:color="auto"/>
              <w:bottom w:val="single" w:sz="4" w:space="0" w:color="auto"/>
              <w:right w:val="single" w:sz="4" w:space="0" w:color="auto"/>
            </w:tcBorders>
            <w:vAlign w:val="center"/>
          </w:tcPr>
          <w:p w14:paraId="064065CF" w14:textId="77777777" w:rsidR="00037B0B" w:rsidRDefault="00037B0B">
            <w:pPr>
              <w:rPr>
                <w:rFonts w:ascii="Arial" w:hAnsi="Arial" w:cs="Arial"/>
              </w:rPr>
            </w:pPr>
          </w:p>
          <w:p w14:paraId="6F8E7104" w14:textId="77777777" w:rsidR="00037B0B" w:rsidRDefault="00037B0B">
            <w:pPr>
              <w:rPr>
                <w:rFonts w:ascii="Arial" w:hAnsi="Arial" w:cs="Arial"/>
              </w:rPr>
            </w:pPr>
          </w:p>
          <w:p w14:paraId="469296D8" w14:textId="77777777" w:rsidR="00037B0B" w:rsidRDefault="00037B0B">
            <w:pPr>
              <w:rPr>
                <w:rFonts w:ascii="Arial" w:hAnsi="Arial" w:cs="Arial"/>
              </w:rPr>
            </w:pPr>
          </w:p>
          <w:p w14:paraId="00B1C7FF" w14:textId="77777777" w:rsidR="00037B0B" w:rsidRDefault="00037B0B">
            <w:pPr>
              <w:autoSpaceDE w:val="0"/>
              <w:autoSpaceDN w:val="0"/>
              <w:adjustRightInd w:val="0"/>
              <w:rPr>
                <w:rFonts w:ascii="Times New Roman" w:hAnsi="Times New Roman" w:cs="Times New Roman"/>
                <w:i/>
                <w:sz w:val="20"/>
                <w:szCs w:val="20"/>
              </w:rPr>
            </w:pPr>
            <w:r>
              <w:rPr>
                <w:rFonts w:ascii="Arial" w:hAnsi="Arial" w:cs="Arial"/>
                <w:i/>
                <w:color w:val="808080"/>
                <w:sz w:val="18"/>
                <w:szCs w:val="18"/>
              </w:rPr>
              <w:t>(this box should expand as you type)</w:t>
            </w:r>
          </w:p>
        </w:tc>
      </w:tr>
      <w:tr w:rsidR="00037B0B" w14:paraId="3C161970" w14:textId="77777777" w:rsidTr="00E25366">
        <w:trPr>
          <w:trHeight w:val="408"/>
        </w:trPr>
        <w:tc>
          <w:tcPr>
            <w:tcW w:w="524"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4DCFA219" w14:textId="77777777" w:rsidR="00037B0B" w:rsidRDefault="00037B0B">
            <w:pPr>
              <w:pStyle w:val="NormalWeb"/>
              <w:autoSpaceDE w:val="0"/>
              <w:autoSpaceDN w:val="0"/>
              <w:adjustRightInd w:val="0"/>
              <w:spacing w:before="0" w:beforeAutospacing="0" w:after="0" w:afterAutospacing="0"/>
              <w:jc w:val="center"/>
              <w:rPr>
                <w:rFonts w:ascii="Arial" w:hAnsi="Arial" w:cs="Arial"/>
                <w:sz w:val="22"/>
                <w:szCs w:val="22"/>
              </w:rPr>
            </w:pPr>
          </w:p>
        </w:tc>
        <w:tc>
          <w:tcPr>
            <w:tcW w:w="7308"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318A7E76" w14:textId="77777777" w:rsidR="00037B0B" w:rsidRDefault="00037B0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22457E" w14:textId="77777777" w:rsidR="00037B0B" w:rsidRDefault="00037B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0B756" w14:textId="77777777" w:rsidR="00037B0B" w:rsidRDefault="00037B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37B0B" w14:paraId="158A9B9A" w14:textId="77777777" w:rsidTr="00E25366">
        <w:trPr>
          <w:trHeight w:val="408"/>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DAA432" w14:textId="77777777" w:rsidR="00037B0B" w:rsidRDefault="00037B0B">
            <w:pPr>
              <w:pStyle w:val="NormalWeb"/>
              <w:spacing w:before="0" w:beforeAutospacing="0" w:after="0" w:afterAutospacing="0"/>
              <w:jc w:val="center"/>
              <w:rPr>
                <w:rStyle w:val="Strong"/>
                <w:rFonts w:ascii="Arial" w:hAnsi="Arial"/>
                <w:iCs/>
                <w:color w:val="000000"/>
                <w:sz w:val="20"/>
                <w:szCs w:val="23"/>
                <w:lang w:val="en-GB"/>
              </w:rPr>
            </w:pPr>
            <w:r>
              <w:rPr>
                <w:rStyle w:val="Strong"/>
                <w:rFonts w:ascii="Arial" w:hAnsi="Arial" w:cs="Arial"/>
                <w:b w:val="0"/>
                <w:iCs/>
                <w:color w:val="000000"/>
                <w:szCs w:val="23"/>
              </w:rPr>
              <w:t>3</w:t>
            </w:r>
          </w:p>
        </w:tc>
        <w:tc>
          <w:tcPr>
            <w:tcW w:w="73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D9E914" w14:textId="77777777" w:rsidR="00037B0B" w:rsidRDefault="00037B0B">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4ECF9914" w14:textId="77777777" w:rsidR="00037B0B" w:rsidRDefault="00037B0B">
            <w:pPr>
              <w:pStyle w:val="NormalWeb"/>
              <w:spacing w:before="0" w:beforeAutospacing="0" w:after="0" w:afterAutospacing="0"/>
            </w:pPr>
            <w:r>
              <w:rPr>
                <w:rFonts w:ascii="Arial" w:hAnsi="Arial" w:cs="Arial"/>
                <w:i/>
                <w:iCs/>
                <w:color w:val="000000"/>
                <w:sz w:val="20"/>
                <w:szCs w:val="23"/>
              </w:rPr>
              <w:t>(a) racial or ethnic origin,</w:t>
            </w:r>
          </w:p>
          <w:p w14:paraId="0D307500" w14:textId="77777777" w:rsidR="00037B0B" w:rsidRDefault="00037B0B">
            <w:pPr>
              <w:pStyle w:val="NormalWeb"/>
              <w:spacing w:before="0" w:beforeAutospacing="0" w:after="0" w:afterAutospacing="0"/>
            </w:pPr>
            <w:r>
              <w:rPr>
                <w:rFonts w:ascii="Arial" w:hAnsi="Arial" w:cs="Arial"/>
                <w:i/>
                <w:iCs/>
                <w:color w:val="000000"/>
                <w:sz w:val="20"/>
                <w:szCs w:val="23"/>
              </w:rPr>
              <w:t>(b) political opinions,</w:t>
            </w:r>
          </w:p>
          <w:p w14:paraId="17054796" w14:textId="77777777" w:rsidR="00037B0B" w:rsidRDefault="00037B0B">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4097FD04" w14:textId="77777777" w:rsidR="00037B0B" w:rsidRDefault="00037B0B">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21D24CC9" w14:textId="77777777" w:rsidR="00037B0B" w:rsidRDefault="00037B0B">
            <w:pPr>
              <w:pStyle w:val="NormalWeb"/>
              <w:spacing w:before="0" w:beforeAutospacing="0" w:after="0" w:afterAutospacing="0"/>
            </w:pPr>
            <w:r>
              <w:rPr>
                <w:rFonts w:ascii="Arial" w:hAnsi="Arial" w:cs="Arial"/>
                <w:i/>
                <w:iCs/>
                <w:color w:val="000000"/>
                <w:sz w:val="20"/>
                <w:szCs w:val="23"/>
              </w:rPr>
              <w:t>(e) physical or mental health or condition,</w:t>
            </w:r>
          </w:p>
          <w:p w14:paraId="1BD875B1" w14:textId="77777777" w:rsidR="00037B0B" w:rsidRDefault="00037B0B">
            <w:pPr>
              <w:pStyle w:val="NormalWeb"/>
              <w:spacing w:before="0" w:beforeAutospacing="0" w:after="0" w:afterAutospacing="0"/>
            </w:pPr>
            <w:r>
              <w:rPr>
                <w:rFonts w:ascii="Arial" w:hAnsi="Arial" w:cs="Arial"/>
                <w:i/>
                <w:iCs/>
                <w:color w:val="000000"/>
                <w:sz w:val="20"/>
                <w:szCs w:val="23"/>
              </w:rPr>
              <w:t>(f) sexual life,</w:t>
            </w:r>
          </w:p>
          <w:p w14:paraId="5A27C364" w14:textId="77777777" w:rsidR="00037B0B" w:rsidRDefault="00037B0B">
            <w:pPr>
              <w:pStyle w:val="NormalWeb"/>
              <w:spacing w:before="0" w:beforeAutospacing="0" w:after="0" w:afterAutospacing="0"/>
            </w:pPr>
            <w:r>
              <w:rPr>
                <w:rFonts w:ascii="Arial" w:hAnsi="Arial" w:cs="Arial"/>
                <w:i/>
                <w:iCs/>
                <w:color w:val="000000"/>
                <w:sz w:val="20"/>
                <w:szCs w:val="23"/>
              </w:rPr>
              <w:t>(g) genetics,</w:t>
            </w:r>
          </w:p>
          <w:p w14:paraId="427FC718" w14:textId="77777777" w:rsidR="00037B0B" w:rsidRDefault="00037B0B">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05AF8C" w14:textId="77777777" w:rsidR="00037B0B" w:rsidRDefault="00037B0B">
            <w:pPr>
              <w:pStyle w:val="NormalWeb"/>
              <w:autoSpaceDE w:val="0"/>
              <w:autoSpaceDN w:val="0"/>
              <w:adjustRightInd w:val="0"/>
              <w:jc w:val="center"/>
            </w:pPr>
            <w:r>
              <w:rPr>
                <w:rFonts w:ascii="MS Gothic" w:eastAsia="MS Gothic" w:hAnsi="MS Gothic" w:cs="Arial" w:hint="eastAsia"/>
                <w:sz w:val="22"/>
                <w:szCs w:val="22"/>
                <w:lang w:val="en-US"/>
              </w:rPr>
              <w:t>☐</w:t>
            </w:r>
          </w:p>
        </w:tc>
        <w:tc>
          <w:tcPr>
            <w:tcW w:w="94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2C60CE" w14:textId="77777777" w:rsidR="00037B0B" w:rsidRDefault="00435150">
            <w:pPr>
              <w:pStyle w:val="NormalWeb"/>
              <w:autoSpaceDE w:val="0"/>
              <w:autoSpaceDN w:val="0"/>
              <w:adjustRightInd w:val="0"/>
              <w:jc w:val="center"/>
            </w:pPr>
            <w:sdt>
              <w:sdtPr>
                <w:rPr>
                  <w:rFonts w:ascii="Arial" w:hAnsi="Arial" w:cs="Arial"/>
                  <w:sz w:val="22"/>
                  <w:szCs w:val="22"/>
                </w:rPr>
                <w:id w:val="-1597403369"/>
                <w14:checkbox>
                  <w14:checked w14:val="1"/>
                  <w14:checkedState w14:val="2612" w14:font="MS Gothic"/>
                  <w14:uncheckedState w14:val="2610" w14:font="MS Gothic"/>
                </w14:checkbox>
              </w:sdtPr>
              <w:sdtEndPr/>
              <w:sdtContent>
                <w:r w:rsidR="00037B0B">
                  <w:rPr>
                    <w:rFonts w:ascii="MS Gothic" w:eastAsia="MS Gothic" w:hAnsi="MS Gothic" w:cs="Arial" w:hint="eastAsia"/>
                    <w:sz w:val="22"/>
                    <w:szCs w:val="22"/>
                  </w:rPr>
                  <w:t>☒</w:t>
                </w:r>
              </w:sdtContent>
            </w:sdt>
          </w:p>
        </w:tc>
      </w:tr>
      <w:tr w:rsidR="00037B0B" w14:paraId="7C6096E2" w14:textId="77777777" w:rsidTr="00E25366">
        <w:trPr>
          <w:trHeight w:val="408"/>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0117B" w14:textId="77777777" w:rsidR="00037B0B" w:rsidRDefault="00037B0B">
            <w:pPr>
              <w:pStyle w:val="NormalWeb"/>
              <w:autoSpaceDE w:val="0"/>
              <w:autoSpaceDN w:val="0"/>
              <w:adjustRightInd w:val="0"/>
              <w:jc w:val="center"/>
              <w:rPr>
                <w:rFonts w:ascii="Arial" w:hAnsi="Arial" w:cs="Arial"/>
                <w:sz w:val="22"/>
                <w:szCs w:val="22"/>
              </w:rPr>
            </w:pPr>
          </w:p>
        </w:tc>
        <w:tc>
          <w:tcPr>
            <w:tcW w:w="917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2B4772" w14:textId="77777777" w:rsidR="00037B0B" w:rsidRDefault="00037B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37B0B" w14:paraId="76C12961" w14:textId="77777777" w:rsidTr="00E25366">
        <w:trPr>
          <w:trHeight w:val="408"/>
        </w:trPr>
        <w:tc>
          <w:tcPr>
            <w:tcW w:w="524" w:type="dxa"/>
            <w:tcBorders>
              <w:top w:val="single" w:sz="4" w:space="0" w:color="auto"/>
              <w:left w:val="single" w:sz="4" w:space="0" w:color="auto"/>
              <w:bottom w:val="single" w:sz="4" w:space="0" w:color="auto"/>
              <w:right w:val="single" w:sz="4" w:space="0" w:color="auto"/>
            </w:tcBorders>
            <w:vAlign w:val="center"/>
            <w:hideMark/>
          </w:tcPr>
          <w:p w14:paraId="208969D5" w14:textId="77777777" w:rsidR="00037B0B" w:rsidRDefault="00037B0B">
            <w:pPr>
              <w:jc w:val="center"/>
              <w:rPr>
                <w:rFonts w:ascii="Arial" w:hAnsi="Arial" w:cs="Arial"/>
              </w:rPr>
            </w:pPr>
            <w:r>
              <w:rPr>
                <w:rFonts w:ascii="Arial" w:hAnsi="Arial" w:cs="Arial"/>
              </w:rPr>
              <w:t>4</w:t>
            </w:r>
          </w:p>
        </w:tc>
        <w:tc>
          <w:tcPr>
            <w:tcW w:w="9173" w:type="dxa"/>
            <w:gridSpan w:val="3"/>
            <w:tcBorders>
              <w:top w:val="single" w:sz="4" w:space="0" w:color="auto"/>
              <w:left w:val="single" w:sz="4" w:space="0" w:color="auto"/>
              <w:bottom w:val="single" w:sz="4" w:space="0" w:color="auto"/>
              <w:right w:val="single" w:sz="4" w:space="0" w:color="auto"/>
            </w:tcBorders>
            <w:vAlign w:val="center"/>
          </w:tcPr>
          <w:p w14:paraId="52ADC6B3" w14:textId="77777777" w:rsidR="00037B0B" w:rsidRDefault="00037B0B">
            <w:pPr>
              <w:rPr>
                <w:rFonts w:ascii="Arial" w:hAnsi="Arial" w:cs="Arial"/>
              </w:rPr>
            </w:pPr>
          </w:p>
          <w:p w14:paraId="6FACB550" w14:textId="77777777" w:rsidR="00037B0B" w:rsidRDefault="00037B0B">
            <w:pPr>
              <w:rPr>
                <w:rFonts w:ascii="Arial" w:hAnsi="Arial" w:cs="Arial"/>
              </w:rPr>
            </w:pPr>
          </w:p>
          <w:p w14:paraId="4FB4BAAB" w14:textId="77777777" w:rsidR="00037B0B" w:rsidRDefault="00037B0B">
            <w:pPr>
              <w:rPr>
                <w:rFonts w:ascii="Arial" w:hAnsi="Arial" w:cs="Arial"/>
              </w:rPr>
            </w:pPr>
          </w:p>
          <w:p w14:paraId="636A0EA8" w14:textId="77777777" w:rsidR="00037B0B" w:rsidRDefault="00037B0B">
            <w:pPr>
              <w:autoSpaceDE w:val="0"/>
              <w:autoSpaceDN w:val="0"/>
              <w:adjustRightInd w:val="0"/>
              <w:rPr>
                <w:rFonts w:ascii="Times New Roman" w:hAnsi="Times New Roman" w:cs="Times New Roman"/>
                <w:sz w:val="20"/>
                <w:szCs w:val="20"/>
              </w:rPr>
            </w:pPr>
            <w:r>
              <w:rPr>
                <w:rFonts w:ascii="Arial" w:hAnsi="Arial" w:cs="Arial"/>
                <w:i/>
                <w:color w:val="808080"/>
                <w:sz w:val="18"/>
                <w:szCs w:val="18"/>
              </w:rPr>
              <w:t>(this box should expand as you type)</w:t>
            </w:r>
          </w:p>
        </w:tc>
      </w:tr>
    </w:tbl>
    <w:p w14:paraId="6B5D7315" w14:textId="77777777" w:rsidR="00037B0B" w:rsidRDefault="00037B0B" w:rsidP="00037B0B">
      <w:pPr>
        <w:rPr>
          <w:sz w:val="20"/>
          <w:szCs w:val="20"/>
        </w:rPr>
      </w:pPr>
    </w:p>
    <w:tbl>
      <w:tblPr>
        <w:tblStyle w:val="TableGrid"/>
        <w:tblW w:w="9932" w:type="dxa"/>
        <w:tblInd w:w="0" w:type="dxa"/>
        <w:tblLook w:val="04A0" w:firstRow="1" w:lastRow="0" w:firstColumn="1" w:lastColumn="0" w:noHBand="0" w:noVBand="1"/>
      </w:tblPr>
      <w:tblGrid>
        <w:gridCol w:w="532"/>
        <w:gridCol w:w="7488"/>
        <w:gridCol w:w="939"/>
        <w:gridCol w:w="973"/>
      </w:tblGrid>
      <w:tr w:rsidR="00037B0B" w14:paraId="22BED53A" w14:textId="77777777" w:rsidTr="00E25366">
        <w:trPr>
          <w:trHeight w:val="455"/>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4EEC7" w14:textId="77777777" w:rsidR="00037B0B" w:rsidRDefault="00037B0B">
            <w:pPr>
              <w:autoSpaceDE w:val="0"/>
              <w:autoSpaceDN w:val="0"/>
              <w:adjustRightInd w:val="0"/>
              <w:jc w:val="center"/>
              <w:rPr>
                <w:rFonts w:ascii="Arial" w:hAnsi="Arial" w:cs="Arial"/>
              </w:rPr>
            </w:pP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1935C3" w14:textId="77777777" w:rsidR="00037B0B" w:rsidRDefault="00037B0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3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306236"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7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34B2DF"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7B0B" w14:paraId="3915CAD3" w14:textId="77777777" w:rsidTr="00E25366">
        <w:trPr>
          <w:trHeight w:val="455"/>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06DF1A"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5</w:t>
            </w: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A9916F"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716891366"/>
              <w14:checkbox>
                <w14:checked w14:val="0"/>
                <w14:checkedState w14:val="2612" w14:font="MS Gothic"/>
                <w14:uncheckedState w14:val="2610" w14:font="MS Gothic"/>
              </w14:checkbox>
            </w:sdtPr>
            <w:sdtEndPr/>
            <w:sdtContent>
              <w:p w14:paraId="5C3D108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7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24512450"/>
              <w14:checkbox>
                <w14:checked w14:val="1"/>
                <w14:checkedState w14:val="2612" w14:font="MS Gothic"/>
                <w14:uncheckedState w14:val="2610" w14:font="MS Gothic"/>
              </w14:checkbox>
            </w:sdtPr>
            <w:sdtEndPr/>
            <w:sdtContent>
              <w:p w14:paraId="2DAF4C7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22834827" w14:textId="77777777" w:rsidTr="00E25366">
        <w:trPr>
          <w:trHeight w:val="418"/>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12C6B7"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6</w:t>
            </w: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5E0797"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University computers?</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58942064"/>
              <w14:checkbox>
                <w14:checked w14:val="0"/>
                <w14:checkedState w14:val="2612" w14:font="MS Gothic"/>
                <w14:uncheckedState w14:val="2610" w14:font="MS Gothic"/>
              </w14:checkbox>
            </w:sdtPr>
            <w:sdtEndPr/>
            <w:sdtContent>
              <w:p w14:paraId="4555ECA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7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525707884"/>
              <w14:checkbox>
                <w14:checked w14:val="1"/>
                <w14:checkedState w14:val="2612" w14:font="MS Gothic"/>
                <w14:uncheckedState w14:val="2610" w14:font="MS Gothic"/>
              </w14:checkbox>
            </w:sdtPr>
            <w:sdtEndPr/>
            <w:sdtContent>
              <w:p w14:paraId="0C653A8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24CF6B2" w14:textId="77777777" w:rsidTr="00E25366">
        <w:trPr>
          <w:trHeight w:val="455"/>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73C45B"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7</w:t>
            </w: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4095C5"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28779520"/>
              <w14:checkbox>
                <w14:checked w14:val="0"/>
                <w14:checkedState w14:val="2612" w14:font="MS Gothic"/>
                <w14:uncheckedState w14:val="2610" w14:font="MS Gothic"/>
              </w14:checkbox>
            </w:sdtPr>
            <w:sdtEndPr/>
            <w:sdtContent>
              <w:p w14:paraId="55BEA80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7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38441066"/>
              <w14:checkbox>
                <w14:checked w14:val="1"/>
                <w14:checkedState w14:val="2612" w14:font="MS Gothic"/>
                <w14:uncheckedState w14:val="2610" w14:font="MS Gothic"/>
              </w14:checkbox>
            </w:sdtPr>
            <w:sdtEndPr/>
            <w:sdtContent>
              <w:p w14:paraId="0E41830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20BDE82" w14:textId="77777777" w:rsidTr="00E25366">
        <w:trPr>
          <w:trHeight w:val="418"/>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A0B8E5"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8</w:t>
            </w: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E205C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666676712"/>
              <w14:checkbox>
                <w14:checked w14:val="0"/>
                <w14:checkedState w14:val="2612" w14:font="MS Gothic"/>
                <w14:uncheckedState w14:val="2610" w14:font="MS Gothic"/>
              </w14:checkbox>
            </w:sdtPr>
            <w:sdtEndPr/>
            <w:sdtContent>
              <w:p w14:paraId="6F058DC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7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43309197"/>
              <w14:checkbox>
                <w14:checked w14:val="1"/>
                <w14:checkedState w14:val="2612" w14:font="MS Gothic"/>
                <w14:uncheckedState w14:val="2610" w14:font="MS Gothic"/>
              </w14:checkbox>
            </w:sdtPr>
            <w:sdtEndPr/>
            <w:sdtContent>
              <w:p w14:paraId="431D9C8E"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3952F7A" w14:textId="77777777" w:rsidTr="00E25366">
        <w:trPr>
          <w:trHeight w:val="418"/>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6402C8"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9</w:t>
            </w: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CB9F87"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61182650"/>
              <w14:checkbox>
                <w14:checked w14:val="0"/>
                <w14:checkedState w14:val="2612" w14:font="MS Gothic"/>
                <w14:uncheckedState w14:val="2610" w14:font="MS Gothic"/>
              </w14:checkbox>
            </w:sdtPr>
            <w:sdtEndPr/>
            <w:sdtContent>
              <w:p w14:paraId="55B3D50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7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31489010"/>
              <w14:checkbox>
                <w14:checked w14:val="1"/>
                <w14:checkedState w14:val="2612" w14:font="MS Gothic"/>
                <w14:uncheckedState w14:val="2610" w14:font="MS Gothic"/>
              </w14:checkbox>
            </w:sdtPr>
            <w:sdtEndPr/>
            <w:sdtContent>
              <w:p w14:paraId="6F008FA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69CCD3C" w14:textId="77777777" w:rsidTr="00E25366">
        <w:trPr>
          <w:trHeight w:val="418"/>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4B1B63"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10</w:t>
            </w: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66640F"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0376448"/>
              <w14:checkbox>
                <w14:checked w14:val="0"/>
                <w14:checkedState w14:val="2612" w14:font="MS Gothic"/>
                <w14:uncheckedState w14:val="2610" w14:font="MS Gothic"/>
              </w14:checkbox>
            </w:sdtPr>
            <w:sdtEndPr/>
            <w:sdtContent>
              <w:p w14:paraId="141944AE"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7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004037841"/>
              <w14:checkbox>
                <w14:checked w14:val="1"/>
                <w14:checkedState w14:val="2612" w14:font="MS Gothic"/>
                <w14:uncheckedState w14:val="2610" w14:font="MS Gothic"/>
              </w14:checkbox>
            </w:sdtPr>
            <w:sdtEndPr/>
            <w:sdtContent>
              <w:p w14:paraId="286C87A7"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664D497C" w14:textId="77777777" w:rsidTr="00E25366">
        <w:trPr>
          <w:trHeight w:val="418"/>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7A6026"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11</w:t>
            </w:r>
          </w:p>
        </w:tc>
        <w:tc>
          <w:tcPr>
            <w:tcW w:w="7488"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C7541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Other – specify:</w:t>
            </w:r>
          </w:p>
          <w:p w14:paraId="6EF2D338" w14:textId="77777777" w:rsidR="00037B0B" w:rsidRDefault="00037B0B">
            <w:pPr>
              <w:autoSpaceDE w:val="0"/>
              <w:autoSpaceDN w:val="0"/>
              <w:adjustRightInd w:val="0"/>
              <w:rPr>
                <w:rFonts w:ascii="Arial" w:hAnsi="Arial" w:cs="Arial"/>
                <w:sz w:val="22"/>
                <w:szCs w:val="22"/>
              </w:rPr>
            </w:pPr>
          </w:p>
        </w:tc>
        <w:tc>
          <w:tcPr>
            <w:tcW w:w="93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56230815"/>
              <w14:checkbox>
                <w14:checked w14:val="0"/>
                <w14:checkedState w14:val="2612" w14:font="MS Gothic"/>
                <w14:uncheckedState w14:val="2610" w14:font="MS Gothic"/>
              </w14:checkbox>
            </w:sdtPr>
            <w:sdtEndPr/>
            <w:sdtContent>
              <w:p w14:paraId="749E00C1"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75544959"/>
              <w14:checkbox>
                <w14:checked w14:val="1"/>
                <w14:checkedState w14:val="2612" w14:font="MS Gothic"/>
                <w14:uncheckedState w14:val="2610" w14:font="MS Gothic"/>
              </w14:checkbox>
            </w:sdtPr>
            <w:sdtEndPr/>
            <w:sdtContent>
              <w:p w14:paraId="6C8FDE3A"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07FD648D" w14:textId="77777777" w:rsidTr="00E25366">
        <w:trPr>
          <w:trHeight w:val="418"/>
        </w:trPr>
        <w:tc>
          <w:tcPr>
            <w:tcW w:w="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0901F9" w14:textId="77777777" w:rsidR="00037B0B" w:rsidRDefault="00037B0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40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9D84D2" w14:textId="77777777" w:rsidR="00037B0B" w:rsidRDefault="00037B0B">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37B0B" w14:paraId="2695F0D0" w14:textId="77777777" w:rsidTr="00E25366">
        <w:trPr>
          <w:trHeight w:val="418"/>
        </w:trPr>
        <w:tc>
          <w:tcPr>
            <w:tcW w:w="532" w:type="dxa"/>
            <w:tcBorders>
              <w:top w:val="single" w:sz="4" w:space="0" w:color="auto"/>
              <w:left w:val="single" w:sz="4" w:space="0" w:color="auto"/>
              <w:bottom w:val="single" w:sz="4" w:space="0" w:color="auto"/>
              <w:right w:val="single" w:sz="4" w:space="0" w:color="auto"/>
            </w:tcBorders>
            <w:vAlign w:val="center"/>
          </w:tcPr>
          <w:p w14:paraId="1F073D3B" w14:textId="77777777" w:rsidR="00037B0B" w:rsidRDefault="00037B0B">
            <w:pPr>
              <w:jc w:val="center"/>
              <w:rPr>
                <w:rFonts w:ascii="Arial" w:hAnsi="Arial" w:cs="Arial"/>
                <w:sz w:val="22"/>
                <w:szCs w:val="22"/>
              </w:rPr>
            </w:pPr>
          </w:p>
        </w:tc>
        <w:tc>
          <w:tcPr>
            <w:tcW w:w="9400" w:type="dxa"/>
            <w:gridSpan w:val="3"/>
            <w:tcBorders>
              <w:top w:val="single" w:sz="4" w:space="0" w:color="auto"/>
              <w:left w:val="single" w:sz="4" w:space="0" w:color="auto"/>
              <w:bottom w:val="single" w:sz="4" w:space="0" w:color="auto"/>
              <w:right w:val="single" w:sz="4" w:space="0" w:color="auto"/>
            </w:tcBorders>
          </w:tcPr>
          <w:p w14:paraId="73C4C943" w14:textId="77777777" w:rsidR="00037B0B" w:rsidRDefault="00037B0B">
            <w:pPr>
              <w:rPr>
                <w:rFonts w:ascii="Arial" w:hAnsi="Arial" w:cs="Arial"/>
                <w:sz w:val="22"/>
                <w:szCs w:val="22"/>
              </w:rPr>
            </w:pPr>
          </w:p>
          <w:p w14:paraId="5F69FE75" w14:textId="77777777" w:rsidR="00037B0B" w:rsidRDefault="00037B0B">
            <w:pPr>
              <w:rPr>
                <w:rFonts w:ascii="Arial" w:hAnsi="Arial" w:cs="Arial"/>
              </w:rPr>
            </w:pPr>
          </w:p>
          <w:p w14:paraId="0053B6BC" w14:textId="77777777" w:rsidR="00037B0B" w:rsidRDefault="00037B0B">
            <w:pPr>
              <w:autoSpaceDE w:val="0"/>
              <w:autoSpaceDN w:val="0"/>
              <w:adjustRightInd w:val="0"/>
              <w:rPr>
                <w:rFonts w:ascii="Arial" w:hAnsi="Arial" w:cs="Arial"/>
                <w:b/>
                <w:bCs/>
              </w:rPr>
            </w:pPr>
            <w:r>
              <w:rPr>
                <w:rFonts w:ascii="Arial" w:hAnsi="Arial" w:cs="Arial"/>
                <w:i/>
                <w:color w:val="808080"/>
                <w:sz w:val="18"/>
                <w:szCs w:val="18"/>
              </w:rPr>
              <w:t>(this box should expand as you type)</w:t>
            </w:r>
          </w:p>
        </w:tc>
      </w:tr>
    </w:tbl>
    <w:p w14:paraId="61441CFA" w14:textId="77777777" w:rsidR="00037B0B" w:rsidRDefault="00037B0B" w:rsidP="00037B0B">
      <w:pPr>
        <w:rPr>
          <w:rFonts w:ascii="Times New Roman" w:hAnsi="Times New Roman" w:cs="Times New Roman"/>
          <w:sz w:val="20"/>
          <w:szCs w:val="20"/>
        </w:rPr>
      </w:pPr>
    </w:p>
    <w:tbl>
      <w:tblPr>
        <w:tblStyle w:val="TableGrid"/>
        <w:tblW w:w="9896" w:type="dxa"/>
        <w:tblInd w:w="0" w:type="dxa"/>
        <w:tblLook w:val="04A0" w:firstRow="1" w:lastRow="0" w:firstColumn="1" w:lastColumn="0" w:noHBand="0" w:noVBand="1"/>
      </w:tblPr>
      <w:tblGrid>
        <w:gridCol w:w="530"/>
        <w:gridCol w:w="7461"/>
        <w:gridCol w:w="936"/>
        <w:gridCol w:w="969"/>
      </w:tblGrid>
      <w:tr w:rsidR="00037B0B" w14:paraId="5FC10784" w14:textId="77777777" w:rsidTr="00E25366">
        <w:trPr>
          <w:trHeight w:val="441"/>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187AA4" w14:textId="77777777" w:rsidR="00037B0B" w:rsidRDefault="00037B0B">
            <w:pPr>
              <w:autoSpaceDE w:val="0"/>
              <w:autoSpaceDN w:val="0"/>
              <w:adjustRightInd w:val="0"/>
              <w:rPr>
                <w:rFonts w:ascii="Arial" w:hAnsi="Arial" w:cs="Arial"/>
              </w:rPr>
            </w:pPr>
          </w:p>
        </w:tc>
        <w:tc>
          <w:tcPr>
            <w:tcW w:w="936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25948E" w14:textId="77777777" w:rsidR="00037B0B" w:rsidRDefault="00037B0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37B0B" w14:paraId="03850016" w14:textId="77777777" w:rsidTr="00E25366">
        <w:trPr>
          <w:trHeight w:val="441"/>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A3D94" w14:textId="77777777" w:rsidR="00037B0B" w:rsidRDefault="00037B0B">
            <w:pPr>
              <w:autoSpaceDE w:val="0"/>
              <w:autoSpaceDN w:val="0"/>
              <w:adjustRightInd w:val="0"/>
              <w:jc w:val="center"/>
              <w:rPr>
                <w:rFonts w:ascii="Arial" w:hAnsi="Arial" w:cs="Arial"/>
                <w:sz w:val="22"/>
                <w:szCs w:val="22"/>
              </w:rPr>
            </w:pP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291C73" w14:textId="77777777" w:rsidR="00037B0B" w:rsidRDefault="00037B0B">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353EC5"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6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B5E0FC" w14:textId="77777777" w:rsidR="00037B0B" w:rsidRDefault="00037B0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7B0B" w14:paraId="543AA64A" w14:textId="77777777" w:rsidTr="00E25366">
        <w:trPr>
          <w:trHeight w:val="441"/>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610BFC"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13</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157AAB"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43347341"/>
              <w14:checkbox>
                <w14:checked w14:val="1"/>
                <w14:checkedState w14:val="2612" w14:font="MS Gothic"/>
                <w14:uncheckedState w14:val="2610" w14:font="MS Gothic"/>
              </w14:checkbox>
            </w:sdtPr>
            <w:sdtEndPr/>
            <w:sdtContent>
              <w:p w14:paraId="410FCDD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9138048"/>
              <w14:checkbox>
                <w14:checked w14:val="0"/>
                <w14:checkedState w14:val="2612" w14:font="MS Gothic"/>
                <w14:uncheckedState w14:val="2610" w14:font="MS Gothic"/>
              </w14:checkbox>
            </w:sdtPr>
            <w:sdtEndPr/>
            <w:sdtContent>
              <w:p w14:paraId="16584ACF"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45B4B5AA"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0A3C79"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14</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BED4C2"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6609976"/>
              <w14:checkbox>
                <w14:checked w14:val="0"/>
                <w14:checkedState w14:val="2612" w14:font="MS Gothic"/>
                <w14:uncheckedState w14:val="2610" w14:font="MS Gothic"/>
              </w14:checkbox>
            </w:sdtPr>
            <w:sdtEndPr/>
            <w:sdtContent>
              <w:p w14:paraId="5BF4F868"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2969108"/>
              <w14:checkbox>
                <w14:checked w14:val="1"/>
                <w14:checkedState w14:val="2612" w14:font="MS Gothic"/>
                <w14:uncheckedState w14:val="2610" w14:font="MS Gothic"/>
              </w14:checkbox>
            </w:sdtPr>
            <w:sdtEndPr/>
            <w:sdtContent>
              <w:p w14:paraId="5FEA9721"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474DD6BF" w14:textId="77777777" w:rsidTr="00E25366">
        <w:trPr>
          <w:trHeight w:val="441"/>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AA0B15"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15</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77F3A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53718064"/>
              <w14:checkbox>
                <w14:checked w14:val="0"/>
                <w14:checkedState w14:val="2612" w14:font="MS Gothic"/>
                <w14:uncheckedState w14:val="2610" w14:font="MS Gothic"/>
              </w14:checkbox>
            </w:sdtPr>
            <w:sdtEndPr/>
            <w:sdtContent>
              <w:p w14:paraId="52CC25E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92922631"/>
              <w14:checkbox>
                <w14:checked w14:val="1"/>
                <w14:checkedState w14:val="2612" w14:font="MS Gothic"/>
                <w14:uncheckedState w14:val="2610" w14:font="MS Gothic"/>
              </w14:checkbox>
            </w:sdtPr>
            <w:sdtEndPr/>
            <w:sdtContent>
              <w:p w14:paraId="7CD660D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9ADCB01"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343189"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16</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5D0792"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1477419"/>
              <w14:checkbox>
                <w14:checked w14:val="0"/>
                <w14:checkedState w14:val="2612" w14:font="MS Gothic"/>
                <w14:uncheckedState w14:val="2610" w14:font="MS Gothic"/>
              </w14:checkbox>
            </w:sdtPr>
            <w:sdtEndPr/>
            <w:sdtContent>
              <w:p w14:paraId="34F84BB9"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82232726"/>
              <w14:checkbox>
                <w14:checked w14:val="1"/>
                <w14:checkedState w14:val="2612" w14:font="MS Gothic"/>
                <w14:uncheckedState w14:val="2610" w14:font="MS Gothic"/>
              </w14:checkbox>
            </w:sdtPr>
            <w:sdtEndPr/>
            <w:sdtContent>
              <w:p w14:paraId="347DD05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166B71C2"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51D0CF"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17</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C4812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0263657"/>
              <w14:checkbox>
                <w14:checked w14:val="0"/>
                <w14:checkedState w14:val="2612" w14:font="MS Gothic"/>
                <w14:uncheckedState w14:val="2610" w14:font="MS Gothic"/>
              </w14:checkbox>
            </w:sdtPr>
            <w:sdtEndPr/>
            <w:sdtContent>
              <w:p w14:paraId="699C451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5679297"/>
              <w14:checkbox>
                <w14:checked w14:val="1"/>
                <w14:checkedState w14:val="2612" w14:font="MS Gothic"/>
                <w14:uncheckedState w14:val="2610" w14:font="MS Gothic"/>
              </w14:checkbox>
            </w:sdtPr>
            <w:sdtEndPr/>
            <w:sdtContent>
              <w:p w14:paraId="2B131723"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569FF1B6"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7E35D"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18</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DA2FFD"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3259881"/>
              <w14:checkbox>
                <w14:checked w14:val="0"/>
                <w14:checkedState w14:val="2612" w14:font="MS Gothic"/>
                <w14:uncheckedState w14:val="2610" w14:font="MS Gothic"/>
              </w14:checkbox>
            </w:sdtPr>
            <w:sdtEndPr/>
            <w:sdtContent>
              <w:p w14:paraId="4F6FE882"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8495840"/>
              <w14:checkbox>
                <w14:checked w14:val="1"/>
                <w14:checkedState w14:val="2612" w14:font="MS Gothic"/>
                <w14:uncheckedState w14:val="2610" w14:font="MS Gothic"/>
              </w14:checkbox>
            </w:sdtPr>
            <w:sdtEndPr/>
            <w:sdtContent>
              <w:p w14:paraId="133796C6"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7EE521EE"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08AD68"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19</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F143E6"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7182428"/>
              <w14:checkbox>
                <w14:checked w14:val="0"/>
                <w14:checkedState w14:val="2612" w14:font="MS Gothic"/>
                <w14:uncheckedState w14:val="2610" w14:font="MS Gothic"/>
              </w14:checkbox>
            </w:sdtPr>
            <w:sdtEndPr/>
            <w:sdtContent>
              <w:p w14:paraId="46C6B595"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35304944"/>
              <w14:checkbox>
                <w14:checked w14:val="1"/>
                <w14:checkedState w14:val="2612" w14:font="MS Gothic"/>
                <w14:uncheckedState w14:val="2610" w14:font="MS Gothic"/>
              </w14:checkbox>
            </w:sdtPr>
            <w:sdtEndPr/>
            <w:sdtContent>
              <w:p w14:paraId="5030E59A"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707A0B28"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39143"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20</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F87D1A" w14:textId="77777777" w:rsidR="00037B0B" w:rsidRDefault="00037B0B">
            <w:pPr>
              <w:autoSpaceDE w:val="0"/>
              <w:autoSpaceDN w:val="0"/>
              <w:adjustRightInd w:val="0"/>
              <w:rPr>
                <w:rFonts w:ascii="Arial" w:hAnsi="Arial" w:cs="Arial"/>
                <w:b/>
                <w:bCs/>
                <w:sz w:val="22"/>
                <w:szCs w:val="22"/>
              </w:rPr>
            </w:pPr>
            <w:r>
              <w:rPr>
                <w:rFonts w:ascii="Arial" w:hAnsi="Arial" w:cs="Arial"/>
                <w:sz w:val="22"/>
                <w:szCs w:val="22"/>
              </w:rPr>
              <w:t>Data archiving?</w:t>
            </w:r>
          </w:p>
        </w:tc>
        <w:tc>
          <w:tcPr>
            <w:tcW w:w="93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37199998"/>
              <w14:checkbox>
                <w14:checked w14:val="0"/>
                <w14:checkedState w14:val="2612" w14:font="MS Gothic"/>
                <w14:uncheckedState w14:val="2610" w14:font="MS Gothic"/>
              </w14:checkbox>
            </w:sdtPr>
            <w:sdtEndPr/>
            <w:sdtContent>
              <w:p w14:paraId="26E4060B"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3046498"/>
              <w14:checkbox>
                <w14:checked w14:val="1"/>
                <w14:checkedState w14:val="2612" w14:font="MS Gothic"/>
                <w14:uncheckedState w14:val="2610" w14:font="MS Gothic"/>
              </w14:checkbox>
            </w:sdtPr>
            <w:sdtEndPr/>
            <w:sdtContent>
              <w:p w14:paraId="14C8A54C" w14:textId="77777777" w:rsidR="00037B0B" w:rsidRDefault="00037B0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037B0B" w14:paraId="183E4C37"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0AE05D" w14:textId="77777777" w:rsidR="00037B0B" w:rsidRDefault="00037B0B">
            <w:pPr>
              <w:spacing w:before="120" w:after="120"/>
              <w:jc w:val="center"/>
              <w:rPr>
                <w:rFonts w:ascii="Arial" w:hAnsi="Arial" w:cs="Arial"/>
                <w:sz w:val="22"/>
                <w:szCs w:val="22"/>
              </w:rPr>
            </w:pPr>
            <w:r>
              <w:rPr>
                <w:rFonts w:ascii="Arial" w:hAnsi="Arial" w:cs="Arial"/>
                <w:sz w:val="22"/>
                <w:szCs w:val="22"/>
              </w:rPr>
              <w:t>21</w:t>
            </w:r>
          </w:p>
        </w:tc>
        <w:tc>
          <w:tcPr>
            <w:tcW w:w="936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E19BD" w14:textId="77777777" w:rsidR="00037B0B" w:rsidRDefault="00037B0B">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037B0B" w14:paraId="6736C3D5"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vAlign w:val="center"/>
          </w:tcPr>
          <w:p w14:paraId="28FEAAAE" w14:textId="77777777" w:rsidR="00037B0B" w:rsidRDefault="00037B0B">
            <w:pPr>
              <w:autoSpaceDE w:val="0"/>
              <w:autoSpaceDN w:val="0"/>
              <w:adjustRightInd w:val="0"/>
              <w:jc w:val="center"/>
              <w:rPr>
                <w:rFonts w:ascii="Arial" w:hAnsi="Arial" w:cs="Arial"/>
                <w:sz w:val="22"/>
                <w:szCs w:val="22"/>
              </w:rPr>
            </w:pPr>
          </w:p>
        </w:tc>
        <w:tc>
          <w:tcPr>
            <w:tcW w:w="9366" w:type="dxa"/>
            <w:gridSpan w:val="3"/>
            <w:tcBorders>
              <w:top w:val="single" w:sz="4" w:space="0" w:color="auto"/>
              <w:left w:val="single" w:sz="4" w:space="0" w:color="auto"/>
              <w:bottom w:val="single" w:sz="4" w:space="0" w:color="auto"/>
              <w:right w:val="single" w:sz="4" w:space="0" w:color="auto"/>
            </w:tcBorders>
            <w:vAlign w:val="center"/>
          </w:tcPr>
          <w:p w14:paraId="4CE6A0BD" w14:textId="77777777" w:rsidR="00037B0B" w:rsidRDefault="00037B0B">
            <w:pPr>
              <w:autoSpaceDE w:val="0"/>
              <w:autoSpaceDN w:val="0"/>
              <w:adjustRightInd w:val="0"/>
              <w:rPr>
                <w:rFonts w:ascii="Arial" w:hAnsi="Arial" w:cs="Arial"/>
                <w:sz w:val="22"/>
                <w:szCs w:val="22"/>
              </w:rPr>
            </w:pPr>
          </w:p>
          <w:p w14:paraId="46B15018" w14:textId="77777777" w:rsidR="00037B0B" w:rsidRDefault="00037B0B">
            <w:pPr>
              <w:autoSpaceDE w:val="0"/>
              <w:autoSpaceDN w:val="0"/>
              <w:adjustRightInd w:val="0"/>
              <w:rPr>
                <w:rFonts w:ascii="Arial" w:hAnsi="Arial" w:cs="Arial"/>
                <w:sz w:val="22"/>
                <w:szCs w:val="22"/>
              </w:rPr>
            </w:pPr>
          </w:p>
          <w:p w14:paraId="1B5A95F7" w14:textId="77777777" w:rsidR="00037B0B" w:rsidRDefault="00037B0B">
            <w:pPr>
              <w:autoSpaceDE w:val="0"/>
              <w:autoSpaceDN w:val="0"/>
              <w:adjustRightInd w:val="0"/>
              <w:rPr>
                <w:rFonts w:ascii="Arial" w:hAnsi="Arial" w:cs="Arial"/>
                <w:sz w:val="22"/>
                <w:szCs w:val="22"/>
              </w:rPr>
            </w:pPr>
          </w:p>
          <w:p w14:paraId="7D37F81F" w14:textId="77777777" w:rsidR="00037B0B" w:rsidRDefault="00037B0B">
            <w:pPr>
              <w:autoSpaceDE w:val="0"/>
              <w:autoSpaceDN w:val="0"/>
              <w:adjustRightInd w:val="0"/>
              <w:rPr>
                <w:rFonts w:cs="Arial"/>
              </w:rPr>
            </w:pPr>
            <w:r>
              <w:rPr>
                <w:rFonts w:ascii="Arial" w:hAnsi="Arial" w:cs="Arial"/>
                <w:i/>
                <w:color w:val="808080"/>
                <w:sz w:val="18"/>
                <w:szCs w:val="18"/>
              </w:rPr>
              <w:t>(this box should expand as you type)</w:t>
            </w:r>
          </w:p>
        </w:tc>
      </w:tr>
      <w:tr w:rsidR="00037B0B" w14:paraId="73AF8828"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03A4E9" w14:textId="77777777" w:rsidR="00037B0B" w:rsidRDefault="00037B0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36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DA5304" w14:textId="77777777" w:rsidR="00037B0B" w:rsidRDefault="00037B0B">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37B0B" w14:paraId="38AF6431"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vAlign w:val="center"/>
          </w:tcPr>
          <w:p w14:paraId="30076037" w14:textId="77777777" w:rsidR="00037B0B" w:rsidRDefault="00037B0B">
            <w:pPr>
              <w:autoSpaceDE w:val="0"/>
              <w:autoSpaceDN w:val="0"/>
              <w:adjustRightInd w:val="0"/>
              <w:jc w:val="center"/>
              <w:rPr>
                <w:rFonts w:ascii="Arial" w:hAnsi="Arial" w:cs="Arial"/>
                <w:sz w:val="22"/>
                <w:szCs w:val="22"/>
              </w:rPr>
            </w:pPr>
          </w:p>
        </w:tc>
        <w:tc>
          <w:tcPr>
            <w:tcW w:w="9366" w:type="dxa"/>
            <w:gridSpan w:val="3"/>
            <w:tcBorders>
              <w:top w:val="single" w:sz="4" w:space="0" w:color="auto"/>
              <w:left w:val="single" w:sz="4" w:space="0" w:color="auto"/>
              <w:bottom w:val="single" w:sz="4" w:space="0" w:color="auto"/>
              <w:right w:val="single" w:sz="4" w:space="0" w:color="auto"/>
            </w:tcBorders>
            <w:vAlign w:val="center"/>
          </w:tcPr>
          <w:p w14:paraId="2602F739" w14:textId="77777777" w:rsidR="00037B0B" w:rsidRDefault="00037B0B">
            <w:pPr>
              <w:autoSpaceDE w:val="0"/>
              <w:autoSpaceDN w:val="0"/>
              <w:adjustRightInd w:val="0"/>
              <w:rPr>
                <w:rFonts w:ascii="Arial" w:hAnsi="Arial" w:cs="Arial"/>
                <w:sz w:val="22"/>
                <w:szCs w:val="22"/>
              </w:rPr>
            </w:pPr>
          </w:p>
          <w:p w14:paraId="5AD305FF"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Me and my supervisor</w:t>
            </w:r>
          </w:p>
          <w:p w14:paraId="6C99DBA1" w14:textId="77777777" w:rsidR="00037B0B" w:rsidRDefault="00037B0B">
            <w:pPr>
              <w:autoSpaceDE w:val="0"/>
              <w:autoSpaceDN w:val="0"/>
              <w:adjustRightInd w:val="0"/>
              <w:rPr>
                <w:rFonts w:ascii="Arial" w:hAnsi="Arial" w:cs="Arial"/>
                <w:sz w:val="22"/>
                <w:szCs w:val="22"/>
              </w:rPr>
            </w:pPr>
          </w:p>
          <w:p w14:paraId="658BA114" w14:textId="77777777" w:rsidR="00037B0B" w:rsidRDefault="00037B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7B0B" w14:paraId="152AE840"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A3832B" w14:textId="77777777" w:rsidR="00037B0B" w:rsidRDefault="00037B0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36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EBDA85" w14:textId="77777777" w:rsidR="00037B0B" w:rsidRDefault="00037B0B">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37B0B" w14:paraId="16AE913D"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vAlign w:val="center"/>
          </w:tcPr>
          <w:p w14:paraId="2A1CA11D" w14:textId="77777777" w:rsidR="00037B0B" w:rsidRDefault="00037B0B">
            <w:pPr>
              <w:autoSpaceDE w:val="0"/>
              <w:autoSpaceDN w:val="0"/>
              <w:adjustRightInd w:val="0"/>
              <w:jc w:val="center"/>
              <w:rPr>
                <w:rFonts w:ascii="Arial" w:hAnsi="Arial" w:cs="Arial"/>
                <w:sz w:val="22"/>
                <w:szCs w:val="22"/>
              </w:rPr>
            </w:pPr>
          </w:p>
        </w:tc>
        <w:tc>
          <w:tcPr>
            <w:tcW w:w="9366" w:type="dxa"/>
            <w:gridSpan w:val="3"/>
            <w:tcBorders>
              <w:top w:val="single" w:sz="4" w:space="0" w:color="auto"/>
              <w:left w:val="single" w:sz="4" w:space="0" w:color="auto"/>
              <w:bottom w:val="single" w:sz="4" w:space="0" w:color="auto"/>
              <w:right w:val="single" w:sz="4" w:space="0" w:color="auto"/>
            </w:tcBorders>
          </w:tcPr>
          <w:p w14:paraId="275DA26A" w14:textId="77777777" w:rsidR="00037B0B" w:rsidRDefault="00037B0B">
            <w:pPr>
              <w:autoSpaceDE w:val="0"/>
              <w:autoSpaceDN w:val="0"/>
              <w:adjustRightInd w:val="0"/>
              <w:rPr>
                <w:rFonts w:ascii="Arial" w:hAnsi="Arial" w:cs="Arial"/>
                <w:sz w:val="22"/>
                <w:szCs w:val="22"/>
              </w:rPr>
            </w:pPr>
          </w:p>
          <w:p w14:paraId="4E2C7DEB"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My supervisor</w:t>
            </w:r>
          </w:p>
          <w:p w14:paraId="1BE7902B" w14:textId="77777777" w:rsidR="00037B0B" w:rsidRDefault="00037B0B">
            <w:pPr>
              <w:autoSpaceDE w:val="0"/>
              <w:autoSpaceDN w:val="0"/>
              <w:adjustRightInd w:val="0"/>
              <w:rPr>
                <w:rFonts w:ascii="Arial" w:hAnsi="Arial" w:cs="Arial"/>
                <w:sz w:val="22"/>
                <w:szCs w:val="22"/>
              </w:rPr>
            </w:pPr>
          </w:p>
          <w:p w14:paraId="1D927566" w14:textId="77777777" w:rsidR="00037B0B" w:rsidRDefault="00037B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7B0B" w14:paraId="54265495"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069A11" w14:textId="77777777" w:rsidR="00037B0B" w:rsidRDefault="00037B0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36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514DE7" w14:textId="77777777" w:rsidR="00037B0B" w:rsidRDefault="00037B0B">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37B0B" w14:paraId="0F6A8BCA"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vAlign w:val="center"/>
          </w:tcPr>
          <w:p w14:paraId="5D87C4C6" w14:textId="77777777" w:rsidR="00037B0B" w:rsidRDefault="00037B0B">
            <w:pPr>
              <w:autoSpaceDE w:val="0"/>
              <w:autoSpaceDN w:val="0"/>
              <w:adjustRightInd w:val="0"/>
              <w:jc w:val="center"/>
              <w:rPr>
                <w:rFonts w:ascii="Arial" w:hAnsi="Arial" w:cs="Arial"/>
                <w:sz w:val="22"/>
                <w:szCs w:val="22"/>
              </w:rPr>
            </w:pPr>
          </w:p>
        </w:tc>
        <w:tc>
          <w:tcPr>
            <w:tcW w:w="9366" w:type="dxa"/>
            <w:gridSpan w:val="3"/>
            <w:tcBorders>
              <w:top w:val="single" w:sz="4" w:space="0" w:color="auto"/>
              <w:left w:val="single" w:sz="4" w:space="0" w:color="auto"/>
              <w:bottom w:val="single" w:sz="4" w:space="0" w:color="auto"/>
              <w:right w:val="single" w:sz="4" w:space="0" w:color="auto"/>
            </w:tcBorders>
          </w:tcPr>
          <w:p w14:paraId="3C94C84E"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Secondary Data</w:t>
            </w:r>
          </w:p>
          <w:p w14:paraId="32D53326" w14:textId="77777777" w:rsidR="00037B0B" w:rsidRDefault="00037B0B">
            <w:pPr>
              <w:autoSpaceDE w:val="0"/>
              <w:autoSpaceDN w:val="0"/>
              <w:adjustRightInd w:val="0"/>
              <w:rPr>
                <w:rFonts w:ascii="Arial" w:hAnsi="Arial" w:cs="Arial"/>
                <w:sz w:val="22"/>
                <w:szCs w:val="22"/>
              </w:rPr>
            </w:pPr>
          </w:p>
          <w:p w14:paraId="38181857" w14:textId="77777777" w:rsidR="00037B0B" w:rsidRDefault="00037B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7B0B" w14:paraId="325BDA73"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81711E" w14:textId="77777777" w:rsidR="00037B0B" w:rsidRDefault="00037B0B">
            <w:pPr>
              <w:autoSpaceDE w:val="0"/>
              <w:autoSpaceDN w:val="0"/>
              <w:adjustRightInd w:val="0"/>
              <w:jc w:val="center"/>
              <w:rPr>
                <w:rFonts w:ascii="Arial" w:hAnsi="Arial" w:cs="Arial"/>
                <w:sz w:val="22"/>
                <w:szCs w:val="22"/>
              </w:rPr>
            </w:pPr>
            <w:r>
              <w:rPr>
                <w:rFonts w:ascii="Arial" w:hAnsi="Arial" w:cs="Arial"/>
                <w:sz w:val="22"/>
                <w:szCs w:val="22"/>
              </w:rPr>
              <w:t>25</w:t>
            </w:r>
          </w:p>
        </w:tc>
        <w:tc>
          <w:tcPr>
            <w:tcW w:w="936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DD503B" w14:textId="77777777" w:rsidR="00037B0B" w:rsidRDefault="00037B0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4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037B0B" w14:paraId="606BFBFA" w14:textId="77777777" w:rsidTr="00E25366">
        <w:trPr>
          <w:trHeight w:val="405"/>
        </w:trPr>
        <w:tc>
          <w:tcPr>
            <w:tcW w:w="530" w:type="dxa"/>
            <w:tcBorders>
              <w:top w:val="single" w:sz="4" w:space="0" w:color="auto"/>
              <w:left w:val="single" w:sz="4" w:space="0" w:color="auto"/>
              <w:bottom w:val="single" w:sz="4" w:space="0" w:color="auto"/>
              <w:right w:val="single" w:sz="4" w:space="0" w:color="auto"/>
            </w:tcBorders>
            <w:vAlign w:val="center"/>
          </w:tcPr>
          <w:p w14:paraId="08D840A7" w14:textId="77777777" w:rsidR="00037B0B" w:rsidRDefault="00037B0B">
            <w:pPr>
              <w:autoSpaceDE w:val="0"/>
              <w:autoSpaceDN w:val="0"/>
              <w:adjustRightInd w:val="0"/>
              <w:jc w:val="center"/>
              <w:rPr>
                <w:rFonts w:ascii="Arial" w:hAnsi="Arial" w:cs="Arial"/>
                <w:sz w:val="22"/>
                <w:szCs w:val="22"/>
              </w:rPr>
            </w:pPr>
          </w:p>
        </w:tc>
        <w:tc>
          <w:tcPr>
            <w:tcW w:w="9366" w:type="dxa"/>
            <w:gridSpan w:val="3"/>
            <w:tcBorders>
              <w:top w:val="single" w:sz="4" w:space="0" w:color="auto"/>
              <w:left w:val="single" w:sz="4" w:space="0" w:color="auto"/>
              <w:bottom w:val="single" w:sz="4" w:space="0" w:color="auto"/>
              <w:right w:val="single" w:sz="4" w:space="0" w:color="auto"/>
            </w:tcBorders>
          </w:tcPr>
          <w:p w14:paraId="6B34F618" w14:textId="77777777" w:rsidR="00037B0B" w:rsidRDefault="00037B0B">
            <w:pPr>
              <w:autoSpaceDE w:val="0"/>
              <w:autoSpaceDN w:val="0"/>
              <w:adjustRightInd w:val="0"/>
              <w:rPr>
                <w:rFonts w:ascii="Arial" w:hAnsi="Arial" w:cs="Arial"/>
                <w:sz w:val="22"/>
                <w:szCs w:val="22"/>
              </w:rPr>
            </w:pPr>
          </w:p>
          <w:p w14:paraId="69D1F618" w14:textId="77777777" w:rsidR="00037B0B" w:rsidRDefault="00037B0B">
            <w:pPr>
              <w:autoSpaceDE w:val="0"/>
              <w:autoSpaceDN w:val="0"/>
              <w:adjustRightInd w:val="0"/>
              <w:rPr>
                <w:rFonts w:ascii="Arial" w:hAnsi="Arial" w:cs="Arial"/>
                <w:sz w:val="22"/>
                <w:szCs w:val="22"/>
              </w:rPr>
            </w:pPr>
          </w:p>
          <w:p w14:paraId="36DAEED4" w14:textId="77777777" w:rsidR="00037B0B" w:rsidRDefault="00037B0B">
            <w:pPr>
              <w:autoSpaceDE w:val="0"/>
              <w:autoSpaceDN w:val="0"/>
              <w:adjustRightInd w:val="0"/>
              <w:rPr>
                <w:rFonts w:ascii="Arial" w:hAnsi="Arial" w:cs="Arial"/>
                <w:sz w:val="22"/>
                <w:szCs w:val="22"/>
              </w:rPr>
            </w:pPr>
          </w:p>
          <w:p w14:paraId="08091B61" w14:textId="77777777" w:rsidR="00037B0B" w:rsidRDefault="00037B0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7B0B" w14:paraId="037C4F13" w14:textId="77777777" w:rsidTr="00E25366">
        <w:trPr>
          <w:trHeight w:val="609"/>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AE9850" w14:textId="77777777" w:rsidR="00037B0B" w:rsidRDefault="00037B0B">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15FD85" w14:textId="77777777" w:rsidR="00037B0B" w:rsidRDefault="00037B0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4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BA398" w14:textId="77777777" w:rsidR="00037B0B" w:rsidRDefault="00037B0B">
            <w:pPr>
              <w:autoSpaceDE w:val="0"/>
              <w:autoSpaceDN w:val="0"/>
              <w:adjustRightInd w:val="0"/>
              <w:jc w:val="center"/>
              <w:rPr>
                <w:rFonts w:ascii="Arial" w:hAnsi="Arial" w:cs="Arial"/>
                <w:b/>
                <w:sz w:val="22"/>
                <w:szCs w:val="22"/>
              </w:rPr>
            </w:pPr>
            <w:r>
              <w:rPr>
                <w:rFonts w:ascii="Arial" w:hAnsi="Arial" w:cs="Arial"/>
                <w:b/>
                <w:sz w:val="22"/>
              </w:rPr>
              <w:t>YES</w:t>
            </w:r>
          </w:p>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AFD49C" w14:textId="77777777" w:rsidR="00037B0B" w:rsidRDefault="0043515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37B0B">
                  <w:rPr>
                    <w:rFonts w:ascii="MS Gothic" w:eastAsia="MS Gothic" w:hAnsi="MS Gothic" w:cs="Arial" w:hint="eastAsia"/>
                    <w:lang w:val="en-US"/>
                  </w:rPr>
                  <w:t>☒</w:t>
                </w:r>
              </w:sdtContent>
            </w:sdt>
          </w:p>
        </w:tc>
      </w:tr>
      <w:tr w:rsidR="00037B0B" w14:paraId="159BCA9C" w14:textId="77777777" w:rsidTr="00E25366">
        <w:trPr>
          <w:trHeight w:val="636"/>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F23CAE" w14:textId="77777777" w:rsidR="00037B0B" w:rsidRDefault="00037B0B">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0EC291" w14:textId="77777777" w:rsidR="00037B0B" w:rsidRDefault="00037B0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4B08F8" w14:textId="77777777" w:rsidR="00037B0B" w:rsidRDefault="00037B0B">
            <w:pPr>
              <w:autoSpaceDE w:val="0"/>
              <w:autoSpaceDN w:val="0"/>
              <w:adjustRightInd w:val="0"/>
              <w:jc w:val="center"/>
              <w:rPr>
                <w:rFonts w:ascii="Arial" w:hAnsi="Arial" w:cs="Arial"/>
                <w:b/>
                <w:sz w:val="22"/>
                <w:szCs w:val="22"/>
              </w:rPr>
            </w:pPr>
            <w:r>
              <w:rPr>
                <w:rFonts w:ascii="Arial" w:hAnsi="Arial" w:cs="Arial"/>
                <w:b/>
                <w:sz w:val="22"/>
              </w:rPr>
              <w:t>YES</w:t>
            </w:r>
          </w:p>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A3F933" w14:textId="77777777" w:rsidR="00037B0B" w:rsidRDefault="0043515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37B0B">
                  <w:rPr>
                    <w:rFonts w:ascii="MS Gothic" w:eastAsia="MS Gothic" w:hAnsi="MS Gothic" w:cs="Arial" w:hint="eastAsia"/>
                    <w:lang w:val="en-US"/>
                  </w:rPr>
                  <w:t>☒</w:t>
                </w:r>
              </w:sdtContent>
            </w:sdt>
          </w:p>
        </w:tc>
      </w:tr>
    </w:tbl>
    <w:p w14:paraId="14B8752D" w14:textId="77777777" w:rsidR="00037B0B" w:rsidRDefault="00037B0B" w:rsidP="00037B0B">
      <w:pPr>
        <w:rPr>
          <w:rFonts w:ascii="Arial" w:hAnsi="Arial" w:cs="Arial"/>
          <w:b/>
          <w:bCs/>
        </w:rPr>
      </w:pPr>
    </w:p>
    <w:p w14:paraId="03740329" w14:textId="77777777" w:rsidR="00037B0B" w:rsidRDefault="00037B0B" w:rsidP="00037B0B">
      <w:pPr>
        <w:rPr>
          <w:rFonts w:ascii="Arial" w:hAnsi="Arial" w:cs="Arial"/>
          <w:b/>
          <w:bCs/>
        </w:rPr>
      </w:pPr>
      <w:r>
        <w:rPr>
          <w:rFonts w:ascii="Arial" w:hAnsi="Arial" w:cs="Arial"/>
          <w:b/>
          <w:bCs/>
        </w:rPr>
        <w:br w:type="page"/>
      </w:r>
    </w:p>
    <w:p w14:paraId="14A9FE22" w14:textId="77777777" w:rsidR="00037B0B" w:rsidRDefault="00037B0B" w:rsidP="00037B0B">
      <w:pPr>
        <w:autoSpaceDE w:val="0"/>
        <w:autoSpaceDN w:val="0"/>
        <w:adjustRightInd w:val="0"/>
        <w:spacing w:after="240"/>
        <w:jc w:val="both"/>
        <w:rPr>
          <w:rFonts w:ascii="Arial" w:hAnsi="Arial" w:cs="Arial"/>
          <w:b/>
        </w:rPr>
      </w:pPr>
      <w:r>
        <w:rPr>
          <w:rFonts w:ascii="Arial" w:hAnsi="Arial" w:cs="Arial"/>
          <w:b/>
        </w:rPr>
        <w:t>SECTION K: Declaration</w:t>
      </w:r>
    </w:p>
    <w:tbl>
      <w:tblPr>
        <w:tblW w:w="975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15"/>
        <w:gridCol w:w="2760"/>
        <w:gridCol w:w="4488"/>
        <w:gridCol w:w="1993"/>
      </w:tblGrid>
      <w:tr w:rsidR="00037B0B" w14:paraId="52BBD086" w14:textId="77777777" w:rsidTr="00E25366">
        <w:trPr>
          <w:trHeight w:val="1893"/>
        </w:trPr>
        <w:tc>
          <w:tcPr>
            <w:tcW w:w="51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88727B5" w14:textId="77777777" w:rsidR="00037B0B" w:rsidRDefault="00037B0B">
            <w:pPr>
              <w:jc w:val="center"/>
              <w:rPr>
                <w:rFonts w:ascii="Arial" w:hAnsi="Arial" w:cs="Arial"/>
              </w:rPr>
            </w:pPr>
          </w:p>
        </w:tc>
        <w:tc>
          <w:tcPr>
            <w:tcW w:w="9241"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40B1DEC" w14:textId="77777777" w:rsidR="00037B0B" w:rsidRDefault="00037B0B">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4987D866" w14:textId="77777777" w:rsidR="00037B0B" w:rsidRDefault="00037B0B">
            <w:pPr>
              <w:jc w:val="both"/>
              <w:rPr>
                <w:rFonts w:ascii="Arial" w:hAnsi="Arial" w:cs="Arial"/>
                <w:b/>
                <w:bCs/>
                <w:color w:val="000000"/>
              </w:rPr>
            </w:pPr>
          </w:p>
          <w:p w14:paraId="7B85AFF2" w14:textId="77777777" w:rsidR="00037B0B" w:rsidRDefault="00037B0B">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6" w:history="1">
              <w:r>
                <w:rPr>
                  <w:rStyle w:val="Hyperlink"/>
                  <w:rFonts w:ascii="Arial" w:hAnsi="Arial" w:cs="Arial"/>
                </w:rPr>
                <w:t>https://www.uwtsd.ac.uk/research/research-ethics/</w:t>
              </w:r>
            </w:hyperlink>
            <w:r>
              <w:rPr>
                <w:rFonts w:ascii="Arial" w:hAnsi="Arial" w:cs="Arial"/>
              </w:rPr>
              <w:t xml:space="preserve"> </w:t>
            </w:r>
          </w:p>
        </w:tc>
      </w:tr>
      <w:tr w:rsidR="00037B0B" w14:paraId="02CD9F7E" w14:textId="77777777" w:rsidTr="00E25366">
        <w:trPr>
          <w:trHeight w:val="688"/>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3B7708" w14:textId="77777777" w:rsidR="00037B0B" w:rsidRDefault="00037B0B">
            <w:pPr>
              <w:spacing w:before="100" w:beforeAutospacing="1" w:after="100" w:afterAutospacing="1"/>
              <w:jc w:val="center"/>
              <w:rPr>
                <w:rFonts w:ascii="Arial" w:hAnsi="Arial" w:cs="Arial"/>
                <w:bCs/>
              </w:rPr>
            </w:pPr>
            <w:r>
              <w:rPr>
                <w:rFonts w:ascii="Arial" w:hAnsi="Arial" w:cs="Arial"/>
                <w:bCs/>
              </w:rPr>
              <w:t>1</w:t>
            </w:r>
          </w:p>
        </w:tc>
        <w:tc>
          <w:tcPr>
            <w:tcW w:w="27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5212EC" w14:textId="77777777" w:rsidR="00037B0B" w:rsidRDefault="00037B0B">
            <w:pPr>
              <w:spacing w:before="100" w:beforeAutospacing="1" w:after="100" w:afterAutospacing="1"/>
              <w:rPr>
                <w:rFonts w:ascii="Arial" w:hAnsi="Arial" w:cs="Arial"/>
              </w:rPr>
            </w:pPr>
            <w:r>
              <w:rPr>
                <w:rFonts w:ascii="Arial" w:hAnsi="Arial" w:cs="Arial"/>
                <w:b/>
                <w:bCs/>
              </w:rPr>
              <w:t>Signature of applicant:</w:t>
            </w:r>
          </w:p>
        </w:tc>
        <w:tc>
          <w:tcPr>
            <w:tcW w:w="4488" w:type="dxa"/>
            <w:tcBorders>
              <w:top w:val="single" w:sz="4" w:space="0" w:color="000000"/>
              <w:left w:val="single" w:sz="4" w:space="0" w:color="auto"/>
              <w:bottom w:val="single" w:sz="4" w:space="0" w:color="000000"/>
              <w:right w:val="single" w:sz="4" w:space="0" w:color="000000"/>
            </w:tcBorders>
            <w:vAlign w:val="center"/>
            <w:hideMark/>
          </w:tcPr>
          <w:p w14:paraId="35ACB73C" w14:textId="77777777" w:rsidR="00037B0B" w:rsidRDefault="00037B0B">
            <w:pPr>
              <w:spacing w:before="100" w:beforeAutospacing="1" w:after="100" w:afterAutospacing="1"/>
              <w:rPr>
                <w:rFonts w:ascii="Arial" w:hAnsi="Arial" w:cs="Arial"/>
              </w:rPr>
            </w:pPr>
            <w:r>
              <w:rPr>
                <w:rFonts w:ascii="Arial" w:hAnsi="Arial" w:cs="Arial"/>
              </w:rPr>
              <w:t xml:space="preserve">Ajay </w:t>
            </w:r>
            <w:proofErr w:type="spellStart"/>
            <w:r>
              <w:rPr>
                <w:rFonts w:ascii="Arial" w:hAnsi="Arial" w:cs="Arial"/>
              </w:rPr>
              <w:t>Aravind</w:t>
            </w:r>
            <w:proofErr w:type="spellEnd"/>
            <w:r>
              <w:rPr>
                <w:rFonts w:ascii="Arial" w:hAnsi="Arial" w:cs="Arial"/>
              </w:rPr>
              <w:t xml:space="preserve"> </w:t>
            </w:r>
            <w:proofErr w:type="spellStart"/>
            <w:r>
              <w:rPr>
                <w:rFonts w:ascii="Arial" w:hAnsi="Arial" w:cs="Arial"/>
              </w:rPr>
              <w:t>Kulappurath</w:t>
            </w:r>
            <w:proofErr w:type="spellEnd"/>
          </w:p>
        </w:tc>
        <w:tc>
          <w:tcPr>
            <w:tcW w:w="1992" w:type="dxa"/>
            <w:tcBorders>
              <w:top w:val="single" w:sz="4" w:space="0" w:color="000000"/>
              <w:left w:val="single" w:sz="4" w:space="0" w:color="000000"/>
              <w:bottom w:val="single" w:sz="4" w:space="0" w:color="000000"/>
              <w:right w:val="single" w:sz="4" w:space="0" w:color="000000"/>
            </w:tcBorders>
            <w:vAlign w:val="center"/>
          </w:tcPr>
          <w:p w14:paraId="3DFE47EC" w14:textId="77777777" w:rsidR="00037B0B" w:rsidRDefault="00037B0B">
            <w:pPr>
              <w:spacing w:before="100" w:beforeAutospacing="1" w:after="100" w:afterAutospacing="1"/>
              <w:rPr>
                <w:rFonts w:ascii="Arial" w:hAnsi="Arial" w:cs="Arial"/>
                <w:b/>
                <w:bCs/>
              </w:rPr>
            </w:pPr>
            <w:r>
              <w:rPr>
                <w:rFonts w:ascii="Arial" w:hAnsi="Arial" w:cs="Arial"/>
                <w:b/>
                <w:bCs/>
              </w:rPr>
              <w:t>Date: 20/08/23</w:t>
            </w:r>
          </w:p>
          <w:p w14:paraId="5F19FB61" w14:textId="77777777" w:rsidR="00037B0B" w:rsidRDefault="00037B0B">
            <w:pPr>
              <w:spacing w:before="100" w:beforeAutospacing="1" w:after="100" w:afterAutospacing="1"/>
              <w:rPr>
                <w:rFonts w:ascii="Arial" w:hAnsi="Arial" w:cs="Arial"/>
              </w:rPr>
            </w:pPr>
          </w:p>
        </w:tc>
      </w:tr>
    </w:tbl>
    <w:p w14:paraId="256C63CA" w14:textId="77777777" w:rsidR="00037B0B" w:rsidRDefault="00037B0B" w:rsidP="00037B0B">
      <w:pPr>
        <w:rPr>
          <w:rFonts w:ascii="Arial" w:hAnsi="Arial" w:cs="Arial"/>
        </w:rPr>
      </w:pPr>
    </w:p>
    <w:p w14:paraId="4A3D0D02" w14:textId="77777777" w:rsidR="00037B0B" w:rsidRDefault="00037B0B" w:rsidP="00037B0B">
      <w:pPr>
        <w:rPr>
          <w:rFonts w:ascii="Arial" w:hAnsi="Arial" w:cs="Arial"/>
          <w:b/>
          <w:i/>
        </w:rPr>
      </w:pPr>
      <w:r>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37B0B" w14:paraId="31B98491" w14:textId="77777777" w:rsidTr="00037B0B">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28E14B" w14:textId="77777777" w:rsidR="00037B0B" w:rsidRDefault="00037B0B">
            <w:pPr>
              <w:pStyle w:val="ListParagraph"/>
              <w:ind w:left="0"/>
              <w:jc w:val="center"/>
              <w:rPr>
                <w:rFonts w:ascii="Arial" w:hAnsi="Arial" w:cs="Arial"/>
              </w:rPr>
            </w:pPr>
            <w:r>
              <w:rPr>
                <w:rFonts w:ascii="Arial"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7AC5F" w14:textId="77777777" w:rsidR="00037B0B" w:rsidRDefault="00037B0B">
            <w:pPr>
              <w:pStyle w:val="ListParagraph"/>
              <w:ind w:left="0"/>
              <w:rPr>
                <w:rFonts w:ascii="Arial" w:hAnsi="Arial" w:cs="Arial"/>
              </w:rPr>
            </w:pPr>
            <w:r>
              <w:rPr>
                <w:rFonts w:ascii="Arial"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287CA635" w14:textId="77777777" w:rsidR="00037B0B" w:rsidRDefault="00037B0B">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51011618" w14:textId="77777777" w:rsidR="00037B0B" w:rsidRDefault="00037B0B">
            <w:pPr>
              <w:pStyle w:val="ListParagraph"/>
              <w:ind w:left="0"/>
              <w:rPr>
                <w:rFonts w:ascii="Arial" w:hAnsi="Arial" w:cs="Arial"/>
              </w:rPr>
            </w:pPr>
            <w:r>
              <w:rPr>
                <w:rFonts w:ascii="Arial" w:hAnsi="Arial" w:cs="Arial"/>
                <w:b/>
                <w:bCs/>
              </w:rPr>
              <w:t>Date:</w:t>
            </w:r>
          </w:p>
        </w:tc>
      </w:tr>
      <w:tr w:rsidR="00037B0B" w14:paraId="7F529F73" w14:textId="77777777" w:rsidTr="00037B0B">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1F6D18" w14:textId="77777777" w:rsidR="00037B0B" w:rsidRDefault="00037B0B">
            <w:pPr>
              <w:pStyle w:val="ListParagraph"/>
              <w:ind w:left="0"/>
              <w:jc w:val="center"/>
              <w:rPr>
                <w:rFonts w:ascii="Arial" w:hAnsi="Arial" w:cs="Arial"/>
              </w:rPr>
            </w:pPr>
            <w:r>
              <w:rPr>
                <w:rFonts w:ascii="Arial"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A8F0F6" w14:textId="77777777" w:rsidR="00037B0B" w:rsidRDefault="00037B0B">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1930CC89" w14:textId="77777777" w:rsidR="00037B0B" w:rsidRDefault="00037B0B">
            <w:pPr>
              <w:pStyle w:val="ListParagraph"/>
              <w:ind w:left="0"/>
              <w:rPr>
                <w:rFonts w:ascii="Arial" w:hAnsi="Arial" w:cs="Arial"/>
              </w:rPr>
            </w:pPr>
          </w:p>
          <w:p w14:paraId="00235BF8" w14:textId="77777777" w:rsidR="00037B0B" w:rsidRDefault="00037B0B">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8BF569" w14:textId="77777777" w:rsidR="00037B0B" w:rsidRDefault="00037B0B">
            <w:pPr>
              <w:rPr>
                <w:rFonts w:ascii="Arial" w:eastAsia="Calibri" w:hAnsi="Arial" w:cs="Arial"/>
              </w:rPr>
            </w:pPr>
          </w:p>
        </w:tc>
      </w:tr>
    </w:tbl>
    <w:p w14:paraId="1FBBF2FE" w14:textId="77777777" w:rsidR="00037B0B" w:rsidRDefault="00037B0B" w:rsidP="00037B0B">
      <w:pPr>
        <w:rPr>
          <w:rFonts w:ascii="Arial" w:hAnsi="Arial" w:cs="Arial"/>
        </w:rPr>
      </w:pPr>
    </w:p>
    <w:p w14:paraId="0865C9A0" w14:textId="77777777" w:rsidR="00037B0B" w:rsidRDefault="00037B0B" w:rsidP="00037B0B">
      <w:pPr>
        <w:rPr>
          <w:rFonts w:ascii="Arial" w:hAnsi="Arial" w:cs="Arial"/>
          <w:b/>
          <w:i/>
        </w:rPr>
      </w:pPr>
      <w:r>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37B0B" w14:paraId="5C300906" w14:textId="77777777" w:rsidTr="00037B0B">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F4C050" w14:textId="77777777" w:rsidR="00037B0B" w:rsidRDefault="00037B0B">
            <w:pPr>
              <w:pStyle w:val="ListParagraph"/>
              <w:ind w:left="0"/>
              <w:jc w:val="center"/>
              <w:rPr>
                <w:rFonts w:ascii="Arial" w:hAnsi="Arial" w:cs="Arial"/>
              </w:rPr>
            </w:pPr>
            <w:r>
              <w:rPr>
                <w:rFonts w:ascii="Arial"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8297F4" w14:textId="77777777" w:rsidR="00037B0B" w:rsidRDefault="00037B0B">
            <w:pPr>
              <w:pStyle w:val="ListParagraph"/>
              <w:ind w:left="0"/>
              <w:rPr>
                <w:rFonts w:ascii="Arial" w:hAnsi="Arial" w:cs="Arial"/>
              </w:rPr>
            </w:pPr>
            <w:r>
              <w:rPr>
                <w:rFonts w:ascii="Arial"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700C2BC7" w14:textId="77777777" w:rsidR="00037B0B" w:rsidRDefault="00037B0B">
            <w:pPr>
              <w:pStyle w:val="ListParagraph"/>
              <w:ind w:left="0"/>
              <w:rPr>
                <w:rFonts w:ascii="Arial"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1DF85DB7" w14:textId="77777777" w:rsidR="00037B0B" w:rsidRDefault="00037B0B">
            <w:pPr>
              <w:pStyle w:val="ListParagraph"/>
              <w:ind w:left="0"/>
              <w:rPr>
                <w:rFonts w:ascii="Arial" w:hAnsi="Arial" w:cs="Arial"/>
              </w:rPr>
            </w:pPr>
            <w:r>
              <w:rPr>
                <w:rFonts w:ascii="Arial" w:hAnsi="Arial" w:cs="Arial"/>
                <w:b/>
                <w:bCs/>
              </w:rPr>
              <w:t>Date:</w:t>
            </w:r>
          </w:p>
        </w:tc>
      </w:tr>
      <w:tr w:rsidR="00037B0B" w14:paraId="23C21A48" w14:textId="77777777" w:rsidTr="00037B0B">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D71953" w14:textId="77777777" w:rsidR="00037B0B" w:rsidRDefault="00037B0B">
            <w:pPr>
              <w:pStyle w:val="ListParagraph"/>
              <w:ind w:left="0"/>
              <w:jc w:val="center"/>
              <w:rPr>
                <w:rFonts w:ascii="Arial" w:hAnsi="Arial" w:cs="Arial"/>
              </w:rPr>
            </w:pPr>
            <w:r>
              <w:rPr>
                <w:rFonts w:ascii="Arial"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F35F72" w14:textId="77777777" w:rsidR="00037B0B" w:rsidRDefault="00037B0B">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12A1472C" w14:textId="77777777" w:rsidR="00037B0B" w:rsidRDefault="00037B0B">
            <w:pPr>
              <w:pStyle w:val="ListParagraph"/>
              <w:ind w:left="0"/>
              <w:rPr>
                <w:rFonts w:ascii="Arial" w:hAnsi="Arial" w:cs="Arial"/>
              </w:rPr>
            </w:pPr>
          </w:p>
          <w:p w14:paraId="503423A6" w14:textId="77777777" w:rsidR="00037B0B" w:rsidRDefault="00037B0B">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B4867C6" w14:textId="77777777" w:rsidR="00037B0B" w:rsidRDefault="00037B0B">
            <w:pPr>
              <w:rPr>
                <w:rFonts w:ascii="Arial" w:eastAsia="Calibri" w:hAnsi="Arial" w:cs="Arial"/>
              </w:rPr>
            </w:pPr>
          </w:p>
        </w:tc>
      </w:tr>
    </w:tbl>
    <w:p w14:paraId="6876FFAA" w14:textId="77777777" w:rsidR="00037B0B" w:rsidRDefault="00037B0B" w:rsidP="00037B0B">
      <w:pPr>
        <w:rPr>
          <w:rFonts w:ascii="Arial" w:hAnsi="Arial" w:cs="Arial"/>
          <w:b/>
        </w:rPr>
      </w:pPr>
    </w:p>
    <w:p w14:paraId="383B0FD9" w14:textId="77777777" w:rsidR="00037B0B" w:rsidRDefault="00037B0B" w:rsidP="00037B0B">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9693" w:type="dxa"/>
        <w:tblInd w:w="0" w:type="dxa"/>
        <w:tblLook w:val="04A0" w:firstRow="1" w:lastRow="0" w:firstColumn="1" w:lastColumn="0" w:noHBand="0" w:noVBand="1"/>
      </w:tblPr>
      <w:tblGrid>
        <w:gridCol w:w="624"/>
        <w:gridCol w:w="9069"/>
      </w:tblGrid>
      <w:tr w:rsidR="00037B0B" w14:paraId="438C28EC" w14:textId="77777777" w:rsidTr="00E25366">
        <w:trPr>
          <w:trHeight w:val="500"/>
        </w:trPr>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4446193"/>
              <w14:checkbox>
                <w14:checked w14:val="1"/>
                <w14:checkedState w14:val="2612" w14:font="MS Gothic"/>
                <w14:uncheckedState w14:val="2610" w14:font="MS Gothic"/>
              </w14:checkbox>
            </w:sdtPr>
            <w:sdtEndPr/>
            <w:sdtContent>
              <w:p w14:paraId="4CDBD1AC" w14:textId="77777777" w:rsidR="00037B0B" w:rsidRDefault="00037B0B">
                <w:pPr>
                  <w:jc w:val="center"/>
                  <w:rPr>
                    <w:rFonts w:ascii="Arial" w:eastAsia="MS Gothic" w:hAnsi="Arial" w:cs="Arial"/>
                    <w:sz w:val="22"/>
                    <w:szCs w:val="22"/>
                  </w:rPr>
                </w:pPr>
                <w:r>
                  <w:rPr>
                    <w:rFonts w:ascii="MS Gothic" w:eastAsia="MS Gothic" w:hAnsi="MS Gothic" w:cs="Arial" w:hint="eastAsia"/>
                    <w:lang w:val="en-US"/>
                  </w:rPr>
                  <w:t>☒</w:t>
                </w:r>
              </w:p>
            </w:sdtContent>
          </w:sdt>
        </w:tc>
        <w:tc>
          <w:tcPr>
            <w:tcW w:w="9069" w:type="dxa"/>
            <w:tcBorders>
              <w:top w:val="single" w:sz="4" w:space="0" w:color="auto"/>
              <w:left w:val="single" w:sz="4" w:space="0" w:color="auto"/>
              <w:bottom w:val="single" w:sz="4" w:space="0" w:color="auto"/>
              <w:right w:val="single" w:sz="4" w:space="0" w:color="auto"/>
            </w:tcBorders>
            <w:vAlign w:val="center"/>
            <w:hideMark/>
          </w:tcPr>
          <w:p w14:paraId="28078528" w14:textId="77777777" w:rsidR="00037B0B" w:rsidRDefault="00037B0B">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37B0B" w14:paraId="21BF6151" w14:textId="77777777" w:rsidTr="00E25366">
        <w:trPr>
          <w:trHeight w:val="420"/>
        </w:trPr>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03630"/>
              <w14:checkbox>
                <w14:checked w14:val="1"/>
                <w14:checkedState w14:val="2612" w14:font="MS Gothic"/>
                <w14:uncheckedState w14:val="2610" w14:font="MS Gothic"/>
              </w14:checkbox>
            </w:sdtPr>
            <w:sdtEndPr/>
            <w:sdtContent>
              <w:p w14:paraId="730AB3F5" w14:textId="77777777" w:rsidR="00037B0B" w:rsidRDefault="00037B0B">
                <w:pPr>
                  <w:jc w:val="center"/>
                  <w:rPr>
                    <w:rFonts w:ascii="Arial" w:eastAsia="MS Gothic" w:hAnsi="Arial" w:cs="Arial"/>
                  </w:rPr>
                </w:pPr>
                <w:r>
                  <w:rPr>
                    <w:rFonts w:ascii="MS Gothic" w:eastAsia="MS Gothic" w:hAnsi="MS Gothic" w:cs="Arial" w:hint="eastAsia"/>
                    <w:lang w:val="en-US"/>
                  </w:rPr>
                  <w:t>☒</w:t>
                </w:r>
              </w:p>
            </w:sdtContent>
          </w:sdt>
        </w:tc>
        <w:tc>
          <w:tcPr>
            <w:tcW w:w="9069" w:type="dxa"/>
            <w:tcBorders>
              <w:top w:val="single" w:sz="4" w:space="0" w:color="auto"/>
              <w:left w:val="single" w:sz="4" w:space="0" w:color="auto"/>
              <w:bottom w:val="single" w:sz="4" w:space="0" w:color="auto"/>
              <w:right w:val="single" w:sz="4" w:space="0" w:color="auto"/>
            </w:tcBorders>
            <w:vAlign w:val="center"/>
            <w:hideMark/>
          </w:tcPr>
          <w:p w14:paraId="7CA6B01E" w14:textId="77777777" w:rsidR="00037B0B" w:rsidRDefault="00037B0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37B0B" w14:paraId="67917BB0" w14:textId="77777777" w:rsidTr="00E25366">
        <w:trPr>
          <w:trHeight w:val="426"/>
        </w:trPr>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3921880"/>
              <w14:checkbox>
                <w14:checked w14:val="1"/>
                <w14:checkedState w14:val="2612" w14:font="MS Gothic"/>
                <w14:uncheckedState w14:val="2610" w14:font="MS Gothic"/>
              </w14:checkbox>
            </w:sdtPr>
            <w:sdtEndPr/>
            <w:sdtContent>
              <w:p w14:paraId="460521FD" w14:textId="77777777" w:rsidR="00037B0B" w:rsidRDefault="00037B0B">
                <w:pPr>
                  <w:jc w:val="center"/>
                  <w:rPr>
                    <w:rFonts w:ascii="Arial" w:hAnsi="Arial" w:cs="Arial"/>
                  </w:rPr>
                </w:pPr>
                <w:r>
                  <w:rPr>
                    <w:rFonts w:ascii="MS Gothic" w:eastAsia="MS Gothic" w:hAnsi="MS Gothic" w:cs="Arial" w:hint="eastAsia"/>
                    <w:lang w:val="en-US"/>
                  </w:rPr>
                  <w:t>☒</w:t>
                </w:r>
              </w:p>
            </w:sdtContent>
          </w:sdt>
        </w:tc>
        <w:tc>
          <w:tcPr>
            <w:tcW w:w="9069" w:type="dxa"/>
            <w:tcBorders>
              <w:top w:val="single" w:sz="4" w:space="0" w:color="auto"/>
              <w:left w:val="single" w:sz="4" w:space="0" w:color="auto"/>
              <w:bottom w:val="single" w:sz="4" w:space="0" w:color="auto"/>
              <w:right w:val="single" w:sz="4" w:space="0" w:color="auto"/>
            </w:tcBorders>
            <w:vAlign w:val="center"/>
            <w:hideMark/>
          </w:tcPr>
          <w:p w14:paraId="4DF5BE47" w14:textId="77777777" w:rsidR="00037B0B" w:rsidRDefault="00037B0B">
            <w:pPr>
              <w:rPr>
                <w:rFonts w:ascii="Arial" w:hAnsi="Arial" w:cs="Arial"/>
                <w:sz w:val="22"/>
                <w:szCs w:val="22"/>
              </w:rPr>
            </w:pPr>
            <w:r>
              <w:rPr>
                <w:rFonts w:ascii="Arial" w:hAnsi="Arial" w:cs="Arial"/>
                <w:sz w:val="22"/>
                <w:szCs w:val="22"/>
              </w:rPr>
              <w:t>I confirm that the research activity has received approval in principle</w:t>
            </w:r>
          </w:p>
        </w:tc>
      </w:tr>
      <w:tr w:rsidR="00037B0B" w14:paraId="43C82845" w14:textId="77777777" w:rsidTr="00E25366">
        <w:trPr>
          <w:trHeight w:val="501"/>
        </w:trPr>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78295672"/>
              <w14:checkbox>
                <w14:checked w14:val="0"/>
                <w14:checkedState w14:val="2612" w14:font="MS Gothic"/>
                <w14:uncheckedState w14:val="2610" w14:font="MS Gothic"/>
              </w14:checkbox>
            </w:sdtPr>
            <w:sdtEndPr/>
            <w:sdtContent>
              <w:p w14:paraId="5342FD3B" w14:textId="77777777" w:rsidR="00037B0B" w:rsidRDefault="00037B0B">
                <w:pPr>
                  <w:jc w:val="center"/>
                  <w:rPr>
                    <w:rFonts w:ascii="Arial" w:hAnsi="Arial" w:cs="Arial"/>
                  </w:rPr>
                </w:pPr>
                <w:r>
                  <w:rPr>
                    <w:rFonts w:ascii="MS Gothic" w:eastAsia="MS Gothic" w:hAnsi="MS Gothic" w:cs="Arial" w:hint="eastAsia"/>
                    <w:lang w:val="en-US"/>
                  </w:rPr>
                  <w:t>☐</w:t>
                </w:r>
              </w:p>
            </w:sdtContent>
          </w:sdt>
        </w:tc>
        <w:tc>
          <w:tcPr>
            <w:tcW w:w="9069" w:type="dxa"/>
            <w:tcBorders>
              <w:top w:val="single" w:sz="4" w:space="0" w:color="auto"/>
              <w:left w:val="single" w:sz="4" w:space="0" w:color="auto"/>
              <w:bottom w:val="single" w:sz="4" w:space="0" w:color="auto"/>
              <w:right w:val="single" w:sz="4" w:space="0" w:color="auto"/>
            </w:tcBorders>
            <w:vAlign w:val="center"/>
            <w:hideMark/>
          </w:tcPr>
          <w:p w14:paraId="4BF9A8A9" w14:textId="77777777" w:rsidR="00037B0B" w:rsidRDefault="00037B0B">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37B0B" w14:paraId="088EF2B2" w14:textId="77777777" w:rsidTr="00E25366">
        <w:trPr>
          <w:trHeight w:val="733"/>
        </w:trPr>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93926499"/>
              <w14:checkbox>
                <w14:checked w14:val="0"/>
                <w14:checkedState w14:val="2612" w14:font="MS Gothic"/>
                <w14:uncheckedState w14:val="2610" w14:font="MS Gothic"/>
              </w14:checkbox>
            </w:sdtPr>
            <w:sdtEndPr/>
            <w:sdtContent>
              <w:p w14:paraId="70BDC6D7" w14:textId="77777777" w:rsidR="00037B0B" w:rsidRDefault="00037B0B">
                <w:pPr>
                  <w:jc w:val="center"/>
                  <w:rPr>
                    <w:rFonts w:ascii="Arial" w:hAnsi="Arial" w:cs="Arial"/>
                  </w:rPr>
                </w:pPr>
                <w:r>
                  <w:rPr>
                    <w:rFonts w:ascii="MS Gothic" w:eastAsia="MS Gothic" w:hAnsi="MS Gothic" w:cs="Arial" w:hint="eastAsia"/>
                    <w:lang w:val="en-US"/>
                  </w:rPr>
                  <w:t>☐</w:t>
                </w:r>
              </w:p>
            </w:sdtContent>
          </w:sdt>
        </w:tc>
        <w:tc>
          <w:tcPr>
            <w:tcW w:w="9069" w:type="dxa"/>
            <w:tcBorders>
              <w:top w:val="single" w:sz="4" w:space="0" w:color="auto"/>
              <w:left w:val="single" w:sz="4" w:space="0" w:color="auto"/>
              <w:bottom w:val="single" w:sz="4" w:space="0" w:color="auto"/>
              <w:right w:val="single" w:sz="4" w:space="0" w:color="auto"/>
            </w:tcBorders>
            <w:vAlign w:val="center"/>
            <w:hideMark/>
          </w:tcPr>
          <w:p w14:paraId="3B8215E6" w14:textId="77777777" w:rsidR="00037B0B" w:rsidRDefault="00037B0B">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037B0B" w14:paraId="40C72076" w14:textId="77777777" w:rsidTr="00E25366">
        <w:trPr>
          <w:trHeight w:val="873"/>
        </w:trPr>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89257540"/>
              <w14:checkbox>
                <w14:checked w14:val="1"/>
                <w14:checkedState w14:val="2612" w14:font="MS Gothic"/>
                <w14:uncheckedState w14:val="2610" w14:font="MS Gothic"/>
              </w14:checkbox>
            </w:sdtPr>
            <w:sdtEndPr/>
            <w:sdtContent>
              <w:p w14:paraId="6F015DD8" w14:textId="77777777" w:rsidR="00037B0B" w:rsidRDefault="00037B0B">
                <w:pPr>
                  <w:jc w:val="center"/>
                  <w:rPr>
                    <w:rFonts w:ascii="Arial" w:hAnsi="Arial" w:cs="Arial"/>
                  </w:rPr>
                </w:pPr>
                <w:r>
                  <w:rPr>
                    <w:rFonts w:ascii="MS Gothic" w:eastAsia="MS Gothic" w:hAnsi="MS Gothic" w:cs="Arial" w:hint="eastAsia"/>
                    <w:lang w:val="en-US"/>
                  </w:rPr>
                  <w:t>☒</w:t>
                </w:r>
              </w:p>
            </w:sdtContent>
          </w:sdt>
        </w:tc>
        <w:tc>
          <w:tcPr>
            <w:tcW w:w="9069" w:type="dxa"/>
            <w:tcBorders>
              <w:top w:val="single" w:sz="4" w:space="0" w:color="auto"/>
              <w:left w:val="single" w:sz="4" w:space="0" w:color="auto"/>
              <w:bottom w:val="single" w:sz="4" w:space="0" w:color="auto"/>
              <w:right w:val="single" w:sz="4" w:space="0" w:color="auto"/>
            </w:tcBorders>
            <w:vAlign w:val="center"/>
            <w:hideMark/>
          </w:tcPr>
          <w:p w14:paraId="227A16BD" w14:textId="77777777" w:rsidR="00037B0B" w:rsidRDefault="00037B0B">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37B0B" w14:paraId="00D314EF" w14:textId="77777777" w:rsidTr="00E25366">
        <w:trPr>
          <w:trHeight w:val="986"/>
        </w:trPr>
        <w:tc>
          <w:tcPr>
            <w:tcW w:w="6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30683582"/>
              <w14:checkbox>
                <w14:checked w14:val="1"/>
                <w14:checkedState w14:val="2612" w14:font="MS Gothic"/>
                <w14:uncheckedState w14:val="2610" w14:font="MS Gothic"/>
              </w14:checkbox>
            </w:sdtPr>
            <w:sdtEndPr/>
            <w:sdtContent>
              <w:p w14:paraId="32351381" w14:textId="77777777" w:rsidR="00037B0B" w:rsidRDefault="00037B0B">
                <w:pPr>
                  <w:jc w:val="center"/>
                  <w:rPr>
                    <w:rFonts w:ascii="Arial" w:hAnsi="Arial" w:cs="Arial"/>
                  </w:rPr>
                </w:pPr>
                <w:r>
                  <w:rPr>
                    <w:rFonts w:ascii="MS Gothic" w:eastAsia="MS Gothic" w:hAnsi="MS Gothic" w:cs="Arial" w:hint="eastAsia"/>
                    <w:lang w:val="en-US"/>
                  </w:rPr>
                  <w:t>☒</w:t>
                </w:r>
              </w:p>
            </w:sdtContent>
          </w:sdt>
        </w:tc>
        <w:tc>
          <w:tcPr>
            <w:tcW w:w="9069" w:type="dxa"/>
            <w:tcBorders>
              <w:top w:val="single" w:sz="4" w:space="0" w:color="auto"/>
              <w:left w:val="single" w:sz="4" w:space="0" w:color="auto"/>
              <w:bottom w:val="single" w:sz="4" w:space="0" w:color="auto"/>
              <w:right w:val="single" w:sz="4" w:space="0" w:color="auto"/>
            </w:tcBorders>
            <w:vAlign w:val="center"/>
            <w:hideMark/>
          </w:tcPr>
          <w:p w14:paraId="3939FE07" w14:textId="77777777" w:rsidR="00037B0B" w:rsidRDefault="00037B0B">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CD6C5C1" w14:textId="77777777" w:rsidR="00037B0B" w:rsidRDefault="00037B0B" w:rsidP="00037B0B">
      <w:pPr>
        <w:tabs>
          <w:tab w:val="left" w:pos="5103"/>
        </w:tabs>
        <w:rPr>
          <w:rFonts w:ascii="Arial" w:hAnsi="Arial" w:cs="Arial"/>
          <w:b/>
          <w:bCs/>
        </w:rPr>
      </w:pPr>
    </w:p>
    <w:tbl>
      <w:tblPr>
        <w:tblW w:w="9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885"/>
      </w:tblGrid>
      <w:tr w:rsidR="00037B0B" w14:paraId="251D7F5D" w14:textId="77777777" w:rsidTr="00E25366">
        <w:trPr>
          <w:trHeight w:val="1923"/>
        </w:trPr>
        <w:tc>
          <w:tcPr>
            <w:tcW w:w="98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66D480C" w14:textId="77777777" w:rsidR="00037B0B" w:rsidRDefault="00037B0B">
            <w:pPr>
              <w:rPr>
                <w:rFonts w:ascii="Arial" w:hAnsi="Arial" w:cs="Arial"/>
                <w:b/>
              </w:rPr>
            </w:pPr>
            <w:r>
              <w:rPr>
                <w:rFonts w:ascii="Arial" w:hAnsi="Arial" w:cs="Arial"/>
                <w:b/>
              </w:rPr>
              <w:t>RESEARCH STUDENTS AND STAFF ONLY</w:t>
            </w:r>
          </w:p>
          <w:p w14:paraId="7971A582" w14:textId="77777777" w:rsidR="00037B0B" w:rsidRDefault="00037B0B">
            <w:pPr>
              <w:rPr>
                <w:rFonts w:ascii="Arial" w:hAnsi="Arial" w:cs="Arial"/>
              </w:rPr>
            </w:pPr>
            <w:r>
              <w:rPr>
                <w:rFonts w:ascii="Arial" w:hAnsi="Arial" w:cs="Arial"/>
              </w:rPr>
              <w:t xml:space="preserve">All communications relating to this application during its processing must be in writing and emailed to </w:t>
            </w:r>
            <w:hyperlink r:id="rId47" w:history="1">
              <w:r>
                <w:rPr>
                  <w:rStyle w:val="Hyperlink"/>
                  <w:rFonts w:ascii="Arial" w:hAnsi="Arial" w:cs="Arial"/>
                </w:rPr>
                <w:t>pgresearch@uwtsd.ac.uk</w:t>
              </w:r>
            </w:hyperlink>
            <w:r>
              <w:rPr>
                <w:rFonts w:ascii="Arial" w:hAnsi="Arial" w:cs="Arial"/>
              </w:rPr>
              <w:t xml:space="preserve"> , with the title ‘Ethical Approval’ followed by your name.</w:t>
            </w:r>
          </w:p>
          <w:p w14:paraId="17E7726D" w14:textId="77777777" w:rsidR="00037B0B" w:rsidRDefault="00037B0B">
            <w:pPr>
              <w:rPr>
                <w:rFonts w:ascii="Arial" w:hAnsi="Arial" w:cs="Arial"/>
              </w:rPr>
            </w:pPr>
            <w:r>
              <w:rPr>
                <w:rFonts w:ascii="Arial" w:hAnsi="Arial" w:cs="Arial"/>
                <w:color w:val="000000"/>
              </w:rPr>
              <w:t>You will be informed of the outcome of your claim by email; therefore</w:t>
            </w:r>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r w:rsidR="00037B0B" w14:paraId="1731C3DD" w14:textId="77777777" w:rsidTr="00E25366">
        <w:trPr>
          <w:trHeight w:val="787"/>
        </w:trPr>
        <w:tc>
          <w:tcPr>
            <w:tcW w:w="98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7ABDC5D" w14:textId="77777777" w:rsidR="00037B0B" w:rsidRDefault="00037B0B">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6B33B44C" w14:textId="77777777" w:rsidR="00037B0B" w:rsidRDefault="00037B0B" w:rsidP="00037B0B">
      <w:pPr>
        <w:tabs>
          <w:tab w:val="left" w:pos="5103"/>
        </w:tabs>
        <w:rPr>
          <w:rFonts w:ascii="Arial" w:hAnsi="Arial" w:cs="Arial"/>
          <w:bCs/>
        </w:rPr>
      </w:pPr>
    </w:p>
    <w:p w14:paraId="3998BE99" w14:textId="77777777" w:rsidR="00037B0B" w:rsidRDefault="00037B0B" w:rsidP="00037B0B">
      <w:pPr>
        <w:jc w:val="center"/>
        <w:rPr>
          <w:rFonts w:ascii="Arial" w:hAnsi="Arial" w:cs="Arial"/>
        </w:rPr>
      </w:pPr>
      <w:r>
        <w:rPr>
          <w:rFonts w:ascii="Arial" w:hAnsi="Arial" w:cs="Arial"/>
          <w:b/>
          <w:bCs/>
        </w:rPr>
        <w:t>This form is available electronically from the Academic Office web pages:</w:t>
      </w:r>
      <w:r>
        <w:rPr>
          <w:rFonts w:ascii="Arial" w:hAnsi="Arial" w:cs="Arial"/>
        </w:rPr>
        <w:t xml:space="preserve"> </w:t>
      </w:r>
      <w:hyperlink r:id="rId48" w:history="1">
        <w:r>
          <w:rPr>
            <w:rStyle w:val="Hyperlink"/>
            <w:rFonts w:ascii="Arial" w:hAnsi="Arial" w:cs="Arial"/>
          </w:rPr>
          <w:t>https://www.uwtsd.ac.uk/academic-office/appendices-and-forms/</w:t>
        </w:r>
      </w:hyperlink>
    </w:p>
    <w:p w14:paraId="01BB02EB" w14:textId="77777777" w:rsidR="00037B0B" w:rsidRDefault="00037B0B"/>
    <w:sectPr w:rsidR="00037B0B">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37313" w14:textId="77777777" w:rsidR="004225B0" w:rsidRDefault="004225B0" w:rsidP="005C3409">
      <w:pPr>
        <w:spacing w:after="0" w:line="240" w:lineRule="auto"/>
      </w:pPr>
      <w:r>
        <w:separator/>
      </w:r>
    </w:p>
  </w:endnote>
  <w:endnote w:type="continuationSeparator" w:id="0">
    <w:p w14:paraId="05A2F72A" w14:textId="77777777" w:rsidR="004225B0" w:rsidRDefault="004225B0" w:rsidP="005C3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143380"/>
      <w:docPartObj>
        <w:docPartGallery w:val="Page Numbers (Bottom of Page)"/>
        <w:docPartUnique/>
      </w:docPartObj>
    </w:sdtPr>
    <w:sdtEndPr/>
    <w:sdtContent>
      <w:p w14:paraId="5A478C86" w14:textId="64C2495C" w:rsidR="005C3409" w:rsidRDefault="005C340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9D0E2E3" w14:textId="77777777" w:rsidR="005C3409" w:rsidRDefault="005C3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776AE" w14:textId="77777777" w:rsidR="004225B0" w:rsidRDefault="004225B0" w:rsidP="005C3409">
      <w:pPr>
        <w:spacing w:after="0" w:line="240" w:lineRule="auto"/>
      </w:pPr>
      <w:r>
        <w:separator/>
      </w:r>
    </w:p>
  </w:footnote>
  <w:footnote w:type="continuationSeparator" w:id="0">
    <w:p w14:paraId="1580F12E" w14:textId="77777777" w:rsidR="004225B0" w:rsidRDefault="004225B0" w:rsidP="005C34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36913"/>
    <w:multiLevelType w:val="multilevel"/>
    <w:tmpl w:val="871CA180"/>
    <w:lvl w:ilvl="0">
      <w:start w:val="1"/>
      <w:numFmt w:val="bullet"/>
      <w:lvlText w:val=""/>
      <w:lvlJc w:val="left"/>
      <w:pPr>
        <w:tabs>
          <w:tab w:val="num" w:pos="720"/>
        </w:tabs>
        <w:ind w:left="720" w:hanging="360"/>
      </w:pPr>
      <w:rPr>
        <w:rFonts w:ascii="Symbol" w:hAnsi="Symbol" w:hint="default"/>
      </w:rPr>
    </w:lvl>
    <w:lvl w:ilvl="1">
      <w:start w:val="4"/>
      <w:numFmt w:val="bullet"/>
      <w:lvlText w:val="•"/>
      <w:lvlJc w:val="left"/>
      <w:pPr>
        <w:ind w:left="1440" w:hanging="360"/>
      </w:pPr>
      <w:rPr>
        <w:rFonts w:ascii="Arial" w:eastAsia="Times New Roman"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804328"/>
    <w:multiLevelType w:val="hybridMultilevel"/>
    <w:tmpl w:val="1A4C3A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234D9E"/>
    <w:multiLevelType w:val="multilevel"/>
    <w:tmpl w:val="CD3AB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631688"/>
    <w:multiLevelType w:val="multilevel"/>
    <w:tmpl w:val="35DEE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3075B0"/>
    <w:multiLevelType w:val="multilevel"/>
    <w:tmpl w:val="4336BB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980850"/>
    <w:multiLevelType w:val="multilevel"/>
    <w:tmpl w:val="2520A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9F3CC3"/>
    <w:multiLevelType w:val="multilevel"/>
    <w:tmpl w:val="A600C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E11E7D"/>
    <w:multiLevelType w:val="hybridMultilevel"/>
    <w:tmpl w:val="8D86E93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1DA211C0"/>
    <w:multiLevelType w:val="hybridMultilevel"/>
    <w:tmpl w:val="5A74AE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0BB6019"/>
    <w:multiLevelType w:val="multilevel"/>
    <w:tmpl w:val="B8460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434E5F"/>
    <w:multiLevelType w:val="multilevel"/>
    <w:tmpl w:val="A73C1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643C7E"/>
    <w:multiLevelType w:val="multilevel"/>
    <w:tmpl w:val="D7F0C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F33B46"/>
    <w:multiLevelType w:val="multilevel"/>
    <w:tmpl w:val="75B2D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615700"/>
    <w:multiLevelType w:val="multilevel"/>
    <w:tmpl w:val="C82AA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5027DF"/>
    <w:multiLevelType w:val="hybridMultilevel"/>
    <w:tmpl w:val="C1C2BC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167CBB"/>
    <w:multiLevelType w:val="multilevel"/>
    <w:tmpl w:val="871CA180"/>
    <w:lvl w:ilvl="0">
      <w:start w:val="1"/>
      <w:numFmt w:val="bullet"/>
      <w:lvlText w:val=""/>
      <w:lvlJc w:val="left"/>
      <w:pPr>
        <w:tabs>
          <w:tab w:val="num" w:pos="720"/>
        </w:tabs>
        <w:ind w:left="720" w:hanging="360"/>
      </w:pPr>
      <w:rPr>
        <w:rFonts w:ascii="Symbol" w:hAnsi="Symbol" w:hint="default"/>
      </w:rPr>
    </w:lvl>
    <w:lvl w:ilvl="1">
      <w:start w:val="4"/>
      <w:numFmt w:val="bullet"/>
      <w:lvlText w:val="•"/>
      <w:lvlJc w:val="left"/>
      <w:pPr>
        <w:ind w:left="1440" w:hanging="360"/>
      </w:pPr>
      <w:rPr>
        <w:rFonts w:ascii="Arial" w:eastAsia="Times New Roman"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775E46"/>
    <w:multiLevelType w:val="multilevel"/>
    <w:tmpl w:val="CAF0F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082828"/>
    <w:multiLevelType w:val="multilevel"/>
    <w:tmpl w:val="823A6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C734E1"/>
    <w:multiLevelType w:val="multilevel"/>
    <w:tmpl w:val="C7CC6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962F95"/>
    <w:multiLevelType w:val="hybridMultilevel"/>
    <w:tmpl w:val="6792DC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B367294"/>
    <w:multiLevelType w:val="multilevel"/>
    <w:tmpl w:val="D1AE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1A7C0E"/>
    <w:multiLevelType w:val="multilevel"/>
    <w:tmpl w:val="D6BC662A"/>
    <w:lvl w:ilvl="0">
      <w:start w:val="1"/>
      <w:numFmt w:val="decimal"/>
      <w:lvlText w:val="%1."/>
      <w:lvlJc w:val="left"/>
      <w:pPr>
        <w:tabs>
          <w:tab w:val="num" w:pos="720"/>
        </w:tabs>
        <w:ind w:left="720" w:hanging="360"/>
      </w:pPr>
    </w:lvl>
    <w:lvl w:ilvl="1">
      <w:start w:val="4"/>
      <w:numFmt w:val="bullet"/>
      <w:lvlText w:val="•"/>
      <w:lvlJc w:val="left"/>
      <w:pPr>
        <w:ind w:left="1440" w:hanging="360"/>
      </w:pPr>
      <w:rPr>
        <w:rFonts w:ascii="Arial" w:eastAsia="Times New Roman"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4EC6F10"/>
    <w:multiLevelType w:val="multilevel"/>
    <w:tmpl w:val="1C1C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D556DF3"/>
    <w:multiLevelType w:val="multilevel"/>
    <w:tmpl w:val="86FE6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8794393">
    <w:abstractNumId w:val="3"/>
  </w:num>
  <w:num w:numId="2" w16cid:durableId="155659351">
    <w:abstractNumId w:val="17"/>
  </w:num>
  <w:num w:numId="3" w16cid:durableId="950362703">
    <w:abstractNumId w:val="16"/>
  </w:num>
  <w:num w:numId="4" w16cid:durableId="1324435292">
    <w:abstractNumId w:val="20"/>
  </w:num>
  <w:num w:numId="5" w16cid:durableId="1336227367">
    <w:abstractNumId w:val="5"/>
  </w:num>
  <w:num w:numId="6" w16cid:durableId="683750468">
    <w:abstractNumId w:val="18"/>
  </w:num>
  <w:num w:numId="7" w16cid:durableId="1410493801">
    <w:abstractNumId w:val="22"/>
  </w:num>
  <w:num w:numId="8" w16cid:durableId="801582820">
    <w:abstractNumId w:val="9"/>
  </w:num>
  <w:num w:numId="9" w16cid:durableId="650603068">
    <w:abstractNumId w:val="24"/>
  </w:num>
  <w:num w:numId="10" w16cid:durableId="83456633">
    <w:abstractNumId w:val="21"/>
  </w:num>
  <w:num w:numId="11" w16cid:durableId="22368910">
    <w:abstractNumId w:val="13"/>
  </w:num>
  <w:num w:numId="12" w16cid:durableId="1611355796">
    <w:abstractNumId w:val="12"/>
  </w:num>
  <w:num w:numId="13" w16cid:durableId="725689617">
    <w:abstractNumId w:val="2"/>
  </w:num>
  <w:num w:numId="14" w16cid:durableId="638652893">
    <w:abstractNumId w:val="6"/>
  </w:num>
  <w:num w:numId="15" w16cid:durableId="50814282">
    <w:abstractNumId w:val="11"/>
  </w:num>
  <w:num w:numId="16" w16cid:durableId="668681837">
    <w:abstractNumId w:val="10"/>
  </w:num>
  <w:num w:numId="17" w16cid:durableId="759302517">
    <w:abstractNumId w:val="1"/>
  </w:num>
  <w:num w:numId="18" w16cid:durableId="75444419">
    <w:abstractNumId w:val="0"/>
  </w:num>
  <w:num w:numId="19" w16cid:durableId="1442843301">
    <w:abstractNumId w:val="8"/>
  </w:num>
  <w:num w:numId="20" w16cid:durableId="1936402909">
    <w:abstractNumId w:val="14"/>
  </w:num>
  <w:num w:numId="21" w16cid:durableId="1851604130">
    <w:abstractNumId w:val="15"/>
  </w:num>
  <w:num w:numId="22" w16cid:durableId="2000182913">
    <w:abstractNumId w:val="19"/>
  </w:num>
  <w:num w:numId="23" w16cid:durableId="77601705">
    <w:abstractNumId w:val="23"/>
  </w:num>
  <w:num w:numId="24" w16cid:durableId="1582912682">
    <w:abstractNumId w:val="23"/>
  </w:num>
  <w:num w:numId="25" w16cid:durableId="431627294">
    <w:abstractNumId w:val="7"/>
  </w:num>
  <w:num w:numId="26" w16cid:durableId="134855560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670020913">
    <w:abstractNumId w:val="4"/>
  </w:num>
  <w:num w:numId="28" w16cid:durableId="11877169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B0C"/>
    <w:rsid w:val="00037B0B"/>
    <w:rsid w:val="00072496"/>
    <w:rsid w:val="0013534F"/>
    <w:rsid w:val="001A572F"/>
    <w:rsid w:val="00223320"/>
    <w:rsid w:val="00265FB1"/>
    <w:rsid w:val="00282C77"/>
    <w:rsid w:val="002F5BFD"/>
    <w:rsid w:val="002F785E"/>
    <w:rsid w:val="00312F1C"/>
    <w:rsid w:val="003648EE"/>
    <w:rsid w:val="003D7A1B"/>
    <w:rsid w:val="004225B0"/>
    <w:rsid w:val="00435150"/>
    <w:rsid w:val="0043732A"/>
    <w:rsid w:val="00442C71"/>
    <w:rsid w:val="005C3409"/>
    <w:rsid w:val="005C68FC"/>
    <w:rsid w:val="005E7540"/>
    <w:rsid w:val="006557EE"/>
    <w:rsid w:val="0069665E"/>
    <w:rsid w:val="006C365F"/>
    <w:rsid w:val="00713C3C"/>
    <w:rsid w:val="00721B0C"/>
    <w:rsid w:val="00824988"/>
    <w:rsid w:val="008A1E2F"/>
    <w:rsid w:val="008F2ADB"/>
    <w:rsid w:val="00902507"/>
    <w:rsid w:val="00933A99"/>
    <w:rsid w:val="00A30E90"/>
    <w:rsid w:val="00A83FCF"/>
    <w:rsid w:val="00AC1DDF"/>
    <w:rsid w:val="00AF0C56"/>
    <w:rsid w:val="00B01FAB"/>
    <w:rsid w:val="00B3187A"/>
    <w:rsid w:val="00B7057B"/>
    <w:rsid w:val="00BF02C9"/>
    <w:rsid w:val="00C64BAC"/>
    <w:rsid w:val="00C9716F"/>
    <w:rsid w:val="00D0286D"/>
    <w:rsid w:val="00DB3126"/>
    <w:rsid w:val="00DE0FCB"/>
    <w:rsid w:val="00DE7995"/>
    <w:rsid w:val="00E25366"/>
    <w:rsid w:val="00E76D1B"/>
    <w:rsid w:val="00F21CF6"/>
    <w:rsid w:val="00F925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7B85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721B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1B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79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semiHidden/>
    <w:unhideWhenUsed/>
    <w:qFormat/>
    <w:rsid w:val="00037B0B"/>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1B0C"/>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721B0C"/>
    <w:rPr>
      <w:b/>
      <w:bCs/>
    </w:rPr>
  </w:style>
  <w:style w:type="character" w:customStyle="1" w:styleId="Heading1Char">
    <w:name w:val="Heading 1 Char"/>
    <w:basedOn w:val="DefaultParagraphFont"/>
    <w:link w:val="Heading1"/>
    <w:uiPriority w:val="99"/>
    <w:rsid w:val="00721B0C"/>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21B0C"/>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721B0C"/>
    <w:pPr>
      <w:outlineLvl w:val="9"/>
    </w:pPr>
    <w:rPr>
      <w:kern w:val="0"/>
      <w:lang w:val="en-US"/>
      <w14:ligatures w14:val="none"/>
    </w:rPr>
  </w:style>
  <w:style w:type="paragraph" w:styleId="TOC1">
    <w:name w:val="toc 1"/>
    <w:basedOn w:val="Normal"/>
    <w:next w:val="Normal"/>
    <w:autoRedefine/>
    <w:uiPriority w:val="39"/>
    <w:unhideWhenUsed/>
    <w:rsid w:val="00721B0C"/>
    <w:pPr>
      <w:spacing w:after="100"/>
    </w:pPr>
  </w:style>
  <w:style w:type="paragraph" w:styleId="TOC2">
    <w:name w:val="toc 2"/>
    <w:basedOn w:val="Normal"/>
    <w:next w:val="Normal"/>
    <w:autoRedefine/>
    <w:uiPriority w:val="39"/>
    <w:unhideWhenUsed/>
    <w:rsid w:val="00721B0C"/>
    <w:pPr>
      <w:spacing w:after="100"/>
      <w:ind w:left="220"/>
    </w:pPr>
  </w:style>
  <w:style w:type="character" w:styleId="Hyperlink">
    <w:name w:val="Hyperlink"/>
    <w:basedOn w:val="DefaultParagraphFont"/>
    <w:uiPriority w:val="99"/>
    <w:unhideWhenUsed/>
    <w:rsid w:val="00721B0C"/>
    <w:rPr>
      <w:color w:val="0563C1" w:themeColor="hyperlink"/>
      <w:u w:val="single"/>
    </w:rPr>
  </w:style>
  <w:style w:type="paragraph" w:styleId="Header">
    <w:name w:val="header"/>
    <w:basedOn w:val="Normal"/>
    <w:link w:val="HeaderChar"/>
    <w:uiPriority w:val="99"/>
    <w:unhideWhenUsed/>
    <w:rsid w:val="005C3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409"/>
    <w:rPr>
      <w:lang w:val="en-GB"/>
    </w:rPr>
  </w:style>
  <w:style w:type="paragraph" w:styleId="Footer">
    <w:name w:val="footer"/>
    <w:basedOn w:val="Normal"/>
    <w:link w:val="FooterChar"/>
    <w:uiPriority w:val="99"/>
    <w:unhideWhenUsed/>
    <w:rsid w:val="005C3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409"/>
    <w:rPr>
      <w:lang w:val="en-GB"/>
    </w:rPr>
  </w:style>
  <w:style w:type="paragraph" w:styleId="ListParagraph">
    <w:name w:val="List Paragraph"/>
    <w:basedOn w:val="Normal"/>
    <w:uiPriority w:val="34"/>
    <w:qFormat/>
    <w:rsid w:val="00BF02C9"/>
    <w:pPr>
      <w:ind w:left="720"/>
      <w:contextualSpacing/>
    </w:pPr>
  </w:style>
  <w:style w:type="character" w:customStyle="1" w:styleId="Heading3Char">
    <w:name w:val="Heading 3 Char"/>
    <w:basedOn w:val="DefaultParagraphFont"/>
    <w:link w:val="Heading3"/>
    <w:uiPriority w:val="9"/>
    <w:rsid w:val="00DE7995"/>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A83FCF"/>
    <w:pPr>
      <w:spacing w:after="100"/>
      <w:ind w:left="440"/>
    </w:pPr>
  </w:style>
  <w:style w:type="character" w:styleId="UnresolvedMention">
    <w:name w:val="Unresolved Mention"/>
    <w:basedOn w:val="DefaultParagraphFont"/>
    <w:uiPriority w:val="99"/>
    <w:semiHidden/>
    <w:unhideWhenUsed/>
    <w:rsid w:val="00223320"/>
    <w:rPr>
      <w:color w:val="605E5C"/>
      <w:shd w:val="clear" w:color="auto" w:fill="E1DFDD"/>
    </w:rPr>
  </w:style>
  <w:style w:type="character" w:customStyle="1" w:styleId="Heading4Char">
    <w:name w:val="Heading 4 Char"/>
    <w:basedOn w:val="DefaultParagraphFont"/>
    <w:link w:val="Heading4"/>
    <w:uiPriority w:val="99"/>
    <w:semiHidden/>
    <w:rsid w:val="00037B0B"/>
    <w:rPr>
      <w:rFonts w:ascii="Times New Roman" w:eastAsia="Times New Roman" w:hAnsi="Times New Roman" w:cs="Times New Roman"/>
      <w:b/>
      <w:bCs/>
      <w:kern w:val="0"/>
      <w:sz w:val="28"/>
      <w:szCs w:val="28"/>
      <w:lang w:val="en-GB"/>
      <w14:ligatures w14:val="none"/>
    </w:rPr>
  </w:style>
  <w:style w:type="character" w:styleId="FollowedHyperlink">
    <w:name w:val="FollowedHyperlink"/>
    <w:uiPriority w:val="99"/>
    <w:semiHidden/>
    <w:unhideWhenUsed/>
    <w:rsid w:val="00037B0B"/>
    <w:rPr>
      <w:color w:val="800080"/>
      <w:u w:val="single"/>
    </w:rPr>
  </w:style>
  <w:style w:type="paragraph" w:customStyle="1" w:styleId="msonormal0">
    <w:name w:val="msonormal"/>
    <w:basedOn w:val="Normal"/>
    <w:uiPriority w:val="99"/>
    <w:rsid w:val="00037B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Text">
    <w:name w:val="annotation text"/>
    <w:basedOn w:val="Normal"/>
    <w:link w:val="CommentTextChar"/>
    <w:uiPriority w:val="99"/>
    <w:semiHidden/>
    <w:unhideWhenUsed/>
    <w:rsid w:val="00037B0B"/>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37B0B"/>
    <w:rPr>
      <w:rFonts w:ascii="Times New Roman" w:eastAsia="Times New Roman" w:hAnsi="Times New Roman" w:cs="Times New Roman"/>
      <w:kern w:val="0"/>
      <w:sz w:val="20"/>
      <w:szCs w:val="20"/>
      <w:lang w:val="en-GB"/>
      <w14:ligatures w14:val="none"/>
    </w:rPr>
  </w:style>
  <w:style w:type="paragraph" w:styleId="BodyText2">
    <w:name w:val="Body Text 2"/>
    <w:basedOn w:val="Normal"/>
    <w:link w:val="BodyText2Char"/>
    <w:uiPriority w:val="99"/>
    <w:semiHidden/>
    <w:unhideWhenUsed/>
    <w:rsid w:val="00037B0B"/>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semiHidden/>
    <w:rsid w:val="00037B0B"/>
    <w:rPr>
      <w:rFonts w:ascii="Times New Roman" w:eastAsia="Times New Roman" w:hAnsi="Times New Roman" w:cs="Times New Roman"/>
      <w:b/>
      <w:bCs/>
      <w:kern w:val="0"/>
      <w:lang w:val="en-GB"/>
      <w14:ligatures w14:val="none"/>
    </w:rPr>
  </w:style>
  <w:style w:type="paragraph" w:styleId="CommentSubject">
    <w:name w:val="annotation subject"/>
    <w:basedOn w:val="CommentText"/>
    <w:next w:val="CommentText"/>
    <w:link w:val="CommentSubjectChar"/>
    <w:uiPriority w:val="99"/>
    <w:semiHidden/>
    <w:unhideWhenUsed/>
    <w:rsid w:val="00037B0B"/>
    <w:rPr>
      <w:b/>
      <w:bCs/>
    </w:rPr>
  </w:style>
  <w:style w:type="character" w:customStyle="1" w:styleId="CommentSubjectChar">
    <w:name w:val="Comment Subject Char"/>
    <w:basedOn w:val="CommentTextChar"/>
    <w:link w:val="CommentSubject"/>
    <w:uiPriority w:val="99"/>
    <w:semiHidden/>
    <w:rsid w:val="00037B0B"/>
    <w:rPr>
      <w:rFonts w:ascii="Times New Roman" w:eastAsia="Times New Roman" w:hAnsi="Times New Roman" w:cs="Times New Roman"/>
      <w:b/>
      <w:bCs/>
      <w:kern w:val="0"/>
      <w:sz w:val="20"/>
      <w:szCs w:val="20"/>
      <w:lang w:val="en-GB"/>
      <w14:ligatures w14:val="none"/>
    </w:rPr>
  </w:style>
  <w:style w:type="paragraph" w:styleId="BalloonText">
    <w:name w:val="Balloon Text"/>
    <w:basedOn w:val="Normal"/>
    <w:link w:val="BalloonTextChar"/>
    <w:uiPriority w:val="99"/>
    <w:semiHidden/>
    <w:unhideWhenUsed/>
    <w:rsid w:val="00037B0B"/>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37B0B"/>
    <w:rPr>
      <w:rFonts w:ascii="Tahoma" w:eastAsia="Times New Roman" w:hAnsi="Tahoma" w:cs="Tahoma"/>
      <w:kern w:val="0"/>
      <w:sz w:val="16"/>
      <w:szCs w:val="16"/>
      <w:lang w:val="en-GB"/>
      <w14:ligatures w14:val="none"/>
    </w:rPr>
  </w:style>
  <w:style w:type="paragraph" w:customStyle="1" w:styleId="deannah1">
    <w:name w:val="deannah1"/>
    <w:basedOn w:val="Normal"/>
    <w:uiPriority w:val="99"/>
    <w:rsid w:val="00037B0B"/>
    <w:pPr>
      <w:keepNext/>
      <w:spacing w:after="240" w:line="240" w:lineRule="auto"/>
    </w:pPr>
    <w:rPr>
      <w:rFonts w:ascii="Times New Roman" w:eastAsia="Times New Roman" w:hAnsi="Times New Roman" w:cs="Times New Roman"/>
      <w:b/>
      <w:bCs/>
      <w:kern w:val="0"/>
      <w:sz w:val="24"/>
      <w:szCs w:val="24"/>
      <w14:ligatures w14:val="none"/>
    </w:rPr>
  </w:style>
  <w:style w:type="paragraph" w:customStyle="1" w:styleId="NormalWeb1">
    <w:name w:val="Normal (Web)1"/>
    <w:basedOn w:val="Normal"/>
    <w:uiPriority w:val="99"/>
    <w:rsid w:val="00037B0B"/>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uiPriority w:val="99"/>
    <w:semiHidden/>
    <w:unhideWhenUsed/>
    <w:rsid w:val="00037B0B"/>
    <w:rPr>
      <w:sz w:val="16"/>
      <w:szCs w:val="16"/>
    </w:rPr>
  </w:style>
  <w:style w:type="character" w:customStyle="1" w:styleId="Hyperlink1">
    <w:name w:val="Hyperlink1"/>
    <w:uiPriority w:val="99"/>
    <w:rsid w:val="00037B0B"/>
    <w:rPr>
      <w:color w:val="535353"/>
      <w:u w:val="single"/>
      <w:effect w:val="none"/>
    </w:rPr>
  </w:style>
  <w:style w:type="table" w:styleId="TableGrid">
    <w:name w:val="Table Grid"/>
    <w:basedOn w:val="TableNormal"/>
    <w:uiPriority w:val="59"/>
    <w:rsid w:val="00037B0B"/>
    <w:pPr>
      <w:spacing w:after="0" w:line="240" w:lineRule="auto"/>
    </w:pPr>
    <w:rPr>
      <w:rFonts w:ascii="Times New Roman" w:eastAsia="Times New Roman" w:hAnsi="Times New Roman" w:cs="Times New Roman"/>
      <w:kern w:val="0"/>
      <w:sz w:val="20"/>
      <w:szCs w:val="20"/>
      <w:lang w:val="en-GB"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semiHidden/>
    <w:unhideWhenUsed/>
    <w:rsid w:val="00E25366"/>
    <w:pPr>
      <w:pBdr>
        <w:bottom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TopofFormChar">
    <w:name w:val="z-Top of Form Char"/>
    <w:basedOn w:val="DefaultParagraphFont"/>
    <w:link w:val="z-TopofForm"/>
    <w:uiPriority w:val="99"/>
    <w:semiHidden/>
    <w:rsid w:val="00E25366"/>
    <w:rPr>
      <w:rFonts w:ascii="Arial" w:eastAsia="Times New Roman" w:hAnsi="Arial" w:cs="Arial"/>
      <w:vanish/>
      <w:kern w:val="0"/>
      <w:sz w:val="16"/>
      <w:szCs w:val="16"/>
      <w:lang w:eastAsia="en-IN"/>
      <w14:ligatures w14:val="none"/>
    </w:rPr>
  </w:style>
  <w:style w:type="paragraph" w:styleId="z-BottomofForm">
    <w:name w:val="HTML Bottom of Form"/>
    <w:basedOn w:val="Normal"/>
    <w:next w:val="Normal"/>
    <w:link w:val="z-BottomofFormChar"/>
    <w:hidden/>
    <w:uiPriority w:val="99"/>
    <w:semiHidden/>
    <w:unhideWhenUsed/>
    <w:rsid w:val="00E25366"/>
    <w:pPr>
      <w:pBdr>
        <w:top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BottomofFormChar">
    <w:name w:val="z-Bottom of Form Char"/>
    <w:basedOn w:val="DefaultParagraphFont"/>
    <w:link w:val="z-BottomofForm"/>
    <w:uiPriority w:val="99"/>
    <w:semiHidden/>
    <w:rsid w:val="00E25366"/>
    <w:rPr>
      <w:rFonts w:ascii="Arial" w:eastAsia="Times New Roman" w:hAnsi="Arial" w:cs="Arial"/>
      <w:vanish/>
      <w:kern w:val="0"/>
      <w:sz w:val="16"/>
      <w:szCs w:val="16"/>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89130">
      <w:bodyDiv w:val="1"/>
      <w:marLeft w:val="0"/>
      <w:marRight w:val="0"/>
      <w:marTop w:val="0"/>
      <w:marBottom w:val="0"/>
      <w:divBdr>
        <w:top w:val="none" w:sz="0" w:space="0" w:color="auto"/>
        <w:left w:val="none" w:sz="0" w:space="0" w:color="auto"/>
        <w:bottom w:val="none" w:sz="0" w:space="0" w:color="auto"/>
        <w:right w:val="none" w:sz="0" w:space="0" w:color="auto"/>
      </w:divBdr>
    </w:div>
    <w:div w:id="86581577">
      <w:bodyDiv w:val="1"/>
      <w:marLeft w:val="0"/>
      <w:marRight w:val="0"/>
      <w:marTop w:val="0"/>
      <w:marBottom w:val="0"/>
      <w:divBdr>
        <w:top w:val="none" w:sz="0" w:space="0" w:color="auto"/>
        <w:left w:val="none" w:sz="0" w:space="0" w:color="auto"/>
        <w:bottom w:val="none" w:sz="0" w:space="0" w:color="auto"/>
        <w:right w:val="none" w:sz="0" w:space="0" w:color="auto"/>
      </w:divBdr>
    </w:div>
    <w:div w:id="120195794">
      <w:bodyDiv w:val="1"/>
      <w:marLeft w:val="0"/>
      <w:marRight w:val="0"/>
      <w:marTop w:val="0"/>
      <w:marBottom w:val="0"/>
      <w:divBdr>
        <w:top w:val="none" w:sz="0" w:space="0" w:color="auto"/>
        <w:left w:val="none" w:sz="0" w:space="0" w:color="auto"/>
        <w:bottom w:val="none" w:sz="0" w:space="0" w:color="auto"/>
        <w:right w:val="none" w:sz="0" w:space="0" w:color="auto"/>
      </w:divBdr>
    </w:div>
    <w:div w:id="174729077">
      <w:bodyDiv w:val="1"/>
      <w:marLeft w:val="0"/>
      <w:marRight w:val="0"/>
      <w:marTop w:val="0"/>
      <w:marBottom w:val="0"/>
      <w:divBdr>
        <w:top w:val="none" w:sz="0" w:space="0" w:color="auto"/>
        <w:left w:val="none" w:sz="0" w:space="0" w:color="auto"/>
        <w:bottom w:val="none" w:sz="0" w:space="0" w:color="auto"/>
        <w:right w:val="none" w:sz="0" w:space="0" w:color="auto"/>
      </w:divBdr>
    </w:div>
    <w:div w:id="323122668">
      <w:bodyDiv w:val="1"/>
      <w:marLeft w:val="0"/>
      <w:marRight w:val="0"/>
      <w:marTop w:val="0"/>
      <w:marBottom w:val="0"/>
      <w:divBdr>
        <w:top w:val="none" w:sz="0" w:space="0" w:color="auto"/>
        <w:left w:val="none" w:sz="0" w:space="0" w:color="auto"/>
        <w:bottom w:val="none" w:sz="0" w:space="0" w:color="auto"/>
        <w:right w:val="none" w:sz="0" w:space="0" w:color="auto"/>
      </w:divBdr>
    </w:div>
    <w:div w:id="449865423">
      <w:bodyDiv w:val="1"/>
      <w:marLeft w:val="0"/>
      <w:marRight w:val="0"/>
      <w:marTop w:val="0"/>
      <w:marBottom w:val="0"/>
      <w:divBdr>
        <w:top w:val="none" w:sz="0" w:space="0" w:color="auto"/>
        <w:left w:val="none" w:sz="0" w:space="0" w:color="auto"/>
        <w:bottom w:val="none" w:sz="0" w:space="0" w:color="auto"/>
        <w:right w:val="none" w:sz="0" w:space="0" w:color="auto"/>
      </w:divBdr>
    </w:div>
    <w:div w:id="486173400">
      <w:bodyDiv w:val="1"/>
      <w:marLeft w:val="0"/>
      <w:marRight w:val="0"/>
      <w:marTop w:val="0"/>
      <w:marBottom w:val="0"/>
      <w:divBdr>
        <w:top w:val="none" w:sz="0" w:space="0" w:color="auto"/>
        <w:left w:val="none" w:sz="0" w:space="0" w:color="auto"/>
        <w:bottom w:val="none" w:sz="0" w:space="0" w:color="auto"/>
        <w:right w:val="none" w:sz="0" w:space="0" w:color="auto"/>
      </w:divBdr>
    </w:div>
    <w:div w:id="504175476">
      <w:bodyDiv w:val="1"/>
      <w:marLeft w:val="0"/>
      <w:marRight w:val="0"/>
      <w:marTop w:val="0"/>
      <w:marBottom w:val="0"/>
      <w:divBdr>
        <w:top w:val="none" w:sz="0" w:space="0" w:color="auto"/>
        <w:left w:val="none" w:sz="0" w:space="0" w:color="auto"/>
        <w:bottom w:val="none" w:sz="0" w:space="0" w:color="auto"/>
        <w:right w:val="none" w:sz="0" w:space="0" w:color="auto"/>
      </w:divBdr>
    </w:div>
    <w:div w:id="507061718">
      <w:bodyDiv w:val="1"/>
      <w:marLeft w:val="0"/>
      <w:marRight w:val="0"/>
      <w:marTop w:val="0"/>
      <w:marBottom w:val="0"/>
      <w:divBdr>
        <w:top w:val="none" w:sz="0" w:space="0" w:color="auto"/>
        <w:left w:val="none" w:sz="0" w:space="0" w:color="auto"/>
        <w:bottom w:val="none" w:sz="0" w:space="0" w:color="auto"/>
        <w:right w:val="none" w:sz="0" w:space="0" w:color="auto"/>
      </w:divBdr>
    </w:div>
    <w:div w:id="573399579">
      <w:bodyDiv w:val="1"/>
      <w:marLeft w:val="0"/>
      <w:marRight w:val="0"/>
      <w:marTop w:val="0"/>
      <w:marBottom w:val="0"/>
      <w:divBdr>
        <w:top w:val="none" w:sz="0" w:space="0" w:color="auto"/>
        <w:left w:val="none" w:sz="0" w:space="0" w:color="auto"/>
        <w:bottom w:val="none" w:sz="0" w:space="0" w:color="auto"/>
        <w:right w:val="none" w:sz="0" w:space="0" w:color="auto"/>
      </w:divBdr>
      <w:divsChild>
        <w:div w:id="738213939">
          <w:marLeft w:val="0"/>
          <w:marRight w:val="0"/>
          <w:marTop w:val="0"/>
          <w:marBottom w:val="0"/>
          <w:divBdr>
            <w:top w:val="none" w:sz="0" w:space="0" w:color="auto"/>
            <w:left w:val="none" w:sz="0" w:space="0" w:color="auto"/>
            <w:bottom w:val="none" w:sz="0" w:space="0" w:color="auto"/>
            <w:right w:val="none" w:sz="0" w:space="0" w:color="auto"/>
          </w:divBdr>
          <w:divsChild>
            <w:div w:id="25369980">
              <w:marLeft w:val="0"/>
              <w:marRight w:val="0"/>
              <w:marTop w:val="0"/>
              <w:marBottom w:val="0"/>
              <w:divBdr>
                <w:top w:val="none" w:sz="0" w:space="0" w:color="auto"/>
                <w:left w:val="none" w:sz="0" w:space="0" w:color="auto"/>
                <w:bottom w:val="none" w:sz="0" w:space="0" w:color="auto"/>
                <w:right w:val="none" w:sz="0" w:space="0" w:color="auto"/>
              </w:divBdr>
              <w:divsChild>
                <w:div w:id="29826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181288">
          <w:marLeft w:val="0"/>
          <w:marRight w:val="0"/>
          <w:marTop w:val="0"/>
          <w:marBottom w:val="0"/>
          <w:divBdr>
            <w:top w:val="none" w:sz="0" w:space="0" w:color="auto"/>
            <w:left w:val="none" w:sz="0" w:space="0" w:color="auto"/>
            <w:bottom w:val="none" w:sz="0" w:space="0" w:color="auto"/>
            <w:right w:val="none" w:sz="0" w:space="0" w:color="auto"/>
          </w:divBdr>
        </w:div>
      </w:divsChild>
    </w:div>
    <w:div w:id="663515435">
      <w:bodyDiv w:val="1"/>
      <w:marLeft w:val="0"/>
      <w:marRight w:val="0"/>
      <w:marTop w:val="0"/>
      <w:marBottom w:val="0"/>
      <w:divBdr>
        <w:top w:val="none" w:sz="0" w:space="0" w:color="auto"/>
        <w:left w:val="none" w:sz="0" w:space="0" w:color="auto"/>
        <w:bottom w:val="none" w:sz="0" w:space="0" w:color="auto"/>
        <w:right w:val="none" w:sz="0" w:space="0" w:color="auto"/>
      </w:divBdr>
    </w:div>
    <w:div w:id="738673000">
      <w:bodyDiv w:val="1"/>
      <w:marLeft w:val="0"/>
      <w:marRight w:val="0"/>
      <w:marTop w:val="0"/>
      <w:marBottom w:val="0"/>
      <w:divBdr>
        <w:top w:val="none" w:sz="0" w:space="0" w:color="auto"/>
        <w:left w:val="none" w:sz="0" w:space="0" w:color="auto"/>
        <w:bottom w:val="none" w:sz="0" w:space="0" w:color="auto"/>
        <w:right w:val="none" w:sz="0" w:space="0" w:color="auto"/>
      </w:divBdr>
    </w:div>
    <w:div w:id="826172888">
      <w:bodyDiv w:val="1"/>
      <w:marLeft w:val="0"/>
      <w:marRight w:val="0"/>
      <w:marTop w:val="0"/>
      <w:marBottom w:val="0"/>
      <w:divBdr>
        <w:top w:val="none" w:sz="0" w:space="0" w:color="auto"/>
        <w:left w:val="none" w:sz="0" w:space="0" w:color="auto"/>
        <w:bottom w:val="none" w:sz="0" w:space="0" w:color="auto"/>
        <w:right w:val="none" w:sz="0" w:space="0" w:color="auto"/>
      </w:divBdr>
      <w:divsChild>
        <w:div w:id="1094664004">
          <w:marLeft w:val="0"/>
          <w:marRight w:val="0"/>
          <w:marTop w:val="0"/>
          <w:marBottom w:val="0"/>
          <w:divBdr>
            <w:top w:val="none" w:sz="0" w:space="0" w:color="auto"/>
            <w:left w:val="none" w:sz="0" w:space="0" w:color="auto"/>
            <w:bottom w:val="none" w:sz="0" w:space="0" w:color="auto"/>
            <w:right w:val="none" w:sz="0" w:space="0" w:color="auto"/>
          </w:divBdr>
          <w:divsChild>
            <w:div w:id="566498737">
              <w:marLeft w:val="0"/>
              <w:marRight w:val="0"/>
              <w:marTop w:val="0"/>
              <w:marBottom w:val="0"/>
              <w:divBdr>
                <w:top w:val="none" w:sz="0" w:space="0" w:color="auto"/>
                <w:left w:val="none" w:sz="0" w:space="0" w:color="auto"/>
                <w:bottom w:val="none" w:sz="0" w:space="0" w:color="auto"/>
                <w:right w:val="none" w:sz="0" w:space="0" w:color="auto"/>
              </w:divBdr>
              <w:divsChild>
                <w:div w:id="48852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533046">
      <w:bodyDiv w:val="1"/>
      <w:marLeft w:val="0"/>
      <w:marRight w:val="0"/>
      <w:marTop w:val="0"/>
      <w:marBottom w:val="0"/>
      <w:divBdr>
        <w:top w:val="none" w:sz="0" w:space="0" w:color="auto"/>
        <w:left w:val="none" w:sz="0" w:space="0" w:color="auto"/>
        <w:bottom w:val="none" w:sz="0" w:space="0" w:color="auto"/>
        <w:right w:val="none" w:sz="0" w:space="0" w:color="auto"/>
      </w:divBdr>
    </w:div>
    <w:div w:id="891574753">
      <w:bodyDiv w:val="1"/>
      <w:marLeft w:val="0"/>
      <w:marRight w:val="0"/>
      <w:marTop w:val="0"/>
      <w:marBottom w:val="0"/>
      <w:divBdr>
        <w:top w:val="none" w:sz="0" w:space="0" w:color="auto"/>
        <w:left w:val="none" w:sz="0" w:space="0" w:color="auto"/>
        <w:bottom w:val="none" w:sz="0" w:space="0" w:color="auto"/>
        <w:right w:val="none" w:sz="0" w:space="0" w:color="auto"/>
      </w:divBdr>
    </w:div>
    <w:div w:id="1010453037">
      <w:bodyDiv w:val="1"/>
      <w:marLeft w:val="0"/>
      <w:marRight w:val="0"/>
      <w:marTop w:val="0"/>
      <w:marBottom w:val="0"/>
      <w:divBdr>
        <w:top w:val="none" w:sz="0" w:space="0" w:color="auto"/>
        <w:left w:val="none" w:sz="0" w:space="0" w:color="auto"/>
        <w:bottom w:val="none" w:sz="0" w:space="0" w:color="auto"/>
        <w:right w:val="none" w:sz="0" w:space="0" w:color="auto"/>
      </w:divBdr>
    </w:div>
    <w:div w:id="1058671655">
      <w:bodyDiv w:val="1"/>
      <w:marLeft w:val="0"/>
      <w:marRight w:val="0"/>
      <w:marTop w:val="0"/>
      <w:marBottom w:val="0"/>
      <w:divBdr>
        <w:top w:val="none" w:sz="0" w:space="0" w:color="auto"/>
        <w:left w:val="none" w:sz="0" w:space="0" w:color="auto"/>
        <w:bottom w:val="none" w:sz="0" w:space="0" w:color="auto"/>
        <w:right w:val="none" w:sz="0" w:space="0" w:color="auto"/>
      </w:divBdr>
    </w:div>
    <w:div w:id="1259870551">
      <w:bodyDiv w:val="1"/>
      <w:marLeft w:val="0"/>
      <w:marRight w:val="0"/>
      <w:marTop w:val="0"/>
      <w:marBottom w:val="0"/>
      <w:divBdr>
        <w:top w:val="none" w:sz="0" w:space="0" w:color="auto"/>
        <w:left w:val="none" w:sz="0" w:space="0" w:color="auto"/>
        <w:bottom w:val="none" w:sz="0" w:space="0" w:color="auto"/>
        <w:right w:val="none" w:sz="0" w:space="0" w:color="auto"/>
      </w:divBdr>
    </w:div>
    <w:div w:id="1283266809">
      <w:bodyDiv w:val="1"/>
      <w:marLeft w:val="0"/>
      <w:marRight w:val="0"/>
      <w:marTop w:val="0"/>
      <w:marBottom w:val="0"/>
      <w:divBdr>
        <w:top w:val="none" w:sz="0" w:space="0" w:color="auto"/>
        <w:left w:val="none" w:sz="0" w:space="0" w:color="auto"/>
        <w:bottom w:val="none" w:sz="0" w:space="0" w:color="auto"/>
        <w:right w:val="none" w:sz="0" w:space="0" w:color="auto"/>
      </w:divBdr>
    </w:div>
    <w:div w:id="1371954988">
      <w:bodyDiv w:val="1"/>
      <w:marLeft w:val="0"/>
      <w:marRight w:val="0"/>
      <w:marTop w:val="0"/>
      <w:marBottom w:val="0"/>
      <w:divBdr>
        <w:top w:val="none" w:sz="0" w:space="0" w:color="auto"/>
        <w:left w:val="none" w:sz="0" w:space="0" w:color="auto"/>
        <w:bottom w:val="none" w:sz="0" w:space="0" w:color="auto"/>
        <w:right w:val="none" w:sz="0" w:space="0" w:color="auto"/>
      </w:divBdr>
    </w:div>
    <w:div w:id="1383403214">
      <w:bodyDiv w:val="1"/>
      <w:marLeft w:val="0"/>
      <w:marRight w:val="0"/>
      <w:marTop w:val="0"/>
      <w:marBottom w:val="0"/>
      <w:divBdr>
        <w:top w:val="none" w:sz="0" w:space="0" w:color="auto"/>
        <w:left w:val="none" w:sz="0" w:space="0" w:color="auto"/>
        <w:bottom w:val="none" w:sz="0" w:space="0" w:color="auto"/>
        <w:right w:val="none" w:sz="0" w:space="0" w:color="auto"/>
      </w:divBdr>
    </w:div>
    <w:div w:id="1524897366">
      <w:bodyDiv w:val="1"/>
      <w:marLeft w:val="0"/>
      <w:marRight w:val="0"/>
      <w:marTop w:val="0"/>
      <w:marBottom w:val="0"/>
      <w:divBdr>
        <w:top w:val="none" w:sz="0" w:space="0" w:color="auto"/>
        <w:left w:val="none" w:sz="0" w:space="0" w:color="auto"/>
        <w:bottom w:val="none" w:sz="0" w:space="0" w:color="auto"/>
        <w:right w:val="none" w:sz="0" w:space="0" w:color="auto"/>
      </w:divBdr>
    </w:div>
    <w:div w:id="1550265302">
      <w:bodyDiv w:val="1"/>
      <w:marLeft w:val="0"/>
      <w:marRight w:val="0"/>
      <w:marTop w:val="0"/>
      <w:marBottom w:val="0"/>
      <w:divBdr>
        <w:top w:val="none" w:sz="0" w:space="0" w:color="auto"/>
        <w:left w:val="none" w:sz="0" w:space="0" w:color="auto"/>
        <w:bottom w:val="none" w:sz="0" w:space="0" w:color="auto"/>
        <w:right w:val="none" w:sz="0" w:space="0" w:color="auto"/>
      </w:divBdr>
    </w:div>
    <w:div w:id="1680623798">
      <w:bodyDiv w:val="1"/>
      <w:marLeft w:val="0"/>
      <w:marRight w:val="0"/>
      <w:marTop w:val="0"/>
      <w:marBottom w:val="0"/>
      <w:divBdr>
        <w:top w:val="none" w:sz="0" w:space="0" w:color="auto"/>
        <w:left w:val="none" w:sz="0" w:space="0" w:color="auto"/>
        <w:bottom w:val="none" w:sz="0" w:space="0" w:color="auto"/>
        <w:right w:val="none" w:sz="0" w:space="0" w:color="auto"/>
      </w:divBdr>
    </w:div>
    <w:div w:id="1701734815">
      <w:bodyDiv w:val="1"/>
      <w:marLeft w:val="0"/>
      <w:marRight w:val="0"/>
      <w:marTop w:val="0"/>
      <w:marBottom w:val="0"/>
      <w:divBdr>
        <w:top w:val="none" w:sz="0" w:space="0" w:color="auto"/>
        <w:left w:val="none" w:sz="0" w:space="0" w:color="auto"/>
        <w:bottom w:val="none" w:sz="0" w:space="0" w:color="auto"/>
        <w:right w:val="none" w:sz="0" w:space="0" w:color="auto"/>
      </w:divBdr>
    </w:div>
    <w:div w:id="1810902922">
      <w:bodyDiv w:val="1"/>
      <w:marLeft w:val="0"/>
      <w:marRight w:val="0"/>
      <w:marTop w:val="0"/>
      <w:marBottom w:val="0"/>
      <w:divBdr>
        <w:top w:val="none" w:sz="0" w:space="0" w:color="auto"/>
        <w:left w:val="none" w:sz="0" w:space="0" w:color="auto"/>
        <w:bottom w:val="none" w:sz="0" w:space="0" w:color="auto"/>
        <w:right w:val="none" w:sz="0" w:space="0" w:color="auto"/>
      </w:divBdr>
    </w:div>
    <w:div w:id="190725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9" Type="http://schemas.openxmlformats.org/officeDocument/2006/relationships/image" Target="media/image31.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image" Target="media/image26.png" /><Relationship Id="rId42" Type="http://schemas.openxmlformats.org/officeDocument/2006/relationships/image" Target="media/image34.png" /><Relationship Id="rId47" Type="http://schemas.openxmlformats.org/officeDocument/2006/relationships/hyperlink" Target="mailto:pgresearch@uwtsd.ac.uk" TargetMode="External" /><Relationship Id="rId50"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image" Target="media/image25.png" /><Relationship Id="rId38" Type="http://schemas.openxmlformats.org/officeDocument/2006/relationships/image" Target="media/image30.png" /><Relationship Id="rId46" Type="http://schemas.openxmlformats.org/officeDocument/2006/relationships/hyperlink" Target="https://www.uwtsd.ac.uk/research/research-ethics/"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hyperlink" Target="https://www.scholars.northwestern.edu/en/publications/user-information-regimes-how-social-media-shape-patterns-of-consu" TargetMode="External" /><Relationship Id="rId41" Type="http://schemas.openxmlformats.org/officeDocument/2006/relationships/image" Target="media/image3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image" Target="media/image24.png" /><Relationship Id="rId37" Type="http://schemas.openxmlformats.org/officeDocument/2006/relationships/image" Target="media/image29.png" /><Relationship Id="rId40" Type="http://schemas.openxmlformats.org/officeDocument/2006/relationships/image" Target="media/image32.png" /><Relationship Id="rId4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image" Target="media/image28.png" /><Relationship Id="rId49"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image" Target="media/image23.png" /><Relationship Id="rId4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2.png" /><Relationship Id="rId35" Type="http://schemas.openxmlformats.org/officeDocument/2006/relationships/image" Target="media/image27.png" /><Relationship Id="rId43" Type="http://schemas.openxmlformats.org/officeDocument/2006/relationships/hyperlink" Target="file:///C:\Users\c.lohmann-hancock\AppData\Local\Microsoft\Windows\INetCache\REICoP-17-20-v3-Final.pdf" TargetMode="External" /><Relationship Id="rId48" Type="http://schemas.openxmlformats.org/officeDocument/2006/relationships/hyperlink" Target="https://www.uwtsd.ac.uk/academic-office/appendices-and-forms/" TargetMode="External" /><Relationship Id="rId8" Type="http://schemas.openxmlformats.org/officeDocument/2006/relationships/image" Target="media/image1.png" /><Relationship Id="rId5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CAA523-CE64-477F-8561-4B48D069C7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24730</Words>
  <Characters>140962</Characters>
  <Application>Microsoft Office Word</Application>
  <DocSecurity>0</DocSecurity>
  <Lines>1174</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2023-10-17T13:31:00Z</dcterms:created>
  <dcterms:modified xsi:type="dcterms:W3CDTF">2023-10-17T13:31:00Z</dcterms:modified>
</cp:coreProperties>
</file>