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jc w:val="center"/>
      </w:pPr>
      <w:r>
        <w:rPr>
          <w:b/>
          <w:color w:val="2E7D32"/>
          <w:sz w:val="48"/>
        </w:rPr>
        <w:t>GREENLEAF GROCERS</w:t>
      </w:r>
    </w:p>
    <w:p>
      <w:pPr>
        <w:jc w:val="center"/>
      </w:pPr>
      <w:r>
        <w:rPr>
          <w:b/>
          <w:color w:val="37474F"/>
          <w:sz w:val="30"/>
        </w:rPr>
        <w:t>Stock Level Summary</w:t>
      </w:r>
    </w:p>
    <w:p>
      <w:pPr>
        <w:jc w:val="center"/>
      </w:pPr>
      <w:r>
        <w:rPr>
          <w:i/>
          <w:sz w:val="20"/>
        </w:rPr>
        <w:t>Prepared for John Li, Shop Supervisor</w:t>
      </w:r>
    </w:p>
    <w:tbl>
      <w:tblPr>
        <w:tblW w:type="auto" w:w="0"/>
        <w:jc w:val="center"/>
        <w:tblLook w:firstColumn="1" w:firstRow="1" w:lastColumn="0" w:lastRow="0" w:noHBand="0" w:noVBand="1" w:val="04A0"/>
      </w:tblPr>
      <w:tblGrid>
        <w:gridCol w:w="10368"/>
      </w:tblGrid>
      <w:tr>
        <w:tc>
          <w:tcPr>
            <w:tcW w:type="dxa" w:w="10368"/>
            <w:shd w:fill="E8F5E9"/>
            <w:tcMar>
              <w:top w:w="140" w:type="dxa"/>
              <w:start w:w="180" w:type="dxa"/>
              <w:bottom w:w="140" w:type="dxa"/>
              <w:end w:w="180" w:type="dxa"/>
            </w:tcMar>
          </w:tcPr>
          <w:p>
            <w:r>
              <w:rPr>
                <w:b/>
              </w:rPr>
              <w:t xml:space="preserve">Purpose: </w:t>
            </w:r>
            <w:r>
              <w:t>To help the owner quickly identify low stock, high stock and items that should be ordered soon.</w:t>
            </w:r>
          </w:p>
        </w:tc>
      </w:tr>
    </w:tbl>
    <w:p>
      <w:pPr>
        <w:spacing w:after="40"/>
      </w:pPr>
    </w:p>
    <w:p>
      <w:pPr>
        <w:pStyle w:val="Heading1"/>
        <w:spacing w:before="40" w:after="120"/>
      </w:pPr>
      <w:r>
        <w:t>Stock Summary</w:t>
      </w:r>
    </w:p>
    <w:tbl>
      <w:tblPr>
        <w:tblStyle w:val="TableGrid"/>
        <w:tblW w:type="auto" w:w="0"/>
        <w:jc w:val="center"/>
        <w:tblLook w:firstColumn="1" w:firstRow="1" w:lastColumn="0" w:lastRow="0" w:noHBand="0" w:noVBand="1" w:val="04A0"/>
      </w:tblPr>
      <w:tblGrid>
        <w:gridCol w:w="2592"/>
        <w:gridCol w:w="2592"/>
        <w:gridCol w:w="2592"/>
        <w:gridCol w:w="2592"/>
      </w:tblGrid>
      <w:tr>
        <w:tc>
          <w:tcPr>
            <w:tcW w:type="dxa" w:w="4320"/>
            <w:shd w:fill="2E7D32"/>
            <w:vAlign w:val="center"/>
            <w:tcMar>
              <w:top w:w="100" w:type="dxa"/>
              <w:start w:w="100" w:type="dxa"/>
              <w:bottom w:w="100" w:type="dxa"/>
              <w:end w:w="100" w:type="dxa"/>
            </w:tcMar>
          </w:tcPr>
          <w:p>
            <w:pPr>
              <w:jc w:val="center"/>
            </w:pPr>
            <w:r>
              <w:rPr>
                <w:b/>
                <w:color w:val="FFFFFF"/>
                <w:sz w:val="20"/>
              </w:rPr>
              <w:t>Item</w:t>
            </w:r>
          </w:p>
        </w:tc>
        <w:tc>
          <w:tcPr>
            <w:tcW w:type="dxa" w:w="1944"/>
            <w:shd w:fill="2E7D32"/>
            <w:vAlign w:val="center"/>
            <w:tcMar>
              <w:top w:w="100" w:type="dxa"/>
              <w:start w:w="100" w:type="dxa"/>
              <w:bottom w:w="100" w:type="dxa"/>
              <w:end w:w="100" w:type="dxa"/>
            </w:tcMar>
          </w:tcPr>
          <w:p>
            <w:pPr>
              <w:jc w:val="center"/>
            </w:pPr>
            <w:r>
              <w:rPr>
                <w:b/>
                <w:color w:val="FFFFFF"/>
                <w:sz w:val="20"/>
              </w:rPr>
              <w:t>Current Quantity</w:t>
            </w:r>
          </w:p>
        </w:tc>
        <w:tc>
          <w:tcPr>
            <w:tcW w:type="dxa" w:w="1944"/>
            <w:shd w:fill="2E7D32"/>
            <w:vAlign w:val="center"/>
            <w:tcMar>
              <w:top w:w="100" w:type="dxa"/>
              <w:start w:w="100" w:type="dxa"/>
              <w:bottom w:w="100" w:type="dxa"/>
              <w:end w:w="100" w:type="dxa"/>
            </w:tcMar>
          </w:tcPr>
          <w:p>
            <w:pPr>
              <w:jc w:val="center"/>
            </w:pPr>
            <w:r>
              <w:rPr>
                <w:b/>
                <w:color w:val="FFFFFF"/>
                <w:sz w:val="20"/>
              </w:rPr>
              <w:t>Stock Level</w:t>
            </w:r>
          </w:p>
        </w:tc>
        <w:tc>
          <w:tcPr>
            <w:tcW w:type="dxa" w:w="2592"/>
            <w:shd w:fill="2E7D32"/>
            <w:vAlign w:val="center"/>
            <w:tcMar>
              <w:top w:w="100" w:type="dxa"/>
              <w:start w:w="100" w:type="dxa"/>
              <w:bottom w:w="100" w:type="dxa"/>
              <w:end w:w="100" w:type="dxa"/>
            </w:tcMar>
          </w:tcPr>
          <w:p>
            <w:pPr>
              <w:jc w:val="center"/>
            </w:pPr>
            <w:r>
              <w:rPr>
                <w:b/>
                <w:color w:val="FFFFFF"/>
                <w:sz w:val="20"/>
              </w:rPr>
              <w:t>Action Required</w:t>
            </w:r>
          </w:p>
        </w:tc>
      </w:tr>
      <w:tr>
        <w:tc>
          <w:tcPr>
            <w:tcW w:type="dxa" w:w="4320"/>
            <w:vAlign w:val="center"/>
            <w:tcMar>
              <w:top w:w="90" w:type="dxa"/>
              <w:start w:w="90" w:type="dxa"/>
              <w:bottom w:w="90" w:type="dxa"/>
              <w:end w:w="90" w:type="dxa"/>
            </w:tcMar>
          </w:tcPr>
          <w:p>
            <w:r>
              <w:rPr>
                <w:sz w:val="19"/>
              </w:rPr>
              <w:t>Apples</w:t>
            </w:r>
          </w:p>
        </w:tc>
        <w:tc>
          <w:tcPr>
            <w:tcW w:type="dxa" w:w="1944"/>
            <w:vAlign w:val="center"/>
            <w:tcMar>
              <w:top w:w="90" w:type="dxa"/>
              <w:start w:w="90" w:type="dxa"/>
              <w:bottom w:w="90" w:type="dxa"/>
              <w:end w:w="90" w:type="dxa"/>
            </w:tcMar>
          </w:tcPr>
          <w:p>
            <w:pPr>
              <w:jc w:val="center"/>
            </w:pPr>
            <w:r>
              <w:rPr>
                <w:sz w:val="19"/>
              </w:rPr>
              <w:t>12</w:t>
            </w:r>
          </w:p>
        </w:tc>
        <w:tc>
          <w:tcPr>
            <w:tcW w:type="dxa" w:w="1944"/>
            <w:vAlign w:val="center"/>
            <w:tcMar>
              <w:top w:w="90" w:type="dxa"/>
              <w:start w:w="90" w:type="dxa"/>
              <w:bottom w:w="90" w:type="dxa"/>
              <w:end w:w="90" w:type="dxa"/>
            </w:tcMar>
            <w:shd w:fill="D9EAD3"/>
          </w:tcPr>
          <w:p>
            <w:pPr>
              <w:jc w:val="center"/>
            </w:pPr>
            <w:r>
              <w:rPr>
                <w:b/>
                <w:sz w:val="19"/>
              </w:rPr>
              <w:t>Adequate</w:t>
            </w:r>
          </w:p>
        </w:tc>
        <w:tc>
          <w:tcPr>
            <w:tcW w:type="dxa" w:w="2592"/>
            <w:vAlign w:val="center"/>
            <w:tcMar>
              <w:top w:w="90" w:type="dxa"/>
              <w:start w:w="90" w:type="dxa"/>
              <w:bottom w:w="90" w:type="dxa"/>
              <w:end w:w="90" w:type="dxa"/>
            </w:tcMar>
            <w:shd w:fill="D9EAD3"/>
          </w:tcPr>
          <w:p>
            <w:pPr>
              <w:jc w:val="center"/>
            </w:pPr>
            <w:r>
              <w:rPr>
                <w:b/>
                <w:sz w:val="19"/>
              </w:rPr>
              <w:t>No immediate order</w:t>
            </w:r>
          </w:p>
        </w:tc>
      </w:tr>
      <w:tr>
        <w:tc>
          <w:tcPr>
            <w:tcW w:type="dxa" w:w="4320"/>
            <w:vAlign w:val="center"/>
            <w:tcMar>
              <w:top w:w="90" w:type="dxa"/>
              <w:start w:w="90" w:type="dxa"/>
              <w:bottom w:w="90" w:type="dxa"/>
              <w:end w:w="90" w:type="dxa"/>
            </w:tcMar>
          </w:tcPr>
          <w:p>
            <w:r>
              <w:rPr>
                <w:sz w:val="19"/>
              </w:rPr>
              <w:t>Bananas</w:t>
            </w:r>
          </w:p>
        </w:tc>
        <w:tc>
          <w:tcPr>
            <w:tcW w:type="dxa" w:w="1944"/>
            <w:vAlign w:val="center"/>
            <w:tcMar>
              <w:top w:w="90" w:type="dxa"/>
              <w:start w:w="90" w:type="dxa"/>
              <w:bottom w:w="90" w:type="dxa"/>
              <w:end w:w="90" w:type="dxa"/>
            </w:tcMar>
          </w:tcPr>
          <w:p>
            <w:pPr>
              <w:jc w:val="center"/>
            </w:pPr>
            <w:r>
              <w:rPr>
                <w:sz w:val="19"/>
              </w:rPr>
              <w:t>4</w:t>
            </w:r>
          </w:p>
        </w:tc>
        <w:tc>
          <w:tcPr>
            <w:tcW w:type="dxa" w:w="1944"/>
            <w:vAlign w:val="center"/>
            <w:tcMar>
              <w:top w:w="90" w:type="dxa"/>
              <w:start w:w="90" w:type="dxa"/>
              <w:bottom w:w="90" w:type="dxa"/>
              <w:end w:w="90" w:type="dxa"/>
            </w:tcMar>
            <w:shd w:fill="F4CCCC"/>
          </w:tcPr>
          <w:p>
            <w:pPr>
              <w:jc w:val="center"/>
            </w:pPr>
            <w:r>
              <w:rPr>
                <w:b/>
                <w:sz w:val="19"/>
              </w:rPr>
              <w:t>Low</w:t>
            </w:r>
          </w:p>
        </w:tc>
        <w:tc>
          <w:tcPr>
            <w:tcW w:type="dxa" w:w="2592"/>
            <w:vAlign w:val="center"/>
            <w:tcMar>
              <w:top w:w="90" w:type="dxa"/>
              <w:start w:w="90" w:type="dxa"/>
              <w:bottom w:w="90" w:type="dxa"/>
              <w:end w:w="90" w:type="dxa"/>
            </w:tcMar>
            <w:shd w:fill="F4CCCC"/>
          </w:tcPr>
          <w:p>
            <w:pPr>
              <w:jc w:val="center"/>
            </w:pPr>
            <w:r>
              <w:rPr>
                <w:b/>
                <w:sz w:val="19"/>
              </w:rPr>
              <w:t>Order now</w:t>
            </w:r>
          </w:p>
        </w:tc>
      </w:tr>
      <w:tr>
        <w:tc>
          <w:tcPr>
            <w:tcW w:type="dxa" w:w="4320"/>
            <w:vAlign w:val="center"/>
            <w:tcMar>
              <w:top w:w="90" w:type="dxa"/>
              <w:start w:w="90" w:type="dxa"/>
              <w:bottom w:w="90" w:type="dxa"/>
              <w:end w:w="90" w:type="dxa"/>
            </w:tcMar>
          </w:tcPr>
          <w:p>
            <w:r>
              <w:rPr>
                <w:sz w:val="19"/>
              </w:rPr>
              <w:t>Carrots</w:t>
            </w:r>
          </w:p>
        </w:tc>
        <w:tc>
          <w:tcPr>
            <w:tcW w:type="dxa" w:w="1944"/>
            <w:vAlign w:val="center"/>
            <w:tcMar>
              <w:top w:w="90" w:type="dxa"/>
              <w:start w:w="90" w:type="dxa"/>
              <w:bottom w:w="90" w:type="dxa"/>
              <w:end w:w="90" w:type="dxa"/>
            </w:tcMar>
          </w:tcPr>
          <w:p>
            <w:pPr>
              <w:jc w:val="center"/>
            </w:pPr>
            <w:r>
              <w:rPr>
                <w:sz w:val="19"/>
              </w:rPr>
              <w:t>18</w:t>
            </w:r>
          </w:p>
        </w:tc>
        <w:tc>
          <w:tcPr>
            <w:tcW w:type="dxa" w:w="1944"/>
            <w:vAlign w:val="center"/>
            <w:tcMar>
              <w:top w:w="90" w:type="dxa"/>
              <w:start w:w="90" w:type="dxa"/>
              <w:bottom w:w="90" w:type="dxa"/>
              <w:end w:w="90" w:type="dxa"/>
            </w:tcMar>
            <w:shd w:fill="D9EAD3"/>
          </w:tcPr>
          <w:p>
            <w:pPr>
              <w:jc w:val="center"/>
            </w:pPr>
            <w:r>
              <w:rPr>
                <w:b/>
                <w:sz w:val="19"/>
              </w:rPr>
              <w:t>Adequate</w:t>
            </w:r>
          </w:p>
        </w:tc>
        <w:tc>
          <w:tcPr>
            <w:tcW w:type="dxa" w:w="2592"/>
            <w:vAlign w:val="center"/>
            <w:tcMar>
              <w:top w:w="90" w:type="dxa"/>
              <w:start w:w="90" w:type="dxa"/>
              <w:bottom w:w="90" w:type="dxa"/>
              <w:end w:w="90" w:type="dxa"/>
            </w:tcMar>
            <w:shd w:fill="D9EAD3"/>
          </w:tcPr>
          <w:p>
            <w:pPr>
              <w:jc w:val="center"/>
            </w:pPr>
            <w:r>
              <w:rPr>
                <w:b/>
                <w:sz w:val="19"/>
              </w:rPr>
              <w:t>No immediate order</w:t>
            </w:r>
          </w:p>
        </w:tc>
      </w:tr>
      <w:tr>
        <w:tc>
          <w:tcPr>
            <w:tcW w:type="dxa" w:w="4320"/>
            <w:vAlign w:val="center"/>
            <w:tcMar>
              <w:top w:w="90" w:type="dxa"/>
              <w:start w:w="90" w:type="dxa"/>
              <w:bottom w:w="90" w:type="dxa"/>
              <w:end w:w="90" w:type="dxa"/>
            </w:tcMar>
          </w:tcPr>
          <w:p>
            <w:r>
              <w:rPr>
                <w:sz w:val="19"/>
              </w:rPr>
              <w:t>Potatoes</w:t>
            </w:r>
          </w:p>
        </w:tc>
        <w:tc>
          <w:tcPr>
            <w:tcW w:type="dxa" w:w="1944"/>
            <w:vAlign w:val="center"/>
            <w:tcMar>
              <w:top w:w="90" w:type="dxa"/>
              <w:start w:w="90" w:type="dxa"/>
              <w:bottom w:w="90" w:type="dxa"/>
              <w:end w:w="90" w:type="dxa"/>
            </w:tcMar>
          </w:tcPr>
          <w:p>
            <w:pPr>
              <w:jc w:val="center"/>
            </w:pPr>
            <w:r>
              <w:rPr>
                <w:sz w:val="19"/>
              </w:rPr>
              <w:t>30</w:t>
            </w:r>
          </w:p>
        </w:tc>
        <w:tc>
          <w:tcPr>
            <w:tcW w:type="dxa" w:w="1944"/>
            <w:vAlign w:val="center"/>
            <w:tcMar>
              <w:top w:w="90" w:type="dxa"/>
              <w:start w:w="90" w:type="dxa"/>
              <w:bottom w:w="90" w:type="dxa"/>
              <w:end w:w="90" w:type="dxa"/>
            </w:tcMar>
            <w:shd w:fill="CFE2F3"/>
          </w:tcPr>
          <w:p>
            <w:pPr>
              <w:jc w:val="center"/>
            </w:pPr>
            <w:r>
              <w:rPr>
                <w:b/>
                <w:sz w:val="19"/>
              </w:rPr>
              <w:t>High</w:t>
            </w:r>
          </w:p>
        </w:tc>
        <w:tc>
          <w:tcPr>
            <w:tcW w:type="dxa" w:w="2592"/>
            <w:vAlign w:val="center"/>
            <w:tcMar>
              <w:top w:w="90" w:type="dxa"/>
              <w:start w:w="90" w:type="dxa"/>
              <w:bottom w:w="90" w:type="dxa"/>
              <w:end w:w="90" w:type="dxa"/>
            </w:tcMar>
            <w:shd w:fill="CFE2F3"/>
          </w:tcPr>
          <w:p>
            <w:pPr>
              <w:jc w:val="center"/>
            </w:pPr>
            <w:r>
              <w:rPr>
                <w:b/>
                <w:sz w:val="19"/>
              </w:rPr>
              <w:t>No order needed</w:t>
            </w:r>
          </w:p>
        </w:tc>
      </w:tr>
      <w:tr>
        <w:tc>
          <w:tcPr>
            <w:tcW w:type="dxa" w:w="4320"/>
            <w:vAlign w:val="center"/>
            <w:tcMar>
              <w:top w:w="90" w:type="dxa"/>
              <w:start w:w="90" w:type="dxa"/>
              <w:bottom w:w="90" w:type="dxa"/>
              <w:end w:w="90" w:type="dxa"/>
            </w:tcMar>
          </w:tcPr>
          <w:p>
            <w:r>
              <w:rPr>
                <w:sz w:val="19"/>
              </w:rPr>
              <w:t>Milk (2L bottles)</w:t>
            </w:r>
          </w:p>
        </w:tc>
        <w:tc>
          <w:tcPr>
            <w:tcW w:type="dxa" w:w="1944"/>
            <w:vAlign w:val="center"/>
            <w:tcMar>
              <w:top w:w="90" w:type="dxa"/>
              <w:start w:w="90" w:type="dxa"/>
              <w:bottom w:w="90" w:type="dxa"/>
              <w:end w:w="90" w:type="dxa"/>
            </w:tcMar>
          </w:tcPr>
          <w:p>
            <w:pPr>
              <w:jc w:val="center"/>
            </w:pPr>
            <w:r>
              <w:rPr>
                <w:sz w:val="19"/>
              </w:rPr>
              <w:t>6</w:t>
            </w:r>
          </w:p>
        </w:tc>
        <w:tc>
          <w:tcPr>
            <w:tcW w:type="dxa" w:w="1944"/>
            <w:vAlign w:val="center"/>
            <w:tcMar>
              <w:top w:w="90" w:type="dxa"/>
              <w:start w:w="90" w:type="dxa"/>
              <w:bottom w:w="90" w:type="dxa"/>
              <w:end w:w="90" w:type="dxa"/>
            </w:tcMar>
            <w:shd w:fill="FFF2CC"/>
          </w:tcPr>
          <w:p>
            <w:pPr>
              <w:jc w:val="center"/>
            </w:pPr>
            <w:r>
              <w:rPr>
                <w:b/>
                <w:sz w:val="19"/>
              </w:rPr>
              <w:t>Order soon</w:t>
            </w:r>
          </w:p>
        </w:tc>
        <w:tc>
          <w:tcPr>
            <w:tcW w:type="dxa" w:w="2592"/>
            <w:vAlign w:val="center"/>
            <w:tcMar>
              <w:top w:w="90" w:type="dxa"/>
              <w:start w:w="90" w:type="dxa"/>
              <w:bottom w:w="90" w:type="dxa"/>
              <w:end w:w="90" w:type="dxa"/>
            </w:tcMar>
            <w:shd w:fill="FFF2CC"/>
          </w:tcPr>
          <w:p>
            <w:pPr>
              <w:jc w:val="center"/>
            </w:pPr>
            <w:r>
              <w:rPr>
                <w:b/>
                <w:sz w:val="19"/>
              </w:rPr>
              <w:t>Order soon</w:t>
            </w:r>
          </w:p>
        </w:tc>
      </w:tr>
      <w:tr>
        <w:tc>
          <w:tcPr>
            <w:tcW w:type="dxa" w:w="4320"/>
            <w:vAlign w:val="center"/>
            <w:tcMar>
              <w:top w:w="90" w:type="dxa"/>
              <w:start w:w="90" w:type="dxa"/>
              <w:bottom w:w="90" w:type="dxa"/>
              <w:end w:w="90" w:type="dxa"/>
            </w:tcMar>
          </w:tcPr>
          <w:p>
            <w:r>
              <w:rPr>
                <w:sz w:val="19"/>
              </w:rPr>
              <w:t>Bread Loaves</w:t>
            </w:r>
          </w:p>
        </w:tc>
        <w:tc>
          <w:tcPr>
            <w:tcW w:type="dxa" w:w="1944"/>
            <w:vAlign w:val="center"/>
            <w:tcMar>
              <w:top w:w="90" w:type="dxa"/>
              <w:start w:w="90" w:type="dxa"/>
              <w:bottom w:w="90" w:type="dxa"/>
              <w:end w:w="90" w:type="dxa"/>
            </w:tcMar>
          </w:tcPr>
          <w:p>
            <w:pPr>
              <w:jc w:val="center"/>
            </w:pPr>
            <w:r>
              <w:rPr>
                <w:sz w:val="19"/>
              </w:rPr>
              <w:t>3</w:t>
            </w:r>
          </w:p>
        </w:tc>
        <w:tc>
          <w:tcPr>
            <w:tcW w:type="dxa" w:w="1944"/>
            <w:vAlign w:val="center"/>
            <w:tcMar>
              <w:top w:w="90" w:type="dxa"/>
              <w:start w:w="90" w:type="dxa"/>
              <w:bottom w:w="90" w:type="dxa"/>
              <w:end w:w="90" w:type="dxa"/>
            </w:tcMar>
            <w:shd w:fill="F4CCCC"/>
          </w:tcPr>
          <w:p>
            <w:pPr>
              <w:jc w:val="center"/>
            </w:pPr>
            <w:r>
              <w:rPr>
                <w:b/>
                <w:sz w:val="19"/>
              </w:rPr>
              <w:t>Low</w:t>
            </w:r>
          </w:p>
        </w:tc>
        <w:tc>
          <w:tcPr>
            <w:tcW w:type="dxa" w:w="2592"/>
            <w:vAlign w:val="center"/>
            <w:tcMar>
              <w:top w:w="90" w:type="dxa"/>
              <w:start w:w="90" w:type="dxa"/>
              <w:bottom w:w="90" w:type="dxa"/>
              <w:end w:w="90" w:type="dxa"/>
            </w:tcMar>
            <w:shd w:fill="F4CCCC"/>
          </w:tcPr>
          <w:p>
            <w:pPr>
              <w:jc w:val="center"/>
            </w:pPr>
            <w:r>
              <w:rPr>
                <w:b/>
                <w:sz w:val="19"/>
              </w:rPr>
              <w:t>Order now</w:t>
            </w:r>
          </w:p>
        </w:tc>
      </w:tr>
      <w:tr>
        <w:tc>
          <w:tcPr>
            <w:tcW w:type="dxa" w:w="4320"/>
            <w:vAlign w:val="center"/>
            <w:tcMar>
              <w:top w:w="90" w:type="dxa"/>
              <w:start w:w="90" w:type="dxa"/>
              <w:bottom w:w="90" w:type="dxa"/>
              <w:end w:w="90" w:type="dxa"/>
            </w:tcMar>
          </w:tcPr>
          <w:p>
            <w:r>
              <w:rPr>
                <w:sz w:val="19"/>
              </w:rPr>
              <w:t>Eggs (boxes of 6)</w:t>
            </w:r>
          </w:p>
        </w:tc>
        <w:tc>
          <w:tcPr>
            <w:tcW w:type="dxa" w:w="1944"/>
            <w:vAlign w:val="center"/>
            <w:tcMar>
              <w:top w:w="90" w:type="dxa"/>
              <w:start w:w="90" w:type="dxa"/>
              <w:bottom w:w="90" w:type="dxa"/>
              <w:end w:w="90" w:type="dxa"/>
            </w:tcMar>
          </w:tcPr>
          <w:p>
            <w:pPr>
              <w:jc w:val="center"/>
            </w:pPr>
            <w:r>
              <w:rPr>
                <w:sz w:val="19"/>
              </w:rPr>
              <w:t>10</w:t>
            </w:r>
          </w:p>
        </w:tc>
        <w:tc>
          <w:tcPr>
            <w:tcW w:type="dxa" w:w="1944"/>
            <w:vAlign w:val="center"/>
            <w:tcMar>
              <w:top w:w="90" w:type="dxa"/>
              <w:start w:w="90" w:type="dxa"/>
              <w:bottom w:w="90" w:type="dxa"/>
              <w:end w:w="90" w:type="dxa"/>
            </w:tcMar>
            <w:shd w:fill="FFF2CC"/>
          </w:tcPr>
          <w:p>
            <w:pPr>
              <w:jc w:val="center"/>
            </w:pPr>
            <w:r>
              <w:rPr>
                <w:b/>
                <w:sz w:val="19"/>
              </w:rPr>
              <w:t>Order soon</w:t>
            </w:r>
          </w:p>
        </w:tc>
        <w:tc>
          <w:tcPr>
            <w:tcW w:type="dxa" w:w="2592"/>
            <w:vAlign w:val="center"/>
            <w:tcMar>
              <w:top w:w="90" w:type="dxa"/>
              <w:start w:w="90" w:type="dxa"/>
              <w:bottom w:w="90" w:type="dxa"/>
              <w:end w:w="90" w:type="dxa"/>
            </w:tcMar>
            <w:shd w:fill="FFF2CC"/>
          </w:tcPr>
          <w:p>
            <w:pPr>
              <w:jc w:val="center"/>
            </w:pPr>
            <w:r>
              <w:rPr>
                <w:b/>
                <w:sz w:val="19"/>
              </w:rPr>
              <w:t>Order soon</w:t>
            </w:r>
          </w:p>
        </w:tc>
      </w:tr>
      <w:tr>
        <w:tc>
          <w:tcPr>
            <w:tcW w:type="dxa" w:w="4320"/>
            <w:vAlign w:val="center"/>
            <w:tcMar>
              <w:top w:w="90" w:type="dxa"/>
              <w:start w:w="90" w:type="dxa"/>
              <w:bottom w:w="90" w:type="dxa"/>
              <w:end w:w="90" w:type="dxa"/>
            </w:tcMar>
          </w:tcPr>
          <w:p>
            <w:r>
              <w:rPr>
                <w:sz w:val="19"/>
              </w:rPr>
              <w:t>Pasta (500g)</w:t>
            </w:r>
          </w:p>
        </w:tc>
        <w:tc>
          <w:tcPr>
            <w:tcW w:type="dxa" w:w="1944"/>
            <w:vAlign w:val="center"/>
            <w:tcMar>
              <w:top w:w="90" w:type="dxa"/>
              <w:start w:w="90" w:type="dxa"/>
              <w:bottom w:w="90" w:type="dxa"/>
              <w:end w:w="90" w:type="dxa"/>
            </w:tcMar>
          </w:tcPr>
          <w:p>
            <w:pPr>
              <w:jc w:val="center"/>
            </w:pPr>
            <w:r>
              <w:rPr>
                <w:sz w:val="19"/>
              </w:rPr>
              <w:t>22</w:t>
            </w:r>
          </w:p>
        </w:tc>
        <w:tc>
          <w:tcPr>
            <w:tcW w:type="dxa" w:w="1944"/>
            <w:vAlign w:val="center"/>
            <w:tcMar>
              <w:top w:w="90" w:type="dxa"/>
              <w:start w:w="90" w:type="dxa"/>
              <w:bottom w:w="90" w:type="dxa"/>
              <w:end w:w="90" w:type="dxa"/>
            </w:tcMar>
            <w:shd w:fill="CFE2F3"/>
          </w:tcPr>
          <w:p>
            <w:pPr>
              <w:jc w:val="center"/>
            </w:pPr>
            <w:r>
              <w:rPr>
                <w:b/>
                <w:sz w:val="19"/>
              </w:rPr>
              <w:t>High</w:t>
            </w:r>
          </w:p>
        </w:tc>
        <w:tc>
          <w:tcPr>
            <w:tcW w:type="dxa" w:w="2592"/>
            <w:vAlign w:val="center"/>
            <w:tcMar>
              <w:top w:w="90" w:type="dxa"/>
              <w:start w:w="90" w:type="dxa"/>
              <w:bottom w:w="90" w:type="dxa"/>
              <w:end w:w="90" w:type="dxa"/>
            </w:tcMar>
            <w:shd w:fill="CFE2F3"/>
          </w:tcPr>
          <w:p>
            <w:pPr>
              <w:jc w:val="center"/>
            </w:pPr>
            <w:r>
              <w:rPr>
                <w:b/>
                <w:sz w:val="19"/>
              </w:rPr>
              <w:t>No order needed</w:t>
            </w:r>
          </w:p>
        </w:tc>
      </w:tr>
    </w:tbl>
    <w:p>
      <w:pPr>
        <w:spacing w:before="100" w:after="80"/>
      </w:pPr>
      <w:r>
        <w:rPr>
          <w:b/>
        </w:rPr>
        <w:t xml:space="preserve">Stock-level rules used: </w:t>
      </w:r>
      <w:r>
        <w:t>Low = 0–5 units; Order soon = 6–10 units; Adequate = 11–20 units; High = 21 units or more.</w:t>
      </w:r>
    </w:p>
    <w:p>
      <w:pPr>
        <w:pStyle w:val="Heading2"/>
        <w:spacing w:before="80" w:after="60"/>
      </w:pPr>
      <w:r>
        <w:t>Key Findings</w:t>
      </w:r>
    </w:p>
    <w:p>
      <w:pPr>
        <w:pStyle w:val="ListBullet"/>
        <w:spacing w:after="20"/>
      </w:pPr>
      <w:r>
        <w:rPr>
          <w:b/>
        </w:rPr>
        <w:t>Order now:</w:t>
      </w:r>
      <w:r>
        <w:t xml:space="preserve"> Bananas (4) and Bread Loaves (3) are low.</w:t>
      </w:r>
    </w:p>
    <w:p>
      <w:pPr>
        <w:pStyle w:val="ListBullet"/>
        <w:spacing w:after="20"/>
      </w:pPr>
      <w:r>
        <w:rPr>
          <w:b/>
        </w:rPr>
        <w:t>Order soon:</w:t>
      </w:r>
      <w:r>
        <w:t xml:space="preserve"> Milk (6) and Eggs (10) should be reordered soon.</w:t>
      </w:r>
    </w:p>
    <w:p>
      <w:pPr>
        <w:pStyle w:val="ListBullet"/>
        <w:spacing w:after="20"/>
      </w:pPr>
      <w:r>
        <w:rPr>
          <w:b/>
        </w:rPr>
        <w:t>High stock:</w:t>
      </w:r>
      <w:r>
        <w:t xml:space="preserve"> Potatoes (30) and Pasta (22) do not need ordering at present.</w:t>
      </w:r>
    </w:p>
    <w:p>
      <w:pPr>
        <w:pStyle w:val="ListBullet"/>
        <w:spacing w:after="20"/>
      </w:pPr>
      <w:r>
        <w:rPr>
          <w:b/>
        </w:rPr>
        <w:t>Adequate stock:</w:t>
      </w:r>
      <w:r>
        <w:t xml:space="preserve"> Apples (12) and Carrots (18) are at a suitable level.</w:t>
      </w:r>
    </w:p>
    <w:p>
      <w:pPr>
        <w:pageBreakBefore/>
      </w:pPr>
    </w:p>
    <w:p>
      <w:pPr>
        <w:pStyle w:val="Heading1"/>
        <w:spacing w:after="120"/>
      </w:pPr>
      <w:r>
        <w:t>Development Log</w:t>
      </w:r>
    </w:p>
    <w:tbl>
      <w:tblPr>
        <w:tblStyle w:val="TableGrid"/>
        <w:tblW w:type="auto" w:w="0"/>
        <w:jc w:val="center"/>
        <w:tblLook w:firstColumn="1" w:firstRow="1" w:lastColumn="0" w:lastRow="0" w:noHBand="0" w:noVBand="1" w:val="04A0"/>
      </w:tblPr>
      <w:tblGrid>
        <w:gridCol w:w="5184"/>
        <w:gridCol w:w="5184"/>
      </w:tblGrid>
      <w:tr>
        <w:tc>
          <w:tcPr>
            <w:tcW w:type="dxa" w:w="2880"/>
            <w:shd w:fill="2E7D32"/>
          </w:tcPr>
          <w:p>
            <w:pPr>
              <w:jc w:val="center"/>
            </w:pPr>
            <w:r>
              <w:rPr>
                <w:b/>
                <w:color w:val="FFFFFF"/>
              </w:rPr>
              <w:t>Section</w:t>
            </w:r>
          </w:p>
        </w:tc>
        <w:tc>
          <w:tcPr>
            <w:tcW w:type="dxa" w:w="8064"/>
            <w:shd w:fill="2E7D32"/>
          </w:tcPr>
          <w:p>
            <w:pPr>
              <w:jc w:val="center"/>
            </w:pPr>
            <w:r>
              <w:rPr>
                <w:b/>
                <w:color w:val="FFFFFF"/>
              </w:rPr>
              <w:t>Explanation</w:t>
            </w:r>
          </w:p>
        </w:tc>
      </w:tr>
      <w:tr>
        <w:tc>
          <w:tcPr>
            <w:tcW w:type="dxa" w:w="2880"/>
            <w:shd w:fill="E8F5E9"/>
            <w:tcMar>
              <w:top w:w="110" w:type="dxa"/>
              <w:start w:w="110" w:type="dxa"/>
              <w:bottom w:w="110" w:type="dxa"/>
              <w:end w:w="110" w:type="dxa"/>
            </w:tcMar>
            <w:vAlign w:val="top"/>
          </w:tcPr>
          <w:p>
            <w:pPr>
              <w:spacing w:after="0"/>
            </w:pPr>
            <w:r>
              <w:rPr>
                <w:b/>
                <w:color w:val="2E7D32"/>
                <w:sz w:val="19"/>
              </w:rPr>
              <w:t>Why I chose this scenario</w:t>
            </w:r>
          </w:p>
        </w:tc>
        <w:tc>
          <w:tcPr>
            <w:tcW w:type="dxa" w:w="8064"/>
            <w:shd w:fill="FAFAFA"/>
            <w:tcMar>
              <w:top w:w="110" w:type="dxa"/>
              <w:start w:w="110" w:type="dxa"/>
              <w:bottom w:w="110" w:type="dxa"/>
              <w:end w:w="110" w:type="dxa"/>
            </w:tcMar>
            <w:vAlign w:val="top"/>
          </w:tcPr>
          <w:p>
            <w:pPr>
              <w:spacing w:after="0"/>
            </w:pPr>
            <w:r>
              <w:rPr>
                <w:sz w:val="19"/>
              </w:rPr>
              <w:t>I chose the GreenLeaf Grocers scenario because stock control is an important business task. It allows the shop owner to avoid running out of popular products and prevents unnecessary ordering when stock is already high.</w:t>
            </w:r>
          </w:p>
        </w:tc>
      </w:tr>
      <w:tr>
        <w:tc>
          <w:tcPr>
            <w:tcW w:type="dxa" w:w="2880"/>
            <w:shd w:fill="F3F7F3"/>
            <w:tcMar>
              <w:top w:w="110" w:type="dxa"/>
              <w:start w:w="110" w:type="dxa"/>
              <w:bottom w:w="110" w:type="dxa"/>
              <w:end w:w="110" w:type="dxa"/>
            </w:tcMar>
            <w:vAlign w:val="top"/>
          </w:tcPr>
          <w:p>
            <w:pPr>
              <w:spacing w:after="0"/>
            </w:pPr>
            <w:r>
              <w:rPr>
                <w:b/>
                <w:color w:val="2E7D32"/>
                <w:sz w:val="19"/>
              </w:rPr>
              <w:t>Why I chose Microsoft Word</w:t>
            </w:r>
          </w:p>
        </w:tc>
        <w:tc>
          <w:tcPr>
            <w:tcW w:type="dxa" w:w="8064"/>
            <w:tcMar>
              <w:top w:w="110" w:type="dxa"/>
              <w:start w:w="110" w:type="dxa"/>
              <w:bottom w:w="110" w:type="dxa"/>
              <w:end w:w="110" w:type="dxa"/>
            </w:tcMar>
            <w:vAlign w:val="top"/>
          </w:tcPr>
          <w:p>
            <w:pPr>
              <w:spacing w:after="0"/>
            </w:pPr>
            <w:r>
              <w:rPr>
                <w:sz w:val="19"/>
              </w:rPr>
              <w:t>I chose Microsoft Word because the supervisor asked for a simple summary. Word is suitable for producing a clear, professional business document that combines a formatted table, colour coding and written findings on one page.</w:t>
            </w:r>
          </w:p>
        </w:tc>
      </w:tr>
      <w:tr>
        <w:tc>
          <w:tcPr>
            <w:tcW w:type="dxa" w:w="2880"/>
            <w:shd w:fill="E8F5E9"/>
            <w:tcMar>
              <w:top w:w="110" w:type="dxa"/>
              <w:start w:w="110" w:type="dxa"/>
              <w:bottom w:w="110" w:type="dxa"/>
              <w:end w:w="110" w:type="dxa"/>
            </w:tcMar>
            <w:vAlign w:val="top"/>
          </w:tcPr>
          <w:p>
            <w:pPr>
              <w:spacing w:after="0"/>
            </w:pPr>
            <w:r>
              <w:rPr>
                <w:b/>
                <w:color w:val="2E7D32"/>
                <w:sz w:val="19"/>
              </w:rPr>
              <w:t>Information I used</w:t>
            </w:r>
          </w:p>
        </w:tc>
        <w:tc>
          <w:tcPr>
            <w:tcW w:type="dxa" w:w="8064"/>
            <w:shd w:fill="FAFAFA"/>
            <w:tcMar>
              <w:top w:w="110" w:type="dxa"/>
              <w:start w:w="110" w:type="dxa"/>
              <w:bottom w:w="110" w:type="dxa"/>
              <w:end w:w="110" w:type="dxa"/>
            </w:tcMar>
            <w:vAlign w:val="top"/>
          </w:tcPr>
          <w:p>
            <w:pPr>
              <w:spacing w:after="0"/>
            </w:pPr>
            <w:r>
              <w:rPr>
                <w:sz w:val="19"/>
              </w:rPr>
              <w:t>I used the business name, the supervisor’s name, the purpose of the task and all eight products with their current quantities. I also created simple stock-level rules so that each item could be classified consistently.</w:t>
            </w:r>
          </w:p>
        </w:tc>
      </w:tr>
      <w:tr>
        <w:tc>
          <w:tcPr>
            <w:tcW w:type="dxa" w:w="2880"/>
            <w:shd w:fill="F3F7F3"/>
            <w:tcMar>
              <w:top w:w="110" w:type="dxa"/>
              <w:start w:w="110" w:type="dxa"/>
              <w:bottom w:w="110" w:type="dxa"/>
              <w:end w:w="110" w:type="dxa"/>
            </w:tcMar>
            <w:vAlign w:val="top"/>
          </w:tcPr>
          <w:p>
            <w:pPr>
              <w:spacing w:after="0"/>
            </w:pPr>
            <w:r>
              <w:rPr>
                <w:b/>
                <w:color w:val="2E7D32"/>
                <w:sz w:val="19"/>
              </w:rPr>
              <w:t>How I developed the work</w:t>
            </w:r>
          </w:p>
        </w:tc>
        <w:tc>
          <w:tcPr>
            <w:tcW w:type="dxa" w:w="8064"/>
            <w:tcMar>
              <w:top w:w="110" w:type="dxa"/>
              <w:start w:w="110" w:type="dxa"/>
              <w:bottom w:w="110" w:type="dxa"/>
              <w:end w:w="110" w:type="dxa"/>
            </w:tcMar>
            <w:vAlign w:val="top"/>
          </w:tcPr>
          <w:p>
            <w:pPr>
              <w:spacing w:after="0"/>
            </w:pPr>
            <w:r>
              <w:rPr>
                <w:sz w:val="19"/>
              </w:rPr>
              <w:t>I first organised the information into a four-column table: item, current quantity, stock level and action required. I then classified each product as Low, Order soon, Adequate or High and added a short findings section.</w:t>
            </w:r>
          </w:p>
        </w:tc>
      </w:tr>
      <w:tr>
        <w:tc>
          <w:tcPr>
            <w:tcW w:type="dxa" w:w="2880"/>
            <w:shd w:fill="E8F5E9"/>
            <w:tcMar>
              <w:top w:w="110" w:type="dxa"/>
              <w:start w:w="110" w:type="dxa"/>
              <w:bottom w:w="110" w:type="dxa"/>
              <w:end w:w="110" w:type="dxa"/>
            </w:tcMar>
            <w:vAlign w:val="top"/>
          </w:tcPr>
          <w:p>
            <w:pPr>
              <w:spacing w:after="0"/>
            </w:pPr>
            <w:r>
              <w:rPr>
                <w:b/>
                <w:color w:val="2E7D32"/>
                <w:sz w:val="19"/>
              </w:rPr>
              <w:t>Changes I made</w:t>
            </w:r>
          </w:p>
        </w:tc>
        <w:tc>
          <w:tcPr>
            <w:tcW w:type="dxa" w:w="8064"/>
            <w:shd w:fill="FAFAFA"/>
            <w:tcMar>
              <w:top w:w="110" w:type="dxa"/>
              <w:start w:w="110" w:type="dxa"/>
              <w:bottom w:w="110" w:type="dxa"/>
              <w:end w:w="110" w:type="dxa"/>
            </w:tcMar>
            <w:vAlign w:val="top"/>
          </w:tcPr>
          <w:p>
            <w:pPr>
              <w:spacing w:after="0"/>
            </w:pPr>
            <w:r>
              <w:rPr>
                <w:sz w:val="19"/>
              </w:rPr>
              <w:t>I changed the original list into a structured table, added clear headings and used colour coding. Red shows low stock, amber shows items to order soon, green shows adequate stock and blue shows high stock.</w:t>
            </w:r>
          </w:p>
        </w:tc>
      </w:tr>
      <w:tr>
        <w:tc>
          <w:tcPr>
            <w:tcW w:type="dxa" w:w="2880"/>
            <w:shd w:fill="F3F7F3"/>
            <w:tcMar>
              <w:top w:w="110" w:type="dxa"/>
              <w:start w:w="110" w:type="dxa"/>
              <w:bottom w:w="110" w:type="dxa"/>
              <w:end w:w="110" w:type="dxa"/>
            </w:tcMar>
            <w:vAlign w:val="top"/>
          </w:tcPr>
          <w:p>
            <w:pPr>
              <w:spacing w:after="0"/>
            </w:pPr>
            <w:r>
              <w:rPr>
                <w:b/>
                <w:color w:val="2E7D32"/>
                <w:sz w:val="19"/>
              </w:rPr>
              <w:t>How I improved the work</w:t>
            </w:r>
          </w:p>
        </w:tc>
        <w:tc>
          <w:tcPr>
            <w:tcW w:type="dxa" w:w="8064"/>
            <w:tcMar>
              <w:top w:w="110" w:type="dxa"/>
              <w:start w:w="110" w:type="dxa"/>
              <w:bottom w:w="110" w:type="dxa"/>
              <w:end w:w="110" w:type="dxa"/>
            </w:tcMar>
            <w:vAlign w:val="top"/>
          </w:tcPr>
          <w:p>
            <w:pPr>
              <w:spacing w:after="0"/>
            </w:pPr>
            <w:r>
              <w:rPr>
                <w:sz w:val="19"/>
              </w:rPr>
              <w:t>I improved the document by keeping fonts and spacing consistent, centring quantities and actions, adding the stock-level rules, and proofreading product names and quantities. These changes make the summary quicker to read and more useful for business decisions.</w:t>
            </w:r>
          </w:p>
        </w:tc>
      </w:tr>
    </w:tbl>
    <w:p>
      <w:pPr>
        <w:spacing w:before="120"/>
      </w:pPr>
      <w:r>
        <w:rPr>
          <w:b/>
          <w:color w:val="2E7D32"/>
        </w:rPr>
        <w:t xml:space="preserve">Final review: </w:t>
      </w:r>
      <w:r>
        <w:t>The document is clear, accurate and suitable for John Li to use when planning the next stock order.</w:t>
      </w:r>
    </w:p>
    <w:sectPr w:rsidR="00FC693F" w:rsidRPr="0006063C" w:rsidSect="00034616">
      <w:footerReference w:type="default" r:id="rId9"/>
      <w:pgSz w:w="12240" w:h="15840"/>
      <w:pgMar w:top="792" w:right="936" w:bottom="792" w:left="936"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Footer"/>
      <w:jc w:val="center"/>
    </w:pPr>
    <w:r>
      <w:rPr>
        <w:color w:val="646464"/>
        <w:sz w:val="16"/>
      </w:rPr>
      <w:t>GreenLeaf Grocers | Digital Business Task</w:t>
    </w:r>
  </w:p>
</w:ft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rPr>
      <w:rFonts w:ascii="Aptos" w:hAnsi="Aptos"/>
      <w:sz w:val="21"/>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ascii="Aptos Display" w:hAnsi="Aptos Display"/>
      <w:b/>
      <w:bCs/>
      <w:color w:val="2E7D32"/>
      <w:sz w:val="32"/>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ascii="Aptos Display" w:hAnsi="Aptos Display"/>
      <w:b/>
      <w:bCs/>
      <w:color w:val="37474F"/>
      <w:sz w:val="25"/>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ascii="Aptos Display" w:hAnsi="Aptos Display"/>
      <w:color w:val="2E7D32"/>
      <w:spacing w:val="5"/>
      <w:kern w:val="28"/>
      <w:sz w:val="48"/>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