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52"/>
          <w:szCs w:val="52"/>
        </w:rPr>
        <w:id w:val="-1120835802"/>
        <w:docPartObj>
          <w:docPartGallery w:val="Cover Pages"/>
          <w:docPartUnique/>
        </w:docPartObj>
      </w:sdtPr>
      <w:sdtEndPr>
        <w:rPr>
          <w:sz w:val="24"/>
          <w:szCs w:val="24"/>
        </w:rPr>
      </w:sdtEndPr>
      <w:sdtContent>
        <w:p w14:paraId="3C8936FF"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72"/>
              <w:szCs w:val="72"/>
            </w:rPr>
          </w:pPr>
          <w:r w:rsidRPr="001D4FCE">
            <w:rPr>
              <w:rFonts w:ascii="AppleSystemUIFont" w:hAnsi="AppleSystemUIFont" w:cs="AppleSystemUIFont"/>
              <w:kern w:val="0"/>
              <w:sz w:val="72"/>
              <w:szCs w:val="72"/>
            </w:rPr>
            <w:t>HOME-LINK: HOSPITAL AT HOME</w:t>
          </w:r>
        </w:p>
        <w:p w14:paraId="770FB24B"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72"/>
              <w:szCs w:val="72"/>
            </w:rPr>
          </w:pPr>
          <w:r w:rsidRPr="001D4FCE">
            <w:rPr>
              <w:rFonts w:ascii="AppleSystemUIFont" w:hAnsi="AppleSystemUIFont" w:cs="AppleSystemUIFont"/>
              <w:kern w:val="0"/>
              <w:sz w:val="72"/>
              <w:szCs w:val="72"/>
            </w:rPr>
            <w:t> </w:t>
          </w:r>
        </w:p>
        <w:p w14:paraId="3037E966"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b/>
              <w:bCs/>
              <w:kern w:val="0"/>
              <w:sz w:val="52"/>
              <w:szCs w:val="52"/>
            </w:rPr>
            <w:t>The Issue:</w:t>
          </w:r>
          <w:r w:rsidRPr="001D4FCE">
            <w:rPr>
              <w:rFonts w:ascii="AppleSystemUIFont" w:hAnsi="AppleSystemUIFont" w:cs="AppleSystemUIFont"/>
              <w:kern w:val="0"/>
              <w:sz w:val="52"/>
              <w:szCs w:val="52"/>
            </w:rPr>
            <w:t xml:space="preserve"> NHS Bed-Blocking and PJ Paralysis in elderly patients.</w:t>
          </w:r>
        </w:p>
        <w:p w14:paraId="6C01B529"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b/>
              <w:bCs/>
              <w:kern w:val="0"/>
              <w:sz w:val="52"/>
              <w:szCs w:val="52"/>
            </w:rPr>
            <w:t>The Solution:</w:t>
          </w:r>
          <w:r w:rsidRPr="001D4FCE">
            <w:rPr>
              <w:rFonts w:ascii="AppleSystemUIFont" w:hAnsi="AppleSystemUIFont" w:cs="AppleSystemUIFont"/>
              <w:kern w:val="0"/>
              <w:sz w:val="52"/>
              <w:szCs w:val="52"/>
            </w:rPr>
            <w:t xml:space="preserve"> Wearable patches + AI Virtual Hub monitoring.</w:t>
          </w:r>
        </w:p>
        <w:p w14:paraId="188FCE33" w14:textId="77777777" w:rsid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b/>
              <w:bCs/>
              <w:kern w:val="0"/>
              <w:sz w:val="52"/>
              <w:szCs w:val="52"/>
            </w:rPr>
            <w:t>Impact:</w:t>
          </w:r>
          <w:r w:rsidRPr="001D4FCE">
            <w:rPr>
              <w:rFonts w:ascii="AppleSystemUIFont" w:hAnsi="AppleSystemUIFont" w:cs="AppleSystemUIFont"/>
              <w:kern w:val="0"/>
              <w:sz w:val="52"/>
              <w:szCs w:val="52"/>
            </w:rPr>
            <w:t xml:space="preserve"> Safer recovery at home and more hospital beds for emergencies.</w:t>
          </w:r>
        </w:p>
        <w:p w14:paraId="692ACA14"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p>
        <w:p w14:paraId="5FE62802"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kern w:val="0"/>
              <w:sz w:val="52"/>
              <w:szCs w:val="52"/>
            </w:rPr>
            <w:t xml:space="preserve">• </w:t>
          </w:r>
          <w:r w:rsidRPr="001D4FCE">
            <w:rPr>
              <w:rFonts w:ascii="AppleSystemUIFont" w:hAnsi="AppleSystemUIFont" w:cs="AppleSystemUIFont"/>
              <w:b/>
              <w:bCs/>
              <w:kern w:val="0"/>
              <w:sz w:val="52"/>
              <w:szCs w:val="52"/>
            </w:rPr>
            <w:t>Student Name:</w:t>
          </w:r>
          <w:r w:rsidRPr="001D4FCE">
            <w:rPr>
              <w:rFonts w:ascii="AppleSystemUIFont" w:hAnsi="AppleSystemUIFont" w:cs="AppleSystemUIFont"/>
              <w:kern w:val="0"/>
              <w:sz w:val="52"/>
              <w:szCs w:val="52"/>
            </w:rPr>
            <w:t xml:space="preserve"> Amie Fofana </w:t>
          </w:r>
          <w:proofErr w:type="spellStart"/>
          <w:r w:rsidRPr="001D4FCE">
            <w:rPr>
              <w:rFonts w:ascii="AppleSystemUIFont" w:hAnsi="AppleSystemUIFont" w:cs="AppleSystemUIFont"/>
              <w:kern w:val="0"/>
              <w:sz w:val="52"/>
              <w:szCs w:val="52"/>
            </w:rPr>
            <w:t>Fofana</w:t>
          </w:r>
          <w:proofErr w:type="spellEnd"/>
        </w:p>
        <w:p w14:paraId="1B99B862"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kern w:val="0"/>
              <w:sz w:val="52"/>
              <w:szCs w:val="52"/>
            </w:rPr>
            <w:t xml:space="preserve">• </w:t>
          </w:r>
          <w:r w:rsidRPr="001D4FCE">
            <w:rPr>
              <w:rFonts w:ascii="AppleSystemUIFont" w:hAnsi="AppleSystemUIFont" w:cs="AppleSystemUIFont"/>
              <w:b/>
              <w:bCs/>
              <w:kern w:val="0"/>
              <w:sz w:val="52"/>
              <w:szCs w:val="52"/>
            </w:rPr>
            <w:t>Student ID:</w:t>
          </w:r>
          <w:r w:rsidRPr="001D4FCE">
            <w:rPr>
              <w:rFonts w:ascii="AppleSystemUIFont" w:hAnsi="AppleSystemUIFont" w:cs="AppleSystemUIFont"/>
              <w:kern w:val="0"/>
              <w:sz w:val="52"/>
              <w:szCs w:val="52"/>
            </w:rPr>
            <w:t xml:space="preserve"> 2407525</w:t>
          </w:r>
        </w:p>
        <w:p w14:paraId="73435167"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kern w:val="0"/>
              <w:sz w:val="52"/>
              <w:szCs w:val="52"/>
            </w:rPr>
            <w:t xml:space="preserve">• </w:t>
          </w:r>
          <w:r w:rsidRPr="001D4FCE">
            <w:rPr>
              <w:rFonts w:ascii="AppleSystemUIFont" w:hAnsi="AppleSystemUIFont" w:cs="AppleSystemUIFont"/>
              <w:b/>
              <w:bCs/>
              <w:kern w:val="0"/>
              <w:sz w:val="52"/>
              <w:szCs w:val="52"/>
            </w:rPr>
            <w:t>Module:</w:t>
          </w:r>
          <w:r w:rsidRPr="001D4FCE">
            <w:rPr>
              <w:rFonts w:ascii="AppleSystemUIFont" w:hAnsi="AppleSystemUIFont" w:cs="AppleSystemUIFont"/>
              <w:kern w:val="0"/>
              <w:sz w:val="52"/>
              <w:szCs w:val="52"/>
            </w:rPr>
            <w:t xml:space="preserve"> BMHP5014 Care, Values and Culture (C2)</w:t>
          </w:r>
        </w:p>
        <w:p w14:paraId="7896D965"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r w:rsidRPr="001D4FCE">
            <w:rPr>
              <w:rFonts w:ascii="AppleSystemUIFont" w:hAnsi="AppleSystemUIFont" w:cs="AppleSystemUIFont"/>
              <w:kern w:val="0"/>
              <w:sz w:val="52"/>
              <w:szCs w:val="52"/>
            </w:rPr>
            <w:t xml:space="preserve">• </w:t>
          </w:r>
          <w:r w:rsidRPr="001D4FCE">
            <w:rPr>
              <w:rFonts w:ascii="AppleSystemUIFont" w:hAnsi="AppleSystemUIFont" w:cs="AppleSystemUIFont"/>
              <w:b/>
              <w:bCs/>
              <w:kern w:val="0"/>
              <w:sz w:val="52"/>
              <w:szCs w:val="52"/>
            </w:rPr>
            <w:t>Assignment:</w:t>
          </w:r>
          <w:r w:rsidRPr="001D4FCE">
            <w:rPr>
              <w:rFonts w:ascii="AppleSystemUIFont" w:hAnsi="AppleSystemUIFont" w:cs="AppleSystemUIFont"/>
              <w:kern w:val="0"/>
              <w:sz w:val="52"/>
              <w:szCs w:val="52"/>
            </w:rPr>
            <w:t xml:space="preserve"> Component 2 – Written Assignment (Poster and Pitch)</w:t>
          </w:r>
        </w:p>
        <w:p w14:paraId="4A794A52" w14:textId="77777777" w:rsidR="001D4FCE" w:rsidRPr="001D4FCE" w:rsidRDefault="001D4FCE" w:rsidP="001D4FCE">
          <w:pPr>
            <w:autoSpaceDE w:val="0"/>
            <w:autoSpaceDN w:val="0"/>
            <w:adjustRightInd w:val="0"/>
            <w:spacing w:after="0" w:line="240" w:lineRule="auto"/>
            <w:jc w:val="center"/>
            <w:rPr>
              <w:rFonts w:ascii="AppleSystemUIFont" w:hAnsi="AppleSystemUIFont" w:cs="AppleSystemUIFont"/>
              <w:kern w:val="0"/>
              <w:sz w:val="52"/>
              <w:szCs w:val="52"/>
            </w:rPr>
          </w:pPr>
        </w:p>
        <w:p w14:paraId="339A03FD" w14:textId="40DF8BF7" w:rsidR="001D4FCE" w:rsidRDefault="001D4FCE">
          <w:r>
            <w:rPr>
              <w:noProof/>
            </w:rPr>
            <mc:AlternateContent>
              <mc:Choice Requires="wpg">
                <w:drawing>
                  <wp:anchor distT="0" distB="0" distL="114300" distR="114300" simplePos="0" relativeHeight="251659264" behindDoc="1" locked="0" layoutInCell="1" allowOverlap="1" wp14:anchorId="0190D7B7" wp14:editId="5B094EC8">
                    <wp:simplePos x="0" y="0"/>
                    <wp:positionH relativeFrom="page">
                      <wp:align>center</wp:align>
                    </wp:positionH>
                    <wp:positionV relativeFrom="page">
                      <wp:align>center</wp:align>
                    </wp:positionV>
                    <wp:extent cx="7312660" cy="9589770"/>
                    <wp:effectExtent l="0" t="0" r="1270" b="5715"/>
                    <wp:wrapNone/>
                    <wp:docPr id="451" name="Group 11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2A01DB0E" id="Group 117"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156082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0e2841 [3215]" stroked="f" strokeweight="1pt"/>
                    <w10:wrap anchorx="page" anchory="page"/>
                  </v:group>
                </w:pict>
              </mc:Fallback>
            </mc:AlternateContent>
          </w:r>
        </w:p>
        <w:p w14:paraId="4C43A733" w14:textId="00A1915F" w:rsidR="001D4FCE" w:rsidRDefault="001D4FCE">
          <w:r>
            <w:br w:type="page"/>
          </w:r>
        </w:p>
      </w:sdtContent>
    </w:sdt>
    <w:p w14:paraId="272E5E4C" w14:textId="77777777" w:rsidR="001D4FCE" w:rsidRPr="001D4FCE" w:rsidRDefault="001D4FCE" w:rsidP="001D4FCE">
      <w:pPr>
        <w:autoSpaceDE w:val="0"/>
        <w:autoSpaceDN w:val="0"/>
        <w:adjustRightInd w:val="0"/>
        <w:spacing w:after="0" w:line="240" w:lineRule="auto"/>
        <w:rPr>
          <w:rFonts w:ascii="Arial" w:hAnsi="Arial" w:cs="Arial"/>
          <w:b/>
          <w:bCs/>
          <w:kern w:val="0"/>
          <w:sz w:val="22"/>
          <w:szCs w:val="22"/>
        </w:rPr>
      </w:pPr>
      <w:r w:rsidRPr="001D4FCE">
        <w:rPr>
          <w:rFonts w:ascii="Arial" w:hAnsi="Arial" w:cs="Arial"/>
          <w:b/>
          <w:bCs/>
          <w:kern w:val="0"/>
          <w:sz w:val="22"/>
          <w:szCs w:val="22"/>
        </w:rPr>
        <w:lastRenderedPageBreak/>
        <w:t>1. Introduction and Innovation Overview</w:t>
      </w:r>
    </w:p>
    <w:p w14:paraId="79DACF4F" w14:textId="77777777" w:rsidR="001D4FCE" w:rsidRPr="001D4FCE" w:rsidRDefault="001D4FCE" w:rsidP="001D4FCE">
      <w:pPr>
        <w:autoSpaceDE w:val="0"/>
        <w:autoSpaceDN w:val="0"/>
        <w:adjustRightInd w:val="0"/>
        <w:spacing w:after="0" w:line="240" w:lineRule="auto"/>
        <w:rPr>
          <w:rFonts w:ascii="Arial" w:hAnsi="Arial" w:cs="Arial"/>
          <w:b/>
          <w:bCs/>
          <w:kern w:val="0"/>
          <w:sz w:val="22"/>
          <w:szCs w:val="22"/>
        </w:rPr>
      </w:pPr>
    </w:p>
    <w:p w14:paraId="38E454C3" w14:textId="6208CD06" w:rsidR="001D4FCE" w:rsidRPr="00E260CE" w:rsidRDefault="001D4FCE" w:rsidP="001D4FCE">
      <w:pPr>
        <w:autoSpaceDE w:val="0"/>
        <w:autoSpaceDN w:val="0"/>
        <w:adjustRightInd w:val="0"/>
        <w:spacing w:after="0" w:line="240" w:lineRule="auto"/>
        <w:rPr>
          <w:rFonts w:ascii="Arial" w:hAnsi="Arial" w:cs="Arial"/>
          <w:kern w:val="0"/>
          <w:sz w:val="22"/>
          <w:szCs w:val="22"/>
        </w:rPr>
      </w:pPr>
      <w:r w:rsidRPr="00E260CE">
        <w:rPr>
          <w:rFonts w:ascii="Arial" w:hAnsi="Arial" w:cs="Arial"/>
          <w:kern w:val="0"/>
          <w:sz w:val="22"/>
          <w:szCs w:val="22"/>
        </w:rPr>
        <w:t>The UK healthcare system is currently under more pressure than ever before. As we move through 2026, the NHS is shifting toward a digital-first</w:t>
      </w:r>
      <w:r w:rsidRPr="00E260CE">
        <w:rPr>
          <w:rFonts w:ascii="Arial" w:hAnsi="Arial" w:cs="Arial"/>
          <w:kern w:val="0"/>
          <w:sz w:val="22"/>
          <w:szCs w:val="22"/>
        </w:rPr>
        <w:t xml:space="preserve"> </w:t>
      </w:r>
      <w:r w:rsidRPr="00E260CE">
        <w:rPr>
          <w:rFonts w:ascii="Arial" w:hAnsi="Arial" w:cs="Arial"/>
          <w:kern w:val="0"/>
          <w:sz w:val="22"/>
          <w:szCs w:val="22"/>
        </w:rPr>
        <w:t>model. The goal is simple: move care out of crowded hospitals and back into the community. This helps take the weight off hospital staff while making sure patients get better results in a comfortable setting.</w:t>
      </w:r>
    </w:p>
    <w:p w14:paraId="2A949DCC" w14:textId="5B04D907" w:rsidR="001D4FCE" w:rsidRPr="00E260CE" w:rsidRDefault="001D4FCE" w:rsidP="001D4FCE">
      <w:pPr>
        <w:autoSpaceDE w:val="0"/>
        <w:autoSpaceDN w:val="0"/>
        <w:adjustRightInd w:val="0"/>
        <w:spacing w:after="0" w:line="240" w:lineRule="auto"/>
        <w:rPr>
          <w:rFonts w:ascii="Arial" w:hAnsi="Arial" w:cs="Arial"/>
          <w:kern w:val="0"/>
          <w:sz w:val="22"/>
          <w:szCs w:val="22"/>
        </w:rPr>
      </w:pPr>
      <w:r w:rsidRPr="00E260CE">
        <w:rPr>
          <w:rFonts w:ascii="Arial" w:hAnsi="Arial" w:cs="Arial"/>
          <w:kern w:val="0"/>
          <w:sz w:val="22"/>
          <w:szCs w:val="22"/>
        </w:rPr>
        <w:t>Home-Link is my solution to help this change. It is a hospital at home</w:t>
      </w:r>
      <w:r w:rsidRPr="00E260CE">
        <w:rPr>
          <w:rFonts w:ascii="Arial" w:hAnsi="Arial" w:cs="Arial"/>
          <w:kern w:val="0"/>
          <w:sz w:val="22"/>
          <w:szCs w:val="22"/>
        </w:rPr>
        <w:t xml:space="preserve"> </w:t>
      </w:r>
      <w:r w:rsidRPr="00E260CE">
        <w:rPr>
          <w:rFonts w:ascii="Arial" w:hAnsi="Arial" w:cs="Arial"/>
          <w:kern w:val="0"/>
          <w:sz w:val="22"/>
          <w:szCs w:val="22"/>
        </w:rPr>
        <w:t>service designed specifically for high-dependency elderly patients. Unlike a standard home care visit, Home-Link uses wearable biometric patches and AI monitoring. This means a patient gets the same level of medical safety they would have on a ward, but they get to stay in their own bed. It is a more sustainable, person-</w:t>
      </w:r>
      <w:r w:rsidRPr="00E260CE">
        <w:rPr>
          <w:rFonts w:ascii="Arial" w:hAnsi="Arial" w:cs="Arial"/>
          <w:kern w:val="0"/>
          <w:sz w:val="22"/>
          <w:szCs w:val="22"/>
        </w:rPr>
        <w:t>cantered</w:t>
      </w:r>
      <w:r w:rsidRPr="00E260CE">
        <w:rPr>
          <w:rFonts w:ascii="Arial" w:hAnsi="Arial" w:cs="Arial"/>
          <w:kern w:val="0"/>
          <w:sz w:val="22"/>
          <w:szCs w:val="22"/>
        </w:rPr>
        <w:t xml:space="preserve"> way to handle the future of the NHS.</w:t>
      </w:r>
    </w:p>
    <w:p w14:paraId="44F2060F" w14:textId="77777777" w:rsidR="001D4FCE" w:rsidRPr="00E260CE" w:rsidRDefault="001D4FCE" w:rsidP="001D4FCE">
      <w:pPr>
        <w:autoSpaceDE w:val="0"/>
        <w:autoSpaceDN w:val="0"/>
        <w:adjustRightInd w:val="0"/>
        <w:spacing w:after="0" w:line="240" w:lineRule="auto"/>
        <w:rPr>
          <w:rFonts w:ascii="Arial" w:hAnsi="Arial" w:cs="Arial"/>
          <w:kern w:val="0"/>
          <w:sz w:val="22"/>
          <w:szCs w:val="22"/>
        </w:rPr>
      </w:pPr>
    </w:p>
    <w:p w14:paraId="1D3FFC79" w14:textId="13DF53BB" w:rsidR="001D4FCE" w:rsidRPr="001D4FCE" w:rsidRDefault="001D4FCE" w:rsidP="001D4FCE">
      <w:pPr>
        <w:autoSpaceDE w:val="0"/>
        <w:autoSpaceDN w:val="0"/>
        <w:adjustRightInd w:val="0"/>
        <w:spacing w:after="0" w:line="240" w:lineRule="auto"/>
        <w:rPr>
          <w:rFonts w:ascii="Arial" w:hAnsi="Arial" w:cs="Arial"/>
          <w:b/>
          <w:bCs/>
          <w:kern w:val="0"/>
          <w:sz w:val="22"/>
          <w:szCs w:val="22"/>
        </w:rPr>
      </w:pPr>
      <w:r w:rsidRPr="001D4FCE">
        <w:rPr>
          <w:rFonts w:ascii="Arial" w:hAnsi="Arial" w:cs="Arial"/>
          <w:b/>
          <w:bCs/>
          <w:kern w:val="0"/>
          <w:sz w:val="22"/>
          <w:szCs w:val="22"/>
        </w:rPr>
        <w:t>2. The Gap in Health and Social Care</w:t>
      </w:r>
    </w:p>
    <w:p w14:paraId="6BA3D1D3" w14:textId="77777777" w:rsidR="001D4FCE" w:rsidRPr="001D4FCE" w:rsidRDefault="001D4FCE" w:rsidP="001D4FCE">
      <w:pPr>
        <w:autoSpaceDE w:val="0"/>
        <w:autoSpaceDN w:val="0"/>
        <w:adjustRightInd w:val="0"/>
        <w:spacing w:after="0" w:line="240" w:lineRule="auto"/>
        <w:rPr>
          <w:rFonts w:ascii="Arial" w:hAnsi="Arial" w:cs="Arial"/>
          <w:b/>
          <w:bCs/>
          <w:kern w:val="0"/>
          <w:sz w:val="22"/>
          <w:szCs w:val="22"/>
        </w:rPr>
      </w:pPr>
    </w:p>
    <w:p w14:paraId="35B09D1B" w14:textId="28AC74AA" w:rsidR="001D4FCE" w:rsidRPr="00E260CE" w:rsidRDefault="001D4FCE" w:rsidP="001D4FCE">
      <w:pPr>
        <w:autoSpaceDE w:val="0"/>
        <w:autoSpaceDN w:val="0"/>
        <w:adjustRightInd w:val="0"/>
        <w:spacing w:after="0" w:line="240" w:lineRule="auto"/>
        <w:rPr>
          <w:rFonts w:ascii="Arial" w:hAnsi="Arial" w:cs="Arial"/>
          <w:kern w:val="0"/>
          <w:sz w:val="22"/>
          <w:szCs w:val="22"/>
        </w:rPr>
      </w:pPr>
      <w:r w:rsidRPr="00E260CE">
        <w:rPr>
          <w:rFonts w:ascii="Arial" w:hAnsi="Arial" w:cs="Arial"/>
          <w:kern w:val="0"/>
          <w:sz w:val="22"/>
          <w:szCs w:val="22"/>
        </w:rPr>
        <w:t>The NHS Long Term Plan identifies a major problem called bed blocking.</w:t>
      </w:r>
      <w:r w:rsidRPr="00E260CE">
        <w:rPr>
          <w:rFonts w:ascii="Arial" w:hAnsi="Arial" w:cs="Arial"/>
          <w:kern w:val="0"/>
          <w:sz w:val="22"/>
          <w:szCs w:val="22"/>
        </w:rPr>
        <w:t xml:space="preserve"> </w:t>
      </w:r>
      <w:r w:rsidRPr="00E260CE">
        <w:rPr>
          <w:rFonts w:ascii="Arial" w:hAnsi="Arial" w:cs="Arial"/>
          <w:kern w:val="0"/>
          <w:sz w:val="22"/>
          <w:szCs w:val="22"/>
        </w:rPr>
        <w:t>This happens when patients are medically ready to leave, but they stay in a hospital bed because there isn't enough support for them at home. This costs the taxpayer billions of pounds every year. Even worse, it stops people in emergencies from getting a bed when they need it most.</w:t>
      </w:r>
    </w:p>
    <w:p w14:paraId="5387E043" w14:textId="334DF576" w:rsidR="001D4FCE" w:rsidRPr="00E260CE" w:rsidRDefault="001D4FCE" w:rsidP="001D4FCE">
      <w:pPr>
        <w:autoSpaceDE w:val="0"/>
        <w:autoSpaceDN w:val="0"/>
        <w:adjustRightInd w:val="0"/>
        <w:spacing w:after="0" w:line="240" w:lineRule="auto"/>
        <w:rPr>
          <w:rFonts w:ascii="Arial" w:hAnsi="Arial" w:cs="Arial"/>
          <w:kern w:val="0"/>
          <w:sz w:val="22"/>
          <w:szCs w:val="22"/>
        </w:rPr>
      </w:pPr>
      <w:r w:rsidRPr="00E260CE">
        <w:rPr>
          <w:rFonts w:ascii="Arial" w:hAnsi="Arial" w:cs="Arial"/>
          <w:kern w:val="0"/>
          <w:sz w:val="22"/>
          <w:szCs w:val="22"/>
        </w:rPr>
        <w:t>There is also a physical danger called PJ Paralysis.</w:t>
      </w:r>
      <w:r w:rsidRPr="00E260CE">
        <w:rPr>
          <w:rFonts w:ascii="Arial" w:hAnsi="Arial" w:cs="Arial"/>
          <w:kern w:val="0"/>
          <w:sz w:val="22"/>
          <w:szCs w:val="22"/>
        </w:rPr>
        <w:t xml:space="preserve"> </w:t>
      </w:r>
      <w:r w:rsidRPr="00E260CE">
        <w:rPr>
          <w:rFonts w:ascii="Arial" w:hAnsi="Arial" w:cs="Arial"/>
          <w:kern w:val="0"/>
          <w:sz w:val="22"/>
          <w:szCs w:val="22"/>
        </w:rPr>
        <w:t>When an elderly person stays in a hospital bed for a week, they lose a huge amount of muscle strength and independence. Long stays often lead to confusion and a higher risk of picking up infections. Home-Link fills this gap. It provides a safety net for those who are too sick for basic home care but don't want the risks of staying in a noisy, unfamiliar hospital ward.</w:t>
      </w:r>
    </w:p>
    <w:p w14:paraId="6C849905" w14:textId="77777777" w:rsidR="001D4FCE" w:rsidRPr="00E260CE" w:rsidRDefault="001D4FCE" w:rsidP="001D4FCE">
      <w:pPr>
        <w:autoSpaceDE w:val="0"/>
        <w:autoSpaceDN w:val="0"/>
        <w:adjustRightInd w:val="0"/>
        <w:spacing w:after="0" w:line="240" w:lineRule="auto"/>
        <w:rPr>
          <w:rFonts w:ascii="Arial" w:hAnsi="Arial" w:cs="Arial"/>
          <w:kern w:val="0"/>
          <w:sz w:val="22"/>
          <w:szCs w:val="22"/>
        </w:rPr>
      </w:pPr>
    </w:p>
    <w:p w14:paraId="1EB340CF" w14:textId="00C04E33" w:rsidR="001D4FCE" w:rsidRPr="001D4FCE" w:rsidRDefault="001D4FCE" w:rsidP="001D4FCE">
      <w:pPr>
        <w:autoSpaceDE w:val="0"/>
        <w:autoSpaceDN w:val="0"/>
        <w:adjustRightInd w:val="0"/>
        <w:spacing w:after="0" w:line="240" w:lineRule="auto"/>
        <w:rPr>
          <w:rFonts w:ascii="Arial" w:hAnsi="Arial" w:cs="Arial"/>
          <w:b/>
          <w:bCs/>
          <w:kern w:val="0"/>
          <w:sz w:val="22"/>
          <w:szCs w:val="22"/>
        </w:rPr>
      </w:pPr>
      <w:r w:rsidRPr="001D4FCE">
        <w:rPr>
          <w:rFonts w:ascii="Arial" w:hAnsi="Arial" w:cs="Arial"/>
          <w:b/>
          <w:bCs/>
          <w:kern w:val="0"/>
          <w:sz w:val="22"/>
          <w:szCs w:val="22"/>
        </w:rPr>
        <w:t>3. Target Audience and Impact</w:t>
      </w:r>
    </w:p>
    <w:p w14:paraId="0F30DCA0" w14:textId="77777777" w:rsidR="009A4263" w:rsidRDefault="009A4263" w:rsidP="001D4FCE">
      <w:pPr>
        <w:autoSpaceDE w:val="0"/>
        <w:autoSpaceDN w:val="0"/>
        <w:adjustRightInd w:val="0"/>
        <w:spacing w:after="0" w:line="240" w:lineRule="auto"/>
        <w:rPr>
          <w:rFonts w:ascii="AppleSystemUIFont" w:hAnsi="AppleSystemUIFont" w:cs="AppleSystemUIFont"/>
          <w:kern w:val="0"/>
          <w:sz w:val="26"/>
          <w:szCs w:val="26"/>
        </w:rPr>
      </w:pPr>
    </w:p>
    <w:p w14:paraId="0827FA77" w14:textId="0F696A83" w:rsidR="001D4FCE" w:rsidRPr="009A4263" w:rsidRDefault="009A4263" w:rsidP="001D4FCE">
      <w:pPr>
        <w:autoSpaceDE w:val="0"/>
        <w:autoSpaceDN w:val="0"/>
        <w:adjustRightInd w:val="0"/>
        <w:spacing w:after="0" w:line="240" w:lineRule="auto"/>
        <w:rPr>
          <w:rFonts w:ascii="Arial" w:hAnsi="Arial" w:cs="Arial"/>
          <w:kern w:val="0"/>
          <w:sz w:val="22"/>
          <w:szCs w:val="22"/>
        </w:rPr>
      </w:pPr>
      <w:r w:rsidRPr="009A4263">
        <w:rPr>
          <w:rFonts w:ascii="Arial" w:hAnsi="Arial" w:cs="Arial"/>
          <w:kern w:val="0"/>
          <w:sz w:val="22"/>
          <w:szCs w:val="22"/>
        </w:rPr>
        <w:t xml:space="preserve">We know that new technology can be a bit scary for some people, so we want to make sure no one feels forced into this. Our Home is </w:t>
      </w:r>
      <w:proofErr w:type="gramStart"/>
      <w:r w:rsidRPr="009A4263">
        <w:rPr>
          <w:rFonts w:ascii="Arial" w:hAnsi="Arial" w:cs="Arial"/>
          <w:kern w:val="0"/>
          <w:sz w:val="22"/>
          <w:szCs w:val="22"/>
        </w:rPr>
        <w:t>Best</w:t>
      </w:r>
      <w:proofErr w:type="gramEnd"/>
      <w:r w:rsidRPr="009A4263">
        <w:rPr>
          <w:rFonts w:ascii="Arial" w:hAnsi="Arial" w:cs="Arial"/>
          <w:kern w:val="0"/>
          <w:sz w:val="22"/>
          <w:szCs w:val="22"/>
        </w:rPr>
        <w:t xml:space="preserve"> campaign is all about building real trust. We aren't just going to put posters up; we are going to be in the community. We plan to host 'Digital Discovery' sessions at local libraries and </w:t>
      </w:r>
      <w:r w:rsidR="00AA05E7" w:rsidRPr="009A4263">
        <w:rPr>
          <w:rFonts w:ascii="Arial" w:hAnsi="Arial" w:cs="Arial"/>
          <w:kern w:val="0"/>
          <w:sz w:val="22"/>
          <w:szCs w:val="22"/>
        </w:rPr>
        <w:t>centres</w:t>
      </w:r>
      <w:r w:rsidRPr="009A4263">
        <w:rPr>
          <w:rFonts w:ascii="Arial" w:hAnsi="Arial" w:cs="Arial"/>
          <w:kern w:val="0"/>
          <w:sz w:val="22"/>
          <w:szCs w:val="22"/>
        </w:rPr>
        <w:t>. This gives seniors a chance to actually hold the sensors, look at the tablet, and ask questions before they ever have to use it. If we can show people that the technology is there to help them stay independent not to replace the human touch then they will feel much better about choosing a virtual ward over a traditional hospital stay.</w:t>
      </w:r>
    </w:p>
    <w:p w14:paraId="3FD38932" w14:textId="77777777" w:rsidR="009A4263" w:rsidRPr="009A4263" w:rsidRDefault="009A4263" w:rsidP="001D4FCE">
      <w:pPr>
        <w:autoSpaceDE w:val="0"/>
        <w:autoSpaceDN w:val="0"/>
        <w:adjustRightInd w:val="0"/>
        <w:spacing w:after="0" w:line="240" w:lineRule="auto"/>
        <w:rPr>
          <w:rFonts w:ascii="Arial" w:hAnsi="Arial" w:cs="Arial"/>
          <w:kern w:val="0"/>
          <w:sz w:val="22"/>
          <w:szCs w:val="22"/>
        </w:rPr>
      </w:pPr>
    </w:p>
    <w:p w14:paraId="2BDC6DEA" w14:textId="69F38F76" w:rsidR="001D4FCE" w:rsidRPr="001D4FCE" w:rsidRDefault="001D4FCE" w:rsidP="001D4FCE">
      <w:pPr>
        <w:autoSpaceDE w:val="0"/>
        <w:autoSpaceDN w:val="0"/>
        <w:adjustRightInd w:val="0"/>
        <w:spacing w:after="0" w:line="240" w:lineRule="auto"/>
        <w:rPr>
          <w:rFonts w:ascii="Arial" w:hAnsi="Arial" w:cs="Arial"/>
          <w:b/>
          <w:bCs/>
          <w:kern w:val="0"/>
          <w:sz w:val="22"/>
          <w:szCs w:val="22"/>
        </w:rPr>
      </w:pPr>
      <w:r w:rsidRPr="001D4FCE">
        <w:rPr>
          <w:rFonts w:ascii="Arial" w:hAnsi="Arial" w:cs="Arial"/>
          <w:b/>
          <w:bCs/>
          <w:kern w:val="0"/>
          <w:sz w:val="22"/>
          <w:szCs w:val="22"/>
        </w:rPr>
        <w:t>4. Implementation Strategy</w:t>
      </w:r>
    </w:p>
    <w:p w14:paraId="1D57E402" w14:textId="77777777" w:rsidR="001D4FCE" w:rsidRPr="001D4FCE" w:rsidRDefault="001D4FCE" w:rsidP="001D4FCE">
      <w:pPr>
        <w:autoSpaceDE w:val="0"/>
        <w:autoSpaceDN w:val="0"/>
        <w:adjustRightInd w:val="0"/>
        <w:spacing w:after="0" w:line="240" w:lineRule="auto"/>
        <w:rPr>
          <w:rFonts w:ascii="Arial" w:hAnsi="Arial" w:cs="Arial"/>
          <w:kern w:val="0"/>
          <w:sz w:val="22"/>
          <w:szCs w:val="22"/>
        </w:rPr>
      </w:pPr>
    </w:p>
    <w:p w14:paraId="42716760" w14:textId="0F1B2C24" w:rsidR="001D4FCE" w:rsidRPr="00E260CE" w:rsidRDefault="001D4FCE" w:rsidP="001D4FCE">
      <w:pPr>
        <w:autoSpaceDE w:val="0"/>
        <w:autoSpaceDN w:val="0"/>
        <w:adjustRightInd w:val="0"/>
        <w:spacing w:after="0" w:line="240" w:lineRule="auto"/>
        <w:rPr>
          <w:rFonts w:ascii="Arial" w:hAnsi="Arial" w:cs="Arial"/>
          <w:kern w:val="0"/>
          <w:sz w:val="22"/>
          <w:szCs w:val="22"/>
        </w:rPr>
      </w:pPr>
      <w:r w:rsidRPr="00E260CE">
        <w:rPr>
          <w:rFonts w:ascii="Arial" w:hAnsi="Arial" w:cs="Arial"/>
          <w:kern w:val="0"/>
          <w:sz w:val="22"/>
          <w:szCs w:val="22"/>
        </w:rPr>
        <w:t>Local Integrated Care Boards (ICBs) will run the service. A team of nurses, doctors, and digital helpers will manage the care. When a patient is admitted</w:t>
      </w:r>
      <w:r w:rsidRPr="00E260CE">
        <w:rPr>
          <w:rFonts w:ascii="Arial" w:hAnsi="Arial" w:cs="Arial"/>
          <w:kern w:val="0"/>
          <w:sz w:val="22"/>
          <w:szCs w:val="22"/>
        </w:rPr>
        <w:t xml:space="preserve"> </w:t>
      </w:r>
      <w:r w:rsidRPr="00E260CE">
        <w:rPr>
          <w:rFonts w:ascii="Arial" w:hAnsi="Arial" w:cs="Arial"/>
          <w:kern w:val="0"/>
          <w:sz w:val="22"/>
          <w:szCs w:val="22"/>
        </w:rPr>
        <w:t>to the virtual ward, they get a small Bluetooth chest patch and a finger monitor. These connect to a simple tablet that is very easy for an older person to use. The data goes straight to a 24-hour monitoring hub where professionals can watch over the patient's health around the clock.</w:t>
      </w:r>
    </w:p>
    <w:p w14:paraId="06E7E33F" w14:textId="77777777" w:rsidR="001D4FCE" w:rsidRPr="00E260CE" w:rsidRDefault="001D4FCE" w:rsidP="001D4FCE">
      <w:pPr>
        <w:autoSpaceDE w:val="0"/>
        <w:autoSpaceDN w:val="0"/>
        <w:adjustRightInd w:val="0"/>
        <w:spacing w:after="0" w:line="240" w:lineRule="auto"/>
        <w:rPr>
          <w:rFonts w:ascii="Arial" w:hAnsi="Arial" w:cs="Arial"/>
          <w:kern w:val="0"/>
          <w:sz w:val="22"/>
          <w:szCs w:val="22"/>
        </w:rPr>
      </w:pPr>
    </w:p>
    <w:p w14:paraId="5FEB3F32" w14:textId="77777777" w:rsidR="001D4FCE" w:rsidRPr="001D4FCE" w:rsidRDefault="001D4FCE" w:rsidP="001D4FCE">
      <w:pPr>
        <w:autoSpaceDE w:val="0"/>
        <w:autoSpaceDN w:val="0"/>
        <w:adjustRightInd w:val="0"/>
        <w:spacing w:after="0" w:line="240" w:lineRule="auto"/>
        <w:rPr>
          <w:rFonts w:ascii="Arial" w:hAnsi="Arial" w:cs="Arial"/>
          <w:b/>
          <w:bCs/>
          <w:kern w:val="0"/>
          <w:sz w:val="22"/>
          <w:szCs w:val="22"/>
        </w:rPr>
      </w:pPr>
      <w:r w:rsidRPr="001D4FCE">
        <w:rPr>
          <w:rFonts w:ascii="Arial" w:hAnsi="Arial" w:cs="Arial"/>
          <w:b/>
          <w:bCs/>
          <w:kern w:val="0"/>
          <w:sz w:val="22"/>
          <w:szCs w:val="22"/>
        </w:rPr>
        <w:t xml:space="preserve">5. Technology and </w:t>
      </w:r>
      <w:r w:rsidRPr="001D4FCE">
        <w:rPr>
          <w:rFonts w:ascii="Arial" w:hAnsi="Arial" w:cs="Arial"/>
          <w:b/>
          <w:bCs/>
          <w:kern w:val="0"/>
          <w:sz w:val="22"/>
          <w:szCs w:val="22"/>
        </w:rPr>
        <w:t xml:space="preserve">Security </w:t>
      </w:r>
    </w:p>
    <w:p w14:paraId="782ADF54" w14:textId="77777777" w:rsidR="001D4FCE" w:rsidRDefault="001D4FCE" w:rsidP="001D4FCE">
      <w:pPr>
        <w:autoSpaceDE w:val="0"/>
        <w:autoSpaceDN w:val="0"/>
        <w:adjustRightInd w:val="0"/>
        <w:spacing w:after="0" w:line="240" w:lineRule="auto"/>
        <w:rPr>
          <w:rFonts w:ascii="Arial" w:hAnsi="Arial" w:cs="Arial"/>
          <w:kern w:val="0"/>
          <w:sz w:val="26"/>
          <w:szCs w:val="26"/>
        </w:rPr>
      </w:pPr>
    </w:p>
    <w:p w14:paraId="3AAE18CD" w14:textId="5EE45201" w:rsidR="001D4FCE" w:rsidRPr="00D239D7" w:rsidRDefault="001D4FCE" w:rsidP="001D4FCE">
      <w:pPr>
        <w:autoSpaceDE w:val="0"/>
        <w:autoSpaceDN w:val="0"/>
        <w:adjustRightInd w:val="0"/>
        <w:spacing w:after="0" w:line="240" w:lineRule="auto"/>
        <w:rPr>
          <w:rFonts w:ascii="Arial" w:hAnsi="Arial" w:cs="Arial"/>
          <w:kern w:val="0"/>
          <w:sz w:val="22"/>
          <w:szCs w:val="22"/>
        </w:rPr>
      </w:pPr>
      <w:r w:rsidRPr="00D239D7">
        <w:rPr>
          <w:rFonts w:ascii="Arial" w:hAnsi="Arial" w:cs="Arial"/>
          <w:kern w:val="0"/>
          <w:sz w:val="22"/>
          <w:szCs w:val="22"/>
        </w:rPr>
        <w:t>The</w:t>
      </w:r>
      <w:r w:rsidRPr="00D239D7">
        <w:rPr>
          <w:rFonts w:ascii="Arial" w:hAnsi="Arial" w:cs="Arial"/>
          <w:kern w:val="0"/>
          <w:sz w:val="22"/>
          <w:szCs w:val="22"/>
        </w:rPr>
        <w:t xml:space="preserve"> technology is the heart of Home-Link. An AI system looks at heart rates and oxygen levels. Instead of just beeping at one bad reading, the AI looks for patterns that show a patient is slowly getting worse. This stops the nurses from getting alarm </w:t>
      </w:r>
      <w:r w:rsidRPr="00D239D7">
        <w:rPr>
          <w:rFonts w:ascii="Arial" w:hAnsi="Arial" w:cs="Arial"/>
          <w:kern w:val="0"/>
          <w:sz w:val="22"/>
          <w:szCs w:val="22"/>
        </w:rPr>
        <w:t>fatigue. For</w:t>
      </w:r>
      <w:r w:rsidRPr="00D239D7">
        <w:rPr>
          <w:rFonts w:ascii="Arial" w:hAnsi="Arial" w:cs="Arial"/>
          <w:kern w:val="0"/>
          <w:sz w:val="22"/>
          <w:szCs w:val="22"/>
        </w:rPr>
        <w:t xml:space="preserve"> security, everything is encrypted and follows the Data Protection Act 2018. We make sure every piece of medical data is kept private and safe.</w:t>
      </w:r>
    </w:p>
    <w:p w14:paraId="393322D0" w14:textId="77777777" w:rsidR="001D4FCE" w:rsidRDefault="001D4FCE" w:rsidP="001D4FCE">
      <w:pPr>
        <w:autoSpaceDE w:val="0"/>
        <w:autoSpaceDN w:val="0"/>
        <w:adjustRightInd w:val="0"/>
        <w:spacing w:after="0" w:line="240" w:lineRule="auto"/>
        <w:rPr>
          <w:rFonts w:ascii="Arial" w:hAnsi="Arial" w:cs="Arial"/>
          <w:kern w:val="0"/>
          <w:sz w:val="26"/>
          <w:szCs w:val="26"/>
        </w:rPr>
      </w:pPr>
    </w:p>
    <w:p w14:paraId="43FA49CA" w14:textId="35EF5240" w:rsidR="001D4FCE" w:rsidRPr="001D4FCE" w:rsidRDefault="001D4FCE" w:rsidP="001D4FCE">
      <w:pPr>
        <w:autoSpaceDE w:val="0"/>
        <w:autoSpaceDN w:val="0"/>
        <w:adjustRightInd w:val="0"/>
        <w:spacing w:after="0" w:line="240" w:lineRule="auto"/>
        <w:rPr>
          <w:rFonts w:ascii="Arial" w:hAnsi="Arial" w:cs="Arial"/>
          <w:b/>
          <w:bCs/>
          <w:kern w:val="0"/>
          <w:sz w:val="22"/>
          <w:szCs w:val="22"/>
        </w:rPr>
      </w:pPr>
      <w:r w:rsidRPr="001D4FCE">
        <w:rPr>
          <w:rFonts w:ascii="Arial" w:hAnsi="Arial" w:cs="Arial"/>
          <w:b/>
          <w:bCs/>
          <w:kern w:val="0"/>
          <w:sz w:val="22"/>
          <w:szCs w:val="22"/>
        </w:rPr>
        <w:t>6. Regulations</w:t>
      </w:r>
    </w:p>
    <w:p w14:paraId="09B8E85C" w14:textId="77777777" w:rsidR="001D4FCE" w:rsidRPr="001D4FCE" w:rsidRDefault="001D4FCE" w:rsidP="001D4FCE">
      <w:pPr>
        <w:autoSpaceDE w:val="0"/>
        <w:autoSpaceDN w:val="0"/>
        <w:adjustRightInd w:val="0"/>
        <w:spacing w:after="0" w:line="240" w:lineRule="auto"/>
        <w:rPr>
          <w:rFonts w:ascii="Arial" w:hAnsi="Arial" w:cs="Arial"/>
          <w:kern w:val="0"/>
          <w:sz w:val="26"/>
          <w:szCs w:val="26"/>
        </w:rPr>
      </w:pPr>
    </w:p>
    <w:p w14:paraId="73ED91A3" w14:textId="77777777" w:rsidR="001D4FCE" w:rsidRPr="001D4FCE" w:rsidRDefault="001D4FCE" w:rsidP="001D4FCE">
      <w:pPr>
        <w:autoSpaceDE w:val="0"/>
        <w:autoSpaceDN w:val="0"/>
        <w:adjustRightInd w:val="0"/>
        <w:spacing w:after="0" w:line="240" w:lineRule="auto"/>
        <w:rPr>
          <w:rFonts w:ascii="Arial" w:hAnsi="Arial" w:cs="Arial"/>
          <w:kern w:val="0"/>
          <w:sz w:val="26"/>
          <w:szCs w:val="26"/>
        </w:rPr>
      </w:pPr>
      <w:r w:rsidRPr="00D239D7">
        <w:rPr>
          <w:rFonts w:ascii="Arial" w:hAnsi="Arial" w:cs="Arial"/>
          <w:kern w:val="0"/>
          <w:sz w:val="22"/>
          <w:szCs w:val="22"/>
        </w:rPr>
        <w:lastRenderedPageBreak/>
        <w:t>Home-Link follows the Digital Technology Assessment Criteria (DTAC) and the Care Act 2014. These rules make sure we are promoting the wellbeing of the individual. We also work with the Care Quality Commission (CQC) to ensure our remote care is just as safe and professional as a face-to-face doctor’s visit</w:t>
      </w:r>
      <w:r w:rsidRPr="001D4FCE">
        <w:rPr>
          <w:rFonts w:ascii="Arial" w:hAnsi="Arial" w:cs="Arial"/>
          <w:kern w:val="0"/>
          <w:sz w:val="26"/>
          <w:szCs w:val="26"/>
        </w:rPr>
        <w:t>.</w:t>
      </w:r>
    </w:p>
    <w:p w14:paraId="22C019CB" w14:textId="77777777" w:rsidR="001D4FCE" w:rsidRDefault="001D4FCE" w:rsidP="001D4FCE">
      <w:pPr>
        <w:autoSpaceDE w:val="0"/>
        <w:autoSpaceDN w:val="0"/>
        <w:adjustRightInd w:val="0"/>
        <w:spacing w:after="0" w:line="240" w:lineRule="auto"/>
        <w:rPr>
          <w:rFonts w:ascii="Arial" w:hAnsi="Arial" w:cs="Arial"/>
          <w:kern w:val="0"/>
          <w:sz w:val="26"/>
          <w:szCs w:val="26"/>
        </w:rPr>
      </w:pPr>
    </w:p>
    <w:p w14:paraId="7EEBC563" w14:textId="77777777" w:rsidR="00C9296C" w:rsidRDefault="00C9296C" w:rsidP="001D4FCE">
      <w:pPr>
        <w:autoSpaceDE w:val="0"/>
        <w:autoSpaceDN w:val="0"/>
        <w:adjustRightInd w:val="0"/>
        <w:spacing w:after="0" w:line="240" w:lineRule="auto"/>
        <w:rPr>
          <w:rFonts w:ascii="Arial" w:hAnsi="Arial" w:cs="Arial"/>
          <w:kern w:val="0"/>
          <w:sz w:val="26"/>
          <w:szCs w:val="26"/>
        </w:rPr>
      </w:pPr>
    </w:p>
    <w:p w14:paraId="7BF91073" w14:textId="15B6D96E" w:rsidR="001D4FCE" w:rsidRPr="001B796C" w:rsidRDefault="001D4FCE" w:rsidP="001D4FCE">
      <w:pPr>
        <w:autoSpaceDE w:val="0"/>
        <w:autoSpaceDN w:val="0"/>
        <w:adjustRightInd w:val="0"/>
        <w:spacing w:after="0" w:line="240" w:lineRule="auto"/>
        <w:rPr>
          <w:rFonts w:ascii="Arial" w:hAnsi="Arial" w:cs="Arial"/>
          <w:b/>
          <w:bCs/>
          <w:kern w:val="0"/>
          <w:sz w:val="22"/>
          <w:szCs w:val="22"/>
        </w:rPr>
      </w:pPr>
      <w:r w:rsidRPr="001B796C">
        <w:rPr>
          <w:rFonts w:ascii="Arial" w:hAnsi="Arial" w:cs="Arial"/>
          <w:b/>
          <w:bCs/>
          <w:kern w:val="0"/>
          <w:sz w:val="22"/>
          <w:szCs w:val="22"/>
        </w:rPr>
        <w:t>7. How we will tell people</w:t>
      </w:r>
    </w:p>
    <w:p w14:paraId="27705818" w14:textId="77777777" w:rsidR="001D4FCE" w:rsidRPr="001D4FCE" w:rsidRDefault="001D4FCE" w:rsidP="001D4FCE">
      <w:pPr>
        <w:autoSpaceDE w:val="0"/>
        <w:autoSpaceDN w:val="0"/>
        <w:adjustRightInd w:val="0"/>
        <w:spacing w:after="0" w:line="240" w:lineRule="auto"/>
        <w:rPr>
          <w:rFonts w:ascii="Arial" w:hAnsi="Arial" w:cs="Arial"/>
          <w:b/>
          <w:bCs/>
          <w:kern w:val="0"/>
          <w:sz w:val="26"/>
          <w:szCs w:val="26"/>
        </w:rPr>
      </w:pPr>
    </w:p>
    <w:p w14:paraId="25D29BA7" w14:textId="33D52B44" w:rsidR="001D4FCE" w:rsidRPr="00196DAE" w:rsidRDefault="00196DAE" w:rsidP="001D4FCE">
      <w:pPr>
        <w:autoSpaceDE w:val="0"/>
        <w:autoSpaceDN w:val="0"/>
        <w:adjustRightInd w:val="0"/>
        <w:spacing w:after="0" w:line="240" w:lineRule="auto"/>
        <w:rPr>
          <w:rFonts w:ascii="Arial" w:hAnsi="Arial" w:cs="Arial"/>
          <w:kern w:val="0"/>
          <w:sz w:val="22"/>
          <w:szCs w:val="22"/>
        </w:rPr>
      </w:pPr>
      <w:r w:rsidRPr="00196DAE">
        <w:rPr>
          <w:rFonts w:ascii="Arial" w:hAnsi="Arial" w:cs="Arial"/>
          <w:kern w:val="0"/>
          <w:sz w:val="22"/>
          <w:szCs w:val="22"/>
        </w:rPr>
        <w:t xml:space="preserve">We know that new technology can be a bit scary for some people, so we want to make sure no one feels forced into this. Our Home is </w:t>
      </w:r>
      <w:r w:rsidRPr="00196DAE">
        <w:rPr>
          <w:rFonts w:ascii="Arial" w:hAnsi="Arial" w:cs="Arial"/>
          <w:kern w:val="0"/>
          <w:sz w:val="22"/>
          <w:szCs w:val="22"/>
        </w:rPr>
        <w:t>best</w:t>
      </w:r>
      <w:r w:rsidRPr="00196DAE">
        <w:rPr>
          <w:rFonts w:ascii="Arial" w:hAnsi="Arial" w:cs="Arial"/>
          <w:kern w:val="0"/>
          <w:sz w:val="22"/>
          <w:szCs w:val="22"/>
        </w:rPr>
        <w:t xml:space="preserve"> campaign is all about building real trust. We aren't just going to put posters up; we are going to be in the community. We plan to host 'Digital Discovery' sessions at local libraries and </w:t>
      </w:r>
      <w:r w:rsidRPr="00196DAE">
        <w:rPr>
          <w:rFonts w:ascii="Arial" w:hAnsi="Arial" w:cs="Arial"/>
          <w:kern w:val="0"/>
          <w:sz w:val="22"/>
          <w:szCs w:val="22"/>
        </w:rPr>
        <w:t>centres</w:t>
      </w:r>
      <w:r w:rsidRPr="00196DAE">
        <w:rPr>
          <w:rFonts w:ascii="Arial" w:hAnsi="Arial" w:cs="Arial"/>
          <w:kern w:val="0"/>
          <w:sz w:val="22"/>
          <w:szCs w:val="22"/>
        </w:rPr>
        <w:t>. This gives seniors a chance to actually hold the sensors, look at the tablet, and ask questions before they ever have to use it. If we can show people that the technology is there to help them stay independent not to replace the human touch then they will feel much better about choosing a virtual ward over a traditional hospital stay.</w:t>
      </w:r>
    </w:p>
    <w:p w14:paraId="13F26C44" w14:textId="77777777" w:rsidR="00196DAE" w:rsidRPr="00196DAE" w:rsidRDefault="00196DAE" w:rsidP="001D4FCE">
      <w:pPr>
        <w:autoSpaceDE w:val="0"/>
        <w:autoSpaceDN w:val="0"/>
        <w:adjustRightInd w:val="0"/>
        <w:spacing w:after="0" w:line="240" w:lineRule="auto"/>
        <w:rPr>
          <w:rFonts w:ascii="Arial" w:hAnsi="Arial" w:cs="Arial"/>
          <w:kern w:val="0"/>
          <w:sz w:val="22"/>
          <w:szCs w:val="22"/>
        </w:rPr>
      </w:pPr>
    </w:p>
    <w:p w14:paraId="1731063F" w14:textId="63F6F3C3" w:rsidR="001D4FCE" w:rsidRPr="00D239D7" w:rsidRDefault="001D4FCE" w:rsidP="001D4FCE">
      <w:pPr>
        <w:autoSpaceDE w:val="0"/>
        <w:autoSpaceDN w:val="0"/>
        <w:adjustRightInd w:val="0"/>
        <w:spacing w:after="0" w:line="240" w:lineRule="auto"/>
        <w:rPr>
          <w:rFonts w:ascii="Arial" w:hAnsi="Arial" w:cs="Arial"/>
          <w:b/>
          <w:bCs/>
          <w:kern w:val="0"/>
          <w:sz w:val="22"/>
          <w:szCs w:val="22"/>
        </w:rPr>
      </w:pPr>
      <w:r w:rsidRPr="00D239D7">
        <w:rPr>
          <w:rFonts w:ascii="Arial" w:hAnsi="Arial" w:cs="Arial"/>
          <w:b/>
          <w:bCs/>
          <w:kern w:val="0"/>
          <w:sz w:val="22"/>
          <w:szCs w:val="22"/>
        </w:rPr>
        <w:t>8. Conclusion</w:t>
      </w:r>
    </w:p>
    <w:p w14:paraId="67F0C24C" w14:textId="77777777" w:rsidR="001D4FCE" w:rsidRPr="001D4FCE" w:rsidRDefault="001D4FCE" w:rsidP="001D4FCE">
      <w:pPr>
        <w:autoSpaceDE w:val="0"/>
        <w:autoSpaceDN w:val="0"/>
        <w:adjustRightInd w:val="0"/>
        <w:spacing w:after="0" w:line="240" w:lineRule="auto"/>
        <w:rPr>
          <w:rFonts w:ascii="Arial" w:hAnsi="Arial" w:cs="Arial"/>
          <w:kern w:val="0"/>
          <w:sz w:val="26"/>
          <w:szCs w:val="26"/>
        </w:rPr>
      </w:pPr>
    </w:p>
    <w:p w14:paraId="291F8BC9" w14:textId="4EC96060" w:rsidR="001D4FCE" w:rsidRDefault="001D4FCE" w:rsidP="001D4FCE">
      <w:pPr>
        <w:rPr>
          <w:rFonts w:ascii="Arial" w:hAnsi="Arial" w:cs="Arial"/>
          <w:kern w:val="0"/>
          <w:sz w:val="22"/>
          <w:szCs w:val="22"/>
        </w:rPr>
      </w:pPr>
      <w:r w:rsidRPr="00D239D7">
        <w:rPr>
          <w:rFonts w:ascii="Arial" w:hAnsi="Arial" w:cs="Arial"/>
          <w:kern w:val="0"/>
          <w:sz w:val="22"/>
          <w:szCs w:val="22"/>
        </w:rPr>
        <w:t>The NHS needs new ideas to survive, and Home-Link is a practical way forward. It tackles the bed shortage and stops elderly patients from getting weaker in hospital. By using AI and remote tools, we can provide care in the right place at the right time. This protects the independence of our seniors and helps build a healthcare system that can actually handle the challenges of the future. By focusing on the person rather than just the hospital bed, we are making care more compassionate and effective for everyone involved.</w:t>
      </w:r>
    </w:p>
    <w:p w14:paraId="49A7E12D" w14:textId="77777777" w:rsidR="00C9296C" w:rsidRDefault="00C9296C" w:rsidP="001D4FCE">
      <w:pPr>
        <w:rPr>
          <w:rFonts w:ascii="Arial" w:hAnsi="Arial" w:cs="Arial"/>
          <w:kern w:val="0"/>
          <w:sz w:val="22"/>
          <w:szCs w:val="22"/>
        </w:rPr>
      </w:pPr>
    </w:p>
    <w:p w14:paraId="7FE83602" w14:textId="77777777" w:rsidR="00C9296C" w:rsidRDefault="00C9296C" w:rsidP="001D4FCE">
      <w:pPr>
        <w:rPr>
          <w:rFonts w:ascii="Arial" w:hAnsi="Arial" w:cs="Arial"/>
          <w:kern w:val="0"/>
          <w:sz w:val="22"/>
          <w:szCs w:val="22"/>
        </w:rPr>
      </w:pPr>
    </w:p>
    <w:p w14:paraId="11188BCB" w14:textId="77777777" w:rsidR="00C9296C" w:rsidRDefault="00C9296C" w:rsidP="001D4FCE">
      <w:pPr>
        <w:rPr>
          <w:rFonts w:ascii="Arial" w:hAnsi="Arial" w:cs="Arial"/>
          <w:kern w:val="0"/>
          <w:sz w:val="22"/>
          <w:szCs w:val="22"/>
        </w:rPr>
      </w:pPr>
    </w:p>
    <w:p w14:paraId="202F6307" w14:textId="77777777" w:rsidR="00C9296C" w:rsidRDefault="00C9296C" w:rsidP="001D4FCE">
      <w:pPr>
        <w:rPr>
          <w:rFonts w:ascii="Arial" w:hAnsi="Arial" w:cs="Arial"/>
          <w:kern w:val="0"/>
          <w:sz w:val="22"/>
          <w:szCs w:val="22"/>
        </w:rPr>
      </w:pPr>
    </w:p>
    <w:p w14:paraId="1AE02993" w14:textId="77777777" w:rsidR="00C9296C" w:rsidRDefault="00C9296C" w:rsidP="001D4FCE">
      <w:pPr>
        <w:rPr>
          <w:rFonts w:ascii="Arial" w:hAnsi="Arial" w:cs="Arial"/>
          <w:kern w:val="0"/>
          <w:sz w:val="22"/>
          <w:szCs w:val="22"/>
        </w:rPr>
      </w:pPr>
    </w:p>
    <w:p w14:paraId="4D964D72" w14:textId="77777777" w:rsidR="00C9296C" w:rsidRDefault="00C9296C" w:rsidP="001D4FCE">
      <w:pPr>
        <w:rPr>
          <w:rFonts w:ascii="Arial" w:hAnsi="Arial" w:cs="Arial"/>
          <w:kern w:val="0"/>
          <w:sz w:val="22"/>
          <w:szCs w:val="22"/>
        </w:rPr>
      </w:pPr>
    </w:p>
    <w:p w14:paraId="3A6BA160" w14:textId="77777777" w:rsidR="00C9296C" w:rsidRDefault="00C9296C" w:rsidP="001D4FCE">
      <w:pPr>
        <w:rPr>
          <w:rFonts w:ascii="Arial" w:hAnsi="Arial" w:cs="Arial"/>
          <w:kern w:val="0"/>
          <w:sz w:val="22"/>
          <w:szCs w:val="22"/>
        </w:rPr>
      </w:pPr>
    </w:p>
    <w:p w14:paraId="6EB01D0D" w14:textId="77777777" w:rsidR="00C9296C" w:rsidRDefault="00C9296C" w:rsidP="001D4FCE">
      <w:pPr>
        <w:rPr>
          <w:rFonts w:ascii="Arial" w:hAnsi="Arial" w:cs="Arial"/>
          <w:kern w:val="0"/>
          <w:sz w:val="22"/>
          <w:szCs w:val="22"/>
        </w:rPr>
      </w:pPr>
    </w:p>
    <w:p w14:paraId="3709528E" w14:textId="77777777" w:rsidR="00C9296C" w:rsidRDefault="00C9296C" w:rsidP="001D4FCE">
      <w:pPr>
        <w:rPr>
          <w:rFonts w:ascii="Arial" w:hAnsi="Arial" w:cs="Arial"/>
          <w:kern w:val="0"/>
          <w:sz w:val="22"/>
          <w:szCs w:val="22"/>
        </w:rPr>
      </w:pPr>
    </w:p>
    <w:p w14:paraId="4ABAE37F" w14:textId="77777777" w:rsidR="00C9296C" w:rsidRDefault="00C9296C" w:rsidP="001D4FCE">
      <w:pPr>
        <w:rPr>
          <w:rFonts w:ascii="Arial" w:hAnsi="Arial" w:cs="Arial"/>
          <w:kern w:val="0"/>
          <w:sz w:val="22"/>
          <w:szCs w:val="22"/>
        </w:rPr>
      </w:pPr>
    </w:p>
    <w:p w14:paraId="36072EE8" w14:textId="77777777" w:rsidR="00C9296C" w:rsidRDefault="00C9296C" w:rsidP="001D4FCE">
      <w:pPr>
        <w:rPr>
          <w:rFonts w:ascii="Arial" w:hAnsi="Arial" w:cs="Arial"/>
          <w:kern w:val="0"/>
          <w:sz w:val="22"/>
          <w:szCs w:val="22"/>
        </w:rPr>
      </w:pPr>
    </w:p>
    <w:p w14:paraId="13DEA3CE" w14:textId="77777777" w:rsidR="00C9296C" w:rsidRDefault="00C9296C" w:rsidP="001D4FCE">
      <w:pPr>
        <w:rPr>
          <w:rFonts w:ascii="Arial" w:hAnsi="Arial" w:cs="Arial"/>
          <w:kern w:val="0"/>
          <w:sz w:val="22"/>
          <w:szCs w:val="22"/>
        </w:rPr>
      </w:pPr>
    </w:p>
    <w:p w14:paraId="065C1823" w14:textId="77777777" w:rsidR="00C9296C" w:rsidRDefault="00C9296C" w:rsidP="001D4FCE">
      <w:pPr>
        <w:rPr>
          <w:rFonts w:ascii="Arial" w:hAnsi="Arial" w:cs="Arial"/>
          <w:kern w:val="0"/>
          <w:sz w:val="22"/>
          <w:szCs w:val="22"/>
        </w:rPr>
      </w:pPr>
    </w:p>
    <w:p w14:paraId="7C7B0344" w14:textId="77777777" w:rsidR="00C9296C" w:rsidRDefault="00C9296C" w:rsidP="001D4FCE">
      <w:pPr>
        <w:rPr>
          <w:rFonts w:ascii="Arial" w:hAnsi="Arial" w:cs="Arial"/>
          <w:kern w:val="0"/>
          <w:sz w:val="22"/>
          <w:szCs w:val="22"/>
        </w:rPr>
      </w:pPr>
    </w:p>
    <w:p w14:paraId="2F1257CD" w14:textId="77777777" w:rsidR="00303FD8" w:rsidRDefault="00303FD8" w:rsidP="001D4FCE">
      <w:pPr>
        <w:rPr>
          <w:rFonts w:ascii="Arial" w:hAnsi="Arial" w:cs="Arial"/>
          <w:kern w:val="0"/>
          <w:sz w:val="22"/>
          <w:szCs w:val="22"/>
        </w:rPr>
      </w:pPr>
    </w:p>
    <w:p w14:paraId="55DBFA0B" w14:textId="77777777" w:rsidR="00303FD8" w:rsidRDefault="00303FD8" w:rsidP="001D4FCE">
      <w:pPr>
        <w:rPr>
          <w:rFonts w:ascii="Arial" w:hAnsi="Arial" w:cs="Arial"/>
          <w:kern w:val="0"/>
          <w:sz w:val="22"/>
          <w:szCs w:val="22"/>
        </w:rPr>
      </w:pPr>
    </w:p>
    <w:p w14:paraId="66751CA5" w14:textId="3D57F03A" w:rsidR="004D3A4F" w:rsidRPr="004D631A" w:rsidRDefault="004D3A4F" w:rsidP="004D3A4F">
      <w:pPr>
        <w:autoSpaceDE w:val="0"/>
        <w:autoSpaceDN w:val="0"/>
        <w:adjustRightInd w:val="0"/>
        <w:spacing w:after="0" w:line="240" w:lineRule="auto"/>
        <w:rPr>
          <w:rFonts w:ascii="Arial" w:hAnsi="Arial" w:cs="Arial"/>
          <w:b/>
          <w:bCs/>
          <w:kern w:val="0"/>
          <w:sz w:val="22"/>
          <w:szCs w:val="22"/>
        </w:rPr>
      </w:pPr>
      <w:r w:rsidRPr="004D631A">
        <w:rPr>
          <w:rFonts w:ascii="Arial" w:hAnsi="Arial" w:cs="Arial"/>
          <w:b/>
          <w:bCs/>
          <w:kern w:val="0"/>
          <w:sz w:val="22"/>
          <w:szCs w:val="22"/>
        </w:rPr>
        <w:t>REFER</w:t>
      </w:r>
      <w:r w:rsidR="004D631A" w:rsidRPr="004D631A">
        <w:rPr>
          <w:rFonts w:ascii="Arial" w:hAnsi="Arial" w:cs="Arial"/>
          <w:b/>
          <w:bCs/>
          <w:kern w:val="0"/>
          <w:sz w:val="22"/>
          <w:szCs w:val="22"/>
        </w:rPr>
        <w:t>ENCES:</w:t>
      </w:r>
    </w:p>
    <w:p w14:paraId="2A54F722"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01BF5E46"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1CE54EEC" w14:textId="3AF86630"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Age UK (2024) Digital Inclusion in Health and Care: Challenges for the Elderly. London: Age UK.</w:t>
      </w:r>
    </w:p>
    <w:p w14:paraId="2D97B91D"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24117958"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Care Act 2014, c. 23. London: The Stationery Office.</w:t>
      </w:r>
    </w:p>
    <w:p w14:paraId="7F97D6BF"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4D68F4FE"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CQC (2025) Guidance for Virtual Wards and Remote Clinical Care. Newcastle upon Tyne: Care Quality Commission.</w:t>
      </w:r>
    </w:p>
    <w:p w14:paraId="1A530189"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4E8B8DD0"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Department of Health and Social Care (2023) Delivery plan for recovering urgent and emergency care services. London: DHSC.</w:t>
      </w:r>
    </w:p>
    <w:p w14:paraId="191DE02E"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5ACC40B9"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Health Foundation (2024) Using Technology to Support Hospital at Home Models. London: Health Foundation.</w:t>
      </w:r>
    </w:p>
    <w:p w14:paraId="410A15F0"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p>
    <w:p w14:paraId="68DBE314"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NHS England (2026) The NHS Long Term Plan Update. London: NHS England.</w:t>
      </w:r>
    </w:p>
    <w:p w14:paraId="4CC296E8" w14:textId="77777777" w:rsidR="004D631A" w:rsidRPr="004D631A" w:rsidRDefault="004D631A" w:rsidP="004D3A4F">
      <w:pPr>
        <w:autoSpaceDE w:val="0"/>
        <w:autoSpaceDN w:val="0"/>
        <w:adjustRightInd w:val="0"/>
        <w:spacing w:after="0" w:line="240" w:lineRule="auto"/>
        <w:rPr>
          <w:rFonts w:ascii="Arial" w:hAnsi="Arial" w:cs="Arial"/>
          <w:kern w:val="0"/>
          <w:sz w:val="22"/>
          <w:szCs w:val="22"/>
        </w:rPr>
      </w:pPr>
    </w:p>
    <w:p w14:paraId="56A3695B" w14:textId="77777777" w:rsidR="004D3A4F" w:rsidRPr="004D631A" w:rsidRDefault="004D3A4F" w:rsidP="004D3A4F">
      <w:pPr>
        <w:autoSpaceDE w:val="0"/>
        <w:autoSpaceDN w:val="0"/>
        <w:adjustRightInd w:val="0"/>
        <w:spacing w:after="0" w:line="240" w:lineRule="auto"/>
        <w:rPr>
          <w:rFonts w:ascii="Arial" w:hAnsi="Arial" w:cs="Arial"/>
          <w:kern w:val="0"/>
          <w:sz w:val="22"/>
          <w:szCs w:val="22"/>
        </w:rPr>
      </w:pPr>
      <w:r w:rsidRPr="004D631A">
        <w:rPr>
          <w:rFonts w:ascii="Arial" w:hAnsi="Arial" w:cs="Arial"/>
          <w:kern w:val="0"/>
          <w:sz w:val="22"/>
          <w:szCs w:val="22"/>
        </w:rPr>
        <w:t xml:space="preserve">Rashid, A. and Picadillo, M. (2021) Modern Healthcare Systems and Patient Monitoring. 2nd </w:t>
      </w:r>
      <w:proofErr w:type="spellStart"/>
      <w:r w:rsidRPr="004D631A">
        <w:rPr>
          <w:rFonts w:ascii="Arial" w:hAnsi="Arial" w:cs="Arial"/>
          <w:kern w:val="0"/>
          <w:sz w:val="22"/>
          <w:szCs w:val="22"/>
        </w:rPr>
        <w:t>edn</w:t>
      </w:r>
      <w:proofErr w:type="spellEnd"/>
      <w:r w:rsidRPr="004D631A">
        <w:rPr>
          <w:rFonts w:ascii="Arial" w:hAnsi="Arial" w:cs="Arial"/>
          <w:kern w:val="0"/>
          <w:sz w:val="22"/>
          <w:szCs w:val="22"/>
        </w:rPr>
        <w:t>. London: Health Press.</w:t>
      </w:r>
    </w:p>
    <w:p w14:paraId="677C7EB8" w14:textId="77777777" w:rsidR="004D631A" w:rsidRPr="004D631A" w:rsidRDefault="004D631A" w:rsidP="004D3A4F">
      <w:pPr>
        <w:autoSpaceDE w:val="0"/>
        <w:autoSpaceDN w:val="0"/>
        <w:adjustRightInd w:val="0"/>
        <w:spacing w:after="0" w:line="240" w:lineRule="auto"/>
        <w:rPr>
          <w:rFonts w:ascii="Arial" w:hAnsi="Arial" w:cs="Arial"/>
          <w:kern w:val="0"/>
          <w:sz w:val="22"/>
          <w:szCs w:val="22"/>
        </w:rPr>
      </w:pPr>
    </w:p>
    <w:p w14:paraId="6C4C9F28" w14:textId="560DA1E6" w:rsidR="00303FD8" w:rsidRPr="004D631A" w:rsidRDefault="004D3A4F" w:rsidP="004D3A4F">
      <w:pPr>
        <w:rPr>
          <w:rFonts w:ascii="Arial" w:hAnsi="Arial" w:cs="Arial"/>
          <w:kern w:val="0"/>
          <w:sz w:val="22"/>
          <w:szCs w:val="22"/>
        </w:rPr>
      </w:pPr>
      <w:r w:rsidRPr="004D631A">
        <w:rPr>
          <w:rFonts w:ascii="Arial" w:hAnsi="Arial" w:cs="Arial"/>
          <w:kern w:val="0"/>
          <w:sz w:val="22"/>
          <w:szCs w:val="22"/>
        </w:rPr>
        <w:t>Royal College of Nursing (2023) Standards for Virtual Wards and Remote Care. London: RCN.</w:t>
      </w:r>
    </w:p>
    <w:p w14:paraId="78E84DBC" w14:textId="77777777" w:rsidR="00303FD8" w:rsidRPr="004D631A" w:rsidRDefault="00303FD8" w:rsidP="001D4FCE">
      <w:pPr>
        <w:rPr>
          <w:rFonts w:ascii="Arial" w:hAnsi="Arial" w:cs="Arial"/>
          <w:kern w:val="0"/>
          <w:sz w:val="22"/>
          <w:szCs w:val="22"/>
        </w:rPr>
      </w:pPr>
    </w:p>
    <w:p w14:paraId="79757ED3" w14:textId="77777777" w:rsidR="00303FD8" w:rsidRPr="004D631A" w:rsidRDefault="00303FD8" w:rsidP="001D4FCE">
      <w:pPr>
        <w:rPr>
          <w:rFonts w:ascii="Arial" w:hAnsi="Arial" w:cs="Arial"/>
          <w:kern w:val="0"/>
          <w:sz w:val="22"/>
          <w:szCs w:val="22"/>
        </w:rPr>
      </w:pPr>
    </w:p>
    <w:p w14:paraId="370EAEF5" w14:textId="77777777" w:rsidR="00303FD8" w:rsidRPr="004D631A" w:rsidRDefault="00303FD8" w:rsidP="001D4FCE">
      <w:pPr>
        <w:rPr>
          <w:rFonts w:ascii="Arial" w:hAnsi="Arial" w:cs="Arial"/>
          <w:kern w:val="0"/>
          <w:sz w:val="22"/>
          <w:szCs w:val="22"/>
        </w:rPr>
      </w:pPr>
    </w:p>
    <w:p w14:paraId="37802130" w14:textId="77777777" w:rsidR="00303FD8" w:rsidRPr="004D631A" w:rsidRDefault="00303FD8" w:rsidP="001D4FCE">
      <w:pPr>
        <w:rPr>
          <w:rFonts w:ascii="Arial" w:hAnsi="Arial" w:cs="Arial"/>
          <w:kern w:val="0"/>
          <w:sz w:val="22"/>
          <w:szCs w:val="22"/>
        </w:rPr>
      </w:pPr>
    </w:p>
    <w:p w14:paraId="368AF6DF" w14:textId="77777777" w:rsidR="00303FD8" w:rsidRPr="004D631A" w:rsidRDefault="00303FD8" w:rsidP="001D4FCE">
      <w:pPr>
        <w:rPr>
          <w:rFonts w:ascii="Arial" w:hAnsi="Arial" w:cs="Arial"/>
          <w:kern w:val="0"/>
          <w:sz w:val="22"/>
          <w:szCs w:val="22"/>
        </w:rPr>
      </w:pPr>
    </w:p>
    <w:p w14:paraId="4AFBD754" w14:textId="77777777" w:rsidR="00303FD8" w:rsidRPr="004D631A" w:rsidRDefault="00303FD8" w:rsidP="001D4FCE">
      <w:pPr>
        <w:rPr>
          <w:rFonts w:ascii="Arial" w:hAnsi="Arial" w:cs="Arial"/>
          <w:kern w:val="0"/>
          <w:sz w:val="22"/>
          <w:szCs w:val="22"/>
        </w:rPr>
      </w:pPr>
    </w:p>
    <w:p w14:paraId="702716F6" w14:textId="77777777" w:rsidR="00303FD8" w:rsidRPr="00D239D7" w:rsidRDefault="00303FD8" w:rsidP="001D4FCE">
      <w:pPr>
        <w:rPr>
          <w:rFonts w:ascii="Arial" w:hAnsi="Arial" w:cs="Arial"/>
          <w:sz w:val="22"/>
          <w:szCs w:val="22"/>
        </w:rPr>
      </w:pPr>
    </w:p>
    <w:sectPr w:rsidR="00303FD8" w:rsidRPr="00D239D7" w:rsidSect="001D4F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CE"/>
    <w:rsid w:val="00196DAE"/>
    <w:rsid w:val="001B796C"/>
    <w:rsid w:val="001D4FCE"/>
    <w:rsid w:val="002308D7"/>
    <w:rsid w:val="00303FD8"/>
    <w:rsid w:val="004D3A4F"/>
    <w:rsid w:val="004D631A"/>
    <w:rsid w:val="006E4DB5"/>
    <w:rsid w:val="009A4263"/>
    <w:rsid w:val="00A01E77"/>
    <w:rsid w:val="00AA05E7"/>
    <w:rsid w:val="00AA1CA0"/>
    <w:rsid w:val="00B554FC"/>
    <w:rsid w:val="00C20022"/>
    <w:rsid w:val="00C9296C"/>
    <w:rsid w:val="00D239D7"/>
    <w:rsid w:val="00E260CE"/>
    <w:rsid w:val="00E86ECC"/>
    <w:rsid w:val="00FD1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37B1ED"/>
  <w15:chartTrackingRefBased/>
  <w15:docId w15:val="{AC2B3B4A-2FD6-DD48-B6FC-2CA80180D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F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F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F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F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F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F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F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F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F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F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F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F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F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F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FCE"/>
    <w:rPr>
      <w:rFonts w:eastAsiaTheme="majorEastAsia" w:cstheme="majorBidi"/>
      <w:color w:val="272727" w:themeColor="text1" w:themeTint="D8"/>
    </w:rPr>
  </w:style>
  <w:style w:type="paragraph" w:styleId="Title">
    <w:name w:val="Title"/>
    <w:basedOn w:val="Normal"/>
    <w:next w:val="Normal"/>
    <w:link w:val="TitleChar"/>
    <w:uiPriority w:val="10"/>
    <w:qFormat/>
    <w:rsid w:val="001D4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F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FCE"/>
    <w:pPr>
      <w:spacing w:before="160"/>
      <w:jc w:val="center"/>
    </w:pPr>
    <w:rPr>
      <w:i/>
      <w:iCs/>
      <w:color w:val="404040" w:themeColor="text1" w:themeTint="BF"/>
    </w:rPr>
  </w:style>
  <w:style w:type="character" w:customStyle="1" w:styleId="QuoteChar">
    <w:name w:val="Quote Char"/>
    <w:basedOn w:val="DefaultParagraphFont"/>
    <w:link w:val="Quote"/>
    <w:uiPriority w:val="29"/>
    <w:rsid w:val="001D4FCE"/>
    <w:rPr>
      <w:i/>
      <w:iCs/>
      <w:color w:val="404040" w:themeColor="text1" w:themeTint="BF"/>
    </w:rPr>
  </w:style>
  <w:style w:type="paragraph" w:styleId="ListParagraph">
    <w:name w:val="List Paragraph"/>
    <w:basedOn w:val="Normal"/>
    <w:uiPriority w:val="34"/>
    <w:qFormat/>
    <w:rsid w:val="001D4FCE"/>
    <w:pPr>
      <w:ind w:left="720"/>
      <w:contextualSpacing/>
    </w:pPr>
  </w:style>
  <w:style w:type="character" w:styleId="IntenseEmphasis">
    <w:name w:val="Intense Emphasis"/>
    <w:basedOn w:val="DefaultParagraphFont"/>
    <w:uiPriority w:val="21"/>
    <w:qFormat/>
    <w:rsid w:val="001D4FCE"/>
    <w:rPr>
      <w:i/>
      <w:iCs/>
      <w:color w:val="0F4761" w:themeColor="accent1" w:themeShade="BF"/>
    </w:rPr>
  </w:style>
  <w:style w:type="paragraph" w:styleId="IntenseQuote">
    <w:name w:val="Intense Quote"/>
    <w:basedOn w:val="Normal"/>
    <w:next w:val="Normal"/>
    <w:link w:val="IntenseQuoteChar"/>
    <w:uiPriority w:val="30"/>
    <w:qFormat/>
    <w:rsid w:val="001D4F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FCE"/>
    <w:rPr>
      <w:i/>
      <w:iCs/>
      <w:color w:val="0F4761" w:themeColor="accent1" w:themeShade="BF"/>
    </w:rPr>
  </w:style>
  <w:style w:type="character" w:styleId="IntenseReference">
    <w:name w:val="Intense Reference"/>
    <w:basedOn w:val="DefaultParagraphFont"/>
    <w:uiPriority w:val="32"/>
    <w:qFormat/>
    <w:rsid w:val="001D4FCE"/>
    <w:rPr>
      <w:b/>
      <w:bCs/>
      <w:smallCaps/>
      <w:color w:val="0F4761" w:themeColor="accent1" w:themeShade="BF"/>
      <w:spacing w:val="5"/>
    </w:rPr>
  </w:style>
  <w:style w:type="paragraph" w:styleId="NoSpacing">
    <w:name w:val="No Spacing"/>
    <w:link w:val="NoSpacingChar"/>
    <w:uiPriority w:val="1"/>
    <w:qFormat/>
    <w:rsid w:val="001D4FC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D4FC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905</Words>
  <Characters>5137</Characters>
  <Application>Microsoft Office Word</Application>
  <DocSecurity>0</DocSecurity>
  <Lines>205</Lines>
  <Paragraphs>49</Paragraphs>
  <ScaleCrop>false</ScaleCrop>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18</cp:revision>
  <dcterms:created xsi:type="dcterms:W3CDTF">2026-04-02T19:23:00Z</dcterms:created>
  <dcterms:modified xsi:type="dcterms:W3CDTF">2026-04-02T20:02:00Z</dcterms:modified>
</cp:coreProperties>
</file>