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043178B" w14:textId="77777777" w:rsidR="005B3036" w:rsidRDefault="005B3036" w:rsidP="005B3036"/>
    <w:p w14:paraId="18EB019F" w14:textId="77777777" w:rsidR="005B3036" w:rsidRDefault="005B3036" w:rsidP="005B3036"/>
    <w:p w14:paraId="0AA9E73D" w14:textId="77777777" w:rsidR="005B3036" w:rsidRDefault="005B3036" w:rsidP="005B3036"/>
    <w:p w14:paraId="3318C4A9" w14:textId="77777777" w:rsidR="005B3036" w:rsidRDefault="005B3036" w:rsidP="005B3036"/>
    <w:p w14:paraId="583D5565" w14:textId="77777777" w:rsidR="005B3036" w:rsidRDefault="005B3036" w:rsidP="005B3036"/>
    <w:p w14:paraId="4401E0E7" w14:textId="77777777" w:rsidR="005B3036" w:rsidRDefault="005B3036" w:rsidP="005B3036"/>
    <w:p w14:paraId="171DD643" w14:textId="77777777" w:rsidR="005B3036" w:rsidRDefault="005B3036" w:rsidP="005B3036"/>
    <w:p w14:paraId="6EB181BB" w14:textId="77777777" w:rsidR="005B3036" w:rsidRPr="005B3036" w:rsidRDefault="005B3036" w:rsidP="005B3036">
      <w:pPr>
        <w:rPr>
          <w:rFonts w:ascii="Times New Roman" w:hAnsi="Times New Roman" w:cs="Times New Roman"/>
        </w:rPr>
      </w:pPr>
    </w:p>
    <w:p w14:paraId="2ACAE862" w14:textId="77777777" w:rsidR="005B3036" w:rsidRPr="005B3036" w:rsidRDefault="005B3036" w:rsidP="005B3036">
      <w:pPr>
        <w:jc w:val="center"/>
        <w:rPr>
          <w:rFonts w:ascii="Times New Roman" w:hAnsi="Times New Roman" w:cs="Times New Roman"/>
          <w:b/>
          <w:bCs/>
          <w:sz w:val="32"/>
          <w:szCs w:val="32"/>
        </w:rPr>
      </w:pPr>
      <w:r w:rsidRPr="005B3036">
        <w:rPr>
          <w:rFonts w:ascii="Times New Roman" w:hAnsi="Times New Roman" w:cs="Times New Roman"/>
          <w:b/>
          <w:bCs/>
          <w:sz w:val="32"/>
          <w:szCs w:val="32"/>
        </w:rPr>
        <w:t>BA Business Management</w:t>
      </w:r>
    </w:p>
    <w:p w14:paraId="4541BE69" w14:textId="77777777" w:rsidR="005B3036" w:rsidRPr="005B3036" w:rsidRDefault="005B3036" w:rsidP="005B3036">
      <w:pPr>
        <w:rPr>
          <w:rFonts w:ascii="Times New Roman" w:hAnsi="Times New Roman" w:cs="Times New Roman"/>
        </w:rPr>
      </w:pPr>
    </w:p>
    <w:p w14:paraId="06328E93" w14:textId="77777777" w:rsidR="005B3036" w:rsidRPr="005B3036" w:rsidRDefault="005B3036" w:rsidP="005B3036">
      <w:pPr>
        <w:rPr>
          <w:rFonts w:ascii="Times New Roman" w:hAnsi="Times New Roman" w:cs="Times New Roman"/>
        </w:rPr>
      </w:pPr>
    </w:p>
    <w:p w14:paraId="5C945B5E" w14:textId="77777777" w:rsidR="005B3036" w:rsidRPr="005B3036" w:rsidRDefault="005B3036" w:rsidP="005B3036">
      <w:pPr>
        <w:jc w:val="center"/>
        <w:rPr>
          <w:rFonts w:ascii="Times New Roman" w:hAnsi="Times New Roman" w:cs="Times New Roman"/>
          <w:b/>
          <w:bCs/>
          <w:sz w:val="28"/>
          <w:szCs w:val="28"/>
        </w:rPr>
      </w:pPr>
      <w:r w:rsidRPr="005B3036">
        <w:rPr>
          <w:rFonts w:ascii="Times New Roman" w:hAnsi="Times New Roman" w:cs="Times New Roman"/>
          <w:b/>
          <w:bCs/>
          <w:sz w:val="28"/>
          <w:szCs w:val="28"/>
        </w:rPr>
        <w:t>Strategic Management and Sustainability</w:t>
      </w:r>
    </w:p>
    <w:p w14:paraId="4282074E" w14:textId="77777777" w:rsidR="005B3036" w:rsidRPr="005B3036" w:rsidRDefault="005B3036" w:rsidP="005B3036">
      <w:pPr>
        <w:rPr>
          <w:rFonts w:ascii="Times New Roman" w:hAnsi="Times New Roman" w:cs="Times New Roman"/>
        </w:rPr>
      </w:pPr>
    </w:p>
    <w:p w14:paraId="115F133B" w14:textId="77777777" w:rsidR="005B3036" w:rsidRPr="005B3036" w:rsidRDefault="005B3036" w:rsidP="005B3036">
      <w:pPr>
        <w:jc w:val="center"/>
        <w:rPr>
          <w:rFonts w:ascii="Times New Roman" w:hAnsi="Times New Roman" w:cs="Times New Roman"/>
          <w:b/>
          <w:bCs/>
        </w:rPr>
      </w:pPr>
      <w:r w:rsidRPr="005B3036">
        <w:rPr>
          <w:rFonts w:ascii="Times New Roman" w:hAnsi="Times New Roman" w:cs="Times New Roman"/>
          <w:b/>
          <w:bCs/>
        </w:rPr>
        <w:t>Assessment 1</w:t>
      </w:r>
    </w:p>
    <w:p w14:paraId="07717463" w14:textId="77777777" w:rsidR="005B3036" w:rsidRPr="005B3036" w:rsidRDefault="005B3036" w:rsidP="005B3036">
      <w:pPr>
        <w:rPr>
          <w:rFonts w:ascii="Times New Roman" w:hAnsi="Times New Roman" w:cs="Times New Roman"/>
        </w:rPr>
      </w:pPr>
    </w:p>
    <w:p w14:paraId="268AA50D" w14:textId="77777777" w:rsidR="005B3036" w:rsidRPr="005B3036" w:rsidRDefault="005B3036" w:rsidP="005B3036">
      <w:pPr>
        <w:rPr>
          <w:rFonts w:ascii="Times New Roman" w:hAnsi="Times New Roman" w:cs="Times New Roman"/>
        </w:rPr>
      </w:pPr>
    </w:p>
    <w:p w14:paraId="2FEAA835" w14:textId="77777777" w:rsidR="005B3036" w:rsidRPr="005B3036" w:rsidRDefault="005B3036" w:rsidP="005B3036">
      <w:pPr>
        <w:rPr>
          <w:rFonts w:ascii="Times New Roman" w:hAnsi="Times New Roman" w:cs="Times New Roman"/>
        </w:rPr>
      </w:pPr>
    </w:p>
    <w:p w14:paraId="5843D3D7" w14:textId="77777777" w:rsidR="005B3036" w:rsidRPr="005B3036" w:rsidRDefault="005B3036" w:rsidP="005B3036">
      <w:pPr>
        <w:rPr>
          <w:rFonts w:ascii="Times New Roman" w:hAnsi="Times New Roman" w:cs="Times New Roman"/>
        </w:rPr>
      </w:pPr>
    </w:p>
    <w:p w14:paraId="3D22D019" w14:textId="77777777" w:rsidR="005B3036" w:rsidRPr="005B3036" w:rsidRDefault="005B3036" w:rsidP="005B3036">
      <w:pPr>
        <w:rPr>
          <w:rFonts w:ascii="Times New Roman" w:hAnsi="Times New Roman" w:cs="Times New Roman"/>
        </w:rPr>
      </w:pPr>
    </w:p>
    <w:p w14:paraId="7B96259F" w14:textId="77777777" w:rsidR="005B3036" w:rsidRPr="005B3036" w:rsidRDefault="005B3036" w:rsidP="005B3036">
      <w:pPr>
        <w:rPr>
          <w:rFonts w:ascii="Times New Roman" w:hAnsi="Times New Roman" w:cs="Times New Roman"/>
        </w:rPr>
      </w:pPr>
    </w:p>
    <w:p w14:paraId="4A2E3D19" w14:textId="77777777" w:rsidR="005B3036" w:rsidRPr="005B3036" w:rsidRDefault="005B3036" w:rsidP="005B3036">
      <w:pPr>
        <w:rPr>
          <w:rFonts w:ascii="Times New Roman" w:hAnsi="Times New Roman" w:cs="Times New Roman"/>
        </w:rPr>
      </w:pPr>
    </w:p>
    <w:p w14:paraId="6AEAB721" w14:textId="77777777" w:rsidR="005B3036" w:rsidRPr="005B3036" w:rsidRDefault="005B3036" w:rsidP="005B3036">
      <w:pPr>
        <w:rPr>
          <w:rFonts w:ascii="Times New Roman" w:hAnsi="Times New Roman" w:cs="Times New Roman"/>
        </w:rPr>
      </w:pPr>
    </w:p>
    <w:p w14:paraId="49805F07" w14:textId="77777777" w:rsidR="005B3036" w:rsidRPr="005B3036" w:rsidRDefault="005B3036" w:rsidP="005B3036">
      <w:pPr>
        <w:rPr>
          <w:rFonts w:ascii="Times New Roman" w:hAnsi="Times New Roman" w:cs="Times New Roman"/>
        </w:rPr>
      </w:pPr>
    </w:p>
    <w:p w14:paraId="5CCA7B10" w14:textId="77777777" w:rsidR="005B3036" w:rsidRPr="005B3036" w:rsidRDefault="005B3036" w:rsidP="005B3036">
      <w:pPr>
        <w:rPr>
          <w:rFonts w:ascii="Times New Roman" w:hAnsi="Times New Roman" w:cs="Times New Roman"/>
        </w:rPr>
      </w:pPr>
    </w:p>
    <w:p w14:paraId="5EE007C0" w14:textId="77777777" w:rsidR="005B3036" w:rsidRPr="005B3036" w:rsidRDefault="005B3036" w:rsidP="005B3036">
      <w:pPr>
        <w:rPr>
          <w:rFonts w:ascii="Times New Roman" w:hAnsi="Times New Roman" w:cs="Times New Roman"/>
        </w:rPr>
      </w:pPr>
    </w:p>
    <w:p w14:paraId="53964304" w14:textId="77777777" w:rsidR="005B3036" w:rsidRPr="005B3036" w:rsidRDefault="005B3036" w:rsidP="005B3036">
      <w:pPr>
        <w:rPr>
          <w:rFonts w:ascii="Times New Roman" w:hAnsi="Times New Roman" w:cs="Times New Roman"/>
        </w:rPr>
      </w:pPr>
    </w:p>
    <w:p w14:paraId="4695CA5E" w14:textId="77777777" w:rsidR="005B3036" w:rsidRPr="005B3036" w:rsidRDefault="005B3036" w:rsidP="005B3036">
      <w:pPr>
        <w:rPr>
          <w:rFonts w:ascii="Times New Roman" w:hAnsi="Times New Roman" w:cs="Times New Roman"/>
        </w:rPr>
      </w:pPr>
    </w:p>
    <w:p w14:paraId="7B8150C9" w14:textId="77777777" w:rsidR="005B3036" w:rsidRPr="005B3036" w:rsidRDefault="005B3036" w:rsidP="005B3036">
      <w:pPr>
        <w:rPr>
          <w:rFonts w:ascii="Times New Roman" w:hAnsi="Times New Roman" w:cs="Times New Roman"/>
        </w:rPr>
      </w:pPr>
    </w:p>
    <w:p w14:paraId="2B052AA7" w14:textId="77777777" w:rsidR="005B3036" w:rsidRPr="005B3036" w:rsidRDefault="005B3036" w:rsidP="005B3036">
      <w:pPr>
        <w:rPr>
          <w:rFonts w:ascii="Times New Roman" w:hAnsi="Times New Roman" w:cs="Times New Roman"/>
        </w:rPr>
      </w:pPr>
    </w:p>
    <w:p w14:paraId="0042176C" w14:textId="77777777" w:rsidR="005B3036" w:rsidRPr="005B3036" w:rsidRDefault="005B3036" w:rsidP="005B3036">
      <w:pPr>
        <w:rPr>
          <w:rFonts w:ascii="Times New Roman" w:hAnsi="Times New Roman" w:cs="Times New Roman"/>
        </w:rPr>
      </w:pPr>
    </w:p>
    <w:p w14:paraId="02893A0B" w14:textId="77777777" w:rsidR="005B3036" w:rsidRPr="005B3036" w:rsidRDefault="005B3036" w:rsidP="005B3036">
      <w:pPr>
        <w:rPr>
          <w:rFonts w:ascii="Times New Roman" w:hAnsi="Times New Roman" w:cs="Times New Roman"/>
        </w:rPr>
      </w:pPr>
    </w:p>
    <w:p w14:paraId="65846720" w14:textId="77777777" w:rsidR="005B3036" w:rsidRPr="005B3036" w:rsidRDefault="005B3036" w:rsidP="005B3036">
      <w:pPr>
        <w:rPr>
          <w:rFonts w:ascii="Times New Roman" w:hAnsi="Times New Roman" w:cs="Times New Roman"/>
        </w:rPr>
      </w:pPr>
    </w:p>
    <w:p w14:paraId="23752882" w14:textId="77777777" w:rsidR="005B3036" w:rsidRPr="005B3036" w:rsidRDefault="005B3036" w:rsidP="005B3036">
      <w:pPr>
        <w:spacing w:line="480" w:lineRule="auto"/>
        <w:rPr>
          <w:rFonts w:ascii="Times New Roman" w:hAnsi="Times New Roman" w:cs="Times New Roman"/>
        </w:rPr>
      </w:pPr>
    </w:p>
    <w:p w14:paraId="609FBA5F" w14:textId="79FE9F91" w:rsidR="005B3036" w:rsidRPr="005B3036" w:rsidRDefault="005B3036" w:rsidP="005B3036">
      <w:pPr>
        <w:spacing w:line="480" w:lineRule="auto"/>
        <w:rPr>
          <w:rFonts w:ascii="Times New Roman" w:hAnsi="Times New Roman" w:cs="Times New Roman"/>
        </w:rPr>
      </w:pPr>
      <w:r w:rsidRPr="005B3036">
        <w:rPr>
          <w:rFonts w:ascii="Times New Roman" w:hAnsi="Times New Roman" w:cs="Times New Roman"/>
        </w:rPr>
        <w:t>Module Code:</w:t>
      </w:r>
      <w:r>
        <w:rPr>
          <w:rFonts w:ascii="Times New Roman" w:hAnsi="Times New Roman" w:cs="Times New Roman"/>
          <w:b/>
          <w:bCs/>
        </w:rPr>
        <w:t xml:space="preserve"> </w:t>
      </w:r>
      <w:r w:rsidRPr="005B3036">
        <w:rPr>
          <w:rFonts w:ascii="Times New Roman" w:hAnsi="Times New Roman" w:cs="Times New Roman"/>
          <w:b/>
          <w:bCs/>
        </w:rPr>
        <w:t>LCBB6004</w:t>
      </w:r>
    </w:p>
    <w:p w14:paraId="6ABDC2B9" w14:textId="77777777" w:rsidR="005B3036" w:rsidRPr="005B3036" w:rsidRDefault="005B3036" w:rsidP="005B3036">
      <w:pPr>
        <w:spacing w:line="480" w:lineRule="auto"/>
        <w:rPr>
          <w:rFonts w:ascii="Times New Roman" w:hAnsi="Times New Roman" w:cs="Times New Roman"/>
        </w:rPr>
      </w:pPr>
      <w:r w:rsidRPr="005B3036">
        <w:rPr>
          <w:rFonts w:ascii="Times New Roman" w:hAnsi="Times New Roman" w:cs="Times New Roman"/>
        </w:rPr>
        <w:t xml:space="preserve">Lecturer: </w:t>
      </w:r>
      <w:r w:rsidRPr="005B3036">
        <w:rPr>
          <w:rFonts w:ascii="Times New Roman" w:hAnsi="Times New Roman" w:cs="Times New Roman"/>
          <w:b/>
          <w:bCs/>
        </w:rPr>
        <w:t>Dr Jaya Gopalkrishnan</w:t>
      </w:r>
    </w:p>
    <w:p w14:paraId="0CE428D9" w14:textId="77777777" w:rsidR="005B3036" w:rsidRPr="005B3036" w:rsidRDefault="005B3036" w:rsidP="005B3036">
      <w:pPr>
        <w:spacing w:line="480" w:lineRule="auto"/>
        <w:rPr>
          <w:rFonts w:ascii="Times New Roman" w:hAnsi="Times New Roman" w:cs="Times New Roman"/>
        </w:rPr>
      </w:pPr>
      <w:r w:rsidRPr="005B3036">
        <w:rPr>
          <w:rFonts w:ascii="Times New Roman" w:hAnsi="Times New Roman" w:cs="Times New Roman"/>
        </w:rPr>
        <w:t xml:space="preserve">Student: </w:t>
      </w:r>
      <w:r w:rsidRPr="005B3036">
        <w:rPr>
          <w:rFonts w:ascii="Times New Roman" w:hAnsi="Times New Roman" w:cs="Times New Roman"/>
          <w:b/>
          <w:bCs/>
        </w:rPr>
        <w:t>Maricela Broasca</w:t>
      </w:r>
    </w:p>
    <w:p w14:paraId="27FFC70E" w14:textId="6E70D740" w:rsidR="005B3036" w:rsidRPr="005B3036" w:rsidRDefault="005B3036" w:rsidP="005B3036">
      <w:pPr>
        <w:spacing w:line="480" w:lineRule="auto"/>
        <w:rPr>
          <w:rFonts w:ascii="Times New Roman" w:hAnsi="Times New Roman" w:cs="Times New Roman"/>
        </w:rPr>
      </w:pPr>
      <w:r>
        <w:rPr>
          <w:rFonts w:ascii="Times New Roman" w:hAnsi="Times New Roman" w:cs="Times New Roman"/>
        </w:rPr>
        <w:t xml:space="preserve">Student </w:t>
      </w:r>
      <w:r w:rsidRPr="005B3036">
        <w:rPr>
          <w:rFonts w:ascii="Times New Roman" w:hAnsi="Times New Roman" w:cs="Times New Roman"/>
        </w:rPr>
        <w:t xml:space="preserve">ID: </w:t>
      </w:r>
      <w:r w:rsidRPr="005B3036">
        <w:rPr>
          <w:rFonts w:ascii="Times New Roman" w:hAnsi="Times New Roman" w:cs="Times New Roman"/>
          <w:b/>
          <w:bCs/>
        </w:rPr>
        <w:t>2125147</w:t>
      </w:r>
    </w:p>
    <w:p w14:paraId="1A841CBC" w14:textId="77777777" w:rsidR="005B3036" w:rsidRPr="005B3036" w:rsidRDefault="005B3036" w:rsidP="005B3036">
      <w:pPr>
        <w:rPr>
          <w:rFonts w:ascii="Times New Roman" w:hAnsi="Times New Roman" w:cs="Times New Roman"/>
        </w:rPr>
      </w:pPr>
    </w:p>
    <w:p w14:paraId="594F180F" w14:textId="77777777" w:rsidR="005B3036" w:rsidRPr="005B3036" w:rsidRDefault="005B3036" w:rsidP="005B3036">
      <w:pPr>
        <w:rPr>
          <w:rFonts w:ascii="Times New Roman" w:hAnsi="Times New Roman" w:cs="Times New Roman"/>
        </w:rPr>
      </w:pPr>
    </w:p>
    <w:p w14:paraId="4A5AE764" w14:textId="77777777" w:rsidR="005B3036" w:rsidRPr="005B3036" w:rsidRDefault="005B3036" w:rsidP="005B3036">
      <w:pPr>
        <w:rPr>
          <w:rFonts w:ascii="Times New Roman" w:hAnsi="Times New Roman" w:cs="Times New Roman"/>
        </w:rPr>
      </w:pPr>
    </w:p>
    <w:p w14:paraId="1C6BCF68" w14:textId="77777777" w:rsidR="005B3036" w:rsidRPr="005B3036" w:rsidRDefault="005B3036" w:rsidP="005B3036">
      <w:pPr>
        <w:rPr>
          <w:rFonts w:ascii="Times New Roman" w:hAnsi="Times New Roman" w:cs="Times New Roman"/>
        </w:rPr>
      </w:pPr>
    </w:p>
    <w:p w14:paraId="6F0087B8" w14:textId="77777777" w:rsidR="005B3036" w:rsidRPr="005B3036" w:rsidRDefault="005B3036" w:rsidP="005B3036">
      <w:pPr>
        <w:rPr>
          <w:rFonts w:ascii="Times New Roman" w:hAnsi="Times New Roman" w:cs="Times New Roman"/>
        </w:rPr>
      </w:pPr>
    </w:p>
    <w:p w14:paraId="02638DDE" w14:textId="77777777" w:rsidR="005B3036" w:rsidRPr="005B3036" w:rsidRDefault="005B3036" w:rsidP="005B3036">
      <w:pPr>
        <w:rPr>
          <w:rFonts w:ascii="Times New Roman" w:hAnsi="Times New Roman" w:cs="Times New Roman"/>
        </w:rPr>
      </w:pPr>
    </w:p>
    <w:p w14:paraId="679B875C" w14:textId="77777777" w:rsidR="005B3036" w:rsidRPr="005B3036" w:rsidRDefault="005B3036" w:rsidP="005B3036">
      <w:pPr>
        <w:rPr>
          <w:rFonts w:ascii="Times New Roman" w:hAnsi="Times New Roman" w:cs="Times New Roman"/>
        </w:rPr>
      </w:pPr>
    </w:p>
    <w:p w14:paraId="54A4B72D" w14:textId="77777777" w:rsidR="005B3036" w:rsidRPr="005B3036" w:rsidRDefault="005B3036" w:rsidP="005B3036">
      <w:pPr>
        <w:spacing w:line="480" w:lineRule="auto"/>
        <w:jc w:val="center"/>
        <w:rPr>
          <w:rFonts w:ascii="Times New Roman" w:hAnsi="Times New Roman" w:cs="Times New Roman"/>
          <w:lang w:val="en-IN"/>
        </w:rPr>
      </w:pPr>
      <w:r w:rsidRPr="005B3036">
        <w:rPr>
          <w:rFonts w:ascii="Times New Roman" w:hAnsi="Times New Roman" w:cs="Times New Roman"/>
          <w:b/>
          <w:bCs/>
          <w:lang w:val="en-IN"/>
        </w:rPr>
        <w:lastRenderedPageBreak/>
        <w:t>Executive Summary</w:t>
      </w:r>
    </w:p>
    <w:p w14:paraId="4E14229F" w14:textId="77777777" w:rsidR="005B3036" w:rsidRPr="005B3036" w:rsidRDefault="005B3036" w:rsidP="005B3036">
      <w:pPr>
        <w:spacing w:line="480" w:lineRule="auto"/>
        <w:rPr>
          <w:rFonts w:ascii="Times New Roman" w:hAnsi="Times New Roman" w:cs="Times New Roman"/>
          <w:lang w:val="en-IN"/>
        </w:rPr>
      </w:pPr>
      <w:r w:rsidRPr="005B3036">
        <w:rPr>
          <w:rFonts w:ascii="Times New Roman" w:hAnsi="Times New Roman" w:cs="Times New Roman"/>
          <w:lang w:val="en-IN"/>
        </w:rPr>
        <w:t xml:space="preserve">The report has concluded the elements of prime corporate strategies and their relevance in business growth and sustainability. The evaluation of resources and capabilities has been discovered in the report. Some competitive corporate strategies and considering the sustainability and environmental aspects have been discussed with the addition of a detailed recommendation section. </w:t>
      </w:r>
    </w:p>
    <w:p w14:paraId="75810F77" w14:textId="77777777" w:rsidR="005B3036" w:rsidRPr="005B3036" w:rsidRDefault="005B3036" w:rsidP="005B3036">
      <w:pPr>
        <w:spacing w:line="278" w:lineRule="auto"/>
        <w:rPr>
          <w:rFonts w:ascii="Times New Roman" w:hAnsi="Times New Roman" w:cs="Times New Roman"/>
          <w:lang w:val="en-IN"/>
        </w:rPr>
      </w:pPr>
      <w:r w:rsidRPr="005B3036">
        <w:rPr>
          <w:rFonts w:ascii="Times New Roman" w:hAnsi="Times New Roman" w:cs="Times New Roman"/>
          <w:lang w:val="en-IN"/>
        </w:rPr>
        <w:br w:type="page"/>
      </w:r>
    </w:p>
    <w:sdt>
      <w:sdtPr>
        <w:rPr>
          <w:rFonts w:ascii="Times New Roman" w:eastAsiaTheme="minorHAnsi" w:hAnsi="Times New Roman" w:cs="Times New Roman"/>
          <w:color w:val="auto"/>
          <w:kern w:val="2"/>
          <w:sz w:val="24"/>
          <w:szCs w:val="24"/>
          <w:lang w:val="en-GB"/>
          <w14:ligatures w14:val="standardContextual"/>
        </w:rPr>
        <w:id w:val="1370883846"/>
        <w:docPartObj>
          <w:docPartGallery w:val="Table of Contents"/>
          <w:docPartUnique/>
        </w:docPartObj>
      </w:sdtPr>
      <w:sdtEndPr>
        <w:rPr>
          <w:b/>
          <w:bCs/>
          <w:noProof/>
        </w:rPr>
      </w:sdtEndPr>
      <w:sdtContent>
        <w:p w14:paraId="733B4309" w14:textId="77777777" w:rsidR="005B3036" w:rsidRPr="005B3036" w:rsidRDefault="005B3036" w:rsidP="00783903">
          <w:pPr>
            <w:pStyle w:val="TOCHeading"/>
            <w:spacing w:line="480" w:lineRule="auto"/>
            <w:rPr>
              <w:rFonts w:ascii="Times New Roman" w:hAnsi="Times New Roman" w:cs="Times New Roman"/>
              <w:sz w:val="28"/>
              <w:szCs w:val="28"/>
            </w:rPr>
          </w:pPr>
          <w:r w:rsidRPr="005B3036">
            <w:rPr>
              <w:rFonts w:ascii="Times New Roman" w:hAnsi="Times New Roman" w:cs="Times New Roman"/>
              <w:b/>
              <w:bCs/>
              <w:color w:val="auto"/>
              <w:sz w:val="28"/>
              <w:szCs w:val="28"/>
            </w:rPr>
            <w:t>Table of Contents</w:t>
          </w:r>
        </w:p>
        <w:p w14:paraId="4387A562" w14:textId="76BC4B43" w:rsidR="005B3036" w:rsidRPr="005B3036" w:rsidRDefault="005B3036" w:rsidP="00783903">
          <w:pPr>
            <w:pStyle w:val="TOC1"/>
            <w:tabs>
              <w:tab w:val="right" w:leader="dot" w:pos="9016"/>
            </w:tabs>
            <w:rPr>
              <w:rFonts w:eastAsiaTheme="minorEastAsia" w:cs="Times New Roman"/>
              <w:noProof/>
              <w:kern w:val="0"/>
              <w:sz w:val="22"/>
              <w:szCs w:val="22"/>
              <w:lang w:eastAsia="en-GB"/>
              <w14:ligatures w14:val="none"/>
            </w:rPr>
          </w:pPr>
          <w:r w:rsidRPr="005B3036">
            <w:rPr>
              <w:rFonts w:cs="Times New Roman"/>
            </w:rPr>
            <w:fldChar w:fldCharType="begin"/>
          </w:r>
          <w:r w:rsidRPr="005B3036">
            <w:rPr>
              <w:rFonts w:cs="Times New Roman"/>
            </w:rPr>
            <w:instrText xml:space="preserve"> TOC \o "1-3" \h \z \u </w:instrText>
          </w:r>
          <w:r w:rsidRPr="005B3036">
            <w:rPr>
              <w:rFonts w:cs="Times New Roman"/>
            </w:rPr>
            <w:fldChar w:fldCharType="separate"/>
          </w:r>
          <w:hyperlink w:anchor="_Toc174189810" w:history="1">
            <w:r w:rsidRPr="005B3036">
              <w:rPr>
                <w:rStyle w:val="Hyperlink"/>
                <w:rFonts w:cs="Times New Roman"/>
                <w:noProof/>
                <w:lang w:val="en-IN"/>
              </w:rPr>
              <w:t>Introduction</w:t>
            </w:r>
            <w:r w:rsidRPr="005B3036">
              <w:rPr>
                <w:rFonts w:cs="Times New Roman"/>
                <w:noProof/>
                <w:webHidden/>
              </w:rPr>
              <w:tab/>
            </w:r>
            <w:r w:rsidRPr="005B3036">
              <w:rPr>
                <w:rFonts w:cs="Times New Roman"/>
                <w:noProof/>
                <w:webHidden/>
              </w:rPr>
              <w:fldChar w:fldCharType="begin"/>
            </w:r>
            <w:r w:rsidRPr="005B3036">
              <w:rPr>
                <w:rFonts w:cs="Times New Roman"/>
                <w:noProof/>
                <w:webHidden/>
              </w:rPr>
              <w:instrText xml:space="preserve"> PAGEREF _Toc174189810 \h </w:instrText>
            </w:r>
            <w:r w:rsidRPr="005B3036">
              <w:rPr>
                <w:rFonts w:cs="Times New Roman"/>
                <w:noProof/>
                <w:webHidden/>
              </w:rPr>
            </w:r>
            <w:r w:rsidRPr="005B3036">
              <w:rPr>
                <w:rFonts w:cs="Times New Roman"/>
                <w:noProof/>
                <w:webHidden/>
              </w:rPr>
              <w:fldChar w:fldCharType="separate"/>
            </w:r>
            <w:r w:rsidR="00783903">
              <w:rPr>
                <w:rFonts w:cs="Times New Roman"/>
                <w:noProof/>
                <w:webHidden/>
              </w:rPr>
              <w:t>4</w:t>
            </w:r>
            <w:r w:rsidRPr="005B3036">
              <w:rPr>
                <w:rFonts w:cs="Times New Roman"/>
                <w:noProof/>
                <w:webHidden/>
              </w:rPr>
              <w:fldChar w:fldCharType="end"/>
            </w:r>
          </w:hyperlink>
        </w:p>
        <w:p w14:paraId="45E076D8" w14:textId="682B2F18" w:rsidR="005B3036" w:rsidRPr="005B3036" w:rsidRDefault="00000000" w:rsidP="00783903">
          <w:pPr>
            <w:pStyle w:val="TOC2"/>
            <w:tabs>
              <w:tab w:val="right" w:leader="dot" w:pos="9016"/>
            </w:tabs>
            <w:rPr>
              <w:rFonts w:eastAsiaTheme="minorEastAsia" w:cs="Times New Roman"/>
              <w:noProof/>
              <w:kern w:val="0"/>
              <w:sz w:val="22"/>
              <w:szCs w:val="22"/>
              <w:lang w:eastAsia="en-GB"/>
              <w14:ligatures w14:val="none"/>
            </w:rPr>
          </w:pPr>
          <w:hyperlink w:anchor="_Toc174189811" w:history="1">
            <w:r w:rsidR="005B3036" w:rsidRPr="005B3036">
              <w:rPr>
                <w:rStyle w:val="Hyperlink"/>
                <w:rFonts w:cs="Times New Roman"/>
                <w:noProof/>
                <w:lang w:val="en-IN"/>
              </w:rPr>
              <w:t>Key Corporate Strategies of Tesco Plc</w:t>
            </w:r>
            <w:r w:rsidR="005B3036" w:rsidRPr="005B3036">
              <w:rPr>
                <w:rFonts w:cs="Times New Roman"/>
                <w:noProof/>
                <w:webHidden/>
              </w:rPr>
              <w:tab/>
            </w:r>
            <w:r w:rsidR="005B3036" w:rsidRPr="005B3036">
              <w:rPr>
                <w:rFonts w:cs="Times New Roman"/>
                <w:noProof/>
                <w:webHidden/>
              </w:rPr>
              <w:fldChar w:fldCharType="begin"/>
            </w:r>
            <w:r w:rsidR="005B3036" w:rsidRPr="005B3036">
              <w:rPr>
                <w:rFonts w:cs="Times New Roman"/>
                <w:noProof/>
                <w:webHidden/>
              </w:rPr>
              <w:instrText xml:space="preserve"> PAGEREF _Toc174189811 \h </w:instrText>
            </w:r>
            <w:r w:rsidR="005B3036" w:rsidRPr="005B3036">
              <w:rPr>
                <w:rFonts w:cs="Times New Roman"/>
                <w:noProof/>
                <w:webHidden/>
              </w:rPr>
            </w:r>
            <w:r w:rsidR="005B3036" w:rsidRPr="005B3036">
              <w:rPr>
                <w:rFonts w:cs="Times New Roman"/>
                <w:noProof/>
                <w:webHidden/>
              </w:rPr>
              <w:fldChar w:fldCharType="separate"/>
            </w:r>
            <w:r w:rsidR="00783903">
              <w:rPr>
                <w:rFonts w:cs="Times New Roman"/>
                <w:noProof/>
                <w:webHidden/>
              </w:rPr>
              <w:t>5</w:t>
            </w:r>
            <w:r w:rsidR="005B3036" w:rsidRPr="005B3036">
              <w:rPr>
                <w:rFonts w:cs="Times New Roman"/>
                <w:noProof/>
                <w:webHidden/>
              </w:rPr>
              <w:fldChar w:fldCharType="end"/>
            </w:r>
          </w:hyperlink>
        </w:p>
        <w:p w14:paraId="4F3C18EE" w14:textId="04F7F57B" w:rsidR="005B3036" w:rsidRPr="005B3036" w:rsidRDefault="00000000" w:rsidP="00783903">
          <w:pPr>
            <w:pStyle w:val="TOC2"/>
            <w:tabs>
              <w:tab w:val="right" w:leader="dot" w:pos="9016"/>
            </w:tabs>
            <w:rPr>
              <w:rFonts w:eastAsiaTheme="minorEastAsia" w:cs="Times New Roman"/>
              <w:noProof/>
              <w:kern w:val="0"/>
              <w:sz w:val="22"/>
              <w:szCs w:val="22"/>
              <w:lang w:eastAsia="en-GB"/>
              <w14:ligatures w14:val="none"/>
            </w:rPr>
          </w:pPr>
          <w:hyperlink w:anchor="_Toc174189812" w:history="1">
            <w:r w:rsidR="005B3036" w:rsidRPr="005B3036">
              <w:rPr>
                <w:rStyle w:val="Hyperlink"/>
                <w:rFonts w:cs="Times New Roman"/>
                <w:noProof/>
                <w:lang w:val="en-IN"/>
              </w:rPr>
              <w:t>The resources and capabilities of the company aligned with the corporate strategies</w:t>
            </w:r>
            <w:r w:rsidR="005B3036" w:rsidRPr="005B3036">
              <w:rPr>
                <w:rFonts w:cs="Times New Roman"/>
                <w:noProof/>
                <w:webHidden/>
              </w:rPr>
              <w:tab/>
            </w:r>
            <w:r w:rsidR="005B3036" w:rsidRPr="005B3036">
              <w:rPr>
                <w:rFonts w:cs="Times New Roman"/>
                <w:noProof/>
                <w:webHidden/>
              </w:rPr>
              <w:fldChar w:fldCharType="begin"/>
            </w:r>
            <w:r w:rsidR="005B3036" w:rsidRPr="005B3036">
              <w:rPr>
                <w:rFonts w:cs="Times New Roman"/>
                <w:noProof/>
                <w:webHidden/>
              </w:rPr>
              <w:instrText xml:space="preserve"> PAGEREF _Toc174189812 \h </w:instrText>
            </w:r>
            <w:r w:rsidR="005B3036" w:rsidRPr="005B3036">
              <w:rPr>
                <w:rFonts w:cs="Times New Roman"/>
                <w:noProof/>
                <w:webHidden/>
              </w:rPr>
            </w:r>
            <w:r w:rsidR="005B3036" w:rsidRPr="005B3036">
              <w:rPr>
                <w:rFonts w:cs="Times New Roman"/>
                <w:noProof/>
                <w:webHidden/>
              </w:rPr>
              <w:fldChar w:fldCharType="separate"/>
            </w:r>
            <w:r w:rsidR="00783903">
              <w:rPr>
                <w:rFonts w:cs="Times New Roman"/>
                <w:noProof/>
                <w:webHidden/>
              </w:rPr>
              <w:t>7</w:t>
            </w:r>
            <w:r w:rsidR="005B3036" w:rsidRPr="005B3036">
              <w:rPr>
                <w:rFonts w:cs="Times New Roman"/>
                <w:noProof/>
                <w:webHidden/>
              </w:rPr>
              <w:fldChar w:fldCharType="end"/>
            </w:r>
          </w:hyperlink>
        </w:p>
        <w:p w14:paraId="4F9541D8" w14:textId="7063273B" w:rsidR="005B3036" w:rsidRPr="005B3036" w:rsidRDefault="00000000" w:rsidP="00783903">
          <w:pPr>
            <w:pStyle w:val="TOC2"/>
            <w:tabs>
              <w:tab w:val="right" w:leader="dot" w:pos="9016"/>
            </w:tabs>
            <w:rPr>
              <w:rFonts w:eastAsiaTheme="minorEastAsia" w:cs="Times New Roman"/>
              <w:noProof/>
              <w:kern w:val="0"/>
              <w:sz w:val="22"/>
              <w:szCs w:val="22"/>
              <w:lang w:eastAsia="en-GB"/>
              <w14:ligatures w14:val="none"/>
            </w:rPr>
          </w:pPr>
          <w:hyperlink w:anchor="_Toc174189813" w:history="1">
            <w:r w:rsidR="005B3036" w:rsidRPr="005B3036">
              <w:rPr>
                <w:rStyle w:val="Hyperlink"/>
                <w:rFonts w:cs="Times New Roman"/>
                <w:noProof/>
                <w:lang w:val="en-IN"/>
              </w:rPr>
              <w:t>Influence of corporate strategies in the market competitive advantages over competitors</w:t>
            </w:r>
            <w:r w:rsidR="005B3036" w:rsidRPr="005B3036">
              <w:rPr>
                <w:rFonts w:cs="Times New Roman"/>
                <w:noProof/>
                <w:webHidden/>
              </w:rPr>
              <w:tab/>
            </w:r>
            <w:r w:rsidR="005B3036" w:rsidRPr="005B3036">
              <w:rPr>
                <w:rFonts w:cs="Times New Roman"/>
                <w:noProof/>
                <w:webHidden/>
              </w:rPr>
              <w:fldChar w:fldCharType="begin"/>
            </w:r>
            <w:r w:rsidR="005B3036" w:rsidRPr="005B3036">
              <w:rPr>
                <w:rFonts w:cs="Times New Roman"/>
                <w:noProof/>
                <w:webHidden/>
              </w:rPr>
              <w:instrText xml:space="preserve"> PAGEREF _Toc174189813 \h </w:instrText>
            </w:r>
            <w:r w:rsidR="005B3036" w:rsidRPr="005B3036">
              <w:rPr>
                <w:rFonts w:cs="Times New Roman"/>
                <w:noProof/>
                <w:webHidden/>
              </w:rPr>
            </w:r>
            <w:r w:rsidR="005B3036" w:rsidRPr="005B3036">
              <w:rPr>
                <w:rFonts w:cs="Times New Roman"/>
                <w:noProof/>
                <w:webHidden/>
              </w:rPr>
              <w:fldChar w:fldCharType="separate"/>
            </w:r>
            <w:r w:rsidR="00783903">
              <w:rPr>
                <w:rFonts w:cs="Times New Roman"/>
                <w:noProof/>
                <w:webHidden/>
              </w:rPr>
              <w:t>10</w:t>
            </w:r>
            <w:r w:rsidR="005B3036" w:rsidRPr="005B3036">
              <w:rPr>
                <w:rFonts w:cs="Times New Roman"/>
                <w:noProof/>
                <w:webHidden/>
              </w:rPr>
              <w:fldChar w:fldCharType="end"/>
            </w:r>
          </w:hyperlink>
        </w:p>
        <w:p w14:paraId="2C0BDE13" w14:textId="2ECB9946" w:rsidR="005B3036" w:rsidRPr="005B3036" w:rsidRDefault="00000000" w:rsidP="00783903">
          <w:pPr>
            <w:pStyle w:val="TOC2"/>
            <w:tabs>
              <w:tab w:val="right" w:leader="dot" w:pos="9016"/>
            </w:tabs>
            <w:rPr>
              <w:rFonts w:eastAsiaTheme="minorEastAsia" w:cs="Times New Roman"/>
              <w:noProof/>
              <w:kern w:val="0"/>
              <w:sz w:val="22"/>
              <w:szCs w:val="22"/>
              <w:lang w:eastAsia="en-GB"/>
              <w14:ligatures w14:val="none"/>
            </w:rPr>
          </w:pPr>
          <w:hyperlink w:anchor="_Toc174189814" w:history="1">
            <w:r w:rsidR="005B3036" w:rsidRPr="005B3036">
              <w:rPr>
                <w:rStyle w:val="Hyperlink"/>
                <w:rFonts w:cs="Times New Roman"/>
                <w:noProof/>
                <w:lang w:val="en-IN"/>
              </w:rPr>
              <w:t>Competitive strategies considering sustainability and environmental factors</w:t>
            </w:r>
            <w:r w:rsidR="005B3036" w:rsidRPr="005B3036">
              <w:rPr>
                <w:rFonts w:cs="Times New Roman"/>
                <w:noProof/>
                <w:webHidden/>
              </w:rPr>
              <w:tab/>
            </w:r>
            <w:r w:rsidR="005B3036" w:rsidRPr="005B3036">
              <w:rPr>
                <w:rFonts w:cs="Times New Roman"/>
                <w:noProof/>
                <w:webHidden/>
              </w:rPr>
              <w:fldChar w:fldCharType="begin"/>
            </w:r>
            <w:r w:rsidR="005B3036" w:rsidRPr="005B3036">
              <w:rPr>
                <w:rFonts w:cs="Times New Roman"/>
                <w:noProof/>
                <w:webHidden/>
              </w:rPr>
              <w:instrText xml:space="preserve"> PAGEREF _Toc174189814 \h </w:instrText>
            </w:r>
            <w:r w:rsidR="005B3036" w:rsidRPr="005B3036">
              <w:rPr>
                <w:rFonts w:cs="Times New Roman"/>
                <w:noProof/>
                <w:webHidden/>
              </w:rPr>
            </w:r>
            <w:r w:rsidR="005B3036" w:rsidRPr="005B3036">
              <w:rPr>
                <w:rFonts w:cs="Times New Roman"/>
                <w:noProof/>
                <w:webHidden/>
              </w:rPr>
              <w:fldChar w:fldCharType="separate"/>
            </w:r>
            <w:r w:rsidR="00783903">
              <w:rPr>
                <w:rFonts w:cs="Times New Roman"/>
                <w:noProof/>
                <w:webHidden/>
              </w:rPr>
              <w:t>11</w:t>
            </w:r>
            <w:r w:rsidR="005B3036" w:rsidRPr="005B3036">
              <w:rPr>
                <w:rFonts w:cs="Times New Roman"/>
                <w:noProof/>
                <w:webHidden/>
              </w:rPr>
              <w:fldChar w:fldCharType="end"/>
            </w:r>
          </w:hyperlink>
        </w:p>
        <w:p w14:paraId="5E535A3D" w14:textId="3A871465" w:rsidR="005B3036" w:rsidRPr="005B3036" w:rsidRDefault="00000000" w:rsidP="00783903">
          <w:pPr>
            <w:pStyle w:val="TOC2"/>
            <w:tabs>
              <w:tab w:val="right" w:leader="dot" w:pos="9016"/>
            </w:tabs>
            <w:rPr>
              <w:rFonts w:eastAsiaTheme="minorEastAsia" w:cs="Times New Roman"/>
              <w:noProof/>
              <w:kern w:val="0"/>
              <w:sz w:val="22"/>
              <w:szCs w:val="22"/>
              <w:lang w:eastAsia="en-GB"/>
              <w14:ligatures w14:val="none"/>
            </w:rPr>
          </w:pPr>
          <w:hyperlink w:anchor="_Toc174189815" w:history="1">
            <w:r w:rsidR="005B3036" w:rsidRPr="005B3036">
              <w:rPr>
                <w:rStyle w:val="Hyperlink"/>
                <w:rFonts w:cs="Times New Roman"/>
                <w:noProof/>
                <w:lang w:val="en-IN"/>
              </w:rPr>
              <w:t>Future strategic choices that are available for Tesco PLC</w:t>
            </w:r>
            <w:r w:rsidR="005B3036" w:rsidRPr="005B3036">
              <w:rPr>
                <w:rFonts w:cs="Times New Roman"/>
                <w:noProof/>
                <w:webHidden/>
              </w:rPr>
              <w:tab/>
            </w:r>
            <w:r w:rsidR="005B3036" w:rsidRPr="005B3036">
              <w:rPr>
                <w:rFonts w:cs="Times New Roman"/>
                <w:noProof/>
                <w:webHidden/>
              </w:rPr>
              <w:fldChar w:fldCharType="begin"/>
            </w:r>
            <w:r w:rsidR="005B3036" w:rsidRPr="005B3036">
              <w:rPr>
                <w:rFonts w:cs="Times New Roman"/>
                <w:noProof/>
                <w:webHidden/>
              </w:rPr>
              <w:instrText xml:space="preserve"> PAGEREF _Toc174189815 \h </w:instrText>
            </w:r>
            <w:r w:rsidR="005B3036" w:rsidRPr="005B3036">
              <w:rPr>
                <w:rFonts w:cs="Times New Roman"/>
                <w:noProof/>
                <w:webHidden/>
              </w:rPr>
            </w:r>
            <w:r w:rsidR="005B3036" w:rsidRPr="005B3036">
              <w:rPr>
                <w:rFonts w:cs="Times New Roman"/>
                <w:noProof/>
                <w:webHidden/>
              </w:rPr>
              <w:fldChar w:fldCharType="separate"/>
            </w:r>
            <w:r w:rsidR="00783903">
              <w:rPr>
                <w:rFonts w:cs="Times New Roman"/>
                <w:noProof/>
                <w:webHidden/>
              </w:rPr>
              <w:t>13</w:t>
            </w:r>
            <w:r w:rsidR="005B3036" w:rsidRPr="005B3036">
              <w:rPr>
                <w:rFonts w:cs="Times New Roman"/>
                <w:noProof/>
                <w:webHidden/>
              </w:rPr>
              <w:fldChar w:fldCharType="end"/>
            </w:r>
          </w:hyperlink>
        </w:p>
        <w:p w14:paraId="3EB9C01C" w14:textId="5A7935A1" w:rsidR="005B3036" w:rsidRPr="005B3036" w:rsidRDefault="00000000" w:rsidP="00783903">
          <w:pPr>
            <w:pStyle w:val="TOC1"/>
            <w:tabs>
              <w:tab w:val="right" w:leader="dot" w:pos="9016"/>
            </w:tabs>
            <w:rPr>
              <w:rFonts w:eastAsiaTheme="minorEastAsia" w:cs="Times New Roman"/>
              <w:noProof/>
              <w:kern w:val="0"/>
              <w:sz w:val="22"/>
              <w:szCs w:val="22"/>
              <w:lang w:eastAsia="en-GB"/>
              <w14:ligatures w14:val="none"/>
            </w:rPr>
          </w:pPr>
          <w:hyperlink w:anchor="_Toc174189816" w:history="1">
            <w:r w:rsidR="005B3036" w:rsidRPr="005B3036">
              <w:rPr>
                <w:rStyle w:val="Hyperlink"/>
                <w:rFonts w:cs="Times New Roman"/>
                <w:noProof/>
                <w:lang w:val="en-IN"/>
              </w:rPr>
              <w:t>Conclusion</w:t>
            </w:r>
            <w:r w:rsidR="005B3036" w:rsidRPr="005B3036">
              <w:rPr>
                <w:rFonts w:cs="Times New Roman"/>
                <w:noProof/>
                <w:webHidden/>
              </w:rPr>
              <w:tab/>
            </w:r>
            <w:r w:rsidR="005B3036" w:rsidRPr="005B3036">
              <w:rPr>
                <w:rFonts w:cs="Times New Roman"/>
                <w:noProof/>
                <w:webHidden/>
              </w:rPr>
              <w:fldChar w:fldCharType="begin"/>
            </w:r>
            <w:r w:rsidR="005B3036" w:rsidRPr="005B3036">
              <w:rPr>
                <w:rFonts w:cs="Times New Roman"/>
                <w:noProof/>
                <w:webHidden/>
              </w:rPr>
              <w:instrText xml:space="preserve"> PAGEREF _Toc174189816 \h </w:instrText>
            </w:r>
            <w:r w:rsidR="005B3036" w:rsidRPr="005B3036">
              <w:rPr>
                <w:rFonts w:cs="Times New Roman"/>
                <w:noProof/>
                <w:webHidden/>
              </w:rPr>
            </w:r>
            <w:r w:rsidR="005B3036" w:rsidRPr="005B3036">
              <w:rPr>
                <w:rFonts w:cs="Times New Roman"/>
                <w:noProof/>
                <w:webHidden/>
              </w:rPr>
              <w:fldChar w:fldCharType="separate"/>
            </w:r>
            <w:r w:rsidR="00783903">
              <w:rPr>
                <w:rFonts w:cs="Times New Roman"/>
                <w:noProof/>
                <w:webHidden/>
              </w:rPr>
              <w:t>16</w:t>
            </w:r>
            <w:r w:rsidR="005B3036" w:rsidRPr="005B3036">
              <w:rPr>
                <w:rFonts w:cs="Times New Roman"/>
                <w:noProof/>
                <w:webHidden/>
              </w:rPr>
              <w:fldChar w:fldCharType="end"/>
            </w:r>
          </w:hyperlink>
        </w:p>
        <w:p w14:paraId="770BC5DD" w14:textId="264611C6" w:rsidR="005B3036" w:rsidRPr="005B3036" w:rsidRDefault="00000000" w:rsidP="00783903">
          <w:pPr>
            <w:pStyle w:val="TOC1"/>
            <w:tabs>
              <w:tab w:val="right" w:leader="dot" w:pos="9016"/>
            </w:tabs>
            <w:rPr>
              <w:rFonts w:eastAsiaTheme="minorEastAsia" w:cs="Times New Roman"/>
              <w:noProof/>
              <w:kern w:val="0"/>
              <w:sz w:val="22"/>
              <w:szCs w:val="22"/>
              <w:lang w:eastAsia="en-GB"/>
              <w14:ligatures w14:val="none"/>
            </w:rPr>
          </w:pPr>
          <w:hyperlink w:anchor="_Toc174189817" w:history="1">
            <w:r w:rsidR="005B3036" w:rsidRPr="005B3036">
              <w:rPr>
                <w:rStyle w:val="Hyperlink"/>
                <w:rFonts w:cs="Times New Roman"/>
                <w:noProof/>
                <w:lang w:val="en-IN"/>
              </w:rPr>
              <w:t>References</w:t>
            </w:r>
            <w:r w:rsidR="005B3036" w:rsidRPr="005B3036">
              <w:rPr>
                <w:rFonts w:cs="Times New Roman"/>
                <w:noProof/>
                <w:webHidden/>
              </w:rPr>
              <w:tab/>
            </w:r>
            <w:r w:rsidR="005B3036" w:rsidRPr="005B3036">
              <w:rPr>
                <w:rFonts w:cs="Times New Roman"/>
                <w:noProof/>
                <w:webHidden/>
              </w:rPr>
              <w:fldChar w:fldCharType="begin"/>
            </w:r>
            <w:r w:rsidR="005B3036" w:rsidRPr="005B3036">
              <w:rPr>
                <w:rFonts w:cs="Times New Roman"/>
                <w:noProof/>
                <w:webHidden/>
              </w:rPr>
              <w:instrText xml:space="preserve"> PAGEREF _Toc174189817 \h </w:instrText>
            </w:r>
            <w:r w:rsidR="005B3036" w:rsidRPr="005B3036">
              <w:rPr>
                <w:rFonts w:cs="Times New Roman"/>
                <w:noProof/>
                <w:webHidden/>
              </w:rPr>
            </w:r>
            <w:r w:rsidR="005B3036" w:rsidRPr="005B3036">
              <w:rPr>
                <w:rFonts w:cs="Times New Roman"/>
                <w:noProof/>
                <w:webHidden/>
              </w:rPr>
              <w:fldChar w:fldCharType="separate"/>
            </w:r>
            <w:r w:rsidR="00783903">
              <w:rPr>
                <w:rFonts w:cs="Times New Roman"/>
                <w:noProof/>
                <w:webHidden/>
              </w:rPr>
              <w:t>17</w:t>
            </w:r>
            <w:r w:rsidR="005B3036" w:rsidRPr="005B3036">
              <w:rPr>
                <w:rFonts w:cs="Times New Roman"/>
                <w:noProof/>
                <w:webHidden/>
              </w:rPr>
              <w:fldChar w:fldCharType="end"/>
            </w:r>
          </w:hyperlink>
        </w:p>
        <w:p w14:paraId="19B2AB5E" w14:textId="77777777" w:rsidR="005B3036" w:rsidRPr="005B3036" w:rsidRDefault="005B3036" w:rsidP="00783903">
          <w:pPr>
            <w:spacing w:line="480" w:lineRule="auto"/>
            <w:rPr>
              <w:rFonts w:ascii="Times New Roman" w:hAnsi="Times New Roman" w:cs="Times New Roman"/>
            </w:rPr>
          </w:pPr>
          <w:r w:rsidRPr="005B3036">
            <w:rPr>
              <w:rFonts w:ascii="Times New Roman" w:hAnsi="Times New Roman" w:cs="Times New Roman"/>
              <w:b/>
              <w:bCs/>
              <w:noProof/>
            </w:rPr>
            <w:fldChar w:fldCharType="end"/>
          </w:r>
        </w:p>
      </w:sdtContent>
    </w:sdt>
    <w:p w14:paraId="76650731" w14:textId="77777777" w:rsidR="005B3036" w:rsidRPr="005B3036" w:rsidRDefault="005B3036" w:rsidP="005B3036">
      <w:pPr>
        <w:rPr>
          <w:rFonts w:ascii="Times New Roman" w:hAnsi="Times New Roman" w:cs="Times New Roman"/>
          <w:lang w:val="en-IN"/>
        </w:rPr>
      </w:pPr>
    </w:p>
    <w:p w14:paraId="1CD1DF09" w14:textId="77777777" w:rsidR="005B3036" w:rsidRPr="005B3036" w:rsidRDefault="005B3036" w:rsidP="005B3036">
      <w:pPr>
        <w:spacing w:line="278" w:lineRule="auto"/>
        <w:rPr>
          <w:rFonts w:ascii="Times New Roman" w:hAnsi="Times New Roman" w:cs="Times New Roman"/>
          <w:b/>
          <w:bCs/>
          <w:lang w:val="en-IN"/>
        </w:rPr>
      </w:pPr>
      <w:r w:rsidRPr="005B3036">
        <w:rPr>
          <w:rFonts w:ascii="Times New Roman" w:hAnsi="Times New Roman" w:cs="Times New Roman"/>
          <w:b/>
          <w:bCs/>
          <w:lang w:val="en-IN"/>
        </w:rPr>
        <w:br w:type="page"/>
      </w:r>
    </w:p>
    <w:p w14:paraId="3A66160A" w14:textId="77777777" w:rsidR="005B3036" w:rsidRPr="005B3036" w:rsidRDefault="005B3036" w:rsidP="005B3036">
      <w:pPr>
        <w:pStyle w:val="Heading1"/>
        <w:spacing w:line="480" w:lineRule="auto"/>
        <w:rPr>
          <w:rFonts w:ascii="Times New Roman" w:hAnsi="Times New Roman" w:cs="Times New Roman"/>
          <w:b/>
          <w:bCs/>
          <w:color w:val="auto"/>
          <w:sz w:val="28"/>
          <w:szCs w:val="28"/>
          <w:lang w:val="en-IN"/>
        </w:rPr>
      </w:pPr>
      <w:bookmarkStart w:id="0" w:name="_Toc174189810"/>
      <w:r w:rsidRPr="005B3036">
        <w:rPr>
          <w:rFonts w:ascii="Times New Roman" w:hAnsi="Times New Roman" w:cs="Times New Roman"/>
          <w:b/>
          <w:bCs/>
          <w:color w:val="auto"/>
          <w:sz w:val="28"/>
          <w:szCs w:val="28"/>
          <w:lang w:val="en-IN"/>
        </w:rPr>
        <w:lastRenderedPageBreak/>
        <w:t>Introduction</w:t>
      </w:r>
      <w:bookmarkEnd w:id="0"/>
    </w:p>
    <w:p w14:paraId="79685931" w14:textId="77777777" w:rsidR="005B3036" w:rsidRPr="005B3036" w:rsidRDefault="005B3036" w:rsidP="005B3036">
      <w:pPr>
        <w:spacing w:line="480" w:lineRule="auto"/>
        <w:rPr>
          <w:rFonts w:ascii="Times New Roman" w:hAnsi="Times New Roman" w:cs="Times New Roman"/>
          <w:lang w:val="en-IN"/>
        </w:rPr>
      </w:pPr>
      <w:r w:rsidRPr="005B3036">
        <w:rPr>
          <w:rFonts w:ascii="Times New Roman" w:hAnsi="Times New Roman" w:cs="Times New Roman"/>
          <w:lang w:val="en-IN"/>
        </w:rPr>
        <w:t xml:space="preserve">The report will conduct its research </w:t>
      </w:r>
      <w:proofErr w:type="gramStart"/>
      <w:r w:rsidRPr="005B3036">
        <w:rPr>
          <w:rFonts w:ascii="Times New Roman" w:hAnsi="Times New Roman" w:cs="Times New Roman"/>
          <w:lang w:val="en-IN"/>
        </w:rPr>
        <w:t>on the subject of strategic</w:t>
      </w:r>
      <w:proofErr w:type="gramEnd"/>
      <w:r w:rsidRPr="005B3036">
        <w:rPr>
          <w:rFonts w:ascii="Times New Roman" w:hAnsi="Times New Roman" w:cs="Times New Roman"/>
          <w:lang w:val="en-IN"/>
        </w:rPr>
        <w:t xml:space="preserve"> management and sustainability in the context of business growth and competitive advantages. Corporate strategies play a pivotal role in business improvements and executing business goals and visions. By incorporating corporate strategies stability in management control can be achieved along with a clear growth in the business profitability. Management-based strategies generally aim for sustainable growth and competitive advantages that combine some key execution of planning, monitoring and assessing. </w:t>
      </w:r>
    </w:p>
    <w:p w14:paraId="3332ABA8" w14:textId="77777777" w:rsidR="005B3036" w:rsidRPr="005B3036" w:rsidRDefault="005B3036" w:rsidP="005B3036">
      <w:pPr>
        <w:spacing w:line="480" w:lineRule="auto"/>
        <w:rPr>
          <w:rFonts w:ascii="Times New Roman" w:hAnsi="Times New Roman" w:cs="Times New Roman"/>
          <w:lang w:val="en-IN"/>
        </w:rPr>
      </w:pPr>
      <w:r w:rsidRPr="005B3036">
        <w:rPr>
          <w:rFonts w:ascii="Times New Roman" w:hAnsi="Times New Roman" w:cs="Times New Roman"/>
          <w:lang w:val="en-IN"/>
        </w:rPr>
        <w:t xml:space="preserve">As a strategic planner for a British Plc company, the report will select Tesco PLC as the centre of the entire discussion. Due to it meets the criteria of being listed on the London Stock Exchange. Based on the retail scenario of Tesco PLC, the report will draw a wide range of topics regarding strategic choices and strategies in action supported with relevant evidence. Some key corporate strategies, resources and capabilities will be elaborated in the report along with some relevant competitive strategies that will be described in the report. </w:t>
      </w:r>
    </w:p>
    <w:p w14:paraId="39F01370" w14:textId="77777777" w:rsidR="005B3036" w:rsidRPr="005B3036" w:rsidRDefault="005B3036" w:rsidP="005B3036">
      <w:pPr>
        <w:spacing w:line="480" w:lineRule="auto"/>
        <w:rPr>
          <w:rFonts w:ascii="Times New Roman" w:hAnsi="Times New Roman" w:cs="Times New Roman"/>
          <w:b/>
          <w:bCs/>
          <w:lang w:val="en-IN"/>
        </w:rPr>
      </w:pPr>
      <w:r w:rsidRPr="005B3036">
        <w:rPr>
          <w:rFonts w:ascii="Times New Roman" w:hAnsi="Times New Roman" w:cs="Times New Roman"/>
          <w:b/>
          <w:bCs/>
          <w:lang w:val="en-IN"/>
        </w:rPr>
        <w:br w:type="page"/>
      </w:r>
    </w:p>
    <w:p w14:paraId="4A268D7F" w14:textId="77777777" w:rsidR="005B3036" w:rsidRPr="005B3036" w:rsidRDefault="005B3036" w:rsidP="005B3036">
      <w:pPr>
        <w:pStyle w:val="Heading2"/>
        <w:spacing w:line="480" w:lineRule="auto"/>
        <w:rPr>
          <w:rFonts w:ascii="Times New Roman" w:hAnsi="Times New Roman" w:cs="Times New Roman"/>
          <w:b/>
          <w:bCs/>
          <w:color w:val="auto"/>
          <w:sz w:val="28"/>
          <w:szCs w:val="28"/>
          <w:lang w:val="en-IN"/>
        </w:rPr>
      </w:pPr>
      <w:bookmarkStart w:id="1" w:name="_Toc174189811"/>
      <w:r w:rsidRPr="005B3036">
        <w:rPr>
          <w:rFonts w:ascii="Times New Roman" w:hAnsi="Times New Roman" w:cs="Times New Roman"/>
          <w:b/>
          <w:bCs/>
          <w:color w:val="auto"/>
          <w:sz w:val="28"/>
          <w:szCs w:val="28"/>
          <w:lang w:val="en-IN"/>
        </w:rPr>
        <w:lastRenderedPageBreak/>
        <w:t>Key Corporate Strategies of Tesco Plc</w:t>
      </w:r>
      <w:bookmarkEnd w:id="1"/>
      <w:r w:rsidRPr="005B3036">
        <w:rPr>
          <w:rFonts w:ascii="Times New Roman" w:hAnsi="Times New Roman" w:cs="Times New Roman"/>
          <w:b/>
          <w:bCs/>
          <w:color w:val="auto"/>
          <w:sz w:val="28"/>
          <w:szCs w:val="28"/>
          <w:lang w:val="en-IN"/>
        </w:rPr>
        <w:t xml:space="preserve"> </w:t>
      </w:r>
    </w:p>
    <w:p w14:paraId="440F2ADC" w14:textId="77777777" w:rsidR="005B3036" w:rsidRPr="005B3036" w:rsidRDefault="005B3036" w:rsidP="005B3036">
      <w:pPr>
        <w:spacing w:line="480" w:lineRule="auto"/>
        <w:rPr>
          <w:rFonts w:ascii="Times New Roman" w:hAnsi="Times New Roman" w:cs="Times New Roman"/>
          <w:lang w:val="en-IN"/>
        </w:rPr>
      </w:pPr>
      <w:r w:rsidRPr="005B3036">
        <w:rPr>
          <w:rFonts w:ascii="Times New Roman" w:hAnsi="Times New Roman" w:cs="Times New Roman"/>
          <w:noProof/>
        </w:rPr>
        <w:drawing>
          <wp:inline distT="0" distB="0" distL="0" distR="0" wp14:anchorId="42FBB6B5" wp14:editId="4D9D0C6E">
            <wp:extent cx="5731510" cy="3819525"/>
            <wp:effectExtent l="0" t="0" r="2540" b="9525"/>
            <wp:docPr id="137827219" name="Picture 6" descr="A Tesco logo. Photographer: Jason Alden/Bloomber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A Tesco logo. Photographer: Jason Alden/Bloomber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819525"/>
                    </a:xfrm>
                    <a:prstGeom prst="rect">
                      <a:avLst/>
                    </a:prstGeom>
                    <a:noFill/>
                    <a:ln>
                      <a:noFill/>
                    </a:ln>
                  </pic:spPr>
                </pic:pic>
              </a:graphicData>
            </a:graphic>
          </wp:inline>
        </w:drawing>
      </w:r>
    </w:p>
    <w:p w14:paraId="14EC1F14" w14:textId="77777777" w:rsidR="005B3036" w:rsidRPr="005B3036" w:rsidRDefault="005B3036" w:rsidP="005B3036">
      <w:pPr>
        <w:spacing w:line="480" w:lineRule="auto"/>
        <w:jc w:val="center"/>
        <w:rPr>
          <w:rFonts w:ascii="Times New Roman" w:hAnsi="Times New Roman" w:cs="Times New Roman"/>
          <w:lang w:val="en-IN"/>
        </w:rPr>
      </w:pPr>
      <w:r w:rsidRPr="005B3036">
        <w:rPr>
          <w:rFonts w:ascii="Times New Roman" w:hAnsi="Times New Roman" w:cs="Times New Roman"/>
          <w:lang w:val="en-IN"/>
        </w:rPr>
        <w:t xml:space="preserve">Source: </w:t>
      </w:r>
      <w:sdt>
        <w:sdtPr>
          <w:rPr>
            <w:rFonts w:ascii="Times New Roman" w:hAnsi="Times New Roman" w:cs="Times New Roman"/>
            <w:lang w:val="en-IN"/>
          </w:rPr>
          <w:id w:val="88822817"/>
          <w:citation/>
        </w:sdtPr>
        <w:sdtContent>
          <w:r w:rsidRPr="005B3036">
            <w:rPr>
              <w:rFonts w:ascii="Times New Roman" w:hAnsi="Times New Roman" w:cs="Times New Roman"/>
              <w:lang w:val="en-IN"/>
            </w:rPr>
            <w:fldChar w:fldCharType="begin"/>
          </w:r>
          <w:r w:rsidRPr="005B3036">
            <w:rPr>
              <w:rFonts w:ascii="Times New Roman" w:hAnsi="Times New Roman" w:cs="Times New Roman"/>
              <w:lang w:val="en-IN"/>
            </w:rPr>
            <w:instrText xml:space="preserve"> CITATION for24 \l 16393 </w:instrText>
          </w:r>
          <w:r w:rsidRPr="005B3036">
            <w:rPr>
              <w:rFonts w:ascii="Times New Roman" w:hAnsi="Times New Roman" w:cs="Times New Roman"/>
              <w:lang w:val="en-IN"/>
            </w:rPr>
            <w:fldChar w:fldCharType="separate"/>
          </w:r>
          <w:r w:rsidRPr="005B3036">
            <w:rPr>
              <w:rFonts w:ascii="Times New Roman" w:hAnsi="Times New Roman" w:cs="Times New Roman"/>
              <w:noProof/>
              <w:lang w:val="en-IN"/>
            </w:rPr>
            <w:t>(forbes, 2024)</w:t>
          </w:r>
          <w:r w:rsidRPr="005B3036">
            <w:rPr>
              <w:rFonts w:ascii="Times New Roman" w:hAnsi="Times New Roman" w:cs="Times New Roman"/>
              <w:lang w:val="en-IN"/>
            </w:rPr>
            <w:fldChar w:fldCharType="end"/>
          </w:r>
        </w:sdtContent>
      </w:sdt>
    </w:p>
    <w:p w14:paraId="4170FDFC" w14:textId="77777777" w:rsidR="005B3036" w:rsidRPr="005B3036" w:rsidRDefault="005B3036" w:rsidP="005B3036">
      <w:pPr>
        <w:spacing w:line="480" w:lineRule="auto"/>
        <w:rPr>
          <w:rFonts w:ascii="Times New Roman" w:hAnsi="Times New Roman" w:cs="Times New Roman"/>
          <w:lang w:val="en-IN"/>
        </w:rPr>
      </w:pPr>
      <w:r w:rsidRPr="005B3036">
        <w:rPr>
          <w:rFonts w:ascii="Times New Roman" w:hAnsi="Times New Roman" w:cs="Times New Roman"/>
          <w:lang w:val="en-IN"/>
        </w:rPr>
        <w:t>As a strategic planner for Tesco Plc (a British PLC company listed on the London Stock Exchange) is one of the emergent retail supermarket chains in the UK. It comes with numerous varieties of essential retail products in the industry. The brand was founded in 1919 in presently it is well-recognised for its top-notch products. Tesco PLC is defined as the constellation of various useful and diverse and capable of driving constant futuristic innovations. Furthermore, some key corporate strategies will be demonstrated below that aim to support the business to make betterments in future. </w:t>
      </w:r>
    </w:p>
    <w:p w14:paraId="26CC7D79" w14:textId="77777777" w:rsidR="005B3036" w:rsidRPr="005B3036" w:rsidRDefault="005B3036" w:rsidP="005B3036">
      <w:pPr>
        <w:spacing w:line="480" w:lineRule="auto"/>
        <w:rPr>
          <w:rFonts w:ascii="Times New Roman" w:hAnsi="Times New Roman" w:cs="Times New Roman"/>
          <w:lang w:val="en-IN"/>
        </w:rPr>
      </w:pPr>
      <w:r w:rsidRPr="005B3036">
        <w:rPr>
          <w:rFonts w:ascii="Times New Roman" w:hAnsi="Times New Roman" w:cs="Times New Roman"/>
          <w:b/>
          <w:bCs/>
          <w:i/>
          <w:iCs/>
          <w:lang w:val="en-IN"/>
        </w:rPr>
        <w:t>Integration of Artificial Intelligence:</w:t>
      </w:r>
      <w:r w:rsidRPr="005B3036">
        <w:rPr>
          <w:rFonts w:ascii="Times New Roman" w:hAnsi="Times New Roman" w:cs="Times New Roman"/>
          <w:lang w:val="en-IN"/>
        </w:rPr>
        <w:t xml:space="preserve"> Artificial Intelligence is a powerful tool in the digital era that allows computers to learn from their own experiences. Additionally, it adapts latest trends, sets high parameters of efficiency and performs numerous tasks conveniently. AI has a wide range of specifications that can vastly help a business achieve its key goals and objectives within a minimal timeframe. </w:t>
      </w:r>
    </w:p>
    <w:p w14:paraId="0DF64508" w14:textId="77777777" w:rsidR="005B3036" w:rsidRPr="005B3036" w:rsidRDefault="005B3036" w:rsidP="005B3036">
      <w:pPr>
        <w:spacing w:line="480" w:lineRule="auto"/>
        <w:rPr>
          <w:rFonts w:ascii="Times New Roman" w:hAnsi="Times New Roman" w:cs="Times New Roman"/>
          <w:lang w:val="en-IN"/>
        </w:rPr>
      </w:pPr>
      <w:r w:rsidRPr="005B3036">
        <w:rPr>
          <w:rFonts w:ascii="Times New Roman" w:hAnsi="Times New Roman" w:cs="Times New Roman"/>
          <w:lang w:val="en-IN"/>
        </w:rPr>
        <w:lastRenderedPageBreak/>
        <w:t xml:space="preserve">Tesco PLC can integrate AI software-based operations into their business practices which can </w:t>
      </w:r>
      <w:proofErr w:type="gramStart"/>
      <w:r w:rsidRPr="005B3036">
        <w:rPr>
          <w:rFonts w:ascii="Times New Roman" w:hAnsi="Times New Roman" w:cs="Times New Roman"/>
          <w:lang w:val="en-IN"/>
        </w:rPr>
        <w:t>open up</w:t>
      </w:r>
      <w:proofErr w:type="gramEnd"/>
      <w:r w:rsidRPr="005B3036">
        <w:rPr>
          <w:rFonts w:ascii="Times New Roman" w:hAnsi="Times New Roman" w:cs="Times New Roman"/>
          <w:lang w:val="en-IN"/>
        </w:rPr>
        <w:t xml:space="preserve"> some impressive consistency in business growth. AI is vitally used in recognising and reducing the frequency of human errors in the workplace and revolutionising modern management systems in business (</w:t>
      </w:r>
      <w:proofErr w:type="spellStart"/>
      <w:r w:rsidRPr="005B3036">
        <w:rPr>
          <w:rFonts w:ascii="Times New Roman" w:hAnsi="Times New Roman" w:cs="Times New Roman"/>
          <w:lang w:val="en-IN"/>
        </w:rPr>
        <w:t>Katsikeas</w:t>
      </w:r>
      <w:proofErr w:type="spellEnd"/>
      <w:r w:rsidRPr="005B3036">
        <w:rPr>
          <w:rFonts w:ascii="Times New Roman" w:hAnsi="Times New Roman" w:cs="Times New Roman"/>
          <w:lang w:val="en-IN"/>
        </w:rPr>
        <w:t xml:space="preserve"> et al., 2023). With the help of AI, Tesco PLC can maximise its profitability by reducing costs and mitigating financial risks effectively. The approach of integrating AI can also help in the detection of fraud internally and externally. Moreover, avoiding fraudulent activities in the form of suspicious transactions and advanced algorithms ensures the avoidance of financial or reputational losses. </w:t>
      </w:r>
    </w:p>
    <w:p w14:paraId="3BC2EE9E" w14:textId="77777777" w:rsidR="005B3036" w:rsidRPr="005B3036" w:rsidRDefault="005B3036" w:rsidP="005B3036">
      <w:pPr>
        <w:spacing w:line="480" w:lineRule="auto"/>
        <w:rPr>
          <w:rFonts w:ascii="Times New Roman" w:hAnsi="Times New Roman" w:cs="Times New Roman"/>
          <w:lang w:val="en-IN"/>
        </w:rPr>
      </w:pPr>
      <w:r w:rsidRPr="005B3036">
        <w:rPr>
          <w:rFonts w:ascii="Times New Roman" w:hAnsi="Times New Roman" w:cs="Times New Roman"/>
          <w:b/>
          <w:bCs/>
          <w:i/>
          <w:iCs/>
          <w:lang w:val="en-IN"/>
        </w:rPr>
        <w:t>Extended Reality:</w:t>
      </w:r>
      <w:r w:rsidRPr="005B3036">
        <w:rPr>
          <w:rFonts w:ascii="Times New Roman" w:hAnsi="Times New Roman" w:cs="Times New Roman"/>
          <w:lang w:val="en-IN"/>
        </w:rPr>
        <w:t xml:space="preserve"> Extended reality can be an effective corporate strategic implementation by Tesco PLC that can extremely enhance customer services and transform diverse industry segments. Extended reality combines several tools including Augmented Reality (AR), Virtual Reality (VR), Mixed Reality (MR) and many others (Wagner and </w:t>
      </w:r>
      <w:proofErr w:type="spellStart"/>
      <w:r w:rsidRPr="005B3036">
        <w:rPr>
          <w:rFonts w:ascii="Times New Roman" w:hAnsi="Times New Roman" w:cs="Times New Roman"/>
          <w:lang w:val="en-IN"/>
        </w:rPr>
        <w:t>Cozmiuc</w:t>
      </w:r>
      <w:proofErr w:type="spellEnd"/>
      <w:r w:rsidRPr="005B3036">
        <w:rPr>
          <w:rFonts w:ascii="Times New Roman" w:hAnsi="Times New Roman" w:cs="Times New Roman"/>
          <w:lang w:val="en-IN"/>
        </w:rPr>
        <w:t>, 2022). These can assist in various ways including tracking technologies to enhance user experiences as it creates immersive and interactive experiences for users that are memorable and enjoyable. These technologies can also improve the quality of training and education as they can stimulate real-world scenarios. </w:t>
      </w:r>
    </w:p>
    <w:p w14:paraId="4048EB68" w14:textId="77777777" w:rsidR="005B3036" w:rsidRPr="005B3036" w:rsidRDefault="005B3036" w:rsidP="005B3036">
      <w:pPr>
        <w:spacing w:line="480" w:lineRule="auto"/>
        <w:rPr>
          <w:rFonts w:ascii="Times New Roman" w:hAnsi="Times New Roman" w:cs="Times New Roman"/>
          <w:lang w:val="en-IN"/>
        </w:rPr>
      </w:pPr>
      <w:r w:rsidRPr="005B3036">
        <w:rPr>
          <w:rFonts w:ascii="Times New Roman" w:hAnsi="Times New Roman" w:cs="Times New Roman"/>
          <w:lang w:val="en-IN"/>
        </w:rPr>
        <w:t>The XR technologies can provide an array of remote collaboration that is very effective in marketing campaigns and facilitates reducing the physical travel requirements. This is an advanced digital corporate-world approach that can help Tesco PLC gain a better index in revenues as well as customer satisfaction. </w:t>
      </w:r>
    </w:p>
    <w:p w14:paraId="487BBD9D" w14:textId="77777777" w:rsidR="005B3036" w:rsidRPr="005B3036" w:rsidRDefault="005B3036" w:rsidP="005B3036">
      <w:pPr>
        <w:spacing w:line="480" w:lineRule="auto"/>
        <w:rPr>
          <w:rFonts w:ascii="Times New Roman" w:hAnsi="Times New Roman" w:cs="Times New Roman"/>
          <w:lang w:val="en-IN"/>
        </w:rPr>
      </w:pPr>
      <w:r w:rsidRPr="005B3036">
        <w:rPr>
          <w:rFonts w:ascii="Times New Roman" w:hAnsi="Times New Roman" w:cs="Times New Roman"/>
          <w:b/>
          <w:bCs/>
          <w:i/>
          <w:iCs/>
          <w:lang w:val="en-IN"/>
        </w:rPr>
        <w:t>Distributed Ledgers:</w:t>
      </w:r>
      <w:r w:rsidRPr="005B3036">
        <w:rPr>
          <w:rFonts w:ascii="Times New Roman" w:hAnsi="Times New Roman" w:cs="Times New Roman"/>
          <w:lang w:val="en-IN"/>
        </w:rPr>
        <w:t xml:space="preserve"> Distributed ledgers can be another useful component that can enhance efficiency at the corporate level. It is a database that allows it to be synchronised and accessible by multiple participants and utilised across different sites. Distributed ledgers are used by central authorities that enable them to keep checking and eliminating manipulation in the distribution ledgers (Roeck et al., 2020). It is mostly used by companies due to its wide </w:t>
      </w:r>
      <w:r w:rsidRPr="005B3036">
        <w:rPr>
          <w:rFonts w:ascii="Times New Roman" w:hAnsi="Times New Roman" w:cs="Times New Roman"/>
          <w:lang w:val="en-IN"/>
        </w:rPr>
        <w:lastRenderedPageBreak/>
        <w:t>uses and advantages such as it more prone to cyber-attacks and fraudulent activities. Blockchain technology can be enabled in blockchain technology that technology that is used by Bitcoin for various business purposes. </w:t>
      </w:r>
    </w:p>
    <w:p w14:paraId="4E25F8CA" w14:textId="77777777" w:rsidR="005B3036" w:rsidRPr="005B3036" w:rsidRDefault="005B3036" w:rsidP="005B3036">
      <w:pPr>
        <w:spacing w:line="480" w:lineRule="auto"/>
        <w:rPr>
          <w:rFonts w:ascii="Times New Roman" w:hAnsi="Times New Roman" w:cs="Times New Roman"/>
          <w:lang w:val="en-IN"/>
        </w:rPr>
      </w:pPr>
      <w:r w:rsidRPr="005B3036">
        <w:rPr>
          <w:rFonts w:ascii="Times New Roman" w:hAnsi="Times New Roman" w:cs="Times New Roman"/>
          <w:lang w:val="en-IN"/>
        </w:rPr>
        <w:t>Distributed ledger can be utilised in Tesco PLC in finance, marketing, supply chain production and estimations and many more. This corporate technological strategy combines high security, transparency and immutability that can allow Tesco PLC to manage its operations without any third-party involvement. </w:t>
      </w:r>
    </w:p>
    <w:p w14:paraId="21C64589" w14:textId="77777777" w:rsidR="005B3036" w:rsidRPr="005B3036" w:rsidRDefault="005B3036" w:rsidP="005B3036">
      <w:pPr>
        <w:spacing w:line="480" w:lineRule="auto"/>
        <w:rPr>
          <w:rFonts w:ascii="Times New Roman" w:hAnsi="Times New Roman" w:cs="Times New Roman"/>
          <w:lang w:val="en-IN"/>
        </w:rPr>
      </w:pPr>
      <w:r w:rsidRPr="005B3036">
        <w:rPr>
          <w:rFonts w:ascii="Times New Roman" w:hAnsi="Times New Roman" w:cs="Times New Roman"/>
          <w:b/>
          <w:bCs/>
          <w:i/>
          <w:iCs/>
          <w:lang w:val="en-IN"/>
        </w:rPr>
        <w:t>Combination strategy:</w:t>
      </w:r>
      <w:r w:rsidRPr="005B3036">
        <w:rPr>
          <w:rFonts w:ascii="Times New Roman" w:hAnsi="Times New Roman" w:cs="Times New Roman"/>
          <w:lang w:val="en-IN"/>
        </w:rPr>
        <w:t xml:space="preserve"> Expanding online presence potentially boosts brand visibility that can help Tesco PLC maintain stability in the market share in the competitive marketplace. With the help of effective expansion, this retail business can apply the combination strategy that enables the other two components such as stability and retrenchments. The combination strategy can be applicable after completion of the weighting of the positive and negative aspects of each of their products or business units. The retrenchment strategy is effective for businesses that are struggling to achieve great returns compared to the efforts or invested costs. </w:t>
      </w:r>
    </w:p>
    <w:p w14:paraId="4E665EAD" w14:textId="77777777" w:rsidR="005B3036" w:rsidRPr="005B3036" w:rsidRDefault="005B3036" w:rsidP="005B3036">
      <w:pPr>
        <w:pStyle w:val="Heading2"/>
        <w:spacing w:line="480" w:lineRule="auto"/>
        <w:rPr>
          <w:rFonts w:ascii="Times New Roman" w:hAnsi="Times New Roman" w:cs="Times New Roman"/>
          <w:b/>
          <w:bCs/>
          <w:color w:val="auto"/>
          <w:sz w:val="28"/>
          <w:szCs w:val="28"/>
          <w:lang w:val="en-IN"/>
        </w:rPr>
      </w:pPr>
      <w:bookmarkStart w:id="2" w:name="_Toc174189812"/>
      <w:r w:rsidRPr="005B3036">
        <w:rPr>
          <w:rFonts w:ascii="Times New Roman" w:hAnsi="Times New Roman" w:cs="Times New Roman"/>
          <w:b/>
          <w:bCs/>
          <w:color w:val="auto"/>
          <w:sz w:val="28"/>
          <w:szCs w:val="28"/>
          <w:lang w:val="en-IN"/>
        </w:rPr>
        <w:t>The resources and capabilities of the company aligned with the corporate strategies</w:t>
      </w:r>
      <w:bookmarkEnd w:id="2"/>
    </w:p>
    <w:p w14:paraId="484AFEBF" w14:textId="77777777" w:rsidR="005B3036" w:rsidRPr="005B3036" w:rsidRDefault="005B3036" w:rsidP="005B3036">
      <w:pPr>
        <w:spacing w:line="480" w:lineRule="auto"/>
        <w:rPr>
          <w:rFonts w:ascii="Times New Roman" w:hAnsi="Times New Roman" w:cs="Times New Roman"/>
          <w:lang w:val="en-IN"/>
        </w:rPr>
      </w:pPr>
      <w:r w:rsidRPr="005B3036">
        <w:rPr>
          <w:rFonts w:ascii="Times New Roman" w:hAnsi="Times New Roman" w:cs="Times New Roman"/>
          <w:lang w:val="en-IN"/>
        </w:rPr>
        <w:t>The analysis of resources capabilities and competencies of Tesco PLC supports the subject of changes conveniently. This can help in getting assured about the successful implementation of proposed corporate strategies. Moreover, the resources and capabilities are core components that can maximise profitability and may include intangible and tangible assets, human resources and many others. </w:t>
      </w:r>
    </w:p>
    <w:p w14:paraId="001BAE72" w14:textId="77777777" w:rsidR="005B3036" w:rsidRPr="005B3036" w:rsidRDefault="005B3036" w:rsidP="005B3036">
      <w:pPr>
        <w:rPr>
          <w:rFonts w:ascii="Times New Roman" w:hAnsi="Times New Roman" w:cs="Times New Roman"/>
          <w:lang w:val="en-IN"/>
        </w:rPr>
      </w:pPr>
      <w:r w:rsidRPr="005B3036">
        <w:rPr>
          <w:rFonts w:ascii="Times New Roman" w:hAnsi="Times New Roman" w:cs="Times New Roman"/>
          <w:noProof/>
          <w:lang w:val="en-IN"/>
        </w:rPr>
        <w:lastRenderedPageBreak/>
        <w:drawing>
          <wp:inline distT="0" distB="0" distL="0" distR="0" wp14:anchorId="1CF2A72A" wp14:editId="2403A983">
            <wp:extent cx="5731510" cy="3086100"/>
            <wp:effectExtent l="0" t="0" r="2540" b="0"/>
            <wp:docPr id="515730872" name="Picture 2" descr="A graph of blu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5730872" name="Picture 2" descr="A graph of blue bars&#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086100"/>
                    </a:xfrm>
                    <a:prstGeom prst="rect">
                      <a:avLst/>
                    </a:prstGeom>
                    <a:noFill/>
                    <a:ln>
                      <a:noFill/>
                    </a:ln>
                  </pic:spPr>
                </pic:pic>
              </a:graphicData>
            </a:graphic>
          </wp:inline>
        </w:drawing>
      </w:r>
    </w:p>
    <w:p w14:paraId="410002B6" w14:textId="77777777" w:rsidR="005B3036" w:rsidRPr="005B3036" w:rsidRDefault="005B3036" w:rsidP="005B3036">
      <w:pPr>
        <w:spacing w:line="480" w:lineRule="auto"/>
        <w:jc w:val="center"/>
        <w:rPr>
          <w:rFonts w:ascii="Times New Roman" w:hAnsi="Times New Roman" w:cs="Times New Roman"/>
          <w:lang w:val="en-IN"/>
        </w:rPr>
      </w:pPr>
      <w:r w:rsidRPr="005B3036">
        <w:rPr>
          <w:rFonts w:ascii="Times New Roman" w:hAnsi="Times New Roman" w:cs="Times New Roman"/>
          <w:lang w:val="en-IN"/>
        </w:rPr>
        <w:t xml:space="preserve">Source: </w:t>
      </w:r>
      <w:sdt>
        <w:sdtPr>
          <w:rPr>
            <w:rFonts w:ascii="Times New Roman" w:hAnsi="Times New Roman" w:cs="Times New Roman"/>
            <w:lang w:val="en-IN"/>
          </w:rPr>
          <w:id w:val="955991491"/>
          <w:citation/>
        </w:sdtPr>
        <w:sdtContent>
          <w:r w:rsidRPr="005B3036">
            <w:rPr>
              <w:rFonts w:ascii="Times New Roman" w:hAnsi="Times New Roman" w:cs="Times New Roman"/>
              <w:lang w:val="en-IN"/>
            </w:rPr>
            <w:fldChar w:fldCharType="begin"/>
          </w:r>
          <w:r w:rsidRPr="005B3036">
            <w:rPr>
              <w:rFonts w:ascii="Times New Roman" w:hAnsi="Times New Roman" w:cs="Times New Roman"/>
              <w:lang w:val="en-IN"/>
            </w:rPr>
            <w:instrText xml:space="preserve"> CITATION Sto24 \l 16393 </w:instrText>
          </w:r>
          <w:r w:rsidRPr="005B3036">
            <w:rPr>
              <w:rFonts w:ascii="Times New Roman" w:hAnsi="Times New Roman" w:cs="Times New Roman"/>
              <w:lang w:val="en-IN"/>
            </w:rPr>
            <w:fldChar w:fldCharType="separate"/>
          </w:r>
          <w:r w:rsidRPr="005B3036">
            <w:rPr>
              <w:rFonts w:ascii="Times New Roman" w:hAnsi="Times New Roman" w:cs="Times New Roman"/>
              <w:noProof/>
              <w:lang w:val="en-IN"/>
            </w:rPr>
            <w:t>(Stock Analysis, 2024)</w:t>
          </w:r>
          <w:r w:rsidRPr="005B3036">
            <w:rPr>
              <w:rFonts w:ascii="Times New Roman" w:hAnsi="Times New Roman" w:cs="Times New Roman"/>
              <w:lang w:val="en-IN"/>
            </w:rPr>
            <w:fldChar w:fldCharType="end"/>
          </w:r>
        </w:sdtContent>
      </w:sdt>
    </w:p>
    <w:p w14:paraId="3874DBE8" w14:textId="77777777" w:rsidR="005B3036" w:rsidRPr="005B3036" w:rsidRDefault="005B3036" w:rsidP="005B3036">
      <w:pPr>
        <w:spacing w:line="480" w:lineRule="auto"/>
        <w:rPr>
          <w:rFonts w:ascii="Times New Roman" w:hAnsi="Times New Roman" w:cs="Times New Roman"/>
          <w:lang w:val="en-IN"/>
        </w:rPr>
      </w:pPr>
      <w:r w:rsidRPr="005B3036">
        <w:rPr>
          <w:rFonts w:ascii="Times New Roman" w:hAnsi="Times New Roman" w:cs="Times New Roman"/>
          <w:i/>
          <w:iCs/>
          <w:u w:val="single"/>
          <w:lang w:val="en-IN"/>
        </w:rPr>
        <w:t>Tangible resources:</w:t>
      </w:r>
      <w:r w:rsidRPr="005B3036">
        <w:rPr>
          <w:rFonts w:ascii="Times New Roman" w:hAnsi="Times New Roman" w:cs="Times New Roman"/>
          <w:lang w:val="en-IN"/>
        </w:rPr>
        <w:t xml:space="preserve"> The tangible resources incorporate different important areas such as financial resources that are efficiently managed by Tesco to maintain a strong background of financial forecast. Tesco is financially very strong due to its revenue growth and covering its targeted profit margin. The annual revenue of Tesco PLC from 2020 to 2024 each month of February resulted in 58.09B in 2020 with a growth of -9.11%. Additionally, 57.89B in 2021 with a revenue growth of -0.35% and 61.34B in 2022 with a growth of 5.97%. Along with that 65.32B in 2023 with a revenue growth of 6.48% and 68.19B with a growth of 4.39% </w:t>
      </w:r>
      <w:sdt>
        <w:sdtPr>
          <w:rPr>
            <w:rFonts w:ascii="Times New Roman" w:hAnsi="Times New Roman" w:cs="Times New Roman"/>
            <w:lang w:val="en-IN"/>
          </w:rPr>
          <w:id w:val="-485089168"/>
          <w:citation/>
        </w:sdtPr>
        <w:sdtContent>
          <w:r w:rsidRPr="005B3036">
            <w:rPr>
              <w:rFonts w:ascii="Times New Roman" w:hAnsi="Times New Roman" w:cs="Times New Roman"/>
              <w:lang w:val="en-IN"/>
            </w:rPr>
            <w:fldChar w:fldCharType="begin"/>
          </w:r>
          <w:r w:rsidRPr="005B3036">
            <w:rPr>
              <w:rFonts w:ascii="Times New Roman" w:hAnsi="Times New Roman" w:cs="Times New Roman"/>
              <w:lang w:val="en-IN"/>
            </w:rPr>
            <w:instrText xml:space="preserve"> CITATION Sto24 \l 16393 </w:instrText>
          </w:r>
          <w:r w:rsidRPr="005B3036">
            <w:rPr>
              <w:rFonts w:ascii="Times New Roman" w:hAnsi="Times New Roman" w:cs="Times New Roman"/>
              <w:lang w:val="en-IN"/>
            </w:rPr>
            <w:fldChar w:fldCharType="separate"/>
          </w:r>
          <w:r w:rsidRPr="005B3036">
            <w:rPr>
              <w:rFonts w:ascii="Times New Roman" w:hAnsi="Times New Roman" w:cs="Times New Roman"/>
              <w:noProof/>
              <w:lang w:val="en-IN"/>
            </w:rPr>
            <w:t>(Stock Analysis, 2024)</w:t>
          </w:r>
          <w:r w:rsidRPr="005B3036">
            <w:rPr>
              <w:rFonts w:ascii="Times New Roman" w:hAnsi="Times New Roman" w:cs="Times New Roman"/>
              <w:lang w:val="en-IN"/>
            </w:rPr>
            <w:fldChar w:fldCharType="end"/>
          </w:r>
        </w:sdtContent>
      </w:sdt>
      <w:r w:rsidRPr="005B3036">
        <w:rPr>
          <w:rFonts w:ascii="Times New Roman" w:hAnsi="Times New Roman" w:cs="Times New Roman"/>
          <w:lang w:val="en-IN"/>
        </w:rPr>
        <w:t>. </w:t>
      </w:r>
    </w:p>
    <w:p w14:paraId="762528B2" w14:textId="77777777" w:rsidR="005B3036" w:rsidRPr="005B3036" w:rsidRDefault="005B3036" w:rsidP="005B3036">
      <w:pPr>
        <w:spacing w:line="480" w:lineRule="auto"/>
        <w:rPr>
          <w:rFonts w:ascii="Times New Roman" w:hAnsi="Times New Roman" w:cs="Times New Roman"/>
          <w:lang w:val="en-IN"/>
        </w:rPr>
      </w:pPr>
      <w:r w:rsidRPr="005B3036">
        <w:rPr>
          <w:rFonts w:ascii="Times New Roman" w:hAnsi="Times New Roman" w:cs="Times New Roman"/>
          <w:lang w:val="en-IN"/>
        </w:rPr>
        <w:t>In addition, other tangible resources and capabilities are properties, plants and equipment that can also be considered effective tangible resources. These can help Tesco PLC to initiate its corporate strategies. </w:t>
      </w:r>
    </w:p>
    <w:p w14:paraId="0A973791" w14:textId="77777777" w:rsidR="005B3036" w:rsidRPr="005B3036" w:rsidRDefault="005B3036" w:rsidP="005B3036">
      <w:pPr>
        <w:rPr>
          <w:rFonts w:ascii="Times New Roman" w:hAnsi="Times New Roman" w:cs="Times New Roman"/>
          <w:lang w:val="en-IN"/>
        </w:rPr>
      </w:pPr>
      <w:r w:rsidRPr="005B3036">
        <w:rPr>
          <w:rFonts w:ascii="Times New Roman" w:hAnsi="Times New Roman" w:cs="Times New Roman"/>
          <w:noProof/>
          <w:lang w:val="en-IN"/>
        </w:rPr>
        <w:lastRenderedPageBreak/>
        <w:drawing>
          <wp:inline distT="0" distB="0" distL="0" distR="0" wp14:anchorId="3B8AC35B" wp14:editId="55755FCF">
            <wp:extent cx="5731510" cy="3591560"/>
            <wp:effectExtent l="0" t="0" r="2540" b="8890"/>
            <wp:docPr id="629126184" name="Picture 1" descr="A graph with numbers and a b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9126184" name="Picture 1" descr="A graph with numbers and a bar&#10;&#10;Description automatically generated"/>
                    <pic:cNvPicPr/>
                  </pic:nvPicPr>
                  <pic:blipFill>
                    <a:blip r:embed="rId10"/>
                    <a:stretch>
                      <a:fillRect/>
                    </a:stretch>
                  </pic:blipFill>
                  <pic:spPr>
                    <a:xfrm>
                      <a:off x="0" y="0"/>
                      <a:ext cx="5731510" cy="3591560"/>
                    </a:xfrm>
                    <a:prstGeom prst="rect">
                      <a:avLst/>
                    </a:prstGeom>
                  </pic:spPr>
                </pic:pic>
              </a:graphicData>
            </a:graphic>
          </wp:inline>
        </w:drawing>
      </w:r>
    </w:p>
    <w:p w14:paraId="663B75BD" w14:textId="77777777" w:rsidR="005B3036" w:rsidRPr="005B3036" w:rsidRDefault="005B3036" w:rsidP="005B3036">
      <w:pPr>
        <w:spacing w:line="480" w:lineRule="auto"/>
        <w:jc w:val="center"/>
        <w:rPr>
          <w:rFonts w:ascii="Times New Roman" w:hAnsi="Times New Roman" w:cs="Times New Roman"/>
          <w:lang w:val="en-IN"/>
        </w:rPr>
      </w:pPr>
      <w:r w:rsidRPr="005B3036">
        <w:rPr>
          <w:rFonts w:ascii="Times New Roman" w:hAnsi="Times New Roman" w:cs="Times New Roman"/>
          <w:lang w:val="en-IN"/>
        </w:rPr>
        <w:t xml:space="preserve">Source: </w:t>
      </w:r>
      <w:sdt>
        <w:sdtPr>
          <w:rPr>
            <w:rFonts w:ascii="Times New Roman" w:hAnsi="Times New Roman" w:cs="Times New Roman"/>
            <w:lang w:val="en-IN"/>
          </w:rPr>
          <w:id w:val="600770893"/>
          <w:citation/>
        </w:sdtPr>
        <w:sdtContent>
          <w:r w:rsidRPr="005B3036">
            <w:rPr>
              <w:rFonts w:ascii="Times New Roman" w:hAnsi="Times New Roman" w:cs="Times New Roman"/>
              <w:lang w:val="en-IN"/>
            </w:rPr>
            <w:fldChar w:fldCharType="begin"/>
          </w:r>
          <w:r w:rsidRPr="005B3036">
            <w:rPr>
              <w:rFonts w:ascii="Times New Roman" w:hAnsi="Times New Roman" w:cs="Times New Roman"/>
              <w:lang w:val="en-IN"/>
            </w:rPr>
            <w:instrText xml:space="preserve"> CITATION Sta245 \l 16393 </w:instrText>
          </w:r>
          <w:r w:rsidRPr="005B3036">
            <w:rPr>
              <w:rFonts w:ascii="Times New Roman" w:hAnsi="Times New Roman" w:cs="Times New Roman"/>
              <w:lang w:val="en-IN"/>
            </w:rPr>
            <w:fldChar w:fldCharType="separate"/>
          </w:r>
          <w:r w:rsidRPr="005B3036">
            <w:rPr>
              <w:rFonts w:ascii="Times New Roman" w:hAnsi="Times New Roman" w:cs="Times New Roman"/>
              <w:noProof/>
              <w:lang w:val="en-IN"/>
            </w:rPr>
            <w:t>(Statista, 2024)</w:t>
          </w:r>
          <w:r w:rsidRPr="005B3036">
            <w:rPr>
              <w:rFonts w:ascii="Times New Roman" w:hAnsi="Times New Roman" w:cs="Times New Roman"/>
              <w:lang w:val="en-IN"/>
            </w:rPr>
            <w:fldChar w:fldCharType="end"/>
          </w:r>
        </w:sdtContent>
      </w:sdt>
    </w:p>
    <w:p w14:paraId="1220B91E" w14:textId="77777777" w:rsidR="005B3036" w:rsidRPr="005B3036" w:rsidRDefault="005B3036" w:rsidP="005B3036">
      <w:pPr>
        <w:spacing w:line="480" w:lineRule="auto"/>
        <w:rPr>
          <w:rFonts w:ascii="Times New Roman" w:hAnsi="Times New Roman" w:cs="Times New Roman"/>
          <w:lang w:val="en-IN"/>
        </w:rPr>
      </w:pPr>
      <w:r w:rsidRPr="005B3036">
        <w:rPr>
          <w:rFonts w:ascii="Times New Roman" w:hAnsi="Times New Roman" w:cs="Times New Roman"/>
          <w:i/>
          <w:iCs/>
          <w:u w:val="single"/>
          <w:lang w:val="en-IN"/>
        </w:rPr>
        <w:t>Intangible assets:</w:t>
      </w:r>
      <w:r w:rsidRPr="005B3036">
        <w:rPr>
          <w:rFonts w:ascii="Times New Roman" w:hAnsi="Times New Roman" w:cs="Times New Roman"/>
          <w:lang w:val="en-IN"/>
        </w:rPr>
        <w:t xml:space="preserve"> The intangible assets are key elements of a business that are generally different from the physical assets of a business. The intangible assets can be assessed by subtracting the values of liabilities from the value of assets, for instance, goodwill and intellectual properties (</w:t>
      </w:r>
      <w:proofErr w:type="spellStart"/>
      <w:r w:rsidRPr="005B3036">
        <w:rPr>
          <w:rFonts w:ascii="Times New Roman" w:hAnsi="Times New Roman" w:cs="Times New Roman"/>
          <w:lang w:val="en-IN"/>
        </w:rPr>
        <w:t>Panasenko</w:t>
      </w:r>
      <w:proofErr w:type="spellEnd"/>
      <w:r w:rsidRPr="005B3036">
        <w:rPr>
          <w:rFonts w:ascii="Times New Roman" w:hAnsi="Times New Roman" w:cs="Times New Roman"/>
          <w:lang w:val="en-IN"/>
        </w:rPr>
        <w:t xml:space="preserve"> et al., 2020). The intangible assets of Tesco PLC can help to maximise the stock value and by that, they can gather a high amount of funding. This high brand value and financial support can effectively contribute towards the success of the business at the competitive corporate level. </w:t>
      </w:r>
    </w:p>
    <w:p w14:paraId="0C6A6521" w14:textId="77777777" w:rsidR="005B3036" w:rsidRPr="005B3036" w:rsidRDefault="005B3036" w:rsidP="005B3036">
      <w:pPr>
        <w:spacing w:line="480" w:lineRule="auto"/>
        <w:rPr>
          <w:rFonts w:ascii="Times New Roman" w:hAnsi="Times New Roman" w:cs="Times New Roman"/>
          <w:lang w:val="en-IN"/>
        </w:rPr>
      </w:pPr>
      <w:r w:rsidRPr="005B3036">
        <w:rPr>
          <w:rFonts w:ascii="Times New Roman" w:hAnsi="Times New Roman" w:cs="Times New Roman"/>
          <w:i/>
          <w:iCs/>
          <w:u w:val="single"/>
          <w:lang w:val="en-IN"/>
        </w:rPr>
        <w:t>Human resources:</w:t>
      </w:r>
      <w:r w:rsidRPr="005B3036">
        <w:rPr>
          <w:rFonts w:ascii="Times New Roman" w:hAnsi="Times New Roman" w:cs="Times New Roman"/>
          <w:lang w:val="en-IN"/>
        </w:rPr>
        <w:t xml:space="preserve"> Human resources are another key resource of a business that enables the capability to deliver a high standard of corporate grip in the retail sector for Tesco PLC. Effective human resource management vastly helps in acquiring the business goals towards revenues and profitability through managing productivity. In this case, the role of HR managers is crucial from hiring to retaining their human resources in the organisation. Hiring and retaining can help Tesco PLC adopt healthy practices of production capabilities and reduce employee turnover. Versatility in human resources is not enough for the evaluation of </w:t>
      </w:r>
      <w:r w:rsidRPr="005B3036">
        <w:rPr>
          <w:rFonts w:ascii="Times New Roman" w:hAnsi="Times New Roman" w:cs="Times New Roman"/>
          <w:lang w:val="en-IN"/>
        </w:rPr>
        <w:lastRenderedPageBreak/>
        <w:t>performance by utilising AI tools and other digital formats to assess and forecast the success of future corporate strategies. </w:t>
      </w:r>
    </w:p>
    <w:p w14:paraId="68B6636D" w14:textId="77777777" w:rsidR="005B3036" w:rsidRPr="005B3036" w:rsidRDefault="005B3036" w:rsidP="005B3036">
      <w:pPr>
        <w:pStyle w:val="Heading2"/>
        <w:spacing w:line="480" w:lineRule="auto"/>
        <w:rPr>
          <w:rFonts w:ascii="Times New Roman" w:hAnsi="Times New Roman" w:cs="Times New Roman"/>
          <w:b/>
          <w:bCs/>
          <w:color w:val="auto"/>
          <w:sz w:val="28"/>
          <w:szCs w:val="28"/>
          <w:lang w:val="en-IN"/>
        </w:rPr>
      </w:pPr>
      <w:bookmarkStart w:id="3" w:name="_Toc174189813"/>
      <w:r w:rsidRPr="005B3036">
        <w:rPr>
          <w:rFonts w:ascii="Times New Roman" w:hAnsi="Times New Roman" w:cs="Times New Roman"/>
          <w:b/>
          <w:bCs/>
          <w:color w:val="auto"/>
          <w:sz w:val="28"/>
          <w:szCs w:val="28"/>
          <w:lang w:val="en-IN"/>
        </w:rPr>
        <w:t>Influence of corporate strategies in the market competitive advantages over competitors</w:t>
      </w:r>
      <w:bookmarkEnd w:id="3"/>
      <w:r w:rsidRPr="005B3036">
        <w:rPr>
          <w:rFonts w:ascii="Times New Roman" w:hAnsi="Times New Roman" w:cs="Times New Roman"/>
          <w:b/>
          <w:bCs/>
          <w:color w:val="auto"/>
          <w:sz w:val="28"/>
          <w:szCs w:val="28"/>
          <w:lang w:val="en-IN"/>
        </w:rPr>
        <w:t> </w:t>
      </w:r>
    </w:p>
    <w:p w14:paraId="38112E88" w14:textId="77777777" w:rsidR="005B3036" w:rsidRPr="005B3036" w:rsidRDefault="005B3036" w:rsidP="005B3036">
      <w:pPr>
        <w:spacing w:line="480" w:lineRule="auto"/>
        <w:jc w:val="center"/>
        <w:rPr>
          <w:rFonts w:ascii="Times New Roman" w:hAnsi="Times New Roman" w:cs="Times New Roman"/>
          <w:lang w:val="en-IN"/>
        </w:rPr>
      </w:pPr>
      <w:r w:rsidRPr="005B3036">
        <w:rPr>
          <w:rFonts w:ascii="Times New Roman" w:hAnsi="Times New Roman" w:cs="Times New Roman"/>
          <w:noProof/>
          <w:lang w:val="en-IN"/>
        </w:rPr>
        <w:drawing>
          <wp:inline distT="0" distB="0" distL="0" distR="0" wp14:anchorId="12E97BAB" wp14:editId="2239FF14">
            <wp:extent cx="5731510" cy="3712210"/>
            <wp:effectExtent l="0" t="0" r="2540" b="2540"/>
            <wp:docPr id="783181096" name="Picture 1" descr="A graph of a mark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3181096" name="Picture 1" descr="A graph of a market&#10;&#10;Description automatically generated"/>
                    <pic:cNvPicPr/>
                  </pic:nvPicPr>
                  <pic:blipFill>
                    <a:blip r:embed="rId11"/>
                    <a:stretch>
                      <a:fillRect/>
                    </a:stretch>
                  </pic:blipFill>
                  <pic:spPr>
                    <a:xfrm>
                      <a:off x="0" y="0"/>
                      <a:ext cx="5731510" cy="3712210"/>
                    </a:xfrm>
                    <a:prstGeom prst="rect">
                      <a:avLst/>
                    </a:prstGeom>
                  </pic:spPr>
                </pic:pic>
              </a:graphicData>
            </a:graphic>
          </wp:inline>
        </w:drawing>
      </w:r>
    </w:p>
    <w:p w14:paraId="0632DA65" w14:textId="77777777" w:rsidR="005B3036" w:rsidRPr="005B3036" w:rsidRDefault="005B3036" w:rsidP="005B3036">
      <w:pPr>
        <w:spacing w:line="480" w:lineRule="auto"/>
        <w:jc w:val="center"/>
        <w:rPr>
          <w:rFonts w:ascii="Times New Roman" w:hAnsi="Times New Roman" w:cs="Times New Roman"/>
          <w:lang w:val="en-IN"/>
        </w:rPr>
      </w:pPr>
      <w:r w:rsidRPr="005B3036">
        <w:rPr>
          <w:rFonts w:ascii="Times New Roman" w:hAnsi="Times New Roman" w:cs="Times New Roman"/>
          <w:lang w:val="en-IN"/>
        </w:rPr>
        <w:t xml:space="preserve">Source: </w:t>
      </w:r>
      <w:sdt>
        <w:sdtPr>
          <w:rPr>
            <w:rFonts w:ascii="Times New Roman" w:hAnsi="Times New Roman" w:cs="Times New Roman"/>
            <w:lang w:val="en-IN"/>
          </w:rPr>
          <w:id w:val="-1507747933"/>
          <w:citation/>
        </w:sdtPr>
        <w:sdtContent>
          <w:r w:rsidRPr="005B3036">
            <w:rPr>
              <w:rFonts w:ascii="Times New Roman" w:hAnsi="Times New Roman" w:cs="Times New Roman"/>
              <w:lang w:val="en-IN"/>
            </w:rPr>
            <w:fldChar w:fldCharType="begin"/>
          </w:r>
          <w:r w:rsidRPr="005B3036">
            <w:rPr>
              <w:rFonts w:ascii="Times New Roman" w:hAnsi="Times New Roman" w:cs="Times New Roman"/>
              <w:lang w:val="en-IN"/>
            </w:rPr>
            <w:instrText xml:space="preserve"> CITATION Mar19 \l 16393 </w:instrText>
          </w:r>
          <w:r w:rsidRPr="005B3036">
            <w:rPr>
              <w:rFonts w:ascii="Times New Roman" w:hAnsi="Times New Roman" w:cs="Times New Roman"/>
              <w:lang w:val="en-IN"/>
            </w:rPr>
            <w:fldChar w:fldCharType="separate"/>
          </w:r>
          <w:r w:rsidRPr="005B3036">
            <w:rPr>
              <w:rFonts w:ascii="Times New Roman" w:hAnsi="Times New Roman" w:cs="Times New Roman"/>
              <w:noProof/>
              <w:lang w:val="en-IN"/>
            </w:rPr>
            <w:t>(Armstrong, 2019)</w:t>
          </w:r>
          <w:r w:rsidRPr="005B3036">
            <w:rPr>
              <w:rFonts w:ascii="Times New Roman" w:hAnsi="Times New Roman" w:cs="Times New Roman"/>
              <w:lang w:val="en-IN"/>
            </w:rPr>
            <w:fldChar w:fldCharType="end"/>
          </w:r>
        </w:sdtContent>
      </w:sdt>
    </w:p>
    <w:p w14:paraId="67F11700" w14:textId="77777777" w:rsidR="005B3036" w:rsidRPr="005B3036" w:rsidRDefault="005B3036" w:rsidP="005B3036">
      <w:pPr>
        <w:spacing w:line="480" w:lineRule="auto"/>
        <w:rPr>
          <w:rFonts w:ascii="Times New Roman" w:hAnsi="Times New Roman" w:cs="Times New Roman"/>
          <w:lang w:val="en-IN"/>
        </w:rPr>
      </w:pPr>
      <w:r w:rsidRPr="005B3036">
        <w:rPr>
          <w:rFonts w:ascii="Times New Roman" w:hAnsi="Times New Roman" w:cs="Times New Roman"/>
          <w:lang w:val="en-IN"/>
        </w:rPr>
        <w:t>The corporate strategies are developed with the aim of organisational improvements in the different areas and potentially competing with their major rivals. The corporate strategies of Tesco PLC such as the integration of technologies such as AI, extended reality distributed ledger and combination strategy. These strategies can influence their growth by identifying and rectifying the flaws and gaps in the leadership and management levels. These betterments in different key areas of the business can push them forward in the highly competitive environment of the retail industry in the UK. The competitive advantages may involve some fundamentals that will be highlighted below. </w:t>
      </w:r>
    </w:p>
    <w:p w14:paraId="270C51B0" w14:textId="77777777" w:rsidR="005B3036" w:rsidRPr="005B3036" w:rsidRDefault="005B3036" w:rsidP="005B3036">
      <w:pPr>
        <w:numPr>
          <w:ilvl w:val="0"/>
          <w:numId w:val="1"/>
        </w:numPr>
        <w:spacing w:after="160" w:line="480" w:lineRule="auto"/>
        <w:jc w:val="both"/>
        <w:rPr>
          <w:rFonts w:ascii="Times New Roman" w:hAnsi="Times New Roman" w:cs="Times New Roman"/>
          <w:lang w:val="en-IN"/>
        </w:rPr>
      </w:pPr>
      <w:r w:rsidRPr="005B3036">
        <w:rPr>
          <w:rFonts w:ascii="Times New Roman" w:hAnsi="Times New Roman" w:cs="Times New Roman"/>
          <w:lang w:val="en-IN"/>
        </w:rPr>
        <w:lastRenderedPageBreak/>
        <w:t>Competitive pricing can help increase traffic and revenue insights and it would boost the market share of Tesco PLC. </w:t>
      </w:r>
    </w:p>
    <w:p w14:paraId="1EA69BFD" w14:textId="77777777" w:rsidR="005B3036" w:rsidRPr="005B3036" w:rsidRDefault="005B3036" w:rsidP="005B3036">
      <w:pPr>
        <w:numPr>
          <w:ilvl w:val="0"/>
          <w:numId w:val="1"/>
        </w:numPr>
        <w:spacing w:after="160" w:line="480" w:lineRule="auto"/>
        <w:jc w:val="both"/>
        <w:rPr>
          <w:rFonts w:ascii="Times New Roman" w:hAnsi="Times New Roman" w:cs="Times New Roman"/>
          <w:lang w:val="en-IN"/>
        </w:rPr>
      </w:pPr>
      <w:r w:rsidRPr="005B3036">
        <w:rPr>
          <w:rFonts w:ascii="Times New Roman" w:hAnsi="Times New Roman" w:cs="Times New Roman"/>
          <w:lang w:val="en-IN"/>
        </w:rPr>
        <w:t>Deployment of constant innovation can be another key aspect that can vastly enhance the competitive advantages of Tesco PLC (Menz et al., 2021). </w:t>
      </w:r>
    </w:p>
    <w:p w14:paraId="78BB0496" w14:textId="77777777" w:rsidR="005B3036" w:rsidRPr="005B3036" w:rsidRDefault="005B3036" w:rsidP="005B3036">
      <w:pPr>
        <w:numPr>
          <w:ilvl w:val="0"/>
          <w:numId w:val="1"/>
        </w:numPr>
        <w:spacing w:after="160" w:line="480" w:lineRule="auto"/>
        <w:jc w:val="both"/>
        <w:rPr>
          <w:rFonts w:ascii="Times New Roman" w:hAnsi="Times New Roman" w:cs="Times New Roman"/>
          <w:lang w:val="en-IN"/>
        </w:rPr>
      </w:pPr>
      <w:r w:rsidRPr="005B3036">
        <w:rPr>
          <w:rFonts w:ascii="Times New Roman" w:hAnsi="Times New Roman" w:cs="Times New Roman"/>
          <w:lang w:val="en-IN"/>
        </w:rPr>
        <w:t>Better customer experiences influence customer satisfaction towards a business and that can be targeted to gain competitive advantages. </w:t>
      </w:r>
    </w:p>
    <w:p w14:paraId="39ABD9DD" w14:textId="77777777" w:rsidR="005B3036" w:rsidRPr="005B3036" w:rsidRDefault="005B3036" w:rsidP="005B3036">
      <w:pPr>
        <w:numPr>
          <w:ilvl w:val="0"/>
          <w:numId w:val="1"/>
        </w:numPr>
        <w:spacing w:after="160" w:line="480" w:lineRule="auto"/>
        <w:jc w:val="both"/>
        <w:rPr>
          <w:rFonts w:ascii="Times New Roman" w:hAnsi="Times New Roman" w:cs="Times New Roman"/>
          <w:lang w:val="en-IN"/>
        </w:rPr>
      </w:pPr>
      <w:r w:rsidRPr="005B3036">
        <w:rPr>
          <w:rFonts w:ascii="Times New Roman" w:hAnsi="Times New Roman" w:cs="Times New Roman"/>
          <w:lang w:val="en-IN"/>
        </w:rPr>
        <w:t>Marketing strategies help businesses to get better visibility, especially in a competitive business environment. Efficiency in marketing planning and structured marketing efforts can improve the competitive advantages of Tesco PLC (Fader, 2020). </w:t>
      </w:r>
    </w:p>
    <w:p w14:paraId="10D1D85E" w14:textId="77777777" w:rsidR="005B3036" w:rsidRDefault="005B3036" w:rsidP="005B3036">
      <w:pPr>
        <w:pStyle w:val="Heading2"/>
        <w:rPr>
          <w:rFonts w:ascii="Times New Roman" w:hAnsi="Times New Roman" w:cs="Times New Roman"/>
          <w:b/>
          <w:bCs/>
          <w:color w:val="auto"/>
          <w:sz w:val="28"/>
          <w:szCs w:val="28"/>
          <w:lang w:val="en-IN"/>
        </w:rPr>
      </w:pPr>
      <w:bookmarkStart w:id="4" w:name="_Toc174189814"/>
      <w:r w:rsidRPr="005B3036">
        <w:rPr>
          <w:rFonts w:ascii="Times New Roman" w:hAnsi="Times New Roman" w:cs="Times New Roman"/>
          <w:b/>
          <w:bCs/>
          <w:color w:val="auto"/>
          <w:sz w:val="28"/>
          <w:szCs w:val="28"/>
          <w:lang w:val="en-IN"/>
        </w:rPr>
        <w:t>Competitive strategies considering sustainability and environmental factors</w:t>
      </w:r>
      <w:bookmarkEnd w:id="4"/>
      <w:r w:rsidRPr="005B3036">
        <w:rPr>
          <w:rFonts w:ascii="Times New Roman" w:hAnsi="Times New Roman" w:cs="Times New Roman"/>
          <w:b/>
          <w:bCs/>
          <w:color w:val="auto"/>
          <w:sz w:val="28"/>
          <w:szCs w:val="28"/>
          <w:lang w:val="en-IN"/>
        </w:rPr>
        <w:t> </w:t>
      </w:r>
    </w:p>
    <w:p w14:paraId="427AA509" w14:textId="77777777" w:rsidR="005B3036" w:rsidRPr="005B3036" w:rsidRDefault="005B3036" w:rsidP="005B3036">
      <w:pPr>
        <w:rPr>
          <w:lang w:val="en-IN"/>
        </w:rPr>
      </w:pPr>
    </w:p>
    <w:p w14:paraId="5D6642E6" w14:textId="77777777" w:rsidR="005B3036" w:rsidRDefault="005B3036" w:rsidP="005B3036">
      <w:pPr>
        <w:rPr>
          <w:rFonts w:ascii="Times New Roman" w:hAnsi="Times New Roman" w:cs="Times New Roman"/>
          <w:b/>
          <w:bCs/>
          <w:u w:val="single"/>
          <w:lang w:val="en-IN"/>
        </w:rPr>
      </w:pPr>
      <w:r w:rsidRPr="005B3036">
        <w:rPr>
          <w:rFonts w:ascii="Times New Roman" w:hAnsi="Times New Roman" w:cs="Times New Roman"/>
          <w:b/>
          <w:bCs/>
          <w:u w:val="single"/>
          <w:lang w:val="en-IN"/>
        </w:rPr>
        <w:t>Sustainable competitive strategies</w:t>
      </w:r>
    </w:p>
    <w:p w14:paraId="0D0A5E6C" w14:textId="77777777" w:rsidR="005B3036" w:rsidRPr="005B3036" w:rsidRDefault="005B3036" w:rsidP="005B3036">
      <w:pPr>
        <w:rPr>
          <w:rFonts w:ascii="Times New Roman" w:hAnsi="Times New Roman" w:cs="Times New Roman"/>
          <w:b/>
          <w:bCs/>
          <w:u w:val="single"/>
          <w:lang w:val="en-IN"/>
        </w:rPr>
      </w:pPr>
    </w:p>
    <w:p w14:paraId="37214699" w14:textId="77777777" w:rsidR="005B3036" w:rsidRPr="005B3036" w:rsidRDefault="005B3036" w:rsidP="005B3036">
      <w:pPr>
        <w:rPr>
          <w:rFonts w:ascii="Times New Roman" w:hAnsi="Times New Roman" w:cs="Times New Roman"/>
          <w:b/>
          <w:bCs/>
          <w:u w:val="single"/>
          <w:lang w:val="en-IN"/>
        </w:rPr>
      </w:pPr>
      <w:r w:rsidRPr="005B3036">
        <w:rPr>
          <w:rFonts w:ascii="Times New Roman" w:hAnsi="Times New Roman" w:cs="Times New Roman"/>
          <w:noProof/>
        </w:rPr>
        <w:drawing>
          <wp:inline distT="0" distB="0" distL="0" distR="0" wp14:anchorId="25FB5F56" wp14:editId="37851B24">
            <wp:extent cx="5731510" cy="3522345"/>
            <wp:effectExtent l="0" t="0" r="2540" b="1905"/>
            <wp:docPr id="1991670794" name="Picture 5" descr="What is Competitive Strategy - Definition, Types &amp; Exam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What is Competitive Strategy - Definition, Types &amp; Example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522345"/>
                    </a:xfrm>
                    <a:prstGeom prst="rect">
                      <a:avLst/>
                    </a:prstGeom>
                    <a:noFill/>
                    <a:ln>
                      <a:noFill/>
                    </a:ln>
                  </pic:spPr>
                </pic:pic>
              </a:graphicData>
            </a:graphic>
          </wp:inline>
        </w:drawing>
      </w:r>
    </w:p>
    <w:p w14:paraId="129E3BA5" w14:textId="77777777" w:rsidR="005B3036" w:rsidRDefault="005B3036" w:rsidP="005B3036">
      <w:pPr>
        <w:jc w:val="center"/>
        <w:rPr>
          <w:rFonts w:ascii="Times New Roman" w:hAnsi="Times New Roman" w:cs="Times New Roman"/>
          <w:lang w:val="en-IN"/>
        </w:rPr>
      </w:pPr>
      <w:r w:rsidRPr="005B3036">
        <w:rPr>
          <w:rFonts w:ascii="Times New Roman" w:hAnsi="Times New Roman" w:cs="Times New Roman"/>
          <w:lang w:val="en-IN"/>
        </w:rPr>
        <w:t xml:space="preserve">Source: </w:t>
      </w:r>
      <w:sdt>
        <w:sdtPr>
          <w:rPr>
            <w:rFonts w:ascii="Times New Roman" w:hAnsi="Times New Roman" w:cs="Times New Roman"/>
            <w:lang w:val="en-IN"/>
          </w:rPr>
          <w:id w:val="-25106484"/>
          <w:citation/>
        </w:sdtPr>
        <w:sdtContent>
          <w:r w:rsidRPr="005B3036">
            <w:rPr>
              <w:rFonts w:ascii="Times New Roman" w:hAnsi="Times New Roman" w:cs="Times New Roman"/>
              <w:lang w:val="en-IN"/>
            </w:rPr>
            <w:fldChar w:fldCharType="begin"/>
          </w:r>
          <w:r w:rsidRPr="005B3036">
            <w:rPr>
              <w:rFonts w:ascii="Times New Roman" w:hAnsi="Times New Roman" w:cs="Times New Roman"/>
              <w:lang w:val="en-IN"/>
            </w:rPr>
            <w:instrText xml:space="preserve"> CITATION Mar24 \l 16393 </w:instrText>
          </w:r>
          <w:r w:rsidRPr="005B3036">
            <w:rPr>
              <w:rFonts w:ascii="Times New Roman" w:hAnsi="Times New Roman" w:cs="Times New Roman"/>
              <w:lang w:val="en-IN"/>
            </w:rPr>
            <w:fldChar w:fldCharType="separate"/>
          </w:r>
          <w:r w:rsidRPr="005B3036">
            <w:rPr>
              <w:rFonts w:ascii="Times New Roman" w:hAnsi="Times New Roman" w:cs="Times New Roman"/>
              <w:noProof/>
              <w:lang w:val="en-IN"/>
            </w:rPr>
            <w:t>(Marketing Tutor, 2024)</w:t>
          </w:r>
          <w:r w:rsidRPr="005B3036">
            <w:rPr>
              <w:rFonts w:ascii="Times New Roman" w:hAnsi="Times New Roman" w:cs="Times New Roman"/>
              <w:lang w:val="en-IN"/>
            </w:rPr>
            <w:fldChar w:fldCharType="end"/>
          </w:r>
        </w:sdtContent>
      </w:sdt>
    </w:p>
    <w:p w14:paraId="4420DDC4" w14:textId="77777777" w:rsidR="005B3036" w:rsidRDefault="005B3036" w:rsidP="005B3036">
      <w:pPr>
        <w:jc w:val="center"/>
        <w:rPr>
          <w:rFonts w:ascii="Times New Roman" w:hAnsi="Times New Roman" w:cs="Times New Roman"/>
          <w:lang w:val="en-IN"/>
        </w:rPr>
      </w:pPr>
    </w:p>
    <w:p w14:paraId="1C29BCA7" w14:textId="77777777" w:rsidR="005B3036" w:rsidRPr="005B3036" w:rsidRDefault="005B3036" w:rsidP="005B3036">
      <w:pPr>
        <w:jc w:val="center"/>
        <w:rPr>
          <w:rFonts w:ascii="Times New Roman" w:hAnsi="Times New Roman" w:cs="Times New Roman"/>
          <w:lang w:val="en-IN"/>
        </w:rPr>
      </w:pPr>
    </w:p>
    <w:p w14:paraId="5B62D72C" w14:textId="77777777" w:rsidR="005B3036" w:rsidRPr="005B3036" w:rsidRDefault="005B3036" w:rsidP="005B3036">
      <w:pPr>
        <w:numPr>
          <w:ilvl w:val="0"/>
          <w:numId w:val="2"/>
        </w:numPr>
        <w:spacing w:after="160" w:line="480" w:lineRule="auto"/>
        <w:jc w:val="both"/>
        <w:rPr>
          <w:rFonts w:ascii="Times New Roman" w:hAnsi="Times New Roman" w:cs="Times New Roman"/>
          <w:lang w:val="en-IN"/>
        </w:rPr>
      </w:pPr>
      <w:r w:rsidRPr="005B3036">
        <w:rPr>
          <w:rFonts w:ascii="Times New Roman" w:hAnsi="Times New Roman" w:cs="Times New Roman"/>
          <w:lang w:val="en-IN"/>
        </w:rPr>
        <w:lastRenderedPageBreak/>
        <w:t>Analysing other businesses can be an effective competitive strategy that is considered for the wide competitive advantages that promote business sustainability. A clear idea of competitors regarding their strengths and weaknesses can help Tesco PLC make informed decisions towards their products and services. Considering the analysis of competitors assures the improved marketing strategies and production management (</w:t>
      </w:r>
      <w:proofErr w:type="spellStart"/>
      <w:r w:rsidRPr="005B3036">
        <w:rPr>
          <w:rFonts w:ascii="Times New Roman" w:hAnsi="Times New Roman" w:cs="Times New Roman"/>
          <w:lang w:val="en-IN"/>
        </w:rPr>
        <w:t>Mukonza</w:t>
      </w:r>
      <w:proofErr w:type="spellEnd"/>
      <w:r w:rsidRPr="005B3036">
        <w:rPr>
          <w:rFonts w:ascii="Times New Roman" w:hAnsi="Times New Roman" w:cs="Times New Roman"/>
          <w:lang w:val="en-IN"/>
        </w:rPr>
        <w:t xml:space="preserve"> and Swarts, 2020). </w:t>
      </w:r>
    </w:p>
    <w:p w14:paraId="79E58F98" w14:textId="77777777" w:rsidR="005B3036" w:rsidRPr="005B3036" w:rsidRDefault="005B3036" w:rsidP="005B3036">
      <w:pPr>
        <w:numPr>
          <w:ilvl w:val="0"/>
          <w:numId w:val="2"/>
        </w:numPr>
        <w:spacing w:after="160" w:line="480" w:lineRule="auto"/>
        <w:jc w:val="both"/>
        <w:rPr>
          <w:rFonts w:ascii="Times New Roman" w:hAnsi="Times New Roman" w:cs="Times New Roman"/>
          <w:lang w:val="en-IN"/>
        </w:rPr>
      </w:pPr>
      <w:r w:rsidRPr="005B3036">
        <w:rPr>
          <w:rFonts w:ascii="Times New Roman" w:hAnsi="Times New Roman" w:cs="Times New Roman"/>
          <w:lang w:val="en-IN"/>
        </w:rPr>
        <w:t>Assurance of excellent customer service can significantly help Tesco PLC to grow better in the competitive marketplace compared to other businesses in the retail industry. Giving customers leverage to provide their valuable feedback regarding the products and services can improve customer retention and business profitability. </w:t>
      </w:r>
    </w:p>
    <w:p w14:paraId="76C2A789" w14:textId="77777777" w:rsidR="005B3036" w:rsidRPr="005B3036" w:rsidRDefault="005B3036" w:rsidP="005B3036">
      <w:pPr>
        <w:numPr>
          <w:ilvl w:val="0"/>
          <w:numId w:val="2"/>
        </w:numPr>
        <w:spacing w:after="160" w:line="480" w:lineRule="auto"/>
        <w:jc w:val="both"/>
        <w:rPr>
          <w:rFonts w:ascii="Times New Roman" w:hAnsi="Times New Roman" w:cs="Times New Roman"/>
          <w:lang w:val="en-IN"/>
        </w:rPr>
      </w:pPr>
      <w:r w:rsidRPr="005B3036">
        <w:rPr>
          <w:rFonts w:ascii="Times New Roman" w:hAnsi="Times New Roman" w:cs="Times New Roman"/>
          <w:lang w:val="en-IN"/>
        </w:rPr>
        <w:t>Diversification of innovation is the foundation of constant growth and competitive advantage. The innovations of products and services generally aim to improve the efficiency of solving various new challenges and target a larger marketplace. </w:t>
      </w:r>
    </w:p>
    <w:p w14:paraId="24A23393" w14:textId="77777777" w:rsidR="005B3036" w:rsidRPr="005B3036" w:rsidRDefault="005B3036" w:rsidP="005B3036">
      <w:pPr>
        <w:numPr>
          <w:ilvl w:val="0"/>
          <w:numId w:val="2"/>
        </w:numPr>
        <w:spacing w:after="160" w:line="480" w:lineRule="auto"/>
        <w:jc w:val="both"/>
        <w:rPr>
          <w:rFonts w:ascii="Times New Roman" w:hAnsi="Times New Roman" w:cs="Times New Roman"/>
          <w:lang w:val="en-IN"/>
        </w:rPr>
      </w:pPr>
      <w:r w:rsidRPr="005B3036">
        <w:rPr>
          <w:rFonts w:ascii="Times New Roman" w:hAnsi="Times New Roman" w:cs="Times New Roman"/>
          <w:lang w:val="en-IN"/>
        </w:rPr>
        <w:t>Improving employee relations consists of creating a better workplace environment that can vitally help Tesco PLC encourage people to work for their company. Additionally, ensures to maintain the continuation of increasing the number of innovators, problem solvers and leaders within the business premises (Eldor, 2020). </w:t>
      </w:r>
    </w:p>
    <w:p w14:paraId="7DA14B2A" w14:textId="77777777" w:rsidR="005B3036" w:rsidRPr="005B3036" w:rsidRDefault="005B3036" w:rsidP="005B3036">
      <w:pPr>
        <w:numPr>
          <w:ilvl w:val="0"/>
          <w:numId w:val="2"/>
        </w:numPr>
        <w:spacing w:after="160" w:line="480" w:lineRule="auto"/>
        <w:jc w:val="both"/>
        <w:rPr>
          <w:rFonts w:ascii="Times New Roman" w:hAnsi="Times New Roman" w:cs="Times New Roman"/>
          <w:lang w:val="en-IN"/>
        </w:rPr>
      </w:pPr>
      <w:r w:rsidRPr="005B3036">
        <w:rPr>
          <w:rFonts w:ascii="Times New Roman" w:hAnsi="Times New Roman" w:cs="Times New Roman"/>
          <w:lang w:val="en-IN"/>
        </w:rPr>
        <w:t>Determining targeted customers often depends on the business objectives, their products or services and other facilities in a particular country. If all the areas are fulfilled properly then the marketing helps to acquire targeted customers along with environmental-centric competitive advantages. </w:t>
      </w:r>
    </w:p>
    <w:p w14:paraId="2FCD9660" w14:textId="77777777" w:rsidR="005B3036" w:rsidRPr="005B3036" w:rsidRDefault="005B3036" w:rsidP="005B3036">
      <w:pPr>
        <w:numPr>
          <w:ilvl w:val="0"/>
          <w:numId w:val="2"/>
        </w:numPr>
        <w:spacing w:after="160" w:line="480" w:lineRule="auto"/>
        <w:jc w:val="both"/>
        <w:rPr>
          <w:rFonts w:ascii="Times New Roman" w:hAnsi="Times New Roman" w:cs="Times New Roman"/>
          <w:lang w:val="en-IN"/>
        </w:rPr>
      </w:pPr>
      <w:r w:rsidRPr="005B3036">
        <w:rPr>
          <w:rFonts w:ascii="Times New Roman" w:hAnsi="Times New Roman" w:cs="Times New Roman"/>
          <w:lang w:val="en-IN"/>
        </w:rPr>
        <w:t xml:space="preserve">Distinguishing the brand involves assumptions based on the understanding of customers towards a brand. Distinguishment of a brand can be done by comparing products and Tesco PLC comes with the assurance of providing quality products for </w:t>
      </w:r>
      <w:r w:rsidRPr="005B3036">
        <w:rPr>
          <w:rFonts w:ascii="Times New Roman" w:hAnsi="Times New Roman" w:cs="Times New Roman"/>
          <w:lang w:val="en-IN"/>
        </w:rPr>
        <w:lastRenderedPageBreak/>
        <w:t>their customers. Considering the interests and values of the targeted audience helps the business to distinguish its image from the other competitors within the rental market.</w:t>
      </w:r>
    </w:p>
    <w:p w14:paraId="7D0EAE1F" w14:textId="77777777" w:rsidR="005B3036" w:rsidRPr="005B3036" w:rsidRDefault="005B3036" w:rsidP="005B3036">
      <w:pPr>
        <w:spacing w:line="480" w:lineRule="auto"/>
        <w:rPr>
          <w:rFonts w:ascii="Times New Roman" w:hAnsi="Times New Roman" w:cs="Times New Roman"/>
          <w:lang w:val="en-IN"/>
        </w:rPr>
      </w:pPr>
      <w:r w:rsidRPr="005B3036">
        <w:rPr>
          <w:rFonts w:ascii="Times New Roman" w:hAnsi="Times New Roman" w:cs="Times New Roman"/>
          <w:b/>
          <w:bCs/>
          <w:u w:val="single"/>
          <w:lang w:val="en-IN"/>
        </w:rPr>
        <w:t>Environmental competitive advantages</w:t>
      </w:r>
    </w:p>
    <w:p w14:paraId="373AE5E1" w14:textId="77777777" w:rsidR="005B3036" w:rsidRPr="005B3036" w:rsidRDefault="005B3036" w:rsidP="005B3036">
      <w:pPr>
        <w:numPr>
          <w:ilvl w:val="0"/>
          <w:numId w:val="3"/>
        </w:numPr>
        <w:spacing w:after="160" w:line="480" w:lineRule="auto"/>
        <w:jc w:val="both"/>
        <w:rPr>
          <w:rFonts w:ascii="Times New Roman" w:hAnsi="Times New Roman" w:cs="Times New Roman"/>
          <w:lang w:val="en-IN"/>
        </w:rPr>
      </w:pPr>
      <w:r w:rsidRPr="005B3036">
        <w:rPr>
          <w:rFonts w:ascii="Times New Roman" w:hAnsi="Times New Roman" w:cs="Times New Roman"/>
          <w:lang w:val="en-IN"/>
        </w:rPr>
        <w:t>Caring about the environment is a vital aspect of a business that is all about the impacts on the environment and originates good brand loyalty in a competitive business world. This initiative portrays the concerns towards the environment on the earth along with the people who live on it. </w:t>
      </w:r>
    </w:p>
    <w:p w14:paraId="6991C413" w14:textId="77777777" w:rsidR="005B3036" w:rsidRPr="005B3036" w:rsidRDefault="005B3036" w:rsidP="005B3036">
      <w:pPr>
        <w:numPr>
          <w:ilvl w:val="0"/>
          <w:numId w:val="3"/>
        </w:numPr>
        <w:spacing w:after="160" w:line="480" w:lineRule="auto"/>
        <w:jc w:val="both"/>
        <w:rPr>
          <w:rFonts w:ascii="Times New Roman" w:hAnsi="Times New Roman" w:cs="Times New Roman"/>
          <w:lang w:val="en-IN"/>
        </w:rPr>
      </w:pPr>
      <w:r w:rsidRPr="005B3036">
        <w:rPr>
          <w:rFonts w:ascii="Times New Roman" w:hAnsi="Times New Roman" w:cs="Times New Roman"/>
          <w:lang w:val="en-IN"/>
        </w:rPr>
        <w:t>Energy efficiency is an aspect that enhances the brand image of a business in a hugely competitive marketplace of the retail sector. Investing in sustainable energy-efficient technologies and many significant renewable sources of energy can be utilised by Tesco PLC in their stores to promote an environment-friendly approach (Sellitto et al., 2020). </w:t>
      </w:r>
    </w:p>
    <w:p w14:paraId="181BF6DB" w14:textId="77777777" w:rsidR="005B3036" w:rsidRPr="005B3036" w:rsidRDefault="005B3036" w:rsidP="005B3036">
      <w:pPr>
        <w:numPr>
          <w:ilvl w:val="0"/>
          <w:numId w:val="3"/>
        </w:numPr>
        <w:spacing w:after="160" w:line="480" w:lineRule="auto"/>
        <w:jc w:val="both"/>
        <w:rPr>
          <w:rFonts w:ascii="Times New Roman" w:hAnsi="Times New Roman" w:cs="Times New Roman"/>
          <w:lang w:val="en-IN"/>
        </w:rPr>
      </w:pPr>
      <w:r w:rsidRPr="005B3036">
        <w:rPr>
          <w:rFonts w:ascii="Times New Roman" w:hAnsi="Times New Roman" w:cs="Times New Roman"/>
          <w:lang w:val="en-IN"/>
        </w:rPr>
        <w:t>Reduction of waste as much as possible is an initiative that involves activities regarding minimising materialistic and non-materialistic wastage. It promotes a sustainable approach towards environmental resources along with maximising profitability and that can be the prime driver of competitive advantages for Tesco PLC. </w:t>
      </w:r>
    </w:p>
    <w:p w14:paraId="03D9DCE5" w14:textId="77777777" w:rsidR="005B3036" w:rsidRPr="005B3036" w:rsidRDefault="005B3036" w:rsidP="005B3036">
      <w:pPr>
        <w:numPr>
          <w:ilvl w:val="0"/>
          <w:numId w:val="3"/>
        </w:numPr>
        <w:spacing w:after="160" w:line="480" w:lineRule="auto"/>
        <w:jc w:val="both"/>
        <w:rPr>
          <w:rFonts w:ascii="Times New Roman" w:hAnsi="Times New Roman" w:cs="Times New Roman"/>
          <w:lang w:val="en-IN"/>
        </w:rPr>
      </w:pPr>
      <w:r w:rsidRPr="005B3036">
        <w:rPr>
          <w:rFonts w:ascii="Times New Roman" w:hAnsi="Times New Roman" w:cs="Times New Roman"/>
          <w:lang w:val="en-IN"/>
        </w:rPr>
        <w:t>Transportation and logistics are other key areas that are constantly evolving depending on the demands. Tesco PLC needs to optimise its transportation routes and keep investing in low-emission vehicles in use it can potentially reduce the environmental impacts of its logistics operations. </w:t>
      </w:r>
    </w:p>
    <w:p w14:paraId="57FBEC8C" w14:textId="77777777" w:rsidR="005B3036" w:rsidRPr="005B3036" w:rsidRDefault="005B3036" w:rsidP="005B3036">
      <w:pPr>
        <w:pStyle w:val="Heading2"/>
        <w:spacing w:line="480" w:lineRule="auto"/>
        <w:rPr>
          <w:rFonts w:ascii="Times New Roman" w:hAnsi="Times New Roman" w:cs="Times New Roman"/>
          <w:b/>
          <w:bCs/>
          <w:color w:val="auto"/>
          <w:sz w:val="28"/>
          <w:szCs w:val="28"/>
          <w:lang w:val="en-IN"/>
        </w:rPr>
      </w:pPr>
      <w:bookmarkStart w:id="5" w:name="_Toc174189815"/>
      <w:r w:rsidRPr="005B3036">
        <w:rPr>
          <w:rFonts w:ascii="Times New Roman" w:hAnsi="Times New Roman" w:cs="Times New Roman"/>
          <w:b/>
          <w:bCs/>
          <w:color w:val="auto"/>
          <w:sz w:val="28"/>
          <w:szCs w:val="28"/>
          <w:lang w:val="en-IN"/>
        </w:rPr>
        <w:t>Future strategic choices that are available for Tesco PLC</w:t>
      </w:r>
      <w:bookmarkEnd w:id="5"/>
      <w:r w:rsidRPr="005B3036">
        <w:rPr>
          <w:rFonts w:ascii="Times New Roman" w:hAnsi="Times New Roman" w:cs="Times New Roman"/>
          <w:b/>
          <w:bCs/>
          <w:color w:val="auto"/>
          <w:sz w:val="28"/>
          <w:szCs w:val="28"/>
          <w:lang w:val="en-IN"/>
        </w:rPr>
        <w:t> </w:t>
      </w:r>
    </w:p>
    <w:p w14:paraId="76AE88E7" w14:textId="77777777" w:rsidR="005B3036" w:rsidRPr="005B3036" w:rsidRDefault="005B3036" w:rsidP="005B3036">
      <w:pPr>
        <w:spacing w:line="480" w:lineRule="auto"/>
        <w:rPr>
          <w:rFonts w:ascii="Times New Roman" w:hAnsi="Times New Roman" w:cs="Times New Roman"/>
          <w:lang w:val="en-IN"/>
        </w:rPr>
      </w:pPr>
      <w:r w:rsidRPr="005B3036">
        <w:rPr>
          <w:rFonts w:ascii="Times New Roman" w:hAnsi="Times New Roman" w:cs="Times New Roman"/>
          <w:b/>
          <w:bCs/>
          <w:u w:val="single"/>
          <w:lang w:val="en-IN"/>
        </w:rPr>
        <w:t>Recommendation</w:t>
      </w:r>
    </w:p>
    <w:p w14:paraId="20C70227" w14:textId="77777777" w:rsidR="005B3036" w:rsidRPr="005B3036" w:rsidRDefault="005B3036" w:rsidP="005B3036">
      <w:pPr>
        <w:spacing w:line="480" w:lineRule="auto"/>
        <w:rPr>
          <w:rFonts w:ascii="Times New Roman" w:hAnsi="Times New Roman" w:cs="Times New Roman"/>
          <w:lang w:val="en-IN"/>
        </w:rPr>
      </w:pPr>
      <w:r w:rsidRPr="005B3036">
        <w:rPr>
          <w:rFonts w:ascii="Times New Roman" w:hAnsi="Times New Roman" w:cs="Times New Roman"/>
          <w:lang w:val="en-IN"/>
        </w:rPr>
        <w:t xml:space="preserve">It would be highly recommended that Tesco PLC need to keep promoting its improvement strategies. It can vastly help them to sustain their future in case of a major drastic situation. </w:t>
      </w:r>
      <w:r w:rsidRPr="005B3036">
        <w:rPr>
          <w:rFonts w:ascii="Times New Roman" w:hAnsi="Times New Roman" w:cs="Times New Roman"/>
          <w:lang w:val="en-IN"/>
        </w:rPr>
        <w:lastRenderedPageBreak/>
        <w:t>Some key recommendations will be delivered below that will aim to facilitate business success in the highly competitive environment in the retail industry of the UK. </w:t>
      </w:r>
    </w:p>
    <w:p w14:paraId="0DAA4BF1" w14:textId="77777777" w:rsidR="005B3036" w:rsidRPr="005B3036" w:rsidRDefault="005B3036" w:rsidP="005B3036">
      <w:pPr>
        <w:numPr>
          <w:ilvl w:val="0"/>
          <w:numId w:val="4"/>
        </w:numPr>
        <w:spacing w:after="160" w:line="480" w:lineRule="auto"/>
        <w:jc w:val="both"/>
        <w:rPr>
          <w:rFonts w:ascii="Times New Roman" w:hAnsi="Times New Roman" w:cs="Times New Roman"/>
          <w:lang w:val="en-IN"/>
        </w:rPr>
      </w:pPr>
      <w:r w:rsidRPr="005B3036">
        <w:rPr>
          <w:rFonts w:ascii="Times New Roman" w:hAnsi="Times New Roman" w:cs="Times New Roman"/>
          <w:b/>
          <w:bCs/>
          <w:lang w:val="en-IN"/>
        </w:rPr>
        <w:t>Digital transformation</w:t>
      </w:r>
      <w:r w:rsidRPr="005B3036">
        <w:rPr>
          <w:rFonts w:ascii="Times New Roman" w:hAnsi="Times New Roman" w:cs="Times New Roman"/>
          <w:lang w:val="en-IN"/>
        </w:rPr>
        <w:t xml:space="preserve"> is a powerful segment that must be acquired by investing in the latest digital technologies that aim to deliver better shopping experiences for emerging customers. Along with that, the technologies may contribute to the transformation of personalised customer experience that would help Tesco PLC retain its customers and provide high competitiveness. For instance, Tesco can make improvements in its digital platforms and seamless operational efficiency by integrating highly advanced technological tools. </w:t>
      </w:r>
    </w:p>
    <w:p w14:paraId="593011C0" w14:textId="77777777" w:rsidR="005B3036" w:rsidRPr="005B3036" w:rsidRDefault="005B3036" w:rsidP="005B3036">
      <w:pPr>
        <w:numPr>
          <w:ilvl w:val="0"/>
          <w:numId w:val="4"/>
        </w:numPr>
        <w:spacing w:after="160" w:line="480" w:lineRule="auto"/>
        <w:jc w:val="both"/>
        <w:rPr>
          <w:rFonts w:ascii="Times New Roman" w:hAnsi="Times New Roman" w:cs="Times New Roman"/>
          <w:lang w:val="en-IN"/>
        </w:rPr>
      </w:pPr>
      <w:r w:rsidRPr="005B3036">
        <w:rPr>
          <w:rFonts w:ascii="Times New Roman" w:hAnsi="Times New Roman" w:cs="Times New Roman"/>
          <w:b/>
          <w:bCs/>
          <w:lang w:val="en-IN"/>
        </w:rPr>
        <w:t>Expansion in new markets</w:t>
      </w:r>
      <w:r w:rsidRPr="005B3036">
        <w:rPr>
          <w:rFonts w:ascii="Times New Roman" w:hAnsi="Times New Roman" w:cs="Times New Roman"/>
          <w:lang w:val="en-IN"/>
        </w:rPr>
        <w:t xml:space="preserve"> is always a great choice for a growing business that helps in various ways. It can help Tesco PLC enhance customer reach, global recognition, and a high brand image that attracts investment opportunities. Most importantly, keep expanding in new markets extreme contributors to competitive advantages that can boost the business's overall growth. This business strategy may involve partnering with other businesses in the same sector or acquisition businesses to accelerate the market entry. </w:t>
      </w:r>
    </w:p>
    <w:p w14:paraId="2425CB3E" w14:textId="77777777" w:rsidR="005B3036" w:rsidRPr="005B3036" w:rsidRDefault="005B3036" w:rsidP="005B3036">
      <w:pPr>
        <w:numPr>
          <w:ilvl w:val="0"/>
          <w:numId w:val="4"/>
        </w:numPr>
        <w:spacing w:after="160" w:line="480" w:lineRule="auto"/>
        <w:jc w:val="both"/>
        <w:rPr>
          <w:rFonts w:ascii="Times New Roman" w:hAnsi="Times New Roman" w:cs="Times New Roman"/>
          <w:lang w:val="en-IN"/>
        </w:rPr>
      </w:pPr>
      <w:r w:rsidRPr="005B3036">
        <w:rPr>
          <w:rFonts w:ascii="Times New Roman" w:hAnsi="Times New Roman" w:cs="Times New Roman"/>
          <w:b/>
          <w:bCs/>
          <w:lang w:val="en-IN"/>
        </w:rPr>
        <w:t>Enhancements of customer experience and satisfaction</w:t>
      </w:r>
      <w:r w:rsidRPr="005B3036">
        <w:rPr>
          <w:rFonts w:ascii="Times New Roman" w:hAnsi="Times New Roman" w:cs="Times New Roman"/>
          <w:lang w:val="en-IN"/>
        </w:rPr>
        <w:t xml:space="preserve"> can be achieved through continually innovating and serving high-end product quality for customers which must follow the value-for-money approach. Constantly improving customer service and customer-centric approaches promotes high probabilities of customer retention and enhances brand loyalty from customers. That indirectly attracts new customers into the business maximising the revenues as well as encouraging new investors to gain better return on investment opportunities. </w:t>
      </w:r>
    </w:p>
    <w:p w14:paraId="58F2D0DB" w14:textId="77777777" w:rsidR="005B3036" w:rsidRPr="005B3036" w:rsidRDefault="005B3036" w:rsidP="005B3036">
      <w:pPr>
        <w:numPr>
          <w:ilvl w:val="0"/>
          <w:numId w:val="4"/>
        </w:numPr>
        <w:spacing w:after="160" w:line="480" w:lineRule="auto"/>
        <w:jc w:val="both"/>
        <w:rPr>
          <w:rFonts w:ascii="Times New Roman" w:hAnsi="Times New Roman" w:cs="Times New Roman"/>
          <w:lang w:val="en-IN"/>
        </w:rPr>
      </w:pPr>
      <w:r w:rsidRPr="005B3036">
        <w:rPr>
          <w:rFonts w:ascii="Times New Roman" w:hAnsi="Times New Roman" w:cs="Times New Roman"/>
          <w:b/>
          <w:bCs/>
          <w:lang w:val="en-IN"/>
        </w:rPr>
        <w:lastRenderedPageBreak/>
        <w:t>Innovation in the retail concept</w:t>
      </w:r>
      <w:r w:rsidRPr="005B3036">
        <w:rPr>
          <w:rFonts w:ascii="Times New Roman" w:hAnsi="Times New Roman" w:cs="Times New Roman"/>
          <w:lang w:val="en-IN"/>
        </w:rPr>
        <w:t xml:space="preserve"> can be implemented by Tesco PLC by experimenting with the latest retail formats that are based on the on-demand or future-demanding aspects. Tesco would recommend streamlining its business approaches to small stores, innovative store designs and creative efforts in the marketing campaigns (</w:t>
      </w:r>
      <w:proofErr w:type="spellStart"/>
      <w:r w:rsidRPr="005B3036">
        <w:rPr>
          <w:rFonts w:ascii="Times New Roman" w:hAnsi="Times New Roman" w:cs="Times New Roman"/>
          <w:lang w:val="en-IN"/>
        </w:rPr>
        <w:t>Mostaghel</w:t>
      </w:r>
      <w:proofErr w:type="spellEnd"/>
      <w:r w:rsidRPr="005B3036">
        <w:rPr>
          <w:rFonts w:ascii="Times New Roman" w:hAnsi="Times New Roman" w:cs="Times New Roman"/>
          <w:lang w:val="en-IN"/>
        </w:rPr>
        <w:t xml:space="preserve"> et al., 2022). This can attract customers to experience better shopping experiences for targeted and non-targeted customers and encourage them to visit again the stores. Innovation might not be limited to physical shopping channels it must be also expanded to online platforms that vastly help to convert visitors to become buyers of products. </w:t>
      </w:r>
    </w:p>
    <w:p w14:paraId="76433866" w14:textId="77777777" w:rsidR="005B3036" w:rsidRPr="005B3036" w:rsidRDefault="005B3036" w:rsidP="005B3036">
      <w:pPr>
        <w:spacing w:line="278" w:lineRule="auto"/>
        <w:rPr>
          <w:rFonts w:ascii="Times New Roman" w:hAnsi="Times New Roman" w:cs="Times New Roman"/>
          <w:b/>
          <w:bCs/>
          <w:lang w:val="en-IN"/>
        </w:rPr>
      </w:pPr>
      <w:r w:rsidRPr="005B3036">
        <w:rPr>
          <w:rFonts w:ascii="Times New Roman" w:hAnsi="Times New Roman" w:cs="Times New Roman"/>
          <w:b/>
          <w:bCs/>
          <w:lang w:val="en-IN"/>
        </w:rPr>
        <w:br w:type="page"/>
      </w:r>
    </w:p>
    <w:p w14:paraId="0BD78EE7" w14:textId="77777777" w:rsidR="005B3036" w:rsidRPr="005B3036" w:rsidRDefault="005B3036" w:rsidP="005B3036">
      <w:pPr>
        <w:pStyle w:val="Heading1"/>
        <w:spacing w:line="480" w:lineRule="auto"/>
        <w:rPr>
          <w:rFonts w:ascii="Times New Roman" w:hAnsi="Times New Roman" w:cs="Times New Roman"/>
          <w:b/>
          <w:bCs/>
          <w:color w:val="auto"/>
          <w:sz w:val="28"/>
          <w:szCs w:val="28"/>
          <w:lang w:val="en-IN"/>
        </w:rPr>
      </w:pPr>
      <w:bookmarkStart w:id="6" w:name="_Toc174189816"/>
      <w:r w:rsidRPr="005B3036">
        <w:rPr>
          <w:rFonts w:ascii="Times New Roman" w:hAnsi="Times New Roman" w:cs="Times New Roman"/>
          <w:b/>
          <w:bCs/>
          <w:color w:val="auto"/>
          <w:sz w:val="28"/>
          <w:szCs w:val="28"/>
          <w:lang w:val="en-IN"/>
        </w:rPr>
        <w:lastRenderedPageBreak/>
        <w:t>Conclusion</w:t>
      </w:r>
      <w:bookmarkEnd w:id="6"/>
    </w:p>
    <w:p w14:paraId="6791F27B" w14:textId="77777777" w:rsidR="005B3036" w:rsidRPr="005B3036" w:rsidRDefault="005B3036" w:rsidP="005B3036">
      <w:pPr>
        <w:spacing w:line="480" w:lineRule="auto"/>
        <w:rPr>
          <w:rFonts w:ascii="Times New Roman" w:hAnsi="Times New Roman" w:cs="Times New Roman"/>
          <w:lang w:val="en-IN"/>
        </w:rPr>
      </w:pPr>
      <w:r w:rsidRPr="005B3036">
        <w:rPr>
          <w:rFonts w:ascii="Times New Roman" w:hAnsi="Times New Roman" w:cs="Times New Roman"/>
          <w:lang w:val="en-IN"/>
        </w:rPr>
        <w:t xml:space="preserve">The report has conducted a broad interest </w:t>
      </w:r>
      <w:proofErr w:type="gramStart"/>
      <w:r w:rsidRPr="005B3036">
        <w:rPr>
          <w:rFonts w:ascii="Times New Roman" w:hAnsi="Times New Roman" w:cs="Times New Roman"/>
          <w:lang w:val="en-IN"/>
        </w:rPr>
        <w:t>on the subject of strategic</w:t>
      </w:r>
      <w:proofErr w:type="gramEnd"/>
      <w:r w:rsidRPr="005B3036">
        <w:rPr>
          <w:rFonts w:ascii="Times New Roman" w:hAnsi="Times New Roman" w:cs="Times New Roman"/>
          <w:lang w:val="en-IN"/>
        </w:rPr>
        <w:t xml:space="preserve"> management and sustainability. Strategic management incorporates the segments of planning, monitoring, analysing and assessment of the available business resources. These are primary drivers of achieving success in the projected business goals without compromising the organisational values. With the help of strategic management, a business can secure a clear direction for future operations, requirements for operational improvements, resource optimisation and many others.</w:t>
      </w:r>
    </w:p>
    <w:p w14:paraId="65104C39" w14:textId="77777777" w:rsidR="005B3036" w:rsidRPr="005B3036" w:rsidRDefault="005B3036" w:rsidP="005B3036">
      <w:pPr>
        <w:spacing w:line="480" w:lineRule="auto"/>
        <w:rPr>
          <w:rFonts w:ascii="Times New Roman" w:hAnsi="Times New Roman" w:cs="Times New Roman"/>
          <w:lang w:val="en-IN"/>
        </w:rPr>
      </w:pPr>
      <w:r w:rsidRPr="005B3036">
        <w:rPr>
          <w:rFonts w:ascii="Times New Roman" w:hAnsi="Times New Roman" w:cs="Times New Roman"/>
          <w:lang w:val="en-IN"/>
        </w:rPr>
        <w:t xml:space="preserve">The report has chosen Tesco PLC which is listed on the London Stock Exchange. Based on this retail brand, the strategic choices and strategy in action have been developed and discussed. Following this retail business, the corporate strategies were described with the relevant reasons behind choosing the strategies. The resources and capabilities of the business were evaluated </w:t>
      </w:r>
      <w:proofErr w:type="gramStart"/>
      <w:r w:rsidRPr="005B3036">
        <w:rPr>
          <w:rFonts w:ascii="Times New Roman" w:hAnsi="Times New Roman" w:cs="Times New Roman"/>
          <w:lang w:val="en-IN"/>
        </w:rPr>
        <w:t>and also</w:t>
      </w:r>
      <w:proofErr w:type="gramEnd"/>
      <w:r w:rsidRPr="005B3036">
        <w:rPr>
          <w:rFonts w:ascii="Times New Roman" w:hAnsi="Times New Roman" w:cs="Times New Roman"/>
          <w:lang w:val="en-IN"/>
        </w:rPr>
        <w:t xml:space="preserve"> undertaken some competitive advantage strategies to compete with the rivals in the retail industry. Moreover, some key recommendations were demonstrated in the report that aimed to develop a clear pathway of strategic directions in the future. </w:t>
      </w:r>
    </w:p>
    <w:p w14:paraId="3D4903FE" w14:textId="77777777" w:rsidR="005B3036" w:rsidRPr="005B3036" w:rsidRDefault="005B3036" w:rsidP="005B3036">
      <w:pPr>
        <w:spacing w:line="480" w:lineRule="auto"/>
        <w:rPr>
          <w:rFonts w:ascii="Times New Roman" w:hAnsi="Times New Roman" w:cs="Times New Roman"/>
          <w:lang w:val="en-IN"/>
        </w:rPr>
      </w:pPr>
      <w:r w:rsidRPr="005B3036">
        <w:rPr>
          <w:rFonts w:ascii="Times New Roman" w:hAnsi="Times New Roman" w:cs="Times New Roman"/>
          <w:lang w:val="en-IN"/>
        </w:rPr>
        <w:br w:type="page"/>
      </w:r>
    </w:p>
    <w:p w14:paraId="352B0695" w14:textId="77777777" w:rsidR="005B3036" w:rsidRPr="005B3036" w:rsidRDefault="005B3036" w:rsidP="005B3036">
      <w:pPr>
        <w:pStyle w:val="Heading1"/>
        <w:rPr>
          <w:rFonts w:ascii="Times New Roman" w:hAnsi="Times New Roman" w:cs="Times New Roman"/>
          <w:b/>
          <w:bCs/>
          <w:color w:val="auto"/>
          <w:sz w:val="28"/>
          <w:szCs w:val="28"/>
          <w:lang w:val="en-IN"/>
        </w:rPr>
      </w:pPr>
      <w:bookmarkStart w:id="7" w:name="_Toc174189817"/>
      <w:r w:rsidRPr="005B3036">
        <w:rPr>
          <w:rFonts w:ascii="Times New Roman" w:hAnsi="Times New Roman" w:cs="Times New Roman"/>
          <w:b/>
          <w:bCs/>
          <w:color w:val="auto"/>
          <w:sz w:val="28"/>
          <w:szCs w:val="28"/>
          <w:lang w:val="en-IN"/>
        </w:rPr>
        <w:lastRenderedPageBreak/>
        <w:t>References</w:t>
      </w:r>
      <w:bookmarkEnd w:id="7"/>
    </w:p>
    <w:sdt>
      <w:sdtPr>
        <w:rPr>
          <w:rFonts w:cs="Times New Roman"/>
        </w:rPr>
        <w:id w:val="-573587230"/>
        <w:bibliography/>
      </w:sdtPr>
      <w:sdtContent>
        <w:p w14:paraId="4EA85DC4" w14:textId="77777777" w:rsidR="005B3036" w:rsidRPr="005B3036" w:rsidRDefault="005B3036" w:rsidP="005B3036">
          <w:pPr>
            <w:pStyle w:val="Bibliography"/>
            <w:rPr>
              <w:rFonts w:cs="Times New Roman"/>
            </w:rPr>
          </w:pPr>
          <w:r w:rsidRPr="005B3036">
            <w:rPr>
              <w:rFonts w:cs="Times New Roman"/>
              <w:noProof/>
            </w:rPr>
            <w:t xml:space="preserve">Armstrong, M., (2019). </w:t>
          </w:r>
          <w:r w:rsidRPr="005B3036">
            <w:rPr>
              <w:rFonts w:cs="Times New Roman"/>
              <w:i/>
              <w:iCs/>
              <w:noProof/>
            </w:rPr>
            <w:t xml:space="preserve">The state of the UK supermarket landscape. </w:t>
          </w:r>
          <w:r w:rsidRPr="005B3036">
            <w:rPr>
              <w:rFonts w:cs="Times New Roman"/>
              <w:noProof/>
            </w:rPr>
            <w:t xml:space="preserve">[Online] </w:t>
          </w:r>
          <w:r w:rsidRPr="005B3036">
            <w:rPr>
              <w:rFonts w:cs="Times New Roman"/>
              <w:noProof/>
            </w:rPr>
            <w:br/>
            <w:t xml:space="preserve">Available at: </w:t>
          </w:r>
          <w:hyperlink r:id="rId13" w:history="1">
            <w:r w:rsidRPr="005B3036">
              <w:rPr>
                <w:rStyle w:val="Hyperlink"/>
                <w:rFonts w:cs="Times New Roman"/>
                <w:noProof/>
                <w:color w:val="auto"/>
              </w:rPr>
              <w:t>https://www.statista.com/chart/19075/uk-supermarket-market-share/</w:t>
            </w:r>
          </w:hyperlink>
          <w:r w:rsidRPr="005B3036">
            <w:rPr>
              <w:rFonts w:cs="Times New Roman"/>
              <w:noProof/>
            </w:rPr>
            <w:t xml:space="preserve"> [Accessed 08 08 2024].</w:t>
          </w:r>
        </w:p>
        <w:p w14:paraId="2C2207AA" w14:textId="77777777" w:rsidR="005B3036" w:rsidRPr="005B3036" w:rsidRDefault="005B3036" w:rsidP="005B3036">
          <w:pPr>
            <w:pStyle w:val="Bibliography"/>
            <w:rPr>
              <w:rFonts w:cs="Times New Roman"/>
            </w:rPr>
          </w:pPr>
          <w:r w:rsidRPr="005B3036">
            <w:rPr>
              <w:rFonts w:cs="Times New Roman"/>
            </w:rPr>
            <w:t>Eldor, L., (2020). How collective engagement creates competitive advantage for organizations: A business‐level model of shared vision, competitive intensity, and service performance. Journal of Management Studies, 57(2), pp.177-209.</w:t>
          </w:r>
        </w:p>
        <w:p w14:paraId="308CC7F8" w14:textId="77777777" w:rsidR="005B3036" w:rsidRPr="005B3036" w:rsidRDefault="005B3036" w:rsidP="005B3036">
          <w:pPr>
            <w:pStyle w:val="Bibliography"/>
            <w:rPr>
              <w:rFonts w:cs="Times New Roman"/>
            </w:rPr>
          </w:pPr>
          <w:r w:rsidRPr="005B3036">
            <w:rPr>
              <w:rFonts w:cs="Times New Roman"/>
            </w:rPr>
            <w:t>Fader, P., (2020). Customer centricity: Focus on the right customers for strategic advantage. University of Pennsylvania Press.</w:t>
          </w:r>
        </w:p>
        <w:p w14:paraId="23E04C50" w14:textId="77777777" w:rsidR="005B3036" w:rsidRPr="005B3036" w:rsidRDefault="005B3036" w:rsidP="005B3036">
          <w:pPr>
            <w:pStyle w:val="Bibliography"/>
            <w:rPr>
              <w:rFonts w:cs="Times New Roman"/>
              <w:noProof/>
            </w:rPr>
          </w:pPr>
          <w:r w:rsidRPr="005B3036">
            <w:rPr>
              <w:rFonts w:cs="Times New Roman"/>
              <w:noProof/>
            </w:rPr>
            <w:t xml:space="preserve">forbes, (2024). </w:t>
          </w:r>
          <w:r w:rsidRPr="005B3036">
            <w:rPr>
              <w:rFonts w:cs="Times New Roman"/>
              <w:i/>
              <w:iCs/>
              <w:noProof/>
            </w:rPr>
            <w:t xml:space="preserve">Big Data At Tesco: Real Time Analytics At The UK Grocery Retail Giant. </w:t>
          </w:r>
          <w:r w:rsidRPr="005B3036">
            <w:rPr>
              <w:rFonts w:cs="Times New Roman"/>
              <w:noProof/>
            </w:rPr>
            <w:t xml:space="preserve">[Online] Available at: </w:t>
          </w:r>
          <w:hyperlink r:id="rId14" w:history="1">
            <w:r w:rsidRPr="005B3036">
              <w:rPr>
                <w:rStyle w:val="Hyperlink"/>
                <w:rFonts w:cs="Times New Roman"/>
                <w:noProof/>
                <w:color w:val="auto"/>
              </w:rPr>
              <w:t>https://www.forbes.com/sites/bernardmarr/2016/11/17/big-data-at-tesco-real-time-analytics-at-the-uk-grocery-retail-giant/</w:t>
            </w:r>
          </w:hyperlink>
          <w:r w:rsidRPr="005B3036">
            <w:rPr>
              <w:rFonts w:cs="Times New Roman"/>
              <w:noProof/>
            </w:rPr>
            <w:t xml:space="preserve"> [Accessed 08 08 2024].</w:t>
          </w:r>
        </w:p>
        <w:p w14:paraId="6EDC5D05" w14:textId="77777777" w:rsidR="005B3036" w:rsidRPr="005B3036" w:rsidRDefault="005B3036" w:rsidP="005B3036">
          <w:pPr>
            <w:pStyle w:val="Bibliography"/>
            <w:rPr>
              <w:rFonts w:cs="Times New Roman"/>
            </w:rPr>
          </w:pPr>
          <w:proofErr w:type="spellStart"/>
          <w:r w:rsidRPr="005B3036">
            <w:rPr>
              <w:rFonts w:cs="Times New Roman"/>
            </w:rPr>
            <w:t>Katsikeas</w:t>
          </w:r>
          <w:proofErr w:type="spellEnd"/>
          <w:r w:rsidRPr="005B3036">
            <w:rPr>
              <w:rFonts w:cs="Times New Roman"/>
            </w:rPr>
            <w:t xml:space="preserve">, C., </w:t>
          </w:r>
          <w:proofErr w:type="spellStart"/>
          <w:r w:rsidRPr="005B3036">
            <w:rPr>
              <w:rFonts w:cs="Times New Roman"/>
            </w:rPr>
            <w:t>Viglia</w:t>
          </w:r>
          <w:proofErr w:type="spellEnd"/>
          <w:r w:rsidRPr="005B3036">
            <w:rPr>
              <w:rFonts w:cs="Times New Roman"/>
            </w:rPr>
            <w:t xml:space="preserve">, G. and </w:t>
          </w:r>
          <w:proofErr w:type="spellStart"/>
          <w:r w:rsidRPr="005B3036">
            <w:rPr>
              <w:rFonts w:cs="Times New Roman"/>
            </w:rPr>
            <w:t>Hollebeek</w:t>
          </w:r>
          <w:proofErr w:type="spellEnd"/>
          <w:r w:rsidRPr="005B3036">
            <w:rPr>
              <w:rFonts w:cs="Times New Roman"/>
            </w:rPr>
            <w:t>, L.D., (2023). Artificial Intelligence, Stakeholder Engagement, and Innovation Value. Journal of Product Innovation Management. Call for Papers.</w:t>
          </w:r>
        </w:p>
        <w:p w14:paraId="16E97F5B" w14:textId="77777777" w:rsidR="005B3036" w:rsidRPr="005B3036" w:rsidRDefault="005B3036" w:rsidP="005B3036">
          <w:pPr>
            <w:pStyle w:val="Bibliography"/>
            <w:rPr>
              <w:rFonts w:cs="Times New Roman"/>
              <w:noProof/>
            </w:rPr>
          </w:pPr>
          <w:r w:rsidRPr="005B3036">
            <w:rPr>
              <w:rFonts w:cs="Times New Roman"/>
              <w:noProof/>
            </w:rPr>
            <w:t xml:space="preserve">Marketing Tutor, (2024). </w:t>
          </w:r>
          <w:r w:rsidRPr="005B3036">
            <w:rPr>
              <w:rFonts w:cs="Times New Roman"/>
              <w:i/>
              <w:iCs/>
              <w:noProof/>
            </w:rPr>
            <w:t xml:space="preserve">What is Competitive Strategy. </w:t>
          </w:r>
          <w:r w:rsidRPr="005B3036">
            <w:rPr>
              <w:rFonts w:cs="Times New Roman"/>
              <w:noProof/>
            </w:rPr>
            <w:t xml:space="preserve">[Online] Available at: </w:t>
          </w:r>
          <w:hyperlink r:id="rId15" w:history="1">
            <w:r w:rsidRPr="005B3036">
              <w:rPr>
                <w:rStyle w:val="Hyperlink"/>
                <w:rFonts w:cs="Times New Roman"/>
                <w:noProof/>
                <w:color w:val="auto"/>
              </w:rPr>
              <w:t>https://www.marketingtutor.net/what-is-competitive-strategy/</w:t>
            </w:r>
          </w:hyperlink>
          <w:r w:rsidRPr="005B3036">
            <w:rPr>
              <w:rFonts w:cs="Times New Roman"/>
              <w:noProof/>
            </w:rPr>
            <w:t xml:space="preserve"> [Accessed 08 08 2024].</w:t>
          </w:r>
        </w:p>
        <w:p w14:paraId="16C78753" w14:textId="77777777" w:rsidR="005B3036" w:rsidRPr="005B3036" w:rsidRDefault="005B3036" w:rsidP="005B3036">
          <w:pPr>
            <w:pStyle w:val="Bibliography"/>
            <w:rPr>
              <w:rFonts w:cs="Times New Roman"/>
            </w:rPr>
          </w:pPr>
          <w:r w:rsidRPr="005B3036">
            <w:rPr>
              <w:rFonts w:cs="Times New Roman"/>
            </w:rPr>
            <w:t xml:space="preserve">Menz, M., Kunisch, S., Birkinshaw, J., Collis, D.J., Foss, N.J., </w:t>
          </w:r>
          <w:proofErr w:type="spellStart"/>
          <w:r w:rsidRPr="005B3036">
            <w:rPr>
              <w:rFonts w:cs="Times New Roman"/>
            </w:rPr>
            <w:t>Hoskisson</w:t>
          </w:r>
          <w:proofErr w:type="spellEnd"/>
          <w:r w:rsidRPr="005B3036">
            <w:rPr>
              <w:rFonts w:cs="Times New Roman"/>
            </w:rPr>
            <w:t>, R.E. and Prescott, J.E., (2021). Corporate Strategy and the Theory of the Firm in the Digital Age. Journal of Management Studies, 58(7), pp.1695-1720.</w:t>
          </w:r>
        </w:p>
        <w:p w14:paraId="7F9F36A4" w14:textId="77777777" w:rsidR="005B3036" w:rsidRPr="005B3036" w:rsidRDefault="005B3036" w:rsidP="005B3036">
          <w:pPr>
            <w:pStyle w:val="Bibliography"/>
            <w:rPr>
              <w:rFonts w:cs="Times New Roman"/>
            </w:rPr>
          </w:pPr>
          <w:proofErr w:type="spellStart"/>
          <w:r w:rsidRPr="005B3036">
            <w:rPr>
              <w:rFonts w:cs="Times New Roman"/>
            </w:rPr>
            <w:t>Mostaghel</w:t>
          </w:r>
          <w:proofErr w:type="spellEnd"/>
          <w:r w:rsidRPr="005B3036">
            <w:rPr>
              <w:rFonts w:cs="Times New Roman"/>
            </w:rPr>
            <w:t xml:space="preserve">, R., </w:t>
          </w:r>
          <w:proofErr w:type="spellStart"/>
          <w:r w:rsidRPr="005B3036">
            <w:rPr>
              <w:rFonts w:cs="Times New Roman"/>
            </w:rPr>
            <w:t>Oghazi</w:t>
          </w:r>
          <w:proofErr w:type="spellEnd"/>
          <w:r w:rsidRPr="005B3036">
            <w:rPr>
              <w:rFonts w:cs="Times New Roman"/>
            </w:rPr>
            <w:t xml:space="preserve">, P., Parida, V. and </w:t>
          </w:r>
          <w:proofErr w:type="spellStart"/>
          <w:r w:rsidRPr="005B3036">
            <w:rPr>
              <w:rFonts w:cs="Times New Roman"/>
            </w:rPr>
            <w:t>Sohrabpour</w:t>
          </w:r>
          <w:proofErr w:type="spellEnd"/>
          <w:r w:rsidRPr="005B3036">
            <w:rPr>
              <w:rFonts w:cs="Times New Roman"/>
            </w:rPr>
            <w:t>, V., (2022). Digitalization driven retail business model innovation: Evaluation of past and avenues for future research trends. Journal of Business Research, 146, pp.134-145.</w:t>
          </w:r>
        </w:p>
        <w:p w14:paraId="1A003A53" w14:textId="77777777" w:rsidR="005B3036" w:rsidRPr="005B3036" w:rsidRDefault="005B3036" w:rsidP="005B3036">
          <w:pPr>
            <w:pStyle w:val="Bibliography"/>
            <w:rPr>
              <w:rFonts w:cs="Times New Roman"/>
            </w:rPr>
          </w:pPr>
          <w:proofErr w:type="spellStart"/>
          <w:r w:rsidRPr="005B3036">
            <w:rPr>
              <w:rFonts w:cs="Times New Roman"/>
            </w:rPr>
            <w:lastRenderedPageBreak/>
            <w:t>Mukonza</w:t>
          </w:r>
          <w:proofErr w:type="spellEnd"/>
          <w:r w:rsidRPr="005B3036">
            <w:rPr>
              <w:rFonts w:cs="Times New Roman"/>
            </w:rPr>
            <w:t>, C. and Swarts, I., (2020). The influence of green marketing strategies on business performance and corporate image in the retail sector. Business strategy and the Environment, 29(3), pp.838-845.</w:t>
          </w:r>
        </w:p>
        <w:p w14:paraId="15CA48AA" w14:textId="77777777" w:rsidR="005B3036" w:rsidRPr="005B3036" w:rsidRDefault="005B3036" w:rsidP="005B3036">
          <w:pPr>
            <w:pStyle w:val="Bibliography"/>
            <w:rPr>
              <w:rFonts w:cs="Times New Roman"/>
            </w:rPr>
          </w:pPr>
          <w:proofErr w:type="spellStart"/>
          <w:r w:rsidRPr="005B3036">
            <w:rPr>
              <w:rFonts w:cs="Times New Roman"/>
            </w:rPr>
            <w:t>Panasenko</w:t>
          </w:r>
          <w:proofErr w:type="spellEnd"/>
          <w:r w:rsidRPr="005B3036">
            <w:rPr>
              <w:rFonts w:cs="Times New Roman"/>
            </w:rPr>
            <w:t xml:space="preserve">, S., </w:t>
          </w:r>
          <w:proofErr w:type="spellStart"/>
          <w:r w:rsidRPr="005B3036">
            <w:rPr>
              <w:rFonts w:cs="Times New Roman"/>
            </w:rPr>
            <w:t>Karashсhuk</w:t>
          </w:r>
          <w:proofErr w:type="spellEnd"/>
          <w:r w:rsidRPr="005B3036">
            <w:rPr>
              <w:rFonts w:cs="Times New Roman"/>
            </w:rPr>
            <w:t xml:space="preserve">, O., </w:t>
          </w:r>
          <w:proofErr w:type="spellStart"/>
          <w:r w:rsidRPr="005B3036">
            <w:rPr>
              <w:rFonts w:cs="Times New Roman"/>
            </w:rPr>
            <w:t>Krasil’nikova</w:t>
          </w:r>
          <w:proofErr w:type="spellEnd"/>
          <w:r w:rsidRPr="005B3036">
            <w:rPr>
              <w:rFonts w:cs="Times New Roman"/>
            </w:rPr>
            <w:t>, E., Mayorova, E. and Nikishin, A., (2020). Analysis of intangible assets of online stores in Russia. International Journal of Management, 11(5).</w:t>
          </w:r>
        </w:p>
        <w:p w14:paraId="0C525251" w14:textId="77777777" w:rsidR="005B3036" w:rsidRPr="005B3036" w:rsidRDefault="005B3036" w:rsidP="005B3036">
          <w:pPr>
            <w:pStyle w:val="Bibliography"/>
            <w:rPr>
              <w:rFonts w:cs="Times New Roman"/>
            </w:rPr>
          </w:pPr>
          <w:r w:rsidRPr="005B3036">
            <w:rPr>
              <w:rFonts w:cs="Times New Roman"/>
            </w:rPr>
            <w:t>Roeck, D., Sternberg, H. and Hofmann, E., (2020). Distributed ledger technology in supply chains: A transaction cost perspective. International Journal of Production Research, 58(7), pp.2124-2141.</w:t>
          </w:r>
        </w:p>
        <w:p w14:paraId="4D2C9583" w14:textId="77777777" w:rsidR="005B3036" w:rsidRPr="005B3036" w:rsidRDefault="005B3036" w:rsidP="005B3036">
          <w:pPr>
            <w:pStyle w:val="Bibliography"/>
            <w:rPr>
              <w:rFonts w:cs="Times New Roman"/>
            </w:rPr>
          </w:pPr>
          <w:r w:rsidRPr="005B3036">
            <w:rPr>
              <w:rFonts w:cs="Times New Roman"/>
            </w:rPr>
            <w:t xml:space="preserve">Sellitto, M.A., Camfield, C.G. and </w:t>
          </w:r>
          <w:proofErr w:type="spellStart"/>
          <w:r w:rsidRPr="005B3036">
            <w:rPr>
              <w:rFonts w:cs="Times New Roman"/>
            </w:rPr>
            <w:t>Buzuku</w:t>
          </w:r>
          <w:proofErr w:type="spellEnd"/>
          <w:r w:rsidRPr="005B3036">
            <w:rPr>
              <w:rFonts w:cs="Times New Roman"/>
            </w:rPr>
            <w:t>, S., (2020). Green innovation and competitive advantages in a furniture industrial cluster: A survey and structural model. Sustainable Production and Consumption, 23, pp.94-104.</w:t>
          </w:r>
        </w:p>
        <w:p w14:paraId="4270A33F" w14:textId="77777777" w:rsidR="005B3036" w:rsidRPr="005B3036" w:rsidRDefault="005B3036" w:rsidP="005B3036">
          <w:pPr>
            <w:pStyle w:val="Bibliography"/>
            <w:rPr>
              <w:rFonts w:cs="Times New Roman"/>
              <w:noProof/>
            </w:rPr>
          </w:pPr>
          <w:r w:rsidRPr="005B3036">
            <w:rPr>
              <w:rFonts w:cs="Times New Roman"/>
              <w:noProof/>
            </w:rPr>
            <w:t xml:space="preserve">Statista, (2024). </w:t>
          </w:r>
          <w:r w:rsidRPr="005B3036">
            <w:rPr>
              <w:rFonts w:cs="Times New Roman"/>
              <w:i/>
              <w:iCs/>
              <w:noProof/>
            </w:rPr>
            <w:t xml:space="preserve">Annual sales value of all retailing in Great Britain from 2005 to 2023. </w:t>
          </w:r>
          <w:r w:rsidRPr="005B3036">
            <w:rPr>
              <w:rFonts w:cs="Times New Roman"/>
              <w:noProof/>
            </w:rPr>
            <w:t xml:space="preserve">[Online] Available at: </w:t>
          </w:r>
          <w:hyperlink r:id="rId16" w:history="1">
            <w:r w:rsidRPr="005B3036">
              <w:rPr>
                <w:rStyle w:val="Hyperlink"/>
                <w:rFonts w:cs="Times New Roman"/>
                <w:noProof/>
                <w:color w:val="auto"/>
              </w:rPr>
              <w:t>https://www.statista.com/statistics/287912/retail-total-annual-sales-value-great-britain/</w:t>
            </w:r>
          </w:hyperlink>
          <w:r w:rsidRPr="005B3036">
            <w:rPr>
              <w:rFonts w:cs="Times New Roman"/>
              <w:noProof/>
            </w:rPr>
            <w:t xml:space="preserve"> [Accessed 08 08 2024].</w:t>
          </w:r>
        </w:p>
        <w:p w14:paraId="76338DDC" w14:textId="77777777" w:rsidR="005B3036" w:rsidRPr="005B3036" w:rsidRDefault="005B3036" w:rsidP="005B3036">
          <w:pPr>
            <w:pStyle w:val="Bibliography"/>
            <w:rPr>
              <w:rFonts w:cs="Times New Roman"/>
              <w:noProof/>
            </w:rPr>
          </w:pPr>
          <w:r w:rsidRPr="005B3036">
            <w:rPr>
              <w:rFonts w:cs="Times New Roman"/>
              <w:noProof/>
            </w:rPr>
            <w:t xml:space="preserve">Stock Analysis, (2024). </w:t>
          </w:r>
          <w:r w:rsidRPr="005B3036">
            <w:rPr>
              <w:rFonts w:cs="Times New Roman"/>
              <w:i/>
              <w:iCs/>
              <w:noProof/>
            </w:rPr>
            <w:t xml:space="preserve">Tesco PLC (LON: TSCO). </w:t>
          </w:r>
          <w:r w:rsidRPr="005B3036">
            <w:rPr>
              <w:rFonts w:cs="Times New Roman"/>
              <w:noProof/>
            </w:rPr>
            <w:t xml:space="preserve">[Online] Available at: </w:t>
          </w:r>
          <w:hyperlink r:id="rId17" w:history="1">
            <w:r w:rsidRPr="005B3036">
              <w:rPr>
                <w:rStyle w:val="Hyperlink"/>
                <w:rFonts w:cs="Times New Roman"/>
                <w:noProof/>
                <w:color w:val="auto"/>
              </w:rPr>
              <w:t>https://stockanalysis.com/quote/lon/TSCO/revenue/</w:t>
            </w:r>
          </w:hyperlink>
          <w:r w:rsidRPr="005B3036">
            <w:rPr>
              <w:rFonts w:cs="Times New Roman"/>
              <w:noProof/>
            </w:rPr>
            <w:t xml:space="preserve"> [Accessed 08 08 2024].</w:t>
          </w:r>
        </w:p>
        <w:p w14:paraId="32D6394B" w14:textId="77777777" w:rsidR="005B3036" w:rsidRPr="005B3036" w:rsidRDefault="005B3036" w:rsidP="005B3036">
          <w:pPr>
            <w:pStyle w:val="Bibliography"/>
            <w:rPr>
              <w:rFonts w:cs="Times New Roman"/>
            </w:rPr>
          </w:pPr>
          <w:r w:rsidRPr="005B3036">
            <w:rPr>
              <w:rFonts w:cs="Times New Roman"/>
            </w:rPr>
            <w:t xml:space="preserve">Wagner, R. and </w:t>
          </w:r>
          <w:proofErr w:type="spellStart"/>
          <w:r w:rsidRPr="005B3036">
            <w:rPr>
              <w:rFonts w:cs="Times New Roman"/>
            </w:rPr>
            <w:t>Cozmiuc</w:t>
          </w:r>
          <w:proofErr w:type="spellEnd"/>
          <w:r w:rsidRPr="005B3036">
            <w:rPr>
              <w:rFonts w:cs="Times New Roman"/>
            </w:rPr>
            <w:t>, D., (2022). Extended reality in marketing—A multiple case study on internet of things platforms. Information, 13(6), p.278.</w:t>
          </w:r>
        </w:p>
      </w:sdtContent>
    </w:sdt>
    <w:p w14:paraId="5F60BC33" w14:textId="77777777" w:rsidR="005B3036" w:rsidRPr="005B3036" w:rsidRDefault="005B3036" w:rsidP="005B3036">
      <w:pPr>
        <w:rPr>
          <w:rFonts w:ascii="Times New Roman" w:hAnsi="Times New Roman" w:cs="Times New Roman"/>
        </w:rPr>
      </w:pPr>
    </w:p>
    <w:p w14:paraId="1D20D515" w14:textId="77777777" w:rsidR="005B3036" w:rsidRPr="005B3036" w:rsidRDefault="005B3036" w:rsidP="005B3036">
      <w:pPr>
        <w:rPr>
          <w:rFonts w:ascii="Times New Roman" w:hAnsi="Times New Roman" w:cs="Times New Roman"/>
        </w:rPr>
      </w:pPr>
    </w:p>
    <w:p w14:paraId="0F9B5754" w14:textId="77777777" w:rsidR="005B3036" w:rsidRPr="005B3036" w:rsidRDefault="005B3036" w:rsidP="005B3036">
      <w:pPr>
        <w:rPr>
          <w:rFonts w:ascii="Times New Roman" w:hAnsi="Times New Roman" w:cs="Times New Roman"/>
        </w:rPr>
      </w:pPr>
    </w:p>
    <w:p w14:paraId="5571FD0B" w14:textId="77777777" w:rsidR="005B3036" w:rsidRPr="005B3036" w:rsidRDefault="005B3036" w:rsidP="005B3036">
      <w:pPr>
        <w:rPr>
          <w:rFonts w:ascii="Times New Roman" w:hAnsi="Times New Roman" w:cs="Times New Roman"/>
        </w:rPr>
      </w:pPr>
    </w:p>
    <w:p w14:paraId="11056C6F" w14:textId="77777777" w:rsidR="005B3036" w:rsidRPr="005B3036" w:rsidRDefault="005B3036" w:rsidP="005B3036">
      <w:pPr>
        <w:rPr>
          <w:rFonts w:ascii="Times New Roman" w:hAnsi="Times New Roman" w:cs="Times New Roman"/>
        </w:rPr>
      </w:pPr>
    </w:p>
    <w:p w14:paraId="181DA536" w14:textId="77777777" w:rsidR="005B3036" w:rsidRPr="005B3036" w:rsidRDefault="005B3036" w:rsidP="005B3036">
      <w:pPr>
        <w:rPr>
          <w:rFonts w:ascii="Times New Roman" w:hAnsi="Times New Roman" w:cs="Times New Roman"/>
        </w:rPr>
      </w:pPr>
    </w:p>
    <w:p w14:paraId="4457B5A6" w14:textId="77777777" w:rsidR="005B3036" w:rsidRPr="005B3036" w:rsidRDefault="005B3036" w:rsidP="005B3036">
      <w:pPr>
        <w:rPr>
          <w:rFonts w:ascii="Times New Roman" w:hAnsi="Times New Roman" w:cs="Times New Roman"/>
        </w:rPr>
      </w:pPr>
    </w:p>
    <w:p w14:paraId="73E08183" w14:textId="77777777" w:rsidR="005B3036" w:rsidRPr="005B3036" w:rsidRDefault="005B3036" w:rsidP="005B3036">
      <w:pPr>
        <w:rPr>
          <w:rFonts w:ascii="Times New Roman" w:hAnsi="Times New Roman" w:cs="Times New Roman"/>
        </w:rPr>
      </w:pPr>
    </w:p>
    <w:p w14:paraId="06D56120" w14:textId="77777777" w:rsidR="005B3036" w:rsidRPr="005B3036" w:rsidRDefault="005B3036" w:rsidP="005B3036">
      <w:pPr>
        <w:rPr>
          <w:rFonts w:ascii="Times New Roman" w:hAnsi="Times New Roman" w:cs="Times New Roman"/>
        </w:rPr>
      </w:pPr>
    </w:p>
    <w:p w14:paraId="426A07E0" w14:textId="0A5D16DF" w:rsidR="006C51B3" w:rsidRPr="005B3036" w:rsidRDefault="006C51B3">
      <w:pPr>
        <w:rPr>
          <w:rFonts w:ascii="Times New Roman" w:hAnsi="Times New Roman" w:cs="Times New Roman"/>
        </w:rPr>
      </w:pPr>
    </w:p>
    <w:sectPr w:rsidR="006C51B3" w:rsidRPr="005B3036" w:rsidSect="005B3036">
      <w:headerReference w:type="even" r:id="rId18"/>
      <w:headerReference w:type="default" r:id="rId19"/>
      <w:footerReference w:type="even" r:id="rId20"/>
      <w:footerReference w:type="default" r:id="rId21"/>
      <w:headerReference w:type="first" r:id="rId22"/>
      <w:footerReference w:type="first" r:id="rId2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20A3783" w14:textId="77777777" w:rsidR="00592152" w:rsidRDefault="00592152" w:rsidP="005B3036">
      <w:r>
        <w:separator/>
      </w:r>
    </w:p>
  </w:endnote>
  <w:endnote w:type="continuationSeparator" w:id="0">
    <w:p w14:paraId="5A1ED9D7" w14:textId="77777777" w:rsidR="00592152" w:rsidRDefault="00592152" w:rsidP="005B303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0797363" w14:textId="77777777" w:rsidR="005B3036" w:rsidRDefault="005B303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05776306"/>
      <w:docPartObj>
        <w:docPartGallery w:val="Page Numbers (Bottom of Page)"/>
        <w:docPartUnique/>
      </w:docPartObj>
    </w:sdtPr>
    <w:sdtContent>
      <w:p w14:paraId="3295872E" w14:textId="568C228A" w:rsidR="005B3036" w:rsidRDefault="005B3036">
        <w:pPr>
          <w:pStyle w:val="Footer"/>
          <w:jc w:val="right"/>
        </w:pPr>
        <w:r>
          <w:fldChar w:fldCharType="begin"/>
        </w:r>
        <w:r>
          <w:instrText>PAGE   \* MERGEFORMAT</w:instrText>
        </w:r>
        <w:r>
          <w:fldChar w:fldCharType="separate"/>
        </w:r>
        <w:r>
          <w:t>2</w:t>
        </w:r>
        <w:r>
          <w:fldChar w:fldCharType="end"/>
        </w:r>
      </w:p>
    </w:sdtContent>
  </w:sdt>
  <w:p w14:paraId="73C1CDAC" w14:textId="77777777" w:rsidR="005B3036" w:rsidRDefault="005B303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7271D22" w14:textId="77777777" w:rsidR="005B3036" w:rsidRDefault="005B30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CB82F55" w14:textId="77777777" w:rsidR="00592152" w:rsidRDefault="00592152" w:rsidP="005B3036">
      <w:r>
        <w:separator/>
      </w:r>
    </w:p>
  </w:footnote>
  <w:footnote w:type="continuationSeparator" w:id="0">
    <w:p w14:paraId="3A385073" w14:textId="77777777" w:rsidR="00592152" w:rsidRDefault="00592152" w:rsidP="005B303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9AB58CF" w14:textId="77777777" w:rsidR="005B3036" w:rsidRDefault="005B303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94E3232" w14:textId="77777777" w:rsidR="005B3036" w:rsidRDefault="005B303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36EFCC2" w14:textId="77777777" w:rsidR="005B3036" w:rsidRDefault="005B30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05F3884"/>
    <w:multiLevelType w:val="multilevel"/>
    <w:tmpl w:val="A4E45D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79326C1"/>
    <w:multiLevelType w:val="multilevel"/>
    <w:tmpl w:val="025CE4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3511F31"/>
    <w:multiLevelType w:val="multilevel"/>
    <w:tmpl w:val="B1AE0A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1DC3620"/>
    <w:multiLevelType w:val="multilevel"/>
    <w:tmpl w:val="3586A0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45595977">
    <w:abstractNumId w:val="1"/>
  </w:num>
  <w:num w:numId="2" w16cid:durableId="595791966">
    <w:abstractNumId w:val="3"/>
  </w:num>
  <w:num w:numId="3" w16cid:durableId="2118788455">
    <w:abstractNumId w:val="2"/>
  </w:num>
  <w:num w:numId="4" w16cid:durableId="18504382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055D"/>
    <w:rsid w:val="00466911"/>
    <w:rsid w:val="00592152"/>
    <w:rsid w:val="005B3036"/>
    <w:rsid w:val="005B3E3F"/>
    <w:rsid w:val="006C51B3"/>
    <w:rsid w:val="00783903"/>
    <w:rsid w:val="00811F62"/>
    <w:rsid w:val="00A05126"/>
    <w:rsid w:val="00A35CF2"/>
    <w:rsid w:val="00BC055D"/>
    <w:rsid w:val="00BD3ABF"/>
    <w:rsid w:val="00F250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AE487DD"/>
  <w15:chartTrackingRefBased/>
  <w15:docId w15:val="{C00363F4-C391-40D1-AC2C-A80E26250A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3036"/>
    <w:pPr>
      <w:spacing w:after="0" w:line="240" w:lineRule="auto"/>
    </w:pPr>
    <w:rPr>
      <w:sz w:val="24"/>
      <w:szCs w:val="24"/>
    </w:rPr>
  </w:style>
  <w:style w:type="paragraph" w:styleId="Heading1">
    <w:name w:val="heading 1"/>
    <w:basedOn w:val="Normal"/>
    <w:next w:val="Normal"/>
    <w:link w:val="Heading1Char"/>
    <w:uiPriority w:val="9"/>
    <w:qFormat/>
    <w:rsid w:val="00BC055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C055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C055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C055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C055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C055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C055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C055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C055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055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C055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C055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C055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C055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C055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C055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C055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C055D"/>
    <w:rPr>
      <w:rFonts w:eastAsiaTheme="majorEastAsia" w:cstheme="majorBidi"/>
      <w:color w:val="272727" w:themeColor="text1" w:themeTint="D8"/>
    </w:rPr>
  </w:style>
  <w:style w:type="paragraph" w:styleId="Title">
    <w:name w:val="Title"/>
    <w:basedOn w:val="Normal"/>
    <w:next w:val="Normal"/>
    <w:link w:val="TitleChar"/>
    <w:uiPriority w:val="10"/>
    <w:qFormat/>
    <w:rsid w:val="00BC055D"/>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055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C055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C055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C055D"/>
    <w:pPr>
      <w:spacing w:before="160"/>
      <w:jc w:val="center"/>
    </w:pPr>
    <w:rPr>
      <w:i/>
      <w:iCs/>
      <w:color w:val="404040" w:themeColor="text1" w:themeTint="BF"/>
    </w:rPr>
  </w:style>
  <w:style w:type="character" w:customStyle="1" w:styleId="QuoteChar">
    <w:name w:val="Quote Char"/>
    <w:basedOn w:val="DefaultParagraphFont"/>
    <w:link w:val="Quote"/>
    <w:uiPriority w:val="29"/>
    <w:rsid w:val="00BC055D"/>
    <w:rPr>
      <w:i/>
      <w:iCs/>
      <w:color w:val="404040" w:themeColor="text1" w:themeTint="BF"/>
    </w:rPr>
  </w:style>
  <w:style w:type="paragraph" w:styleId="ListParagraph">
    <w:name w:val="List Paragraph"/>
    <w:basedOn w:val="Normal"/>
    <w:uiPriority w:val="34"/>
    <w:qFormat/>
    <w:rsid w:val="00BC055D"/>
    <w:pPr>
      <w:ind w:left="720"/>
      <w:contextualSpacing/>
    </w:pPr>
  </w:style>
  <w:style w:type="character" w:styleId="IntenseEmphasis">
    <w:name w:val="Intense Emphasis"/>
    <w:basedOn w:val="DefaultParagraphFont"/>
    <w:uiPriority w:val="21"/>
    <w:qFormat/>
    <w:rsid w:val="00BC055D"/>
    <w:rPr>
      <w:i/>
      <w:iCs/>
      <w:color w:val="0F4761" w:themeColor="accent1" w:themeShade="BF"/>
    </w:rPr>
  </w:style>
  <w:style w:type="paragraph" w:styleId="IntenseQuote">
    <w:name w:val="Intense Quote"/>
    <w:basedOn w:val="Normal"/>
    <w:next w:val="Normal"/>
    <w:link w:val="IntenseQuoteChar"/>
    <w:uiPriority w:val="30"/>
    <w:qFormat/>
    <w:rsid w:val="00BC055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C055D"/>
    <w:rPr>
      <w:i/>
      <w:iCs/>
      <w:color w:val="0F4761" w:themeColor="accent1" w:themeShade="BF"/>
    </w:rPr>
  </w:style>
  <w:style w:type="character" w:styleId="IntenseReference">
    <w:name w:val="Intense Reference"/>
    <w:basedOn w:val="DefaultParagraphFont"/>
    <w:uiPriority w:val="32"/>
    <w:qFormat/>
    <w:rsid w:val="00BC055D"/>
    <w:rPr>
      <w:b/>
      <w:bCs/>
      <w:smallCaps/>
      <w:color w:val="0F4761" w:themeColor="accent1" w:themeShade="BF"/>
      <w:spacing w:val="5"/>
    </w:rPr>
  </w:style>
  <w:style w:type="paragraph" w:styleId="Bibliography">
    <w:name w:val="Bibliography"/>
    <w:basedOn w:val="Normal"/>
    <w:next w:val="Normal"/>
    <w:uiPriority w:val="37"/>
    <w:unhideWhenUsed/>
    <w:rsid w:val="005B3036"/>
    <w:pPr>
      <w:spacing w:after="160" w:line="480" w:lineRule="auto"/>
      <w:jc w:val="both"/>
    </w:pPr>
    <w:rPr>
      <w:rFonts w:ascii="Times New Roman" w:hAnsi="Times New Roman"/>
    </w:rPr>
  </w:style>
  <w:style w:type="character" w:styleId="Hyperlink">
    <w:name w:val="Hyperlink"/>
    <w:basedOn w:val="DefaultParagraphFont"/>
    <w:uiPriority w:val="99"/>
    <w:unhideWhenUsed/>
    <w:rsid w:val="005B3036"/>
    <w:rPr>
      <w:color w:val="467886" w:themeColor="hyperlink"/>
      <w:u w:val="single"/>
    </w:rPr>
  </w:style>
  <w:style w:type="paragraph" w:styleId="TOCHeading">
    <w:name w:val="TOC Heading"/>
    <w:basedOn w:val="Heading1"/>
    <w:next w:val="Normal"/>
    <w:uiPriority w:val="39"/>
    <w:unhideWhenUsed/>
    <w:qFormat/>
    <w:rsid w:val="005B3036"/>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5B3036"/>
    <w:pPr>
      <w:spacing w:after="100" w:line="480" w:lineRule="auto"/>
      <w:jc w:val="both"/>
    </w:pPr>
    <w:rPr>
      <w:rFonts w:ascii="Times New Roman" w:hAnsi="Times New Roman"/>
    </w:rPr>
  </w:style>
  <w:style w:type="paragraph" w:styleId="TOC2">
    <w:name w:val="toc 2"/>
    <w:basedOn w:val="Normal"/>
    <w:next w:val="Normal"/>
    <w:autoRedefine/>
    <w:uiPriority w:val="39"/>
    <w:unhideWhenUsed/>
    <w:rsid w:val="005B3036"/>
    <w:pPr>
      <w:spacing w:after="100" w:line="480" w:lineRule="auto"/>
      <w:ind w:left="240"/>
      <w:jc w:val="both"/>
    </w:pPr>
    <w:rPr>
      <w:rFonts w:ascii="Times New Roman" w:hAnsi="Times New Roman"/>
    </w:rPr>
  </w:style>
  <w:style w:type="paragraph" w:styleId="Header">
    <w:name w:val="header"/>
    <w:basedOn w:val="Normal"/>
    <w:link w:val="HeaderChar"/>
    <w:uiPriority w:val="99"/>
    <w:unhideWhenUsed/>
    <w:rsid w:val="005B3036"/>
    <w:pPr>
      <w:tabs>
        <w:tab w:val="center" w:pos="4513"/>
        <w:tab w:val="right" w:pos="9026"/>
      </w:tabs>
    </w:pPr>
  </w:style>
  <w:style w:type="character" w:customStyle="1" w:styleId="HeaderChar">
    <w:name w:val="Header Char"/>
    <w:basedOn w:val="DefaultParagraphFont"/>
    <w:link w:val="Header"/>
    <w:uiPriority w:val="99"/>
    <w:rsid w:val="005B3036"/>
    <w:rPr>
      <w:sz w:val="24"/>
      <w:szCs w:val="24"/>
    </w:rPr>
  </w:style>
  <w:style w:type="paragraph" w:styleId="Footer">
    <w:name w:val="footer"/>
    <w:basedOn w:val="Normal"/>
    <w:link w:val="FooterChar"/>
    <w:uiPriority w:val="99"/>
    <w:unhideWhenUsed/>
    <w:rsid w:val="005B3036"/>
    <w:pPr>
      <w:tabs>
        <w:tab w:val="center" w:pos="4513"/>
        <w:tab w:val="right" w:pos="9026"/>
      </w:tabs>
    </w:pPr>
  </w:style>
  <w:style w:type="character" w:customStyle="1" w:styleId="FooterChar">
    <w:name w:val="Footer Char"/>
    <w:basedOn w:val="DefaultParagraphFont"/>
    <w:link w:val="Footer"/>
    <w:uiPriority w:val="99"/>
    <w:rsid w:val="005B3036"/>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statista.com/chart/19075/uk-supermarket-market-share/" TargetMode="Externa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stockanalysis.com/quote/lon/TSCO/revenue/"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statista.com/statistics/287912/retail-total-annual-sales-value-great-britain/"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marketingtutor.net/what-is-competitive-strategy/" TargetMode="External"/><Relationship Id="rId23" Type="http://schemas.openxmlformats.org/officeDocument/2006/relationships/footer" Target="footer3.xml"/><Relationship Id="rId10" Type="http://schemas.openxmlformats.org/officeDocument/2006/relationships/image" Target="media/image3.png"/><Relationship Id="rId19" Type="http://schemas.openxmlformats.org/officeDocument/2006/relationships/header" Target="head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forbes.com/sites/bernardmarr/2016/11/17/big-data-at-tesco-real-time-analytics-at-the-uk-grocery-retail-giant/" TargetMode="External"/><Relationship Id="rId22"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for24</b:Tag>
    <b:SourceType>InternetSite</b:SourceType>
    <b:Guid>{8017903E-4E4F-4311-84C6-58B462D5E9F1}</b:Guid>
    <b:Author>
      <b:Author>
        <b:Corporate>forbes</b:Corporate>
      </b:Author>
    </b:Author>
    <b:Title>Big Data At Tesco: Real Time Analytics At The UK Grocery Retail Giant</b:Title>
    <b:Year>2024</b:Year>
    <b:YearAccessed>2024</b:YearAccessed>
    <b:MonthAccessed>08</b:MonthAccessed>
    <b:DayAccessed>08</b:DayAccessed>
    <b:URL>https://www.forbes.com/sites/bernardmarr/2016/11/17/big-data-at-tesco-real-time-analytics-at-the-uk-grocery-retail-giant/</b:URL>
    <b:RefOrder>1</b:RefOrder>
  </b:Source>
  <b:Source>
    <b:Tag>Sto24</b:Tag>
    <b:SourceType>InternetSite</b:SourceType>
    <b:Guid>{A03F34B4-64E8-47A4-AF74-A8200B7B693C}</b:Guid>
    <b:Author>
      <b:Author>
        <b:Corporate>Stock Analysis</b:Corporate>
      </b:Author>
    </b:Author>
    <b:Title>Tesco PLC (LON: TSCO)</b:Title>
    <b:Year>2024</b:Year>
    <b:YearAccessed>2024</b:YearAccessed>
    <b:MonthAccessed>08</b:MonthAccessed>
    <b:DayAccessed>08</b:DayAccessed>
    <b:URL>https://stockanalysis.com/quote/lon/TSCO/revenue/</b:URL>
    <b:RefOrder>2</b:RefOrder>
  </b:Source>
  <b:Source>
    <b:Tag>Sta245</b:Tag>
    <b:SourceType>InternetSite</b:SourceType>
    <b:Guid>{7BB0D230-0AA4-4950-911C-575A91BB5C55}</b:Guid>
    <b:Author>
      <b:Author>
        <b:Corporate>Statista</b:Corporate>
      </b:Author>
    </b:Author>
    <b:Title>Annual sales value of all retailing in Great Britain from 2005 to 2023</b:Title>
    <b:Year>2024</b:Year>
    <b:YearAccessed>2024</b:YearAccessed>
    <b:MonthAccessed>08</b:MonthAccessed>
    <b:DayAccessed>08</b:DayAccessed>
    <b:URL>https://www.statista.com/statistics/287912/retail-total-annual-sales-value-great-britain/</b:URL>
    <b:RefOrder>3</b:RefOrder>
  </b:Source>
  <b:Source>
    <b:Tag>Mar19</b:Tag>
    <b:SourceType>InternetSite</b:SourceType>
    <b:Guid>{88848977-EC79-4004-BC0F-3F18BE1E9EEB}</b:Guid>
    <b:Author>
      <b:Author>
        <b:NameList>
          <b:Person>
            <b:Last>Armstrong</b:Last>
            <b:First>Martin</b:First>
          </b:Person>
        </b:NameList>
      </b:Author>
    </b:Author>
    <b:Title>The state of the UK supermarket landscape</b:Title>
    <b:Year>2019</b:Year>
    <b:YearAccessed>2024</b:YearAccessed>
    <b:MonthAccessed>08</b:MonthAccessed>
    <b:DayAccessed>08</b:DayAccessed>
    <b:URL>https://www.statista.com/chart/19075/uk-supermarket-market-share/</b:URL>
    <b:RefOrder>4</b:RefOrder>
  </b:Source>
  <b:Source>
    <b:Tag>Mar24</b:Tag>
    <b:SourceType>InternetSite</b:SourceType>
    <b:Guid>{C2D34668-1C07-4110-89F2-FB0B834B7CBA}</b:Guid>
    <b:Author>
      <b:Author>
        <b:Corporate>Marketing Tutor</b:Corporate>
      </b:Author>
    </b:Author>
    <b:Title>What is Competitive Strategy</b:Title>
    <b:Year>2024</b:Year>
    <b:YearAccessed>2024</b:YearAccessed>
    <b:MonthAccessed>08</b:MonthAccessed>
    <b:DayAccessed>08</b:DayAccessed>
    <b:URL>https://www.marketingtutor.net/what-is-competitive-strategy/</b:URL>
    <b:RefOrder>5</b:RefOrder>
  </b:Source>
</b:Sources>
</file>

<file path=customXml/itemProps1.xml><?xml version="1.0" encoding="utf-8"?>
<ds:datastoreItem xmlns:ds="http://schemas.openxmlformats.org/officeDocument/2006/customXml" ds:itemID="{6479C8E6-F85F-4F33-A508-AB7F9BB67A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19</Pages>
  <Words>2981</Words>
  <Characters>18020</Characters>
  <Application>Microsoft Office Word</Application>
  <DocSecurity>0</DocSecurity>
  <Lines>347</Lines>
  <Paragraphs>86</Paragraphs>
  <ScaleCrop>false</ScaleCrop>
  <Company/>
  <LinksUpToDate>false</LinksUpToDate>
  <CharactersWithSpaces>20973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Maricela Broasca (2125147)</dc:creator>
  <cp:keywords/>
  <dc:description/>
  <cp:lastModifiedBy>Maricela Broasca (2125147)</cp:lastModifiedBy>
  <cp:revision>4</cp:revision>
  <dcterms:created xsi:type="dcterms:W3CDTF">2024-07-28T20:25:00Z</dcterms:created>
  <dcterms:modified xsi:type="dcterms:W3CDTF">2024-08-24T20:25:00Z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9f166b93e2d6b5f60c2e880ae3e551910c19ca7ad047b163c61b43e3eac8e796</vt:lpwstr>
  </property>
</Properties>
</file>