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B83AF" w14:textId="77777777" w:rsidR="00C424CC" w:rsidRDefault="00C424CC" w:rsidP="00DE29E9">
      <w:pPr>
        <w:spacing w:before="120" w:after="120" w:line="360" w:lineRule="auto"/>
        <w:jc w:val="center"/>
        <w:rPr>
          <w:rFonts w:cs="Times New Roman"/>
          <w:b/>
          <w:bCs/>
          <w:sz w:val="36"/>
          <w:szCs w:val="36"/>
        </w:rPr>
      </w:pPr>
    </w:p>
    <w:p w14:paraId="57227516" w14:textId="77777777" w:rsidR="00C424CC" w:rsidRDefault="00C424CC" w:rsidP="00DE29E9">
      <w:pPr>
        <w:spacing w:before="120" w:after="120" w:line="360" w:lineRule="auto"/>
        <w:jc w:val="center"/>
        <w:rPr>
          <w:rFonts w:cs="Times New Roman"/>
          <w:b/>
          <w:bCs/>
          <w:sz w:val="36"/>
          <w:szCs w:val="36"/>
        </w:rPr>
      </w:pPr>
    </w:p>
    <w:p w14:paraId="375762F2" w14:textId="10779882" w:rsidR="00B55991" w:rsidRPr="00EB19BA" w:rsidRDefault="00EB19BA" w:rsidP="00DE29E9">
      <w:pPr>
        <w:spacing w:before="120" w:after="120" w:line="360" w:lineRule="auto"/>
        <w:jc w:val="center"/>
        <w:rPr>
          <w:rFonts w:cs="Times New Roman"/>
          <w:b/>
          <w:bCs/>
          <w:sz w:val="36"/>
          <w:szCs w:val="36"/>
        </w:rPr>
      </w:pPr>
      <w:r w:rsidRPr="00EB19BA">
        <w:rPr>
          <w:rFonts w:cs="Times New Roman"/>
          <w:b/>
          <w:bCs/>
          <w:sz w:val="36"/>
          <w:szCs w:val="36"/>
        </w:rPr>
        <w:t>Marketing</w:t>
      </w:r>
      <w:r w:rsidR="00B55991" w:rsidRPr="00EB19BA">
        <w:rPr>
          <w:rFonts w:cs="Times New Roman"/>
          <w:b/>
          <w:bCs/>
          <w:sz w:val="36"/>
          <w:szCs w:val="36"/>
        </w:rPr>
        <w:t xml:space="preserve"> Environment Analysis</w:t>
      </w:r>
    </w:p>
    <w:p w14:paraId="2FF11474" w14:textId="75AE8DDE" w:rsidR="003A30EE" w:rsidRPr="00DE29E9" w:rsidRDefault="003A30EE" w:rsidP="00DE29E9">
      <w:pPr>
        <w:spacing w:after="240" w:line="360" w:lineRule="auto"/>
        <w:rPr>
          <w:rFonts w:eastAsia="Times New Roman" w:cs="Times New Roman"/>
          <w:color w:val="000000"/>
          <w:kern w:val="0"/>
          <w:lang w:val="en-GB" w:eastAsia="en-GB"/>
          <w14:ligatures w14:val="none"/>
        </w:rPr>
      </w:pPr>
    </w:p>
    <w:p w14:paraId="44857276" w14:textId="4E84F999" w:rsidR="00B55991" w:rsidRPr="00DE29E9" w:rsidRDefault="00B55991" w:rsidP="00DE29E9">
      <w:pPr>
        <w:spacing w:after="240" w:line="360" w:lineRule="auto"/>
        <w:rPr>
          <w:rFonts w:eastAsia="Times New Roman" w:cs="Times New Roman"/>
          <w:color w:val="000000"/>
          <w:kern w:val="0"/>
          <w:lang w:val="en-GB" w:eastAsia="en-GB"/>
          <w14:ligatures w14:val="none"/>
        </w:rPr>
      </w:pPr>
    </w:p>
    <w:p w14:paraId="72FF33C9" w14:textId="4372AD6A" w:rsidR="00B55991" w:rsidRDefault="00B55991" w:rsidP="00DE29E9">
      <w:pPr>
        <w:spacing w:after="240" w:line="360" w:lineRule="auto"/>
        <w:rPr>
          <w:rFonts w:eastAsia="Times New Roman" w:cs="Times New Roman"/>
          <w:color w:val="000000"/>
          <w:kern w:val="0"/>
          <w:lang w:val="en-GB" w:eastAsia="en-GB"/>
          <w14:ligatures w14:val="none"/>
        </w:rPr>
      </w:pPr>
    </w:p>
    <w:p w14:paraId="7EB29978"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09C9C046"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48A9C602"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03A59238"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1ACCE9AE"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64F07772"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79F5FBD0" w14:textId="77777777" w:rsidR="00DD5A0B" w:rsidRDefault="00DD5A0B" w:rsidP="00DE29E9">
      <w:pPr>
        <w:spacing w:after="240" w:line="360" w:lineRule="auto"/>
        <w:rPr>
          <w:rFonts w:eastAsia="Times New Roman" w:cs="Times New Roman"/>
          <w:color w:val="000000"/>
          <w:kern w:val="0"/>
          <w:lang w:val="en-GB" w:eastAsia="en-GB"/>
          <w14:ligatures w14:val="none"/>
        </w:rPr>
      </w:pPr>
    </w:p>
    <w:p w14:paraId="11268013" w14:textId="057C414D" w:rsidR="00B55991" w:rsidRDefault="00EB19BA" w:rsidP="00DE29E9">
      <w:pPr>
        <w:spacing w:after="240" w:line="360" w:lineRule="auto"/>
        <w:rPr>
          <w:rFonts w:eastAsia="Times New Roman" w:cs="Times New Roman"/>
          <w:color w:val="000000"/>
          <w:kern w:val="0"/>
          <w:lang w:val="en-GB" w:eastAsia="en-GB"/>
          <w14:ligatures w14:val="none"/>
        </w:rPr>
      </w:pPr>
      <w:r>
        <w:rPr>
          <w:rFonts w:eastAsia="Times New Roman" w:cs="Times New Roman"/>
          <w:color w:val="000000"/>
          <w:kern w:val="0"/>
          <w:lang w:val="en-GB" w:eastAsia="en-GB"/>
          <w14:ligatures w14:val="none"/>
        </w:rPr>
        <w:t>Module name: Marketing Management</w:t>
      </w:r>
    </w:p>
    <w:p w14:paraId="297542BA" w14:textId="198C01ED" w:rsidR="00EB19BA" w:rsidRPr="00DE29E9" w:rsidRDefault="00EB19BA" w:rsidP="00DE29E9">
      <w:pPr>
        <w:spacing w:after="240" w:line="360" w:lineRule="auto"/>
        <w:rPr>
          <w:rFonts w:eastAsia="Times New Roman" w:cs="Times New Roman"/>
          <w:color w:val="000000"/>
          <w:kern w:val="0"/>
          <w:lang w:val="en-GB" w:eastAsia="en-GB"/>
          <w14:ligatures w14:val="none"/>
        </w:rPr>
      </w:pPr>
      <w:r>
        <w:rPr>
          <w:rFonts w:eastAsia="Times New Roman" w:cs="Times New Roman"/>
          <w:color w:val="000000"/>
          <w:kern w:val="0"/>
          <w:lang w:val="en-GB" w:eastAsia="en-GB"/>
          <w14:ligatures w14:val="none"/>
        </w:rPr>
        <w:t>Module code: LCMB7024_BIRM</w:t>
      </w:r>
    </w:p>
    <w:p w14:paraId="214C8209" w14:textId="363A24EA" w:rsidR="00B55991" w:rsidRPr="00DE29E9" w:rsidRDefault="00EB19BA" w:rsidP="00DE29E9">
      <w:pPr>
        <w:spacing w:after="240" w:line="360" w:lineRule="auto"/>
        <w:rPr>
          <w:rFonts w:eastAsia="Times New Roman" w:cs="Times New Roman"/>
          <w:color w:val="000000"/>
          <w:kern w:val="0"/>
          <w:lang w:val="en-GB" w:eastAsia="en-GB"/>
          <w14:ligatures w14:val="none"/>
        </w:rPr>
      </w:pPr>
      <w:r>
        <w:rPr>
          <w:rFonts w:eastAsia="Times New Roman" w:cs="Times New Roman"/>
          <w:color w:val="000000"/>
          <w:kern w:val="0"/>
          <w:lang w:val="en-GB" w:eastAsia="en-GB"/>
          <w14:ligatures w14:val="none"/>
        </w:rPr>
        <w:t xml:space="preserve">Lecturer name: </w:t>
      </w:r>
      <w:r w:rsidR="001376BA">
        <w:rPr>
          <w:rFonts w:eastAsia="Times New Roman" w:cs="Times New Roman"/>
          <w:color w:val="000000"/>
          <w:kern w:val="0"/>
          <w:lang w:val="en-GB" w:eastAsia="en-GB"/>
          <w14:ligatures w14:val="none"/>
        </w:rPr>
        <w:t xml:space="preserve">Taonga Kaonga </w:t>
      </w:r>
      <w:proofErr w:type="spellStart"/>
      <w:r w:rsidR="001376BA">
        <w:rPr>
          <w:rFonts w:eastAsia="Times New Roman" w:cs="Times New Roman"/>
          <w:color w:val="000000"/>
          <w:kern w:val="0"/>
          <w:lang w:val="en-GB" w:eastAsia="en-GB"/>
          <w14:ligatures w14:val="none"/>
        </w:rPr>
        <w:t>Sobere-Snit</w:t>
      </w:r>
      <w:r w:rsidR="00F16FE4">
        <w:rPr>
          <w:rFonts w:eastAsia="Times New Roman" w:cs="Times New Roman"/>
          <w:color w:val="000000"/>
          <w:kern w:val="0"/>
          <w:lang w:val="en-GB" w:eastAsia="en-GB"/>
          <w14:ligatures w14:val="none"/>
        </w:rPr>
        <w:t>hers</w:t>
      </w:r>
      <w:proofErr w:type="spellEnd"/>
      <w:r w:rsidR="00F16FE4">
        <w:rPr>
          <w:rFonts w:eastAsia="Times New Roman" w:cs="Times New Roman"/>
          <w:color w:val="000000"/>
          <w:kern w:val="0"/>
          <w:lang w:val="en-GB" w:eastAsia="en-GB"/>
          <w14:ligatures w14:val="none"/>
        </w:rPr>
        <w:t xml:space="preserve"> </w:t>
      </w:r>
    </w:p>
    <w:p w14:paraId="2565500F" w14:textId="13786EBB" w:rsidR="00B55991" w:rsidRPr="001C68FC" w:rsidRDefault="00B55991" w:rsidP="00DE29E9">
      <w:pPr>
        <w:spacing w:after="240" w:line="360" w:lineRule="auto"/>
        <w:rPr>
          <w:rFonts w:eastAsia="Times New Roman" w:cs="Times New Roman"/>
          <w:color w:val="000000"/>
          <w:kern w:val="0"/>
          <w:lang w:val="en-GB" w:eastAsia="en-GB"/>
          <w14:ligatures w14:val="none"/>
        </w:rPr>
      </w:pPr>
      <w:r w:rsidRPr="001C68FC">
        <w:rPr>
          <w:rFonts w:eastAsia="Times New Roman" w:cs="Times New Roman"/>
          <w:color w:val="000000"/>
          <w:kern w:val="0"/>
          <w:lang w:val="en-GB" w:eastAsia="en-GB"/>
          <w14:ligatures w14:val="none"/>
        </w:rPr>
        <w:t xml:space="preserve">Student Name: </w:t>
      </w:r>
      <w:r w:rsidR="001C68FC">
        <w:rPr>
          <w:rFonts w:eastAsia="Times New Roman" w:cs="Times New Roman"/>
          <w:color w:val="000000"/>
          <w:kern w:val="0"/>
          <w:lang w:val="en-GB" w:eastAsia="en-GB"/>
          <w14:ligatures w14:val="none"/>
        </w:rPr>
        <w:t>Diana Olimpia Mekker</w:t>
      </w:r>
    </w:p>
    <w:p w14:paraId="50EEFC13" w14:textId="4810956A" w:rsidR="00B55991" w:rsidRDefault="00B55991" w:rsidP="00F16FE4">
      <w:pPr>
        <w:spacing w:after="240" w:line="360" w:lineRule="auto"/>
        <w:rPr>
          <w:rFonts w:eastAsia="Times New Roman" w:cs="Times New Roman"/>
          <w:color w:val="000000"/>
          <w:kern w:val="0"/>
          <w:lang w:val="en-GB" w:eastAsia="en-GB"/>
          <w14:ligatures w14:val="none"/>
        </w:rPr>
      </w:pPr>
      <w:r w:rsidRPr="001C68FC">
        <w:rPr>
          <w:rFonts w:eastAsia="Times New Roman" w:cs="Times New Roman"/>
          <w:color w:val="000000"/>
          <w:kern w:val="0"/>
          <w:lang w:val="en-GB" w:eastAsia="en-GB"/>
          <w14:ligatures w14:val="none"/>
        </w:rPr>
        <w:t>Student ID:</w:t>
      </w:r>
      <w:r w:rsidR="001C68FC">
        <w:rPr>
          <w:rFonts w:eastAsia="Times New Roman" w:cs="Times New Roman"/>
          <w:color w:val="000000"/>
          <w:kern w:val="0"/>
          <w:lang w:val="en-GB" w:eastAsia="en-GB"/>
          <w14:ligatures w14:val="none"/>
        </w:rPr>
        <w:t xml:space="preserve"> 2122278</w:t>
      </w:r>
      <w:bookmarkStart w:id="0" w:name="_Hlk222264631"/>
    </w:p>
    <w:p w14:paraId="419F6CD0" w14:textId="77777777" w:rsidR="003953D0" w:rsidRPr="00F16FE4" w:rsidRDefault="003953D0" w:rsidP="00F16FE4">
      <w:pPr>
        <w:spacing w:after="240" w:line="360" w:lineRule="auto"/>
        <w:rPr>
          <w:rFonts w:eastAsia="Times New Roman" w:cs="Times New Roman"/>
          <w:color w:val="000000"/>
          <w:kern w:val="0"/>
          <w:lang w:val="en-GB" w:eastAsia="en-GB"/>
          <w14:ligatures w14:val="none"/>
        </w:rPr>
      </w:pPr>
    </w:p>
    <w:sdt>
      <w:sdtPr>
        <w:rPr>
          <w:rFonts w:ascii="Times New Roman" w:eastAsiaTheme="minorHAnsi" w:hAnsi="Times New Roman" w:cs="Times New Roman"/>
          <w:b w:val="0"/>
          <w:color w:val="auto"/>
          <w:kern w:val="2"/>
          <w:sz w:val="24"/>
          <w:szCs w:val="24"/>
          <w14:ligatures w14:val="standardContextual"/>
        </w:rPr>
        <w:id w:val="278375078"/>
        <w:docPartObj>
          <w:docPartGallery w:val="Table of Contents"/>
          <w:docPartUnique/>
        </w:docPartObj>
      </w:sdtPr>
      <w:sdtEndPr>
        <w:rPr>
          <w:bCs/>
          <w:noProof/>
        </w:rPr>
      </w:sdtEndPr>
      <w:sdtContent>
        <w:p w14:paraId="7B493B97" w14:textId="77777777" w:rsidR="00B55991" w:rsidRPr="00DE29E9" w:rsidRDefault="00B55991" w:rsidP="00DE29E9">
          <w:pPr>
            <w:pStyle w:val="TOCHeading"/>
            <w:spacing w:line="360" w:lineRule="auto"/>
            <w:rPr>
              <w:rFonts w:ascii="Times New Roman" w:hAnsi="Times New Roman" w:cs="Times New Roman"/>
              <w:sz w:val="24"/>
              <w:szCs w:val="24"/>
            </w:rPr>
          </w:pPr>
          <w:r w:rsidRPr="00DE29E9">
            <w:rPr>
              <w:rFonts w:ascii="Times New Roman" w:hAnsi="Times New Roman" w:cs="Times New Roman"/>
              <w:sz w:val="24"/>
              <w:szCs w:val="24"/>
            </w:rPr>
            <w:t>Table of Contents</w:t>
          </w:r>
        </w:p>
        <w:p w14:paraId="4D8EA7FF" w14:textId="74EEC42B" w:rsidR="00DE29E9" w:rsidRDefault="00B55991">
          <w:pPr>
            <w:pStyle w:val="TOC1"/>
            <w:tabs>
              <w:tab w:val="right" w:leader="dot" w:pos="9350"/>
            </w:tabs>
            <w:rPr>
              <w:rFonts w:asciiTheme="minorHAnsi" w:eastAsiaTheme="minorEastAsia" w:hAnsiTheme="minorHAnsi"/>
              <w:noProof/>
              <w:kern w:val="0"/>
              <w:sz w:val="22"/>
              <w:szCs w:val="22"/>
              <w:lang w:val="en-GB" w:eastAsia="en-GB"/>
              <w14:ligatures w14:val="none"/>
            </w:rPr>
          </w:pPr>
          <w:r w:rsidRPr="00DE29E9">
            <w:rPr>
              <w:rFonts w:cs="Times New Roman"/>
            </w:rPr>
            <w:fldChar w:fldCharType="begin"/>
          </w:r>
          <w:r w:rsidRPr="00DE29E9">
            <w:rPr>
              <w:rFonts w:cs="Times New Roman"/>
            </w:rPr>
            <w:instrText xml:space="preserve"> TOC \o "1-3" \h \z \u </w:instrText>
          </w:r>
          <w:r w:rsidRPr="00DE29E9">
            <w:rPr>
              <w:rFonts w:cs="Times New Roman"/>
            </w:rPr>
            <w:fldChar w:fldCharType="separate"/>
          </w:r>
          <w:hyperlink w:anchor="_Toc222264890" w:history="1">
            <w:r w:rsidR="00DE29E9" w:rsidRPr="002E49A4">
              <w:rPr>
                <w:rStyle w:val="Hyperlink"/>
                <w:noProof/>
              </w:rPr>
              <w:t>Introduction</w:t>
            </w:r>
            <w:r w:rsidR="00DE29E9">
              <w:rPr>
                <w:noProof/>
                <w:webHidden/>
              </w:rPr>
              <w:tab/>
            </w:r>
            <w:r w:rsidR="00DE29E9">
              <w:rPr>
                <w:noProof/>
                <w:webHidden/>
              </w:rPr>
              <w:fldChar w:fldCharType="begin"/>
            </w:r>
            <w:r w:rsidR="00DE29E9">
              <w:rPr>
                <w:noProof/>
                <w:webHidden/>
              </w:rPr>
              <w:instrText xml:space="preserve"> PAGEREF _Toc222264890 \h </w:instrText>
            </w:r>
            <w:r w:rsidR="00DE29E9">
              <w:rPr>
                <w:noProof/>
                <w:webHidden/>
              </w:rPr>
            </w:r>
            <w:r w:rsidR="00DE29E9">
              <w:rPr>
                <w:noProof/>
                <w:webHidden/>
              </w:rPr>
              <w:fldChar w:fldCharType="separate"/>
            </w:r>
            <w:r w:rsidR="00DE29E9">
              <w:rPr>
                <w:noProof/>
                <w:webHidden/>
              </w:rPr>
              <w:t>3</w:t>
            </w:r>
            <w:r w:rsidR="00DE29E9">
              <w:rPr>
                <w:noProof/>
                <w:webHidden/>
              </w:rPr>
              <w:fldChar w:fldCharType="end"/>
            </w:r>
          </w:hyperlink>
        </w:p>
        <w:p w14:paraId="74CFBA6D" w14:textId="2A40A4F2" w:rsidR="00DE29E9" w:rsidRDefault="00DE29E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264891" w:history="1">
            <w:r w:rsidRPr="002E49A4">
              <w:rPr>
                <w:rStyle w:val="Hyperlink"/>
                <w:noProof/>
              </w:rPr>
              <w:t>Task 1: Macro Marketing Environment Analysis</w:t>
            </w:r>
            <w:r>
              <w:rPr>
                <w:noProof/>
                <w:webHidden/>
              </w:rPr>
              <w:tab/>
            </w:r>
            <w:r w:rsidR="0082273D">
              <w:rPr>
                <w:noProof/>
                <w:webHidden/>
              </w:rPr>
              <w:t>4</w:t>
            </w:r>
          </w:hyperlink>
        </w:p>
        <w:p w14:paraId="602FCACD" w14:textId="418E49C3" w:rsidR="00DE29E9" w:rsidRDefault="00DE29E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264892" w:history="1">
            <w:r w:rsidRPr="002E49A4">
              <w:rPr>
                <w:rStyle w:val="Hyperlink"/>
                <w:noProof/>
              </w:rPr>
              <w:t>Task 2: Strategic Responses Comparison</w:t>
            </w:r>
            <w:r>
              <w:rPr>
                <w:noProof/>
                <w:webHidden/>
              </w:rPr>
              <w:tab/>
            </w:r>
            <w:r>
              <w:rPr>
                <w:noProof/>
                <w:webHidden/>
              </w:rPr>
              <w:fldChar w:fldCharType="begin"/>
            </w:r>
            <w:r>
              <w:rPr>
                <w:noProof/>
                <w:webHidden/>
              </w:rPr>
              <w:instrText xml:space="preserve"> PAGEREF _Toc222264892 \h </w:instrText>
            </w:r>
            <w:r>
              <w:rPr>
                <w:noProof/>
                <w:webHidden/>
              </w:rPr>
            </w:r>
            <w:r>
              <w:rPr>
                <w:noProof/>
                <w:webHidden/>
              </w:rPr>
              <w:fldChar w:fldCharType="separate"/>
            </w:r>
            <w:r>
              <w:rPr>
                <w:noProof/>
                <w:webHidden/>
              </w:rPr>
              <w:t>7</w:t>
            </w:r>
            <w:r>
              <w:rPr>
                <w:noProof/>
                <w:webHidden/>
              </w:rPr>
              <w:fldChar w:fldCharType="end"/>
            </w:r>
          </w:hyperlink>
        </w:p>
        <w:p w14:paraId="24840732" w14:textId="0FE99BE8" w:rsidR="00DE29E9" w:rsidRDefault="00DE29E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264893" w:history="1">
            <w:r w:rsidRPr="002E49A4">
              <w:rPr>
                <w:rStyle w:val="Hyperlink"/>
                <w:noProof/>
              </w:rPr>
              <w:t>Conclusion</w:t>
            </w:r>
            <w:r>
              <w:rPr>
                <w:noProof/>
                <w:webHidden/>
              </w:rPr>
              <w:tab/>
            </w:r>
            <w:r>
              <w:rPr>
                <w:noProof/>
                <w:webHidden/>
              </w:rPr>
              <w:fldChar w:fldCharType="begin"/>
            </w:r>
            <w:r>
              <w:rPr>
                <w:noProof/>
                <w:webHidden/>
              </w:rPr>
              <w:instrText xml:space="preserve"> PAGEREF _Toc222264893 \h </w:instrText>
            </w:r>
            <w:r>
              <w:rPr>
                <w:noProof/>
                <w:webHidden/>
              </w:rPr>
            </w:r>
            <w:r>
              <w:rPr>
                <w:noProof/>
                <w:webHidden/>
              </w:rPr>
              <w:fldChar w:fldCharType="separate"/>
            </w:r>
            <w:r>
              <w:rPr>
                <w:noProof/>
                <w:webHidden/>
              </w:rPr>
              <w:t>10</w:t>
            </w:r>
            <w:r>
              <w:rPr>
                <w:noProof/>
                <w:webHidden/>
              </w:rPr>
              <w:fldChar w:fldCharType="end"/>
            </w:r>
          </w:hyperlink>
        </w:p>
        <w:p w14:paraId="7814D224" w14:textId="5635CE31" w:rsidR="00DE29E9" w:rsidRDefault="00DE29E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264894" w:history="1">
            <w:r w:rsidRPr="002E49A4">
              <w:rPr>
                <w:rStyle w:val="Hyperlink"/>
                <w:noProof/>
              </w:rPr>
              <w:t>Reference</w:t>
            </w:r>
            <w:r>
              <w:rPr>
                <w:noProof/>
                <w:webHidden/>
              </w:rPr>
              <w:tab/>
            </w:r>
            <w:r>
              <w:rPr>
                <w:noProof/>
                <w:webHidden/>
              </w:rPr>
              <w:fldChar w:fldCharType="begin"/>
            </w:r>
            <w:r>
              <w:rPr>
                <w:noProof/>
                <w:webHidden/>
              </w:rPr>
              <w:instrText xml:space="preserve"> PAGEREF _Toc222264894 \h </w:instrText>
            </w:r>
            <w:r>
              <w:rPr>
                <w:noProof/>
                <w:webHidden/>
              </w:rPr>
            </w:r>
            <w:r>
              <w:rPr>
                <w:noProof/>
                <w:webHidden/>
              </w:rPr>
              <w:fldChar w:fldCharType="separate"/>
            </w:r>
            <w:r>
              <w:rPr>
                <w:noProof/>
                <w:webHidden/>
              </w:rPr>
              <w:t>11</w:t>
            </w:r>
            <w:r>
              <w:rPr>
                <w:noProof/>
                <w:webHidden/>
              </w:rPr>
              <w:fldChar w:fldCharType="end"/>
            </w:r>
          </w:hyperlink>
        </w:p>
        <w:p w14:paraId="08430251" w14:textId="51CEAC22" w:rsidR="00B55991" w:rsidRPr="00DE29E9" w:rsidRDefault="00B55991" w:rsidP="00DE29E9">
          <w:pPr>
            <w:spacing w:line="360" w:lineRule="auto"/>
            <w:rPr>
              <w:rFonts w:cs="Times New Roman"/>
            </w:rPr>
          </w:pPr>
          <w:r w:rsidRPr="00DE29E9">
            <w:rPr>
              <w:rFonts w:cs="Times New Roman"/>
              <w:b/>
              <w:bCs/>
              <w:noProof/>
            </w:rPr>
            <w:fldChar w:fldCharType="end"/>
          </w:r>
        </w:p>
      </w:sdtContent>
    </w:sdt>
    <w:p w14:paraId="0DBC963A" w14:textId="77777777" w:rsidR="00B55991" w:rsidRPr="00DE29E9" w:rsidRDefault="00B55991" w:rsidP="00DE29E9">
      <w:pPr>
        <w:spacing w:before="720" w:after="720" w:line="360" w:lineRule="auto"/>
        <w:rPr>
          <w:rFonts w:eastAsia="Times New Roman" w:cs="Times New Roman"/>
          <w:color w:val="0D0D0D"/>
        </w:rPr>
      </w:pPr>
    </w:p>
    <w:p w14:paraId="16DBD669" w14:textId="77777777" w:rsidR="00B55991" w:rsidRPr="00DE29E9" w:rsidRDefault="00B55991" w:rsidP="00DE29E9">
      <w:pPr>
        <w:spacing w:before="720" w:after="720" w:line="360" w:lineRule="auto"/>
        <w:rPr>
          <w:rFonts w:eastAsia="Times New Roman" w:cs="Times New Roman"/>
          <w:color w:val="0D0D0D"/>
        </w:rPr>
      </w:pPr>
    </w:p>
    <w:p w14:paraId="6EF84EE5" w14:textId="77777777" w:rsidR="00B55991" w:rsidRDefault="00B55991" w:rsidP="00DE29E9">
      <w:pPr>
        <w:spacing w:before="720" w:after="720" w:line="360" w:lineRule="auto"/>
        <w:rPr>
          <w:rFonts w:eastAsia="Times New Roman" w:cs="Times New Roman"/>
          <w:color w:val="0D0D0D"/>
          <w:lang w:val="en-GB"/>
        </w:rPr>
      </w:pPr>
    </w:p>
    <w:p w14:paraId="35B7D9AB" w14:textId="77777777" w:rsidR="00F16FE4" w:rsidRDefault="00F16FE4" w:rsidP="00DE29E9">
      <w:pPr>
        <w:spacing w:before="720" w:after="720" w:line="360" w:lineRule="auto"/>
        <w:rPr>
          <w:rFonts w:eastAsia="Times New Roman" w:cs="Times New Roman"/>
          <w:color w:val="0D0D0D"/>
          <w:lang w:val="en-GB"/>
        </w:rPr>
      </w:pPr>
    </w:p>
    <w:p w14:paraId="0843BD49" w14:textId="77777777" w:rsidR="00F16FE4" w:rsidRDefault="00F16FE4" w:rsidP="00DE29E9">
      <w:pPr>
        <w:spacing w:before="720" w:after="720" w:line="360" w:lineRule="auto"/>
        <w:rPr>
          <w:rFonts w:eastAsia="Times New Roman" w:cs="Times New Roman"/>
          <w:color w:val="0D0D0D"/>
          <w:lang w:val="en-GB"/>
        </w:rPr>
      </w:pPr>
    </w:p>
    <w:p w14:paraId="49A573A1" w14:textId="77777777" w:rsidR="00F16FE4" w:rsidRDefault="00F16FE4" w:rsidP="00DE29E9">
      <w:pPr>
        <w:spacing w:before="720" w:after="720" w:line="360" w:lineRule="auto"/>
        <w:rPr>
          <w:rFonts w:eastAsia="Times New Roman" w:cs="Times New Roman"/>
          <w:color w:val="0D0D0D"/>
          <w:lang w:val="en-GB"/>
        </w:rPr>
      </w:pPr>
    </w:p>
    <w:p w14:paraId="08BE816F" w14:textId="77777777" w:rsidR="00F16FE4" w:rsidRPr="00DE29E9" w:rsidRDefault="00F16FE4" w:rsidP="00DE29E9">
      <w:pPr>
        <w:spacing w:before="720" w:after="720" w:line="360" w:lineRule="auto"/>
        <w:rPr>
          <w:rFonts w:eastAsia="Times New Roman" w:cs="Times New Roman"/>
          <w:color w:val="0D0D0D"/>
          <w:lang w:val="en-GB"/>
        </w:rPr>
      </w:pPr>
    </w:p>
    <w:p w14:paraId="46F78959" w14:textId="77777777" w:rsidR="00B55991" w:rsidRPr="00DE29E9" w:rsidRDefault="00B55991" w:rsidP="00DE29E9">
      <w:pPr>
        <w:pStyle w:val="Heading1"/>
      </w:pPr>
      <w:bookmarkStart w:id="1" w:name="_Toc222264890"/>
      <w:r w:rsidRPr="00DE29E9">
        <w:lastRenderedPageBreak/>
        <w:t>Introduction</w:t>
      </w:r>
      <w:bookmarkEnd w:id="1"/>
      <w:r w:rsidRPr="00DE29E9">
        <w:t xml:space="preserve"> </w:t>
      </w:r>
    </w:p>
    <w:p w14:paraId="215CF360"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lang w:bidi="bn-BD"/>
        </w:rPr>
        <w:t xml:space="preserve">Due to the global expansion of the Internet, technology-based activities are constantly evolving. Among these, e-commerce-based platforms and retail industry activities are playing a key role as one of the means of people’s shopping </w:t>
      </w:r>
      <w:r w:rsidRPr="00B14B1A">
        <w:rPr>
          <w:rFonts w:ascii="Arial" w:hAnsi="Arial" w:cs="Arial"/>
          <w:color w:val="000000"/>
          <w:shd w:val="clear" w:color="auto" w:fill="FFFFFF"/>
        </w:rPr>
        <w:t>(</w:t>
      </w:r>
      <w:proofErr w:type="spellStart"/>
      <w:r w:rsidRPr="00B14B1A">
        <w:rPr>
          <w:rFonts w:ascii="Arial" w:hAnsi="Arial" w:cs="Arial"/>
          <w:color w:val="000000"/>
          <w:shd w:val="clear" w:color="auto" w:fill="FFFFFF"/>
        </w:rPr>
        <w:t>Bloomenthal</w:t>
      </w:r>
      <w:proofErr w:type="spellEnd"/>
      <w:r w:rsidRPr="00B14B1A">
        <w:rPr>
          <w:rFonts w:ascii="Arial" w:hAnsi="Arial" w:cs="Arial"/>
          <w:color w:val="000000"/>
          <w:shd w:val="clear" w:color="auto" w:fill="FFFFFF"/>
        </w:rPr>
        <w:t>, 2022)</w:t>
      </w:r>
      <w:r w:rsidRPr="00B14B1A">
        <w:rPr>
          <w:rFonts w:ascii="Arial" w:hAnsi="Arial" w:cs="Arial"/>
          <w:color w:val="0D0D0D"/>
          <w:lang w:bidi="bn-BD"/>
        </w:rPr>
        <w:t>. In the past, people used to go to stores to complete their shopping, but in recent times, due to the widespread use of the Internet, they can shop online from home through smartphones. Due to the rise of online shopping, e-commerce-based platforms have become a dominant force.</w:t>
      </w:r>
    </w:p>
    <w:p w14:paraId="05F16DC4"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lang w:bidi="bn-BD"/>
        </w:rPr>
        <w:t>Amazon is known as a leading force in the e-commerce world. They have a key role in making online purchases popular and easy. Since the beginning, the company has launched new facilities by utilizing the technology. For example, a one-click shopping facility allows customers to buy very quickly and easily. Besides, by launching cloud computing services through AWS, they have created a strong position in the technology sector, not only in the retail business. As a result of all these initiatives, Amazon has become a dominant company worldwide today. On the other hand, Walmart had long been known as a large physical retailer. Their main strength was to sell the products at large superstores at affordable prices. However, Walmart also changed its business tactics because of the fast expansion of e-commerce. Although they are not active in the online market at the beginning, the importance of increasing online sales to survive in the competition is growing. Now, Walmart has successfully adjusted its online and offline shopping. Customers can collect products from the nearest store with online orders, which is convenient for them.</w:t>
      </w:r>
    </w:p>
    <w:p w14:paraId="1A0C9B0C" w14:textId="77777777" w:rsidR="00B55991" w:rsidRPr="00B14B1A" w:rsidRDefault="00B55991" w:rsidP="00DE29E9">
      <w:pPr>
        <w:pStyle w:val="NormalWeb"/>
        <w:spacing w:line="360" w:lineRule="auto"/>
        <w:rPr>
          <w:rFonts w:ascii="Arial" w:hAnsi="Arial" w:cs="Arial"/>
          <w:color w:val="0D0D0D" w:themeColor="text1" w:themeTint="F2"/>
          <w:lang w:bidi="bn-BD"/>
        </w:rPr>
      </w:pPr>
      <w:r w:rsidRPr="00B14B1A">
        <w:rPr>
          <w:rFonts w:ascii="Arial" w:hAnsi="Arial" w:cs="Arial"/>
          <w:color w:val="0D0D0D" w:themeColor="text1" w:themeTint="F2"/>
          <w:lang w:bidi="bn-BD"/>
        </w:rPr>
        <w:t>The main goal and objective of this assignment is to compare the impact of political, economic, technological, and social changes on Amazon and Walmart. Their main goal is to analyses the opportunities and threats to the companies and provide benefits.</w:t>
      </w:r>
    </w:p>
    <w:p w14:paraId="6548C567" w14:textId="77777777" w:rsidR="00A02BA2" w:rsidRPr="00B14B1A" w:rsidRDefault="00A02BA2" w:rsidP="00DE29E9">
      <w:pPr>
        <w:pStyle w:val="NormalWeb"/>
        <w:spacing w:line="360" w:lineRule="auto"/>
        <w:rPr>
          <w:rFonts w:ascii="Arial" w:hAnsi="Arial" w:cs="Arial"/>
          <w:color w:val="0D0D0D" w:themeColor="text1" w:themeTint="F2"/>
          <w:lang w:bidi="bn-BD"/>
        </w:rPr>
      </w:pPr>
    </w:p>
    <w:p w14:paraId="64B525E4" w14:textId="77777777" w:rsidR="00A02BA2" w:rsidRPr="00DE29E9" w:rsidRDefault="00A02BA2" w:rsidP="00DE29E9">
      <w:pPr>
        <w:pStyle w:val="NormalWeb"/>
        <w:spacing w:line="360" w:lineRule="auto"/>
        <w:rPr>
          <w:color w:val="0D0D0D"/>
        </w:rPr>
      </w:pPr>
    </w:p>
    <w:p w14:paraId="70A4E097" w14:textId="77777777" w:rsidR="00B55991" w:rsidRPr="00DE29E9" w:rsidRDefault="00B55991" w:rsidP="00DE29E9">
      <w:pPr>
        <w:pStyle w:val="Heading1"/>
      </w:pPr>
      <w:bookmarkStart w:id="2" w:name="_Toc222264891"/>
      <w:r w:rsidRPr="00DE29E9">
        <w:lastRenderedPageBreak/>
        <w:t>Task 1: Macro Marketing Environment Analysis</w:t>
      </w:r>
      <w:bookmarkEnd w:id="2"/>
    </w:p>
    <w:p w14:paraId="0048FAC5" w14:textId="77777777" w:rsidR="00B55991" w:rsidRPr="00B14B1A" w:rsidRDefault="00B55991" w:rsidP="00DE29E9">
      <w:pPr>
        <w:pStyle w:val="ListParagraph"/>
        <w:numPr>
          <w:ilvl w:val="0"/>
          <w:numId w:val="17"/>
        </w:numPr>
        <w:spacing w:line="360" w:lineRule="auto"/>
        <w:rPr>
          <w:rFonts w:ascii="Arial" w:eastAsia="Times New Roman" w:hAnsi="Arial" w:cs="Arial"/>
          <w:lang w:val="en-GB"/>
        </w:rPr>
      </w:pPr>
      <w:r w:rsidRPr="00B14B1A">
        <w:rPr>
          <w:rFonts w:ascii="Arial" w:hAnsi="Arial" w:cs="Arial"/>
          <w:lang w:val="en-GB" w:bidi="bn-BD"/>
        </w:rPr>
        <w:t>Initially, an understanding of political factors is provided, including government policies, regulations, and political stability that have an impact on conducting business.</w:t>
      </w:r>
    </w:p>
    <w:p w14:paraId="0AC8F910" w14:textId="77777777" w:rsidR="00B55991" w:rsidRPr="00B14B1A" w:rsidRDefault="00B55991" w:rsidP="00DE29E9">
      <w:pPr>
        <w:pStyle w:val="ListParagraph"/>
        <w:numPr>
          <w:ilvl w:val="0"/>
          <w:numId w:val="17"/>
        </w:numPr>
        <w:spacing w:line="360" w:lineRule="auto"/>
        <w:rPr>
          <w:rFonts w:ascii="Arial" w:hAnsi="Arial" w:cs="Arial"/>
          <w:lang w:val="en-GB"/>
        </w:rPr>
      </w:pPr>
      <w:r w:rsidRPr="00B14B1A">
        <w:rPr>
          <w:rFonts w:ascii="Arial" w:hAnsi="Arial" w:cs="Arial"/>
          <w:lang w:val="en-GB" w:bidi="bn-BD"/>
        </w:rPr>
        <w:t>The next stage of the economy is characterized by factors such as inflation, unemployment, and economic growth. This can affect consumer spending and business investment in many ways.</w:t>
      </w:r>
    </w:p>
    <w:p w14:paraId="5B0795B5" w14:textId="77777777" w:rsidR="00B55991" w:rsidRPr="00B14B1A" w:rsidRDefault="00B55991" w:rsidP="00DE29E9">
      <w:pPr>
        <w:pStyle w:val="ListParagraph"/>
        <w:numPr>
          <w:ilvl w:val="0"/>
          <w:numId w:val="17"/>
        </w:numPr>
        <w:spacing w:line="360" w:lineRule="auto"/>
        <w:rPr>
          <w:rFonts w:ascii="Arial" w:hAnsi="Arial" w:cs="Arial"/>
          <w:lang w:val="en-GB"/>
        </w:rPr>
      </w:pPr>
      <w:r w:rsidRPr="00B14B1A">
        <w:rPr>
          <w:rFonts w:ascii="Arial" w:hAnsi="Arial" w:cs="Arial"/>
          <w:lang w:val="en-GB" w:bidi="bn-BD"/>
        </w:rPr>
        <w:t>In addition, social and cultural factors include social trends, demographics, and cultural attitudes.</w:t>
      </w:r>
    </w:p>
    <w:p w14:paraId="4D072021" w14:textId="77777777" w:rsidR="00B55991" w:rsidRPr="00B14B1A" w:rsidRDefault="00B55991" w:rsidP="00DE29E9">
      <w:pPr>
        <w:pStyle w:val="ListParagraph"/>
        <w:numPr>
          <w:ilvl w:val="0"/>
          <w:numId w:val="17"/>
        </w:numPr>
        <w:spacing w:line="360" w:lineRule="auto"/>
        <w:rPr>
          <w:rFonts w:ascii="Arial" w:hAnsi="Arial" w:cs="Arial"/>
          <w:lang w:val="en-GB"/>
        </w:rPr>
      </w:pPr>
      <w:r w:rsidRPr="00B14B1A">
        <w:rPr>
          <w:rFonts w:ascii="Arial" w:hAnsi="Arial" w:cs="Arial"/>
          <w:lang w:val="en-GB" w:bidi="bn-BD"/>
        </w:rPr>
        <w:t>Technology-based factors include innovative management, technological advancements, and creating business opportunities through automation processes.</w:t>
      </w:r>
    </w:p>
    <w:p w14:paraId="2568654F" w14:textId="77777777" w:rsidR="00B55991" w:rsidRPr="00B14B1A" w:rsidRDefault="00B55991" w:rsidP="00DE29E9">
      <w:pPr>
        <w:pStyle w:val="ListParagraph"/>
        <w:numPr>
          <w:ilvl w:val="0"/>
          <w:numId w:val="17"/>
        </w:numPr>
        <w:spacing w:line="360" w:lineRule="auto"/>
        <w:rPr>
          <w:rFonts w:ascii="Arial" w:hAnsi="Arial" w:cs="Arial"/>
          <w:lang w:val="en-GB"/>
        </w:rPr>
      </w:pPr>
      <w:r w:rsidRPr="00B14B1A">
        <w:rPr>
          <w:rFonts w:ascii="Arial" w:hAnsi="Arial" w:cs="Arial"/>
          <w:lang w:val="en-GB" w:bidi="bn-BD"/>
        </w:rPr>
        <w:t>The company must comply with various rules and regulations, maintaining compliance with laws, regulations, and industry standards.</w:t>
      </w:r>
    </w:p>
    <w:p w14:paraId="310360F1" w14:textId="77777777" w:rsidR="00B55991" w:rsidRPr="00B14B1A" w:rsidRDefault="00B55991" w:rsidP="00DE29E9">
      <w:pPr>
        <w:pStyle w:val="ListParagraph"/>
        <w:numPr>
          <w:ilvl w:val="0"/>
          <w:numId w:val="17"/>
        </w:numPr>
        <w:spacing w:line="360" w:lineRule="auto"/>
        <w:rPr>
          <w:rFonts w:ascii="Arial" w:hAnsi="Arial" w:cs="Arial"/>
          <w:lang w:val="en-GB"/>
        </w:rPr>
      </w:pPr>
      <w:r w:rsidRPr="00B14B1A">
        <w:rPr>
          <w:rFonts w:ascii="Arial" w:hAnsi="Arial" w:cs="Arial"/>
          <w:lang w:val="en-GB" w:bidi="bn-BD"/>
        </w:rPr>
        <w:t>Sustainability issues, climate change, and environmental regulations must be adhered to.</w:t>
      </w:r>
    </w:p>
    <w:p w14:paraId="5641B519"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It gives an idea of how Amazon is constantly using innovative systems to keep up with technological advancements. They are providing a competitive advantage in how they differentiate themselves from other competitors and gain the trust of customers for their products and services. In recent times, Amazon has been using transformative innovation systems to stay ahead of the competition in a competitive market.</w:t>
      </w:r>
    </w:p>
    <w:p w14:paraId="31CD71AD"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themeColor="text1" w:themeTint="F2"/>
          <w:lang w:bidi="bn-BD"/>
        </w:rPr>
        <w:t>They are using several types of materials and components to expand their market system globally. They are using macro environmental benefits by considering economic factors. They are also using online shopping activities as an opportunity to make global trade and e-commerce business accessible to the customers.</w:t>
      </w:r>
    </w:p>
    <w:p w14:paraId="318EBB69"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themeColor="text1" w:themeTint="F2"/>
          <w:lang w:bidi="bn-BD"/>
        </w:rPr>
        <w:t>Such e-commerce-based platforms are creating a wealth of opportunities for how they can engage with positive economic trends and provide customer service. Such trends have fuelled the global rise of e-commerce by shifting consumer behaviour and the ease of shopping from in-store to online.</w:t>
      </w:r>
    </w:p>
    <w:p w14:paraId="4BB88283"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themeColor="text1" w:themeTint="F2"/>
          <w:lang w:bidi="bn-BD"/>
        </w:rPr>
        <w:lastRenderedPageBreak/>
        <w:t>The customer needs to organize a wide range of products. The company has millions of customers worldwide to whom it needs to provide an expanded product range. They need to add added items to their product categories. Amazon-based marketplaces allow customers to list products on third-party sellers. They also provide the ability to rapidly expand the range of products. Amazon is capitalizing on external macro marketing factors.</w:t>
      </w:r>
    </w:p>
    <w:p w14:paraId="0073AD7E"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In the case of Amazon, several key activities are being used for customer service. They are using diverse strategies in technological innovation, global market expansion, economic trends, and new product categories.</w:t>
      </w:r>
    </w:p>
    <w:p w14:paraId="778A5DD4"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 xml:space="preserve">One of the main threats to Amazon is government regulation and potential antitrust action. One reason for this is that as Amazon becomes increasingly present, it is becoming increasingly visible in its attempts to capture market management. It has become the focus of attention of regulatory agencies worldwide. Such activities are carried out by them in compliance with the laws of regulatory agencies and by involving strategic activities with government management </w:t>
      </w:r>
      <w:r w:rsidRPr="00B14B1A">
        <w:rPr>
          <w:rFonts w:ascii="Arial" w:hAnsi="Arial" w:cs="Arial"/>
          <w:color w:val="000000"/>
          <w:shd w:val="clear" w:color="auto" w:fill="FFFFFF"/>
        </w:rPr>
        <w:t>(Stiles, 2021)</w:t>
      </w:r>
      <w:r w:rsidRPr="00B14B1A">
        <w:rPr>
          <w:rFonts w:ascii="Arial" w:hAnsi="Arial" w:cs="Arial"/>
          <w:color w:val="0D0D0D"/>
          <w:lang w:bidi="bn-BD"/>
        </w:rPr>
        <w:t>.</w:t>
      </w:r>
    </w:p>
    <w:p w14:paraId="123E8CDF"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 xml:space="preserve">One of the next threats for Amazon is fierce competition in the market. Apart from Amazon, there are several other companies that are constantly introducing new products to strengthen their position in the market. The company is facing fierce competition in the traditional and retail sectors. </w:t>
      </w:r>
    </w:p>
    <w:p w14:paraId="04AF0E6C"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lang w:bidi="bn-BD"/>
        </w:rPr>
        <w:t xml:space="preserve">The next threat is analysing environmental concerns in many ways. The company has various operations, especially the shipping process, which are a major contributor to environmental impact. Such operations are creating pressure for sustainable practices from both customers and governments. Thus, the company critically analyses the factors that contribute to reducing its carbon footprint </w:t>
      </w:r>
      <w:r w:rsidRPr="00B14B1A">
        <w:rPr>
          <w:rFonts w:ascii="Arial" w:hAnsi="Arial" w:cs="Arial"/>
          <w:color w:val="000000"/>
          <w:shd w:val="clear" w:color="auto" w:fill="FFFFFF"/>
        </w:rPr>
        <w:t>(Weiss, 2025)</w:t>
      </w:r>
      <w:r w:rsidRPr="00B14B1A">
        <w:rPr>
          <w:rFonts w:ascii="Arial" w:hAnsi="Arial" w:cs="Arial"/>
          <w:color w:val="0D0D0D"/>
          <w:lang w:bidi="bn-BD"/>
        </w:rPr>
        <w:t>.</w:t>
      </w:r>
    </w:p>
    <w:p w14:paraId="1B9288F0"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lang w:bidi="bn-BD"/>
        </w:rPr>
        <w:t xml:space="preserve">Walmart is creating significant opportunities for the company through technological advancements. The company is using various technology-based methods for online shopping. In this way, they are creating better quality opportunities for customers than </w:t>
      </w:r>
      <w:r w:rsidRPr="00B14B1A">
        <w:rPr>
          <w:rFonts w:ascii="Arial" w:hAnsi="Arial" w:cs="Arial"/>
          <w:color w:val="0D0D0D"/>
          <w:lang w:bidi="bn-BD"/>
        </w:rPr>
        <w:lastRenderedPageBreak/>
        <w:t xml:space="preserve">other companies. The company has invested heavily in its digital infrastructure. They have also used various strategies to improve their mobile app </w:t>
      </w:r>
      <w:r w:rsidRPr="00B14B1A">
        <w:rPr>
          <w:rFonts w:ascii="Arial" w:hAnsi="Arial" w:cs="Arial"/>
          <w:color w:val="000000"/>
          <w:shd w:val="clear" w:color="auto" w:fill="FFFFFF"/>
        </w:rPr>
        <w:t>(Gomes, 2024)</w:t>
      </w:r>
      <w:r w:rsidRPr="00B14B1A">
        <w:rPr>
          <w:rFonts w:ascii="Arial" w:hAnsi="Arial" w:cs="Arial"/>
          <w:color w:val="0D0D0D"/>
          <w:lang w:bidi="bn-BD"/>
        </w:rPr>
        <w:t>.</w:t>
      </w:r>
    </w:p>
    <w:p w14:paraId="5F9C1DFA"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 xml:space="preserve">For the company, expanding online shopping opportunities for customers further strengthens their global presence. These expansions create a variety of opportunities for them. Increasingly, they are adapting to economic growth. They have also focused on transforming their retail operations across every channel, effectively replacing traditional brick-and-mortar stores </w:t>
      </w:r>
      <w:r w:rsidRPr="00B14B1A">
        <w:rPr>
          <w:rFonts w:ascii="Arial" w:hAnsi="Arial" w:cs="Arial"/>
          <w:color w:val="000000"/>
          <w:shd w:val="clear" w:color="auto" w:fill="FFFFFF"/>
        </w:rPr>
        <w:t>(Walmart.com, 2024)</w:t>
      </w:r>
      <w:r w:rsidRPr="00B14B1A">
        <w:rPr>
          <w:rFonts w:ascii="Arial" w:hAnsi="Arial" w:cs="Arial"/>
          <w:color w:val="0D0D0D"/>
          <w:lang w:bidi="bn-BD"/>
        </w:rPr>
        <w:t>.</w:t>
      </w:r>
    </w:p>
    <w:p w14:paraId="0336E1E8"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lang w:bidi="bn-BD"/>
        </w:rPr>
        <w:t>Nowadays, several types of products are being created based on sustainability and health trends. And all these products and materials are being provided by Walmart as a unique opportunity for customers. They are meeting the growing consumer demand for sustainable products and health-conscious products (Lang and Klein, 2015). For this, they give important priority to environmental sustainability. They invest in providing eco-friendly products and sustainable practices.</w:t>
      </w:r>
    </w:p>
    <w:p w14:paraId="6EEFB78A" w14:textId="207F6A10"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lang w:bidi="bn-BD"/>
        </w:rPr>
        <w:t xml:space="preserve">Walmart, as a follower </w:t>
      </w:r>
      <w:r w:rsidR="002A1DC2" w:rsidRPr="00B14B1A">
        <w:rPr>
          <w:rFonts w:ascii="Arial" w:hAnsi="Arial" w:cs="Arial"/>
          <w:color w:val="0D0D0D"/>
          <w:lang w:bidi="bn-BD"/>
        </w:rPr>
        <w:t>organisation</w:t>
      </w:r>
      <w:r w:rsidRPr="00B14B1A">
        <w:rPr>
          <w:rFonts w:ascii="Arial" w:hAnsi="Arial" w:cs="Arial"/>
          <w:color w:val="0D0D0D"/>
          <w:lang w:bidi="bn-BD"/>
        </w:rPr>
        <w:t xml:space="preserve"> in the retail market, faces different external threats, which can affect its long-term growth and competitive position. The worldwide retail industry is changing rapidly (Zhang et al., 2021). Technology progress, online shopping expansion, and new demand of consumers are always forced to stay alert. Although Walmart took various steps for expansion and modernization of its business, the competition pressure is still a lot higher.</w:t>
      </w:r>
    </w:p>
    <w:p w14:paraId="7D611134"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lang w:bidi="bn-BD"/>
        </w:rPr>
        <w:t>Amazon has created a strong position in the online market. Due to the fast delivery system, the collection of huge products and special benefits like Prime Members, they are popular among customers. Walmart is now invested in emphasizing the online sector afterward. Enhancing customer service, ensuring fast delivery, and strengthening technical infrastructure - in all cases, they need additional efforts. Yet the competition is not easy due to Amazon's experience and market occupation.</w:t>
      </w:r>
    </w:p>
    <w:p w14:paraId="0FDE03A3" w14:textId="77777777" w:rsidR="00B55991" w:rsidRPr="00B14B1A" w:rsidRDefault="00B55991" w:rsidP="00DE29E9">
      <w:pPr>
        <w:pStyle w:val="NormalWeb"/>
        <w:spacing w:before="0" w:after="0" w:line="360" w:lineRule="auto"/>
        <w:rPr>
          <w:rFonts w:ascii="Arial" w:hAnsi="Arial" w:cs="Arial"/>
          <w:color w:val="0D0D0D"/>
        </w:rPr>
      </w:pPr>
      <w:r w:rsidRPr="00B14B1A">
        <w:rPr>
          <w:rFonts w:ascii="Arial" w:hAnsi="Arial" w:cs="Arial"/>
          <w:color w:val="0D0D0D" w:themeColor="text1" w:themeTint="F2"/>
          <w:lang w:bidi="bn-BD"/>
        </w:rPr>
        <w:t xml:space="preserve">The use of retail business technology at present is especially important. There is a huge need for money to invest in artificial intelligence, data analysis, automatic warehouses, and robotics systems. Turning modern technology is not just expensive; it takes time to </w:t>
      </w:r>
      <w:r w:rsidRPr="00B14B1A">
        <w:rPr>
          <w:rFonts w:ascii="Arial" w:hAnsi="Arial" w:cs="Arial"/>
          <w:color w:val="0D0D0D" w:themeColor="text1" w:themeTint="F2"/>
          <w:lang w:bidi="bn-BD"/>
        </w:rPr>
        <w:lastRenderedPageBreak/>
        <w:t>turn effectively. If the technical development is delayed, then Walmart can lag competitors.</w:t>
      </w:r>
    </w:p>
    <w:p w14:paraId="533E2E8C" w14:textId="77777777" w:rsidR="00B55991" w:rsidRPr="00B14B1A" w:rsidRDefault="00B55991" w:rsidP="00DE29E9">
      <w:pPr>
        <w:pStyle w:val="NormalWeb"/>
        <w:spacing w:line="360" w:lineRule="auto"/>
        <w:rPr>
          <w:rStyle w:val="Strong"/>
          <w:rFonts w:ascii="Arial" w:hAnsi="Arial" w:cs="Arial"/>
          <w:b w:val="0"/>
          <w:bCs w:val="0"/>
          <w:color w:val="0D0D0D"/>
        </w:rPr>
      </w:pPr>
      <w:r w:rsidRPr="00B14B1A">
        <w:rPr>
          <w:rFonts w:ascii="Arial" w:hAnsi="Arial" w:cs="Arial"/>
          <w:color w:val="0D0D0D"/>
          <w:lang w:bidi="bn-BD"/>
        </w:rPr>
        <w:t>Today's customers are more aware than ever. They emphasize environmentally friendly products, a moral production process, and transparent business activities. Being dependent on low-priced strategies, a big challenge to adjust to this new expectation for Walmart. If they cannot cope with quick changes, then there is a possibility of losing parts of the market in the future.</w:t>
      </w:r>
    </w:p>
    <w:p w14:paraId="138CA2C1" w14:textId="77777777" w:rsidR="00B55991" w:rsidRPr="00DE29E9" w:rsidRDefault="00B55991" w:rsidP="00DE29E9">
      <w:pPr>
        <w:pStyle w:val="Heading1"/>
      </w:pPr>
      <w:bookmarkStart w:id="3" w:name="_Toc222264892"/>
      <w:r w:rsidRPr="00DE29E9">
        <w:t>Task 2: Strategic Responses Comparison</w:t>
      </w:r>
      <w:bookmarkEnd w:id="3"/>
    </w:p>
    <w:p w14:paraId="154C7D30" w14:textId="5BACB3FD"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 xml:space="preserve">This part of Amazon and Walmart's strategic reactions has been compared. Both </w:t>
      </w:r>
      <w:r w:rsidR="002A1DC2" w:rsidRPr="00B14B1A">
        <w:rPr>
          <w:rFonts w:ascii="Arial" w:hAnsi="Arial" w:cs="Arial"/>
          <w:color w:val="0D0D0D" w:themeColor="text1" w:themeTint="F2"/>
        </w:rPr>
        <w:t>organisation</w:t>
      </w:r>
      <w:r w:rsidRPr="00B14B1A">
        <w:rPr>
          <w:rFonts w:ascii="Arial" w:hAnsi="Arial" w:cs="Arial"/>
          <w:color w:val="0D0D0D" w:themeColor="text1" w:themeTint="F2"/>
        </w:rPr>
        <w:t>s have tried to keep their market position strong in a tough economic environment, with technical changes and consumer behaviour. In the analysis, the generic strategy of the porter and the Growth Matrix of Ansoff have been used, so that they understand how they achieve growth (Carreno, 2024).</w:t>
      </w:r>
    </w:p>
    <w:p w14:paraId="326B6152"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 xml:space="preserve">Amazon follows a different strategy. They give services and benefits that are different from others. A big example of Amazon Prime is where customers get fast delivery, video streaming, and exclusive offers together. As a result, the customer's loyalty has increased. Besides, Amazon has made large investments in the technology sector. Through the launch of Amazon Web Services (AWS), they are not limited to an online retail business, but rather, the cloud computing service has created a strong position around the world (Witting and Witting, 2023). In this, their source of income has been more diverse. According to the Ansoff Growth Matrix, Amazon's market development and product diversity techniques are. They entered the new country, like India, and the foods Market entered the grocery sector through acquisition. Due to technology and a strong </w:t>
      </w:r>
      <w:bookmarkStart w:id="4" w:name="_Int_W73O8kTd"/>
      <w:r w:rsidRPr="00B14B1A">
        <w:rPr>
          <w:rFonts w:ascii="Arial" w:hAnsi="Arial" w:cs="Arial"/>
          <w:color w:val="0D0D0D" w:themeColor="text1" w:themeTint="F2"/>
        </w:rPr>
        <w:t>logistics</w:t>
      </w:r>
      <w:bookmarkEnd w:id="4"/>
      <w:r w:rsidRPr="00B14B1A">
        <w:rPr>
          <w:rFonts w:ascii="Arial" w:hAnsi="Arial" w:cs="Arial"/>
          <w:color w:val="0D0D0D" w:themeColor="text1" w:themeTint="F2"/>
        </w:rPr>
        <w:t xml:space="preserve"> system, Amazon has been able to grow rapidly in the competitive market.</w:t>
      </w:r>
    </w:p>
    <w:p w14:paraId="5C815A2F"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 xml:space="preserve">Walmart has been following the leadership strategy for a long time. They attract buyers through sales of products at a lower price. Large-scale shopping, an efficient supply </w:t>
      </w:r>
      <w:r w:rsidRPr="00B14B1A">
        <w:rPr>
          <w:rFonts w:ascii="Arial" w:hAnsi="Arial" w:cs="Arial"/>
          <w:color w:val="0D0D0D" w:themeColor="text1" w:themeTint="F2"/>
        </w:rPr>
        <w:lastRenderedPageBreak/>
        <w:t>system, and a huge store network help them give their low-cost products. But with time, Walmart has increased its online activities (Roberts and Berg, 2012). They have accepted the all-channel strategies by combining offline and online sales, so that customers can shop in-store and on websites in two ways. According to the Ansoff matrix, Walmart used the entry techniques in the market. Through the Jet.com acquisition, they made themselves strong in the e-commerce sector. Besides, emphasizes grocery products, healthcare materials, and environmentally friendly products. They entered large and rapidly growing markets through expansion in India. Through these techniques, the competition survived by maintaining low prices of low prices.</w:t>
      </w:r>
    </w:p>
    <w:p w14:paraId="696D9D48" w14:textId="77777777" w:rsidR="00B55991" w:rsidRPr="00B14B1A" w:rsidRDefault="00B55991" w:rsidP="00DE29E9">
      <w:pPr>
        <w:pStyle w:val="NormalWeb"/>
        <w:spacing w:line="360" w:lineRule="auto"/>
        <w:rPr>
          <w:rFonts w:ascii="Arial" w:hAnsi="Arial" w:cs="Arial"/>
          <w:color w:val="0D0D0D"/>
        </w:rPr>
      </w:pPr>
    </w:p>
    <w:p w14:paraId="2D37B5B0" w14:textId="0FDE3BCF"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 xml:space="preserve">In this section, we compare the strategic reactions of Amazon and Walmart in the context of macro-environmental opportunities and threats. Technical changes, conversion of consumer behaviour, and two </w:t>
      </w:r>
      <w:r w:rsidR="002A1DC2" w:rsidRPr="00B14B1A">
        <w:rPr>
          <w:rFonts w:ascii="Arial" w:hAnsi="Arial" w:cs="Arial"/>
          <w:color w:val="0D0D0D" w:themeColor="text1" w:themeTint="F2"/>
        </w:rPr>
        <w:t>organisation</w:t>
      </w:r>
      <w:r w:rsidRPr="00B14B1A">
        <w:rPr>
          <w:rFonts w:ascii="Arial" w:hAnsi="Arial" w:cs="Arial"/>
          <w:color w:val="0D0D0D" w:themeColor="text1" w:themeTint="F2"/>
        </w:rPr>
        <w:t>s have chosen diverse ways to deal with these challenges. Amazon has progressed in the market through innovation and digital ability, and Walmart strengthened its huge supply chain and low-price strategies. As a result, technology expansion on one side, on the other hand, efficient operational competition-based competition-two models are clearly seen.</w:t>
      </w:r>
    </w:p>
    <w:p w14:paraId="4D41F54E" w14:textId="059FEFCA" w:rsidR="00B55991" w:rsidRPr="00B14B1A" w:rsidRDefault="00B55991" w:rsidP="00DE29E9">
      <w:pPr>
        <w:pStyle w:val="NormalWeb"/>
        <w:spacing w:line="360" w:lineRule="auto"/>
        <w:rPr>
          <w:rFonts w:ascii="Arial" w:hAnsi="Arial" w:cs="Arial"/>
          <w:b/>
          <w:bCs/>
          <w:color w:val="0D0D0D"/>
        </w:rPr>
      </w:pPr>
      <w:r w:rsidRPr="00B14B1A">
        <w:rPr>
          <w:rStyle w:val="Strong"/>
          <w:rFonts w:ascii="Arial" w:hAnsi="Arial" w:cs="Arial"/>
          <w:b w:val="0"/>
          <w:bCs w:val="0"/>
          <w:color w:val="0D0D0D" w:themeColor="text1" w:themeTint="F2"/>
        </w:rPr>
        <w:t>According to the generic strategy of Michael Porter, the expenditure of survival in the competition is taking out the difference or a focus strategy (</w:t>
      </w:r>
      <w:proofErr w:type="spellStart"/>
      <w:r w:rsidRPr="00B14B1A">
        <w:rPr>
          <w:rStyle w:val="Strong"/>
          <w:rFonts w:ascii="Arial" w:hAnsi="Arial" w:cs="Arial"/>
          <w:b w:val="0"/>
          <w:bCs w:val="0"/>
          <w:color w:val="0D0D0D" w:themeColor="text1" w:themeTint="F2"/>
        </w:rPr>
        <w:t>Magretta</w:t>
      </w:r>
      <w:proofErr w:type="spellEnd"/>
      <w:r w:rsidRPr="00B14B1A">
        <w:rPr>
          <w:rStyle w:val="Strong"/>
          <w:rFonts w:ascii="Arial" w:hAnsi="Arial" w:cs="Arial"/>
          <w:b w:val="0"/>
          <w:bCs w:val="0"/>
          <w:color w:val="0D0D0D" w:themeColor="text1" w:themeTint="F2"/>
        </w:rPr>
        <w:t xml:space="preserve">, 2011). Amazon follows the differentiating strategy, where technology and service value makes him different. On the contrary, Walmart attracts customers by supplying products at a lower price by following the cost leadership strategy for a long time. According to Igor Ansoff's Growth Matrix, market penetration, market development, product development, and diversity-these four ways used. Both </w:t>
      </w:r>
      <w:r w:rsidR="002A1DC2" w:rsidRPr="00B14B1A">
        <w:rPr>
          <w:rStyle w:val="Strong"/>
          <w:rFonts w:ascii="Arial" w:hAnsi="Arial" w:cs="Arial"/>
          <w:b w:val="0"/>
          <w:bCs w:val="0"/>
          <w:color w:val="0D0D0D" w:themeColor="text1" w:themeTint="F2"/>
        </w:rPr>
        <w:t>organisation</w:t>
      </w:r>
      <w:r w:rsidRPr="00B14B1A">
        <w:rPr>
          <w:rStyle w:val="Strong"/>
          <w:rFonts w:ascii="Arial" w:hAnsi="Arial" w:cs="Arial"/>
          <w:b w:val="0"/>
          <w:bCs w:val="0"/>
          <w:color w:val="0D0D0D" w:themeColor="text1" w:themeTint="F2"/>
        </w:rPr>
        <w:t>s have expanded new markets and products, but their methods are different.</w:t>
      </w:r>
    </w:p>
    <w:p w14:paraId="766C9F67" w14:textId="27638255"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 xml:space="preserve">Amazon has developed its technique based on technological innovation, advanced customer experience, and business varieties. The </w:t>
      </w:r>
      <w:r w:rsidR="002A1DC2" w:rsidRPr="00B14B1A">
        <w:rPr>
          <w:rFonts w:ascii="Arial" w:hAnsi="Arial" w:cs="Arial"/>
          <w:color w:val="0D0D0D" w:themeColor="text1" w:themeTint="F2"/>
        </w:rPr>
        <w:t>organisation</w:t>
      </w:r>
      <w:r w:rsidRPr="00B14B1A">
        <w:rPr>
          <w:rFonts w:ascii="Arial" w:hAnsi="Arial" w:cs="Arial"/>
          <w:color w:val="0D0D0D" w:themeColor="text1" w:themeTint="F2"/>
        </w:rPr>
        <w:t xml:space="preserve"> regularly invests in </w:t>
      </w:r>
      <w:r w:rsidRPr="00B14B1A">
        <w:rPr>
          <w:rFonts w:ascii="Arial" w:hAnsi="Arial" w:cs="Arial"/>
          <w:color w:val="0D0D0D" w:themeColor="text1" w:themeTint="F2"/>
        </w:rPr>
        <w:lastRenderedPageBreak/>
        <w:t xml:space="preserve">research and development sectors, so that new products and services can be brought to market and be differentiated from the competitors. An important example of this is Amazon Prime, which provides fast and free delivery facilities as well as movies, TV shows, music, and exclusive offerings (Eklund, 2023). As a result, customer satisfaction and loyalty increase, and the company can create a permanent income source. According to Ansoff's growth matrix, Amazon's market development, product development, and diversity techniques are. Whole Foods Market has entered the grocery sector through acquisition, and the online grocery market has strengthened the location of the online grocery market through launching Amazon Fresh. Besides, Amazon Web Services (AWS) has become a large income source in the cloud computing sector. Advanced </w:t>
      </w:r>
      <w:bookmarkStart w:id="5" w:name="_Int_SpGd7oPn"/>
      <w:r w:rsidRPr="00B14B1A">
        <w:rPr>
          <w:rFonts w:ascii="Arial" w:hAnsi="Arial" w:cs="Arial"/>
          <w:color w:val="0D0D0D" w:themeColor="text1" w:themeTint="F2"/>
        </w:rPr>
        <w:t>logistics</w:t>
      </w:r>
      <w:bookmarkEnd w:id="5"/>
      <w:r w:rsidRPr="00B14B1A">
        <w:rPr>
          <w:rFonts w:ascii="Arial" w:hAnsi="Arial" w:cs="Arial"/>
          <w:color w:val="0D0D0D" w:themeColor="text1" w:themeTint="F2"/>
        </w:rPr>
        <w:t xml:space="preserve"> networks and fast delivery systems have reached the top position of e-commerce worldwide.</w:t>
      </w:r>
    </w:p>
    <w:p w14:paraId="402C2C1A"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t>Walmart has developed its strategy based on leadership and management skills. Using a large physical store network and powerful global supply systems, they can supply products at a low price (Rickard, 2024). Reduce the cost of production and transportation with the advantage of economies of scale, which is their main strength. As a result, Walmart has long been in a tough position in the discount retail market. Walmart has taken all-channel strategies to adapt to the digital era, where online and offline sales have been integrated. Jet.com was a crucial step in increasing online presence. By launching click-and-Collect Services, customers can collect products from the nearest store by ordering online. In the international market, they continued to expand new stores and expand through partnerships, which strengthened their market development strategy.</w:t>
      </w:r>
    </w:p>
    <w:p w14:paraId="79A4BAAF" w14:textId="77777777"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rPr>
        <w:t xml:space="preserve">A clear difference is seen in Amazon and Walmart tactics. Amazon is ahead in the competition by inventing innovations, technology, and services. They have not been limited to retail sales, including cloud computing, streaming, and subscription services, which has diverse their sources of income. On the other hand, Walmart originally competed in the market through low prices and efficient management and used its huge physical presence as an energy. </w:t>
      </w:r>
    </w:p>
    <w:p w14:paraId="3F9AB23A" w14:textId="1E2CBE8D" w:rsidR="00B55991" w:rsidRPr="00B14B1A" w:rsidRDefault="00B55991" w:rsidP="00DE29E9">
      <w:pPr>
        <w:pStyle w:val="NormalWeb"/>
        <w:spacing w:line="360" w:lineRule="auto"/>
        <w:rPr>
          <w:rFonts w:ascii="Arial" w:hAnsi="Arial" w:cs="Arial"/>
          <w:color w:val="0D0D0D"/>
        </w:rPr>
      </w:pPr>
      <w:r w:rsidRPr="00B14B1A">
        <w:rPr>
          <w:rFonts w:ascii="Arial" w:hAnsi="Arial" w:cs="Arial"/>
          <w:color w:val="0D0D0D" w:themeColor="text1" w:themeTint="F2"/>
        </w:rPr>
        <w:lastRenderedPageBreak/>
        <w:t xml:space="preserve">According to the Ansoff Matrix, Amazon has given importance to the diversity of products and entering new markets. On the contrary, Walmart has focused on market infiltration and market development, especially through investing in e-commerce sectors. Amazon has brought changes in the retail sector through technology, and Walmart is competing by adding digital services to its traditional business model. As a result, both </w:t>
      </w:r>
      <w:r w:rsidR="002A1DC2" w:rsidRPr="00B14B1A">
        <w:rPr>
          <w:rFonts w:ascii="Arial" w:hAnsi="Arial" w:cs="Arial"/>
          <w:color w:val="0D0D0D" w:themeColor="text1" w:themeTint="F2"/>
        </w:rPr>
        <w:t>organisation</w:t>
      </w:r>
      <w:r w:rsidRPr="00B14B1A">
        <w:rPr>
          <w:rFonts w:ascii="Arial" w:hAnsi="Arial" w:cs="Arial"/>
          <w:color w:val="0D0D0D" w:themeColor="text1" w:themeTint="F2"/>
        </w:rPr>
        <w:t xml:space="preserve">s are successful, but there is a clear difference in their strategy, priorities, and implementation methods. </w:t>
      </w:r>
    </w:p>
    <w:p w14:paraId="2CB42F37" w14:textId="77777777" w:rsidR="00B55991" w:rsidRPr="00DE29E9" w:rsidRDefault="00B55991" w:rsidP="00DE29E9">
      <w:pPr>
        <w:pStyle w:val="Heading1"/>
      </w:pPr>
      <w:bookmarkStart w:id="6" w:name="_Toc222264893"/>
      <w:r w:rsidRPr="00DE29E9">
        <w:t>Conclusion</w:t>
      </w:r>
      <w:bookmarkEnd w:id="6"/>
    </w:p>
    <w:p w14:paraId="2065CFA8" w14:textId="28BCA9B6" w:rsidR="00B55991" w:rsidRPr="00B14B1A" w:rsidRDefault="00B55991" w:rsidP="00DE29E9">
      <w:pPr>
        <w:spacing w:line="360" w:lineRule="auto"/>
        <w:rPr>
          <w:rStyle w:val="Strong"/>
          <w:rFonts w:ascii="Arial" w:eastAsia="Times New Roman" w:hAnsi="Arial" w:cs="Arial"/>
          <w:b w:val="0"/>
          <w:bCs w:val="0"/>
          <w:color w:val="0D0D0D" w:themeColor="text1" w:themeTint="F2"/>
          <w:lang w:val="en-GB" w:bidi="bn-BD"/>
        </w:rPr>
      </w:pPr>
      <w:r w:rsidRPr="00B14B1A">
        <w:rPr>
          <w:rStyle w:val="Strong"/>
          <w:rFonts w:ascii="Arial" w:eastAsia="Times New Roman" w:hAnsi="Arial" w:cs="Arial"/>
          <w:b w:val="0"/>
          <w:bCs w:val="0"/>
          <w:color w:val="0D0D0D" w:themeColor="text1" w:themeTint="F2"/>
          <w:lang w:val="en-GB" w:bidi="bn-BD"/>
        </w:rPr>
        <w:t xml:space="preserve">Finally, Amazon and Walmart have been able to adapt themselves to fast change in </w:t>
      </w:r>
      <w:r w:rsidR="00DE29E9" w:rsidRPr="00B14B1A">
        <w:rPr>
          <w:rStyle w:val="Strong"/>
          <w:rFonts w:ascii="Arial" w:eastAsia="Times New Roman" w:hAnsi="Arial" w:cs="Arial"/>
          <w:b w:val="0"/>
          <w:bCs w:val="0"/>
          <w:color w:val="0D0D0D" w:themeColor="text1" w:themeTint="F2"/>
          <w:lang w:val="en-GB" w:bidi="bn-BD"/>
        </w:rPr>
        <w:t xml:space="preserve">the </w:t>
      </w:r>
      <w:r w:rsidRPr="00B14B1A">
        <w:rPr>
          <w:rStyle w:val="Strong"/>
          <w:rFonts w:ascii="Arial" w:eastAsia="Times New Roman" w:hAnsi="Arial" w:cs="Arial"/>
          <w:b w:val="0"/>
          <w:bCs w:val="0"/>
          <w:color w:val="0D0D0D" w:themeColor="text1" w:themeTint="F2"/>
          <w:lang w:val="en-GB" w:bidi="bn-BD"/>
        </w:rPr>
        <w:t xml:space="preserve">retail and e-commerce sector, but their way is different. As a leading </w:t>
      </w:r>
      <w:r w:rsidR="002A1DC2" w:rsidRPr="00B14B1A">
        <w:rPr>
          <w:rStyle w:val="Strong"/>
          <w:rFonts w:ascii="Arial" w:eastAsia="Times New Roman" w:hAnsi="Arial" w:cs="Arial"/>
          <w:b w:val="0"/>
          <w:bCs w:val="0"/>
          <w:color w:val="0D0D0D" w:themeColor="text1" w:themeTint="F2"/>
          <w:lang w:val="en-GB" w:bidi="bn-BD"/>
        </w:rPr>
        <w:t>organisation</w:t>
      </w:r>
      <w:r w:rsidRPr="00B14B1A">
        <w:rPr>
          <w:rStyle w:val="Strong"/>
          <w:rFonts w:ascii="Arial" w:eastAsia="Times New Roman" w:hAnsi="Arial" w:cs="Arial"/>
          <w:b w:val="0"/>
          <w:bCs w:val="0"/>
          <w:color w:val="0D0D0D" w:themeColor="text1" w:themeTint="F2"/>
          <w:lang w:val="en-GB" w:bidi="bn-BD"/>
        </w:rPr>
        <w:t xml:space="preserve"> in the market,</w:t>
      </w:r>
      <w:r w:rsidRPr="00B14B1A">
        <w:rPr>
          <w:rStyle w:val="Strong"/>
          <w:rFonts w:ascii="Arial" w:eastAsia="Times New Roman" w:hAnsi="Arial" w:cs="Arial"/>
          <w:color w:val="0D0D0D" w:themeColor="text1" w:themeTint="F2"/>
          <w:lang w:val="en-GB" w:bidi="bn-BD"/>
        </w:rPr>
        <w:t xml:space="preserve"> </w:t>
      </w:r>
      <w:r w:rsidRPr="00B14B1A">
        <w:rPr>
          <w:rStyle w:val="Strong"/>
          <w:rFonts w:ascii="Arial" w:eastAsia="Times New Roman" w:hAnsi="Arial" w:cs="Arial"/>
          <w:b w:val="0"/>
          <w:bCs w:val="0"/>
          <w:color w:val="0D0D0D" w:themeColor="text1" w:themeTint="F2"/>
          <w:lang w:val="en-GB" w:bidi="bn-BD"/>
        </w:rPr>
        <w:t xml:space="preserve">Amazon emphasized technology and innovation to create new opportunities. Cloud Computing Services in Amazon Web Services Investment, artificial intelligence, robotics, and through global expansion, they have increased their impact. As a result, Amazon was not only in online retail sales but also made a strong position in digital services. Through different services and fast delivery systems, they have achieved confidence in customers and have developed a trusted customer base. On the other hand, Walmart has given importance to the supply and management skills of low-cost products to survive. Although the online business is slightly slow, they gradually developed online and offline sales together. Walmart tried to strengthen its position through </w:t>
      </w:r>
      <w:r w:rsidR="00DE29E9" w:rsidRPr="00B14B1A">
        <w:rPr>
          <w:rStyle w:val="Strong"/>
          <w:rFonts w:ascii="Arial" w:eastAsia="Times New Roman" w:hAnsi="Arial" w:cs="Arial"/>
          <w:b w:val="0"/>
          <w:bCs w:val="0"/>
          <w:color w:val="0D0D0D" w:themeColor="text1" w:themeTint="F2"/>
          <w:lang w:val="en-GB" w:bidi="bn-BD"/>
        </w:rPr>
        <w:t>the</w:t>
      </w:r>
      <w:r w:rsidRPr="00B14B1A">
        <w:rPr>
          <w:rStyle w:val="Strong"/>
          <w:rFonts w:ascii="Arial" w:eastAsia="Times New Roman" w:hAnsi="Arial" w:cs="Arial"/>
          <w:b w:val="0"/>
          <w:bCs w:val="0"/>
          <w:color w:val="0D0D0D" w:themeColor="text1" w:themeTint="F2"/>
          <w:lang w:val="en-GB" w:bidi="bn-BD"/>
        </w:rPr>
        <w:t xml:space="preserve"> acquisition </w:t>
      </w:r>
      <w:r w:rsidR="00DE29E9" w:rsidRPr="00B14B1A">
        <w:rPr>
          <w:rStyle w:val="Strong"/>
          <w:rFonts w:ascii="Arial" w:eastAsia="Times New Roman" w:hAnsi="Arial" w:cs="Arial"/>
          <w:b w:val="0"/>
          <w:bCs w:val="0"/>
          <w:color w:val="0D0D0D" w:themeColor="text1" w:themeTint="F2"/>
          <w:lang w:val="en-GB" w:bidi="bn-BD"/>
        </w:rPr>
        <w:t xml:space="preserve">of Jet.com </w:t>
      </w:r>
      <w:r w:rsidRPr="00B14B1A">
        <w:rPr>
          <w:rStyle w:val="Strong"/>
          <w:rFonts w:ascii="Arial" w:eastAsia="Times New Roman" w:hAnsi="Arial" w:cs="Arial"/>
          <w:b w:val="0"/>
          <w:bCs w:val="0"/>
          <w:color w:val="0D0D0D" w:themeColor="text1" w:themeTint="F2"/>
          <w:lang w:val="en-GB" w:bidi="bn-BD"/>
        </w:rPr>
        <w:t xml:space="preserve">and the expansion of international markets. Nevertheless, their main power is still a model of supply of goods at low prices, which </w:t>
      </w:r>
      <w:r w:rsidR="00DE29E9" w:rsidRPr="00B14B1A">
        <w:rPr>
          <w:rStyle w:val="Strong"/>
          <w:rFonts w:ascii="Arial" w:eastAsia="Times New Roman" w:hAnsi="Arial" w:cs="Arial"/>
          <w:b w:val="0"/>
          <w:bCs w:val="0"/>
          <w:color w:val="0D0D0D" w:themeColor="text1" w:themeTint="F2"/>
          <w:lang w:val="en-GB" w:bidi="bn-BD"/>
        </w:rPr>
        <w:t>distinguishes</w:t>
      </w:r>
      <w:r w:rsidRPr="00B14B1A">
        <w:rPr>
          <w:rStyle w:val="Strong"/>
          <w:rFonts w:ascii="Arial" w:eastAsia="Times New Roman" w:hAnsi="Arial" w:cs="Arial"/>
          <w:b w:val="0"/>
          <w:bCs w:val="0"/>
          <w:color w:val="0D0D0D" w:themeColor="text1" w:themeTint="F2"/>
          <w:lang w:val="en-GB" w:bidi="bn-BD"/>
        </w:rPr>
        <w:t xml:space="preserve"> them from </w:t>
      </w:r>
      <w:r w:rsidR="00DE29E9" w:rsidRPr="00B14B1A">
        <w:rPr>
          <w:rStyle w:val="Strong"/>
          <w:rFonts w:ascii="Arial" w:eastAsia="Times New Roman" w:hAnsi="Arial" w:cs="Arial"/>
          <w:b w:val="0"/>
          <w:bCs w:val="0"/>
          <w:color w:val="0D0D0D" w:themeColor="text1" w:themeTint="F2"/>
          <w:lang w:val="en-GB" w:bidi="bn-BD"/>
        </w:rPr>
        <w:t xml:space="preserve">their </w:t>
      </w:r>
      <w:r w:rsidRPr="00B14B1A">
        <w:rPr>
          <w:rStyle w:val="Strong"/>
          <w:rFonts w:ascii="Arial" w:eastAsia="Times New Roman" w:hAnsi="Arial" w:cs="Arial"/>
          <w:b w:val="0"/>
          <w:bCs w:val="0"/>
          <w:color w:val="0D0D0D" w:themeColor="text1" w:themeTint="F2"/>
          <w:lang w:val="en-GB" w:bidi="bn-BD"/>
        </w:rPr>
        <w:t>customers. In all, two companies face competition and regulatory challenges, but they have set strategies from their own strategies. Amazon is ahead in technology innovation, and Walmart is fixed in skilled management and low prices. In the future, this different path will play a significant role in determining the retail industry's guidance.</w:t>
      </w:r>
    </w:p>
    <w:p w14:paraId="16454915" w14:textId="77777777" w:rsidR="00A02BA2" w:rsidRPr="00B14B1A" w:rsidRDefault="00A02BA2" w:rsidP="00DE29E9">
      <w:pPr>
        <w:spacing w:line="360" w:lineRule="auto"/>
        <w:rPr>
          <w:rStyle w:val="Strong"/>
          <w:rFonts w:ascii="Arial" w:eastAsia="Times New Roman" w:hAnsi="Arial" w:cs="Arial"/>
          <w:b w:val="0"/>
          <w:bCs w:val="0"/>
          <w:color w:val="0D0D0D" w:themeColor="text1" w:themeTint="F2"/>
          <w:lang w:val="en-GB" w:bidi="bn-BD"/>
        </w:rPr>
      </w:pPr>
    </w:p>
    <w:p w14:paraId="4140AC7A" w14:textId="77777777" w:rsidR="00B14B1A" w:rsidRPr="00B11ADA" w:rsidRDefault="00B14B1A" w:rsidP="00DE29E9">
      <w:pPr>
        <w:spacing w:line="360" w:lineRule="auto"/>
        <w:rPr>
          <w:rFonts w:eastAsia="Times New Roman" w:cs="Times New Roman"/>
          <w:color w:val="0D0D0D"/>
          <w:lang w:val="en-GB" w:bidi="bn-BD"/>
        </w:rPr>
      </w:pPr>
    </w:p>
    <w:p w14:paraId="7CDC31A0" w14:textId="77777777" w:rsidR="00B55991" w:rsidRPr="00DE29E9" w:rsidRDefault="00B55991" w:rsidP="00DE29E9">
      <w:pPr>
        <w:pStyle w:val="Heading1"/>
        <w:rPr>
          <w:lang w:bidi="bn-BD"/>
        </w:rPr>
      </w:pPr>
      <w:bookmarkStart w:id="7" w:name="_Toc222264894"/>
      <w:r w:rsidRPr="00DE29E9">
        <w:lastRenderedPageBreak/>
        <w:t>Reference</w:t>
      </w:r>
      <w:bookmarkEnd w:id="7"/>
    </w:p>
    <w:p w14:paraId="2668BFE9" w14:textId="375A32D0" w:rsidR="00B55991" w:rsidRPr="00DE29E9" w:rsidRDefault="00B55991" w:rsidP="00DE29E9">
      <w:pPr>
        <w:spacing w:after="240" w:line="360" w:lineRule="auto"/>
        <w:rPr>
          <w:rFonts w:eastAsia="Times New Roman" w:cs="Times New Roman"/>
          <w:color w:val="000000"/>
          <w:kern w:val="0"/>
          <w:lang w:val="en-GB" w:eastAsia="en-GB"/>
          <w14:ligatures w14:val="none"/>
        </w:rPr>
      </w:pPr>
      <w:proofErr w:type="spellStart"/>
      <w:r w:rsidRPr="00DE29E9">
        <w:rPr>
          <w:rFonts w:eastAsia="Times New Roman" w:cs="Times New Roman"/>
          <w:color w:val="000000"/>
          <w:kern w:val="0"/>
          <w:lang w:val="en-GB" w:eastAsia="en-GB"/>
          <w14:ligatures w14:val="none"/>
        </w:rPr>
        <w:t>Bloomenthal</w:t>
      </w:r>
      <w:proofErr w:type="spellEnd"/>
      <w:r w:rsidRPr="00DE29E9">
        <w:rPr>
          <w:rFonts w:eastAsia="Times New Roman" w:cs="Times New Roman"/>
          <w:color w:val="000000"/>
          <w:kern w:val="0"/>
          <w:lang w:val="en-GB" w:eastAsia="en-GB"/>
          <w14:ligatures w14:val="none"/>
        </w:rPr>
        <w:t>, A. (2022). </w:t>
      </w:r>
      <w:r w:rsidRPr="00DE29E9">
        <w:rPr>
          <w:rFonts w:eastAsia="Times New Roman" w:cs="Times New Roman"/>
          <w:i/>
          <w:iCs/>
          <w:color w:val="000000"/>
          <w:kern w:val="0"/>
          <w:lang w:val="en-GB" w:eastAsia="en-GB"/>
          <w14:ligatures w14:val="none"/>
        </w:rPr>
        <w:t>E-commerce Defined: Types, History, and Examples</w:t>
      </w:r>
      <w:r w:rsidRPr="00DE29E9">
        <w:rPr>
          <w:rFonts w:eastAsia="Times New Roman" w:cs="Times New Roman"/>
          <w:color w:val="000000"/>
          <w:kern w:val="0"/>
          <w:lang w:val="en-GB" w:eastAsia="en-GB"/>
          <w14:ligatures w14:val="none"/>
        </w:rPr>
        <w:t xml:space="preserve">. [online] Investopedia. Available at: https://www.investopedia.com/terms/e/ecommerce.asp </w:t>
      </w:r>
    </w:p>
    <w:p w14:paraId="1B971FFE" w14:textId="77777777" w:rsidR="00B55991" w:rsidRPr="00DE29E9" w:rsidRDefault="00B55991" w:rsidP="00DE29E9">
      <w:pPr>
        <w:spacing w:before="100" w:beforeAutospacing="1" w:after="100" w:afterAutospacing="1" w:line="360" w:lineRule="auto"/>
        <w:rPr>
          <w:rFonts w:eastAsia="Times New Roman" w:cs="Times New Roman"/>
          <w:color w:val="000000"/>
          <w:kern w:val="0"/>
          <w:lang w:val="en-GB" w:eastAsia="en-GB"/>
          <w14:ligatures w14:val="none"/>
        </w:rPr>
      </w:pPr>
      <w:r w:rsidRPr="00DE29E9">
        <w:rPr>
          <w:rFonts w:cs="Times New Roman"/>
          <w:color w:val="222222"/>
          <w:shd w:val="clear" w:color="auto" w:fill="FFFFFF"/>
          <w:lang w:val="en-GB"/>
        </w:rPr>
        <w:t>Carreno, A.M., 2024. Analysing Amazon's Evolution from an Online Bookstore to a Global Tech Giant.</w:t>
      </w:r>
    </w:p>
    <w:p w14:paraId="0FB31EA8" w14:textId="77777777" w:rsidR="00B55991" w:rsidRPr="00DE29E9" w:rsidRDefault="00B55991" w:rsidP="00DE29E9">
      <w:pPr>
        <w:spacing w:before="100" w:beforeAutospacing="1" w:after="100" w:afterAutospacing="1" w:line="360" w:lineRule="auto"/>
        <w:rPr>
          <w:rFonts w:eastAsia="Times New Roman" w:cs="Times New Roman"/>
          <w:color w:val="000000"/>
          <w:kern w:val="0"/>
          <w:lang w:val="en-GB" w:eastAsia="en-GB"/>
          <w14:ligatures w14:val="none"/>
        </w:rPr>
      </w:pPr>
      <w:r w:rsidRPr="00DE29E9">
        <w:rPr>
          <w:rFonts w:cs="Times New Roman"/>
          <w:color w:val="222222"/>
          <w:shd w:val="clear" w:color="auto" w:fill="FFFFFF"/>
          <w:lang w:val="en-GB"/>
        </w:rPr>
        <w:t>Eklund, O., 2023. Streaming platforms and the frontiers of digital distribution: ' Unique content regions’ on Netflix, Amazon Prime Video, and Disney+. </w:t>
      </w:r>
      <w:r w:rsidRPr="00DE29E9">
        <w:rPr>
          <w:rFonts w:cs="Times New Roman"/>
          <w:i/>
          <w:iCs/>
          <w:color w:val="222222"/>
          <w:shd w:val="clear" w:color="auto" w:fill="FFFFFF"/>
          <w:lang w:val="en-GB"/>
        </w:rPr>
        <w:t>The SAGE handbook of the digital media economy. SAGE, London</w:t>
      </w:r>
      <w:r w:rsidRPr="00DE29E9">
        <w:rPr>
          <w:rFonts w:cs="Times New Roman"/>
          <w:color w:val="222222"/>
          <w:shd w:val="clear" w:color="auto" w:fill="FFFFFF"/>
          <w:lang w:val="en-GB"/>
        </w:rPr>
        <w:t>, pp.197-223.</w:t>
      </w:r>
    </w:p>
    <w:p w14:paraId="65ABBC2A" w14:textId="1A5C38EC" w:rsidR="00B55991" w:rsidRPr="00DE29E9" w:rsidRDefault="00B55991" w:rsidP="00DE29E9">
      <w:pPr>
        <w:pStyle w:val="NormalWeb"/>
        <w:spacing w:before="0" w:beforeAutospacing="0" w:after="240" w:afterAutospacing="0" w:line="360" w:lineRule="auto"/>
        <w:rPr>
          <w:color w:val="000000"/>
        </w:rPr>
      </w:pPr>
      <w:r w:rsidRPr="00DE29E9">
        <w:rPr>
          <w:color w:val="000000"/>
        </w:rPr>
        <w:t>‌Gomes, G. (2024). </w:t>
      </w:r>
      <w:r w:rsidRPr="00DE29E9">
        <w:rPr>
          <w:i/>
          <w:iCs/>
          <w:color w:val="000000"/>
        </w:rPr>
        <w:t>Digital Transformation: A Walmart Case Study on Retail Innovation - CTO Magazine</w:t>
      </w:r>
      <w:r w:rsidRPr="00DE29E9">
        <w:rPr>
          <w:color w:val="000000"/>
        </w:rPr>
        <w:t xml:space="preserve">. [online] CTO Magazine. Available at: https://ctomagazine.com/walmart-case-study-digitalization/ </w:t>
      </w:r>
    </w:p>
    <w:p w14:paraId="085E8CC0" w14:textId="77777777" w:rsidR="00B55991" w:rsidRPr="00DE29E9" w:rsidRDefault="00B55991" w:rsidP="00DE29E9">
      <w:pPr>
        <w:spacing w:before="100" w:beforeAutospacing="1" w:after="100" w:afterAutospacing="1" w:line="360" w:lineRule="auto"/>
        <w:rPr>
          <w:rFonts w:cs="Times New Roman"/>
          <w:color w:val="222222"/>
          <w:shd w:val="clear" w:color="auto" w:fill="FFFFFF"/>
          <w:lang w:val="en-GB"/>
        </w:rPr>
      </w:pPr>
      <w:r w:rsidRPr="00DE29E9">
        <w:rPr>
          <w:rFonts w:cs="Times New Roman"/>
          <w:color w:val="222222"/>
          <w:shd w:val="clear" w:color="auto" w:fill="FFFFFF"/>
          <w:lang w:val="en-GB"/>
        </w:rPr>
        <w:t>Lang, S. and Klein, L., 2015. Walmart’s sustainability initiative. </w:t>
      </w:r>
      <w:r w:rsidRPr="00DE29E9">
        <w:rPr>
          <w:rFonts w:cs="Times New Roman"/>
          <w:i/>
          <w:iCs/>
          <w:color w:val="222222"/>
          <w:shd w:val="clear" w:color="auto" w:fill="FFFFFF"/>
          <w:lang w:val="en-GB"/>
        </w:rPr>
        <w:t>The Routledge International Handbook of the Crimes of the Powerful</w:t>
      </w:r>
      <w:r w:rsidRPr="00DE29E9">
        <w:rPr>
          <w:rFonts w:cs="Times New Roman"/>
          <w:color w:val="222222"/>
          <w:shd w:val="clear" w:color="auto" w:fill="FFFFFF"/>
          <w:lang w:val="en-GB"/>
        </w:rPr>
        <w:t>, p.197.</w:t>
      </w:r>
    </w:p>
    <w:p w14:paraId="2E4A4E09" w14:textId="77777777" w:rsidR="00B55991" w:rsidRPr="00DE29E9" w:rsidRDefault="00B55991" w:rsidP="00DE29E9">
      <w:pPr>
        <w:spacing w:before="100" w:beforeAutospacing="1" w:after="100" w:afterAutospacing="1" w:line="360" w:lineRule="auto"/>
        <w:rPr>
          <w:rFonts w:cs="Times New Roman"/>
          <w:color w:val="222222"/>
          <w:shd w:val="clear" w:color="auto" w:fill="FFFFFF"/>
          <w:lang w:val="en-GB"/>
        </w:rPr>
      </w:pPr>
      <w:proofErr w:type="spellStart"/>
      <w:r w:rsidRPr="00DE29E9">
        <w:rPr>
          <w:rFonts w:cs="Times New Roman"/>
          <w:color w:val="222222"/>
          <w:shd w:val="clear" w:color="auto" w:fill="FFFFFF"/>
          <w:lang w:val="en-GB"/>
        </w:rPr>
        <w:t>Magretta</w:t>
      </w:r>
      <w:proofErr w:type="spellEnd"/>
      <w:r w:rsidRPr="00DE29E9">
        <w:rPr>
          <w:rFonts w:cs="Times New Roman"/>
          <w:color w:val="222222"/>
          <w:shd w:val="clear" w:color="auto" w:fill="FFFFFF"/>
          <w:lang w:val="en-GB"/>
        </w:rPr>
        <w:t>, J., 2011. </w:t>
      </w:r>
      <w:r w:rsidRPr="00DE29E9">
        <w:rPr>
          <w:rFonts w:cs="Times New Roman"/>
          <w:i/>
          <w:iCs/>
          <w:color w:val="222222"/>
          <w:shd w:val="clear" w:color="auto" w:fill="FFFFFF"/>
          <w:lang w:val="en-GB"/>
        </w:rPr>
        <w:t>Understanding Michael Porter: The essential guide to competition and strategy</w:t>
      </w:r>
      <w:r w:rsidRPr="00DE29E9">
        <w:rPr>
          <w:rFonts w:cs="Times New Roman"/>
          <w:color w:val="222222"/>
          <w:shd w:val="clear" w:color="auto" w:fill="FFFFFF"/>
          <w:lang w:val="en-GB"/>
        </w:rPr>
        <w:t>. Harvard Business Press.</w:t>
      </w:r>
    </w:p>
    <w:p w14:paraId="73A07028" w14:textId="3A505EE8" w:rsidR="00B55991" w:rsidRPr="00DE29E9" w:rsidRDefault="00B55991" w:rsidP="00DE29E9">
      <w:pPr>
        <w:spacing w:before="100" w:beforeAutospacing="1" w:after="100" w:afterAutospacing="1" w:line="360" w:lineRule="auto"/>
        <w:rPr>
          <w:rFonts w:cs="Times New Roman"/>
          <w:color w:val="222222"/>
          <w:shd w:val="clear" w:color="auto" w:fill="FFFFFF"/>
          <w:lang w:val="en-GB"/>
        </w:rPr>
      </w:pPr>
      <w:r w:rsidRPr="00DE29E9">
        <w:rPr>
          <w:rFonts w:cs="Times New Roman"/>
          <w:color w:val="222222"/>
          <w:shd w:val="clear" w:color="auto" w:fill="FFFFFF"/>
          <w:lang w:val="en-GB"/>
        </w:rPr>
        <w:t xml:space="preserve">Rickard, B., 2024. Large-scale </w:t>
      </w:r>
      <w:r w:rsidR="002A1DC2">
        <w:rPr>
          <w:rFonts w:cs="Times New Roman"/>
          <w:color w:val="222222"/>
          <w:shd w:val="clear" w:color="auto" w:fill="FFFFFF"/>
          <w:lang w:val="en-GB"/>
        </w:rPr>
        <w:t>organisation</w:t>
      </w:r>
      <w:r w:rsidRPr="00DE29E9">
        <w:rPr>
          <w:rFonts w:cs="Times New Roman"/>
          <w:color w:val="222222"/>
          <w:shd w:val="clear" w:color="auto" w:fill="FFFFFF"/>
          <w:lang w:val="en-GB"/>
        </w:rPr>
        <w:t>al change leadership: The emergence, impact, and evolution of Walmart.</w:t>
      </w:r>
    </w:p>
    <w:p w14:paraId="6CFB93E8" w14:textId="77777777" w:rsidR="00B55991" w:rsidRPr="00DE29E9" w:rsidRDefault="00B55991" w:rsidP="00DE29E9">
      <w:pPr>
        <w:spacing w:before="100" w:beforeAutospacing="1" w:after="100" w:afterAutospacing="1" w:line="360" w:lineRule="auto"/>
        <w:rPr>
          <w:rFonts w:cs="Times New Roman"/>
          <w:color w:val="222222"/>
          <w:shd w:val="clear" w:color="auto" w:fill="FFFFFF"/>
          <w:lang w:val="en-GB"/>
        </w:rPr>
      </w:pPr>
      <w:r w:rsidRPr="00DE29E9">
        <w:rPr>
          <w:rFonts w:cs="Times New Roman"/>
          <w:color w:val="222222"/>
          <w:shd w:val="clear" w:color="auto" w:fill="FFFFFF"/>
          <w:lang w:val="en-GB"/>
        </w:rPr>
        <w:t>Roberts, B. and Berg, N., 2012. </w:t>
      </w:r>
      <w:r w:rsidRPr="00DE29E9">
        <w:rPr>
          <w:rFonts w:cs="Times New Roman"/>
          <w:i/>
          <w:iCs/>
          <w:color w:val="222222"/>
          <w:shd w:val="clear" w:color="auto" w:fill="FFFFFF"/>
          <w:lang w:val="en-GB"/>
        </w:rPr>
        <w:t>Walmart: key insights and practical lessons from the world's largest retailer</w:t>
      </w:r>
      <w:r w:rsidRPr="00DE29E9">
        <w:rPr>
          <w:rFonts w:cs="Times New Roman"/>
          <w:color w:val="222222"/>
          <w:shd w:val="clear" w:color="auto" w:fill="FFFFFF"/>
          <w:lang w:val="en-GB"/>
        </w:rPr>
        <w:t>. Kogan Page Publishers.</w:t>
      </w:r>
    </w:p>
    <w:p w14:paraId="0A662259" w14:textId="5F0063AA" w:rsidR="00B55991" w:rsidRPr="00DE29E9" w:rsidRDefault="00B55991" w:rsidP="00DE29E9">
      <w:pPr>
        <w:spacing w:after="240" w:line="360" w:lineRule="auto"/>
        <w:rPr>
          <w:rFonts w:eastAsia="Times New Roman" w:cs="Times New Roman"/>
          <w:color w:val="000000"/>
          <w:kern w:val="0"/>
          <w:lang w:val="en-GB" w:eastAsia="en-GB"/>
          <w14:ligatures w14:val="none"/>
        </w:rPr>
      </w:pPr>
      <w:r w:rsidRPr="00DE29E9">
        <w:rPr>
          <w:rFonts w:eastAsia="Times New Roman" w:cs="Times New Roman"/>
          <w:color w:val="000000"/>
          <w:kern w:val="0"/>
          <w:lang w:val="en-GB" w:eastAsia="en-GB"/>
          <w14:ligatures w14:val="none"/>
        </w:rPr>
        <w:t>Stiles, Q. (2021). </w:t>
      </w:r>
      <w:r w:rsidRPr="00DE29E9">
        <w:rPr>
          <w:rFonts w:eastAsia="Times New Roman" w:cs="Times New Roman"/>
          <w:i/>
          <w:iCs/>
          <w:color w:val="000000"/>
          <w:kern w:val="0"/>
          <w:lang w:val="en-GB" w:eastAsia="en-GB"/>
          <w14:ligatures w14:val="none"/>
        </w:rPr>
        <w:t>‘The Amazon Problem: Privacy, Data, and Antitrust Law.’</w:t>
      </w:r>
      <w:r w:rsidRPr="00DE29E9">
        <w:rPr>
          <w:rFonts w:eastAsia="Times New Roman" w:cs="Times New Roman"/>
          <w:color w:val="000000"/>
          <w:kern w:val="0"/>
          <w:lang w:val="en-GB" w:eastAsia="en-GB"/>
          <w14:ligatures w14:val="none"/>
        </w:rPr>
        <w:t xml:space="preserve"> [online] Medium. Available at: https://medium.com/the-upkeep/the-amazon-problem-privacy-data-and-antitrust-law-8c315dc03065 </w:t>
      </w:r>
    </w:p>
    <w:p w14:paraId="0B405593" w14:textId="2CFC57DC" w:rsidR="00B55991" w:rsidRPr="00DE29E9" w:rsidRDefault="00B55991" w:rsidP="00DE29E9">
      <w:pPr>
        <w:pStyle w:val="NormalWeb"/>
        <w:spacing w:before="0" w:beforeAutospacing="0" w:after="240" w:afterAutospacing="0" w:line="360" w:lineRule="auto"/>
        <w:rPr>
          <w:color w:val="000000"/>
        </w:rPr>
      </w:pPr>
      <w:r w:rsidRPr="00DE29E9">
        <w:rPr>
          <w:color w:val="000000"/>
        </w:rPr>
        <w:t>‌Walmart.com. (2024). </w:t>
      </w:r>
      <w:r w:rsidRPr="00DE29E9">
        <w:rPr>
          <w:i/>
          <w:iCs/>
          <w:color w:val="000000"/>
        </w:rPr>
        <w:t>Walmart Marketplace Accelerates Growth; Launches Category Expansion, Multichannel Solutions and Omnichannel Innovations for Sellers</w:t>
      </w:r>
      <w:r w:rsidRPr="00DE29E9">
        <w:rPr>
          <w:color w:val="000000"/>
        </w:rPr>
        <w:t xml:space="preserve">. [online] Available </w:t>
      </w:r>
      <w:r w:rsidRPr="00DE29E9">
        <w:rPr>
          <w:color w:val="000000"/>
        </w:rPr>
        <w:lastRenderedPageBreak/>
        <w:t xml:space="preserve">at: https://corporate.walmart.com/news/2024/08/27/walmart-marketplace-accelerates-growth-launches-category-expansion-multichannel-solutions-and-omnichannel-innovations-for-sellers </w:t>
      </w:r>
    </w:p>
    <w:p w14:paraId="3E1FA672" w14:textId="67C36A5C" w:rsidR="00B55991" w:rsidRPr="00DE29E9" w:rsidRDefault="00B55991" w:rsidP="00DE29E9">
      <w:pPr>
        <w:spacing w:after="240" w:line="360" w:lineRule="auto"/>
        <w:rPr>
          <w:rFonts w:eastAsia="Times New Roman" w:cs="Times New Roman"/>
          <w:color w:val="000000"/>
          <w:kern w:val="0"/>
          <w:lang w:val="en-GB" w:eastAsia="en-GB"/>
          <w14:ligatures w14:val="none"/>
        </w:rPr>
      </w:pPr>
      <w:r w:rsidRPr="00DE29E9">
        <w:rPr>
          <w:rFonts w:eastAsia="Times New Roman" w:cs="Times New Roman"/>
          <w:color w:val="000000"/>
          <w:kern w:val="0"/>
          <w:lang w:val="en-GB" w:eastAsia="en-GB"/>
          <w14:ligatures w14:val="none"/>
        </w:rPr>
        <w:t>Weiss, D. (2025). </w:t>
      </w:r>
      <w:r w:rsidRPr="00DE29E9">
        <w:rPr>
          <w:rFonts w:eastAsia="Times New Roman" w:cs="Times New Roman"/>
          <w:i/>
          <w:iCs/>
          <w:color w:val="000000"/>
          <w:kern w:val="0"/>
          <w:lang w:val="en-GB" w:eastAsia="en-GB"/>
          <w14:ligatures w14:val="none"/>
        </w:rPr>
        <w:t>How Amazon uses AI agents to anticipate and counter cyber threats</w:t>
      </w:r>
      <w:r w:rsidRPr="00DE29E9">
        <w:rPr>
          <w:rFonts w:eastAsia="Times New Roman" w:cs="Times New Roman"/>
          <w:color w:val="000000"/>
          <w:kern w:val="0"/>
          <w:lang w:val="en-GB" w:eastAsia="en-GB"/>
          <w14:ligatures w14:val="none"/>
        </w:rPr>
        <w:t xml:space="preserve">. [online] Amazon Science. Available at: https://www.amazon.science/blog/how-amazon-uses-ai-agents-to-anticipate-and-counter-cyber-threats </w:t>
      </w:r>
    </w:p>
    <w:p w14:paraId="5F41262C" w14:textId="77777777" w:rsidR="00B55991" w:rsidRPr="00DE29E9" w:rsidRDefault="00B55991" w:rsidP="00DE29E9">
      <w:pPr>
        <w:spacing w:before="100" w:beforeAutospacing="1" w:after="100" w:afterAutospacing="1" w:line="360" w:lineRule="auto"/>
        <w:rPr>
          <w:rFonts w:cs="Times New Roman"/>
          <w:color w:val="222222"/>
          <w:shd w:val="clear" w:color="auto" w:fill="FFFFFF"/>
          <w:lang w:val="en-GB"/>
        </w:rPr>
      </w:pPr>
      <w:r w:rsidRPr="00DE29E9">
        <w:rPr>
          <w:rFonts w:cs="Times New Roman"/>
          <w:color w:val="222222"/>
          <w:shd w:val="clear" w:color="auto" w:fill="FFFFFF"/>
          <w:lang w:val="en-GB"/>
        </w:rPr>
        <w:t>Wittig, A. and Wittig, M., 2023. </w:t>
      </w:r>
      <w:r w:rsidRPr="00DE29E9">
        <w:rPr>
          <w:rFonts w:cs="Times New Roman"/>
          <w:i/>
          <w:iCs/>
          <w:color w:val="222222"/>
          <w:shd w:val="clear" w:color="auto" w:fill="FFFFFF"/>
          <w:lang w:val="en-GB"/>
        </w:rPr>
        <w:t>Amazon Web Services in Action: An in-depth guide to AWS</w:t>
      </w:r>
      <w:r w:rsidRPr="00DE29E9">
        <w:rPr>
          <w:rFonts w:cs="Times New Roman"/>
          <w:color w:val="222222"/>
          <w:shd w:val="clear" w:color="auto" w:fill="FFFFFF"/>
          <w:lang w:val="en-GB"/>
        </w:rPr>
        <w:t>. Simon and Schuster.</w:t>
      </w:r>
    </w:p>
    <w:p w14:paraId="6162601E" w14:textId="77777777" w:rsidR="00B55991" w:rsidRPr="00DE29E9" w:rsidRDefault="00B55991" w:rsidP="00DE29E9">
      <w:pPr>
        <w:spacing w:before="100" w:beforeAutospacing="1" w:after="100" w:afterAutospacing="1" w:line="360" w:lineRule="auto"/>
        <w:rPr>
          <w:rFonts w:eastAsia="Times New Roman" w:cs="Times New Roman"/>
          <w:color w:val="000000"/>
          <w:kern w:val="0"/>
          <w:lang w:val="en-GB" w:eastAsia="en-GB"/>
          <w14:ligatures w14:val="none"/>
        </w:rPr>
      </w:pPr>
      <w:r w:rsidRPr="00DE29E9">
        <w:rPr>
          <w:rFonts w:eastAsia="Times New Roman" w:cs="Times New Roman"/>
          <w:color w:val="000000"/>
          <w:kern w:val="0"/>
          <w:lang w:val="en-GB" w:eastAsia="en-GB"/>
          <w14:ligatures w14:val="none"/>
        </w:rPr>
        <w:t>‌</w:t>
      </w:r>
      <w:r w:rsidRPr="00DE29E9">
        <w:rPr>
          <w:rFonts w:cs="Times New Roman"/>
          <w:color w:val="222222"/>
          <w:shd w:val="clear" w:color="auto" w:fill="FFFFFF"/>
          <w:lang w:val="en-GB"/>
        </w:rPr>
        <w:t>Zhang, Y., Lyu, Y. and Liu, J., 2021. Wal-Mart's Journey to Digital</w:t>
      </w:r>
      <w:r w:rsidRPr="00DE29E9">
        <w:rPr>
          <w:rFonts w:cs="Times New Roman"/>
          <w:color w:val="222222"/>
          <w:shd w:val="clear" w:color="auto" w:fill="FFFFFF"/>
        </w:rPr>
        <w:t xml:space="preserve"> </w:t>
      </w:r>
      <w:r w:rsidRPr="00DE29E9">
        <w:rPr>
          <w:rFonts w:cs="Times New Roman"/>
          <w:color w:val="222222"/>
          <w:shd w:val="clear" w:color="auto" w:fill="FFFFFF"/>
          <w:lang w:val="en-GB"/>
        </w:rPr>
        <w:t>Transformation. </w:t>
      </w:r>
      <w:r w:rsidRPr="00DE29E9">
        <w:rPr>
          <w:rFonts w:cs="Times New Roman"/>
          <w:i/>
          <w:iCs/>
          <w:color w:val="222222"/>
          <w:shd w:val="clear" w:color="auto" w:fill="FFFFFF"/>
          <w:lang w:val="en-GB"/>
        </w:rPr>
        <w:t>Frontiers</w:t>
      </w:r>
      <w:r w:rsidRPr="00DE29E9">
        <w:rPr>
          <w:rFonts w:cs="Times New Roman"/>
          <w:color w:val="222222"/>
          <w:shd w:val="clear" w:color="auto" w:fill="FFFFFF"/>
          <w:lang w:val="en-GB"/>
        </w:rPr>
        <w:t>, </w:t>
      </w:r>
      <w:r w:rsidRPr="00DE29E9">
        <w:rPr>
          <w:rFonts w:cs="Times New Roman"/>
          <w:i/>
          <w:iCs/>
          <w:color w:val="222222"/>
          <w:shd w:val="clear" w:color="auto" w:fill="FFFFFF"/>
          <w:lang w:val="en-GB"/>
        </w:rPr>
        <w:t>2</w:t>
      </w:r>
      <w:r w:rsidRPr="00DE29E9">
        <w:rPr>
          <w:rFonts w:cs="Times New Roman"/>
          <w:color w:val="222222"/>
          <w:shd w:val="clear" w:color="auto" w:fill="FFFFFF"/>
          <w:lang w:val="en-GB"/>
        </w:rPr>
        <w:t>(4).</w:t>
      </w:r>
    </w:p>
    <w:p w14:paraId="160E3B96" w14:textId="77777777" w:rsidR="00B55991" w:rsidRPr="00DE29E9" w:rsidRDefault="00B55991" w:rsidP="00DE29E9">
      <w:pPr>
        <w:spacing w:before="100" w:beforeAutospacing="1" w:after="100" w:afterAutospacing="1" w:line="360" w:lineRule="auto"/>
        <w:rPr>
          <w:rFonts w:eastAsia="Times New Roman" w:cs="Times New Roman"/>
          <w:color w:val="000000"/>
          <w:kern w:val="0"/>
          <w:lang w:val="en-GB" w:eastAsia="en-GB"/>
          <w14:ligatures w14:val="none"/>
        </w:rPr>
      </w:pPr>
    </w:p>
    <w:p w14:paraId="3B10B76B" w14:textId="77777777" w:rsidR="00B55991" w:rsidRPr="00DE29E9" w:rsidRDefault="00B55991" w:rsidP="00DE29E9">
      <w:pPr>
        <w:spacing w:before="100" w:beforeAutospacing="1" w:after="100" w:afterAutospacing="1" w:line="360" w:lineRule="auto"/>
        <w:rPr>
          <w:rFonts w:eastAsia="Times New Roman" w:cs="Times New Roman"/>
          <w:color w:val="000000"/>
          <w:kern w:val="0"/>
          <w:lang w:val="en-GB" w:eastAsia="en-GB"/>
          <w14:ligatures w14:val="none"/>
        </w:rPr>
      </w:pPr>
    </w:p>
    <w:p w14:paraId="0B595A1E" w14:textId="77777777" w:rsidR="00B55991" w:rsidRPr="00DE29E9" w:rsidRDefault="00B55991" w:rsidP="00DE29E9">
      <w:pPr>
        <w:spacing w:line="360" w:lineRule="auto"/>
        <w:rPr>
          <w:rFonts w:cs="Times New Roman"/>
          <w:lang w:val="en-GB"/>
        </w:rPr>
      </w:pPr>
    </w:p>
    <w:bookmarkEnd w:id="0"/>
    <w:p w14:paraId="7DE2E6FE" w14:textId="77777777" w:rsidR="00B55991" w:rsidRPr="00DE29E9" w:rsidRDefault="00B55991" w:rsidP="00DE29E9">
      <w:pPr>
        <w:spacing w:line="360" w:lineRule="auto"/>
        <w:rPr>
          <w:rFonts w:cs="Times New Roman"/>
          <w:lang w:val="en-GB"/>
        </w:rPr>
      </w:pPr>
    </w:p>
    <w:p w14:paraId="7CA10394" w14:textId="77777777" w:rsidR="00B55991" w:rsidRPr="00DE29E9" w:rsidRDefault="00B55991" w:rsidP="00DE29E9">
      <w:pPr>
        <w:spacing w:after="240" w:line="360" w:lineRule="auto"/>
        <w:rPr>
          <w:rFonts w:eastAsia="Times New Roman" w:cs="Times New Roman"/>
          <w:color w:val="000000"/>
          <w:kern w:val="0"/>
          <w:lang w:val="en-GB" w:eastAsia="en-GB"/>
          <w14:ligatures w14:val="none"/>
        </w:rPr>
      </w:pPr>
    </w:p>
    <w:sectPr w:rsidR="00B55991" w:rsidRPr="00DE29E9" w:rsidSect="008072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CD463" w14:textId="77777777" w:rsidR="007D6BD1" w:rsidRDefault="007D6BD1" w:rsidP="00DE29E9">
      <w:pPr>
        <w:spacing w:after="0" w:line="240" w:lineRule="auto"/>
      </w:pPr>
      <w:r>
        <w:separator/>
      </w:r>
    </w:p>
  </w:endnote>
  <w:endnote w:type="continuationSeparator" w:id="0">
    <w:p w14:paraId="596B8081" w14:textId="77777777" w:rsidR="007D6BD1" w:rsidRDefault="007D6BD1" w:rsidP="00DE2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CF84E" w14:textId="77777777" w:rsidR="00893753" w:rsidRDefault="008937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692843"/>
      <w:docPartObj>
        <w:docPartGallery w:val="Page Numbers (Bottom of Page)"/>
        <w:docPartUnique/>
      </w:docPartObj>
    </w:sdtPr>
    <w:sdtEndPr>
      <w:rPr>
        <w:noProof/>
      </w:rPr>
    </w:sdtEndPr>
    <w:sdtContent>
      <w:p w14:paraId="504959F8" w14:textId="10A1EB2F" w:rsidR="006C0425" w:rsidRDefault="006C0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9B7AD" w14:textId="77777777" w:rsidR="00893753" w:rsidRDefault="008937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E2B1" w14:textId="77777777" w:rsidR="00893753" w:rsidRDefault="00893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17AD1" w14:textId="77777777" w:rsidR="007D6BD1" w:rsidRDefault="007D6BD1" w:rsidP="00DE29E9">
      <w:pPr>
        <w:spacing w:after="0" w:line="240" w:lineRule="auto"/>
      </w:pPr>
      <w:r>
        <w:separator/>
      </w:r>
    </w:p>
  </w:footnote>
  <w:footnote w:type="continuationSeparator" w:id="0">
    <w:p w14:paraId="77050C18" w14:textId="77777777" w:rsidR="007D6BD1" w:rsidRDefault="007D6BD1" w:rsidP="00DE2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D49B" w14:textId="77777777" w:rsidR="00893753" w:rsidRDefault="008937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6E32" w14:textId="0519781F" w:rsidR="00DE29E9" w:rsidRDefault="00DE29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F6E7" w14:textId="77777777" w:rsidR="00893753" w:rsidRDefault="008937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2A4"/>
    <w:multiLevelType w:val="hybridMultilevel"/>
    <w:tmpl w:val="C6B0C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75E8"/>
    <w:multiLevelType w:val="multilevel"/>
    <w:tmpl w:val="2112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37DCF"/>
    <w:multiLevelType w:val="hybridMultilevel"/>
    <w:tmpl w:val="9596165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A0426"/>
    <w:multiLevelType w:val="multilevel"/>
    <w:tmpl w:val="A9FA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06B52"/>
    <w:multiLevelType w:val="multilevel"/>
    <w:tmpl w:val="E70E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56B16"/>
    <w:multiLevelType w:val="hybridMultilevel"/>
    <w:tmpl w:val="DE70315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914081"/>
    <w:multiLevelType w:val="hybridMultilevel"/>
    <w:tmpl w:val="88BA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069E6"/>
    <w:multiLevelType w:val="multilevel"/>
    <w:tmpl w:val="BB5C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92B86"/>
    <w:multiLevelType w:val="hybridMultilevel"/>
    <w:tmpl w:val="DBBE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229FA"/>
    <w:multiLevelType w:val="multilevel"/>
    <w:tmpl w:val="0D76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4648B"/>
    <w:multiLevelType w:val="multilevel"/>
    <w:tmpl w:val="F21E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5E667C"/>
    <w:multiLevelType w:val="multilevel"/>
    <w:tmpl w:val="CA047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6F4B02"/>
    <w:multiLevelType w:val="multilevel"/>
    <w:tmpl w:val="A99E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C32F6A"/>
    <w:multiLevelType w:val="hybridMultilevel"/>
    <w:tmpl w:val="868AFC3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92279"/>
    <w:multiLevelType w:val="multilevel"/>
    <w:tmpl w:val="562C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A60A66"/>
    <w:multiLevelType w:val="multilevel"/>
    <w:tmpl w:val="31AC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783873"/>
    <w:multiLevelType w:val="multilevel"/>
    <w:tmpl w:val="9B6CF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976743">
    <w:abstractNumId w:val="7"/>
  </w:num>
  <w:num w:numId="2" w16cid:durableId="1141726276">
    <w:abstractNumId w:val="3"/>
  </w:num>
  <w:num w:numId="3" w16cid:durableId="1502114730">
    <w:abstractNumId w:val="4"/>
  </w:num>
  <w:num w:numId="4" w16cid:durableId="1202667863">
    <w:abstractNumId w:val="10"/>
  </w:num>
  <w:num w:numId="5" w16cid:durableId="661857695">
    <w:abstractNumId w:val="16"/>
  </w:num>
  <w:num w:numId="6" w16cid:durableId="1301232758">
    <w:abstractNumId w:val="1"/>
  </w:num>
  <w:num w:numId="7" w16cid:durableId="1181120917">
    <w:abstractNumId w:val="15"/>
  </w:num>
  <w:num w:numId="8" w16cid:durableId="516887447">
    <w:abstractNumId w:val="12"/>
  </w:num>
  <w:num w:numId="9" w16cid:durableId="1043287477">
    <w:abstractNumId w:val="14"/>
  </w:num>
  <w:num w:numId="10" w16cid:durableId="1102460470">
    <w:abstractNumId w:val="11"/>
  </w:num>
  <w:num w:numId="11" w16cid:durableId="1250040965">
    <w:abstractNumId w:val="9"/>
  </w:num>
  <w:num w:numId="12" w16cid:durableId="112217007">
    <w:abstractNumId w:val="13"/>
  </w:num>
  <w:num w:numId="13" w16cid:durableId="683283714">
    <w:abstractNumId w:val="5"/>
  </w:num>
  <w:num w:numId="14" w16cid:durableId="463158987">
    <w:abstractNumId w:val="0"/>
  </w:num>
  <w:num w:numId="15" w16cid:durableId="1244535972">
    <w:abstractNumId w:val="6"/>
  </w:num>
  <w:num w:numId="16" w16cid:durableId="1906407750">
    <w:abstractNumId w:val="2"/>
  </w:num>
  <w:num w:numId="17" w16cid:durableId="17706159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96"/>
    <w:rsid w:val="00002328"/>
    <w:rsid w:val="00007A14"/>
    <w:rsid w:val="00035F7A"/>
    <w:rsid w:val="0009738C"/>
    <w:rsid w:val="000A2827"/>
    <w:rsid w:val="000B2556"/>
    <w:rsid w:val="000D4C69"/>
    <w:rsid w:val="000E105F"/>
    <w:rsid w:val="000F2D41"/>
    <w:rsid w:val="000F50F8"/>
    <w:rsid w:val="000F607B"/>
    <w:rsid w:val="00103989"/>
    <w:rsid w:val="001376BA"/>
    <w:rsid w:val="00144009"/>
    <w:rsid w:val="001636BD"/>
    <w:rsid w:val="001C1A44"/>
    <w:rsid w:val="001C68FC"/>
    <w:rsid w:val="001F5B3A"/>
    <w:rsid w:val="002A1DC2"/>
    <w:rsid w:val="002D6550"/>
    <w:rsid w:val="00301CAB"/>
    <w:rsid w:val="00333896"/>
    <w:rsid w:val="00345E51"/>
    <w:rsid w:val="00393EEB"/>
    <w:rsid w:val="003953D0"/>
    <w:rsid w:val="003A30EE"/>
    <w:rsid w:val="003D2B08"/>
    <w:rsid w:val="003E21CF"/>
    <w:rsid w:val="00474D6A"/>
    <w:rsid w:val="004A542A"/>
    <w:rsid w:val="004E32AB"/>
    <w:rsid w:val="004E5E32"/>
    <w:rsid w:val="004F4995"/>
    <w:rsid w:val="0050080C"/>
    <w:rsid w:val="00521FCC"/>
    <w:rsid w:val="00526875"/>
    <w:rsid w:val="00577C1B"/>
    <w:rsid w:val="005D17DF"/>
    <w:rsid w:val="005E5D35"/>
    <w:rsid w:val="005F7623"/>
    <w:rsid w:val="00600B14"/>
    <w:rsid w:val="00644419"/>
    <w:rsid w:val="00644B8C"/>
    <w:rsid w:val="00656D78"/>
    <w:rsid w:val="00667824"/>
    <w:rsid w:val="0069531B"/>
    <w:rsid w:val="006C0425"/>
    <w:rsid w:val="006C538A"/>
    <w:rsid w:val="00710EFD"/>
    <w:rsid w:val="0072143E"/>
    <w:rsid w:val="00734826"/>
    <w:rsid w:val="00753A7D"/>
    <w:rsid w:val="007644CE"/>
    <w:rsid w:val="0078154A"/>
    <w:rsid w:val="00782E0B"/>
    <w:rsid w:val="007D2064"/>
    <w:rsid w:val="007D624E"/>
    <w:rsid w:val="007D6BD1"/>
    <w:rsid w:val="00807227"/>
    <w:rsid w:val="0082273D"/>
    <w:rsid w:val="00893753"/>
    <w:rsid w:val="00896F7A"/>
    <w:rsid w:val="008E3175"/>
    <w:rsid w:val="0090206D"/>
    <w:rsid w:val="009114FC"/>
    <w:rsid w:val="00986373"/>
    <w:rsid w:val="00997054"/>
    <w:rsid w:val="009C31BD"/>
    <w:rsid w:val="009D119B"/>
    <w:rsid w:val="00A02BA2"/>
    <w:rsid w:val="00A049DF"/>
    <w:rsid w:val="00A1532B"/>
    <w:rsid w:val="00A93A70"/>
    <w:rsid w:val="00AC135E"/>
    <w:rsid w:val="00AE5024"/>
    <w:rsid w:val="00B11ADA"/>
    <w:rsid w:val="00B14B1A"/>
    <w:rsid w:val="00B17DF6"/>
    <w:rsid w:val="00B24F85"/>
    <w:rsid w:val="00B32B19"/>
    <w:rsid w:val="00B55991"/>
    <w:rsid w:val="00B93471"/>
    <w:rsid w:val="00BE725A"/>
    <w:rsid w:val="00C3168C"/>
    <w:rsid w:val="00C424CC"/>
    <w:rsid w:val="00C856A9"/>
    <w:rsid w:val="00C94A1D"/>
    <w:rsid w:val="00CC4670"/>
    <w:rsid w:val="00CC7B62"/>
    <w:rsid w:val="00CD55B6"/>
    <w:rsid w:val="00D00FED"/>
    <w:rsid w:val="00D4250E"/>
    <w:rsid w:val="00D7128E"/>
    <w:rsid w:val="00DD5A0B"/>
    <w:rsid w:val="00DE29E9"/>
    <w:rsid w:val="00DE67C2"/>
    <w:rsid w:val="00E12147"/>
    <w:rsid w:val="00E14B30"/>
    <w:rsid w:val="00E66DDF"/>
    <w:rsid w:val="00E67029"/>
    <w:rsid w:val="00E972C2"/>
    <w:rsid w:val="00EA343F"/>
    <w:rsid w:val="00EA45C5"/>
    <w:rsid w:val="00EA5864"/>
    <w:rsid w:val="00EB19BA"/>
    <w:rsid w:val="00EB2FC1"/>
    <w:rsid w:val="00EC14C9"/>
    <w:rsid w:val="00EF3F0F"/>
    <w:rsid w:val="00EF76F3"/>
    <w:rsid w:val="00F03D2C"/>
    <w:rsid w:val="00F16FE4"/>
    <w:rsid w:val="00F471EE"/>
    <w:rsid w:val="00F6339A"/>
    <w:rsid w:val="00F647AB"/>
    <w:rsid w:val="00FB0F62"/>
    <w:rsid w:val="00FB30CA"/>
    <w:rsid w:val="00FB6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A949F"/>
  <w15:docId w15:val="{4EBC0219-15D7-4919-BA37-0A7A8AD3D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991"/>
    <w:rPr>
      <w:rFonts w:ascii="Times New Roman" w:hAnsi="Times New Roman"/>
    </w:rPr>
  </w:style>
  <w:style w:type="paragraph" w:styleId="Heading1">
    <w:name w:val="heading 1"/>
    <w:basedOn w:val="Normal"/>
    <w:next w:val="Normal"/>
    <w:link w:val="Heading1Char"/>
    <w:uiPriority w:val="9"/>
    <w:qFormat/>
    <w:rsid w:val="00DE29E9"/>
    <w:pPr>
      <w:keepNext/>
      <w:keepLines/>
      <w:spacing w:before="360" w:after="80"/>
      <w:outlineLvl w:val="0"/>
    </w:pPr>
    <w:rPr>
      <w:rFonts w:eastAsiaTheme="majorEastAsia" w:cstheme="majorBidi"/>
      <w:b/>
      <w:color w:val="4472C4" w:themeColor="accent1"/>
      <w:sz w:val="36"/>
      <w:szCs w:val="40"/>
    </w:rPr>
  </w:style>
  <w:style w:type="paragraph" w:styleId="Heading2">
    <w:name w:val="heading 2"/>
    <w:basedOn w:val="Normal"/>
    <w:next w:val="Normal"/>
    <w:link w:val="Heading2Char"/>
    <w:uiPriority w:val="9"/>
    <w:unhideWhenUsed/>
    <w:qFormat/>
    <w:rsid w:val="000F2D41"/>
    <w:pPr>
      <w:keepNext/>
      <w:keepLines/>
      <w:spacing w:before="160" w:after="80"/>
      <w:outlineLvl w:val="1"/>
    </w:pPr>
    <w:rPr>
      <w:rFonts w:eastAsiaTheme="majorEastAsia" w:cstheme="majorBidi"/>
      <w:color w:val="1F3864" w:themeColor="accent1" w:themeShade="80"/>
      <w:sz w:val="32"/>
      <w:szCs w:val="32"/>
    </w:rPr>
  </w:style>
  <w:style w:type="paragraph" w:styleId="Heading3">
    <w:name w:val="heading 3"/>
    <w:basedOn w:val="Normal"/>
    <w:next w:val="Normal"/>
    <w:link w:val="Heading3Char"/>
    <w:uiPriority w:val="9"/>
    <w:unhideWhenUsed/>
    <w:qFormat/>
    <w:rsid w:val="000F2D41"/>
    <w:pPr>
      <w:keepNext/>
      <w:keepLines/>
      <w:spacing w:before="160" w:after="80"/>
      <w:outlineLvl w:val="2"/>
    </w:pPr>
    <w:rPr>
      <w:rFonts w:eastAsiaTheme="majorEastAsia" w:cstheme="majorBidi"/>
      <w:color w:val="833C0B" w:themeColor="accent2" w:themeShade="80"/>
      <w:sz w:val="28"/>
      <w:szCs w:val="28"/>
    </w:rPr>
  </w:style>
  <w:style w:type="paragraph" w:styleId="Heading4">
    <w:name w:val="heading 4"/>
    <w:basedOn w:val="Normal"/>
    <w:next w:val="Normal"/>
    <w:link w:val="Heading4Char"/>
    <w:uiPriority w:val="9"/>
    <w:semiHidden/>
    <w:unhideWhenUsed/>
    <w:qFormat/>
    <w:rsid w:val="003338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38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38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8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8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8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9E9"/>
    <w:rPr>
      <w:rFonts w:ascii="Times New Roman" w:eastAsiaTheme="majorEastAsia" w:hAnsi="Times New Roman" w:cstheme="majorBidi"/>
      <w:b/>
      <w:color w:val="4472C4" w:themeColor="accent1"/>
      <w:sz w:val="36"/>
      <w:szCs w:val="40"/>
    </w:rPr>
  </w:style>
  <w:style w:type="character" w:customStyle="1" w:styleId="Heading2Char">
    <w:name w:val="Heading 2 Char"/>
    <w:basedOn w:val="DefaultParagraphFont"/>
    <w:link w:val="Heading2"/>
    <w:uiPriority w:val="9"/>
    <w:rsid w:val="000F2D41"/>
    <w:rPr>
      <w:rFonts w:ascii="Times New Roman" w:eastAsiaTheme="majorEastAsia" w:hAnsi="Times New Roman" w:cstheme="majorBidi"/>
      <w:color w:val="1F3864" w:themeColor="accent1" w:themeShade="80"/>
      <w:sz w:val="32"/>
      <w:szCs w:val="32"/>
    </w:rPr>
  </w:style>
  <w:style w:type="character" w:customStyle="1" w:styleId="Heading3Char">
    <w:name w:val="Heading 3 Char"/>
    <w:basedOn w:val="DefaultParagraphFont"/>
    <w:link w:val="Heading3"/>
    <w:uiPriority w:val="9"/>
    <w:rsid w:val="000F2D41"/>
    <w:rPr>
      <w:rFonts w:ascii="Times New Roman" w:eastAsiaTheme="majorEastAsia" w:hAnsi="Times New Roman" w:cstheme="majorBidi"/>
      <w:color w:val="833C0B" w:themeColor="accent2" w:themeShade="80"/>
      <w:sz w:val="28"/>
      <w:szCs w:val="28"/>
    </w:rPr>
  </w:style>
  <w:style w:type="character" w:customStyle="1" w:styleId="Heading4Char">
    <w:name w:val="Heading 4 Char"/>
    <w:basedOn w:val="DefaultParagraphFont"/>
    <w:link w:val="Heading4"/>
    <w:uiPriority w:val="9"/>
    <w:semiHidden/>
    <w:rsid w:val="003338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38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38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8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8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896"/>
    <w:rPr>
      <w:rFonts w:eastAsiaTheme="majorEastAsia" w:cstheme="majorBidi"/>
      <w:color w:val="272727" w:themeColor="text1" w:themeTint="D8"/>
    </w:rPr>
  </w:style>
  <w:style w:type="paragraph" w:styleId="Title">
    <w:name w:val="Title"/>
    <w:basedOn w:val="Normal"/>
    <w:next w:val="Normal"/>
    <w:link w:val="TitleChar"/>
    <w:uiPriority w:val="10"/>
    <w:qFormat/>
    <w:rsid w:val="003338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8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8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8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896"/>
    <w:pPr>
      <w:spacing w:before="160"/>
      <w:jc w:val="center"/>
    </w:pPr>
    <w:rPr>
      <w:i/>
      <w:iCs/>
      <w:color w:val="404040" w:themeColor="text1" w:themeTint="BF"/>
    </w:rPr>
  </w:style>
  <w:style w:type="character" w:customStyle="1" w:styleId="QuoteChar">
    <w:name w:val="Quote Char"/>
    <w:basedOn w:val="DefaultParagraphFont"/>
    <w:link w:val="Quote"/>
    <w:uiPriority w:val="29"/>
    <w:rsid w:val="00333896"/>
    <w:rPr>
      <w:i/>
      <w:iCs/>
      <w:color w:val="404040" w:themeColor="text1" w:themeTint="BF"/>
    </w:rPr>
  </w:style>
  <w:style w:type="paragraph" w:styleId="ListParagraph">
    <w:name w:val="List Paragraph"/>
    <w:basedOn w:val="Normal"/>
    <w:uiPriority w:val="34"/>
    <w:qFormat/>
    <w:rsid w:val="00333896"/>
    <w:pPr>
      <w:ind w:left="720"/>
      <w:contextualSpacing/>
    </w:pPr>
  </w:style>
  <w:style w:type="character" w:styleId="IntenseEmphasis">
    <w:name w:val="Intense Emphasis"/>
    <w:basedOn w:val="DefaultParagraphFont"/>
    <w:uiPriority w:val="21"/>
    <w:qFormat/>
    <w:rsid w:val="00333896"/>
    <w:rPr>
      <w:i/>
      <w:iCs/>
      <w:color w:val="2F5496" w:themeColor="accent1" w:themeShade="BF"/>
    </w:rPr>
  </w:style>
  <w:style w:type="paragraph" w:styleId="IntenseQuote">
    <w:name w:val="Intense Quote"/>
    <w:basedOn w:val="Normal"/>
    <w:next w:val="Normal"/>
    <w:link w:val="IntenseQuoteChar"/>
    <w:uiPriority w:val="30"/>
    <w:qFormat/>
    <w:rsid w:val="003338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3896"/>
    <w:rPr>
      <w:i/>
      <w:iCs/>
      <w:color w:val="2F5496" w:themeColor="accent1" w:themeShade="BF"/>
    </w:rPr>
  </w:style>
  <w:style w:type="character" w:styleId="IntenseReference">
    <w:name w:val="Intense Reference"/>
    <w:basedOn w:val="DefaultParagraphFont"/>
    <w:uiPriority w:val="32"/>
    <w:qFormat/>
    <w:rsid w:val="00333896"/>
    <w:rPr>
      <w:b/>
      <w:bCs/>
      <w:smallCaps/>
      <w:color w:val="2F5496" w:themeColor="accent1" w:themeShade="BF"/>
      <w:spacing w:val="5"/>
    </w:rPr>
  </w:style>
  <w:style w:type="paragraph" w:styleId="NoSpacing">
    <w:name w:val="No Spacing"/>
    <w:uiPriority w:val="1"/>
    <w:qFormat/>
    <w:rsid w:val="001F5B3A"/>
    <w:pPr>
      <w:spacing w:after="0" w:line="240" w:lineRule="auto"/>
    </w:pPr>
    <w:rPr>
      <w:rFonts w:ascii="Times New Roman" w:hAnsi="Times New Roman"/>
    </w:rPr>
  </w:style>
  <w:style w:type="table" w:styleId="TableGrid">
    <w:name w:val="Table Grid"/>
    <w:basedOn w:val="TableNormal"/>
    <w:uiPriority w:val="39"/>
    <w:rsid w:val="001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6F7A"/>
    <w:pPr>
      <w:spacing w:before="100" w:beforeAutospacing="1" w:after="100" w:afterAutospacing="1" w:line="240" w:lineRule="auto"/>
    </w:pPr>
    <w:rPr>
      <w:rFonts w:eastAsia="Times New Roman" w:cs="Times New Roman"/>
      <w:kern w:val="0"/>
      <w:lang w:val="en-GB" w:eastAsia="en-GB"/>
      <w14:ligatures w14:val="none"/>
    </w:rPr>
  </w:style>
  <w:style w:type="paragraph" w:styleId="TOCHeading">
    <w:name w:val="TOC Heading"/>
    <w:basedOn w:val="Heading1"/>
    <w:next w:val="Normal"/>
    <w:uiPriority w:val="39"/>
    <w:unhideWhenUsed/>
    <w:qFormat/>
    <w:rsid w:val="00345E51"/>
    <w:pPr>
      <w:spacing w:before="240" w:after="0" w:line="259" w:lineRule="auto"/>
      <w:outlineLvl w:val="9"/>
    </w:pPr>
    <w:rPr>
      <w:rFonts w:asciiTheme="majorHAnsi" w:hAnsiTheme="majorHAnsi"/>
      <w:kern w:val="0"/>
      <w:sz w:val="32"/>
      <w:szCs w:val="32"/>
      <w14:ligatures w14:val="none"/>
    </w:rPr>
  </w:style>
  <w:style w:type="paragraph" w:styleId="TOC1">
    <w:name w:val="toc 1"/>
    <w:basedOn w:val="Normal"/>
    <w:next w:val="Normal"/>
    <w:autoRedefine/>
    <w:uiPriority w:val="39"/>
    <w:unhideWhenUsed/>
    <w:rsid w:val="00345E51"/>
    <w:pPr>
      <w:spacing w:after="100"/>
    </w:pPr>
  </w:style>
  <w:style w:type="paragraph" w:styleId="TOC2">
    <w:name w:val="toc 2"/>
    <w:basedOn w:val="Normal"/>
    <w:next w:val="Normal"/>
    <w:autoRedefine/>
    <w:uiPriority w:val="39"/>
    <w:unhideWhenUsed/>
    <w:rsid w:val="00345E51"/>
    <w:pPr>
      <w:spacing w:after="100"/>
      <w:ind w:left="240"/>
    </w:pPr>
  </w:style>
  <w:style w:type="paragraph" w:styleId="TOC3">
    <w:name w:val="toc 3"/>
    <w:basedOn w:val="Normal"/>
    <w:next w:val="Normal"/>
    <w:autoRedefine/>
    <w:uiPriority w:val="39"/>
    <w:unhideWhenUsed/>
    <w:rsid w:val="00345E51"/>
    <w:pPr>
      <w:spacing w:after="100"/>
      <w:ind w:left="480"/>
    </w:pPr>
  </w:style>
  <w:style w:type="character" w:styleId="Hyperlink">
    <w:name w:val="Hyperlink"/>
    <w:basedOn w:val="DefaultParagraphFont"/>
    <w:uiPriority w:val="99"/>
    <w:unhideWhenUsed/>
    <w:rsid w:val="00345E51"/>
    <w:rPr>
      <w:color w:val="0563C1" w:themeColor="hyperlink"/>
      <w:u w:val="single"/>
    </w:rPr>
  </w:style>
  <w:style w:type="character" w:styleId="Strong">
    <w:name w:val="Strong"/>
    <w:basedOn w:val="DefaultParagraphFont"/>
    <w:uiPriority w:val="22"/>
    <w:qFormat/>
    <w:rsid w:val="00B55991"/>
    <w:rPr>
      <w:b/>
      <w:bCs/>
    </w:rPr>
  </w:style>
  <w:style w:type="paragraph" w:styleId="Header">
    <w:name w:val="header"/>
    <w:basedOn w:val="Normal"/>
    <w:link w:val="HeaderChar"/>
    <w:uiPriority w:val="99"/>
    <w:unhideWhenUsed/>
    <w:rsid w:val="00DE2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9E9"/>
    <w:rPr>
      <w:rFonts w:ascii="Times New Roman" w:hAnsi="Times New Roman"/>
    </w:rPr>
  </w:style>
  <w:style w:type="paragraph" w:styleId="Footer">
    <w:name w:val="footer"/>
    <w:basedOn w:val="Normal"/>
    <w:link w:val="FooterChar"/>
    <w:uiPriority w:val="99"/>
    <w:unhideWhenUsed/>
    <w:rsid w:val="00DE2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9E9"/>
    <w:rPr>
      <w:rFonts w:ascii="Times New Roman" w:hAnsi="Times New Roman"/>
    </w:rPr>
  </w:style>
  <w:style w:type="character" w:styleId="CommentReference">
    <w:name w:val="annotation reference"/>
    <w:basedOn w:val="DefaultParagraphFont"/>
    <w:uiPriority w:val="99"/>
    <w:semiHidden/>
    <w:unhideWhenUsed/>
    <w:rsid w:val="00B17DF6"/>
    <w:rPr>
      <w:sz w:val="16"/>
      <w:szCs w:val="16"/>
    </w:rPr>
  </w:style>
  <w:style w:type="paragraph" w:styleId="CommentText">
    <w:name w:val="annotation text"/>
    <w:basedOn w:val="Normal"/>
    <w:link w:val="CommentTextChar"/>
    <w:uiPriority w:val="99"/>
    <w:unhideWhenUsed/>
    <w:rsid w:val="00B17DF6"/>
    <w:pPr>
      <w:spacing w:line="240" w:lineRule="auto"/>
    </w:pPr>
    <w:rPr>
      <w:sz w:val="20"/>
      <w:szCs w:val="20"/>
    </w:rPr>
  </w:style>
  <w:style w:type="character" w:customStyle="1" w:styleId="CommentTextChar">
    <w:name w:val="Comment Text Char"/>
    <w:basedOn w:val="DefaultParagraphFont"/>
    <w:link w:val="CommentText"/>
    <w:uiPriority w:val="99"/>
    <w:rsid w:val="00B17DF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7DF6"/>
    <w:rPr>
      <w:b/>
      <w:bCs/>
    </w:rPr>
  </w:style>
  <w:style w:type="character" w:customStyle="1" w:styleId="CommentSubjectChar">
    <w:name w:val="Comment Subject Char"/>
    <w:basedOn w:val="CommentTextChar"/>
    <w:link w:val="CommentSubject"/>
    <w:uiPriority w:val="99"/>
    <w:semiHidden/>
    <w:rsid w:val="00B17DF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089">
      <w:bodyDiv w:val="1"/>
      <w:marLeft w:val="0"/>
      <w:marRight w:val="0"/>
      <w:marTop w:val="0"/>
      <w:marBottom w:val="0"/>
      <w:divBdr>
        <w:top w:val="none" w:sz="0" w:space="0" w:color="auto"/>
        <w:left w:val="none" w:sz="0" w:space="0" w:color="auto"/>
        <w:bottom w:val="none" w:sz="0" w:space="0" w:color="auto"/>
        <w:right w:val="none" w:sz="0" w:space="0" w:color="auto"/>
      </w:divBdr>
    </w:div>
    <w:div w:id="238906820">
      <w:bodyDiv w:val="1"/>
      <w:marLeft w:val="0"/>
      <w:marRight w:val="0"/>
      <w:marTop w:val="0"/>
      <w:marBottom w:val="0"/>
      <w:divBdr>
        <w:top w:val="none" w:sz="0" w:space="0" w:color="auto"/>
        <w:left w:val="none" w:sz="0" w:space="0" w:color="auto"/>
        <w:bottom w:val="none" w:sz="0" w:space="0" w:color="auto"/>
        <w:right w:val="none" w:sz="0" w:space="0" w:color="auto"/>
      </w:divBdr>
    </w:div>
    <w:div w:id="271938444">
      <w:bodyDiv w:val="1"/>
      <w:marLeft w:val="0"/>
      <w:marRight w:val="0"/>
      <w:marTop w:val="0"/>
      <w:marBottom w:val="0"/>
      <w:divBdr>
        <w:top w:val="none" w:sz="0" w:space="0" w:color="auto"/>
        <w:left w:val="none" w:sz="0" w:space="0" w:color="auto"/>
        <w:bottom w:val="none" w:sz="0" w:space="0" w:color="auto"/>
        <w:right w:val="none" w:sz="0" w:space="0" w:color="auto"/>
      </w:divBdr>
    </w:div>
    <w:div w:id="273027442">
      <w:bodyDiv w:val="1"/>
      <w:marLeft w:val="0"/>
      <w:marRight w:val="0"/>
      <w:marTop w:val="0"/>
      <w:marBottom w:val="0"/>
      <w:divBdr>
        <w:top w:val="none" w:sz="0" w:space="0" w:color="auto"/>
        <w:left w:val="none" w:sz="0" w:space="0" w:color="auto"/>
        <w:bottom w:val="none" w:sz="0" w:space="0" w:color="auto"/>
        <w:right w:val="none" w:sz="0" w:space="0" w:color="auto"/>
      </w:divBdr>
    </w:div>
    <w:div w:id="289164761">
      <w:bodyDiv w:val="1"/>
      <w:marLeft w:val="0"/>
      <w:marRight w:val="0"/>
      <w:marTop w:val="0"/>
      <w:marBottom w:val="0"/>
      <w:divBdr>
        <w:top w:val="none" w:sz="0" w:space="0" w:color="auto"/>
        <w:left w:val="none" w:sz="0" w:space="0" w:color="auto"/>
        <w:bottom w:val="none" w:sz="0" w:space="0" w:color="auto"/>
        <w:right w:val="none" w:sz="0" w:space="0" w:color="auto"/>
      </w:divBdr>
    </w:div>
    <w:div w:id="346366388">
      <w:bodyDiv w:val="1"/>
      <w:marLeft w:val="0"/>
      <w:marRight w:val="0"/>
      <w:marTop w:val="0"/>
      <w:marBottom w:val="0"/>
      <w:divBdr>
        <w:top w:val="none" w:sz="0" w:space="0" w:color="auto"/>
        <w:left w:val="none" w:sz="0" w:space="0" w:color="auto"/>
        <w:bottom w:val="none" w:sz="0" w:space="0" w:color="auto"/>
        <w:right w:val="none" w:sz="0" w:space="0" w:color="auto"/>
      </w:divBdr>
    </w:div>
    <w:div w:id="501705791">
      <w:bodyDiv w:val="1"/>
      <w:marLeft w:val="0"/>
      <w:marRight w:val="0"/>
      <w:marTop w:val="0"/>
      <w:marBottom w:val="0"/>
      <w:divBdr>
        <w:top w:val="none" w:sz="0" w:space="0" w:color="auto"/>
        <w:left w:val="none" w:sz="0" w:space="0" w:color="auto"/>
        <w:bottom w:val="none" w:sz="0" w:space="0" w:color="auto"/>
        <w:right w:val="none" w:sz="0" w:space="0" w:color="auto"/>
      </w:divBdr>
    </w:div>
    <w:div w:id="556936035">
      <w:bodyDiv w:val="1"/>
      <w:marLeft w:val="0"/>
      <w:marRight w:val="0"/>
      <w:marTop w:val="0"/>
      <w:marBottom w:val="0"/>
      <w:divBdr>
        <w:top w:val="none" w:sz="0" w:space="0" w:color="auto"/>
        <w:left w:val="none" w:sz="0" w:space="0" w:color="auto"/>
        <w:bottom w:val="none" w:sz="0" w:space="0" w:color="auto"/>
        <w:right w:val="none" w:sz="0" w:space="0" w:color="auto"/>
      </w:divBdr>
    </w:div>
    <w:div w:id="690104687">
      <w:bodyDiv w:val="1"/>
      <w:marLeft w:val="0"/>
      <w:marRight w:val="0"/>
      <w:marTop w:val="0"/>
      <w:marBottom w:val="0"/>
      <w:divBdr>
        <w:top w:val="none" w:sz="0" w:space="0" w:color="auto"/>
        <w:left w:val="none" w:sz="0" w:space="0" w:color="auto"/>
        <w:bottom w:val="none" w:sz="0" w:space="0" w:color="auto"/>
        <w:right w:val="none" w:sz="0" w:space="0" w:color="auto"/>
      </w:divBdr>
    </w:div>
    <w:div w:id="882253512">
      <w:bodyDiv w:val="1"/>
      <w:marLeft w:val="0"/>
      <w:marRight w:val="0"/>
      <w:marTop w:val="0"/>
      <w:marBottom w:val="0"/>
      <w:divBdr>
        <w:top w:val="none" w:sz="0" w:space="0" w:color="auto"/>
        <w:left w:val="none" w:sz="0" w:space="0" w:color="auto"/>
        <w:bottom w:val="none" w:sz="0" w:space="0" w:color="auto"/>
        <w:right w:val="none" w:sz="0" w:space="0" w:color="auto"/>
      </w:divBdr>
    </w:div>
    <w:div w:id="907497239">
      <w:bodyDiv w:val="1"/>
      <w:marLeft w:val="0"/>
      <w:marRight w:val="0"/>
      <w:marTop w:val="0"/>
      <w:marBottom w:val="0"/>
      <w:divBdr>
        <w:top w:val="none" w:sz="0" w:space="0" w:color="auto"/>
        <w:left w:val="none" w:sz="0" w:space="0" w:color="auto"/>
        <w:bottom w:val="none" w:sz="0" w:space="0" w:color="auto"/>
        <w:right w:val="none" w:sz="0" w:space="0" w:color="auto"/>
      </w:divBdr>
    </w:div>
    <w:div w:id="1005858186">
      <w:bodyDiv w:val="1"/>
      <w:marLeft w:val="0"/>
      <w:marRight w:val="0"/>
      <w:marTop w:val="0"/>
      <w:marBottom w:val="0"/>
      <w:divBdr>
        <w:top w:val="none" w:sz="0" w:space="0" w:color="auto"/>
        <w:left w:val="none" w:sz="0" w:space="0" w:color="auto"/>
        <w:bottom w:val="none" w:sz="0" w:space="0" w:color="auto"/>
        <w:right w:val="none" w:sz="0" w:space="0" w:color="auto"/>
      </w:divBdr>
    </w:div>
    <w:div w:id="1117719662">
      <w:bodyDiv w:val="1"/>
      <w:marLeft w:val="0"/>
      <w:marRight w:val="0"/>
      <w:marTop w:val="0"/>
      <w:marBottom w:val="0"/>
      <w:divBdr>
        <w:top w:val="none" w:sz="0" w:space="0" w:color="auto"/>
        <w:left w:val="none" w:sz="0" w:space="0" w:color="auto"/>
        <w:bottom w:val="none" w:sz="0" w:space="0" w:color="auto"/>
        <w:right w:val="none" w:sz="0" w:space="0" w:color="auto"/>
      </w:divBdr>
    </w:div>
    <w:div w:id="1233079065">
      <w:bodyDiv w:val="1"/>
      <w:marLeft w:val="0"/>
      <w:marRight w:val="0"/>
      <w:marTop w:val="0"/>
      <w:marBottom w:val="0"/>
      <w:divBdr>
        <w:top w:val="none" w:sz="0" w:space="0" w:color="auto"/>
        <w:left w:val="none" w:sz="0" w:space="0" w:color="auto"/>
        <w:bottom w:val="none" w:sz="0" w:space="0" w:color="auto"/>
        <w:right w:val="none" w:sz="0" w:space="0" w:color="auto"/>
      </w:divBdr>
    </w:div>
    <w:div w:id="1926305612">
      <w:bodyDiv w:val="1"/>
      <w:marLeft w:val="0"/>
      <w:marRight w:val="0"/>
      <w:marTop w:val="0"/>
      <w:marBottom w:val="0"/>
      <w:divBdr>
        <w:top w:val="none" w:sz="0" w:space="0" w:color="auto"/>
        <w:left w:val="none" w:sz="0" w:space="0" w:color="auto"/>
        <w:bottom w:val="none" w:sz="0" w:space="0" w:color="auto"/>
        <w:right w:val="none" w:sz="0" w:space="0" w:color="auto"/>
      </w:divBdr>
    </w:div>
    <w:div w:id="2129426937">
      <w:bodyDiv w:val="1"/>
      <w:marLeft w:val="0"/>
      <w:marRight w:val="0"/>
      <w:marTop w:val="0"/>
      <w:marBottom w:val="0"/>
      <w:divBdr>
        <w:top w:val="none" w:sz="0" w:space="0" w:color="auto"/>
        <w:left w:val="none" w:sz="0" w:space="0" w:color="auto"/>
        <w:bottom w:val="none" w:sz="0" w:space="0" w:color="auto"/>
        <w:right w:val="none" w:sz="0" w:space="0" w:color="auto"/>
      </w:divBdr>
    </w:div>
    <w:div w:id="2130512230">
      <w:bodyDiv w:val="1"/>
      <w:marLeft w:val="0"/>
      <w:marRight w:val="0"/>
      <w:marTop w:val="0"/>
      <w:marBottom w:val="0"/>
      <w:divBdr>
        <w:top w:val="none" w:sz="0" w:space="0" w:color="auto"/>
        <w:left w:val="none" w:sz="0" w:space="0" w:color="auto"/>
        <w:bottom w:val="none" w:sz="0" w:space="0" w:color="auto"/>
        <w:right w:val="none" w:sz="0" w:space="0" w:color="auto"/>
      </w:divBdr>
    </w:div>
    <w:div w:id="2131967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B20C5-F47A-47EA-AD7D-3771D2F7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Olimpia Ciolte</cp:lastModifiedBy>
  <cp:revision>46</cp:revision>
  <dcterms:created xsi:type="dcterms:W3CDTF">2025-08-21T08:02:00Z</dcterms:created>
  <dcterms:modified xsi:type="dcterms:W3CDTF">2026-02-27T08:11:00Z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5941e41e-1b02-4db2-80b8-eb1d769c7751</vt:lpwstr>
  </property>
</Properties>
</file>