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8F56D" w14:textId="5718F4BE" w:rsidR="00870E3A" w:rsidRDefault="000B53E8" w:rsidP="00870E3A">
      <w:pPr>
        <w:jc w:val="center"/>
      </w:pPr>
      <w:r>
        <w:rPr>
          <w:noProof/>
        </w:rPr>
        <mc:AlternateContent>
          <mc:Choice Requires="wps">
            <w:drawing>
              <wp:anchor distT="0" distB="0" distL="114300" distR="114300" simplePos="0" relativeHeight="251658244" behindDoc="0" locked="0" layoutInCell="1" allowOverlap="1" wp14:anchorId="5B383699" wp14:editId="30B397AC">
                <wp:simplePos x="0" y="0"/>
                <wp:positionH relativeFrom="column">
                  <wp:posOffset>-973455</wp:posOffset>
                </wp:positionH>
                <wp:positionV relativeFrom="paragraph">
                  <wp:posOffset>-73025</wp:posOffset>
                </wp:positionV>
                <wp:extent cx="7626985" cy="190500"/>
                <wp:effectExtent l="0" t="0" r="5715" b="0"/>
                <wp:wrapNone/>
                <wp:docPr id="1055223251" name="Rectangle 10"/>
                <wp:cNvGraphicFramePr/>
                <a:graphic xmlns:a="http://schemas.openxmlformats.org/drawingml/2006/main">
                  <a:graphicData uri="http://schemas.microsoft.com/office/word/2010/wordprocessingShape">
                    <wps:wsp>
                      <wps:cNvSpPr/>
                      <wps:spPr>
                        <a:xfrm>
                          <a:off x="0" y="0"/>
                          <a:ext cx="7626985" cy="190500"/>
                        </a:xfrm>
                        <a:prstGeom prst="rect">
                          <a:avLst/>
                        </a:prstGeom>
                        <a:solidFill>
                          <a:srgbClr val="F2CAD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10" style="position:absolute;margin-left:-76.65pt;margin-top:-5.75pt;width:600.55pt;height: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2cad0" stroked="f" strokeweight="1.5pt" w14:anchorId="33018E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"/>
            </w:pict>
          </mc:Fallback>
        </mc:AlternateContent>
      </w:r>
      <w:r>
        <w:rPr>
          <w:noProof/>
        </w:rPr>
        <w:drawing>
          <wp:anchor distT="0" distB="0" distL="114300" distR="114300" simplePos="0" relativeHeight="251658245" behindDoc="0" locked="0" layoutInCell="1" allowOverlap="1" wp14:anchorId="54EFA2F0" wp14:editId="07645986">
            <wp:simplePos x="0" y="0"/>
            <wp:positionH relativeFrom="page">
              <wp:posOffset>5688280</wp:posOffset>
            </wp:positionH>
            <wp:positionV relativeFrom="paragraph">
              <wp:posOffset>-769620</wp:posOffset>
            </wp:positionV>
            <wp:extent cx="1686296" cy="673482"/>
            <wp:effectExtent l="0" t="0" r="3175" b="0"/>
            <wp:wrapNone/>
            <wp:docPr id="2054386796"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86296" cy="67348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3" behindDoc="0" locked="0" layoutInCell="1" allowOverlap="1" wp14:anchorId="34A3F0CD" wp14:editId="7B3F5BDB">
                <wp:simplePos x="0" y="0"/>
                <wp:positionH relativeFrom="column">
                  <wp:posOffset>-973455</wp:posOffset>
                </wp:positionH>
                <wp:positionV relativeFrom="paragraph">
                  <wp:posOffset>-959485</wp:posOffset>
                </wp:positionV>
                <wp:extent cx="7626985" cy="926276"/>
                <wp:effectExtent l="0" t="0" r="5715" b="1270"/>
                <wp:wrapNone/>
                <wp:docPr id="1923656060" name="Rectangle 10"/>
                <wp:cNvGraphicFramePr/>
                <a:graphic xmlns:a="http://schemas.openxmlformats.org/drawingml/2006/main">
                  <a:graphicData uri="http://schemas.microsoft.com/office/word/2010/wordprocessingShape">
                    <wps:wsp>
                      <wps:cNvSpPr/>
                      <wps:spPr>
                        <a:xfrm>
                          <a:off x="0" y="0"/>
                          <a:ext cx="7626985" cy="926276"/>
                        </a:xfrm>
                        <a:prstGeom prst="rect">
                          <a:avLst/>
                        </a:prstGeom>
                        <a:solidFill>
                          <a:schemeClr val="bg2">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10" style="position:absolute;margin-left:-76.65pt;margin-top:-75.55pt;width:600.55pt;height:7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adadad [2414]" stroked="f" strokeweight="1.5pt" w14:anchorId="4A53F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"/>
            </w:pict>
          </mc:Fallback>
        </mc:AlternateContent>
      </w:r>
    </w:p>
    <w:p w14:paraId="0E4B1AEB" w14:textId="16305426" w:rsidR="00870E3A" w:rsidRPr="00810861" w:rsidRDefault="00870E3A" w:rsidP="000B53E8">
      <w:pPr>
        <w:rPr>
          <w:rFonts w:ascii="Aptos" w:hAnsi="Aptos"/>
        </w:rPr>
      </w:pPr>
    </w:p>
    <w:p w14:paraId="725452CE" w14:textId="39B6F4BD" w:rsidR="00870E3A" w:rsidRPr="000D39F8" w:rsidRDefault="00870E3A" w:rsidP="006A618E">
      <w:pPr>
        <w:pStyle w:val="Heading1"/>
        <w:rPr>
          <w:color w:val="FFFFFF" w:themeColor="background1"/>
        </w:rPr>
      </w:pPr>
      <w:bookmarkStart w:id="0" w:name="_Toc1023401665"/>
      <w:bookmarkStart w:id="1" w:name="_Toc218432007"/>
      <w:r w:rsidRPr="000D39F8">
        <w:rPr>
          <w:color w:val="FFFFFF" w:themeColor="background1"/>
        </w:rPr>
        <w:t>Title Pag</w:t>
      </w:r>
      <w:r w:rsidR="000D39F8" w:rsidRPr="000D39F8">
        <w:rPr>
          <w:color w:val="FFFFFF" w:themeColor="background1"/>
        </w:rPr>
        <w:t>e</w:t>
      </w:r>
      <w:bookmarkEnd w:id="0"/>
      <w:bookmarkEnd w:id="1"/>
    </w:p>
    <w:p w14:paraId="27F993D6" w14:textId="77777777" w:rsidR="00870E3A" w:rsidRPr="00810861" w:rsidRDefault="00870E3A" w:rsidP="00870E3A">
      <w:pPr>
        <w:jc w:val="center"/>
        <w:rPr>
          <w:rFonts w:ascii="Aptos" w:hAnsi="Aptos" w:cs="Aharoni"/>
          <w:sz w:val="28"/>
          <w:szCs w:val="28"/>
        </w:rPr>
      </w:pPr>
      <w:r w:rsidRPr="00810861">
        <w:rPr>
          <w:rFonts w:ascii="Aptos" w:hAnsi="Aptos" w:cs="Aharoni"/>
          <w:sz w:val="28"/>
          <w:szCs w:val="28"/>
        </w:rPr>
        <w:t>CIVIL ENGINEERING &amp; ARCHITECTURE ACADEMIC DISCIPLINE</w:t>
      </w:r>
    </w:p>
    <w:p w14:paraId="2CA93AE8" w14:textId="77777777" w:rsidR="00870E3A" w:rsidRPr="00810861" w:rsidRDefault="00870E3A" w:rsidP="00870E3A">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0" behindDoc="0" locked="0" layoutInCell="1" allowOverlap="1" wp14:anchorId="3019ACBC" wp14:editId="6404764C">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6" style="position:absolute;margin-left:49.3pt;margin-top:20.65pt;width:357.7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480]" strokeweight="1.5pt" w14:anchorId="1D2E9F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"/>
            </w:pict>
          </mc:Fallback>
        </mc:AlternateContent>
      </w:r>
      <w:r w:rsidRPr="00810861">
        <w:rPr>
          <w:rFonts w:ascii="Aptos" w:hAnsi="Aptos" w:cs="Aharoni"/>
          <w:b/>
          <w:bCs/>
          <w:sz w:val="28"/>
          <w:szCs w:val="28"/>
        </w:rPr>
        <w:t>CONSTRUCTION MANAGEMENT HNC</w:t>
      </w:r>
    </w:p>
    <w:p w14:paraId="734598AA" w14:textId="77777777" w:rsidR="00870E3A" w:rsidRPr="00810861" w:rsidRDefault="00870E3A" w:rsidP="00870E3A">
      <w:pPr>
        <w:rPr>
          <w:rFonts w:ascii="Aptos" w:hAnsi="Aptos" w:cs="Aharoni"/>
          <w:b/>
          <w:bCs/>
          <w:sz w:val="32"/>
          <w:szCs w:val="32"/>
        </w:rPr>
      </w:pPr>
    </w:p>
    <w:p w14:paraId="4FFEAF69" w14:textId="77777777" w:rsidR="00870E3A" w:rsidRPr="00810861" w:rsidRDefault="00870E3A" w:rsidP="00870E3A">
      <w:pPr>
        <w:rPr>
          <w:rFonts w:ascii="Aptos" w:hAnsi="Aptos" w:cs="Aharoni"/>
          <w:b/>
          <w:bCs/>
          <w:sz w:val="32"/>
          <w:szCs w:val="32"/>
        </w:rPr>
      </w:pPr>
    </w:p>
    <w:p w14:paraId="789C4082" w14:textId="77777777" w:rsidR="00870E3A" w:rsidRPr="00810861" w:rsidRDefault="00870E3A" w:rsidP="00870E3A">
      <w:pPr>
        <w:rPr>
          <w:rFonts w:ascii="Aptos" w:hAnsi="Aptos" w:cs="Aharoni"/>
          <w:b/>
          <w:bCs/>
          <w:sz w:val="28"/>
          <w:szCs w:val="32"/>
        </w:rPr>
      </w:pPr>
      <w:r w:rsidRPr="00810861">
        <w:rPr>
          <w:rFonts w:ascii="Aptos" w:hAnsi="Aptos" w:cs="Aharoni"/>
          <w:b/>
          <w:bCs/>
          <w:sz w:val="28"/>
          <w:szCs w:val="32"/>
        </w:rPr>
        <w:t>ASSIGNMENT TITLE:</w:t>
      </w:r>
    </w:p>
    <w:p w14:paraId="1D63B49D" w14:textId="3DE578E3" w:rsidR="00870E3A" w:rsidRPr="00810861" w:rsidRDefault="00870E3A" w:rsidP="00870E3A">
      <w:pPr>
        <w:rPr>
          <w:rFonts w:ascii="Aptos" w:hAnsi="Aptos" w:cs="Aharoni"/>
          <w:b/>
          <w:bCs/>
          <w:sz w:val="28"/>
          <w:szCs w:val="32"/>
        </w:rPr>
      </w:pPr>
      <w:r>
        <w:rPr>
          <w:rFonts w:ascii="Aptos" w:hAnsi="Aptos" w:cs="Aharoni"/>
          <w:b/>
          <w:bCs/>
          <w:sz w:val="28"/>
          <w:szCs w:val="32"/>
        </w:rPr>
        <w:t>Building Survey</w:t>
      </w:r>
      <w:r w:rsidR="000B53E8">
        <w:rPr>
          <w:rFonts w:ascii="Aptos" w:hAnsi="Aptos" w:cs="Aharoni"/>
          <w:b/>
          <w:bCs/>
          <w:sz w:val="28"/>
          <w:szCs w:val="32"/>
        </w:rPr>
        <w:t xml:space="preserve"> – Part 1</w:t>
      </w:r>
      <w:r w:rsidR="00E16862">
        <w:rPr>
          <w:rFonts w:ascii="Aptos" w:hAnsi="Aptos" w:cs="Aharoni"/>
          <w:b/>
          <w:bCs/>
          <w:sz w:val="28"/>
          <w:szCs w:val="32"/>
        </w:rPr>
        <w:t>:</w:t>
      </w:r>
      <w:r w:rsidR="000B53E8">
        <w:rPr>
          <w:rFonts w:ascii="Aptos" w:hAnsi="Aptos" w:cs="Aharoni"/>
          <w:b/>
          <w:bCs/>
          <w:sz w:val="28"/>
          <w:szCs w:val="32"/>
        </w:rPr>
        <w:t xml:space="preserve"> </w:t>
      </w:r>
      <w:r w:rsidR="00E16862">
        <w:rPr>
          <w:rFonts w:ascii="Aptos" w:hAnsi="Aptos" w:cs="Aharoni"/>
          <w:b/>
          <w:bCs/>
          <w:sz w:val="28"/>
          <w:szCs w:val="32"/>
        </w:rPr>
        <w:t xml:space="preserve">Planning the Survey </w:t>
      </w:r>
    </w:p>
    <w:p w14:paraId="1514A868" w14:textId="77777777" w:rsidR="00870E3A" w:rsidRPr="00810861" w:rsidRDefault="00870E3A" w:rsidP="00870E3A">
      <w:pPr>
        <w:rPr>
          <w:rFonts w:ascii="Aptos" w:hAnsi="Aptos" w:cs="Aharoni"/>
          <w:b/>
          <w:bCs/>
          <w:sz w:val="32"/>
          <w:szCs w:val="32"/>
        </w:rPr>
      </w:pPr>
    </w:p>
    <w:p w14:paraId="548D4831" w14:textId="77777777" w:rsidR="00870E3A" w:rsidRPr="00810861" w:rsidRDefault="00870E3A" w:rsidP="00870E3A">
      <w:pPr>
        <w:rPr>
          <w:rFonts w:ascii="Aptos" w:hAnsi="Aptos" w:cs="Aharoni"/>
          <w:b/>
          <w:bCs/>
          <w:sz w:val="28"/>
          <w:szCs w:val="28"/>
        </w:rPr>
      </w:pPr>
      <w:r w:rsidRPr="00810861">
        <w:rPr>
          <w:rFonts w:ascii="Aptos" w:hAnsi="Aptos" w:cs="Aharoni"/>
          <w:b/>
          <w:bCs/>
          <w:sz w:val="28"/>
          <w:szCs w:val="28"/>
        </w:rPr>
        <w:t>MODULE NAME &amp; CODE:</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870E3A" w:rsidRPr="00810861" w14:paraId="58BD06EC" w14:textId="77777777">
        <w:trPr>
          <w:trHeight w:val="1319"/>
        </w:trPr>
        <w:tc>
          <w:tcPr>
            <w:tcW w:w="2999" w:type="dxa"/>
            <w:tcBorders>
              <w:top w:val="nil"/>
              <w:left w:val="nil"/>
              <w:bottom w:val="nil"/>
              <w:right w:val="nil"/>
            </w:tcBorders>
          </w:tcPr>
          <w:p w14:paraId="4B17524C" w14:textId="77777777" w:rsidR="00870E3A" w:rsidRPr="00810861" w:rsidRDefault="00870E3A">
            <w:pPr>
              <w:rPr>
                <w:rFonts w:ascii="Aptos" w:hAnsi="Aptos" w:cs="Aharoni"/>
                <w:b/>
                <w:bCs/>
                <w:sz w:val="28"/>
                <w:szCs w:val="28"/>
              </w:rPr>
            </w:pPr>
          </w:p>
        </w:tc>
      </w:tr>
    </w:tbl>
    <w:p w14:paraId="66BF795A" w14:textId="7E7F8D4F" w:rsidR="00870E3A" w:rsidRPr="00810861" w:rsidRDefault="00870E3A" w:rsidP="00870E3A">
      <w:pPr>
        <w:rPr>
          <w:rFonts w:ascii="Aptos" w:hAnsi="Aptos" w:cs="Aharoni"/>
          <w:b/>
          <w:bCs/>
          <w:sz w:val="28"/>
          <w:szCs w:val="28"/>
        </w:rPr>
      </w:pPr>
      <w:r>
        <w:rPr>
          <w:rFonts w:ascii="Aptos" w:hAnsi="Aptos" w:cs="Aharoni"/>
          <w:b/>
          <w:bCs/>
          <w:sz w:val="28"/>
          <w:szCs w:val="28"/>
        </w:rPr>
        <w:t>Digital Surveying and Highway Design ACBA4017</w:t>
      </w:r>
    </w:p>
    <w:p w14:paraId="5A9F67EE" w14:textId="77777777" w:rsidR="00870E3A" w:rsidRPr="00810861" w:rsidRDefault="00870E3A" w:rsidP="00870E3A">
      <w:pPr>
        <w:rPr>
          <w:rFonts w:ascii="Aptos" w:hAnsi="Aptos" w:cs="Aharoni"/>
          <w:b/>
          <w:bCs/>
          <w:sz w:val="28"/>
          <w:szCs w:val="28"/>
        </w:rPr>
      </w:pPr>
    </w:p>
    <w:p w14:paraId="3063076E" w14:textId="77777777" w:rsidR="00870E3A" w:rsidRPr="00810861" w:rsidRDefault="00870E3A" w:rsidP="00870E3A">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58242" behindDoc="0" locked="0" layoutInCell="1" allowOverlap="1" wp14:anchorId="1A3B1ED3" wp14:editId="09609E7B">
                <wp:simplePos x="0" y="0"/>
                <wp:positionH relativeFrom="column">
                  <wp:posOffset>2530810</wp:posOffset>
                </wp:positionH>
                <wp:positionV relativeFrom="paragraph">
                  <wp:posOffset>342307</wp:posOffset>
                </wp:positionV>
                <wp:extent cx="45719" cy="1234440"/>
                <wp:effectExtent l="12700" t="1270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rgbClr val="F2CAD0"/>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7" style="position:absolute;margin-left:199.3pt;margin-top:26.95pt;width:3.6pt;height:97.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2cad0" strokecolor="#170615 [488]" strokeweight="1.5pt" w14:anchorId="79BAAC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"/>
            </w:pict>
          </mc:Fallback>
        </mc:AlternateContent>
      </w:r>
    </w:p>
    <w:p w14:paraId="6220C500" w14:textId="08B050B2" w:rsidR="00870E3A" w:rsidRPr="00810861" w:rsidRDefault="00870E3A" w:rsidP="00870E3A">
      <w:pPr>
        <w:rPr>
          <w:rFonts w:ascii="Aptos" w:hAnsi="Aptos" w:cs="Aharoni"/>
          <w:b/>
          <w:bCs/>
          <w:sz w:val="28"/>
          <w:szCs w:val="28"/>
        </w:rPr>
      </w:pPr>
      <w:r w:rsidRPr="00810861">
        <w:rPr>
          <w:rFonts w:ascii="Aptos" w:hAnsi="Aptos" w:cs="Aharoni"/>
          <w:b/>
          <w:bCs/>
          <w:sz w:val="28"/>
          <w:szCs w:val="28"/>
        </w:rPr>
        <w:t xml:space="preserve">STUDENT NAME: Nia Alm                       DATE OF SUBMISSION: </w:t>
      </w:r>
      <w:r w:rsidR="00DF5A58">
        <w:rPr>
          <w:rFonts w:ascii="Aptos" w:hAnsi="Aptos" w:cs="Aharoni"/>
          <w:b/>
          <w:bCs/>
          <w:sz w:val="28"/>
          <w:szCs w:val="28"/>
        </w:rPr>
        <w:t>5/1/26</w:t>
      </w:r>
    </w:p>
    <w:p w14:paraId="1E327A20" w14:textId="77777777" w:rsidR="00870E3A" w:rsidRPr="00810861" w:rsidRDefault="00870E3A" w:rsidP="00870E3A">
      <w:pPr>
        <w:rPr>
          <w:rFonts w:ascii="Aptos" w:hAnsi="Aptos" w:cs="Aharoni"/>
          <w:b/>
          <w:bCs/>
          <w:sz w:val="28"/>
          <w:szCs w:val="28"/>
        </w:rPr>
      </w:pPr>
    </w:p>
    <w:p w14:paraId="1183F166" w14:textId="7B6A73B2" w:rsidR="00870E3A" w:rsidRPr="00810861" w:rsidRDefault="00870E3A" w:rsidP="00870E3A">
      <w:pPr>
        <w:rPr>
          <w:rFonts w:ascii="Aptos" w:hAnsi="Aptos" w:cs="Aharoni"/>
          <w:b/>
          <w:bCs/>
          <w:sz w:val="28"/>
          <w:szCs w:val="28"/>
        </w:rPr>
      </w:pPr>
      <w:r w:rsidRPr="00810861">
        <w:rPr>
          <w:rFonts w:ascii="Aptos" w:hAnsi="Aptos" w:cs="Aharoni"/>
          <w:b/>
          <w:bCs/>
          <w:sz w:val="28"/>
          <w:szCs w:val="28"/>
        </w:rPr>
        <w:t xml:space="preserve">STUDENT NUMBER: 2507084                WORD COUNT: </w:t>
      </w:r>
      <w:r w:rsidR="00E16862">
        <w:rPr>
          <w:rFonts w:ascii="Aptos" w:hAnsi="Aptos" w:cs="Aharoni"/>
          <w:b/>
          <w:bCs/>
          <w:sz w:val="28"/>
          <w:szCs w:val="28"/>
        </w:rPr>
        <w:t>950</w:t>
      </w:r>
    </w:p>
    <w:p w14:paraId="0DD08C62" w14:textId="77777777" w:rsidR="00870E3A" w:rsidRPr="00810861" w:rsidRDefault="00870E3A" w:rsidP="00870E3A">
      <w:pPr>
        <w:rPr>
          <w:rFonts w:ascii="Aptos" w:hAnsi="Aptos" w:cs="Aharoni"/>
          <w:b/>
          <w:bCs/>
          <w:sz w:val="28"/>
          <w:szCs w:val="28"/>
        </w:rPr>
      </w:pPr>
    </w:p>
    <w:p w14:paraId="4705A880" w14:textId="596BAF5A" w:rsidR="00870E3A" w:rsidRPr="00810861" w:rsidRDefault="00870E3A" w:rsidP="00870E3A">
      <w:pPr>
        <w:rPr>
          <w:rFonts w:ascii="Aptos" w:hAnsi="Aptos" w:cs="Aharoni"/>
          <w:b/>
          <w:bCs/>
          <w:sz w:val="28"/>
          <w:szCs w:val="28"/>
        </w:rPr>
      </w:pPr>
    </w:p>
    <w:bookmarkStart w:id="2" w:name="_Toc392876332"/>
    <w:bookmarkStart w:id="3" w:name="_Toc218432008"/>
    <w:p w14:paraId="3F1E12F6" w14:textId="77777777" w:rsidR="00870E3A" w:rsidRPr="00810861" w:rsidRDefault="00870E3A" w:rsidP="006A618E">
      <w:pPr>
        <w:pStyle w:val="Heading1"/>
      </w:pPr>
      <w:r w:rsidRPr="00810861">
        <w:rPr>
          <w:noProof/>
          <w:sz w:val="24"/>
          <w:szCs w:val="24"/>
        </w:rPr>
        <w:lastRenderedPageBreak/>
        <mc:AlternateContent>
          <mc:Choice Requires="wps">
            <w:drawing>
              <wp:anchor distT="0" distB="0" distL="114300" distR="114300" simplePos="0" relativeHeight="251658241" behindDoc="0" locked="0" layoutInCell="1" allowOverlap="1" wp14:anchorId="2DAE9E40" wp14:editId="1EF9B5F9">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6" style="position:absolute;margin-left:0;margin-top:32.8pt;width:357.75pt;height: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spid="_x0000_s1026" fillcolor="black [3200]" strokecolor="black [480]" strokeweight="1.5pt" w14:anchorId="5DB71E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">
                <w10:wrap anchorx="margin"/>
              </v:rect>
            </w:pict>
          </mc:Fallback>
        </mc:AlternateContent>
      </w:r>
      <w:r>
        <w:t>C</w:t>
      </w:r>
      <w:r w:rsidRPr="00810861">
        <w:t xml:space="preserve">ontent </w:t>
      </w:r>
      <w:r>
        <w:t>P</w:t>
      </w:r>
      <w:r w:rsidRPr="00810861">
        <w:t>age</w:t>
      </w:r>
      <w:bookmarkEnd w:id="2"/>
      <w:bookmarkEnd w:id="3"/>
    </w:p>
    <w:sdt>
      <w:sdtPr>
        <w:rPr>
          <w:rFonts w:asciiTheme="minorHAnsi" w:eastAsiaTheme="minorEastAsia" w:hAnsiTheme="minorHAnsi" w:cs="Times New Roman"/>
          <w:color w:val="auto"/>
          <w:sz w:val="22"/>
          <w:szCs w:val="22"/>
        </w:rPr>
        <w:id w:val="940896119"/>
        <w:docPartObj>
          <w:docPartGallery w:val="Table of Contents"/>
          <w:docPartUnique/>
        </w:docPartObj>
      </w:sdtPr>
      <w:sdtContent>
        <w:p w14:paraId="7FCA46BF" w14:textId="77777777" w:rsidR="00870E3A" w:rsidRPr="006409CC" w:rsidRDefault="00870E3A" w:rsidP="006A618E">
          <w:pPr>
            <w:pStyle w:val="TOCHeading"/>
          </w:pPr>
        </w:p>
        <w:p w14:paraId="18691BF3" w14:textId="2510BAA4" w:rsidR="00E16862" w:rsidRDefault="4493FDB1">
          <w:pPr>
            <w:pStyle w:val="TOC1"/>
            <w:tabs>
              <w:tab w:val="right" w:leader="dot" w:pos="9016"/>
            </w:tabs>
            <w:rPr>
              <w:rFonts w:cstheme="minorBidi"/>
              <w:noProof/>
              <w:kern w:val="2"/>
              <w:sz w:val="24"/>
              <w:szCs w:val="24"/>
              <w:lang w:val="en-GB" w:eastAsia="ja-JP"/>
              <w14:ligatures w14:val="standardContextual"/>
            </w:rPr>
          </w:pPr>
          <w:r>
            <w:fldChar w:fldCharType="begin"/>
          </w:r>
          <w:r w:rsidR="00870E3A">
            <w:instrText>TOC \o "1-3" \z \u \h</w:instrText>
          </w:r>
          <w:r>
            <w:fldChar w:fldCharType="separate"/>
          </w:r>
          <w:hyperlink w:anchor="_Toc218432007" w:history="1">
            <w:r w:rsidR="00E16862" w:rsidRPr="001C56F9">
              <w:rPr>
                <w:rStyle w:val="Hyperlink"/>
                <w:noProof/>
              </w:rPr>
              <w:t>Title Page</w:t>
            </w:r>
            <w:r w:rsidR="00E16862">
              <w:rPr>
                <w:noProof/>
                <w:webHidden/>
              </w:rPr>
              <w:tab/>
            </w:r>
            <w:r w:rsidR="00E16862">
              <w:rPr>
                <w:noProof/>
                <w:webHidden/>
              </w:rPr>
              <w:fldChar w:fldCharType="begin"/>
            </w:r>
            <w:r w:rsidR="00E16862">
              <w:rPr>
                <w:noProof/>
                <w:webHidden/>
              </w:rPr>
              <w:instrText xml:space="preserve"> PAGEREF _Toc218432007 \h </w:instrText>
            </w:r>
            <w:r w:rsidR="00E16862">
              <w:rPr>
                <w:noProof/>
                <w:webHidden/>
              </w:rPr>
            </w:r>
            <w:r w:rsidR="00E16862">
              <w:rPr>
                <w:noProof/>
                <w:webHidden/>
              </w:rPr>
              <w:fldChar w:fldCharType="separate"/>
            </w:r>
            <w:r w:rsidR="00E16862">
              <w:rPr>
                <w:noProof/>
                <w:webHidden/>
              </w:rPr>
              <w:t>1</w:t>
            </w:r>
            <w:r w:rsidR="00E16862">
              <w:rPr>
                <w:noProof/>
                <w:webHidden/>
              </w:rPr>
              <w:fldChar w:fldCharType="end"/>
            </w:r>
          </w:hyperlink>
        </w:p>
        <w:p w14:paraId="1361F9A5" w14:textId="3CBC9B8C" w:rsidR="00E16862" w:rsidRDefault="00E16862">
          <w:pPr>
            <w:pStyle w:val="TOC1"/>
            <w:tabs>
              <w:tab w:val="right" w:leader="dot" w:pos="9016"/>
            </w:tabs>
            <w:rPr>
              <w:rFonts w:cstheme="minorBidi"/>
              <w:noProof/>
              <w:kern w:val="2"/>
              <w:sz w:val="24"/>
              <w:szCs w:val="24"/>
              <w:lang w:val="en-GB" w:eastAsia="ja-JP"/>
              <w14:ligatures w14:val="standardContextual"/>
            </w:rPr>
          </w:pPr>
          <w:hyperlink w:anchor="_Toc218432008" w:history="1">
            <w:r w:rsidRPr="001C56F9">
              <w:rPr>
                <w:rStyle w:val="Hyperlink"/>
                <w:noProof/>
              </w:rPr>
              <w:t>Content Page</w:t>
            </w:r>
            <w:r>
              <w:rPr>
                <w:noProof/>
                <w:webHidden/>
              </w:rPr>
              <w:tab/>
            </w:r>
            <w:r>
              <w:rPr>
                <w:noProof/>
                <w:webHidden/>
              </w:rPr>
              <w:fldChar w:fldCharType="begin"/>
            </w:r>
            <w:r>
              <w:rPr>
                <w:noProof/>
                <w:webHidden/>
              </w:rPr>
              <w:instrText xml:space="preserve"> PAGEREF _Toc218432008 \h </w:instrText>
            </w:r>
            <w:r>
              <w:rPr>
                <w:noProof/>
                <w:webHidden/>
              </w:rPr>
            </w:r>
            <w:r>
              <w:rPr>
                <w:noProof/>
                <w:webHidden/>
              </w:rPr>
              <w:fldChar w:fldCharType="separate"/>
            </w:r>
            <w:r>
              <w:rPr>
                <w:noProof/>
                <w:webHidden/>
              </w:rPr>
              <w:t>2</w:t>
            </w:r>
            <w:r>
              <w:rPr>
                <w:noProof/>
                <w:webHidden/>
              </w:rPr>
              <w:fldChar w:fldCharType="end"/>
            </w:r>
          </w:hyperlink>
        </w:p>
        <w:p w14:paraId="30B2E38B" w14:textId="0EEA21A7" w:rsidR="00E16862" w:rsidRDefault="00E16862">
          <w:pPr>
            <w:pStyle w:val="TOC1"/>
            <w:tabs>
              <w:tab w:val="left" w:pos="480"/>
              <w:tab w:val="right" w:leader="dot" w:pos="9016"/>
            </w:tabs>
            <w:rPr>
              <w:rFonts w:cstheme="minorBidi"/>
              <w:noProof/>
              <w:kern w:val="2"/>
              <w:sz w:val="24"/>
              <w:szCs w:val="24"/>
              <w:lang w:val="en-GB" w:eastAsia="ja-JP"/>
              <w14:ligatures w14:val="standardContextual"/>
            </w:rPr>
          </w:pPr>
          <w:hyperlink w:anchor="_Toc218432009" w:history="1">
            <w:r w:rsidRPr="001C56F9">
              <w:rPr>
                <w:rStyle w:val="Hyperlink"/>
                <w:noProof/>
              </w:rPr>
              <w:t>1.</w:t>
            </w:r>
            <w:r>
              <w:rPr>
                <w:rFonts w:cstheme="minorBidi"/>
                <w:noProof/>
                <w:kern w:val="2"/>
                <w:sz w:val="24"/>
                <w:szCs w:val="24"/>
                <w:lang w:val="en-GB" w:eastAsia="ja-JP"/>
                <w14:ligatures w14:val="standardContextual"/>
              </w:rPr>
              <w:tab/>
            </w:r>
            <w:r w:rsidRPr="001C56F9">
              <w:rPr>
                <w:rStyle w:val="Hyperlink"/>
                <w:noProof/>
              </w:rPr>
              <w:t>Introduction</w:t>
            </w:r>
            <w:r>
              <w:rPr>
                <w:noProof/>
                <w:webHidden/>
              </w:rPr>
              <w:tab/>
            </w:r>
            <w:r>
              <w:rPr>
                <w:noProof/>
                <w:webHidden/>
              </w:rPr>
              <w:fldChar w:fldCharType="begin"/>
            </w:r>
            <w:r>
              <w:rPr>
                <w:noProof/>
                <w:webHidden/>
              </w:rPr>
              <w:instrText xml:space="preserve"> PAGEREF _Toc218432009 \h </w:instrText>
            </w:r>
            <w:r>
              <w:rPr>
                <w:noProof/>
                <w:webHidden/>
              </w:rPr>
            </w:r>
            <w:r>
              <w:rPr>
                <w:noProof/>
                <w:webHidden/>
              </w:rPr>
              <w:fldChar w:fldCharType="separate"/>
            </w:r>
            <w:r>
              <w:rPr>
                <w:noProof/>
                <w:webHidden/>
              </w:rPr>
              <w:t>3</w:t>
            </w:r>
            <w:r>
              <w:rPr>
                <w:noProof/>
                <w:webHidden/>
              </w:rPr>
              <w:fldChar w:fldCharType="end"/>
            </w:r>
          </w:hyperlink>
        </w:p>
        <w:p w14:paraId="59D0129A" w14:textId="402C5CC5" w:rsidR="00E16862" w:rsidRDefault="00E16862">
          <w:pPr>
            <w:pStyle w:val="TOC1"/>
            <w:tabs>
              <w:tab w:val="left" w:pos="480"/>
              <w:tab w:val="right" w:leader="dot" w:pos="9016"/>
            </w:tabs>
            <w:rPr>
              <w:rFonts w:cstheme="minorBidi"/>
              <w:noProof/>
              <w:kern w:val="2"/>
              <w:sz w:val="24"/>
              <w:szCs w:val="24"/>
              <w:lang w:val="en-GB" w:eastAsia="ja-JP"/>
              <w14:ligatures w14:val="standardContextual"/>
            </w:rPr>
          </w:pPr>
          <w:hyperlink w:anchor="_Toc218432010" w:history="1">
            <w:r w:rsidRPr="001C56F9">
              <w:rPr>
                <w:rStyle w:val="Hyperlink"/>
                <w:noProof/>
              </w:rPr>
              <w:t>2.</w:t>
            </w:r>
            <w:r>
              <w:rPr>
                <w:rFonts w:cstheme="minorBidi"/>
                <w:noProof/>
                <w:kern w:val="2"/>
                <w:sz w:val="24"/>
                <w:szCs w:val="24"/>
                <w:lang w:val="en-GB" w:eastAsia="ja-JP"/>
                <w14:ligatures w14:val="standardContextual"/>
              </w:rPr>
              <w:tab/>
            </w:r>
            <w:r w:rsidRPr="001C56F9">
              <w:rPr>
                <w:rStyle w:val="Hyperlink"/>
                <w:noProof/>
              </w:rPr>
              <w:t>Part 1 – Planning the survey</w:t>
            </w:r>
            <w:r>
              <w:rPr>
                <w:noProof/>
                <w:webHidden/>
              </w:rPr>
              <w:tab/>
            </w:r>
            <w:r>
              <w:rPr>
                <w:noProof/>
                <w:webHidden/>
              </w:rPr>
              <w:fldChar w:fldCharType="begin"/>
            </w:r>
            <w:r>
              <w:rPr>
                <w:noProof/>
                <w:webHidden/>
              </w:rPr>
              <w:instrText xml:space="preserve"> PAGEREF _Toc218432010 \h </w:instrText>
            </w:r>
            <w:r>
              <w:rPr>
                <w:noProof/>
                <w:webHidden/>
              </w:rPr>
            </w:r>
            <w:r>
              <w:rPr>
                <w:noProof/>
                <w:webHidden/>
              </w:rPr>
              <w:fldChar w:fldCharType="separate"/>
            </w:r>
            <w:r>
              <w:rPr>
                <w:noProof/>
                <w:webHidden/>
              </w:rPr>
              <w:t>3</w:t>
            </w:r>
            <w:r>
              <w:rPr>
                <w:noProof/>
                <w:webHidden/>
              </w:rPr>
              <w:fldChar w:fldCharType="end"/>
            </w:r>
          </w:hyperlink>
        </w:p>
        <w:p w14:paraId="1E66863F" w14:textId="09867007" w:rsidR="00E16862" w:rsidRDefault="00E16862">
          <w:pPr>
            <w:pStyle w:val="TOC2"/>
            <w:tabs>
              <w:tab w:val="left" w:pos="960"/>
              <w:tab w:val="right" w:leader="dot" w:pos="9016"/>
            </w:tabs>
            <w:rPr>
              <w:rFonts w:eastAsiaTheme="minorEastAsia"/>
              <w:noProof/>
              <w:sz w:val="24"/>
              <w:lang w:eastAsia="ja-JP"/>
            </w:rPr>
          </w:pPr>
          <w:hyperlink w:anchor="_Toc218432011" w:history="1">
            <w:r w:rsidRPr="001C56F9">
              <w:rPr>
                <w:rStyle w:val="Hyperlink"/>
                <w:noProof/>
              </w:rPr>
              <w:t>2.1</w:t>
            </w:r>
            <w:r>
              <w:rPr>
                <w:rFonts w:eastAsiaTheme="minorEastAsia"/>
                <w:noProof/>
                <w:sz w:val="24"/>
                <w:lang w:eastAsia="ja-JP"/>
              </w:rPr>
              <w:tab/>
            </w:r>
            <w:r w:rsidRPr="001C56F9">
              <w:rPr>
                <w:rStyle w:val="Hyperlink"/>
                <w:noProof/>
              </w:rPr>
              <w:t>Purpose of the survey</w:t>
            </w:r>
            <w:r>
              <w:rPr>
                <w:noProof/>
                <w:webHidden/>
              </w:rPr>
              <w:tab/>
            </w:r>
            <w:r>
              <w:rPr>
                <w:noProof/>
                <w:webHidden/>
              </w:rPr>
              <w:fldChar w:fldCharType="begin"/>
            </w:r>
            <w:r>
              <w:rPr>
                <w:noProof/>
                <w:webHidden/>
              </w:rPr>
              <w:instrText xml:space="preserve"> PAGEREF _Toc218432011 \h </w:instrText>
            </w:r>
            <w:r>
              <w:rPr>
                <w:noProof/>
                <w:webHidden/>
              </w:rPr>
            </w:r>
            <w:r>
              <w:rPr>
                <w:noProof/>
                <w:webHidden/>
              </w:rPr>
              <w:fldChar w:fldCharType="separate"/>
            </w:r>
            <w:r>
              <w:rPr>
                <w:noProof/>
                <w:webHidden/>
              </w:rPr>
              <w:t>3</w:t>
            </w:r>
            <w:r>
              <w:rPr>
                <w:noProof/>
                <w:webHidden/>
              </w:rPr>
              <w:fldChar w:fldCharType="end"/>
            </w:r>
          </w:hyperlink>
        </w:p>
        <w:p w14:paraId="5E38F2BB" w14:textId="446E5121" w:rsidR="00E16862" w:rsidRDefault="00E16862">
          <w:pPr>
            <w:pStyle w:val="TOC2"/>
            <w:tabs>
              <w:tab w:val="left" w:pos="960"/>
              <w:tab w:val="right" w:leader="dot" w:pos="9016"/>
            </w:tabs>
            <w:rPr>
              <w:rFonts w:eastAsiaTheme="minorEastAsia"/>
              <w:noProof/>
              <w:sz w:val="24"/>
              <w:lang w:eastAsia="ja-JP"/>
            </w:rPr>
          </w:pPr>
          <w:hyperlink w:anchor="_Toc218432012" w:history="1">
            <w:r w:rsidRPr="001C56F9">
              <w:rPr>
                <w:rStyle w:val="Hyperlink"/>
                <w:noProof/>
              </w:rPr>
              <w:t>2.2</w:t>
            </w:r>
            <w:r>
              <w:rPr>
                <w:rFonts w:eastAsiaTheme="minorEastAsia"/>
                <w:noProof/>
                <w:sz w:val="24"/>
                <w:lang w:eastAsia="ja-JP"/>
              </w:rPr>
              <w:tab/>
            </w:r>
            <w:r w:rsidRPr="001C56F9">
              <w:rPr>
                <w:rStyle w:val="Hyperlink"/>
                <w:noProof/>
              </w:rPr>
              <w:t>Survey Area Definition</w:t>
            </w:r>
            <w:r>
              <w:rPr>
                <w:noProof/>
                <w:webHidden/>
              </w:rPr>
              <w:tab/>
            </w:r>
            <w:r>
              <w:rPr>
                <w:noProof/>
                <w:webHidden/>
              </w:rPr>
              <w:fldChar w:fldCharType="begin"/>
            </w:r>
            <w:r>
              <w:rPr>
                <w:noProof/>
                <w:webHidden/>
              </w:rPr>
              <w:instrText xml:space="preserve"> PAGEREF _Toc218432012 \h </w:instrText>
            </w:r>
            <w:r>
              <w:rPr>
                <w:noProof/>
                <w:webHidden/>
              </w:rPr>
            </w:r>
            <w:r>
              <w:rPr>
                <w:noProof/>
                <w:webHidden/>
              </w:rPr>
              <w:fldChar w:fldCharType="separate"/>
            </w:r>
            <w:r>
              <w:rPr>
                <w:noProof/>
                <w:webHidden/>
              </w:rPr>
              <w:t>4</w:t>
            </w:r>
            <w:r>
              <w:rPr>
                <w:noProof/>
                <w:webHidden/>
              </w:rPr>
              <w:fldChar w:fldCharType="end"/>
            </w:r>
          </w:hyperlink>
        </w:p>
        <w:p w14:paraId="49C4D397" w14:textId="2F14CB77" w:rsidR="00E16862" w:rsidRDefault="00E16862">
          <w:pPr>
            <w:pStyle w:val="TOC2"/>
            <w:tabs>
              <w:tab w:val="left" w:pos="960"/>
              <w:tab w:val="right" w:leader="dot" w:pos="9016"/>
            </w:tabs>
            <w:rPr>
              <w:rFonts w:eastAsiaTheme="minorEastAsia"/>
              <w:noProof/>
              <w:sz w:val="24"/>
              <w:lang w:eastAsia="ja-JP"/>
            </w:rPr>
          </w:pPr>
          <w:hyperlink w:anchor="_Toc218432013" w:history="1">
            <w:r w:rsidRPr="001C56F9">
              <w:rPr>
                <w:rStyle w:val="Hyperlink"/>
                <w:noProof/>
              </w:rPr>
              <w:t>2.3</w:t>
            </w:r>
            <w:r>
              <w:rPr>
                <w:rFonts w:eastAsiaTheme="minorEastAsia"/>
                <w:noProof/>
                <w:sz w:val="24"/>
                <w:lang w:eastAsia="ja-JP"/>
              </w:rPr>
              <w:tab/>
            </w:r>
            <w:r w:rsidRPr="001C56F9">
              <w:rPr>
                <w:rStyle w:val="Hyperlink"/>
                <w:noProof/>
              </w:rPr>
              <w:t>Site Assessment</w:t>
            </w:r>
            <w:r>
              <w:rPr>
                <w:noProof/>
                <w:webHidden/>
              </w:rPr>
              <w:tab/>
            </w:r>
            <w:r>
              <w:rPr>
                <w:noProof/>
                <w:webHidden/>
              </w:rPr>
              <w:fldChar w:fldCharType="begin"/>
            </w:r>
            <w:r>
              <w:rPr>
                <w:noProof/>
                <w:webHidden/>
              </w:rPr>
              <w:instrText xml:space="preserve"> PAGEREF _Toc218432013 \h </w:instrText>
            </w:r>
            <w:r>
              <w:rPr>
                <w:noProof/>
                <w:webHidden/>
              </w:rPr>
            </w:r>
            <w:r>
              <w:rPr>
                <w:noProof/>
                <w:webHidden/>
              </w:rPr>
              <w:fldChar w:fldCharType="separate"/>
            </w:r>
            <w:r>
              <w:rPr>
                <w:noProof/>
                <w:webHidden/>
              </w:rPr>
              <w:t>4</w:t>
            </w:r>
            <w:r>
              <w:rPr>
                <w:noProof/>
                <w:webHidden/>
              </w:rPr>
              <w:fldChar w:fldCharType="end"/>
            </w:r>
          </w:hyperlink>
        </w:p>
        <w:p w14:paraId="1EF611AA" w14:textId="476D50B7" w:rsidR="00E16862" w:rsidRDefault="00E16862">
          <w:pPr>
            <w:pStyle w:val="TOC2"/>
            <w:tabs>
              <w:tab w:val="left" w:pos="960"/>
              <w:tab w:val="right" w:leader="dot" w:pos="9016"/>
            </w:tabs>
            <w:rPr>
              <w:rFonts w:eastAsiaTheme="minorEastAsia"/>
              <w:noProof/>
              <w:sz w:val="24"/>
              <w:lang w:eastAsia="ja-JP"/>
            </w:rPr>
          </w:pPr>
          <w:hyperlink w:anchor="_Toc218432014" w:history="1">
            <w:r w:rsidRPr="001C56F9">
              <w:rPr>
                <w:rStyle w:val="Hyperlink"/>
                <w:noProof/>
              </w:rPr>
              <w:t>2.4</w:t>
            </w:r>
            <w:r>
              <w:rPr>
                <w:rFonts w:eastAsiaTheme="minorEastAsia"/>
                <w:noProof/>
                <w:sz w:val="24"/>
                <w:lang w:eastAsia="ja-JP"/>
              </w:rPr>
              <w:tab/>
            </w:r>
            <w:r w:rsidRPr="001C56F9">
              <w:rPr>
                <w:rStyle w:val="Hyperlink"/>
                <w:noProof/>
              </w:rPr>
              <w:t>Risk Assessment Summary</w:t>
            </w:r>
            <w:r>
              <w:rPr>
                <w:noProof/>
                <w:webHidden/>
              </w:rPr>
              <w:tab/>
            </w:r>
            <w:r>
              <w:rPr>
                <w:noProof/>
                <w:webHidden/>
              </w:rPr>
              <w:fldChar w:fldCharType="begin"/>
            </w:r>
            <w:r>
              <w:rPr>
                <w:noProof/>
                <w:webHidden/>
              </w:rPr>
              <w:instrText xml:space="preserve"> PAGEREF _Toc218432014 \h </w:instrText>
            </w:r>
            <w:r>
              <w:rPr>
                <w:noProof/>
                <w:webHidden/>
              </w:rPr>
            </w:r>
            <w:r>
              <w:rPr>
                <w:noProof/>
                <w:webHidden/>
              </w:rPr>
              <w:fldChar w:fldCharType="separate"/>
            </w:r>
            <w:r>
              <w:rPr>
                <w:noProof/>
                <w:webHidden/>
              </w:rPr>
              <w:t>5</w:t>
            </w:r>
            <w:r>
              <w:rPr>
                <w:noProof/>
                <w:webHidden/>
              </w:rPr>
              <w:fldChar w:fldCharType="end"/>
            </w:r>
          </w:hyperlink>
        </w:p>
        <w:p w14:paraId="61105703" w14:textId="6A2AEEAB" w:rsidR="00E16862" w:rsidRDefault="00E16862">
          <w:pPr>
            <w:pStyle w:val="TOC2"/>
            <w:tabs>
              <w:tab w:val="left" w:pos="960"/>
              <w:tab w:val="right" w:leader="dot" w:pos="9016"/>
            </w:tabs>
            <w:rPr>
              <w:rFonts w:eastAsiaTheme="minorEastAsia"/>
              <w:noProof/>
              <w:sz w:val="24"/>
              <w:lang w:eastAsia="ja-JP"/>
            </w:rPr>
          </w:pPr>
          <w:hyperlink w:anchor="_Toc218432015" w:history="1">
            <w:r w:rsidRPr="001C56F9">
              <w:rPr>
                <w:rStyle w:val="Hyperlink"/>
                <w:noProof/>
              </w:rPr>
              <w:t>2.5</w:t>
            </w:r>
            <w:r>
              <w:rPr>
                <w:rFonts w:eastAsiaTheme="minorEastAsia"/>
                <w:noProof/>
                <w:sz w:val="24"/>
                <w:lang w:eastAsia="ja-JP"/>
              </w:rPr>
              <w:tab/>
            </w:r>
            <w:r w:rsidRPr="001C56F9">
              <w:rPr>
                <w:rStyle w:val="Hyperlink"/>
                <w:noProof/>
              </w:rPr>
              <w:t>Equipment and Survey Methodology</w:t>
            </w:r>
            <w:r>
              <w:rPr>
                <w:noProof/>
                <w:webHidden/>
              </w:rPr>
              <w:tab/>
            </w:r>
            <w:r>
              <w:rPr>
                <w:noProof/>
                <w:webHidden/>
              </w:rPr>
              <w:fldChar w:fldCharType="begin"/>
            </w:r>
            <w:r>
              <w:rPr>
                <w:noProof/>
                <w:webHidden/>
              </w:rPr>
              <w:instrText xml:space="preserve"> PAGEREF _Toc218432015 \h </w:instrText>
            </w:r>
            <w:r>
              <w:rPr>
                <w:noProof/>
                <w:webHidden/>
              </w:rPr>
            </w:r>
            <w:r>
              <w:rPr>
                <w:noProof/>
                <w:webHidden/>
              </w:rPr>
              <w:fldChar w:fldCharType="separate"/>
            </w:r>
            <w:r>
              <w:rPr>
                <w:noProof/>
                <w:webHidden/>
              </w:rPr>
              <w:t>5</w:t>
            </w:r>
            <w:r>
              <w:rPr>
                <w:noProof/>
                <w:webHidden/>
              </w:rPr>
              <w:fldChar w:fldCharType="end"/>
            </w:r>
          </w:hyperlink>
        </w:p>
        <w:p w14:paraId="4AE6E708" w14:textId="510799F3" w:rsidR="00E16862" w:rsidRDefault="00E16862">
          <w:pPr>
            <w:pStyle w:val="TOC2"/>
            <w:tabs>
              <w:tab w:val="left" w:pos="960"/>
              <w:tab w:val="right" w:leader="dot" w:pos="9016"/>
            </w:tabs>
            <w:rPr>
              <w:rFonts w:eastAsiaTheme="minorEastAsia"/>
              <w:noProof/>
              <w:sz w:val="24"/>
              <w:lang w:eastAsia="ja-JP"/>
            </w:rPr>
          </w:pPr>
          <w:hyperlink w:anchor="_Toc218432016" w:history="1">
            <w:r w:rsidRPr="001C56F9">
              <w:rPr>
                <w:rStyle w:val="Hyperlink"/>
                <w:noProof/>
              </w:rPr>
              <w:t>2.6</w:t>
            </w:r>
            <w:r>
              <w:rPr>
                <w:rFonts w:eastAsiaTheme="minorEastAsia"/>
                <w:noProof/>
                <w:sz w:val="24"/>
                <w:lang w:eastAsia="ja-JP"/>
              </w:rPr>
              <w:tab/>
            </w:r>
            <w:r w:rsidRPr="001C56F9">
              <w:rPr>
                <w:rStyle w:val="Hyperlink"/>
                <w:noProof/>
              </w:rPr>
              <w:t>Limitations of the Survey Plan</w:t>
            </w:r>
            <w:r>
              <w:rPr>
                <w:noProof/>
                <w:webHidden/>
              </w:rPr>
              <w:tab/>
            </w:r>
            <w:r>
              <w:rPr>
                <w:noProof/>
                <w:webHidden/>
              </w:rPr>
              <w:fldChar w:fldCharType="begin"/>
            </w:r>
            <w:r>
              <w:rPr>
                <w:noProof/>
                <w:webHidden/>
              </w:rPr>
              <w:instrText xml:space="preserve"> PAGEREF _Toc218432016 \h </w:instrText>
            </w:r>
            <w:r>
              <w:rPr>
                <w:noProof/>
                <w:webHidden/>
              </w:rPr>
            </w:r>
            <w:r>
              <w:rPr>
                <w:noProof/>
                <w:webHidden/>
              </w:rPr>
              <w:fldChar w:fldCharType="separate"/>
            </w:r>
            <w:r>
              <w:rPr>
                <w:noProof/>
                <w:webHidden/>
              </w:rPr>
              <w:t>6</w:t>
            </w:r>
            <w:r>
              <w:rPr>
                <w:noProof/>
                <w:webHidden/>
              </w:rPr>
              <w:fldChar w:fldCharType="end"/>
            </w:r>
          </w:hyperlink>
        </w:p>
        <w:p w14:paraId="1739E8B0" w14:textId="2C2F3A44" w:rsidR="00E16862" w:rsidRDefault="00E16862">
          <w:pPr>
            <w:pStyle w:val="TOC1"/>
            <w:tabs>
              <w:tab w:val="right" w:leader="dot" w:pos="9016"/>
            </w:tabs>
            <w:rPr>
              <w:rFonts w:cstheme="minorBidi"/>
              <w:noProof/>
              <w:kern w:val="2"/>
              <w:sz w:val="24"/>
              <w:szCs w:val="24"/>
              <w:lang w:val="en-GB" w:eastAsia="ja-JP"/>
              <w14:ligatures w14:val="standardContextual"/>
            </w:rPr>
          </w:pPr>
          <w:hyperlink w:anchor="_Toc218432017" w:history="1">
            <w:r w:rsidRPr="001C56F9">
              <w:rPr>
                <w:rStyle w:val="Hyperlink"/>
                <w:noProof/>
              </w:rPr>
              <w:t>References -</w:t>
            </w:r>
            <w:r>
              <w:rPr>
                <w:noProof/>
                <w:webHidden/>
              </w:rPr>
              <w:tab/>
            </w:r>
            <w:r>
              <w:rPr>
                <w:noProof/>
                <w:webHidden/>
              </w:rPr>
              <w:fldChar w:fldCharType="begin"/>
            </w:r>
            <w:r>
              <w:rPr>
                <w:noProof/>
                <w:webHidden/>
              </w:rPr>
              <w:instrText xml:space="preserve"> PAGEREF _Toc218432017 \h </w:instrText>
            </w:r>
            <w:r>
              <w:rPr>
                <w:noProof/>
                <w:webHidden/>
              </w:rPr>
            </w:r>
            <w:r>
              <w:rPr>
                <w:noProof/>
                <w:webHidden/>
              </w:rPr>
              <w:fldChar w:fldCharType="separate"/>
            </w:r>
            <w:r>
              <w:rPr>
                <w:noProof/>
                <w:webHidden/>
              </w:rPr>
              <w:t>7</w:t>
            </w:r>
            <w:r>
              <w:rPr>
                <w:noProof/>
                <w:webHidden/>
              </w:rPr>
              <w:fldChar w:fldCharType="end"/>
            </w:r>
          </w:hyperlink>
        </w:p>
        <w:p w14:paraId="0ED4B2E4" w14:textId="23A0660E" w:rsidR="4493FDB1" w:rsidRDefault="4493FDB1" w:rsidP="4493FDB1">
          <w:pPr>
            <w:pStyle w:val="TOC1"/>
            <w:tabs>
              <w:tab w:val="right" w:leader="dot" w:pos="9015"/>
            </w:tabs>
            <w:rPr>
              <w:rStyle w:val="Hyperlink"/>
            </w:rPr>
          </w:pPr>
          <w:r>
            <w:fldChar w:fldCharType="end"/>
          </w:r>
        </w:p>
      </w:sdtContent>
    </w:sdt>
    <w:p w14:paraId="31CD1308" w14:textId="796F6774" w:rsidR="00870E3A" w:rsidRPr="00810861" w:rsidRDefault="00870E3A" w:rsidP="00870E3A">
      <w:pPr>
        <w:rPr>
          <w:rFonts w:ascii="Aptos" w:hAnsi="Aptos"/>
        </w:rPr>
      </w:pPr>
    </w:p>
    <w:p w14:paraId="235FE07E" w14:textId="77777777" w:rsidR="00870E3A" w:rsidRPr="00810861" w:rsidRDefault="00870E3A" w:rsidP="006A618E">
      <w:pPr>
        <w:pStyle w:val="Heading1"/>
      </w:pPr>
    </w:p>
    <w:p w14:paraId="3033F94C" w14:textId="77777777" w:rsidR="00870E3A" w:rsidRPr="00810861" w:rsidRDefault="00870E3A" w:rsidP="006A618E">
      <w:pPr>
        <w:pStyle w:val="Heading1"/>
      </w:pPr>
    </w:p>
    <w:p w14:paraId="738ED092" w14:textId="77777777" w:rsidR="00E43D12" w:rsidRDefault="00E43D12"/>
    <w:p w14:paraId="09CF2840" w14:textId="77777777" w:rsidR="000C12EC" w:rsidRDefault="000C12EC"/>
    <w:p w14:paraId="3C04AB69" w14:textId="77777777" w:rsidR="000C12EC" w:rsidRDefault="000C12EC"/>
    <w:p w14:paraId="56435FC2" w14:textId="77777777" w:rsidR="000C12EC" w:rsidRDefault="000C12EC"/>
    <w:p w14:paraId="0B64481A" w14:textId="77777777" w:rsidR="000C12EC" w:rsidRDefault="000C12EC"/>
    <w:p w14:paraId="199AB02F" w14:textId="77777777" w:rsidR="000C12EC" w:rsidRDefault="000C12EC"/>
    <w:p w14:paraId="5AF32388" w14:textId="1E2FBA9E" w:rsidR="00391F16" w:rsidRDefault="00391F16"/>
    <w:p w14:paraId="2CF8BCC3" w14:textId="6217A5EE" w:rsidR="4524A06F" w:rsidRDefault="4524A06F"/>
    <w:p w14:paraId="2C2ECD7A" w14:textId="67A315AE" w:rsidR="4493FDB1" w:rsidRDefault="4493FDB1"/>
    <w:p w14:paraId="485238C6" w14:textId="388D3EBA" w:rsidR="4493FDB1" w:rsidRDefault="4493FDB1"/>
    <w:p w14:paraId="0AB91578" w14:textId="3FFDA804" w:rsidR="4493FDB1" w:rsidRDefault="4493FDB1"/>
    <w:p w14:paraId="5C906303" w14:textId="6F962484" w:rsidR="009526DB" w:rsidRPr="00496382" w:rsidRDefault="009526DB" w:rsidP="00496382">
      <w:pPr>
        <w:pStyle w:val="Heading1"/>
        <w:numPr>
          <w:ilvl w:val="0"/>
          <w:numId w:val="8"/>
        </w:numPr>
      </w:pPr>
      <w:bookmarkStart w:id="4" w:name="_Toc1503928257"/>
      <w:bookmarkStart w:id="5" w:name="_Toc218432009"/>
      <w:r w:rsidRPr="00496382">
        <w:t>Introduction</w:t>
      </w:r>
      <w:bookmarkEnd w:id="4"/>
      <w:bookmarkEnd w:id="5"/>
      <w:r w:rsidRPr="00496382">
        <w:t xml:space="preserve"> </w:t>
      </w:r>
    </w:p>
    <w:p w14:paraId="2A333FF6" w14:textId="163BA59C" w:rsidR="009526DB" w:rsidRDefault="009526DB" w:rsidP="00496382">
      <w:r w:rsidRPr="00FC73EB">
        <w:t xml:space="preserve">The aim of this report is to plan, carry out and analyse a digital building survey using laser scanning technology. This document will be structured into 3 main sections. These include planning the survey, conducting the survey and analysing processed scan data to extract the key measurements. Modern construction projects are becoming more reliant on digital surveying to produce accurate and efficient building surveys. One method of this is 3D laser scanning, which allows for spatial data to be captured and used to produce accurate measurements for buildings. This approach is effective for surveying internal layouts where traditional measurement methods aren’t suitable. </w:t>
      </w:r>
      <w:r w:rsidR="0006161C">
        <w:t xml:space="preserve">The use of digital surveying techniques also helps improve data </w:t>
      </w:r>
      <w:r w:rsidR="006B4300">
        <w:t xml:space="preserve">management and repeatability, </w:t>
      </w:r>
      <w:r w:rsidR="00D5558D">
        <w:t>which</w:t>
      </w:r>
      <w:r w:rsidR="007618CC">
        <w:t xml:space="preserve"> allows for all information to be collected without </w:t>
      </w:r>
      <w:r w:rsidR="00DE405B">
        <w:t>needing to revisit the site</w:t>
      </w:r>
      <w:r w:rsidR="00AC3E47">
        <w:t xml:space="preserve">. </w:t>
      </w:r>
      <w:r w:rsidR="00F938EE">
        <w:t>This is very beneficial as this bui</w:t>
      </w:r>
      <w:r w:rsidR="00D5558D">
        <w:t>l</w:t>
      </w:r>
      <w:r w:rsidR="00F938EE">
        <w:t>ding is occupied</w:t>
      </w:r>
      <w:r w:rsidR="00D77222">
        <w:t xml:space="preserve"> and access is limited during certain</w:t>
      </w:r>
      <w:r w:rsidR="00D5558D">
        <w:t xml:space="preserve"> periods. </w:t>
      </w:r>
    </w:p>
    <w:p w14:paraId="7C3BFA6E" w14:textId="77777777" w:rsidR="000D39F8" w:rsidRPr="00FC73EB" w:rsidRDefault="000D39F8" w:rsidP="009526DB">
      <w:pPr>
        <w:rPr>
          <w:rFonts w:ascii="Helvetica" w:hAnsi="Helvetica" w:cs="Helvetica"/>
          <w:kern w:val="0"/>
          <w:szCs w:val="28"/>
        </w:rPr>
      </w:pPr>
    </w:p>
    <w:p w14:paraId="5139AC89" w14:textId="00F17705" w:rsidR="009526DB" w:rsidRPr="00024C43" w:rsidRDefault="009526DB" w:rsidP="00496382">
      <w:pPr>
        <w:pStyle w:val="Heading1"/>
        <w:numPr>
          <w:ilvl w:val="0"/>
          <w:numId w:val="8"/>
        </w:numPr>
      </w:pPr>
      <w:bookmarkStart w:id="6" w:name="_Toc701183015"/>
      <w:bookmarkStart w:id="7" w:name="_Toc218432010"/>
      <w:r w:rsidRPr="000D39F8">
        <w:t>Part 1 – Planning the survey</w:t>
      </w:r>
      <w:bookmarkEnd w:id="6"/>
      <w:bookmarkEnd w:id="7"/>
      <w:r w:rsidRPr="000D39F8">
        <w:t xml:space="preserve"> </w:t>
      </w:r>
    </w:p>
    <w:p w14:paraId="2C9CE481" w14:textId="2E2368BB" w:rsidR="009526DB" w:rsidRPr="00496382" w:rsidRDefault="009526DB" w:rsidP="5A284E88">
      <w:pPr>
        <w:pStyle w:val="Heading2"/>
        <w:rPr>
          <w:szCs w:val="28"/>
        </w:rPr>
      </w:pPr>
      <w:bookmarkStart w:id="8" w:name="_Toc1592261843"/>
      <w:bookmarkStart w:id="9" w:name="_Toc218432011"/>
      <w:r w:rsidRPr="00496382">
        <w:rPr>
          <w:szCs w:val="28"/>
        </w:rPr>
        <w:t>Purpose of the survey</w:t>
      </w:r>
      <w:bookmarkEnd w:id="8"/>
      <w:bookmarkEnd w:id="9"/>
      <w:r w:rsidRPr="00496382">
        <w:rPr>
          <w:szCs w:val="28"/>
        </w:rPr>
        <w:t xml:space="preserve"> </w:t>
      </w:r>
    </w:p>
    <w:p w14:paraId="19F6EF73" w14:textId="77777777" w:rsidR="00CF74A4" w:rsidRDefault="009526DB" w:rsidP="00496382">
      <w:r w:rsidRPr="2F9BF1D5">
        <w:t xml:space="preserve">The purpose of this survey is to digitally capture the internal layout and key dimensions of the selected building using 3D laser scanning technology. Digital surveying techniques are extensively utilised in the field of professional building surveying to create precise and dependable documentation of current structures, especially for renovation and design objectives (P.R. Wolf, C.D. </w:t>
      </w:r>
      <w:proofErr w:type="spellStart"/>
      <w:r w:rsidRPr="2F9BF1D5">
        <w:t>Ghilani</w:t>
      </w:r>
      <w:proofErr w:type="spellEnd"/>
      <w:r w:rsidRPr="2F9BF1D5">
        <w:t>, 2002)</w:t>
      </w:r>
      <w:r>
        <w:t xml:space="preserve">. </w:t>
      </w:r>
    </w:p>
    <w:p w14:paraId="314CC64D" w14:textId="5F0D2F5C" w:rsidR="009526DB" w:rsidRDefault="33555904" w:rsidP="00496382">
      <w:r>
        <w:t>The survey focuses on collecting h</w:t>
      </w:r>
      <w:r w:rsidR="009526DB">
        <w:t xml:space="preserve">eights and sizes of doors and windows, offering a detailed depiction of the building’s current state. Laser scanning enables the efficient capture of extensive amounts of data with detail </w:t>
      </w:r>
      <w:r w:rsidR="00566777">
        <w:fldChar w:fldCharType="begin"/>
      </w:r>
      <w:r w:rsidR="00566777">
        <w:instrText xml:space="preserve"> ADDIN ZOTERO_ITEM CSL_CITATION {"citationID":"t55lctnD","properties":{"formattedCitation":"(Tang {\\i{}et al.}, 2010)","plainCitation":"(Tang et al., 2010)","dontUpdate":true,"noteIndex":0},"citationItems":[{"id":16,"uris":["http://zotero.org/users/19065252/items/QW33TIEJ"],"itemData":{"id":16,"type":"article-journal","abstract":"Building information models (BIMs) are maturing as a new paradigm for storing and exchanging knowledge about a facility. BIMs constructed from a CAD model do not generally capture details of a facility as it was actually built. Laser scanners can be used to capture dense 3D measurements of a facility's as-built condition and the resulting point cloud can be manually processed to create an as-built BIM — a time-consuming, subjective, and error-prone process that could benefit significantly from automation. This article surveys techniques developed in civil engineering and computer science that can be utilized to automate the process of creating as-built BIMs. We sub-divide the overall process into three core operations: geometric modeling, object recognition, and object relationship modeling. We survey the state-of-the-art methods for each operation and discuss their potential application to automated as-built BIM creation. We also outline the main methods used by these algorithms for representing knowledge about shape, identity, and relationships. In addition, we formalize the possible variations of the overall as-built BIM creation problem and outline performance evaluation measures for comparing as-built BIM creation algorithms and tracking progress of the field. Finally, we identify and discuss technology gaps that need to be addressed in future research.","container-title":"Automation in Construction","DOI":"10.1016/j.autcon.2010.06.007","ISSN":"0926-5805","issue":"7","journalAbbreviation":"Automation in Construction","page":"829-843","source":"ScienceDirect","title":"Automatic reconstruction of as-built building information models from laser-scanned point clouds: A review of related techniques","title-short":"Automatic reconstruction of as-built building information models from laser-scanned point clouds","URL":"https://www.sciencedirect.com/science/article/pii/S0926580510000907","volume":"19","author":[{"family":"Tang","given":"Pingbo"},{"family":"Huber","given":"Daniel"},{"family":"Akinci","given":"Burcu"},{"family":"Lipman","given":"Robert"},{"family":"Lytle","given":"Alan"}],"accessed":{"date-parts":[["2025",12,30]]},"issued":{"date-parts":[["2010",11,1]]}}}],"schema":"https://github.com/citation-style-language/schema/raw/master/csl-citation.json"} </w:instrText>
      </w:r>
      <w:r w:rsidR="00566777">
        <w:fldChar w:fldCharType="separate"/>
      </w:r>
      <w:r w:rsidR="009526DB" w:rsidRPr="512E8724">
        <w:rPr>
          <w:rFonts w:cs="Times New Roman"/>
        </w:rPr>
        <w:t>(P. Tang, D. Huber, B. Akinci, R. Lipman ,A. Lytle</w:t>
      </w:r>
      <w:r w:rsidR="009526DB" w:rsidRPr="512E8724">
        <w:rPr>
          <w:rFonts w:cs="Times New Roman"/>
          <w:i/>
          <w:iCs/>
        </w:rPr>
        <w:t xml:space="preserve"> </w:t>
      </w:r>
      <w:r w:rsidR="009526DB" w:rsidRPr="512E8724">
        <w:rPr>
          <w:rFonts w:cs="Times New Roman"/>
        </w:rPr>
        <w:t>2010)</w:t>
      </w:r>
      <w:r w:rsidR="00566777">
        <w:fldChar w:fldCharType="end"/>
      </w:r>
      <w:r w:rsidR="009526DB">
        <w:t xml:space="preserve">. This approach aligns with established surveying practices, where digital measurement techniques are utilised to enhance precision when documenting the current state of buildings (G. </w:t>
      </w:r>
      <w:proofErr w:type="spellStart"/>
      <w:r w:rsidR="009526DB">
        <w:t>Vosselman</w:t>
      </w:r>
      <w:proofErr w:type="spellEnd"/>
      <w:r w:rsidR="009526DB">
        <w:t>, H-G. Mass, 2010).</w:t>
      </w:r>
    </w:p>
    <w:p w14:paraId="1A2F432A" w14:textId="1840BB63" w:rsidR="3EA2F37B" w:rsidRDefault="3EA2F37B" w:rsidP="3EA2F37B">
      <w:pPr>
        <w:rPr>
          <w:rFonts w:ascii="Helvetica" w:hAnsi="Helvetica" w:cs="Helvetica"/>
        </w:rPr>
      </w:pPr>
    </w:p>
    <w:p w14:paraId="4A967046" w14:textId="1AF5C0BB" w:rsidR="3EA2F37B" w:rsidRDefault="3EA2F37B" w:rsidP="3EA2F37B">
      <w:pPr>
        <w:rPr>
          <w:rFonts w:ascii="Helvetica" w:hAnsi="Helvetica" w:cs="Helvetica"/>
        </w:rPr>
      </w:pPr>
    </w:p>
    <w:p w14:paraId="6A80426C" w14:textId="7A76D9A9" w:rsidR="3EA2F37B" w:rsidRDefault="3EA2F37B" w:rsidP="3EA2F37B">
      <w:pPr>
        <w:rPr>
          <w:rFonts w:ascii="Helvetica" w:hAnsi="Helvetica" w:cs="Helvetica"/>
        </w:rPr>
      </w:pPr>
    </w:p>
    <w:p w14:paraId="5FC554CF" w14:textId="2969DED2" w:rsidR="3EA2F37B" w:rsidRDefault="3EA2F37B" w:rsidP="3EA2F37B">
      <w:pPr>
        <w:rPr>
          <w:rFonts w:ascii="Helvetica" w:hAnsi="Helvetica" w:cs="Helvetica"/>
        </w:rPr>
      </w:pPr>
    </w:p>
    <w:p w14:paraId="6960424D" w14:textId="65C02A95" w:rsidR="009526DB" w:rsidRPr="001F15C0" w:rsidRDefault="009526DB" w:rsidP="5A284E88">
      <w:pPr>
        <w:pStyle w:val="Heading2"/>
      </w:pPr>
      <w:bookmarkStart w:id="10" w:name="_Toc1432473977"/>
      <w:bookmarkStart w:id="11" w:name="_Toc218432012"/>
      <w:r w:rsidRPr="001F15C0">
        <w:t>Survey Area Definition</w:t>
      </w:r>
      <w:bookmarkEnd w:id="10"/>
      <w:bookmarkEnd w:id="11"/>
      <w:r w:rsidRPr="001F15C0">
        <w:t xml:space="preserve"> </w:t>
      </w:r>
    </w:p>
    <w:p w14:paraId="60EAC091" w14:textId="77777777" w:rsidR="00E16862" w:rsidRDefault="009526DB" w:rsidP="00496382">
      <w:r>
        <w:t xml:space="preserve">The survey area was defined to include the internal spaces of the selected building, </w:t>
      </w:r>
      <w:proofErr w:type="gramStart"/>
      <w:r>
        <w:t>This</w:t>
      </w:r>
      <w:proofErr w:type="gramEnd"/>
      <w:r>
        <w:t xml:space="preserve"> being the Dylan Thomas Centre. This includes circulation areas and internal openings such as windows and doors, allowing for accurate measurement of room dimensions and floor-to-ceiling heights. A level of detail is required to ensure the documentation is done correctly. This reflects professional surveying practices, where the scope and level of detail are determined </w:t>
      </w:r>
      <w:proofErr w:type="gramStart"/>
      <w:r>
        <w:t>by the use of</w:t>
      </w:r>
      <w:proofErr w:type="gramEnd"/>
      <w:r>
        <w:t xml:space="preserve"> the data after it is collected and its required accuracy (</w:t>
      </w:r>
      <w:r w:rsidRPr="2F9BF1D5">
        <w:t xml:space="preserve">P.R. Wolf, C.D. </w:t>
      </w:r>
      <w:proofErr w:type="spellStart"/>
      <w:r w:rsidRPr="2F9BF1D5">
        <w:t>Ghilani</w:t>
      </w:r>
      <w:proofErr w:type="spellEnd"/>
      <w:r w:rsidRPr="2F9BF1D5">
        <w:t>, 2002)</w:t>
      </w:r>
      <w:r>
        <w:t>.</w:t>
      </w:r>
    </w:p>
    <w:p w14:paraId="28B47AB1" w14:textId="4967221D" w:rsidR="009526DB" w:rsidRPr="00793142" w:rsidRDefault="009526DB" w:rsidP="00496382">
      <w:r>
        <w:t xml:space="preserve">The use of 3D laser scanning allows for comprehensive coverage of the selected area by capturing dense point to cloud data. Laser scanning has been shown to provide more complete representations of internal building geometry compared to other traditional measurement methods. </w:t>
      </w:r>
      <w:r>
        <w:fldChar w:fldCharType="begin"/>
      </w:r>
      <w:r>
        <w:instrText xml:space="preserve"> ADDIN ZOTERO_ITEM CSL_CITATION {"citationID":"E1Vxse4a","properties":{"formattedCitation":"(Tang {\\i{}et al.}, 2010)","plainCitation":"(Tang et al., 2010)","dontUpdate":true,"noteIndex":0},"citationItems":[{"id":16,"uris":["http://zotero.org/users/19065252/items/QW33TIEJ"],"itemData":{"id":16,"type":"article-journal","abstract":"Building information models (BIMs) are maturing as a new paradigm for storing and exchanging knowledge about a facility. BIMs constructed from a CAD model do not generally capture details of a facility as it was actually built. Laser scanners can be used to capture dense 3D measurements of a facility's as-built condition and the resulting point cloud can be manually processed to create an as-built BIM — a time-consuming, subjective, and error-prone process that could benefit significantly from automation. This article surveys techniques developed in civil engineering and computer science that can be utilized to automate the process of creating as-built BIMs. We sub-divide the overall process into three core operations: geometric modeling, object recognition, and object relationship modeling. We survey the state-of-the-art methods for each operation and discuss their potential application to automated as-built BIM creation. We also outline the main methods used by these algorithms for representing knowledge about shape, identity, and relationships. In addition, we formalize the possible variations of the overall as-built BIM creation problem and outline performance evaluation measures for comparing as-built BIM creation algorithms and tracking progress of the field. Finally, we identify and discuss technology gaps that need to be addressed in future research.","container-title":"Automation in Construction","DOI":"10.1016/j.autcon.2010.06.007","ISSN":"0926-5805","issue":"7","journalAbbreviation":"Automation in Construction","page":"829-843","source":"ScienceDirect","title":"Automatic reconstruction of as-built building information models from laser-scanned point clouds: A review of related techniques","title-short":"Automatic reconstruction of as-built building information models from laser-scanned point clouds","URL":"https://www.sciencedirect.com/science/article/pii/S0926580510000907","volume":"19","author":[{"family":"Tang","given":"Pingbo"},{"family":"Huber","given":"Daniel"},{"family":"Akinci","given":"Burcu"},{"family":"Lipman","given":"Robert"},{"family":"Lytle","given":"Alan"}],"accessed":{"date-parts":[["2025",12,30]]},"issued":{"date-parts":[["2010",11,1]]}}}],"schema":"https://github.com/citation-style-language/schema/raw/master/csl-citation.json"} </w:instrText>
      </w:r>
      <w:r>
        <w:fldChar w:fldCharType="separate"/>
      </w:r>
      <w:r w:rsidRPr="3E925424">
        <w:rPr>
          <w:rFonts w:cs="Times New Roman"/>
        </w:rPr>
        <w:t>(P</w:t>
      </w:r>
      <w:r w:rsidRPr="6705778E">
        <w:rPr>
          <w:rFonts w:cs="Times New Roman"/>
        </w:rPr>
        <w:t>.</w:t>
      </w:r>
      <w:r>
        <w:rPr>
          <w:rFonts w:cs="Times New Roman"/>
        </w:rPr>
        <w:t xml:space="preserve"> </w:t>
      </w:r>
      <w:r w:rsidRPr="0A721910">
        <w:rPr>
          <w:rFonts w:cs="Times New Roman"/>
        </w:rPr>
        <w:t>Tang,</w:t>
      </w:r>
      <w:r>
        <w:rPr>
          <w:rFonts w:cs="Times New Roman"/>
        </w:rPr>
        <w:t xml:space="preserve"> </w:t>
      </w:r>
      <w:r w:rsidRPr="0A721910">
        <w:rPr>
          <w:rFonts w:cs="Times New Roman"/>
        </w:rPr>
        <w:t>D</w:t>
      </w:r>
      <w:r w:rsidRPr="2CA0D540">
        <w:rPr>
          <w:rFonts w:cs="Times New Roman"/>
        </w:rPr>
        <w:t>.</w:t>
      </w:r>
      <w:r>
        <w:rPr>
          <w:rFonts w:cs="Times New Roman"/>
        </w:rPr>
        <w:t xml:space="preserve"> </w:t>
      </w:r>
      <w:r w:rsidRPr="752AB55F">
        <w:rPr>
          <w:rFonts w:cs="Times New Roman"/>
        </w:rPr>
        <w:t>Huber,</w:t>
      </w:r>
      <w:r w:rsidRPr="6BAB0AEA">
        <w:rPr>
          <w:rFonts w:cs="Times New Roman"/>
        </w:rPr>
        <w:t xml:space="preserve"> </w:t>
      </w:r>
      <w:r w:rsidRPr="752AB55F">
        <w:rPr>
          <w:rFonts w:cs="Times New Roman"/>
        </w:rPr>
        <w:t>B</w:t>
      </w:r>
      <w:r w:rsidRPr="1CF0EFBD">
        <w:rPr>
          <w:rFonts w:cs="Times New Roman"/>
        </w:rPr>
        <w:t>.</w:t>
      </w:r>
      <w:r>
        <w:rPr>
          <w:rFonts w:cs="Times New Roman"/>
        </w:rPr>
        <w:t xml:space="preserve"> </w:t>
      </w:r>
      <w:r w:rsidRPr="5596FB8E">
        <w:rPr>
          <w:rFonts w:cs="Times New Roman"/>
        </w:rPr>
        <w:t>Akinci</w:t>
      </w:r>
      <w:r w:rsidRPr="05983400">
        <w:rPr>
          <w:rFonts w:cs="Times New Roman"/>
        </w:rPr>
        <w:t>,</w:t>
      </w:r>
      <w:r w:rsidRPr="62E9FA58">
        <w:rPr>
          <w:rFonts w:cs="Times New Roman"/>
        </w:rPr>
        <w:t xml:space="preserve"> </w:t>
      </w:r>
      <w:r w:rsidRPr="05983400">
        <w:rPr>
          <w:rFonts w:cs="Times New Roman"/>
        </w:rPr>
        <w:t>R</w:t>
      </w:r>
      <w:r w:rsidRPr="78DFDDF5">
        <w:rPr>
          <w:rFonts w:cs="Times New Roman"/>
        </w:rPr>
        <w:t>.</w:t>
      </w:r>
      <w:r>
        <w:rPr>
          <w:rFonts w:cs="Times New Roman"/>
        </w:rPr>
        <w:t xml:space="preserve"> </w:t>
      </w:r>
      <w:r w:rsidRPr="1EE3F216">
        <w:rPr>
          <w:rFonts w:cs="Times New Roman"/>
        </w:rPr>
        <w:t>Lipman</w:t>
      </w:r>
      <w:r w:rsidRPr="7D7D3554">
        <w:rPr>
          <w:rFonts w:cs="Times New Roman"/>
        </w:rPr>
        <w:t>,</w:t>
      </w:r>
      <w:r>
        <w:rPr>
          <w:rFonts w:cs="Times New Roman"/>
        </w:rPr>
        <w:t xml:space="preserve"> </w:t>
      </w:r>
      <w:r w:rsidRPr="3AC3CD9E">
        <w:rPr>
          <w:rFonts w:cs="Times New Roman"/>
        </w:rPr>
        <w:t>A</w:t>
      </w:r>
      <w:r w:rsidRPr="144C2261">
        <w:rPr>
          <w:rFonts w:cs="Times New Roman"/>
        </w:rPr>
        <w:t>.</w:t>
      </w:r>
      <w:r>
        <w:rPr>
          <w:rFonts w:cs="Times New Roman"/>
        </w:rPr>
        <w:t xml:space="preserve"> </w:t>
      </w:r>
      <w:r w:rsidRPr="609E8FCE">
        <w:rPr>
          <w:rFonts w:cs="Times New Roman"/>
        </w:rPr>
        <w:t>Lytle</w:t>
      </w:r>
      <w:r>
        <w:rPr>
          <w:rFonts w:cs="Times New Roman"/>
        </w:rPr>
        <w:t>,</w:t>
      </w:r>
      <w:r>
        <w:rPr>
          <w:rFonts w:cs="Times New Roman"/>
          <w:i/>
          <w:iCs/>
        </w:rPr>
        <w:t xml:space="preserve"> </w:t>
      </w:r>
      <w:r w:rsidRPr="3E925424">
        <w:rPr>
          <w:rFonts w:cs="Times New Roman"/>
        </w:rPr>
        <w:t>2010)</w:t>
      </w:r>
      <w:r>
        <w:fldChar w:fldCharType="end"/>
      </w:r>
      <w:r>
        <w:t>.</w:t>
      </w:r>
    </w:p>
    <w:p w14:paraId="628235E4" w14:textId="60BF3F1E" w:rsidR="3EA2F37B" w:rsidRDefault="3EA2F37B" w:rsidP="3EA2F37B">
      <w:pPr>
        <w:rPr>
          <w:rFonts w:ascii="Helvetica" w:hAnsi="Helvetica" w:cs="Helvetica"/>
        </w:rPr>
      </w:pPr>
    </w:p>
    <w:p w14:paraId="2ED3A421" w14:textId="0EBF8B17" w:rsidR="009526DB" w:rsidRPr="00024C43" w:rsidRDefault="009526DB" w:rsidP="5A284E88">
      <w:pPr>
        <w:pStyle w:val="Heading2"/>
      </w:pPr>
      <w:bookmarkStart w:id="12" w:name="_Toc1342667878"/>
      <w:bookmarkStart w:id="13" w:name="_Toc218432013"/>
      <w:r w:rsidRPr="00024C43">
        <w:t>Site Assessment</w:t>
      </w:r>
      <w:bookmarkEnd w:id="12"/>
      <w:bookmarkEnd w:id="13"/>
      <w:r w:rsidRPr="00024C43">
        <w:t xml:space="preserve"> </w:t>
      </w:r>
    </w:p>
    <w:p w14:paraId="084C58F0" w14:textId="12947C53" w:rsidR="00E16862" w:rsidRDefault="009526DB">
      <w:r>
        <w:t xml:space="preserve">A site assessment was undertaken prior to the survey to identify </w:t>
      </w:r>
      <w:r w:rsidRPr="008D1897">
        <w:t>access arrangements, a</w:t>
      </w:r>
      <w:r>
        <w:t>s well as any factors</w:t>
      </w:r>
      <w:r w:rsidRPr="008D1897">
        <w:t xml:space="preserve"> that could affect data collection.</w:t>
      </w:r>
      <w:r>
        <w:t xml:space="preserve"> Scanner locations were planned to measure specific sections of the building, allowing for adequate coverage and minimising occlusion, which are key considerations for laser scanning surveys </w:t>
      </w:r>
      <w:r>
        <w:fldChar w:fldCharType="begin"/>
      </w:r>
      <w:r>
        <w:instrText xml:space="preserve"> ADDIN ZOTERO_ITEM CSL_CITATION {"citationID":"ecC0TxvK","properties":{"formattedCitation":"(\\uc0\\u8216{}historicengland.org.uk/images-books/publications/3d-laser-scanning-heritage/heag155-3d-laser-scanning/\\uc0\\u8217{}, no date)","plainCitation":"(‘historicengland.org.uk/images-books/publications/3d-laser-scanning-heritage/heag155-3d-laser-scanning/’, no date)","dontUpdate":true,"noteIndex":0},"citationItems":[{"id":21,"uris":["http://zotero.org/users/19065252/items/YGKQKDBV"],"itemData":{"id":21,"type":"document","title":"historicengland.org.uk/images-books/publications/3d-laser-scanning-heritage/heag155-3d-laser-scanning/","URL":"https://historicengland.org.uk/images-books/publications/3d-laser-scanning-heritage/heag155-3d-laser-scanning/","accessed":{"date-parts":[["2025",12,30]]}}}],"schema":"https://github.com/citation-style-language/schema/raw/master/csl-citation.json"} </w:instrText>
      </w:r>
      <w:r>
        <w:fldChar w:fldCharType="separate"/>
      </w:r>
      <w:r w:rsidRPr="3EA2F37B">
        <w:rPr>
          <w:rFonts w:cs="Times New Roman"/>
        </w:rPr>
        <w:t>(Historic England, 2018)</w:t>
      </w:r>
      <w:r>
        <w:fldChar w:fldCharType="end"/>
      </w:r>
      <w:r>
        <w:t>. Environmental conditions such as surface finishes and lighting would also have been reviewed, as these factors can affect scan reliability. Careful sight assessment and scan planning are crucial for obtaining accurate and reliable survey data (S.</w:t>
      </w:r>
      <w:r>
        <w:fldChar w:fldCharType="begin"/>
      </w:r>
      <w:r>
        <w:instrText xml:space="preserve"> ADDIN ZOTERO_ITEM CSL_CITATION {"citationID":"ZP03cQDX","properties":{"formattedCitation":"(Pu and Vosselman, 2009)","plainCitation":"(Pu and Vosselman, 2009)","dontUpdate":true,"noteIndex":0},"citationItems":[{"id":22,"uris":["http://zotero.org/users/19065252/items/WEUGBNIC"],"itemData":{"id":22,"type":"article-journal","abstract":"This paper presents an automatic method for reconstruction of building façade models from terrestrial laser scanning data. Important façade elements such as walls and roofs are distinguished as features. Knowledge about the features’ sizes, positions, orientations, and topology is then introduced to recognize these features in a segmented laser point cloud. An outline polygon of each feature is generated by least squares fitting, convex hull fitting or concave polygon fitting, according to the size of the feature. Knowledge is used again to hypothesise the occluded parts from the directly extracted feature polygons. Finally, a polyhedron building model is combined from extracted feature polygons and hypothesised parts. The reconstruction method is tested with two data sets containing various building shapes.","container-title":"ISPRS Journal of Photogrammetry and Remote Sensing","DOI":"10.1016/j.isprsjprs.2009.04.001","ISSN":"0924-2716","issue":"6","journalAbbreviation":"ISPRS Journal of Photogrammetry and Remote Sensing","page":"575-584","source":"ScienceDirect","title":"Knowledge based reconstruction of building models from terrestrial laser scanning data","URL":"https://www.sciencedirect.com/science/article/pii/S0924271609000501","volume":"64","author":[{"family":"Pu","given":"Shi"},{"family":"Vosselman","given":"George"}],"accessed":{"date-parts":[["2025",12,30]]},"issued":{"date-parts":[["2009",11,1]]}}}],"schema":"https://github.com/citation-style-language/schema/raw/master/csl-citation.json"} </w:instrText>
      </w:r>
      <w:r>
        <w:fldChar w:fldCharType="separate"/>
      </w:r>
      <w:r>
        <w:rPr>
          <w:noProof/>
        </w:rPr>
        <w:t xml:space="preserve"> Pu, G. Vosselman, 2009)</w:t>
      </w:r>
      <w:r>
        <w:fldChar w:fldCharType="end"/>
      </w:r>
      <w:r>
        <w:t xml:space="preserve"> </w:t>
      </w:r>
    </w:p>
    <w:p w14:paraId="41DCF720" w14:textId="306D33C8" w:rsidR="00E16862" w:rsidRDefault="00E16862"/>
    <w:p w14:paraId="58FA7D0D" w14:textId="6664B092" w:rsidR="00E16862" w:rsidRDefault="00E16862"/>
    <w:p w14:paraId="752E7673" w14:textId="2DDCC84D" w:rsidR="00E16862" w:rsidRDefault="00E16862"/>
    <w:p w14:paraId="2166DA30" w14:textId="2D61C50F" w:rsidR="00E16862" w:rsidRDefault="00E16862"/>
    <w:p w14:paraId="241A188D" w14:textId="1041E61C" w:rsidR="00E16862" w:rsidRDefault="00E16862"/>
    <w:p w14:paraId="6C8A2A69" w14:textId="29101FA0" w:rsidR="00E16862" w:rsidRDefault="00E16862"/>
    <w:p w14:paraId="4E358338" w14:textId="77777777" w:rsidR="00E16862" w:rsidRDefault="00E16862"/>
    <w:p w14:paraId="453E34F3" w14:textId="77777777" w:rsidR="00E16862" w:rsidRDefault="00E16862"/>
    <w:p w14:paraId="73FCA595" w14:textId="7FF7E244" w:rsidR="009526DB" w:rsidRPr="00024C43" w:rsidRDefault="009526DB" w:rsidP="5A284E88">
      <w:pPr>
        <w:pStyle w:val="Heading2"/>
      </w:pPr>
      <w:bookmarkStart w:id="14" w:name="_Toc1730720760"/>
      <w:bookmarkStart w:id="15" w:name="_Toc218432014"/>
      <w:r w:rsidRPr="00024C43">
        <w:lastRenderedPageBreak/>
        <w:t>Risk Assessment Summary</w:t>
      </w:r>
      <w:bookmarkEnd w:id="14"/>
      <w:bookmarkEnd w:id="15"/>
    </w:p>
    <w:p w14:paraId="3E694063" w14:textId="77777777" w:rsidR="00E16862" w:rsidRDefault="009526DB" w:rsidP="00496382">
      <w:r w:rsidRPr="0039650E">
        <w:t xml:space="preserve">A risk assessment would have been carried out prior to the survey to identify potential safety hazards associated with conducting a laser scanning survey. Key risks include trip hazards from equipment, restricted access to internal spaces, and disruption to those using the building, as it’s used for university purposes. </w:t>
      </w:r>
    </w:p>
    <w:p w14:paraId="66D7E829" w14:textId="379D9414" w:rsidR="00E16862" w:rsidRDefault="009526DB" w:rsidP="00496382">
      <w:r w:rsidRPr="0039650E">
        <w:t xml:space="preserve">The time frame chosen for scanning the location was selected to minimise disruption to others, and routes were selected so that the group could proceed around the building and complete all areas consecutively. The use of clear communication with building users was identified as a suitable measure to reduce the risk of accidents, in line with health and safety guidance </w:t>
      </w:r>
      <w:r>
        <w:t>(</w:t>
      </w:r>
      <w:r w:rsidR="37BAA25B">
        <w:t>Health and Safety Executive</w:t>
      </w:r>
      <w:r w:rsidRPr="4159D6E6">
        <w:rPr>
          <w:rFonts w:cs="Times New Roman"/>
          <w:i/>
          <w:iCs/>
        </w:rPr>
        <w:t>,</w:t>
      </w:r>
      <w:r w:rsidRPr="5C7C5252">
        <w:rPr>
          <w:rFonts w:cs="Times New Roman"/>
        </w:rPr>
        <w:t xml:space="preserve"> 2021). </w:t>
      </w:r>
    </w:p>
    <w:p w14:paraId="03F250B4" w14:textId="77777777" w:rsidR="009526DB" w:rsidRPr="00E16862" w:rsidRDefault="009526DB" w:rsidP="00496382">
      <w:r>
        <w:rPr>
          <w:rFonts w:cs="Times New Roman"/>
          <w:kern w:val="0"/>
        </w:rPr>
        <w:t xml:space="preserve">Consideration would also have been given to the safe handling and risk of setting up the laser scanner equipment, given its cost and weight. Completing a structured risk assessment reflects professional practice and helps ensure the survey is conducted safely while capturing high-quality data </w:t>
      </w:r>
      <w:r>
        <w:rPr>
          <w:rFonts w:cs="Times New Roman"/>
          <w:kern w:val="0"/>
        </w:rPr>
        <w:fldChar w:fldCharType="begin"/>
      </w:r>
      <w:r>
        <w:rPr>
          <w:rFonts w:cs="Times New Roman"/>
          <w:kern w:val="0"/>
        </w:rPr>
        <w:instrText xml:space="preserve"> ADDIN ZOTERO_ITEM CSL_CITATION {"citationID":"D5IgzKQo","properties":{"formattedCitation":"(\\uc0\\u8216{}historicengland.org.uk/images-books/publications/3d-laser-scanning-heritage/heag155-3d-laser-scanning/\\uc0\\u8217{}, no date)","plainCitation":"(‘historicengland.org.uk/images-books/publications/3d-laser-scanning-heritage/heag155-3d-laser-scanning/’, no date)","dontUpdate":true,"noteIndex":0},"citationItems":[{"id":21,"uris":["http://zotero.org/users/19065252/items/YGKQKDBV"],"itemData":{"id":21,"type":"document","title":"historicengland.org.uk/images-books/publications/3d-laser-scanning-heritage/heag155-3d-laser-scanning/","URL":"https://historicengland.org.uk/images-books/publications/3d-laser-scanning-heritage/heag155-3d-laser-scanning/","accessed":{"date-parts":[["2025",12,30]]}}}],"schema":"https://github.com/citation-style-language/schema/raw/master/csl-citation.json"} </w:instrText>
      </w:r>
      <w:r>
        <w:rPr>
          <w:rFonts w:cs="Times New Roman"/>
          <w:kern w:val="0"/>
        </w:rPr>
        <w:fldChar w:fldCharType="separate"/>
      </w:r>
      <w:r w:rsidRPr="00023924">
        <w:rPr>
          <w:rFonts w:cs="Times New Roman"/>
          <w:kern w:val="0"/>
        </w:rPr>
        <w:t>(</w:t>
      </w:r>
      <w:r>
        <w:rPr>
          <w:rFonts w:cs="Times New Roman"/>
          <w:kern w:val="0"/>
        </w:rPr>
        <w:t>H</w:t>
      </w:r>
      <w:r w:rsidRPr="00023924">
        <w:rPr>
          <w:rFonts w:cs="Times New Roman"/>
          <w:kern w:val="0"/>
        </w:rPr>
        <w:t>istoric</w:t>
      </w:r>
      <w:r>
        <w:rPr>
          <w:rFonts w:cs="Times New Roman"/>
          <w:kern w:val="0"/>
        </w:rPr>
        <w:t xml:space="preserve"> E</w:t>
      </w:r>
      <w:r w:rsidRPr="00023924">
        <w:rPr>
          <w:rFonts w:cs="Times New Roman"/>
          <w:kern w:val="0"/>
        </w:rPr>
        <w:t>ngland</w:t>
      </w:r>
      <w:r>
        <w:rPr>
          <w:rFonts w:cs="Times New Roman"/>
          <w:kern w:val="0"/>
        </w:rPr>
        <w:t xml:space="preserve">, </w:t>
      </w:r>
      <w:r w:rsidRPr="00023924">
        <w:rPr>
          <w:rFonts w:cs="Times New Roman"/>
          <w:kern w:val="0"/>
        </w:rPr>
        <w:t xml:space="preserve"> </w:t>
      </w:r>
      <w:r>
        <w:rPr>
          <w:rFonts w:cs="Times New Roman"/>
          <w:kern w:val="0"/>
        </w:rPr>
        <w:t>2018</w:t>
      </w:r>
      <w:r w:rsidRPr="00023924">
        <w:rPr>
          <w:rFonts w:cs="Times New Roman"/>
          <w:kern w:val="0"/>
        </w:rPr>
        <w:t>)</w:t>
      </w:r>
      <w:r>
        <w:rPr>
          <w:rFonts w:cs="Times New Roman"/>
          <w:kern w:val="0"/>
        </w:rPr>
        <w:fldChar w:fldCharType="end"/>
      </w:r>
      <w:r>
        <w:rPr>
          <w:rFonts w:cs="Times New Roman"/>
          <w:kern w:val="0"/>
        </w:rPr>
        <w:t>.</w:t>
      </w:r>
    </w:p>
    <w:p w14:paraId="020EBAC6" w14:textId="77777777" w:rsidR="009526DB" w:rsidRPr="0039650E" w:rsidRDefault="009526DB" w:rsidP="009526DB">
      <w:pPr>
        <w:rPr>
          <w:rFonts w:ascii="Helvetica" w:hAnsi="Helvetica" w:cs="Helvetica"/>
          <w:szCs w:val="22"/>
        </w:rPr>
      </w:pPr>
      <w:r>
        <w:rPr>
          <w:rFonts w:ascii="Helvetica" w:hAnsi="Helvetica" w:cs="Helvetica"/>
          <w:szCs w:val="22"/>
        </w:rPr>
        <w:fldChar w:fldCharType="begin"/>
      </w:r>
      <w:r>
        <w:rPr>
          <w:rFonts w:ascii="Helvetica" w:hAnsi="Helvetica" w:cs="Helvetica"/>
          <w:szCs w:val="22"/>
        </w:rPr>
        <w:instrText xml:space="preserve"> ADDIN ZOTERO_ITEM CSL_CITATION {"citationID":"UlPjp3ep","properties":{"formattedCitation":"({\\i{}Managing risks and risk assessment at work: Overview - HSE}, no date)","plainCitation":"(Managing risks and risk assessment at work: Overview - HSE, no date)","dontUpdate":true,"noteIndex":0},"citationItems":[{"id":24,"uris":["http://zotero.org/users/19065252/items/DW92X9NE"],"itemData":{"id":24,"type":"webpage","title":"Managing risks and risk assessment at work: Overview - HSE","URL":"https://www.hse.gov.uk/simple-health-safety/risk/index.htm","accessed":{"date-parts":[["2025",12,30]]}}}],"schema":"https://github.com/citation-style-language/schema/raw/master/csl-citation.json"} </w:instrText>
      </w:r>
      <w:r>
        <w:rPr>
          <w:rFonts w:ascii="Helvetica" w:hAnsi="Helvetica" w:cs="Helvetica"/>
          <w:szCs w:val="22"/>
        </w:rPr>
        <w:fldChar w:fldCharType="separate"/>
      </w:r>
      <w:r>
        <w:rPr>
          <w:rFonts w:ascii="Helvetica" w:hAnsi="Helvetica" w:cs="Helvetica"/>
          <w:szCs w:val="22"/>
        </w:rPr>
        <w:fldChar w:fldCharType="end"/>
      </w:r>
    </w:p>
    <w:p w14:paraId="0A1FE5F2" w14:textId="675E768D" w:rsidR="009526DB" w:rsidRDefault="009526DB" w:rsidP="5A284E88">
      <w:pPr>
        <w:pStyle w:val="Heading2"/>
      </w:pPr>
      <w:bookmarkStart w:id="16" w:name="_Toc1878165861"/>
      <w:bookmarkStart w:id="17" w:name="_Toc218432015"/>
      <w:r w:rsidRPr="008D13A2">
        <w:t>Equipment and Survey Methodology</w:t>
      </w:r>
      <w:bookmarkEnd w:id="16"/>
      <w:bookmarkEnd w:id="17"/>
    </w:p>
    <w:p w14:paraId="615131F6" w14:textId="40A2A069" w:rsidR="00E16862" w:rsidRDefault="009526DB" w:rsidP="00496382">
      <w:r>
        <w:t xml:space="preserve">The survey was conducted using 3D laser technology, as previously stated, which gathers information by sending out laser beams and timing their return to calculate distances </w:t>
      </w:r>
      <w:r>
        <w:fldChar w:fldCharType="begin"/>
      </w:r>
      <w:r>
        <w:instrText xml:space="preserve"> ADDIN ZOTERO_ITEM CSL_CITATION {"citationID":"ZtTmiun3","properties":{"formattedCitation":"({\\i{}Scitech Book News}, 2009)","plainCitation":"(Scitech Book News, 2009)","dontUpdate":true,"noteIndex":0},"citationItems":[{"id":26,"uris":["http://zotero.org/users/19065252/items/PQAM4D2P"],"itemData":{"id":26,"type":"article-magazine","container-title":"Scitech Book News","ISSN":"01966006","issue":"2","language":"English","license":"Copyright Book News, Inc. Jun 2009","note":"publisher-place: Portland, United States\npublisher: Copyright Clearance Center","source":"ProQuest","title":"Topographic laser ranging and scanning; principles and processing.","URL":"https://www.proquest.com/docview/200157535/citation/A15C536224814FBAPQ/1","volume":"33","accessed":{"date-parts":[["2025",12,30]]},"issued":{"date-parts":[["2009",6]]}}}],"schema":"https://github.com/citation-style-language/schema/raw/master/csl-citation.json"} </w:instrText>
      </w:r>
      <w:r>
        <w:fldChar w:fldCharType="separate"/>
      </w:r>
      <w:r w:rsidRPr="2E160650">
        <w:rPr>
          <w:rFonts w:cs="Times New Roman"/>
        </w:rPr>
        <w:t>(J.S. Shan, C.K. Toth 2009)</w:t>
      </w:r>
      <w:r>
        <w:fldChar w:fldCharType="end"/>
      </w:r>
      <w:r>
        <w:t>. This method enables the efficient collection of large volumes of 3D data, providing a detailed representation of the internal structure of the building. This method is effective as it is both time and space-efficient; the scan is completed and uploaded to an iPad to represent the scanned area.</w:t>
      </w:r>
    </w:p>
    <w:p w14:paraId="162AF1D8" w14:textId="04A6A18D" w:rsidR="00E16862" w:rsidRDefault="009526DB" w:rsidP="00496382">
      <w:r>
        <w:t xml:space="preserve">A structured workflow was created using a methodology, with the scanner positioned at predetermined locations throughout the selected area. Multiple scans were conducted to ensure adequate coverage of the building, thereby reducing occlusion and improving accuracy </w:t>
      </w:r>
      <w:r>
        <w:fldChar w:fldCharType="begin"/>
      </w:r>
      <w:r>
        <w:instrText xml:space="preserve"> ADDIN ZOTERO_ITEM CSL_CITATION {"citationID":"hipsNjbC","properties":{"formattedCitation":"(Boehler, Vicent and Marbs, no date)","plainCitation":"(Boehler, Vicent and Marbs, no date)","dontUpdate":true,"noteIndex":0},"citationItems":[{"id":28,"uris":["http://zotero.org/users/19065252/items/UMUMXXGE"],"itemData":{"id":28,"type":"article-journal","abstract":"Questions concerning the quality and accuracy of the recorded 3D points of laser scanners receive little attention. In a research project, i3mainz has installed a number of different test targets that allow an investigation in the quality of points recorded by laser scanners and the geometric models derived from the point clouds. The standardized tests also allow a comparison between instruments of many different manufacturers for the first time. Seven instruments have been tested, more tests are already scheduled for the near future.","language":"en","source":"Zotero","title":"INVESTIGATING LASER SCANNER ACCURACY","author":[{"family":"Boehler","given":"W"},{"family":"Vicent","given":"M Bordas"},{"family":"Marbs","given":"A"}]}}],"schema":"https://github.com/citation-style-language/schema/raw/master/csl-citation.json"} </w:instrText>
      </w:r>
      <w:r>
        <w:fldChar w:fldCharType="separate"/>
      </w:r>
      <w:r>
        <w:rPr>
          <w:noProof/>
        </w:rPr>
        <w:t>(W. Boehler, M.B. Vicent, Marbs, 2003)</w:t>
      </w:r>
      <w:r>
        <w:fldChar w:fldCharType="end"/>
      </w:r>
      <w:r>
        <w:t xml:space="preserve">. </w:t>
      </w:r>
    </w:p>
    <w:p w14:paraId="4193D490" w14:textId="2B5DDAE8" w:rsidR="005D1646" w:rsidRPr="00E16862" w:rsidRDefault="009526DB" w:rsidP="00496382">
      <w:r w:rsidRPr="3EA2F37B">
        <w:rPr>
          <w:rFonts w:ascii="Helvetica" w:eastAsia="Helvetica" w:hAnsi="Helvetica" w:cs="Helvetica"/>
        </w:rPr>
        <w:t xml:space="preserve">Following the data capture, the scan was processed to generate a registered point cloud from key building measurements. This digital workflow is commonly used in building surveying to produce reliable and verifiable measurement data (L. Xin, W. Xiangyu, W. Graeme, C. Jack, L. Xiao, L. Rui, 2017). </w:t>
      </w:r>
    </w:p>
    <w:p w14:paraId="0699E7C9" w14:textId="77777777" w:rsidR="00024C43" w:rsidRPr="00024C43" w:rsidRDefault="00024C43" w:rsidP="00024C43">
      <w:pPr>
        <w:rPr>
          <w:rFonts w:ascii="Helvetica" w:hAnsi="Helvetica" w:cs="Helvetica"/>
        </w:rPr>
      </w:pPr>
    </w:p>
    <w:p w14:paraId="788E3C5D" w14:textId="03CF244A" w:rsidR="009526DB" w:rsidRPr="00024C43" w:rsidRDefault="009526DB" w:rsidP="5A284E88">
      <w:pPr>
        <w:pStyle w:val="Heading2"/>
      </w:pPr>
      <w:bookmarkStart w:id="18" w:name="_Toc613989104"/>
      <w:bookmarkStart w:id="19" w:name="_Toc218432016"/>
      <w:r w:rsidRPr="00024C43">
        <w:lastRenderedPageBreak/>
        <w:t>Limitations of the Survey Plan</w:t>
      </w:r>
      <w:bookmarkEnd w:id="18"/>
      <w:bookmarkEnd w:id="19"/>
      <w:r w:rsidRPr="00024C43">
        <w:t xml:space="preserve"> </w:t>
      </w:r>
    </w:p>
    <w:p w14:paraId="03AEB7A5" w14:textId="77777777" w:rsidR="00CF74A4" w:rsidRDefault="009526DB" w:rsidP="00496382">
      <w:r w:rsidRPr="3EA2F37B">
        <w:t xml:space="preserve">Despite careful planning, several limitations were identified that could affect the quality of the survey data at the Dylan Thomas Centre. Access restrictions may occur within certain areas due to circulation routes, awkwardly shaped corridors, etc. Fixed internal features further constrain the clear line of sight, which may compromise the scan's positioning. </w:t>
      </w:r>
    </w:p>
    <w:p w14:paraId="60C7F228" w14:textId="12042A32" w:rsidR="009526DB" w:rsidRPr="00E16862" w:rsidRDefault="009526DB" w:rsidP="00496382">
      <w:r w:rsidRPr="005D0DBA">
        <w:t xml:space="preserve">Surface characteristics within the surveyed areas also presented limitations. If any glazed displays or polished finishes were in the way of the scan, it could affect the laser scans’ return and introduce noise into the point cloud data, potentially affecting measurement accuracy </w:t>
      </w:r>
      <w:r w:rsidRPr="3EA2F37B">
        <w:rPr>
          <w:rFonts w:cs="Times New Roman"/>
          <w:kern w:val="0"/>
        </w:rPr>
        <w:t xml:space="preserve">(J. Shan, C.K. Toth, 2009). In addition, practical constraints such as limited access times due to public use of the building can restrict the number of scans taken, as people walking around the building may interfere, which may influence the overall completeness and accuracy of the survey data </w:t>
      </w:r>
      <w:r w:rsidRPr="3EA2F37B">
        <w:rPr>
          <w:rFonts w:cs="Times New Roman"/>
          <w:kern w:val="0"/>
        </w:rPr>
        <w:fldChar w:fldCharType="begin"/>
      </w:r>
      <w:r>
        <w:rPr>
          <w:rFonts w:ascii="Times New Roman" w:hAnsi="Times New Roman" w:cs="Times New Roman"/>
          <w:kern w:val="0"/>
        </w:rPr>
        <w:instrText xml:space="preserve"> ADDIN ZOTERO_ITEM CSL_CITATION {"citationID":"sBr95zwY","properties":{"formattedCitation":"(Gordon and Lichti, 2007)","plainCitation":"(Gordon and Lichti, 2007)","dontUpdate":true,"noteIndex":0},"citationItems":[{"id":32,"uris":["http://zotero.org/users/19065252/items/A8M6MMHI"],"itemData":{"id":32,"type":"article-journal","abstract":"A modeling strategy has been developed that permits coarse-precision terrestrial laser scanner observations to be used to accurately measure vertical deflections of deforming beams. The model is developed from fundamental beam-deflection equations and implemented using a weighted-constraint, least-squares curve-fitting approach. After the solution is computed, a statistical testing procedure is applied to assess the level of contribution of each of the estimated parameters in the model and identify redundant terms for removal. Two terrestrial laser scanners (TLSs) are employed to test the approach by measuring the vertical displacement of beams undergoing controlled loading for which the magnitude of displacements was at the 2–50 mm level. Results demonstrate that the modeled TLS data, when compared to conventional monitoring equipment, such as convergent digital photogrammetry and contact sensors, achieved an accuracy that is up to 20 times higher than the TLS’s coordinate precision, thus underscoring the benefits of modeling raw point data for precise surface representation. It is shown that one brand of TLS (coordinate precision of ±6 mm) reliably measured the vertical displacements with an accuracy of ±0.29 mm (both 1σ).","archive_location":"24721044","container-title":"Journal of Surveying Engineering","DOI":"10.1061/(ASCE)0733-9453(2007)133:2(72)","ISSN":"0733-9453","issue":"2","journalAbbreviation":"Journal of Surveying Engineering","language":"eng","note":"publisher: American Society of Civil Engineers","page":"72-80","source":"EBSCOhost","title":"Modeling Terrestrial Laser Scanner Data for Precise Structural Deformation Measurement.","URL":"https://research.ebsco.com/linkprocessor/plink?id=17341530-dbb3-3617-8e5e-5d79cc6f6046","volume":"133","author":[{"family":"Gordon","given":"Stuart J."},{"family":"Lichti","given":"Derek D."}],"accessed":{"date-parts":[["2025",12,30]]},"issued":{"date-parts":[["2007",5,1]]}}}],"schema":"https://github.com/citation-style-language/schema/raw/master/csl-citation.json"} </w:instrText>
      </w:r>
      <w:r w:rsidRPr="3EA2F37B">
        <w:rPr>
          <w:rFonts w:cs="Times New Roman"/>
          <w:kern w:val="0"/>
        </w:rPr>
        <w:fldChar w:fldCharType="separate"/>
      </w:r>
      <w:r w:rsidRPr="3EA2F37B">
        <w:rPr>
          <w:rFonts w:cs="Times New Roman"/>
          <w:kern w:val="0"/>
        </w:rPr>
        <w:t>(</w:t>
      </w:r>
      <w:r w:rsidR="66042A6C" w:rsidRPr="4A6E8875">
        <w:rPr>
          <w:rFonts w:cs="Times New Roman"/>
        </w:rPr>
        <w:t xml:space="preserve">S.J. </w:t>
      </w:r>
      <w:r w:rsidRPr="4A6E8875">
        <w:rPr>
          <w:rFonts w:cs="Times New Roman"/>
        </w:rPr>
        <w:t>Gordon</w:t>
      </w:r>
      <w:r w:rsidR="49D7C100" w:rsidRPr="4690992A">
        <w:rPr>
          <w:rFonts w:cs="Times New Roman"/>
        </w:rPr>
        <w:t>,</w:t>
      </w:r>
      <w:r w:rsidR="49D7C100" w:rsidRPr="1554C855">
        <w:rPr>
          <w:rFonts w:cs="Times New Roman"/>
        </w:rPr>
        <w:t xml:space="preserve"> </w:t>
      </w:r>
      <w:r w:rsidR="49D7C100" w:rsidRPr="18102AF0">
        <w:rPr>
          <w:rFonts w:cs="Times New Roman"/>
        </w:rPr>
        <w:t>D</w:t>
      </w:r>
      <w:r w:rsidR="49D7C100" w:rsidRPr="1554C855">
        <w:rPr>
          <w:rFonts w:cs="Times New Roman"/>
        </w:rPr>
        <w:t>.D.</w:t>
      </w:r>
      <w:r w:rsidR="000E78F5" w:rsidRPr="69766CD9">
        <w:rPr>
          <w:rFonts w:cs="Times New Roman"/>
        </w:rPr>
        <w:t xml:space="preserve"> </w:t>
      </w:r>
      <w:r w:rsidRPr="69766CD9">
        <w:rPr>
          <w:rFonts w:cs="Times New Roman"/>
        </w:rPr>
        <w:t>Lichti, 2007)</w:t>
      </w:r>
      <w:r w:rsidRPr="3EA2F37B">
        <w:rPr>
          <w:rFonts w:cs="Times New Roman"/>
          <w:kern w:val="0"/>
        </w:rPr>
        <w:fldChar w:fldCharType="end"/>
      </w:r>
      <w:r w:rsidRPr="69766CD9">
        <w:rPr>
          <w:rFonts w:cs="Times New Roman"/>
        </w:rPr>
        <w:t xml:space="preserve">. </w:t>
      </w:r>
    </w:p>
    <w:p w14:paraId="45E12921" w14:textId="77777777" w:rsidR="000C12EC" w:rsidRDefault="000C12EC"/>
    <w:p w14:paraId="44C24777" w14:textId="77777777" w:rsidR="000C12EC" w:rsidRDefault="000C12EC"/>
    <w:p w14:paraId="65076E86" w14:textId="77777777" w:rsidR="000C12EC" w:rsidRDefault="000C12EC"/>
    <w:p w14:paraId="07F7FF8B" w14:textId="6BB78E02" w:rsidR="53953C6B" w:rsidRDefault="53953C6B"/>
    <w:p w14:paraId="001C35E6" w14:textId="09509FC7" w:rsidR="53953C6B" w:rsidRDefault="53953C6B"/>
    <w:p w14:paraId="3D6FE7CA" w14:textId="54261CC8" w:rsidR="53953C6B" w:rsidRDefault="53953C6B"/>
    <w:p w14:paraId="58391F6E" w14:textId="5B4FC5D2" w:rsidR="53953C6B" w:rsidRDefault="53953C6B"/>
    <w:p w14:paraId="769F4E0E" w14:textId="0CE3B03D" w:rsidR="53953C6B" w:rsidRDefault="53953C6B"/>
    <w:p w14:paraId="6149B0D2" w14:textId="6CF14708" w:rsidR="53953C6B" w:rsidRDefault="53953C6B"/>
    <w:p w14:paraId="5F387CCA" w14:textId="7483702B" w:rsidR="53953C6B" w:rsidRDefault="53953C6B"/>
    <w:p w14:paraId="7BAD8156" w14:textId="6445C301" w:rsidR="53953C6B" w:rsidRDefault="53953C6B"/>
    <w:p w14:paraId="7FD440BC" w14:textId="79673958" w:rsidR="53953C6B" w:rsidRDefault="53953C6B"/>
    <w:p w14:paraId="0746A87A" w14:textId="7DA761B2" w:rsidR="53953C6B" w:rsidRDefault="53953C6B"/>
    <w:p w14:paraId="7FD69031" w14:textId="7FE1E0F3" w:rsidR="53953C6B" w:rsidRDefault="53953C6B"/>
    <w:p w14:paraId="35810BE8" w14:textId="370AA322" w:rsidR="53953C6B" w:rsidRDefault="53953C6B"/>
    <w:p w14:paraId="3B84C7D5" w14:textId="711E96BC" w:rsidR="000C12EC" w:rsidRPr="004E1808" w:rsidRDefault="00094C75" w:rsidP="006A618E">
      <w:pPr>
        <w:pStyle w:val="Heading1"/>
        <w:rPr>
          <w:rFonts w:cs="Times New Roman (Headings CS)"/>
        </w:rPr>
      </w:pPr>
      <w:bookmarkStart w:id="20" w:name="_Toc1681421183"/>
      <w:bookmarkStart w:id="21" w:name="_Toc218432017"/>
      <w:r>
        <w:lastRenderedPageBreak/>
        <w:t xml:space="preserve">References </w:t>
      </w:r>
      <w:r w:rsidR="00E16862">
        <w:t>–</w:t>
      </w:r>
      <w:bookmarkEnd w:id="20"/>
      <w:bookmarkEnd w:id="21"/>
      <w:r>
        <w:t xml:space="preserve"> </w:t>
      </w:r>
    </w:p>
    <w:p w14:paraId="03FECCBC" w14:textId="166D0D2C" w:rsidR="00D4582A" w:rsidRPr="00D4582A" w:rsidRDefault="00D4582A" w:rsidP="00D4582A">
      <w:pPr>
        <w:pStyle w:val="Bibliography"/>
        <w:rPr>
          <w:rFonts w:ascii="Aptos"/>
        </w:rPr>
      </w:pPr>
      <w:r w:rsidRPr="26EC8274">
        <w:rPr>
          <w:rFonts w:ascii="Helvetica" w:hAnsi="Helvetica" w:cs="Helvetica"/>
          <w:sz w:val="18"/>
          <w:szCs w:val="18"/>
        </w:rPr>
        <w:fldChar w:fldCharType="begin"/>
      </w:r>
      <w:r>
        <w:rPr>
          <w:rFonts w:ascii="Helvetica" w:hAnsi="Helvetica" w:cs="Helvetica"/>
          <w:sz w:val="18"/>
          <w:szCs w:val="18"/>
        </w:rPr>
        <w:instrText xml:space="preserve"> ADDIN ZOTERO_BIBL {"uncited":[],"omitted":[],"custom":[]} CSL_BIBLIOGRAPHY </w:instrText>
      </w:r>
      <w:r w:rsidRPr="26EC8274">
        <w:rPr>
          <w:rFonts w:ascii="Helvetica" w:hAnsi="Helvetica" w:cs="Helvetica"/>
          <w:sz w:val="18"/>
          <w:szCs w:val="18"/>
        </w:rPr>
        <w:fldChar w:fldCharType="separate"/>
      </w:r>
      <w:r w:rsidRPr="00D4582A">
        <w:rPr>
          <w:rFonts w:ascii="Aptos"/>
          <w:lang w:eastAsia="ja-JP"/>
        </w:rPr>
        <w:t>Boehler, W Vicent, M.B. and Marbs</w:t>
      </w:r>
      <w:r w:rsidR="005B08B2">
        <w:rPr>
          <w:rFonts w:ascii="Aptos"/>
          <w:lang w:eastAsia="ja-JP"/>
        </w:rPr>
        <w:t xml:space="preserve"> </w:t>
      </w:r>
      <w:r w:rsidRPr="00D4582A">
        <w:rPr>
          <w:rFonts w:ascii="Aptos"/>
          <w:lang w:eastAsia="ja-JP"/>
        </w:rPr>
        <w:t xml:space="preserve">INVESTIGATING LASER SCANNER </w:t>
      </w:r>
      <w:r w:rsidR="00326183">
        <w:rPr>
          <w:rFonts w:ascii="Aptos"/>
          <w:lang w:eastAsia="ja-JP"/>
        </w:rPr>
        <w:t>(</w:t>
      </w:r>
      <w:r w:rsidR="00D640D5">
        <w:rPr>
          <w:rFonts w:ascii="Aptos"/>
          <w:lang w:eastAsia="ja-JP"/>
        </w:rPr>
        <w:t>2003</w:t>
      </w:r>
      <w:r w:rsidR="00326183">
        <w:rPr>
          <w:rFonts w:ascii="Aptos"/>
          <w:lang w:eastAsia="ja-JP"/>
        </w:rPr>
        <w:t xml:space="preserve">) </w:t>
      </w:r>
      <w:r w:rsidR="0095244F">
        <w:rPr>
          <w:rFonts w:ascii="Aptos"/>
          <w:lang w:eastAsia="ja-JP"/>
        </w:rPr>
        <w:t>Available</w:t>
      </w:r>
      <w:r w:rsidR="005B08B2">
        <w:rPr>
          <w:rFonts w:ascii="Aptos"/>
          <w:lang w:eastAsia="ja-JP"/>
        </w:rPr>
        <w:t xml:space="preserve"> </w:t>
      </w:r>
      <w:r w:rsidR="0095244F">
        <w:rPr>
          <w:rFonts w:ascii="Aptos"/>
          <w:lang w:eastAsia="ja-JP"/>
        </w:rPr>
        <w:t>at:</w:t>
      </w:r>
      <w:r w:rsidR="00D640D5" w:rsidRPr="00D640D5">
        <w:t xml:space="preserve"> </w:t>
      </w:r>
      <w:r w:rsidR="00D640D5" w:rsidRPr="00D640D5">
        <w:rPr>
          <w:rFonts w:ascii="Aptos"/>
          <w:lang w:eastAsia="ja-JP"/>
        </w:rPr>
        <w:t>https://www.cipaheritagedocumentation.org/wp-content/uploads/2018/11/Boehler-e.a.-Investigating-laser-scanner-accuracy.pdf</w:t>
      </w:r>
      <w:r w:rsidR="0095244F">
        <w:rPr>
          <w:rFonts w:ascii="Aptos"/>
          <w:lang w:eastAsia="ja-JP"/>
        </w:rPr>
        <w:t xml:space="preserve"> </w:t>
      </w:r>
      <w:r w:rsidR="00954990" w:rsidRPr="00D4582A">
        <w:rPr>
          <w:rFonts w:ascii="Aptos"/>
          <w:lang w:eastAsia="ja-JP"/>
        </w:rPr>
        <w:t>(Accessed</w:t>
      </w:r>
      <w:r w:rsidR="004255FC">
        <w:rPr>
          <w:rFonts w:ascii="Aptos"/>
          <w:lang w:eastAsia="ja-JP"/>
        </w:rPr>
        <w:t xml:space="preserve">: </w:t>
      </w:r>
      <w:r w:rsidR="004255FC" w:rsidRPr="12E00ED9">
        <w:rPr>
          <w:rFonts w:ascii="Aptos"/>
          <w:lang w:eastAsia="ja-JP"/>
        </w:rPr>
        <w:t>29 December 2025</w:t>
      </w:r>
      <w:r w:rsidR="004255FC" w:rsidRPr="45C4A556">
        <w:rPr>
          <w:rFonts w:ascii="Aptos"/>
          <w:lang w:eastAsia="ja-JP"/>
        </w:rPr>
        <w:t>)</w:t>
      </w:r>
    </w:p>
    <w:p w14:paraId="61010211" w14:textId="04C961C9" w:rsidR="00D4582A" w:rsidRPr="00D4582A" w:rsidRDefault="00D4582A" w:rsidP="00D4582A">
      <w:pPr>
        <w:pStyle w:val="Bibliography"/>
      </w:pPr>
      <w:r w:rsidRPr="00D4582A">
        <w:rPr>
          <w:rFonts w:ascii="Aptos"/>
          <w:lang w:eastAsia="ja-JP"/>
        </w:rPr>
        <w:t>Gordon, S.J. and Lichti, D.D</w:t>
      </w:r>
      <w:r w:rsidR="332A82BA" w:rsidRPr="07260B54">
        <w:rPr>
          <w:rFonts w:ascii="Aptos"/>
          <w:lang w:eastAsia="ja-JP"/>
        </w:rPr>
        <w:t xml:space="preserve"> -</w:t>
      </w:r>
      <w:r w:rsidRPr="07260B54">
        <w:rPr>
          <w:rFonts w:ascii="Aptos"/>
          <w:lang w:eastAsia="ja-JP"/>
        </w:rPr>
        <w:t xml:space="preserve"> </w:t>
      </w:r>
      <w:r w:rsidR="766FC369" w:rsidRPr="7AA10A03">
        <w:rPr>
          <w:rFonts w:ascii="Aptos"/>
          <w:lang w:eastAsia="ja-JP"/>
        </w:rPr>
        <w:t>Modelling</w:t>
      </w:r>
      <w:r w:rsidRPr="00D4582A">
        <w:rPr>
          <w:rFonts w:ascii="Aptos"/>
          <w:lang w:eastAsia="ja-JP"/>
        </w:rPr>
        <w:t xml:space="preserve"> Terrestrial Laser Scanner Data for Precise Structural Deformation Measurement.’, </w:t>
      </w:r>
      <w:r w:rsidRPr="00D4582A">
        <w:rPr>
          <w:rFonts w:ascii="Aptos"/>
          <w:i/>
          <w:iCs/>
          <w:lang w:eastAsia="ja-JP"/>
        </w:rPr>
        <w:t>Journal of Surveying Engineering</w:t>
      </w:r>
      <w:r w:rsidRPr="00D4582A">
        <w:rPr>
          <w:rFonts w:ascii="Aptos"/>
          <w:lang w:eastAsia="ja-JP"/>
        </w:rPr>
        <w:t xml:space="preserve">, </w:t>
      </w:r>
      <w:r w:rsidR="008326C3">
        <w:rPr>
          <w:rFonts w:ascii="Aptos"/>
          <w:lang w:eastAsia="ja-JP"/>
        </w:rPr>
        <w:t>(</w:t>
      </w:r>
      <w:r w:rsidR="00F12906" w:rsidRPr="7AA10A03">
        <w:rPr>
          <w:rFonts w:ascii="Aptos"/>
          <w:lang w:eastAsia="ja-JP"/>
        </w:rPr>
        <w:t xml:space="preserve"> </w:t>
      </w:r>
      <w:r w:rsidR="5D37553A" w:rsidRPr="7AA10A03">
        <w:rPr>
          <w:rFonts w:ascii="Aptos"/>
          <w:lang w:eastAsia="ja-JP"/>
        </w:rPr>
        <w:t>2007</w:t>
      </w:r>
      <w:r w:rsidR="00F12906">
        <w:rPr>
          <w:rFonts w:ascii="Aptos"/>
          <w:lang w:eastAsia="ja-JP"/>
        </w:rPr>
        <w:t xml:space="preserve">) </w:t>
      </w:r>
      <w:r w:rsidRPr="00D4582A">
        <w:rPr>
          <w:rFonts w:ascii="Aptos"/>
          <w:lang w:eastAsia="ja-JP"/>
        </w:rPr>
        <w:t xml:space="preserve">Available at: </w:t>
      </w:r>
      <w:r w:rsidR="00134A79" w:rsidRPr="00134A79">
        <w:rPr>
          <w:rFonts w:ascii="Aptos"/>
          <w:lang w:eastAsia="ja-JP"/>
        </w:rPr>
        <w:t xml:space="preserve">https:// </w:t>
      </w:r>
      <w:r w:rsidR="00EF5F44" w:rsidRPr="00D4582A">
        <w:rPr>
          <w:rFonts w:ascii="Aptos"/>
          <w:lang w:eastAsia="ja-JP"/>
        </w:rPr>
        <w:t>(Accessed</w:t>
      </w:r>
      <w:r w:rsidR="3774A953" w:rsidRPr="2146B9B1">
        <w:rPr>
          <w:rFonts w:ascii="Aptos"/>
          <w:lang w:eastAsia="ja-JP"/>
        </w:rPr>
        <w:t>:</w:t>
      </w:r>
      <w:r w:rsidR="5C66FF02" w:rsidRPr="215F1D82">
        <w:rPr>
          <w:rFonts w:ascii="Aptos"/>
          <w:lang w:eastAsia="ja-JP"/>
        </w:rPr>
        <w:t xml:space="preserve"> </w:t>
      </w:r>
      <w:r w:rsidR="5C66FF02" w:rsidRPr="12E00ED9">
        <w:rPr>
          <w:rFonts w:ascii="Aptos"/>
          <w:lang w:eastAsia="ja-JP"/>
        </w:rPr>
        <w:t>29 December 2025</w:t>
      </w:r>
      <w:r w:rsidR="5C66FF02" w:rsidRPr="45C4A556">
        <w:rPr>
          <w:rFonts w:ascii="Aptos"/>
          <w:lang w:eastAsia="ja-JP"/>
        </w:rPr>
        <w:t>)</w:t>
      </w:r>
    </w:p>
    <w:p w14:paraId="7EB921BC" w14:textId="6ED98A35" w:rsidR="00D4582A" w:rsidRPr="00D4582A" w:rsidRDefault="626EF212" w:rsidP="00D4582A">
      <w:pPr>
        <w:pStyle w:val="Bibliography"/>
        <w:rPr>
          <w:rFonts w:ascii="Aptos"/>
          <w:lang w:eastAsia="ja-JP"/>
        </w:rPr>
      </w:pPr>
      <w:r w:rsidRPr="264D2E24">
        <w:rPr>
          <w:rFonts w:ascii="Aptos"/>
          <w:lang w:eastAsia="ja-JP"/>
        </w:rPr>
        <w:t xml:space="preserve">Historic England </w:t>
      </w:r>
      <w:r w:rsidR="70486CF2" w:rsidRPr="0ED77178">
        <w:rPr>
          <w:rFonts w:ascii="Aptos"/>
          <w:lang w:eastAsia="ja-JP"/>
        </w:rPr>
        <w:t xml:space="preserve">– 3D Laser Scanning For </w:t>
      </w:r>
      <w:r w:rsidR="70486CF2" w:rsidRPr="2B31E745">
        <w:rPr>
          <w:rFonts w:ascii="Aptos"/>
          <w:lang w:eastAsia="ja-JP"/>
        </w:rPr>
        <w:t xml:space="preserve">Heritage </w:t>
      </w:r>
      <w:r w:rsidR="70486CF2" w:rsidRPr="35545D42">
        <w:rPr>
          <w:rFonts w:ascii="Aptos"/>
          <w:lang w:eastAsia="ja-JP"/>
        </w:rPr>
        <w:t xml:space="preserve">(2018) Available at: </w:t>
      </w:r>
      <w:r w:rsidR="00D4582A" w:rsidRPr="00D4582A">
        <w:rPr>
          <w:rFonts w:ascii="Aptos"/>
          <w:lang w:eastAsia="ja-JP"/>
        </w:rPr>
        <w:t>‘historicengland.org.uk/images-books/publications/3d-laser-scanning-heritage/heag155-3d-laser-scanning/’ (</w:t>
      </w:r>
      <w:r w:rsidR="11C5D133" w:rsidRPr="2F61A2E5">
        <w:rPr>
          <w:rFonts w:ascii="Aptos"/>
          <w:lang w:eastAsia="ja-JP"/>
        </w:rPr>
        <w:t>2018</w:t>
      </w:r>
      <w:r w:rsidR="00D4582A" w:rsidRPr="576A9CCE">
        <w:rPr>
          <w:rFonts w:ascii="Aptos"/>
          <w:lang w:eastAsia="ja-JP"/>
        </w:rPr>
        <w:t>).</w:t>
      </w:r>
      <w:r w:rsidR="00D4582A" w:rsidRPr="00D4582A">
        <w:rPr>
          <w:rFonts w:ascii="Aptos"/>
          <w:lang w:eastAsia="ja-JP"/>
        </w:rPr>
        <w:t xml:space="preserve">  (Accessed: 30 December 2025).</w:t>
      </w:r>
    </w:p>
    <w:p w14:paraId="1F502827" w14:textId="29823B3E" w:rsidR="00D4582A" w:rsidRPr="00D4582A" w:rsidRDefault="180C450B" w:rsidP="00D4582A">
      <w:pPr>
        <w:pStyle w:val="Bibliography"/>
        <w:rPr>
          <w:rFonts w:ascii="Aptos"/>
          <w:lang w:eastAsia="ja-JP"/>
        </w:rPr>
      </w:pPr>
      <w:r w:rsidRPr="2AE46E5E">
        <w:rPr>
          <w:rFonts w:ascii="Aptos"/>
          <w:i/>
          <w:iCs/>
          <w:lang w:eastAsia="ja-JP"/>
        </w:rPr>
        <w:t xml:space="preserve">Health and Safety Executive - </w:t>
      </w:r>
      <w:r w:rsidR="00D4582A" w:rsidRPr="2AE46E5E">
        <w:rPr>
          <w:rFonts w:ascii="Aptos"/>
          <w:i/>
          <w:iCs/>
          <w:lang w:eastAsia="ja-JP"/>
        </w:rPr>
        <w:t>Managing</w:t>
      </w:r>
      <w:r w:rsidR="00D4582A" w:rsidRPr="00D4582A">
        <w:rPr>
          <w:rFonts w:ascii="Aptos"/>
          <w:i/>
          <w:iCs/>
          <w:lang w:eastAsia="ja-JP"/>
        </w:rPr>
        <w:t xml:space="preserve"> risks and risk assessment at work: Overview - HSE</w:t>
      </w:r>
      <w:r w:rsidR="00D4582A" w:rsidRPr="00D4582A">
        <w:rPr>
          <w:rFonts w:ascii="Aptos"/>
          <w:lang w:eastAsia="ja-JP"/>
        </w:rPr>
        <w:t xml:space="preserve"> ( Available at: https://www.hse.gov.uk/simple-health-safety/risk/index.htm (Accessed: 30 December 2025).</w:t>
      </w:r>
    </w:p>
    <w:p w14:paraId="61212793" w14:textId="7B1FE4D6" w:rsidR="00D4582A" w:rsidRPr="00D4582A" w:rsidRDefault="00D4582A" w:rsidP="00D4582A">
      <w:pPr>
        <w:pStyle w:val="Bibliography"/>
        <w:rPr>
          <w:rFonts w:ascii="Aptos"/>
          <w:lang w:eastAsia="ja-JP"/>
        </w:rPr>
      </w:pPr>
      <w:r w:rsidRPr="00D4582A">
        <w:rPr>
          <w:rFonts w:ascii="Aptos"/>
          <w:lang w:eastAsia="ja-JP"/>
        </w:rPr>
        <w:t xml:space="preserve">Pu, S. and Vosselman, G. </w:t>
      </w:r>
      <w:r w:rsidR="00F12906">
        <w:rPr>
          <w:rFonts w:ascii="Aptos"/>
          <w:lang w:eastAsia="ja-JP"/>
        </w:rPr>
        <w:t xml:space="preserve">- </w:t>
      </w:r>
      <w:r w:rsidRPr="00D4582A">
        <w:rPr>
          <w:rFonts w:ascii="Aptos"/>
          <w:lang w:eastAsia="ja-JP"/>
        </w:rPr>
        <w:t>‘Knowledge based reconstruction of building models from terrestrial laser scanning data’</w:t>
      </w:r>
      <w:r w:rsidR="28DEBA1B" w:rsidRPr="5A01A56D">
        <w:rPr>
          <w:rFonts w:ascii="Aptos"/>
          <w:lang w:eastAsia="ja-JP"/>
        </w:rPr>
        <w:t xml:space="preserve"> (2009) Available at: </w:t>
      </w:r>
      <w:r w:rsidR="00D71314" w:rsidRPr="00D71314">
        <w:rPr>
          <w:rFonts w:ascii="Aptos"/>
          <w:lang w:eastAsia="ja-JP"/>
        </w:rPr>
        <w:t>https://</w:t>
      </w:r>
      <w:r w:rsidR="28DEBA1B" w:rsidRPr="192CE2AB">
        <w:rPr>
          <w:rFonts w:ascii="Aptos"/>
          <w:lang w:eastAsia="ja-JP"/>
        </w:rPr>
        <w:t>browzine.com/libraries/1422/journals/6314/issues/2427153 (Accessed: 30 December 2025)</w:t>
      </w:r>
    </w:p>
    <w:p w14:paraId="4FF81036" w14:textId="3865E841" w:rsidR="00D4582A" w:rsidRPr="00D4582A" w:rsidRDefault="449AF9A5" w:rsidP="00D4582A">
      <w:pPr>
        <w:pStyle w:val="Bibliography"/>
        <w:rPr>
          <w:rFonts w:ascii="Aptos"/>
          <w:lang w:eastAsia="ja-JP"/>
        </w:rPr>
      </w:pPr>
      <w:r w:rsidRPr="512E8724">
        <w:rPr>
          <w:rFonts w:ascii="Aptos"/>
          <w:i/>
          <w:iCs/>
          <w:lang w:eastAsia="ja-JP"/>
        </w:rPr>
        <w:t>J. Shan, C.K. Toth</w:t>
      </w:r>
      <w:r w:rsidR="00F12906" w:rsidRPr="512E8724">
        <w:rPr>
          <w:rFonts w:ascii="Aptos"/>
          <w:i/>
          <w:iCs/>
          <w:lang w:eastAsia="ja-JP"/>
        </w:rPr>
        <w:t xml:space="preserve">- </w:t>
      </w:r>
      <w:r w:rsidRPr="512E8724">
        <w:rPr>
          <w:rFonts w:ascii="Aptos"/>
          <w:i/>
          <w:iCs/>
          <w:lang w:eastAsia="ja-JP"/>
        </w:rPr>
        <w:t xml:space="preserve"> </w:t>
      </w:r>
      <w:r w:rsidR="00D4582A" w:rsidRPr="512E8724">
        <w:rPr>
          <w:rFonts w:ascii="Aptos"/>
          <w:i/>
          <w:iCs/>
          <w:lang w:eastAsia="ja-JP"/>
        </w:rPr>
        <w:t>Scitech Book News</w:t>
      </w:r>
      <w:r w:rsidR="00D4582A" w:rsidRPr="512E8724">
        <w:rPr>
          <w:rFonts w:ascii="Aptos"/>
          <w:lang w:eastAsia="ja-JP"/>
        </w:rPr>
        <w:t xml:space="preserve"> ‘Topographic laser ranging and scanning; principles and processing.’</w:t>
      </w:r>
      <w:r w:rsidR="7DF7B81D" w:rsidRPr="512E8724">
        <w:rPr>
          <w:rFonts w:ascii="Aptos"/>
          <w:lang w:eastAsia="ja-JP"/>
        </w:rPr>
        <w:t>(2009</w:t>
      </w:r>
      <w:r w:rsidR="00F12906" w:rsidRPr="512E8724">
        <w:rPr>
          <w:rFonts w:ascii="Aptos"/>
          <w:lang w:eastAsia="ja-JP"/>
        </w:rPr>
        <w:t xml:space="preserve">) </w:t>
      </w:r>
      <w:r w:rsidR="00523882" w:rsidRPr="512E8724">
        <w:rPr>
          <w:rFonts w:ascii="Aptos"/>
          <w:lang w:eastAsia="ja-JP"/>
        </w:rPr>
        <w:t>(</w:t>
      </w:r>
      <w:r w:rsidR="00D4582A" w:rsidRPr="512E8724">
        <w:rPr>
          <w:rFonts w:ascii="Aptos"/>
          <w:lang w:eastAsia="ja-JP"/>
        </w:rPr>
        <w:t xml:space="preserve"> Available at:</w:t>
      </w:r>
      <w:r w:rsidR="00EC4A8E" w:rsidRPr="512E8724">
        <w:rPr>
          <w:rFonts w:ascii="Aptos"/>
          <w:lang w:eastAsia="ja-JP"/>
        </w:rPr>
        <w:t xml:space="preserve"> </w:t>
      </w:r>
      <w:r w:rsidR="00D4582A" w:rsidRPr="512E8724">
        <w:rPr>
          <w:rFonts w:ascii="Aptos"/>
          <w:lang w:eastAsia="ja-JP"/>
        </w:rPr>
        <w:t>https://www.proquest.com/docview/200157535/citation/A15C536224814FBAPQ/1 (Accessed: 30 December 2025).</w:t>
      </w:r>
    </w:p>
    <w:p w14:paraId="7A92D156" w14:textId="3178D4FE" w:rsidR="00D4582A" w:rsidRPr="00F12906" w:rsidRDefault="7AF5F3D6" w:rsidP="00D4582A">
      <w:pPr>
        <w:pStyle w:val="Bibliography"/>
        <w:rPr>
          <w:rFonts w:ascii="Aptos" w:cs="Arial (Body CS)"/>
          <w:lang w:eastAsia="ja-JP"/>
        </w:rPr>
      </w:pPr>
      <w:r w:rsidRPr="33F8ACC7">
        <w:rPr>
          <w:rFonts w:ascii="Aptos" w:cs="Arial (Body CS)"/>
          <w:lang w:eastAsia="ja-JP"/>
        </w:rPr>
        <w:t xml:space="preserve">P. Tang, D. Huber, B. Akinci, R. Lipman, A. </w:t>
      </w:r>
      <w:r w:rsidR="126255C6" w:rsidRPr="33F8ACC7">
        <w:rPr>
          <w:rFonts w:ascii="Aptos" w:cs="Arial (Body CS)"/>
          <w:lang w:eastAsia="ja-JP"/>
        </w:rPr>
        <w:t xml:space="preserve">Lytle - </w:t>
      </w:r>
      <w:r w:rsidR="00D4582A" w:rsidRPr="00F12906">
        <w:rPr>
          <w:rFonts w:ascii="Aptos" w:cs="Arial (Body CS)"/>
          <w:lang w:eastAsia="ja-JP"/>
        </w:rPr>
        <w:t xml:space="preserve">‘Automatic reconstruction of as-built building information models from laser-scanned point clouds: A review of related techniques’, </w:t>
      </w:r>
      <w:r w:rsidR="00D4582A" w:rsidRPr="00F12906">
        <w:rPr>
          <w:rFonts w:ascii="Aptos" w:cs="Arial (Body CS)"/>
          <w:i/>
          <w:iCs/>
          <w:lang w:eastAsia="ja-JP"/>
        </w:rPr>
        <w:t>Automation in Construction</w:t>
      </w:r>
      <w:r w:rsidR="6234F801" w:rsidRPr="33F8ACC7">
        <w:rPr>
          <w:rFonts w:ascii="Aptos" w:cs="Arial (Body CS)"/>
          <w:i/>
          <w:iCs/>
          <w:lang w:eastAsia="ja-JP"/>
        </w:rPr>
        <w:t xml:space="preserve"> (2010</w:t>
      </w:r>
      <w:r w:rsidR="003A0E32" w:rsidRPr="33F8ACC7">
        <w:rPr>
          <w:rFonts w:ascii="Aptos" w:cs="Arial (Body CS)"/>
          <w:i/>
          <w:lang w:eastAsia="ja-JP"/>
        </w:rPr>
        <w:t xml:space="preserve">) </w:t>
      </w:r>
      <w:r w:rsidR="00D4582A" w:rsidRPr="00F12906">
        <w:rPr>
          <w:rFonts w:ascii="Aptos" w:cs="Arial (Body CS)"/>
          <w:lang w:eastAsia="ja-JP"/>
        </w:rPr>
        <w:t xml:space="preserve"> Available at: https://</w:t>
      </w:r>
      <w:r w:rsidR="78365BC3" w:rsidRPr="33F8ACC7">
        <w:rPr>
          <w:rFonts w:ascii="Aptos" w:cs="Arial (Body CS)"/>
          <w:lang w:eastAsia="ja-JP"/>
        </w:rPr>
        <w:t>www-sciencedirect-com.ezproxy.uwtsd.ac.uk/science/article/pii/S0926580510000907</w:t>
      </w:r>
      <w:r w:rsidR="003A0E32" w:rsidRPr="00F12906">
        <w:rPr>
          <w:rFonts w:ascii="Aptos" w:cs="Arial (Body CS)"/>
          <w:lang w:eastAsia="ja-JP"/>
        </w:rPr>
        <w:t xml:space="preserve"> (Accessed: 30 December 2025).</w:t>
      </w:r>
    </w:p>
    <w:p w14:paraId="4DC2E035" w14:textId="4BAA0C76" w:rsidR="00D71314" w:rsidRPr="00D71314" w:rsidRDefault="00D4582A" w:rsidP="00D71314">
      <w:pPr>
        <w:pStyle w:val="Bibliography"/>
        <w:rPr>
          <w:rFonts w:ascii="Helvetica" w:hAnsi="Helvetica" w:cs="Helvetica"/>
          <w:kern w:val="0"/>
          <w:sz w:val="18"/>
          <w:szCs w:val="18"/>
        </w:rPr>
      </w:pPr>
      <w:r w:rsidRPr="26EC8274">
        <w:rPr>
          <w:rFonts w:ascii="Helvetica" w:hAnsi="Helvetica" w:cs="Helvetica"/>
          <w:sz w:val="18"/>
          <w:szCs w:val="18"/>
        </w:rPr>
        <w:fldChar w:fldCharType="end"/>
      </w:r>
    </w:p>
    <w:p w14:paraId="7A9722DA" w14:textId="77777777" w:rsidR="00E16862" w:rsidRPr="00E16862" w:rsidRDefault="00E16862" w:rsidP="00E16862">
      <w:pPr>
        <w:rPr>
          <w:lang w:eastAsia="ja-JP"/>
        </w:rPr>
      </w:pPr>
    </w:p>
    <w:sectPr w:rsidR="00E16862" w:rsidRPr="00E1686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40FED" w14:textId="77777777" w:rsidR="0048437B" w:rsidRDefault="0048437B" w:rsidP="004E1808">
      <w:pPr>
        <w:spacing w:after="0" w:line="240" w:lineRule="auto"/>
      </w:pPr>
      <w:r>
        <w:separator/>
      </w:r>
    </w:p>
  </w:endnote>
  <w:endnote w:type="continuationSeparator" w:id="0">
    <w:p w14:paraId="7E6406E6" w14:textId="77777777" w:rsidR="0048437B" w:rsidRDefault="0048437B" w:rsidP="004E1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haroni">
    <w:panose1 w:val="02010803020104030203"/>
    <w:charset w:val="00"/>
    <w:family w:val="auto"/>
    <w:pitch w:val="variable"/>
    <w:sig w:usb0="00000803" w:usb1="00000000" w:usb2="00000000" w:usb3="00000000" w:csb0="00000021" w:csb1="00000000"/>
  </w:font>
  <w:font w:name="Times New Roman (Headings CS)">
    <w:altName w:val="Times New Roman"/>
    <w:panose1 w:val="020B0604020202020204"/>
    <w:charset w:val="00"/>
    <w:family w:val="roman"/>
    <w:pitch w:val="default"/>
  </w:font>
  <w:font w:name="Arial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2387556"/>
      <w:docPartObj>
        <w:docPartGallery w:val="Page Numbers (Bottom of Page)"/>
        <w:docPartUnique/>
      </w:docPartObj>
    </w:sdtPr>
    <w:sdtContent>
      <w:p w14:paraId="7C281911" w14:textId="7CBBC97F" w:rsidR="004E1808" w:rsidRDefault="004E18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C455A61" w14:textId="77777777" w:rsidR="004E1808" w:rsidRDefault="004E1808" w:rsidP="004E18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317433"/>
      <w:docPartObj>
        <w:docPartGallery w:val="Page Numbers (Bottom of Page)"/>
        <w:docPartUnique/>
      </w:docPartObj>
    </w:sdtPr>
    <w:sdtContent>
      <w:p w14:paraId="19469F6C" w14:textId="26AE1416" w:rsidR="004E1808" w:rsidRDefault="004E18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4A26382" w14:textId="77777777" w:rsidR="004E1808" w:rsidRDefault="004E1808" w:rsidP="004E18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33D4E" w14:textId="77777777" w:rsidR="0048437B" w:rsidRDefault="0048437B" w:rsidP="004E1808">
      <w:pPr>
        <w:spacing w:after="0" w:line="240" w:lineRule="auto"/>
      </w:pPr>
      <w:r>
        <w:separator/>
      </w:r>
    </w:p>
  </w:footnote>
  <w:footnote w:type="continuationSeparator" w:id="0">
    <w:p w14:paraId="029A3686" w14:textId="77777777" w:rsidR="0048437B" w:rsidRDefault="0048437B" w:rsidP="004E18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D61CA"/>
    <w:multiLevelType w:val="multilevel"/>
    <w:tmpl w:val="709A1D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803554"/>
    <w:multiLevelType w:val="multilevel"/>
    <w:tmpl w:val="2816485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94522E"/>
    <w:multiLevelType w:val="hybridMultilevel"/>
    <w:tmpl w:val="136C7388"/>
    <w:lvl w:ilvl="0" w:tplc="66F2B3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861875"/>
    <w:multiLevelType w:val="multilevel"/>
    <w:tmpl w:val="2816485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4119A1"/>
    <w:multiLevelType w:val="multilevel"/>
    <w:tmpl w:val="28164856"/>
    <w:styleLink w:val="CurrentList1"/>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92C0499"/>
    <w:multiLevelType w:val="multilevel"/>
    <w:tmpl w:val="54CECF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48925455"/>
    <w:multiLevelType w:val="multilevel"/>
    <w:tmpl w:val="54CECF20"/>
    <w:lvl w:ilvl="0">
      <w:start w:val="1"/>
      <w:numFmt w:val="decimal"/>
      <w:lvlText w:val="%1."/>
      <w:lvlJc w:val="left"/>
      <w:pPr>
        <w:ind w:left="720" w:hanging="360"/>
      </w:pPr>
      <w:rPr>
        <w:rFonts w:hint="default"/>
      </w:rPr>
    </w:lvl>
    <w:lvl w:ilvl="1">
      <w:start w:val="1"/>
      <w:numFmt w:val="decimal"/>
      <w:pStyle w:val="Heading2"/>
      <w:lvlText w:val="%1.%2"/>
      <w:lvlJc w:val="left"/>
      <w:pPr>
        <w:ind w:left="1080" w:hanging="720"/>
      </w:p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557823F1"/>
    <w:multiLevelType w:val="multilevel"/>
    <w:tmpl w:val="2816485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08A2DD3"/>
    <w:multiLevelType w:val="multilevel"/>
    <w:tmpl w:val="F3186400"/>
    <w:lvl w:ilvl="0">
      <w:start w:val="1"/>
      <w:numFmt w:val="decimal"/>
      <w:lvlText w:val="%1."/>
      <w:lvlJc w:val="left"/>
      <w:pPr>
        <w:ind w:left="720" w:hanging="360"/>
      </w:pPr>
      <w:rPr>
        <w:rFonts w:ascii="Helvetica" w:hAnsi="Helvetica" w:cs="Helvetica" w:hint="default"/>
        <w:sz w:val="18"/>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1931739204">
    <w:abstractNumId w:val="8"/>
  </w:num>
  <w:num w:numId="2" w16cid:durableId="10883699">
    <w:abstractNumId w:val="0"/>
  </w:num>
  <w:num w:numId="3" w16cid:durableId="577981933">
    <w:abstractNumId w:val="2"/>
  </w:num>
  <w:num w:numId="4" w16cid:durableId="1289701430">
    <w:abstractNumId w:val="7"/>
  </w:num>
  <w:num w:numId="5" w16cid:durableId="2023164305">
    <w:abstractNumId w:val="4"/>
  </w:num>
  <w:num w:numId="6" w16cid:durableId="1850607768">
    <w:abstractNumId w:val="3"/>
  </w:num>
  <w:num w:numId="7" w16cid:durableId="244343825">
    <w:abstractNumId w:val="1"/>
  </w:num>
  <w:num w:numId="8" w16cid:durableId="879825094">
    <w:abstractNumId w:val="6"/>
  </w:num>
  <w:num w:numId="9" w16cid:durableId="16605721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3A"/>
    <w:rsid w:val="000036EF"/>
    <w:rsid w:val="00010098"/>
    <w:rsid w:val="000102FB"/>
    <w:rsid w:val="00017B2F"/>
    <w:rsid w:val="00024C43"/>
    <w:rsid w:val="0004294B"/>
    <w:rsid w:val="00047720"/>
    <w:rsid w:val="00051010"/>
    <w:rsid w:val="0006161C"/>
    <w:rsid w:val="000649AE"/>
    <w:rsid w:val="000676AD"/>
    <w:rsid w:val="00070A74"/>
    <w:rsid w:val="00094C75"/>
    <w:rsid w:val="000A6513"/>
    <w:rsid w:val="000B2D38"/>
    <w:rsid w:val="000B53E8"/>
    <w:rsid w:val="000C12EC"/>
    <w:rsid w:val="000D258D"/>
    <w:rsid w:val="000D39F8"/>
    <w:rsid w:val="000E28B2"/>
    <w:rsid w:val="000E78F5"/>
    <w:rsid w:val="000F4FB6"/>
    <w:rsid w:val="001013BF"/>
    <w:rsid w:val="0010392D"/>
    <w:rsid w:val="00105121"/>
    <w:rsid w:val="00110F0A"/>
    <w:rsid w:val="00134A79"/>
    <w:rsid w:val="001356A9"/>
    <w:rsid w:val="00141437"/>
    <w:rsid w:val="00142276"/>
    <w:rsid w:val="00143910"/>
    <w:rsid w:val="0014518C"/>
    <w:rsid w:val="001530FE"/>
    <w:rsid w:val="0018213A"/>
    <w:rsid w:val="0018626C"/>
    <w:rsid w:val="00186647"/>
    <w:rsid w:val="001954C2"/>
    <w:rsid w:val="001A0B6F"/>
    <w:rsid w:val="001A294F"/>
    <w:rsid w:val="001B6C72"/>
    <w:rsid w:val="001B7657"/>
    <w:rsid w:val="001E52AF"/>
    <w:rsid w:val="001F15C0"/>
    <w:rsid w:val="001F6348"/>
    <w:rsid w:val="001F77B2"/>
    <w:rsid w:val="002118B0"/>
    <w:rsid w:val="00214634"/>
    <w:rsid w:val="00223467"/>
    <w:rsid w:val="00231905"/>
    <w:rsid w:val="00236AE3"/>
    <w:rsid w:val="00256749"/>
    <w:rsid w:val="002573E7"/>
    <w:rsid w:val="002655AE"/>
    <w:rsid w:val="002725CC"/>
    <w:rsid w:val="002833D7"/>
    <w:rsid w:val="0029350A"/>
    <w:rsid w:val="002B6BDB"/>
    <w:rsid w:val="002D3C56"/>
    <w:rsid w:val="002D46FA"/>
    <w:rsid w:val="002E1ED0"/>
    <w:rsid w:val="002E5F20"/>
    <w:rsid w:val="002E6ABC"/>
    <w:rsid w:val="002F07F4"/>
    <w:rsid w:val="002F7F1E"/>
    <w:rsid w:val="00304D19"/>
    <w:rsid w:val="00311CF9"/>
    <w:rsid w:val="00311D74"/>
    <w:rsid w:val="0032312E"/>
    <w:rsid w:val="00326183"/>
    <w:rsid w:val="00340646"/>
    <w:rsid w:val="00345F39"/>
    <w:rsid w:val="00354282"/>
    <w:rsid w:val="00360D64"/>
    <w:rsid w:val="00363AEE"/>
    <w:rsid w:val="00371864"/>
    <w:rsid w:val="00372279"/>
    <w:rsid w:val="003876BD"/>
    <w:rsid w:val="00391F16"/>
    <w:rsid w:val="003A01C3"/>
    <w:rsid w:val="003A0E32"/>
    <w:rsid w:val="003B1AD7"/>
    <w:rsid w:val="003B3C05"/>
    <w:rsid w:val="003B4F3F"/>
    <w:rsid w:val="003B6880"/>
    <w:rsid w:val="003C79C0"/>
    <w:rsid w:val="003D0CD2"/>
    <w:rsid w:val="003D234C"/>
    <w:rsid w:val="003D4C52"/>
    <w:rsid w:val="003E1693"/>
    <w:rsid w:val="003F1D21"/>
    <w:rsid w:val="003F3F92"/>
    <w:rsid w:val="003F49ED"/>
    <w:rsid w:val="003F6765"/>
    <w:rsid w:val="00415E98"/>
    <w:rsid w:val="004255FC"/>
    <w:rsid w:val="00430925"/>
    <w:rsid w:val="004452DB"/>
    <w:rsid w:val="004546A8"/>
    <w:rsid w:val="00457BB4"/>
    <w:rsid w:val="00457E2C"/>
    <w:rsid w:val="0048437B"/>
    <w:rsid w:val="00484567"/>
    <w:rsid w:val="00496382"/>
    <w:rsid w:val="004A3373"/>
    <w:rsid w:val="004B1EB3"/>
    <w:rsid w:val="004B55D3"/>
    <w:rsid w:val="004C5943"/>
    <w:rsid w:val="004C7A9D"/>
    <w:rsid w:val="004E1808"/>
    <w:rsid w:val="004E620C"/>
    <w:rsid w:val="004E7AE3"/>
    <w:rsid w:val="004F7B74"/>
    <w:rsid w:val="00501A22"/>
    <w:rsid w:val="00511F79"/>
    <w:rsid w:val="00523882"/>
    <w:rsid w:val="00526A62"/>
    <w:rsid w:val="00534D0A"/>
    <w:rsid w:val="005358AA"/>
    <w:rsid w:val="0054230A"/>
    <w:rsid w:val="0054434F"/>
    <w:rsid w:val="005557C1"/>
    <w:rsid w:val="00561675"/>
    <w:rsid w:val="00564CD6"/>
    <w:rsid w:val="0056619A"/>
    <w:rsid w:val="00566777"/>
    <w:rsid w:val="00575BD5"/>
    <w:rsid w:val="00577EA4"/>
    <w:rsid w:val="00586DC5"/>
    <w:rsid w:val="00593140"/>
    <w:rsid w:val="00593FAA"/>
    <w:rsid w:val="005943D0"/>
    <w:rsid w:val="005A1A81"/>
    <w:rsid w:val="005A4104"/>
    <w:rsid w:val="005A6A47"/>
    <w:rsid w:val="005B08B2"/>
    <w:rsid w:val="005C22BD"/>
    <w:rsid w:val="005C3DB2"/>
    <w:rsid w:val="005C44BD"/>
    <w:rsid w:val="005C6003"/>
    <w:rsid w:val="005C6B95"/>
    <w:rsid w:val="005D1646"/>
    <w:rsid w:val="005E2745"/>
    <w:rsid w:val="006143F7"/>
    <w:rsid w:val="006274F6"/>
    <w:rsid w:val="0063004E"/>
    <w:rsid w:val="006446B2"/>
    <w:rsid w:val="0064537F"/>
    <w:rsid w:val="00652919"/>
    <w:rsid w:val="0066114F"/>
    <w:rsid w:val="00662C9E"/>
    <w:rsid w:val="006679EF"/>
    <w:rsid w:val="00690DCC"/>
    <w:rsid w:val="006A1557"/>
    <w:rsid w:val="006A618E"/>
    <w:rsid w:val="006B4300"/>
    <w:rsid w:val="006B4A7B"/>
    <w:rsid w:val="006C4D25"/>
    <w:rsid w:val="006C59B2"/>
    <w:rsid w:val="006C5A29"/>
    <w:rsid w:val="006D09B4"/>
    <w:rsid w:val="006E3F99"/>
    <w:rsid w:val="006F02E1"/>
    <w:rsid w:val="006F0859"/>
    <w:rsid w:val="00705030"/>
    <w:rsid w:val="007121C8"/>
    <w:rsid w:val="0071305F"/>
    <w:rsid w:val="00713BA8"/>
    <w:rsid w:val="007429C9"/>
    <w:rsid w:val="00744681"/>
    <w:rsid w:val="00747288"/>
    <w:rsid w:val="00757742"/>
    <w:rsid w:val="007618CC"/>
    <w:rsid w:val="00762ED8"/>
    <w:rsid w:val="0078374C"/>
    <w:rsid w:val="007B2A9A"/>
    <w:rsid w:val="007C517C"/>
    <w:rsid w:val="007D44AB"/>
    <w:rsid w:val="007D749F"/>
    <w:rsid w:val="007E1606"/>
    <w:rsid w:val="007E2C2F"/>
    <w:rsid w:val="007E54B0"/>
    <w:rsid w:val="007F08C9"/>
    <w:rsid w:val="007F3D5A"/>
    <w:rsid w:val="0080380A"/>
    <w:rsid w:val="008042E2"/>
    <w:rsid w:val="008043A5"/>
    <w:rsid w:val="008079E3"/>
    <w:rsid w:val="008326C3"/>
    <w:rsid w:val="008505AE"/>
    <w:rsid w:val="00870E3A"/>
    <w:rsid w:val="00875DE1"/>
    <w:rsid w:val="00884FD8"/>
    <w:rsid w:val="0088762E"/>
    <w:rsid w:val="00897BE1"/>
    <w:rsid w:val="008A4C11"/>
    <w:rsid w:val="008A6418"/>
    <w:rsid w:val="008B74CE"/>
    <w:rsid w:val="008C3186"/>
    <w:rsid w:val="008D3E9B"/>
    <w:rsid w:val="008E0137"/>
    <w:rsid w:val="008E1B80"/>
    <w:rsid w:val="008E5321"/>
    <w:rsid w:val="00907A05"/>
    <w:rsid w:val="0091452E"/>
    <w:rsid w:val="0092033D"/>
    <w:rsid w:val="009219D5"/>
    <w:rsid w:val="009235B8"/>
    <w:rsid w:val="00924C9F"/>
    <w:rsid w:val="0094590C"/>
    <w:rsid w:val="0095244F"/>
    <w:rsid w:val="009526DB"/>
    <w:rsid w:val="00954990"/>
    <w:rsid w:val="0096260E"/>
    <w:rsid w:val="00971BC6"/>
    <w:rsid w:val="009765EF"/>
    <w:rsid w:val="00976889"/>
    <w:rsid w:val="009768FD"/>
    <w:rsid w:val="0097740D"/>
    <w:rsid w:val="00981DE2"/>
    <w:rsid w:val="00981F29"/>
    <w:rsid w:val="009B5E08"/>
    <w:rsid w:val="009B7FA0"/>
    <w:rsid w:val="009D35B5"/>
    <w:rsid w:val="009D69A1"/>
    <w:rsid w:val="009F02C6"/>
    <w:rsid w:val="009F2C52"/>
    <w:rsid w:val="009F39A5"/>
    <w:rsid w:val="00A10E72"/>
    <w:rsid w:val="00A220F1"/>
    <w:rsid w:val="00A232B0"/>
    <w:rsid w:val="00A35792"/>
    <w:rsid w:val="00A83F4B"/>
    <w:rsid w:val="00A91C45"/>
    <w:rsid w:val="00AA3E5C"/>
    <w:rsid w:val="00AB0F59"/>
    <w:rsid w:val="00AB2522"/>
    <w:rsid w:val="00AB36AD"/>
    <w:rsid w:val="00AB73B2"/>
    <w:rsid w:val="00AC3E47"/>
    <w:rsid w:val="00AC4399"/>
    <w:rsid w:val="00AD5332"/>
    <w:rsid w:val="00AF12F7"/>
    <w:rsid w:val="00B01CFF"/>
    <w:rsid w:val="00B10773"/>
    <w:rsid w:val="00B129BD"/>
    <w:rsid w:val="00B16107"/>
    <w:rsid w:val="00B25F88"/>
    <w:rsid w:val="00B34698"/>
    <w:rsid w:val="00B41013"/>
    <w:rsid w:val="00B440B8"/>
    <w:rsid w:val="00B44198"/>
    <w:rsid w:val="00B5392D"/>
    <w:rsid w:val="00B6026E"/>
    <w:rsid w:val="00B725F1"/>
    <w:rsid w:val="00B73346"/>
    <w:rsid w:val="00B756AD"/>
    <w:rsid w:val="00B96590"/>
    <w:rsid w:val="00BA0242"/>
    <w:rsid w:val="00BA44CC"/>
    <w:rsid w:val="00BA549F"/>
    <w:rsid w:val="00BB739A"/>
    <w:rsid w:val="00BC180A"/>
    <w:rsid w:val="00BF3F28"/>
    <w:rsid w:val="00C05CEF"/>
    <w:rsid w:val="00C12C5A"/>
    <w:rsid w:val="00C1420F"/>
    <w:rsid w:val="00C220B5"/>
    <w:rsid w:val="00C24F8A"/>
    <w:rsid w:val="00C37C65"/>
    <w:rsid w:val="00C42BA3"/>
    <w:rsid w:val="00C5042B"/>
    <w:rsid w:val="00C56D5B"/>
    <w:rsid w:val="00C71E52"/>
    <w:rsid w:val="00C73DF3"/>
    <w:rsid w:val="00C7662E"/>
    <w:rsid w:val="00C85384"/>
    <w:rsid w:val="00C910C5"/>
    <w:rsid w:val="00C959F8"/>
    <w:rsid w:val="00CA200C"/>
    <w:rsid w:val="00CD230D"/>
    <w:rsid w:val="00CE6EBD"/>
    <w:rsid w:val="00CF0350"/>
    <w:rsid w:val="00CF5E64"/>
    <w:rsid w:val="00CF60E7"/>
    <w:rsid w:val="00CF74A4"/>
    <w:rsid w:val="00D1315B"/>
    <w:rsid w:val="00D164FF"/>
    <w:rsid w:val="00D253E3"/>
    <w:rsid w:val="00D4582A"/>
    <w:rsid w:val="00D5558D"/>
    <w:rsid w:val="00D606FF"/>
    <w:rsid w:val="00D640D5"/>
    <w:rsid w:val="00D64A1B"/>
    <w:rsid w:val="00D65601"/>
    <w:rsid w:val="00D66093"/>
    <w:rsid w:val="00D71314"/>
    <w:rsid w:val="00D77222"/>
    <w:rsid w:val="00D86E7A"/>
    <w:rsid w:val="00D874C1"/>
    <w:rsid w:val="00D940AD"/>
    <w:rsid w:val="00D974F2"/>
    <w:rsid w:val="00DC42AE"/>
    <w:rsid w:val="00DE405B"/>
    <w:rsid w:val="00DF5A58"/>
    <w:rsid w:val="00E00796"/>
    <w:rsid w:val="00E063B1"/>
    <w:rsid w:val="00E16862"/>
    <w:rsid w:val="00E22DF2"/>
    <w:rsid w:val="00E34E38"/>
    <w:rsid w:val="00E35BCC"/>
    <w:rsid w:val="00E43D12"/>
    <w:rsid w:val="00E50AD5"/>
    <w:rsid w:val="00E54C22"/>
    <w:rsid w:val="00E6389A"/>
    <w:rsid w:val="00E70D5F"/>
    <w:rsid w:val="00E76970"/>
    <w:rsid w:val="00E813FB"/>
    <w:rsid w:val="00E9260E"/>
    <w:rsid w:val="00E93D5D"/>
    <w:rsid w:val="00E940AA"/>
    <w:rsid w:val="00EC4A8E"/>
    <w:rsid w:val="00EE018E"/>
    <w:rsid w:val="00EE6371"/>
    <w:rsid w:val="00EE7D22"/>
    <w:rsid w:val="00EF0C36"/>
    <w:rsid w:val="00EF5F44"/>
    <w:rsid w:val="00EF6DC6"/>
    <w:rsid w:val="00F12906"/>
    <w:rsid w:val="00F20DFD"/>
    <w:rsid w:val="00F26FEC"/>
    <w:rsid w:val="00F353E1"/>
    <w:rsid w:val="00F51489"/>
    <w:rsid w:val="00F73402"/>
    <w:rsid w:val="00F7573B"/>
    <w:rsid w:val="00F938EE"/>
    <w:rsid w:val="00FA5E5C"/>
    <w:rsid w:val="00FB20C1"/>
    <w:rsid w:val="00FB383F"/>
    <w:rsid w:val="00FB5307"/>
    <w:rsid w:val="00FB6FF3"/>
    <w:rsid w:val="00FB75B1"/>
    <w:rsid w:val="00FE4C7C"/>
    <w:rsid w:val="02B0AAE3"/>
    <w:rsid w:val="07260B54"/>
    <w:rsid w:val="0C4BED3A"/>
    <w:rsid w:val="0ED77178"/>
    <w:rsid w:val="11C5D133"/>
    <w:rsid w:val="126255C6"/>
    <w:rsid w:val="12E00ED9"/>
    <w:rsid w:val="136D62C1"/>
    <w:rsid w:val="1554C855"/>
    <w:rsid w:val="1703FDCA"/>
    <w:rsid w:val="180C450B"/>
    <w:rsid w:val="18102AF0"/>
    <w:rsid w:val="192CE2AB"/>
    <w:rsid w:val="1A6555F9"/>
    <w:rsid w:val="1C0822AD"/>
    <w:rsid w:val="2146B9B1"/>
    <w:rsid w:val="215F1D82"/>
    <w:rsid w:val="21FAD811"/>
    <w:rsid w:val="24CA0DAE"/>
    <w:rsid w:val="264D2E24"/>
    <w:rsid w:val="26EC8274"/>
    <w:rsid w:val="27DFD0EC"/>
    <w:rsid w:val="27FCE159"/>
    <w:rsid w:val="28DEBA1B"/>
    <w:rsid w:val="29D888D0"/>
    <w:rsid w:val="2AE26353"/>
    <w:rsid w:val="2AE46E5E"/>
    <w:rsid w:val="2B31E745"/>
    <w:rsid w:val="2E160650"/>
    <w:rsid w:val="2F23A16D"/>
    <w:rsid w:val="2F61A2E5"/>
    <w:rsid w:val="332A82BA"/>
    <w:rsid w:val="33555904"/>
    <w:rsid w:val="33F8ACC7"/>
    <w:rsid w:val="343E69DC"/>
    <w:rsid w:val="35545D42"/>
    <w:rsid w:val="356F2A8D"/>
    <w:rsid w:val="36422519"/>
    <w:rsid w:val="3774A953"/>
    <w:rsid w:val="37BAA25B"/>
    <w:rsid w:val="3DF53B71"/>
    <w:rsid w:val="3E7FF9DA"/>
    <w:rsid w:val="3EA2F37B"/>
    <w:rsid w:val="4005CE86"/>
    <w:rsid w:val="40B3A1B8"/>
    <w:rsid w:val="4159D6E6"/>
    <w:rsid w:val="41CEDB90"/>
    <w:rsid w:val="4493FDB1"/>
    <w:rsid w:val="449AF9A5"/>
    <w:rsid w:val="4524A06F"/>
    <w:rsid w:val="45C4A556"/>
    <w:rsid w:val="4690992A"/>
    <w:rsid w:val="4982D2CE"/>
    <w:rsid w:val="49CB2CD3"/>
    <w:rsid w:val="49D7C100"/>
    <w:rsid w:val="4A6E8875"/>
    <w:rsid w:val="4CC2F4C8"/>
    <w:rsid w:val="512E8724"/>
    <w:rsid w:val="536FA152"/>
    <w:rsid w:val="53953C6B"/>
    <w:rsid w:val="5545B174"/>
    <w:rsid w:val="5705CE70"/>
    <w:rsid w:val="575D7D58"/>
    <w:rsid w:val="576A9CCE"/>
    <w:rsid w:val="5996D694"/>
    <w:rsid w:val="5A01A56D"/>
    <w:rsid w:val="5A284E88"/>
    <w:rsid w:val="5C43CE5F"/>
    <w:rsid w:val="5C66FF02"/>
    <w:rsid w:val="5C7C5252"/>
    <w:rsid w:val="5C8C9D28"/>
    <w:rsid w:val="5D37553A"/>
    <w:rsid w:val="5DA98893"/>
    <w:rsid w:val="612534C6"/>
    <w:rsid w:val="6234F801"/>
    <w:rsid w:val="626EF212"/>
    <w:rsid w:val="64B9DE0D"/>
    <w:rsid w:val="66042A6C"/>
    <w:rsid w:val="69766CD9"/>
    <w:rsid w:val="70486CF2"/>
    <w:rsid w:val="747187F4"/>
    <w:rsid w:val="766FC369"/>
    <w:rsid w:val="771450F7"/>
    <w:rsid w:val="78365BC3"/>
    <w:rsid w:val="7AA10A03"/>
    <w:rsid w:val="7AF5F3D6"/>
    <w:rsid w:val="7DF7B81D"/>
    <w:rsid w:val="7E934B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5EF608"/>
  <w15:chartTrackingRefBased/>
  <w15:docId w15:val="{10DE76CF-858A-4102-99B2-794E7D707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E3A"/>
    <w:pPr>
      <w:spacing w:line="360" w:lineRule="auto"/>
    </w:pPr>
    <w:rPr>
      <w:rFonts w:eastAsiaTheme="minorHAnsi"/>
      <w:sz w:val="22"/>
      <w:lang w:eastAsia="en-US"/>
    </w:rPr>
  </w:style>
  <w:style w:type="paragraph" w:styleId="Heading1">
    <w:name w:val="heading 1"/>
    <w:basedOn w:val="Normal"/>
    <w:next w:val="Normal"/>
    <w:link w:val="Heading1Char"/>
    <w:uiPriority w:val="9"/>
    <w:qFormat/>
    <w:rsid w:val="00024C43"/>
    <w:pPr>
      <w:keepNext/>
      <w:keepLines/>
      <w:spacing w:before="360" w:after="80" w:line="278" w:lineRule="auto"/>
      <w:outlineLvl w:val="0"/>
    </w:pPr>
    <w:rPr>
      <w:rFonts w:asciiTheme="majorHAnsi" w:eastAsiaTheme="majorEastAsia" w:hAnsiTheme="majorHAnsi" w:cstheme="majorBidi"/>
      <w:color w:val="000000" w:themeColor="text1"/>
      <w:sz w:val="32"/>
      <w:szCs w:val="40"/>
      <w:lang w:eastAsia="ja-JP"/>
    </w:rPr>
  </w:style>
  <w:style w:type="paragraph" w:styleId="Heading2">
    <w:name w:val="heading 2"/>
    <w:basedOn w:val="Normal"/>
    <w:next w:val="Normal"/>
    <w:link w:val="Heading2Char"/>
    <w:uiPriority w:val="9"/>
    <w:unhideWhenUsed/>
    <w:qFormat/>
    <w:rsid w:val="00CF74A4"/>
    <w:pPr>
      <w:keepNext/>
      <w:keepLines/>
      <w:numPr>
        <w:ilvl w:val="1"/>
        <w:numId w:val="8"/>
      </w:numPr>
      <w:spacing w:before="160" w:after="80" w:line="278" w:lineRule="auto"/>
      <w:outlineLvl w:val="1"/>
    </w:pPr>
    <w:rPr>
      <w:rFonts w:asciiTheme="majorHAnsi" w:eastAsiaTheme="majorEastAsia" w:hAnsiTheme="majorHAnsi" w:cstheme="majorBidi"/>
      <w:color w:val="000000" w:themeColor="text1"/>
      <w:sz w:val="28"/>
      <w:szCs w:val="32"/>
      <w:lang w:eastAsia="ja-JP"/>
    </w:rPr>
  </w:style>
  <w:style w:type="paragraph" w:styleId="Heading3">
    <w:name w:val="heading 3"/>
    <w:basedOn w:val="Normal"/>
    <w:next w:val="Normal"/>
    <w:link w:val="Heading3Char"/>
    <w:uiPriority w:val="9"/>
    <w:semiHidden/>
    <w:unhideWhenUsed/>
    <w:qFormat/>
    <w:rsid w:val="00870E3A"/>
    <w:pPr>
      <w:keepNext/>
      <w:keepLines/>
      <w:spacing w:before="160" w:after="80" w:line="278" w:lineRule="auto"/>
      <w:outlineLvl w:val="2"/>
    </w:pPr>
    <w:rPr>
      <w:rFonts w:eastAsiaTheme="majorEastAsia" w:cstheme="majorBidi"/>
      <w:color w:val="0F4761" w:themeColor="accent1" w:themeShade="BF"/>
      <w:sz w:val="28"/>
      <w:szCs w:val="28"/>
      <w:lang w:eastAsia="ja-JP"/>
    </w:rPr>
  </w:style>
  <w:style w:type="paragraph" w:styleId="Heading4">
    <w:name w:val="heading 4"/>
    <w:basedOn w:val="Normal"/>
    <w:next w:val="Normal"/>
    <w:link w:val="Heading4Char"/>
    <w:uiPriority w:val="9"/>
    <w:semiHidden/>
    <w:unhideWhenUsed/>
    <w:qFormat/>
    <w:rsid w:val="00870E3A"/>
    <w:pPr>
      <w:keepNext/>
      <w:keepLines/>
      <w:spacing w:before="80" w:after="40" w:line="278" w:lineRule="auto"/>
      <w:outlineLvl w:val="3"/>
    </w:pPr>
    <w:rPr>
      <w:rFonts w:eastAsiaTheme="majorEastAsia" w:cstheme="majorBidi"/>
      <w:i/>
      <w:iCs/>
      <w:color w:val="0F4761" w:themeColor="accent1" w:themeShade="BF"/>
      <w:sz w:val="24"/>
      <w:lang w:eastAsia="ja-JP"/>
    </w:rPr>
  </w:style>
  <w:style w:type="paragraph" w:styleId="Heading5">
    <w:name w:val="heading 5"/>
    <w:basedOn w:val="Normal"/>
    <w:next w:val="Normal"/>
    <w:link w:val="Heading5Char"/>
    <w:uiPriority w:val="9"/>
    <w:semiHidden/>
    <w:unhideWhenUsed/>
    <w:qFormat/>
    <w:rsid w:val="00870E3A"/>
    <w:pPr>
      <w:keepNext/>
      <w:keepLines/>
      <w:spacing w:before="80" w:after="40" w:line="278" w:lineRule="auto"/>
      <w:outlineLvl w:val="4"/>
    </w:pPr>
    <w:rPr>
      <w:rFonts w:eastAsiaTheme="majorEastAsia" w:cstheme="majorBidi"/>
      <w:color w:val="0F4761" w:themeColor="accent1" w:themeShade="BF"/>
      <w:sz w:val="24"/>
      <w:lang w:eastAsia="ja-JP"/>
    </w:rPr>
  </w:style>
  <w:style w:type="paragraph" w:styleId="Heading6">
    <w:name w:val="heading 6"/>
    <w:basedOn w:val="Normal"/>
    <w:next w:val="Normal"/>
    <w:link w:val="Heading6Char"/>
    <w:uiPriority w:val="9"/>
    <w:semiHidden/>
    <w:unhideWhenUsed/>
    <w:qFormat/>
    <w:rsid w:val="00870E3A"/>
    <w:pPr>
      <w:keepNext/>
      <w:keepLines/>
      <w:spacing w:before="40" w:after="0" w:line="278" w:lineRule="auto"/>
      <w:outlineLvl w:val="5"/>
    </w:pPr>
    <w:rPr>
      <w:rFonts w:eastAsiaTheme="majorEastAsia" w:cstheme="majorBidi"/>
      <w:i/>
      <w:iCs/>
      <w:color w:val="595959" w:themeColor="text1" w:themeTint="A6"/>
      <w:sz w:val="24"/>
      <w:lang w:eastAsia="ja-JP"/>
    </w:rPr>
  </w:style>
  <w:style w:type="paragraph" w:styleId="Heading7">
    <w:name w:val="heading 7"/>
    <w:basedOn w:val="Normal"/>
    <w:next w:val="Normal"/>
    <w:link w:val="Heading7Char"/>
    <w:uiPriority w:val="9"/>
    <w:semiHidden/>
    <w:unhideWhenUsed/>
    <w:qFormat/>
    <w:rsid w:val="00870E3A"/>
    <w:pPr>
      <w:keepNext/>
      <w:keepLines/>
      <w:spacing w:before="40" w:after="0" w:line="278" w:lineRule="auto"/>
      <w:outlineLvl w:val="6"/>
    </w:pPr>
    <w:rPr>
      <w:rFonts w:eastAsiaTheme="majorEastAsia" w:cstheme="majorBidi"/>
      <w:color w:val="595959" w:themeColor="text1" w:themeTint="A6"/>
      <w:sz w:val="24"/>
      <w:lang w:eastAsia="ja-JP"/>
    </w:rPr>
  </w:style>
  <w:style w:type="paragraph" w:styleId="Heading8">
    <w:name w:val="heading 8"/>
    <w:basedOn w:val="Normal"/>
    <w:next w:val="Normal"/>
    <w:link w:val="Heading8Char"/>
    <w:uiPriority w:val="9"/>
    <w:semiHidden/>
    <w:unhideWhenUsed/>
    <w:qFormat/>
    <w:rsid w:val="00870E3A"/>
    <w:pPr>
      <w:keepNext/>
      <w:keepLines/>
      <w:spacing w:after="0" w:line="278" w:lineRule="auto"/>
      <w:outlineLvl w:val="7"/>
    </w:pPr>
    <w:rPr>
      <w:rFonts w:eastAsiaTheme="majorEastAsia" w:cstheme="majorBidi"/>
      <w:i/>
      <w:iCs/>
      <w:color w:val="272727" w:themeColor="text1" w:themeTint="D8"/>
      <w:sz w:val="24"/>
      <w:lang w:eastAsia="ja-JP"/>
    </w:rPr>
  </w:style>
  <w:style w:type="paragraph" w:styleId="Heading9">
    <w:name w:val="heading 9"/>
    <w:basedOn w:val="Normal"/>
    <w:next w:val="Normal"/>
    <w:link w:val="Heading9Char"/>
    <w:uiPriority w:val="9"/>
    <w:semiHidden/>
    <w:unhideWhenUsed/>
    <w:qFormat/>
    <w:rsid w:val="00870E3A"/>
    <w:pPr>
      <w:keepNext/>
      <w:keepLines/>
      <w:spacing w:after="0" w:line="278" w:lineRule="auto"/>
      <w:outlineLvl w:val="8"/>
    </w:pPr>
    <w:rPr>
      <w:rFonts w:eastAsiaTheme="majorEastAsia" w:cstheme="majorBidi"/>
      <w:color w:val="272727" w:themeColor="text1" w:themeTint="D8"/>
      <w:sz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C43"/>
    <w:rPr>
      <w:rFonts w:asciiTheme="majorHAnsi" w:eastAsiaTheme="majorEastAsia" w:hAnsiTheme="majorHAnsi" w:cstheme="majorBidi"/>
      <w:color w:val="000000" w:themeColor="text1"/>
      <w:sz w:val="32"/>
      <w:szCs w:val="40"/>
    </w:rPr>
  </w:style>
  <w:style w:type="character" w:customStyle="1" w:styleId="Heading2Char">
    <w:name w:val="Heading 2 Char"/>
    <w:basedOn w:val="DefaultParagraphFont"/>
    <w:link w:val="Heading2"/>
    <w:uiPriority w:val="9"/>
    <w:rsid w:val="00CF74A4"/>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semiHidden/>
    <w:rsid w:val="00870E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E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E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E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E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E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E3A"/>
    <w:rPr>
      <w:rFonts w:eastAsiaTheme="majorEastAsia" w:cstheme="majorBidi"/>
      <w:color w:val="272727" w:themeColor="text1" w:themeTint="D8"/>
    </w:rPr>
  </w:style>
  <w:style w:type="paragraph" w:styleId="Title">
    <w:name w:val="Title"/>
    <w:basedOn w:val="Normal"/>
    <w:next w:val="Normal"/>
    <w:link w:val="TitleChar"/>
    <w:uiPriority w:val="10"/>
    <w:qFormat/>
    <w:rsid w:val="00870E3A"/>
    <w:pPr>
      <w:spacing w:after="80" w:line="240" w:lineRule="auto"/>
      <w:contextualSpacing/>
    </w:pPr>
    <w:rPr>
      <w:rFonts w:asciiTheme="majorHAnsi" w:eastAsiaTheme="majorEastAsia" w:hAnsiTheme="majorHAnsi" w:cstheme="majorBidi"/>
      <w:spacing w:val="-10"/>
      <w:kern w:val="28"/>
      <w:sz w:val="56"/>
      <w:szCs w:val="56"/>
      <w:lang w:eastAsia="ja-JP"/>
    </w:rPr>
  </w:style>
  <w:style w:type="character" w:customStyle="1" w:styleId="TitleChar">
    <w:name w:val="Title Char"/>
    <w:basedOn w:val="DefaultParagraphFont"/>
    <w:link w:val="Title"/>
    <w:uiPriority w:val="10"/>
    <w:rsid w:val="00870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E3A"/>
    <w:pPr>
      <w:numPr>
        <w:ilvl w:val="1"/>
      </w:numPr>
      <w:spacing w:line="278" w:lineRule="auto"/>
    </w:pPr>
    <w:rPr>
      <w:rFonts w:eastAsiaTheme="majorEastAsia" w:cstheme="majorBidi"/>
      <w:color w:val="595959" w:themeColor="text1" w:themeTint="A6"/>
      <w:spacing w:val="15"/>
      <w:sz w:val="28"/>
      <w:szCs w:val="28"/>
      <w:lang w:eastAsia="ja-JP"/>
    </w:rPr>
  </w:style>
  <w:style w:type="character" w:customStyle="1" w:styleId="SubtitleChar">
    <w:name w:val="Subtitle Char"/>
    <w:basedOn w:val="DefaultParagraphFont"/>
    <w:link w:val="Subtitle"/>
    <w:uiPriority w:val="11"/>
    <w:rsid w:val="00870E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E3A"/>
    <w:pPr>
      <w:spacing w:before="160" w:line="278" w:lineRule="auto"/>
      <w:jc w:val="center"/>
    </w:pPr>
    <w:rPr>
      <w:rFonts w:eastAsiaTheme="minorEastAsia"/>
      <w:i/>
      <w:iCs/>
      <w:color w:val="404040" w:themeColor="text1" w:themeTint="BF"/>
      <w:sz w:val="24"/>
      <w:lang w:eastAsia="ja-JP"/>
    </w:rPr>
  </w:style>
  <w:style w:type="character" w:customStyle="1" w:styleId="QuoteChar">
    <w:name w:val="Quote Char"/>
    <w:basedOn w:val="DefaultParagraphFont"/>
    <w:link w:val="Quote"/>
    <w:uiPriority w:val="29"/>
    <w:rsid w:val="00870E3A"/>
    <w:rPr>
      <w:i/>
      <w:iCs/>
      <w:color w:val="404040" w:themeColor="text1" w:themeTint="BF"/>
    </w:rPr>
  </w:style>
  <w:style w:type="paragraph" w:styleId="ListParagraph">
    <w:name w:val="List Paragraph"/>
    <w:basedOn w:val="Normal"/>
    <w:uiPriority w:val="34"/>
    <w:qFormat/>
    <w:rsid w:val="00870E3A"/>
    <w:pPr>
      <w:spacing w:line="278" w:lineRule="auto"/>
      <w:ind w:left="720"/>
      <w:contextualSpacing/>
    </w:pPr>
    <w:rPr>
      <w:rFonts w:eastAsiaTheme="minorEastAsia"/>
      <w:sz w:val="24"/>
      <w:lang w:eastAsia="ja-JP"/>
    </w:rPr>
  </w:style>
  <w:style w:type="character" w:styleId="IntenseEmphasis">
    <w:name w:val="Intense Emphasis"/>
    <w:basedOn w:val="DefaultParagraphFont"/>
    <w:uiPriority w:val="21"/>
    <w:qFormat/>
    <w:rsid w:val="00870E3A"/>
    <w:rPr>
      <w:i/>
      <w:iCs/>
      <w:color w:val="0F4761" w:themeColor="accent1" w:themeShade="BF"/>
    </w:rPr>
  </w:style>
  <w:style w:type="paragraph" w:styleId="IntenseQuote">
    <w:name w:val="Intense Quote"/>
    <w:basedOn w:val="Normal"/>
    <w:next w:val="Normal"/>
    <w:link w:val="IntenseQuoteChar"/>
    <w:uiPriority w:val="30"/>
    <w:qFormat/>
    <w:rsid w:val="00870E3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sz w:val="24"/>
      <w:lang w:eastAsia="ja-JP"/>
    </w:rPr>
  </w:style>
  <w:style w:type="character" w:customStyle="1" w:styleId="IntenseQuoteChar">
    <w:name w:val="Intense Quote Char"/>
    <w:basedOn w:val="DefaultParagraphFont"/>
    <w:link w:val="IntenseQuote"/>
    <w:uiPriority w:val="30"/>
    <w:rsid w:val="00870E3A"/>
    <w:rPr>
      <w:i/>
      <w:iCs/>
      <w:color w:val="0F4761" w:themeColor="accent1" w:themeShade="BF"/>
    </w:rPr>
  </w:style>
  <w:style w:type="character" w:styleId="IntenseReference">
    <w:name w:val="Intense Reference"/>
    <w:basedOn w:val="DefaultParagraphFont"/>
    <w:uiPriority w:val="32"/>
    <w:qFormat/>
    <w:rsid w:val="00870E3A"/>
    <w:rPr>
      <w:b/>
      <w:bCs/>
      <w:smallCaps/>
      <w:color w:val="0F4761" w:themeColor="accent1" w:themeShade="BF"/>
      <w:spacing w:val="5"/>
    </w:rPr>
  </w:style>
  <w:style w:type="paragraph" w:styleId="TOCHeading">
    <w:name w:val="TOC Heading"/>
    <w:basedOn w:val="Heading1"/>
    <w:next w:val="Normal"/>
    <w:uiPriority w:val="39"/>
    <w:unhideWhenUsed/>
    <w:qFormat/>
    <w:rsid w:val="00870E3A"/>
    <w:pPr>
      <w:spacing w:before="240" w:after="0" w:line="259" w:lineRule="auto"/>
      <w:outlineLvl w:val="9"/>
    </w:pPr>
    <w:rPr>
      <w:kern w:val="0"/>
      <w:szCs w:val="32"/>
      <w:lang w:val="en-US" w:eastAsia="en-US"/>
      <w14:ligatures w14:val="none"/>
    </w:rPr>
  </w:style>
  <w:style w:type="paragraph" w:styleId="TOC1">
    <w:name w:val="toc 1"/>
    <w:basedOn w:val="Normal"/>
    <w:next w:val="Normal"/>
    <w:autoRedefine/>
    <w:uiPriority w:val="39"/>
    <w:unhideWhenUsed/>
    <w:rsid w:val="00870E3A"/>
    <w:pPr>
      <w:spacing w:after="100" w:line="259" w:lineRule="auto"/>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870E3A"/>
    <w:rPr>
      <w:color w:val="467886" w:themeColor="hyperlink"/>
      <w:u w:val="single"/>
    </w:rPr>
  </w:style>
  <w:style w:type="paragraph" w:styleId="Header">
    <w:name w:val="header"/>
    <w:basedOn w:val="Normal"/>
    <w:link w:val="HeaderChar"/>
    <w:uiPriority w:val="99"/>
    <w:unhideWhenUsed/>
    <w:rsid w:val="004E1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808"/>
    <w:rPr>
      <w:rFonts w:eastAsiaTheme="minorHAnsi"/>
      <w:sz w:val="22"/>
      <w:lang w:eastAsia="en-US"/>
    </w:rPr>
  </w:style>
  <w:style w:type="paragraph" w:styleId="Footer">
    <w:name w:val="footer"/>
    <w:basedOn w:val="Normal"/>
    <w:link w:val="FooterChar"/>
    <w:uiPriority w:val="99"/>
    <w:unhideWhenUsed/>
    <w:rsid w:val="004E1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808"/>
    <w:rPr>
      <w:rFonts w:eastAsiaTheme="minorHAnsi"/>
      <w:sz w:val="22"/>
      <w:lang w:eastAsia="en-US"/>
    </w:rPr>
  </w:style>
  <w:style w:type="character" w:styleId="PageNumber">
    <w:name w:val="page number"/>
    <w:basedOn w:val="DefaultParagraphFont"/>
    <w:uiPriority w:val="99"/>
    <w:semiHidden/>
    <w:unhideWhenUsed/>
    <w:rsid w:val="004E1808"/>
  </w:style>
  <w:style w:type="numbering" w:customStyle="1" w:styleId="CurrentList1">
    <w:name w:val="Current List1"/>
    <w:uiPriority w:val="99"/>
    <w:rsid w:val="003B3C05"/>
    <w:pPr>
      <w:numPr>
        <w:numId w:val="5"/>
      </w:numPr>
    </w:pPr>
  </w:style>
  <w:style w:type="paragraph" w:styleId="TOC2">
    <w:name w:val="toc 2"/>
    <w:basedOn w:val="Normal"/>
    <w:next w:val="Normal"/>
    <w:uiPriority w:val="39"/>
    <w:unhideWhenUsed/>
    <w:rsid w:val="0088762E"/>
    <w:pPr>
      <w:spacing w:after="100"/>
      <w:ind w:left="220"/>
    </w:pPr>
  </w:style>
  <w:style w:type="paragraph" w:styleId="Bibliography">
    <w:name w:val="Bibliography"/>
    <w:basedOn w:val="Normal"/>
    <w:next w:val="Normal"/>
    <w:uiPriority w:val="37"/>
    <w:unhideWhenUsed/>
    <w:rsid w:val="00D4582A"/>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3437</Words>
  <Characters>20588</Characters>
  <Application>Microsoft Office Word</Application>
  <DocSecurity>0</DocSecurity>
  <Lines>514</Lines>
  <Paragraphs>158</Paragraphs>
  <ScaleCrop>false</ScaleCrop>
  <Company/>
  <LinksUpToDate>false</LinksUpToDate>
  <CharactersWithSpaces>23867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Alm (2507084)</dc:creator>
  <cp:keywords/>
  <dc:description/>
  <cp:lastModifiedBy>Nia Alm (2507084)</cp:lastModifiedBy>
  <cp:revision>153</cp:revision>
  <dcterms:created xsi:type="dcterms:W3CDTF">2025-12-15T21:59:00Z</dcterms:created>
  <dcterms:modified xsi:type="dcterms:W3CDTF">2026-01-05T11:22:00Z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id="vHy4zvKX"/&gt;&lt;style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