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4014525"/>
        <w:docPartObj>
          <w:docPartGallery w:val="Cover Pages"/>
          <w:docPartUnique/>
        </w:docPartObj>
      </w:sdtPr>
      <w:sdtEndPr/>
      <w:sdtContent>
        <w:p w14:paraId="6ED88DF7" w14:textId="54219E93" w:rsidR="008F337F" w:rsidRPr="008F337F" w:rsidRDefault="008F337F" w:rsidP="008F337F">
          <w:pPr>
            <w:jc w:val="center"/>
            <w:rPr>
              <w:b/>
              <w:bCs/>
              <w:sz w:val="32"/>
              <w:szCs w:val="32"/>
            </w:rPr>
          </w:pPr>
          <w:r w:rsidRPr="008F337F">
            <w:rPr>
              <w:b/>
              <w:bCs/>
              <w:sz w:val="32"/>
              <w:szCs w:val="32"/>
            </w:rPr>
            <w:t>Environmental Analysis of Automobile Industry</w:t>
          </w:r>
        </w:p>
        <w:p w14:paraId="0436B5C8" w14:textId="6FF8DCD4" w:rsidR="008F337F" w:rsidRDefault="007B0000">
          <w:pPr>
            <w:spacing w:after="160" w:line="259" w:lineRule="auto"/>
            <w:jc w:val="left"/>
          </w:pPr>
          <w:r>
            <w:br/>
            <w:t xml:space="preserve">                                               IULIAN STRATAN 2023090</w:t>
          </w:r>
          <w:r w:rsidR="00EB779C">
            <w:br/>
            <w:t xml:space="preserve">                                                          </w:t>
          </w:r>
          <w:r w:rsidR="00EB779C">
            <w:t>LCCB4005</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sdtContent>
    </w:sdt>
    <w:sdt>
      <w:sdtPr>
        <w:rPr>
          <w:rFonts w:ascii="Times New Roman" w:eastAsia="Times New Roman" w:hAnsi="Times New Roman" w:cs="Times New Roman"/>
          <w:color w:val="000000" w:themeColor="text1"/>
          <w:sz w:val="24"/>
          <w:szCs w:val="24"/>
          <w:lang w:val="en-GB" w:eastAsia="en-GB"/>
        </w:rPr>
        <w:id w:val="-228543478"/>
        <w:docPartObj>
          <w:docPartGallery w:val="Table of Contents"/>
          <w:docPartUnique/>
        </w:docPartObj>
      </w:sdtPr>
      <w:sdtEndPr>
        <w:rPr>
          <w:b/>
          <w:bCs/>
          <w:noProof/>
        </w:rPr>
      </w:sdtEndPr>
      <w:sdtContent>
        <w:p w14:paraId="317FC5BE" w14:textId="35DD41EB" w:rsidR="008F337F" w:rsidRPr="008F337F" w:rsidRDefault="008F337F">
          <w:pPr>
            <w:pStyle w:val="TOCHeading"/>
            <w:rPr>
              <w:rFonts w:ascii="Times New Roman" w:hAnsi="Times New Roman" w:cs="Times New Roman"/>
            </w:rPr>
          </w:pPr>
          <w:r w:rsidRPr="008F337F">
            <w:rPr>
              <w:rFonts w:ascii="Times New Roman" w:hAnsi="Times New Roman" w:cs="Times New Roman"/>
            </w:rPr>
            <w:t>Table of Contents</w:t>
          </w:r>
        </w:p>
        <w:p w14:paraId="55AE3373" w14:textId="442F8B7A" w:rsidR="008F337F" w:rsidRDefault="008F337F">
          <w:pPr>
            <w:pStyle w:val="TOC1"/>
            <w:tabs>
              <w:tab w:val="right" w:leader="dot" w:pos="9350"/>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91425171" w:history="1">
            <w:r w:rsidRPr="00E65FCD">
              <w:rPr>
                <w:rStyle w:val="Hyperlink"/>
                <w:noProof/>
              </w:rPr>
              <w:t>Introduction</w:t>
            </w:r>
            <w:r>
              <w:rPr>
                <w:noProof/>
                <w:webHidden/>
              </w:rPr>
              <w:tab/>
            </w:r>
            <w:r>
              <w:rPr>
                <w:noProof/>
                <w:webHidden/>
              </w:rPr>
              <w:fldChar w:fldCharType="begin"/>
            </w:r>
            <w:r>
              <w:rPr>
                <w:noProof/>
                <w:webHidden/>
              </w:rPr>
              <w:instrText xml:space="preserve"> PAGEREF _Toc91425171 \h </w:instrText>
            </w:r>
            <w:r>
              <w:rPr>
                <w:noProof/>
                <w:webHidden/>
              </w:rPr>
            </w:r>
            <w:r>
              <w:rPr>
                <w:noProof/>
                <w:webHidden/>
              </w:rPr>
              <w:fldChar w:fldCharType="separate"/>
            </w:r>
            <w:r>
              <w:rPr>
                <w:noProof/>
                <w:webHidden/>
              </w:rPr>
              <w:t>1</w:t>
            </w:r>
            <w:r>
              <w:rPr>
                <w:noProof/>
                <w:webHidden/>
              </w:rPr>
              <w:fldChar w:fldCharType="end"/>
            </w:r>
          </w:hyperlink>
        </w:p>
        <w:p w14:paraId="16F8A9CE" w14:textId="5852A9A3" w:rsidR="008F337F" w:rsidRDefault="006D30C4">
          <w:pPr>
            <w:pStyle w:val="TOC1"/>
            <w:tabs>
              <w:tab w:val="right" w:leader="dot" w:pos="9350"/>
            </w:tabs>
            <w:rPr>
              <w:rFonts w:asciiTheme="minorHAnsi" w:eastAsiaTheme="minorEastAsia" w:hAnsiTheme="minorHAnsi" w:cstheme="minorBidi"/>
              <w:noProof/>
              <w:color w:val="auto"/>
              <w:sz w:val="22"/>
              <w:szCs w:val="22"/>
            </w:rPr>
          </w:pPr>
          <w:hyperlink w:anchor="_Toc91425172" w:history="1">
            <w:r w:rsidR="008F337F" w:rsidRPr="00E65FCD">
              <w:rPr>
                <w:rStyle w:val="Hyperlink"/>
                <w:noProof/>
              </w:rPr>
              <w:t>Overview of the organisation</w:t>
            </w:r>
            <w:r w:rsidR="008F337F">
              <w:rPr>
                <w:noProof/>
                <w:webHidden/>
              </w:rPr>
              <w:tab/>
            </w:r>
            <w:r w:rsidR="008F337F">
              <w:rPr>
                <w:noProof/>
                <w:webHidden/>
              </w:rPr>
              <w:fldChar w:fldCharType="begin"/>
            </w:r>
            <w:r w:rsidR="008F337F">
              <w:rPr>
                <w:noProof/>
                <w:webHidden/>
              </w:rPr>
              <w:instrText xml:space="preserve"> PAGEREF _Toc91425172 \h </w:instrText>
            </w:r>
            <w:r w:rsidR="008F337F">
              <w:rPr>
                <w:noProof/>
                <w:webHidden/>
              </w:rPr>
            </w:r>
            <w:r w:rsidR="008F337F">
              <w:rPr>
                <w:noProof/>
                <w:webHidden/>
              </w:rPr>
              <w:fldChar w:fldCharType="separate"/>
            </w:r>
            <w:r w:rsidR="008F337F">
              <w:rPr>
                <w:noProof/>
                <w:webHidden/>
              </w:rPr>
              <w:t>1</w:t>
            </w:r>
            <w:r w:rsidR="008F337F">
              <w:rPr>
                <w:noProof/>
                <w:webHidden/>
              </w:rPr>
              <w:fldChar w:fldCharType="end"/>
            </w:r>
          </w:hyperlink>
        </w:p>
        <w:p w14:paraId="5C97144F" w14:textId="4500B6E9" w:rsidR="008F337F" w:rsidRDefault="006D30C4">
          <w:pPr>
            <w:pStyle w:val="TOC1"/>
            <w:tabs>
              <w:tab w:val="right" w:leader="dot" w:pos="9350"/>
            </w:tabs>
            <w:rPr>
              <w:rFonts w:asciiTheme="minorHAnsi" w:eastAsiaTheme="minorEastAsia" w:hAnsiTheme="minorHAnsi" w:cstheme="minorBidi"/>
              <w:noProof/>
              <w:color w:val="auto"/>
              <w:sz w:val="22"/>
              <w:szCs w:val="22"/>
            </w:rPr>
          </w:pPr>
          <w:hyperlink w:anchor="_Toc91425173" w:history="1">
            <w:r w:rsidR="008F337F" w:rsidRPr="00E65FCD">
              <w:rPr>
                <w:rStyle w:val="Hyperlink"/>
                <w:noProof/>
              </w:rPr>
              <w:t>Major forces in the global business environment</w:t>
            </w:r>
            <w:r w:rsidR="008F337F">
              <w:rPr>
                <w:noProof/>
                <w:webHidden/>
              </w:rPr>
              <w:tab/>
            </w:r>
            <w:r w:rsidR="008F337F">
              <w:rPr>
                <w:noProof/>
                <w:webHidden/>
              </w:rPr>
              <w:fldChar w:fldCharType="begin"/>
            </w:r>
            <w:r w:rsidR="008F337F">
              <w:rPr>
                <w:noProof/>
                <w:webHidden/>
              </w:rPr>
              <w:instrText xml:space="preserve"> PAGEREF _Toc91425173 \h </w:instrText>
            </w:r>
            <w:r w:rsidR="008F337F">
              <w:rPr>
                <w:noProof/>
                <w:webHidden/>
              </w:rPr>
            </w:r>
            <w:r w:rsidR="008F337F">
              <w:rPr>
                <w:noProof/>
                <w:webHidden/>
              </w:rPr>
              <w:fldChar w:fldCharType="separate"/>
            </w:r>
            <w:r w:rsidR="008F337F">
              <w:rPr>
                <w:noProof/>
                <w:webHidden/>
              </w:rPr>
              <w:t>1</w:t>
            </w:r>
            <w:r w:rsidR="008F337F">
              <w:rPr>
                <w:noProof/>
                <w:webHidden/>
              </w:rPr>
              <w:fldChar w:fldCharType="end"/>
            </w:r>
          </w:hyperlink>
        </w:p>
        <w:p w14:paraId="2AF2F7B0" w14:textId="67BDD124" w:rsidR="008F337F" w:rsidRDefault="006D30C4">
          <w:pPr>
            <w:pStyle w:val="TOC1"/>
            <w:tabs>
              <w:tab w:val="right" w:leader="dot" w:pos="9350"/>
            </w:tabs>
            <w:rPr>
              <w:rFonts w:asciiTheme="minorHAnsi" w:eastAsiaTheme="minorEastAsia" w:hAnsiTheme="minorHAnsi" w:cstheme="minorBidi"/>
              <w:noProof/>
              <w:color w:val="auto"/>
              <w:sz w:val="22"/>
              <w:szCs w:val="22"/>
            </w:rPr>
          </w:pPr>
          <w:hyperlink w:anchor="_Toc91425174" w:history="1">
            <w:r w:rsidR="008F337F" w:rsidRPr="00E65FCD">
              <w:rPr>
                <w:rStyle w:val="Hyperlink"/>
                <w:noProof/>
              </w:rPr>
              <w:t>SWOT analysis of Aston Martin</w:t>
            </w:r>
            <w:r w:rsidR="008F337F">
              <w:rPr>
                <w:noProof/>
                <w:webHidden/>
              </w:rPr>
              <w:tab/>
            </w:r>
            <w:r w:rsidR="008F337F">
              <w:rPr>
                <w:noProof/>
                <w:webHidden/>
              </w:rPr>
              <w:fldChar w:fldCharType="begin"/>
            </w:r>
            <w:r w:rsidR="008F337F">
              <w:rPr>
                <w:noProof/>
                <w:webHidden/>
              </w:rPr>
              <w:instrText xml:space="preserve"> PAGEREF _Toc91425174 \h </w:instrText>
            </w:r>
            <w:r w:rsidR="008F337F">
              <w:rPr>
                <w:noProof/>
                <w:webHidden/>
              </w:rPr>
            </w:r>
            <w:r w:rsidR="008F337F">
              <w:rPr>
                <w:noProof/>
                <w:webHidden/>
              </w:rPr>
              <w:fldChar w:fldCharType="separate"/>
            </w:r>
            <w:r w:rsidR="008F337F">
              <w:rPr>
                <w:noProof/>
                <w:webHidden/>
              </w:rPr>
              <w:t>2</w:t>
            </w:r>
            <w:r w:rsidR="008F337F">
              <w:rPr>
                <w:noProof/>
                <w:webHidden/>
              </w:rPr>
              <w:fldChar w:fldCharType="end"/>
            </w:r>
          </w:hyperlink>
        </w:p>
        <w:p w14:paraId="4614DE5F" w14:textId="67624561" w:rsidR="008F337F" w:rsidRDefault="006D30C4">
          <w:pPr>
            <w:pStyle w:val="TOC1"/>
            <w:tabs>
              <w:tab w:val="right" w:leader="dot" w:pos="9350"/>
            </w:tabs>
            <w:rPr>
              <w:rFonts w:asciiTheme="minorHAnsi" w:eastAsiaTheme="minorEastAsia" w:hAnsiTheme="minorHAnsi" w:cstheme="minorBidi"/>
              <w:noProof/>
              <w:color w:val="auto"/>
              <w:sz w:val="22"/>
              <w:szCs w:val="22"/>
            </w:rPr>
          </w:pPr>
          <w:hyperlink w:anchor="_Toc91425175" w:history="1">
            <w:r w:rsidR="008F337F" w:rsidRPr="00E65FCD">
              <w:rPr>
                <w:rStyle w:val="Hyperlink"/>
                <w:noProof/>
              </w:rPr>
              <w:t>Porter’s five forces analysis</w:t>
            </w:r>
            <w:r w:rsidR="008F337F">
              <w:rPr>
                <w:noProof/>
                <w:webHidden/>
              </w:rPr>
              <w:tab/>
            </w:r>
            <w:r w:rsidR="008F337F">
              <w:rPr>
                <w:noProof/>
                <w:webHidden/>
              </w:rPr>
              <w:fldChar w:fldCharType="begin"/>
            </w:r>
            <w:r w:rsidR="008F337F">
              <w:rPr>
                <w:noProof/>
                <w:webHidden/>
              </w:rPr>
              <w:instrText xml:space="preserve"> PAGEREF _Toc91425175 \h </w:instrText>
            </w:r>
            <w:r w:rsidR="008F337F">
              <w:rPr>
                <w:noProof/>
                <w:webHidden/>
              </w:rPr>
            </w:r>
            <w:r w:rsidR="008F337F">
              <w:rPr>
                <w:noProof/>
                <w:webHidden/>
              </w:rPr>
              <w:fldChar w:fldCharType="separate"/>
            </w:r>
            <w:r w:rsidR="008F337F">
              <w:rPr>
                <w:noProof/>
                <w:webHidden/>
              </w:rPr>
              <w:t>3</w:t>
            </w:r>
            <w:r w:rsidR="008F337F">
              <w:rPr>
                <w:noProof/>
                <w:webHidden/>
              </w:rPr>
              <w:fldChar w:fldCharType="end"/>
            </w:r>
          </w:hyperlink>
        </w:p>
        <w:p w14:paraId="29A3CEA3" w14:textId="4A1495EB" w:rsidR="008F337F" w:rsidRDefault="006D30C4">
          <w:pPr>
            <w:pStyle w:val="TOC1"/>
            <w:tabs>
              <w:tab w:val="right" w:leader="dot" w:pos="9350"/>
            </w:tabs>
            <w:rPr>
              <w:rFonts w:asciiTheme="minorHAnsi" w:eastAsiaTheme="minorEastAsia" w:hAnsiTheme="minorHAnsi" w:cstheme="minorBidi"/>
              <w:noProof/>
              <w:color w:val="auto"/>
              <w:sz w:val="22"/>
              <w:szCs w:val="22"/>
            </w:rPr>
          </w:pPr>
          <w:hyperlink w:anchor="_Toc91425176" w:history="1">
            <w:r w:rsidR="008F337F" w:rsidRPr="00E65FCD">
              <w:rPr>
                <w:rStyle w:val="Hyperlink"/>
                <w:noProof/>
              </w:rPr>
              <w:t>Competitive advantages of Aston Martin</w:t>
            </w:r>
            <w:r w:rsidR="008F337F">
              <w:rPr>
                <w:noProof/>
                <w:webHidden/>
              </w:rPr>
              <w:tab/>
            </w:r>
            <w:r w:rsidR="008F337F">
              <w:rPr>
                <w:noProof/>
                <w:webHidden/>
              </w:rPr>
              <w:fldChar w:fldCharType="begin"/>
            </w:r>
            <w:r w:rsidR="008F337F">
              <w:rPr>
                <w:noProof/>
                <w:webHidden/>
              </w:rPr>
              <w:instrText xml:space="preserve"> PAGEREF _Toc91425176 \h </w:instrText>
            </w:r>
            <w:r w:rsidR="008F337F">
              <w:rPr>
                <w:noProof/>
                <w:webHidden/>
              </w:rPr>
            </w:r>
            <w:r w:rsidR="008F337F">
              <w:rPr>
                <w:noProof/>
                <w:webHidden/>
              </w:rPr>
              <w:fldChar w:fldCharType="separate"/>
            </w:r>
            <w:r w:rsidR="008F337F">
              <w:rPr>
                <w:noProof/>
                <w:webHidden/>
              </w:rPr>
              <w:t>6</w:t>
            </w:r>
            <w:r w:rsidR="008F337F">
              <w:rPr>
                <w:noProof/>
                <w:webHidden/>
              </w:rPr>
              <w:fldChar w:fldCharType="end"/>
            </w:r>
          </w:hyperlink>
        </w:p>
        <w:p w14:paraId="0C3AFAD1" w14:textId="6314F1DA" w:rsidR="008F337F" w:rsidRDefault="006D30C4">
          <w:pPr>
            <w:pStyle w:val="TOC2"/>
            <w:tabs>
              <w:tab w:val="right" w:leader="dot" w:pos="9350"/>
            </w:tabs>
            <w:rPr>
              <w:rFonts w:asciiTheme="minorHAnsi" w:eastAsiaTheme="minorEastAsia" w:hAnsiTheme="minorHAnsi" w:cstheme="minorBidi"/>
              <w:noProof/>
              <w:color w:val="auto"/>
              <w:sz w:val="22"/>
              <w:szCs w:val="22"/>
            </w:rPr>
          </w:pPr>
          <w:hyperlink w:anchor="_Toc91425177" w:history="1">
            <w:r w:rsidR="008F337F" w:rsidRPr="00E65FCD">
              <w:rPr>
                <w:rStyle w:val="Hyperlink"/>
                <w:noProof/>
              </w:rPr>
              <w:t>Value chain analysis</w:t>
            </w:r>
            <w:r w:rsidR="008F337F">
              <w:rPr>
                <w:noProof/>
                <w:webHidden/>
              </w:rPr>
              <w:tab/>
            </w:r>
            <w:r w:rsidR="008F337F">
              <w:rPr>
                <w:noProof/>
                <w:webHidden/>
              </w:rPr>
              <w:fldChar w:fldCharType="begin"/>
            </w:r>
            <w:r w:rsidR="008F337F">
              <w:rPr>
                <w:noProof/>
                <w:webHidden/>
              </w:rPr>
              <w:instrText xml:space="preserve"> PAGEREF _Toc91425177 \h </w:instrText>
            </w:r>
            <w:r w:rsidR="008F337F">
              <w:rPr>
                <w:noProof/>
                <w:webHidden/>
              </w:rPr>
            </w:r>
            <w:r w:rsidR="008F337F">
              <w:rPr>
                <w:noProof/>
                <w:webHidden/>
              </w:rPr>
              <w:fldChar w:fldCharType="separate"/>
            </w:r>
            <w:r w:rsidR="008F337F">
              <w:rPr>
                <w:noProof/>
                <w:webHidden/>
              </w:rPr>
              <w:t>6</w:t>
            </w:r>
            <w:r w:rsidR="008F337F">
              <w:rPr>
                <w:noProof/>
                <w:webHidden/>
              </w:rPr>
              <w:fldChar w:fldCharType="end"/>
            </w:r>
          </w:hyperlink>
        </w:p>
        <w:p w14:paraId="4DB4CEDC" w14:textId="72DA77EA" w:rsidR="008F337F" w:rsidRDefault="006D30C4">
          <w:pPr>
            <w:pStyle w:val="TOC2"/>
            <w:tabs>
              <w:tab w:val="right" w:leader="dot" w:pos="9350"/>
            </w:tabs>
            <w:rPr>
              <w:rFonts w:asciiTheme="minorHAnsi" w:eastAsiaTheme="minorEastAsia" w:hAnsiTheme="minorHAnsi" w:cstheme="minorBidi"/>
              <w:noProof/>
              <w:color w:val="auto"/>
              <w:sz w:val="22"/>
              <w:szCs w:val="22"/>
            </w:rPr>
          </w:pPr>
          <w:hyperlink w:anchor="_Toc91425178" w:history="1">
            <w:r w:rsidR="008F337F" w:rsidRPr="00E65FCD">
              <w:rPr>
                <w:rStyle w:val="Hyperlink"/>
                <w:noProof/>
              </w:rPr>
              <w:t>Porter’s Diamond model</w:t>
            </w:r>
            <w:r w:rsidR="008F337F">
              <w:rPr>
                <w:noProof/>
                <w:webHidden/>
              </w:rPr>
              <w:tab/>
            </w:r>
            <w:r w:rsidR="008F337F">
              <w:rPr>
                <w:noProof/>
                <w:webHidden/>
              </w:rPr>
              <w:fldChar w:fldCharType="begin"/>
            </w:r>
            <w:r w:rsidR="008F337F">
              <w:rPr>
                <w:noProof/>
                <w:webHidden/>
              </w:rPr>
              <w:instrText xml:space="preserve"> PAGEREF _Toc91425178 \h </w:instrText>
            </w:r>
            <w:r w:rsidR="008F337F">
              <w:rPr>
                <w:noProof/>
                <w:webHidden/>
              </w:rPr>
            </w:r>
            <w:r w:rsidR="008F337F">
              <w:rPr>
                <w:noProof/>
                <w:webHidden/>
              </w:rPr>
              <w:fldChar w:fldCharType="separate"/>
            </w:r>
            <w:r w:rsidR="008F337F">
              <w:rPr>
                <w:noProof/>
                <w:webHidden/>
              </w:rPr>
              <w:t>7</w:t>
            </w:r>
            <w:r w:rsidR="008F337F">
              <w:rPr>
                <w:noProof/>
                <w:webHidden/>
              </w:rPr>
              <w:fldChar w:fldCharType="end"/>
            </w:r>
          </w:hyperlink>
        </w:p>
        <w:p w14:paraId="2C70AAD6" w14:textId="2ECC7B51" w:rsidR="008F337F" w:rsidRDefault="006D30C4">
          <w:pPr>
            <w:pStyle w:val="TOC1"/>
            <w:tabs>
              <w:tab w:val="right" w:leader="dot" w:pos="9350"/>
            </w:tabs>
            <w:rPr>
              <w:rFonts w:asciiTheme="minorHAnsi" w:eastAsiaTheme="minorEastAsia" w:hAnsiTheme="minorHAnsi" w:cstheme="minorBidi"/>
              <w:noProof/>
              <w:color w:val="auto"/>
              <w:sz w:val="22"/>
              <w:szCs w:val="22"/>
            </w:rPr>
          </w:pPr>
          <w:hyperlink w:anchor="_Toc91425179" w:history="1">
            <w:r w:rsidR="008F337F" w:rsidRPr="00E65FCD">
              <w:rPr>
                <w:rStyle w:val="Hyperlink"/>
                <w:noProof/>
              </w:rPr>
              <w:t>Conclusion</w:t>
            </w:r>
            <w:r w:rsidR="008F337F">
              <w:rPr>
                <w:noProof/>
                <w:webHidden/>
              </w:rPr>
              <w:tab/>
            </w:r>
            <w:r w:rsidR="008F337F">
              <w:rPr>
                <w:noProof/>
                <w:webHidden/>
              </w:rPr>
              <w:fldChar w:fldCharType="begin"/>
            </w:r>
            <w:r w:rsidR="008F337F">
              <w:rPr>
                <w:noProof/>
                <w:webHidden/>
              </w:rPr>
              <w:instrText xml:space="preserve"> PAGEREF _Toc91425179 \h </w:instrText>
            </w:r>
            <w:r w:rsidR="008F337F">
              <w:rPr>
                <w:noProof/>
                <w:webHidden/>
              </w:rPr>
            </w:r>
            <w:r w:rsidR="008F337F">
              <w:rPr>
                <w:noProof/>
                <w:webHidden/>
              </w:rPr>
              <w:fldChar w:fldCharType="separate"/>
            </w:r>
            <w:r w:rsidR="008F337F">
              <w:rPr>
                <w:noProof/>
                <w:webHidden/>
              </w:rPr>
              <w:t>7</w:t>
            </w:r>
            <w:r w:rsidR="008F337F">
              <w:rPr>
                <w:noProof/>
                <w:webHidden/>
              </w:rPr>
              <w:fldChar w:fldCharType="end"/>
            </w:r>
          </w:hyperlink>
        </w:p>
        <w:p w14:paraId="79569035" w14:textId="6E7B2459" w:rsidR="008F337F" w:rsidRDefault="006D30C4">
          <w:pPr>
            <w:pStyle w:val="TOC1"/>
            <w:tabs>
              <w:tab w:val="right" w:leader="dot" w:pos="9350"/>
            </w:tabs>
            <w:rPr>
              <w:rFonts w:asciiTheme="minorHAnsi" w:eastAsiaTheme="minorEastAsia" w:hAnsiTheme="minorHAnsi" w:cstheme="minorBidi"/>
              <w:noProof/>
              <w:color w:val="auto"/>
              <w:sz w:val="22"/>
              <w:szCs w:val="22"/>
            </w:rPr>
          </w:pPr>
          <w:hyperlink w:anchor="_Toc91425180" w:history="1">
            <w:r w:rsidR="008F337F" w:rsidRPr="00E65FCD">
              <w:rPr>
                <w:rStyle w:val="Hyperlink"/>
                <w:noProof/>
              </w:rPr>
              <w:t>Recommendations</w:t>
            </w:r>
            <w:r w:rsidR="008F337F">
              <w:rPr>
                <w:noProof/>
                <w:webHidden/>
              </w:rPr>
              <w:tab/>
            </w:r>
            <w:r w:rsidR="008F337F">
              <w:rPr>
                <w:noProof/>
                <w:webHidden/>
              </w:rPr>
              <w:fldChar w:fldCharType="begin"/>
            </w:r>
            <w:r w:rsidR="008F337F">
              <w:rPr>
                <w:noProof/>
                <w:webHidden/>
              </w:rPr>
              <w:instrText xml:space="preserve"> PAGEREF _Toc91425180 \h </w:instrText>
            </w:r>
            <w:r w:rsidR="008F337F">
              <w:rPr>
                <w:noProof/>
                <w:webHidden/>
              </w:rPr>
            </w:r>
            <w:r w:rsidR="008F337F">
              <w:rPr>
                <w:noProof/>
                <w:webHidden/>
              </w:rPr>
              <w:fldChar w:fldCharType="separate"/>
            </w:r>
            <w:r w:rsidR="008F337F">
              <w:rPr>
                <w:noProof/>
                <w:webHidden/>
              </w:rPr>
              <w:t>8</w:t>
            </w:r>
            <w:r w:rsidR="008F337F">
              <w:rPr>
                <w:noProof/>
                <w:webHidden/>
              </w:rPr>
              <w:fldChar w:fldCharType="end"/>
            </w:r>
          </w:hyperlink>
        </w:p>
        <w:p w14:paraId="08E73180" w14:textId="0FA504AE" w:rsidR="008F337F" w:rsidRDefault="006D30C4">
          <w:pPr>
            <w:pStyle w:val="TOC1"/>
            <w:tabs>
              <w:tab w:val="right" w:leader="dot" w:pos="9350"/>
            </w:tabs>
            <w:rPr>
              <w:rFonts w:asciiTheme="minorHAnsi" w:eastAsiaTheme="minorEastAsia" w:hAnsiTheme="minorHAnsi" w:cstheme="minorBidi"/>
              <w:noProof/>
              <w:color w:val="auto"/>
              <w:sz w:val="22"/>
              <w:szCs w:val="22"/>
            </w:rPr>
          </w:pPr>
          <w:hyperlink w:anchor="_Toc91425181" w:history="1">
            <w:r w:rsidR="008F337F" w:rsidRPr="00E65FCD">
              <w:rPr>
                <w:rStyle w:val="Hyperlink"/>
                <w:noProof/>
              </w:rPr>
              <w:t>References</w:t>
            </w:r>
            <w:r w:rsidR="008F337F">
              <w:rPr>
                <w:noProof/>
                <w:webHidden/>
              </w:rPr>
              <w:tab/>
            </w:r>
            <w:r w:rsidR="008F337F">
              <w:rPr>
                <w:noProof/>
                <w:webHidden/>
              </w:rPr>
              <w:fldChar w:fldCharType="begin"/>
            </w:r>
            <w:r w:rsidR="008F337F">
              <w:rPr>
                <w:noProof/>
                <w:webHidden/>
              </w:rPr>
              <w:instrText xml:space="preserve"> PAGEREF _Toc91425181 \h </w:instrText>
            </w:r>
            <w:r w:rsidR="008F337F">
              <w:rPr>
                <w:noProof/>
                <w:webHidden/>
              </w:rPr>
            </w:r>
            <w:r w:rsidR="008F337F">
              <w:rPr>
                <w:noProof/>
                <w:webHidden/>
              </w:rPr>
              <w:fldChar w:fldCharType="separate"/>
            </w:r>
            <w:r w:rsidR="008F337F">
              <w:rPr>
                <w:noProof/>
                <w:webHidden/>
              </w:rPr>
              <w:t>9</w:t>
            </w:r>
            <w:r w:rsidR="008F337F">
              <w:rPr>
                <w:noProof/>
                <w:webHidden/>
              </w:rPr>
              <w:fldChar w:fldCharType="end"/>
            </w:r>
          </w:hyperlink>
        </w:p>
        <w:p w14:paraId="0DD1E943" w14:textId="2862B2E0" w:rsidR="008F337F" w:rsidRDefault="008F337F">
          <w:r>
            <w:rPr>
              <w:b/>
              <w:bCs/>
              <w:noProof/>
            </w:rPr>
            <w:fldChar w:fldCharType="end"/>
          </w:r>
        </w:p>
      </w:sdtContent>
    </w:sdt>
    <w:p w14:paraId="75254D5D" w14:textId="77777777" w:rsidR="008F337F" w:rsidRDefault="008F337F" w:rsidP="008F337F">
      <w:pPr>
        <w:sectPr w:rsidR="008F337F" w:rsidSect="008F337F">
          <w:pgSz w:w="12240" w:h="15840"/>
          <w:pgMar w:top="1440" w:right="1440" w:bottom="1440" w:left="1440" w:header="720" w:footer="720" w:gutter="0"/>
          <w:pgNumType w:start="0"/>
          <w:cols w:space="720"/>
          <w:titlePg/>
          <w:docGrid w:linePitch="360"/>
        </w:sectPr>
      </w:pPr>
    </w:p>
    <w:p w14:paraId="5FC32877" w14:textId="29205C75" w:rsidR="00E23195" w:rsidRDefault="0092482B" w:rsidP="0092482B">
      <w:pPr>
        <w:pStyle w:val="Heading1"/>
      </w:pPr>
      <w:bookmarkStart w:id="0" w:name="_Toc91425171"/>
      <w:r>
        <w:lastRenderedPageBreak/>
        <w:t>Introduction</w:t>
      </w:r>
      <w:bookmarkEnd w:id="0"/>
    </w:p>
    <w:p w14:paraId="63573F72" w14:textId="37E58DE8" w:rsidR="0092482B" w:rsidRDefault="00AD5AC9" w:rsidP="0092482B">
      <w:r w:rsidRPr="00AD5AC9">
        <w:t xml:space="preserve">Several global forces are impacting business all across the world, including national and international regulations, social and environmental challenges, and the fast pace of technology. The same can be said for Aston Martin, which is experiencing various issues in terms of global trends. </w:t>
      </w:r>
      <w:r w:rsidR="003E2403">
        <w:t>T</w:t>
      </w:r>
      <w:r w:rsidRPr="00AD5AC9">
        <w:t xml:space="preserve">his study will </w:t>
      </w:r>
      <w:r w:rsidR="003E2403">
        <w:t xml:space="preserve">therefore </w:t>
      </w:r>
      <w:r w:rsidRPr="00AD5AC9">
        <w:t>examine Aston Martin's internal and external business surroundings, as well as the key forces affecting the</w:t>
      </w:r>
      <w:r w:rsidR="003E2403">
        <w:t>ir</w:t>
      </w:r>
      <w:r w:rsidRPr="00AD5AC9">
        <w:t xml:space="preserve"> worldwide business environment. To address their worldwide business environment, this study will use global business models which includ</w:t>
      </w:r>
      <w:r w:rsidR="008F337F">
        <w:t>e</w:t>
      </w:r>
      <w:r w:rsidRPr="00AD5AC9">
        <w:t xml:space="preserve"> Porter's Diamond, Five Forces, Value Network model, as well as a SWOT and PESTLE analysis. Furthermore, the reasons for Aston Martin's involvement in international commerce will be determined through an examination of various market structures and their potential impact on the firm's management</w:t>
      </w:r>
      <w:r>
        <w:t>.</w:t>
      </w:r>
    </w:p>
    <w:p w14:paraId="3D78087A" w14:textId="228FC685" w:rsidR="00AD5AC9" w:rsidRDefault="00AD5AC9" w:rsidP="00AD5AC9">
      <w:pPr>
        <w:pStyle w:val="Heading1"/>
      </w:pPr>
      <w:bookmarkStart w:id="1" w:name="_Toc91425172"/>
      <w:r>
        <w:t>Overview of the organisation</w:t>
      </w:r>
      <w:bookmarkEnd w:id="1"/>
    </w:p>
    <w:p w14:paraId="00BFA9F2" w14:textId="1ADEE0AE" w:rsidR="00AD5AC9" w:rsidRDefault="003E2403" w:rsidP="003E2403">
      <w:pPr>
        <w:rPr>
          <w:shd w:val="clear" w:color="auto" w:fill="FFFFFF"/>
        </w:rPr>
      </w:pPr>
      <w:r w:rsidRPr="003E2403">
        <w:rPr>
          <w:shd w:val="clear" w:color="auto" w:fill="FFFFFF"/>
        </w:rPr>
        <w:t xml:space="preserve">Aston Martin is a British fancy automobile manufacturer that has been around </w:t>
      </w:r>
      <w:r w:rsidR="008F337F">
        <w:rPr>
          <w:shd w:val="clear" w:color="auto" w:fill="FFFFFF"/>
        </w:rPr>
        <w:t>since</w:t>
      </w:r>
      <w:r w:rsidRPr="003E2403">
        <w:rPr>
          <w:shd w:val="clear" w:color="auto" w:fill="FFFFFF"/>
        </w:rPr>
        <w:t xml:space="preserve"> 1914 and is noted for its high-profile commercial placements in famous movies. The company </w:t>
      </w:r>
      <w:r w:rsidR="002502EA">
        <w:rPr>
          <w:shd w:val="clear" w:color="auto" w:fill="FFFFFF"/>
        </w:rPr>
        <w:t>superior</w:t>
      </w:r>
      <w:r w:rsidRPr="003E2403">
        <w:rPr>
          <w:shd w:val="clear" w:color="auto" w:fill="FFFFFF"/>
        </w:rPr>
        <w:t>-end and</w:t>
      </w:r>
      <w:r w:rsidR="002502EA">
        <w:rPr>
          <w:shd w:val="clear" w:color="auto" w:fill="FFFFFF"/>
        </w:rPr>
        <w:t xml:space="preserve"> small-extents</w:t>
      </w:r>
      <w:r w:rsidRPr="003E2403">
        <w:rPr>
          <w:shd w:val="clear" w:color="auto" w:fill="FFFFFF"/>
        </w:rPr>
        <w:t xml:space="preserve"> automobiles that reflect the corporation's vision of refinement, attractiveness, reliability, and glitz. Aston Martin </w:t>
      </w:r>
      <w:r w:rsidR="002502EA">
        <w:rPr>
          <w:shd w:val="clear" w:color="auto" w:fill="FFFFFF"/>
        </w:rPr>
        <w:t xml:space="preserve">further </w:t>
      </w:r>
      <w:r w:rsidRPr="003E2403">
        <w:rPr>
          <w:shd w:val="clear" w:color="auto" w:fill="FFFFFF"/>
        </w:rPr>
        <w:t xml:space="preserve">seeks to </w:t>
      </w:r>
      <w:r w:rsidRPr="008F337F">
        <w:t>extend its global footprint, with a network of over 160 outlets in 53 countries</w:t>
      </w:r>
      <w:r w:rsidR="008F337F" w:rsidRPr="008F337F">
        <w:t xml:space="preserve"> (Craddock et al., 2017)</w:t>
      </w:r>
      <w:r w:rsidRPr="008F337F">
        <w:t>. In terms of</w:t>
      </w:r>
      <w:r w:rsidRPr="003E2403">
        <w:rPr>
          <w:shd w:val="clear" w:color="auto" w:fill="FFFFFF"/>
        </w:rPr>
        <w:t xml:space="preserve"> market share, the company's revenue increased to £275 million in the 2nd half of 2021, up from £58 million in the corresponding half of 2020. Furthermore, its collaboration with the </w:t>
      </w:r>
      <w:r>
        <w:rPr>
          <w:shd w:val="clear" w:color="auto" w:fill="FFFFFF"/>
        </w:rPr>
        <w:t>“</w:t>
      </w:r>
      <w:r w:rsidRPr="003E2403">
        <w:rPr>
          <w:shd w:val="clear" w:color="auto" w:fill="FFFFFF"/>
        </w:rPr>
        <w:t>James Bond</w:t>
      </w:r>
      <w:r>
        <w:rPr>
          <w:shd w:val="clear" w:color="auto" w:fill="FFFFFF"/>
        </w:rPr>
        <w:t>”</w:t>
      </w:r>
      <w:r w:rsidRPr="003E2403">
        <w:rPr>
          <w:shd w:val="clear" w:color="auto" w:fill="FFFFFF"/>
        </w:rPr>
        <w:t xml:space="preserve"> series has been among the most well-known, contributing to the brand success and profits across the globe.</w:t>
      </w:r>
    </w:p>
    <w:p w14:paraId="1707BA3B" w14:textId="43F2E5BA" w:rsidR="003E2403" w:rsidRDefault="002502EA" w:rsidP="002502EA">
      <w:pPr>
        <w:pStyle w:val="Heading1"/>
      </w:pPr>
      <w:bookmarkStart w:id="2" w:name="_Toc91425173"/>
      <w:r>
        <w:t>Major forces in the global business environment</w:t>
      </w:r>
      <w:bookmarkEnd w:id="2"/>
    </w:p>
    <w:p w14:paraId="5863DB1F" w14:textId="7F57F016" w:rsidR="002502EA" w:rsidRDefault="002502EA" w:rsidP="002502EA">
      <w:r>
        <w:t xml:space="preserve">Key </w:t>
      </w:r>
      <w:r w:rsidR="00D7046F">
        <w:t>forces that shap</w:t>
      </w:r>
      <w:r w:rsidR="008F337F">
        <w:t>e</w:t>
      </w:r>
      <w:r w:rsidR="00D7046F">
        <w:t xml:space="preserve"> the global business environment</w:t>
      </w:r>
      <w:r w:rsidR="00281CAE">
        <w:t xml:space="preserve"> as well as</w:t>
      </w:r>
      <w:r w:rsidR="00D7046F">
        <w:t xml:space="preserve"> Aston Martin</w:t>
      </w:r>
      <w:r w:rsidR="00281CAE">
        <w:t>’s operation</w:t>
      </w:r>
      <w:r w:rsidR="00D7046F">
        <w:t xml:space="preserve"> is described below in light of </w:t>
      </w:r>
      <w:r w:rsidR="0036769B">
        <w:t xml:space="preserve">the </w:t>
      </w:r>
      <w:r w:rsidR="00D7046F">
        <w:t>PESTEL analysis</w:t>
      </w:r>
      <w:r w:rsidR="0036769B">
        <w:t>.</w:t>
      </w:r>
    </w:p>
    <w:p w14:paraId="4A7CD224" w14:textId="3DC6A3A7" w:rsidR="00D7046F" w:rsidRDefault="00D7046F" w:rsidP="002502EA">
      <w:r>
        <w:rPr>
          <w:b/>
          <w:bCs/>
        </w:rPr>
        <w:t>Political:</w:t>
      </w:r>
      <w:r>
        <w:t xml:space="preserve"> </w:t>
      </w:r>
      <w:r w:rsidR="00714C42" w:rsidRPr="00714C42">
        <w:t>Modifications in politics and legislation may have an impact on a company's ability to operate properly. Political effects, including alterations in commerce tariffs or taxation policies, can have an impact on a corporation. The government's polici</w:t>
      </w:r>
      <w:r w:rsidR="00714C42" w:rsidRPr="008F337F">
        <w:t>es on exporters and importers have an impact on a country's automobile sector. Aston Martin’s profitability therefore can be improved if it can supply premium-quality cars at a reduced cost</w:t>
      </w:r>
      <w:r w:rsidR="008F337F" w:rsidRPr="008F337F">
        <w:t xml:space="preserve"> (Musgrove, 2018)</w:t>
      </w:r>
      <w:r w:rsidRPr="008F337F">
        <w:t>.</w:t>
      </w:r>
    </w:p>
    <w:p w14:paraId="4FEBC668" w14:textId="6BA28017" w:rsidR="00D7046F" w:rsidRDefault="00D7046F" w:rsidP="002502EA">
      <w:r>
        <w:rPr>
          <w:b/>
          <w:bCs/>
        </w:rPr>
        <w:lastRenderedPageBreak/>
        <w:t>Economical:</w:t>
      </w:r>
      <w:r>
        <w:t xml:space="preserve"> </w:t>
      </w:r>
      <w:r w:rsidR="00714C42" w:rsidRPr="00714C42">
        <w:t xml:space="preserve">Economic factors can have an impact on whether a company succeeds in the industry. Unemployment levels, rate of interest buyer spending power, and the </w:t>
      </w:r>
      <w:r w:rsidR="00714C42">
        <w:t xml:space="preserve">GDP rate </w:t>
      </w:r>
      <w:r w:rsidR="00714C42" w:rsidRPr="00714C42">
        <w:t>are all examples of economic forces. Human capital skill levels in the U.</w:t>
      </w:r>
      <w:r w:rsidR="00714C42">
        <w:t>K</w:t>
      </w:r>
      <w:r w:rsidR="00714C42" w:rsidRPr="00714C42">
        <w:t xml:space="preserve">, for example, range from modest to strong. </w:t>
      </w:r>
      <w:r w:rsidR="00714C42">
        <w:t>So</w:t>
      </w:r>
      <w:r w:rsidR="00714C42" w:rsidRPr="00714C42">
        <w:t>, Aston Martin can use it not just to boost operations in the U.</w:t>
      </w:r>
      <w:r w:rsidR="00714C42">
        <w:t>K</w:t>
      </w:r>
      <w:r w:rsidR="00714C42" w:rsidRPr="008F337F">
        <w:t>, but also to develop worldwide business possibilities by using their educated manpower</w:t>
      </w:r>
      <w:r w:rsidR="008F337F" w:rsidRPr="008F337F">
        <w:t xml:space="preserve"> (Satryo, 2018)</w:t>
      </w:r>
      <w:r w:rsidRPr="008F337F">
        <w:t>.</w:t>
      </w:r>
    </w:p>
    <w:p w14:paraId="10248AAB" w14:textId="7DE08E35" w:rsidR="0064441A" w:rsidRDefault="0064441A" w:rsidP="002502EA">
      <w:r>
        <w:rPr>
          <w:b/>
          <w:bCs/>
        </w:rPr>
        <w:t>Social:</w:t>
      </w:r>
      <w:r>
        <w:t xml:space="preserve"> </w:t>
      </w:r>
      <w:r w:rsidR="00714C42" w:rsidRPr="00714C42">
        <w:t>Social demography and socio-culturalism are two major factors that influence foreign company operations. Total population plus cultural attitudes, along with demographics such as gender, age, and ethnicity, are all social variables. Because of shifting client wants and trends, Aston Martin was able to develop their business thanks to a strong economy and demand for automobiles in many regions</w:t>
      </w:r>
      <w:r>
        <w:t>.</w:t>
      </w:r>
    </w:p>
    <w:p w14:paraId="5E7754CB" w14:textId="57B75C64" w:rsidR="0064441A" w:rsidRDefault="0064441A" w:rsidP="002502EA">
      <w:r>
        <w:rPr>
          <w:b/>
          <w:bCs/>
        </w:rPr>
        <w:t>Technological:</w:t>
      </w:r>
      <w:r>
        <w:t xml:space="preserve"> </w:t>
      </w:r>
      <w:r w:rsidR="00714C42" w:rsidRPr="00714C42">
        <w:t>International firms frequently use technology to better their internal procedures, however</w:t>
      </w:r>
      <w:r w:rsidR="008F337F">
        <w:t>,</w:t>
      </w:r>
      <w:r w:rsidR="00714C42" w:rsidRPr="00714C42">
        <w:t xml:space="preserve"> technological advancements also alter how organisations function. These enhancements can have a beneficial or detrimental impact on a firm's management, reflect</w:t>
      </w:r>
      <w:r w:rsidR="008F337F">
        <w:t>ing</w:t>
      </w:r>
      <w:r w:rsidR="00714C42" w:rsidRPr="00714C42">
        <w:t xml:space="preserve"> the organization. Aston Martin, for example, must keep a careful watch on the advancement of 5G and the refinement of user engagement as bandwidth and accessibility increase. This has the </w:t>
      </w:r>
      <w:r w:rsidR="00714C42" w:rsidRPr="00D0432D">
        <w:t>potential to dramatically revolutionise their consumer experience in the global automobile sector</w:t>
      </w:r>
      <w:r w:rsidR="00D0432D" w:rsidRPr="00D0432D">
        <w:t xml:space="preserve"> (Haynes, 2017)</w:t>
      </w:r>
      <w:r w:rsidRPr="00D0432D">
        <w:t>.</w:t>
      </w:r>
    </w:p>
    <w:p w14:paraId="784D3D71" w14:textId="77D696C7" w:rsidR="0064441A" w:rsidRDefault="0064441A" w:rsidP="002502EA">
      <w:r>
        <w:rPr>
          <w:b/>
          <w:bCs/>
        </w:rPr>
        <w:t>Environmental:</w:t>
      </w:r>
      <w:r>
        <w:t xml:space="preserve"> </w:t>
      </w:r>
      <w:r w:rsidR="00714C42" w:rsidRPr="00714C42">
        <w:t xml:space="preserve">Global warming, natural catastrophes, and particulate emissions may all have an impact on the supply network and raise costs of production. This is seen in the current trend of automakers developing fuel </w:t>
      </w:r>
      <w:r w:rsidR="00714C42" w:rsidRPr="008F337F">
        <w:t>replacements for their customers, such as wind and solar power in automobiles</w:t>
      </w:r>
      <w:r w:rsidR="008F337F" w:rsidRPr="008F337F">
        <w:t xml:space="preserve"> (Kahn, 2016)</w:t>
      </w:r>
      <w:r w:rsidR="00714C42" w:rsidRPr="008F337F">
        <w:t>. Aston Martin</w:t>
      </w:r>
      <w:r w:rsidR="00714C42" w:rsidRPr="00714C42">
        <w:t xml:space="preserve"> also employs cutting-edge technology to create battery-powered vehicles, which could also help </w:t>
      </w:r>
      <w:r w:rsidR="00714C42">
        <w:t xml:space="preserve">in </w:t>
      </w:r>
      <w:r w:rsidR="00714C42" w:rsidRPr="00714C42">
        <w:t>reduc</w:t>
      </w:r>
      <w:r w:rsidR="00714C42">
        <w:t>ing</w:t>
      </w:r>
      <w:r w:rsidR="00714C42" w:rsidRPr="00714C42">
        <w:t xml:space="preserve"> pollution</w:t>
      </w:r>
      <w:r w:rsidR="00F772C3" w:rsidRPr="00F772C3">
        <w:t>.</w:t>
      </w:r>
    </w:p>
    <w:p w14:paraId="17A731BE" w14:textId="79724ACC" w:rsidR="00F772C3" w:rsidRDefault="00F772C3" w:rsidP="00F772C3">
      <w:r>
        <w:rPr>
          <w:b/>
          <w:bCs/>
        </w:rPr>
        <w:t>Legal:</w:t>
      </w:r>
      <w:r>
        <w:t xml:space="preserve"> </w:t>
      </w:r>
      <w:r w:rsidR="00714C42" w:rsidRPr="00714C42">
        <w:t xml:space="preserve">International commercial operations </w:t>
      </w:r>
      <w:r w:rsidR="00050BE1" w:rsidRPr="00714C42">
        <w:t>are</w:t>
      </w:r>
      <w:r w:rsidR="00714C42" w:rsidRPr="00714C42">
        <w:t xml:space="preserve"> also influenced by the legal structure. Health and safety standards, </w:t>
      </w:r>
      <w:r w:rsidR="00714C42" w:rsidRPr="008F337F">
        <w:t>worker protections, competition law, and discrimination laws are all legal considerations</w:t>
      </w:r>
      <w:r w:rsidR="008F337F" w:rsidRPr="008F337F">
        <w:t xml:space="preserve"> (Morrison, 2017)</w:t>
      </w:r>
      <w:r w:rsidR="00714C42" w:rsidRPr="008F337F">
        <w:t>. Because</w:t>
      </w:r>
      <w:r w:rsidR="00714C42" w:rsidRPr="00714C42">
        <w:t xml:space="preserve"> Aston Martin works on a global scale, it must adhere to all applicable tax</w:t>
      </w:r>
      <w:r w:rsidR="008F337F">
        <w:t>es</w:t>
      </w:r>
      <w:r w:rsidR="00714C42" w:rsidRPr="00714C42">
        <w:t xml:space="preserve"> and environmental regulations. If they do not, the firm may well be barred from operating in the nation.</w:t>
      </w:r>
    </w:p>
    <w:p w14:paraId="563798CC" w14:textId="3F9F4F70" w:rsidR="00281CAE" w:rsidRDefault="00281CAE" w:rsidP="00281CAE">
      <w:pPr>
        <w:pStyle w:val="Heading1"/>
      </w:pPr>
      <w:bookmarkStart w:id="3" w:name="_Toc91425174"/>
      <w:r>
        <w:lastRenderedPageBreak/>
        <w:t>SWOT analysis of Aston Martin</w:t>
      </w:r>
      <w:bookmarkEnd w:id="3"/>
    </w:p>
    <w:p w14:paraId="3483FF1D" w14:textId="535AE2CF" w:rsidR="00CC3C3C" w:rsidRDefault="00CC3C3C" w:rsidP="00281CAE">
      <w:pPr>
        <w:rPr>
          <w:shd w:val="clear" w:color="auto" w:fill="FFFFFF"/>
        </w:rPr>
      </w:pPr>
      <w:r w:rsidRPr="00CC3C3C">
        <w:rPr>
          <w:shd w:val="clear" w:color="auto" w:fill="FFFFFF"/>
        </w:rPr>
        <w:t xml:space="preserve">SWOT Analysis is a tried-and-true management paradigm that allows a company like Aston Martin to evaluate its </w:t>
      </w:r>
      <w:r w:rsidRPr="008F337F">
        <w:t>operations and progress against those of its competitors</w:t>
      </w:r>
      <w:r w:rsidR="008F337F" w:rsidRPr="008F337F">
        <w:t xml:space="preserve"> (Brooks and Weatherston, 2017)</w:t>
      </w:r>
      <w:r w:rsidRPr="008F337F">
        <w:t>.</w:t>
      </w:r>
    </w:p>
    <w:p w14:paraId="7EF109CE" w14:textId="7041EE91" w:rsidR="00281CAE" w:rsidRDefault="00281CAE" w:rsidP="00281CAE">
      <w:r>
        <w:rPr>
          <w:b/>
          <w:bCs/>
        </w:rPr>
        <w:t>Strengths:</w:t>
      </w:r>
      <w:r>
        <w:t xml:space="preserve"> </w:t>
      </w:r>
      <w:r w:rsidR="00CC3C3C" w:rsidRPr="00CC3C3C">
        <w:t xml:space="preserve">Aston Martin has been able to improve its image in the worldwide vehicle business because </w:t>
      </w:r>
      <w:r w:rsidR="008F337F">
        <w:t>of</w:t>
      </w:r>
      <w:r w:rsidR="00CC3C3C" w:rsidRPr="00CC3C3C">
        <w:t xml:space="preserve"> its extensive experience and heritage. Aston Martin also employs a large development and manufacturing crew. </w:t>
      </w:r>
      <w:r w:rsidR="00CC3C3C" w:rsidRPr="008F337F">
        <w:t>They end up making certain that every automobile they release is strong, flawless, and highly sought after. Due to its ability and excellent design, most individuals prefer Aston Martin</w:t>
      </w:r>
      <w:r w:rsidR="008F337F" w:rsidRPr="008F337F">
        <w:t xml:space="preserve"> (Bowden, 2020)</w:t>
      </w:r>
      <w:r w:rsidR="00CC3C3C" w:rsidRPr="008F337F">
        <w:t>. Furthermore, Aston Martin has a worldwide reach in more than 50 nations. They're also looking at</w:t>
      </w:r>
      <w:r w:rsidR="00CC3C3C" w:rsidRPr="00CC3C3C">
        <w:t xml:space="preserve"> other vehicles such as rowboats, bikes, and submarines. This allows them to be more accessible in all sectors</w:t>
      </w:r>
      <w:r w:rsidRPr="00281CAE">
        <w:t>.</w:t>
      </w:r>
    </w:p>
    <w:p w14:paraId="284C67D0" w14:textId="6C8557CE" w:rsidR="00281CAE" w:rsidRDefault="00281CAE" w:rsidP="00281CAE">
      <w:r>
        <w:rPr>
          <w:b/>
          <w:bCs/>
        </w:rPr>
        <w:t>Weaknesses:</w:t>
      </w:r>
      <w:r>
        <w:t xml:space="preserve"> </w:t>
      </w:r>
      <w:r w:rsidR="00CC3C3C" w:rsidRPr="00CC3C3C">
        <w:t xml:space="preserve">One of Aston Martin's major weaknesses is that </w:t>
      </w:r>
      <w:r w:rsidR="008F337F">
        <w:t>its</w:t>
      </w:r>
      <w:r w:rsidR="00CC3C3C" w:rsidRPr="00CC3C3C">
        <w:t xml:space="preserve"> market share is lower than that of its competitors. This is since they have never attempted to reach a demographic other than their high-end market. In addition, they only have a limited design available at any given time, such as the DB11, DBS Superleggera, DBX, and Vantage. It not only </w:t>
      </w:r>
      <w:r w:rsidR="00CC3C3C" w:rsidRPr="008F337F">
        <w:t>restricts a customer's options, but also has an impact on the firm's total income</w:t>
      </w:r>
      <w:r w:rsidR="008F337F" w:rsidRPr="008F337F">
        <w:t xml:space="preserve"> (Hiscutt and Ishikawa, 2019)</w:t>
      </w:r>
      <w:r w:rsidR="00E2058E" w:rsidRPr="008F337F">
        <w:t>.</w:t>
      </w:r>
    </w:p>
    <w:p w14:paraId="4F816A77" w14:textId="39719F26" w:rsidR="00E2058E" w:rsidRDefault="00E2058E" w:rsidP="00281CAE">
      <w:r>
        <w:rPr>
          <w:b/>
          <w:bCs/>
        </w:rPr>
        <w:t>Opportunities:</w:t>
      </w:r>
      <w:r>
        <w:t xml:space="preserve"> </w:t>
      </w:r>
      <w:r w:rsidR="00CC3C3C" w:rsidRPr="00CC3C3C">
        <w:t>For both present and new consumers, the corporation has the possibility to provide budgeted autos. It will assist them in gaining a larger following and operating in the mainstream market. Aston Martin may also expand its market penetration by increasing its advertising in local areas. Furthermore, since the demand for automobiles grows on a daily basis, Aston Martin may use their technological expertise to assist customers in obtaining better vehicles. This will improve client engagement while also providing them with a competitive edge</w:t>
      </w:r>
      <w:r w:rsidR="007A2A9F">
        <w:t>.</w:t>
      </w:r>
    </w:p>
    <w:p w14:paraId="209C0206" w14:textId="5881BDBB" w:rsidR="00F772C3" w:rsidRDefault="007A2A9F" w:rsidP="002502EA">
      <w:r>
        <w:rPr>
          <w:b/>
          <w:bCs/>
        </w:rPr>
        <w:t>Threats:</w:t>
      </w:r>
      <w:r>
        <w:t xml:space="preserve"> </w:t>
      </w:r>
      <w:r w:rsidR="00CC3C3C" w:rsidRPr="00CC3C3C">
        <w:t>Big car companies like Porsche, Bentley, Jaguar, and others are putting a lot of pressure on</w:t>
      </w:r>
      <w:r w:rsidR="00DD0D04">
        <w:t xml:space="preserve"> Aston Martin</w:t>
      </w:r>
      <w:r w:rsidR="00CC3C3C" w:rsidRPr="00CC3C3C">
        <w:t xml:space="preserve">. </w:t>
      </w:r>
      <w:r w:rsidR="00CC3C3C">
        <w:t>Thus</w:t>
      </w:r>
      <w:r w:rsidR="00CC3C3C" w:rsidRPr="00CC3C3C">
        <w:t xml:space="preserve">, such </w:t>
      </w:r>
      <w:r w:rsidR="00CC3C3C">
        <w:t>competitors</w:t>
      </w:r>
      <w:r w:rsidR="00CC3C3C" w:rsidRPr="00CC3C3C">
        <w:t xml:space="preserve">' product advances and cost-cutting design </w:t>
      </w:r>
      <w:r w:rsidR="00CC3C3C">
        <w:t xml:space="preserve">would </w:t>
      </w:r>
      <w:r w:rsidR="00CC3C3C" w:rsidRPr="00CC3C3C">
        <w:t>obstruct the firm's ability to achieve its worldwide market goals. Aston Martin's revenues and customer needs may also be affected by growing petroleum costs on the international market. More crucially,</w:t>
      </w:r>
      <w:r w:rsidR="00DD0D04">
        <w:t xml:space="preserve"> economic collapse due to the COVID </w:t>
      </w:r>
      <w:r w:rsidR="00DD0D04" w:rsidRPr="008F337F">
        <w:t>pandemic has drastically reduce</w:t>
      </w:r>
      <w:r w:rsidR="008F337F">
        <w:t>d</w:t>
      </w:r>
      <w:r w:rsidR="00DD0D04" w:rsidRPr="008F337F">
        <w:t xml:space="preserve"> the purchasing power of consumers worldwide</w:t>
      </w:r>
      <w:r w:rsidR="00CC3C3C" w:rsidRPr="008F337F">
        <w:t>.</w:t>
      </w:r>
      <w:r w:rsidR="00DD0D04" w:rsidRPr="008F337F">
        <w:t xml:space="preserve"> This make</w:t>
      </w:r>
      <w:r w:rsidR="008F337F">
        <w:t>s</w:t>
      </w:r>
      <w:r w:rsidR="00DD0D04" w:rsidRPr="008F337F">
        <w:t xml:space="preserve"> </w:t>
      </w:r>
      <w:r w:rsidR="008F337F">
        <w:t xml:space="preserve">it </w:t>
      </w:r>
      <w:r w:rsidR="00DD0D04" w:rsidRPr="008F337F">
        <w:t>harder for luxury automobile brands like Aston Marten to retain their customers and competitiveness</w:t>
      </w:r>
      <w:r w:rsidR="008F337F" w:rsidRPr="008F337F">
        <w:t xml:space="preserve"> (Joshi, 2019)</w:t>
      </w:r>
      <w:r w:rsidR="00DD0D04" w:rsidRPr="008F337F">
        <w:t>.</w:t>
      </w:r>
    </w:p>
    <w:p w14:paraId="24DBED4F" w14:textId="2C663DAD" w:rsidR="00476E1B" w:rsidRDefault="004501B0" w:rsidP="004501B0">
      <w:pPr>
        <w:pStyle w:val="Heading1"/>
      </w:pPr>
      <w:bookmarkStart w:id="4" w:name="_Toc91425175"/>
      <w:r>
        <w:lastRenderedPageBreak/>
        <w:t>Porter’s five forces analysis</w:t>
      </w:r>
      <w:bookmarkEnd w:id="4"/>
    </w:p>
    <w:tbl>
      <w:tblPr>
        <w:tblStyle w:val="TableGrid"/>
        <w:tblW w:w="0" w:type="auto"/>
        <w:tblLook w:val="04A0" w:firstRow="1" w:lastRow="0" w:firstColumn="1" w:lastColumn="0" w:noHBand="0" w:noVBand="1"/>
      </w:tblPr>
      <w:tblGrid>
        <w:gridCol w:w="3116"/>
        <w:gridCol w:w="3117"/>
        <w:gridCol w:w="3117"/>
      </w:tblGrid>
      <w:tr w:rsidR="004501B0" w14:paraId="7DCB8FBA" w14:textId="77777777" w:rsidTr="004501B0">
        <w:tc>
          <w:tcPr>
            <w:tcW w:w="3116" w:type="dxa"/>
          </w:tcPr>
          <w:p w14:paraId="62410022" w14:textId="736CC7A8" w:rsidR="004501B0" w:rsidRPr="004501B0" w:rsidRDefault="004501B0" w:rsidP="004501B0">
            <w:pPr>
              <w:rPr>
                <w:b/>
                <w:bCs/>
              </w:rPr>
            </w:pPr>
            <w:r>
              <w:rPr>
                <w:b/>
                <w:bCs/>
              </w:rPr>
              <w:t>Forces</w:t>
            </w:r>
          </w:p>
        </w:tc>
        <w:tc>
          <w:tcPr>
            <w:tcW w:w="3117" w:type="dxa"/>
          </w:tcPr>
          <w:p w14:paraId="72AF0897" w14:textId="567A4F08" w:rsidR="004501B0" w:rsidRPr="004501B0" w:rsidRDefault="004501B0" w:rsidP="004501B0">
            <w:pPr>
              <w:rPr>
                <w:b/>
                <w:bCs/>
              </w:rPr>
            </w:pPr>
            <w:r>
              <w:rPr>
                <w:b/>
                <w:bCs/>
              </w:rPr>
              <w:t>Level</w:t>
            </w:r>
          </w:p>
        </w:tc>
        <w:tc>
          <w:tcPr>
            <w:tcW w:w="3117" w:type="dxa"/>
          </w:tcPr>
          <w:p w14:paraId="3FE98CCE" w14:textId="38229655" w:rsidR="004501B0" w:rsidRPr="004501B0" w:rsidRDefault="004501B0" w:rsidP="004501B0">
            <w:pPr>
              <w:rPr>
                <w:b/>
                <w:bCs/>
              </w:rPr>
            </w:pPr>
            <w:r>
              <w:rPr>
                <w:b/>
                <w:bCs/>
              </w:rPr>
              <w:t>Description</w:t>
            </w:r>
          </w:p>
        </w:tc>
      </w:tr>
      <w:tr w:rsidR="004501B0" w14:paraId="2B02C496" w14:textId="77777777" w:rsidTr="004501B0">
        <w:tc>
          <w:tcPr>
            <w:tcW w:w="3116" w:type="dxa"/>
          </w:tcPr>
          <w:p w14:paraId="0555CB0F" w14:textId="359A3D1D" w:rsidR="00B37A97" w:rsidRDefault="00B37A97" w:rsidP="004501B0">
            <w:r>
              <w:t>Threat of new entrants</w:t>
            </w:r>
          </w:p>
        </w:tc>
        <w:tc>
          <w:tcPr>
            <w:tcW w:w="3117" w:type="dxa"/>
          </w:tcPr>
          <w:p w14:paraId="475BB4EC" w14:textId="3784874A" w:rsidR="004501B0" w:rsidRDefault="00B37A97" w:rsidP="004501B0">
            <w:r>
              <w:t>Low</w:t>
            </w:r>
          </w:p>
        </w:tc>
        <w:tc>
          <w:tcPr>
            <w:tcW w:w="3117" w:type="dxa"/>
          </w:tcPr>
          <w:p w14:paraId="24389D99" w14:textId="1C6468AD" w:rsidR="004501B0" w:rsidRDefault="00B37A97" w:rsidP="004501B0">
            <w:r w:rsidRPr="00B37A97">
              <w:t>It necessitates large capital expenditures and a well-recognised brand reputation that is linked with existing brands, such as</w:t>
            </w:r>
            <w:r>
              <w:t xml:space="preserve"> Aston Martin</w:t>
            </w:r>
            <w:r w:rsidRPr="00B37A97">
              <w:t>. Furthermore, in the automobile business, clients normally choose to favour well-known manufacturers with a strong reputation and rarely go for fresher companies.</w:t>
            </w:r>
          </w:p>
        </w:tc>
      </w:tr>
      <w:tr w:rsidR="004501B0" w14:paraId="2BB6FE92" w14:textId="77777777" w:rsidTr="004501B0">
        <w:tc>
          <w:tcPr>
            <w:tcW w:w="3116" w:type="dxa"/>
          </w:tcPr>
          <w:p w14:paraId="243C6557" w14:textId="10DF2A1E" w:rsidR="004501B0" w:rsidRDefault="00B37A97" w:rsidP="004501B0">
            <w:r>
              <w:t>Bargaining power of suppliers</w:t>
            </w:r>
          </w:p>
        </w:tc>
        <w:tc>
          <w:tcPr>
            <w:tcW w:w="3117" w:type="dxa"/>
          </w:tcPr>
          <w:p w14:paraId="3C0892F2" w14:textId="25D23C15" w:rsidR="004501B0" w:rsidRDefault="00B37A97" w:rsidP="004501B0">
            <w:r>
              <w:t>High</w:t>
            </w:r>
          </w:p>
        </w:tc>
        <w:tc>
          <w:tcPr>
            <w:tcW w:w="3117" w:type="dxa"/>
          </w:tcPr>
          <w:p w14:paraId="2FFA2DAC" w14:textId="30DF903A" w:rsidR="004501B0" w:rsidRDefault="00B37A97" w:rsidP="004501B0">
            <w:r w:rsidRPr="00B37A97">
              <w:t xml:space="preserve">In the automobile industry, there are several types of suppliers. Many suppliers of the world's most prestigious automakers end </w:t>
            </w:r>
            <w:r>
              <w:t xml:space="preserve">up being </w:t>
            </w:r>
            <w:r w:rsidRPr="00B37A97">
              <w:t>competitors. Ford, for instance, provides V</w:t>
            </w:r>
            <w:r>
              <w:t>8</w:t>
            </w:r>
            <w:r w:rsidRPr="00B37A97">
              <w:t xml:space="preserve"> and V</w:t>
            </w:r>
            <w:r>
              <w:t>12</w:t>
            </w:r>
            <w:r w:rsidRPr="00B37A97">
              <w:t xml:space="preserve"> engines to Aston Martin. Furthermore, being a luxury automobile manufacturer, Aston Martin wants suppliers that provide high-quality finest materials. Due </w:t>
            </w:r>
            <w:r w:rsidR="008F337F">
              <w:t>to</w:t>
            </w:r>
            <w:r w:rsidRPr="00B37A97">
              <w:t xml:space="preserve"> the high production expenses, such </w:t>
            </w:r>
            <w:r>
              <w:t>suppliers are</w:t>
            </w:r>
            <w:r w:rsidRPr="00B37A97">
              <w:t xml:space="preserve"> few</w:t>
            </w:r>
            <w:r>
              <w:t xml:space="preserve"> in </w:t>
            </w:r>
            <w:r w:rsidRPr="008F337F">
              <w:t>numbers</w:t>
            </w:r>
            <w:r w:rsidR="008F337F" w:rsidRPr="008F337F">
              <w:t xml:space="preserve"> (Rowley, 2020)</w:t>
            </w:r>
            <w:r w:rsidRPr="008F337F">
              <w:t>.</w:t>
            </w:r>
            <w:r w:rsidRPr="00B37A97">
              <w:t xml:space="preserve"> </w:t>
            </w:r>
            <w:r>
              <w:lastRenderedPageBreak/>
              <w:t>Therefore</w:t>
            </w:r>
            <w:r w:rsidRPr="00B37A97">
              <w:t>,</w:t>
            </w:r>
            <w:r>
              <w:t xml:space="preserve"> Aston Martin has limited negotiation opportunit</w:t>
            </w:r>
            <w:r w:rsidR="008F337F">
              <w:t>ies</w:t>
            </w:r>
            <w:r>
              <w:t xml:space="preserve"> with those suppliers</w:t>
            </w:r>
            <w:r w:rsidRPr="00B37A97">
              <w:t>.</w:t>
            </w:r>
          </w:p>
        </w:tc>
      </w:tr>
      <w:tr w:rsidR="004501B0" w14:paraId="5AE1244A" w14:textId="77777777" w:rsidTr="004501B0">
        <w:tc>
          <w:tcPr>
            <w:tcW w:w="3116" w:type="dxa"/>
          </w:tcPr>
          <w:p w14:paraId="2650EDC6" w14:textId="2FCBBF7C" w:rsidR="004501B0" w:rsidRDefault="00B37A97" w:rsidP="004501B0">
            <w:r>
              <w:lastRenderedPageBreak/>
              <w:t>Bargaining power of buyers</w:t>
            </w:r>
          </w:p>
        </w:tc>
        <w:tc>
          <w:tcPr>
            <w:tcW w:w="3117" w:type="dxa"/>
          </w:tcPr>
          <w:p w14:paraId="09BE8A64" w14:textId="21038E98" w:rsidR="004501B0" w:rsidRDefault="00B37A97" w:rsidP="004501B0">
            <w:r>
              <w:t>Low</w:t>
            </w:r>
          </w:p>
        </w:tc>
        <w:tc>
          <w:tcPr>
            <w:tcW w:w="3117" w:type="dxa"/>
          </w:tcPr>
          <w:p w14:paraId="6DCFE06A" w14:textId="01C222A2" w:rsidR="004501B0" w:rsidRDefault="00B37A97" w:rsidP="004501B0">
            <w:r w:rsidRPr="00B37A97">
              <w:t xml:space="preserve">When it relates to the luxury car business, buyers have little bargaining power as there is no way to modify the pricing of luxury cars. Because there are fewer firms in this sector of the car industry than in </w:t>
            </w:r>
            <w:r w:rsidR="008F337F">
              <w:t xml:space="preserve">the </w:t>
            </w:r>
            <w:r w:rsidRPr="00B37A97">
              <w:t>bottom categories, purchasers hav</w:t>
            </w:r>
            <w:r w:rsidR="008F337F">
              <w:t>e</w:t>
            </w:r>
            <w:r w:rsidRPr="00B37A97">
              <w:t xml:space="preserve"> fewer options for purchasing an exceptional car.</w:t>
            </w:r>
          </w:p>
        </w:tc>
      </w:tr>
      <w:tr w:rsidR="004501B0" w14:paraId="3609BFC0" w14:textId="77777777" w:rsidTr="004501B0">
        <w:tc>
          <w:tcPr>
            <w:tcW w:w="3116" w:type="dxa"/>
          </w:tcPr>
          <w:p w14:paraId="0A3A0660" w14:textId="70C6AA3C" w:rsidR="004501B0" w:rsidRDefault="00B37A97" w:rsidP="004501B0">
            <w:r>
              <w:t>Threat of substitutes</w:t>
            </w:r>
          </w:p>
        </w:tc>
        <w:tc>
          <w:tcPr>
            <w:tcW w:w="3117" w:type="dxa"/>
          </w:tcPr>
          <w:p w14:paraId="6F133C08" w14:textId="2EABF97D" w:rsidR="004501B0" w:rsidRDefault="00DD0D04" w:rsidP="004501B0">
            <w:r>
              <w:t>Medium</w:t>
            </w:r>
          </w:p>
        </w:tc>
        <w:tc>
          <w:tcPr>
            <w:tcW w:w="3117" w:type="dxa"/>
          </w:tcPr>
          <w:p w14:paraId="4FF2F0B9" w14:textId="3FB350FC" w:rsidR="004501B0" w:rsidRDefault="00DD0D04" w:rsidP="004501B0">
            <w:r w:rsidRPr="00DD0D04">
              <w:t xml:space="preserve">Individuals that are wealthy and wish to acquire a luxury product purchase an Aston Martin </w:t>
            </w:r>
            <w:r>
              <w:t xml:space="preserve">car </w:t>
            </w:r>
            <w:r w:rsidRPr="00DD0D04">
              <w:t>as an exclusive</w:t>
            </w:r>
            <w:r>
              <w:t xml:space="preserve"> product</w:t>
            </w:r>
            <w:r w:rsidRPr="00DD0D04">
              <w:t xml:space="preserve">. Other than an elite automobile, there </w:t>
            </w:r>
            <w:r w:rsidR="008F337F">
              <w:t>is</w:t>
            </w:r>
            <w:r w:rsidRPr="00DD0D04">
              <w:t xml:space="preserve"> numerous other stuff that individuals might acquire that are termed luxury products. Some of them are high-end timepieces, such as a Ro</w:t>
            </w:r>
            <w:r w:rsidRPr="008F337F">
              <w:t>lex, or a small plane</w:t>
            </w:r>
            <w:r w:rsidR="008F337F" w:rsidRPr="008F337F">
              <w:t xml:space="preserve"> (Vaish, 2018)</w:t>
            </w:r>
            <w:r w:rsidRPr="008F337F">
              <w:t>.</w:t>
            </w:r>
          </w:p>
        </w:tc>
      </w:tr>
      <w:tr w:rsidR="004501B0" w14:paraId="0FA15B43" w14:textId="77777777" w:rsidTr="004501B0">
        <w:tc>
          <w:tcPr>
            <w:tcW w:w="3116" w:type="dxa"/>
          </w:tcPr>
          <w:p w14:paraId="2F0DFAB9" w14:textId="0F235963" w:rsidR="004501B0" w:rsidRDefault="00B37A97" w:rsidP="004501B0">
            <w:r>
              <w:t>Competitive rivalry</w:t>
            </w:r>
          </w:p>
        </w:tc>
        <w:tc>
          <w:tcPr>
            <w:tcW w:w="3117" w:type="dxa"/>
          </w:tcPr>
          <w:p w14:paraId="46585A1B" w14:textId="3A704317" w:rsidR="004501B0" w:rsidRDefault="00DD0D04" w:rsidP="004501B0">
            <w:r>
              <w:t>High</w:t>
            </w:r>
          </w:p>
        </w:tc>
        <w:tc>
          <w:tcPr>
            <w:tcW w:w="3117" w:type="dxa"/>
          </w:tcPr>
          <w:p w14:paraId="4685A1EA" w14:textId="04EC060F" w:rsidR="004501B0" w:rsidRDefault="00DD0D04" w:rsidP="004501B0">
            <w:r w:rsidRPr="00DD0D04">
              <w:t xml:space="preserve">Due to the obvious dominance of </w:t>
            </w:r>
            <w:r>
              <w:t xml:space="preserve">well-reputed </w:t>
            </w:r>
            <w:r w:rsidRPr="00DD0D04">
              <w:t xml:space="preserve">firms in the industry due to essentially identical equipment and production procedures, </w:t>
            </w:r>
            <w:r w:rsidRPr="00DD0D04">
              <w:lastRenderedPageBreak/>
              <w:t xml:space="preserve">supplier relationships, as well as distribution channels, </w:t>
            </w:r>
            <w:r w:rsidR="008F337F">
              <w:t xml:space="preserve">the </w:t>
            </w:r>
            <w:r w:rsidRPr="00DD0D04">
              <w:t xml:space="preserve">rivalry is </w:t>
            </w:r>
            <w:r w:rsidRPr="008F337F">
              <w:t>intense in the global automobile industry</w:t>
            </w:r>
            <w:r w:rsidR="008F337F" w:rsidRPr="008F337F">
              <w:t xml:space="preserve"> (Rapin, 1961)</w:t>
            </w:r>
            <w:r w:rsidRPr="008F337F">
              <w:t>.</w:t>
            </w:r>
          </w:p>
        </w:tc>
      </w:tr>
    </w:tbl>
    <w:p w14:paraId="502067C3" w14:textId="4CF25521" w:rsidR="00B6146E" w:rsidRDefault="00B6146E" w:rsidP="00B6146E">
      <w:pPr>
        <w:pStyle w:val="Heading1"/>
      </w:pPr>
      <w:bookmarkStart w:id="5" w:name="_Toc91425176"/>
      <w:r>
        <w:lastRenderedPageBreak/>
        <w:t>Competitive advantages of Aston Martin</w:t>
      </w:r>
      <w:bookmarkEnd w:id="5"/>
    </w:p>
    <w:p w14:paraId="6958DBFA" w14:textId="2172E74E" w:rsidR="004501B0" w:rsidRDefault="000A0560" w:rsidP="00B6146E">
      <w:pPr>
        <w:pStyle w:val="Heading2"/>
      </w:pPr>
      <w:bookmarkStart w:id="6" w:name="_Toc91425177"/>
      <w:r>
        <w:t>Value chain analysis</w:t>
      </w:r>
      <w:bookmarkEnd w:id="6"/>
      <w:r>
        <w:t xml:space="preserve"> </w:t>
      </w:r>
    </w:p>
    <w:p w14:paraId="60421D3A" w14:textId="5D36ADFC" w:rsidR="000A0560" w:rsidRPr="000A0560" w:rsidRDefault="000A0560" w:rsidP="000A0560">
      <w:r w:rsidRPr="000A0560">
        <w:t xml:space="preserve">Value </w:t>
      </w:r>
      <w:r>
        <w:t>c</w:t>
      </w:r>
      <w:r w:rsidRPr="000A0560">
        <w:t xml:space="preserve">hain </w:t>
      </w:r>
      <w:r>
        <w:t>a</w:t>
      </w:r>
      <w:r w:rsidRPr="000A0560">
        <w:t>nalysis is an effective approach for determining how Aston Martin can provide the most value to its clients</w:t>
      </w:r>
      <w:r w:rsidR="00B6146E">
        <w:t xml:space="preserve"> which gives them </w:t>
      </w:r>
      <w:r w:rsidR="008F337F">
        <w:t xml:space="preserve">a </w:t>
      </w:r>
      <w:r w:rsidR="00B6146E">
        <w:t>competitive edge in the market</w:t>
      </w:r>
      <w:r w:rsidRPr="000A0560">
        <w:t>.</w:t>
      </w:r>
      <w:r>
        <w:t xml:space="preserve"> Value chain analysis has mainly two activities:</w:t>
      </w:r>
    </w:p>
    <w:p w14:paraId="6F542141" w14:textId="15BD7F9B" w:rsidR="007C7EA9" w:rsidRDefault="000A0560" w:rsidP="000A0560">
      <w:r>
        <w:rPr>
          <w:b/>
          <w:bCs/>
        </w:rPr>
        <w:t>Primary activities:</w:t>
      </w:r>
      <w:r>
        <w:t xml:space="preserve"> Primary activities of value chain analysis include inbound logistics, operations, outbound logistics, marketing &amp; sales, and service. </w:t>
      </w:r>
    </w:p>
    <w:p w14:paraId="15D641FF" w14:textId="06AF7829" w:rsidR="007C7EA9" w:rsidRDefault="007C7EA9" w:rsidP="000A0560">
      <w:r>
        <w:rPr>
          <w:i/>
          <w:iCs/>
        </w:rPr>
        <w:t xml:space="preserve">Inbound logistics: </w:t>
      </w:r>
      <w:r w:rsidR="000A0560">
        <w:t xml:space="preserve">Among the inbound logistics activities of Aston Martin, the company has long term contracts with its automobile parts suppliers. They also have </w:t>
      </w:r>
      <w:r w:rsidR="008F337F">
        <w:t xml:space="preserve">an </w:t>
      </w:r>
      <w:r w:rsidR="000A0560">
        <w:t xml:space="preserve">efficient inventory system where transparency and supervision are controlled through </w:t>
      </w:r>
      <w:r w:rsidR="008F337F">
        <w:t xml:space="preserve">the </w:t>
      </w:r>
      <w:r w:rsidR="000A0560">
        <w:t xml:space="preserve">latest IT </w:t>
      </w:r>
      <w:r w:rsidR="000A0560" w:rsidRPr="008F337F">
        <w:t>technologies</w:t>
      </w:r>
      <w:r w:rsidR="008F337F" w:rsidRPr="008F337F">
        <w:t xml:space="preserve"> (Deng, 2017)</w:t>
      </w:r>
      <w:r w:rsidR="000A0560" w:rsidRPr="008F337F">
        <w:t>.</w:t>
      </w:r>
      <w:r w:rsidR="000A0560">
        <w:t xml:space="preserve"> </w:t>
      </w:r>
    </w:p>
    <w:p w14:paraId="73AFABCB" w14:textId="43EB5AE9" w:rsidR="007C7EA9" w:rsidRDefault="007C7EA9" w:rsidP="000A0560">
      <w:r>
        <w:rPr>
          <w:i/>
          <w:iCs/>
        </w:rPr>
        <w:t xml:space="preserve">Operations: </w:t>
      </w:r>
      <w:r w:rsidR="000A0560">
        <w:t>In terms of operations, Aston Martin ensure</w:t>
      </w:r>
      <w:r w:rsidR="008F337F">
        <w:t>s</w:t>
      </w:r>
      <w:r w:rsidR="000A0560">
        <w:t xml:space="preserve"> proper training initiatives for its workforce to make them skilled and experience</w:t>
      </w:r>
      <w:r w:rsidR="008F337F">
        <w:t>d</w:t>
      </w:r>
      <w:r w:rsidR="000A0560">
        <w:t xml:space="preserve"> to ensure that they can provide proper service to the customers. Assembly units in different countries ha</w:t>
      </w:r>
      <w:r w:rsidR="008F337F">
        <w:t>ve</w:t>
      </w:r>
      <w:r w:rsidR="000A0560">
        <w:t xml:space="preserve"> also made the operations of Aston Martin easier while also providing a great experience for their customers. </w:t>
      </w:r>
    </w:p>
    <w:p w14:paraId="3CD78750" w14:textId="54483B56" w:rsidR="000A0560" w:rsidRDefault="007C7EA9" w:rsidP="000A0560">
      <w:r>
        <w:rPr>
          <w:i/>
          <w:iCs/>
        </w:rPr>
        <w:t xml:space="preserve">Outbound logistics: </w:t>
      </w:r>
      <w:r w:rsidR="000A0560">
        <w:t xml:space="preserve">Outbound logistics of Aston Martin includes regional sales office as well as car dispatch unit in the countries where it operates. </w:t>
      </w:r>
    </w:p>
    <w:p w14:paraId="721924A9" w14:textId="155A1258" w:rsidR="007C7EA9" w:rsidRDefault="007C7EA9" w:rsidP="000A0560">
      <w:r>
        <w:rPr>
          <w:i/>
          <w:iCs/>
        </w:rPr>
        <w:t>Marketing and sales:</w:t>
      </w:r>
      <w:r>
        <w:t xml:space="preserve"> </w:t>
      </w:r>
      <w:r w:rsidRPr="007C7EA9">
        <w:t>In</w:t>
      </w:r>
      <w:r>
        <w:t xml:space="preserve"> 2020</w:t>
      </w:r>
      <w:r w:rsidRPr="007C7EA9">
        <w:t xml:space="preserve">, Aston Martin invested </w:t>
      </w:r>
      <w:r>
        <w:t>nearly £8</w:t>
      </w:r>
      <w:r w:rsidRPr="007C7EA9">
        <w:t xml:space="preserve">0 million </w:t>
      </w:r>
      <w:r w:rsidR="008F337F">
        <w:t>i</w:t>
      </w:r>
      <w:r w:rsidRPr="007C7EA9">
        <w:t xml:space="preserve">n </w:t>
      </w:r>
      <w:r w:rsidR="008F337F">
        <w:t xml:space="preserve">the </w:t>
      </w:r>
      <w:r w:rsidRPr="007C7EA9">
        <w:t xml:space="preserve">internet, print, and nationwide </w:t>
      </w:r>
      <w:r w:rsidRPr="008F337F">
        <w:t xml:space="preserve">television marketing. They also have quick market assessment technologies to be aware of customer demands and market trends </w:t>
      </w:r>
      <w:r w:rsidR="008F337F">
        <w:t>i</w:t>
      </w:r>
      <w:r w:rsidRPr="008F337F">
        <w:t>n the automobile industry</w:t>
      </w:r>
      <w:r w:rsidR="008F337F" w:rsidRPr="008F337F">
        <w:t xml:space="preserve"> (Hiscutt and Ishikawa, 2019)</w:t>
      </w:r>
      <w:r w:rsidRPr="008F337F">
        <w:t>.</w:t>
      </w:r>
    </w:p>
    <w:p w14:paraId="2E55E3FD" w14:textId="38CF9E5C" w:rsidR="007C7EA9" w:rsidRDefault="007C7EA9" w:rsidP="000A0560">
      <w:r>
        <w:rPr>
          <w:i/>
          <w:iCs/>
        </w:rPr>
        <w:t>Service:</w:t>
      </w:r>
      <w:r>
        <w:t xml:space="preserve"> The company has </w:t>
      </w:r>
      <w:r w:rsidR="008F337F">
        <w:t xml:space="preserve">a </w:t>
      </w:r>
      <w:r>
        <w:t>well-established global presence to meet the needs of customers from all segment</w:t>
      </w:r>
      <w:r w:rsidR="008F337F">
        <w:t>s</w:t>
      </w:r>
      <w:r>
        <w:t xml:space="preserve">. </w:t>
      </w:r>
      <w:r w:rsidR="008F337F">
        <w:t>The e</w:t>
      </w:r>
      <w:r>
        <w:t>asy availability of automobile parts also makes it easier for customers to achieve the service when needed.</w:t>
      </w:r>
    </w:p>
    <w:p w14:paraId="3856881A" w14:textId="37123CD9" w:rsidR="007C7EA9" w:rsidRDefault="007C7EA9" w:rsidP="000A0560">
      <w:r>
        <w:rPr>
          <w:b/>
          <w:bCs/>
        </w:rPr>
        <w:t>Support activities:</w:t>
      </w:r>
      <w:r>
        <w:t xml:space="preserve"> Aston Martin has technology</w:t>
      </w:r>
      <w:r w:rsidR="008F337F">
        <w:t>-</w:t>
      </w:r>
      <w:r>
        <w:t>enabled procurement which help</w:t>
      </w:r>
      <w:r w:rsidR="008F337F">
        <w:t>s</w:t>
      </w:r>
      <w:r>
        <w:t xml:space="preserve"> the company to build long term relationships with both the customers and suppliers. </w:t>
      </w:r>
      <w:r w:rsidR="00B6146E">
        <w:t xml:space="preserve">The company also invests </w:t>
      </w:r>
      <w:r w:rsidR="00B6146E">
        <w:lastRenderedPageBreak/>
        <w:t>its 5% yearly profit in research and development program</w:t>
      </w:r>
      <w:r w:rsidR="008F337F">
        <w:t>s</w:t>
      </w:r>
      <w:r w:rsidR="00B6146E">
        <w:t xml:space="preserve"> to ensure that all technological services are easily available to their clients. In HRM, they have skilled engineers and workers who always strives to offer the finest to </w:t>
      </w:r>
      <w:r w:rsidR="008F337F">
        <w:t>their</w:t>
      </w:r>
      <w:r w:rsidR="00B6146E">
        <w:t xml:space="preserve"> clients. Furthermore, the firm infrastructure of </w:t>
      </w:r>
      <w:r w:rsidR="00B6146E" w:rsidRPr="008F337F">
        <w:t>Aston Martin is built with strong leadership with the help of Aston Martin Lagonda Group Limited</w:t>
      </w:r>
      <w:r w:rsidR="008F337F" w:rsidRPr="008F337F">
        <w:t xml:space="preserve"> (Filippetti, 2019)</w:t>
      </w:r>
      <w:r w:rsidR="00B6146E" w:rsidRPr="008F337F">
        <w:t>.</w:t>
      </w:r>
    </w:p>
    <w:p w14:paraId="577A551C" w14:textId="4EF59C43" w:rsidR="00B6146E" w:rsidRDefault="00B6146E" w:rsidP="00B6146E">
      <w:pPr>
        <w:pStyle w:val="Heading2"/>
      </w:pPr>
      <w:bookmarkStart w:id="7" w:name="_Toc91425178"/>
      <w:r>
        <w:t>Porter’s Diamond model</w:t>
      </w:r>
      <w:bookmarkEnd w:id="7"/>
    </w:p>
    <w:p w14:paraId="3F788983" w14:textId="0B57FB2C" w:rsidR="00B6146E" w:rsidRDefault="00B6146E" w:rsidP="00B6146E">
      <w:r>
        <w:t>This model is used to analyse the competitive advantages of Aston Martin which is explained below by the following factors:</w:t>
      </w:r>
    </w:p>
    <w:p w14:paraId="494B8CF8" w14:textId="27E09FF7" w:rsidR="00B6146E" w:rsidRDefault="00B6146E" w:rsidP="0047420D">
      <w:r>
        <w:rPr>
          <w:b/>
          <w:bCs/>
        </w:rPr>
        <w:t>Firm strategy, structure, and rivalry:</w:t>
      </w:r>
      <w:r>
        <w:t xml:space="preserve"> </w:t>
      </w:r>
      <w:r w:rsidR="00FF36DB" w:rsidRPr="00FF36DB">
        <w:t>Aston Martin's strategy includes cutting-edge mechanics that ski</w:t>
      </w:r>
      <w:r w:rsidR="008F337F">
        <w:t>l</w:t>
      </w:r>
      <w:r w:rsidR="00FF36DB" w:rsidRPr="00FF36DB">
        <w:t>lfully regulate airflow around and through the exterior</w:t>
      </w:r>
      <w:r w:rsidR="008F337F">
        <w:t>,</w:t>
      </w:r>
      <w:r w:rsidR="00FF36DB" w:rsidRPr="00FF36DB">
        <w:t xml:space="preserve"> while maintaining the car's sleek appearance. This breakthrough created big waves in the industry, boosting Aston Martin's competitiveness. Furthermore, Aston Martin's premium sports v</w:t>
      </w:r>
      <w:r w:rsidR="00FF36DB" w:rsidRPr="008F337F">
        <w:t xml:space="preserve">ehicles have provided the company </w:t>
      </w:r>
      <w:r w:rsidR="008F337F">
        <w:t xml:space="preserve">with </w:t>
      </w:r>
      <w:r w:rsidR="00FF36DB" w:rsidRPr="008F337F">
        <w:t>a competitive benefit over all other automakers, like Ford, which concentrate on the mainstream market and produce cars that are relatively inexpensive</w:t>
      </w:r>
      <w:r w:rsidR="008F337F" w:rsidRPr="008F337F">
        <w:t xml:space="preserve"> (Rapin, 2020)</w:t>
      </w:r>
      <w:r w:rsidR="0047420D" w:rsidRPr="008F337F">
        <w:t>.</w:t>
      </w:r>
    </w:p>
    <w:p w14:paraId="1AC6672B" w14:textId="27F992AB" w:rsidR="0047420D" w:rsidRDefault="0047420D" w:rsidP="0047420D">
      <w:r>
        <w:rPr>
          <w:b/>
          <w:bCs/>
        </w:rPr>
        <w:t>Demand conditions:</w:t>
      </w:r>
      <w:r>
        <w:t xml:space="preserve"> </w:t>
      </w:r>
      <w:r w:rsidR="00FF36DB" w:rsidRPr="00FF36DB">
        <w:t xml:space="preserve">In assimilating against the expectations of regional </w:t>
      </w:r>
      <w:r w:rsidR="00FF36DB">
        <w:t xml:space="preserve">marketplaces </w:t>
      </w:r>
      <w:r w:rsidR="00FF36DB" w:rsidRPr="00FF36DB">
        <w:t xml:space="preserve">everywhere they have founded their firm, Aston Martin has proven enormous intellectual and adaptable skills. They have </w:t>
      </w:r>
      <w:r w:rsidR="00FF36DB">
        <w:t xml:space="preserve">also </w:t>
      </w:r>
      <w:r w:rsidR="00FF36DB" w:rsidRPr="00FF36DB">
        <w:t xml:space="preserve">implemented local </w:t>
      </w:r>
      <w:r w:rsidR="00FF36DB">
        <w:t xml:space="preserve">automobile </w:t>
      </w:r>
      <w:r w:rsidR="00FF36DB" w:rsidRPr="00FF36DB">
        <w:t>components supplies with the support of local servicing operators in every area where they operate so that they may provide high-quality solutions at cheaper rates, giving them a competitive advantage</w:t>
      </w:r>
      <w:r>
        <w:t>.</w:t>
      </w:r>
    </w:p>
    <w:p w14:paraId="627216E4" w14:textId="27E21D51" w:rsidR="00FF36DB" w:rsidRDefault="0047420D" w:rsidP="00FF36DB">
      <w:r>
        <w:rPr>
          <w:b/>
          <w:bCs/>
        </w:rPr>
        <w:t>Related and supporting industries:</w:t>
      </w:r>
      <w:r>
        <w:t xml:space="preserve"> </w:t>
      </w:r>
      <w:r w:rsidR="00FF36DB" w:rsidRPr="00FF36DB">
        <w:t>To grow and expand in a new nation, Aston Martin employs a</w:t>
      </w:r>
      <w:r w:rsidR="00FF36DB">
        <w:t xml:space="preserve"> strong corporate</w:t>
      </w:r>
      <w:r w:rsidR="00FF36DB" w:rsidRPr="00FF36DB">
        <w:t xml:space="preserve"> structure that adopts </w:t>
      </w:r>
      <w:r w:rsidR="008F337F">
        <w:t xml:space="preserve">the </w:t>
      </w:r>
      <w:r w:rsidR="004B6BB4">
        <w:t>finest</w:t>
      </w:r>
      <w:r w:rsidR="00FF36DB" w:rsidRPr="00FF36DB">
        <w:t xml:space="preserve"> protocols to create profitable operations in the shortest amount of time.</w:t>
      </w:r>
      <w:r w:rsidR="004B6BB4">
        <w:t xml:space="preserve"> Therefore</w:t>
      </w:r>
      <w:r w:rsidR="00FF36DB" w:rsidRPr="00FF36DB">
        <w:t xml:space="preserve">, the </w:t>
      </w:r>
      <w:r w:rsidR="00FF36DB" w:rsidRPr="008F337F">
        <w:t>corporation has supporting partners, such as vendors and franchis</w:t>
      </w:r>
      <w:r w:rsidR="008F337F">
        <w:t>e</w:t>
      </w:r>
      <w:r w:rsidR="00FF36DB" w:rsidRPr="008F337F">
        <w:t>es, who use this communication approach to secure market dominance over competitors</w:t>
      </w:r>
      <w:r w:rsidR="008F337F" w:rsidRPr="008F337F">
        <w:t xml:space="preserve"> (Craddock et al., 2017)</w:t>
      </w:r>
      <w:r w:rsidR="00FF36DB" w:rsidRPr="008F337F">
        <w:t>.</w:t>
      </w:r>
    </w:p>
    <w:p w14:paraId="018840BA" w14:textId="24D765D8" w:rsidR="00FF36DB" w:rsidRDefault="00FF36DB" w:rsidP="00FF36DB">
      <w:r>
        <w:rPr>
          <w:b/>
          <w:bCs/>
        </w:rPr>
        <w:t>Factor conditions:</w:t>
      </w:r>
      <w:r>
        <w:t xml:space="preserve"> Aston Martin’s </w:t>
      </w:r>
      <w:r w:rsidRPr="00FF36DB">
        <w:t xml:space="preserve">primary goal is to acquire, train and retain employees and skilled workers. </w:t>
      </w:r>
      <w:r>
        <w:t xml:space="preserve">The company also </w:t>
      </w:r>
      <w:r w:rsidRPr="00FF36DB">
        <w:t xml:space="preserve">offers excellent healthcare and retirement benefits to their employees in all countries thus are able to achieve high levels of employee </w:t>
      </w:r>
      <w:r w:rsidRPr="008F337F">
        <w:t>satisfaction</w:t>
      </w:r>
      <w:r w:rsidR="008F337F" w:rsidRPr="008F337F">
        <w:t xml:space="preserve"> (Hiscutt and Ishikawa, 2019)</w:t>
      </w:r>
      <w:r w:rsidRPr="008F337F">
        <w:t>. This reduces employee turnover and giv</w:t>
      </w:r>
      <w:r w:rsidR="008F337F">
        <w:t>es</w:t>
      </w:r>
      <w:r w:rsidRPr="008F337F">
        <w:t xml:space="preserve"> them </w:t>
      </w:r>
      <w:r w:rsidR="008F337F">
        <w:t xml:space="preserve">a </w:t>
      </w:r>
      <w:r w:rsidRPr="008F337F">
        <w:t>competitive advantage</w:t>
      </w:r>
      <w:r>
        <w:t xml:space="preserve"> in terms of </w:t>
      </w:r>
      <w:r w:rsidR="008F337F">
        <w:t xml:space="preserve">a </w:t>
      </w:r>
      <w:r>
        <w:t>quality workforce.</w:t>
      </w:r>
    </w:p>
    <w:p w14:paraId="584FE53A" w14:textId="16B7896D" w:rsidR="00FF36DB" w:rsidRDefault="004B6BB4" w:rsidP="004B6BB4">
      <w:pPr>
        <w:pStyle w:val="Heading1"/>
      </w:pPr>
      <w:bookmarkStart w:id="8" w:name="_Toc91425179"/>
      <w:r>
        <w:lastRenderedPageBreak/>
        <w:t>Conclusion</w:t>
      </w:r>
      <w:bookmarkEnd w:id="8"/>
    </w:p>
    <w:p w14:paraId="1A1FE049" w14:textId="6F7054F8" w:rsidR="004B6BB4" w:rsidRDefault="004B6BB4" w:rsidP="004B6BB4">
      <w:r>
        <w:t xml:space="preserve">Assessing the surrounding business environment while operating globally is crucial for every international business. To address the business issues that a business can face while operating globally, this report has described some key forces as well as </w:t>
      </w:r>
      <w:r w:rsidR="008F337F">
        <w:t xml:space="preserve">the </w:t>
      </w:r>
      <w:r>
        <w:t xml:space="preserve">internal and external business environment in light of Aston Martin. To succeed in the international arena, the study has also described the competitive advantages of Aston Martin with the help of Porter’s Diamond </w:t>
      </w:r>
      <w:r w:rsidR="008F337F">
        <w:t>M</w:t>
      </w:r>
      <w:r>
        <w:t>odel and value chain analysis.</w:t>
      </w:r>
    </w:p>
    <w:p w14:paraId="37983ECE" w14:textId="649B6235" w:rsidR="004B6BB4" w:rsidRDefault="004B6BB4" w:rsidP="004B6BB4">
      <w:pPr>
        <w:pStyle w:val="Heading1"/>
      </w:pPr>
      <w:bookmarkStart w:id="9" w:name="_Toc91425180"/>
      <w:r>
        <w:t>Recommendations</w:t>
      </w:r>
      <w:bookmarkEnd w:id="9"/>
    </w:p>
    <w:p w14:paraId="38137893" w14:textId="1A4169A5" w:rsidR="004B6BB4" w:rsidRDefault="004B6BB4" w:rsidP="004B6BB4">
      <w:r>
        <w:t>Yet, the organisation could have done better by addressing the following recommendations:</w:t>
      </w:r>
    </w:p>
    <w:p w14:paraId="5A7EA6F2" w14:textId="0789EDF2" w:rsidR="004B6BB4" w:rsidRDefault="004B6BB4" w:rsidP="004B6BB4">
      <w:pPr>
        <w:pStyle w:val="ListParagraph"/>
        <w:numPr>
          <w:ilvl w:val="0"/>
          <w:numId w:val="2"/>
        </w:numPr>
      </w:pPr>
      <w:r>
        <w:t>While entering a new country and starting its operation, Aston Martin should understand the market dynamics, customer demands, and competitor’s strateg</w:t>
      </w:r>
      <w:r w:rsidR="008F337F">
        <w:t>ies</w:t>
      </w:r>
      <w:r>
        <w:t xml:space="preserve"> in order to make the business profitable.</w:t>
      </w:r>
    </w:p>
    <w:p w14:paraId="1D0E580D" w14:textId="015490DE" w:rsidR="004B6BB4" w:rsidRDefault="004B6BB4" w:rsidP="004B6BB4">
      <w:pPr>
        <w:pStyle w:val="ListParagraph"/>
        <w:numPr>
          <w:ilvl w:val="0"/>
          <w:numId w:val="2"/>
        </w:numPr>
      </w:pPr>
      <w:r>
        <w:t>A</w:t>
      </w:r>
      <w:r w:rsidRPr="004B6BB4">
        <w:t xml:space="preserve"> certain percentage of earnings </w:t>
      </w:r>
      <w:r>
        <w:t xml:space="preserve">should also </w:t>
      </w:r>
      <w:r w:rsidRPr="004B6BB4">
        <w:t>be devoted to the growth of the CSR program, which would improve the firm's position in various marketplaces.</w:t>
      </w:r>
    </w:p>
    <w:p w14:paraId="24463325" w14:textId="74A0C308" w:rsidR="004B6BB4" w:rsidRDefault="004B6BB4" w:rsidP="004B6BB4">
      <w:pPr>
        <w:pStyle w:val="ListParagraph"/>
        <w:numPr>
          <w:ilvl w:val="0"/>
          <w:numId w:val="2"/>
        </w:numPr>
      </w:pPr>
      <w:r>
        <w:t>Proper employee recruitment and retention strategy must also be implemented in different countries while also adhering to the country’s cultural attitudes and trends.</w:t>
      </w:r>
      <w:r>
        <w:br w:type="page"/>
      </w:r>
    </w:p>
    <w:p w14:paraId="56670A68" w14:textId="6BE3CAD9" w:rsidR="004B6BB4" w:rsidRDefault="004B6BB4" w:rsidP="004B6BB4">
      <w:pPr>
        <w:pStyle w:val="Heading1"/>
      </w:pPr>
      <w:bookmarkStart w:id="10" w:name="_Toc91425181"/>
      <w:r>
        <w:lastRenderedPageBreak/>
        <w:t>References</w:t>
      </w:r>
      <w:bookmarkEnd w:id="10"/>
    </w:p>
    <w:p w14:paraId="329780D9" w14:textId="77777777" w:rsidR="008F337F" w:rsidRDefault="008F337F" w:rsidP="008F337F">
      <w:r>
        <w:t>Bowden, S., 2020. Demand and Supply Constraints in the Inter-War UK Car Industry: Did the Manufacturers Get it Right?. </w:t>
      </w:r>
      <w:r>
        <w:rPr>
          <w:i/>
          <w:iCs/>
        </w:rPr>
        <w:t>Business History</w:t>
      </w:r>
      <w:r>
        <w:t>, 33(2), pp.241-267.</w:t>
      </w:r>
    </w:p>
    <w:p w14:paraId="7936C4E4" w14:textId="77777777" w:rsidR="008F337F" w:rsidRDefault="008F337F" w:rsidP="008F337F">
      <w:r>
        <w:t>Brooks, I. and Weatherston, J., 2017. </w:t>
      </w:r>
      <w:r>
        <w:rPr>
          <w:i/>
          <w:iCs/>
        </w:rPr>
        <w:t>The international business environment</w:t>
      </w:r>
      <w:r>
        <w:t>. 6th ed. Harlow, England: Financial Times/Prentice Hall.</w:t>
      </w:r>
    </w:p>
    <w:p w14:paraId="452C6AA5" w14:textId="77777777" w:rsidR="008F337F" w:rsidRDefault="008F337F" w:rsidP="008F337F">
      <w:r>
        <w:t>Craddock, J., Bourgeois, L., Allayannis, G., Hernandez, M. and Cian, L., 2017. Aston Martin: The Crossover Conundrum. </w:t>
      </w:r>
      <w:r>
        <w:rPr>
          <w:i/>
          <w:iCs/>
        </w:rPr>
        <w:t>SSRN Electronic Journal</w:t>
      </w:r>
      <w:r>
        <w:t>,.</w:t>
      </w:r>
    </w:p>
    <w:p w14:paraId="540413AE" w14:textId="77777777" w:rsidR="008F337F" w:rsidRDefault="008F337F" w:rsidP="008F337F">
      <w:r>
        <w:t>Deng, H., 2017. MARKET STRUCTURE AND PRICING STRATEGY OF AUTOMOBILE INDUSTRY*. </w:t>
      </w:r>
      <w:r>
        <w:rPr>
          <w:i/>
          <w:iCs/>
        </w:rPr>
        <w:t>The Journal of Industrial Economics</w:t>
      </w:r>
      <w:r>
        <w:t>, 58(4), pp.818-845.</w:t>
      </w:r>
    </w:p>
    <w:p w14:paraId="3B73EEF3" w14:textId="77777777" w:rsidR="008F337F" w:rsidRDefault="008F337F" w:rsidP="008F337F">
      <w:r>
        <w:t>Filippetti, A., 2019. The Global Environment of Business. </w:t>
      </w:r>
      <w:r>
        <w:rPr>
          <w:i/>
          <w:iCs/>
        </w:rPr>
        <w:t>Global Policy</w:t>
      </w:r>
      <w:r>
        <w:t>, 2(3), pp.354-354.</w:t>
      </w:r>
    </w:p>
    <w:p w14:paraId="69A2B9F7" w14:textId="77777777" w:rsidR="008F337F" w:rsidRDefault="008F337F" w:rsidP="008F337F">
      <w:r>
        <w:t>Haynes, N., 2017. Invest and Survive – the Impact of Information Technology on the UK Car Components Industry. </w:t>
      </w:r>
      <w:r>
        <w:rPr>
          <w:i/>
          <w:iCs/>
        </w:rPr>
        <w:t>Journal of Information Technology</w:t>
      </w:r>
      <w:r>
        <w:t>, 2(4), pp.196-201.</w:t>
      </w:r>
    </w:p>
    <w:p w14:paraId="22C522D5" w14:textId="77777777" w:rsidR="008F337F" w:rsidRDefault="008F337F" w:rsidP="008F337F">
      <w:r>
        <w:t>Hiscutt, P. and Ishikawa, S., 2019. Development of Exhaust Sound Quality on Aston Martin V8 Vantage. </w:t>
      </w:r>
      <w:r>
        <w:rPr>
          <w:i/>
          <w:iCs/>
        </w:rPr>
        <w:t>SAE International Journal of Passenger Cars - Mechanical Systems</w:t>
      </w:r>
      <w:r>
        <w:t>, 1(1), pp.792-800.</w:t>
      </w:r>
    </w:p>
    <w:p w14:paraId="7FD600A5" w14:textId="77777777" w:rsidR="008F337F" w:rsidRDefault="008F337F" w:rsidP="008F337F">
      <w:r>
        <w:t>Joshi, B., 2019. Trend in Asian and European Automobile Industry and its Challenges. </w:t>
      </w:r>
      <w:r>
        <w:rPr>
          <w:i/>
          <w:iCs/>
        </w:rPr>
        <w:t>International Journal of Business and Administrative Studies</w:t>
      </w:r>
      <w:r>
        <w:t>, 5(6).</w:t>
      </w:r>
    </w:p>
    <w:p w14:paraId="4FE3ADC8" w14:textId="77777777" w:rsidR="008F337F" w:rsidRDefault="008F337F" w:rsidP="008F337F">
      <w:r>
        <w:t>Kahn, M., 2016. Growing car ownership in LDCs: The impact on the environment and trade. </w:t>
      </w:r>
      <w:r>
        <w:rPr>
          <w:i/>
          <w:iCs/>
        </w:rPr>
        <w:t>The Columbia Journal of World Business</w:t>
      </w:r>
      <w:r>
        <w:t>, 29(4), pp.12-19.</w:t>
      </w:r>
    </w:p>
    <w:p w14:paraId="6C8EA499" w14:textId="77777777" w:rsidR="008F337F" w:rsidRDefault="008F337F" w:rsidP="008F337F">
      <w:r>
        <w:t>Morrison, J., 2017. </w:t>
      </w:r>
      <w:r>
        <w:rPr>
          <w:i/>
          <w:iCs/>
        </w:rPr>
        <w:t>The global business environment</w:t>
      </w:r>
      <w:r>
        <w:t>. 1st ed. Basingstoke: Palgrave Macmillan.</w:t>
      </w:r>
    </w:p>
    <w:p w14:paraId="374D84B5" w14:textId="77777777" w:rsidR="008F337F" w:rsidRDefault="008F337F" w:rsidP="008F337F">
      <w:r>
        <w:t>Musgrove, H., 2018. The UK car industry. Meeting the challenge head-on. </w:t>
      </w:r>
      <w:r>
        <w:rPr>
          <w:i/>
          <w:iCs/>
        </w:rPr>
        <w:t>Electronics and Power</w:t>
      </w:r>
      <w:r>
        <w:t>, 32(1), p.47.</w:t>
      </w:r>
    </w:p>
    <w:p w14:paraId="33E8E8CC" w14:textId="05B553BA" w:rsidR="008F337F" w:rsidRDefault="008F337F" w:rsidP="008F337F">
      <w:r>
        <w:t>Rapin, P., 2020. Some Recent Developments in the Automobile Industry. </w:t>
      </w:r>
      <w:r>
        <w:rPr>
          <w:i/>
          <w:iCs/>
        </w:rPr>
        <w:t>Proceedings of the Institution of Mechanical Engineers: Automobile Division</w:t>
      </w:r>
      <w:r>
        <w:t>, 15(1), pp.385-408.</w:t>
      </w:r>
    </w:p>
    <w:p w14:paraId="0937BA2C" w14:textId="77777777" w:rsidR="008F337F" w:rsidRDefault="008F337F" w:rsidP="008F337F">
      <w:r>
        <w:t>Rowley, C., 2020. Changing gears? Developments in the world car industry. </w:t>
      </w:r>
      <w:r>
        <w:rPr>
          <w:i/>
          <w:iCs/>
        </w:rPr>
        <w:t>Asia Pacific Business Review</w:t>
      </w:r>
      <w:r>
        <w:t>, 4(4), pp.73-79.</w:t>
      </w:r>
    </w:p>
    <w:p w14:paraId="39EDD837" w14:textId="77777777" w:rsidR="008F337F" w:rsidRDefault="008F337F" w:rsidP="008F337F">
      <w:r>
        <w:t>Satryo, C., 2018. Free Trade Intervention: Political-Economic Intervention on Global Business Environment. </w:t>
      </w:r>
      <w:r>
        <w:rPr>
          <w:i/>
          <w:iCs/>
        </w:rPr>
        <w:t>Asia Pacific Management and Business Application</w:t>
      </w:r>
      <w:r>
        <w:t>, 007(01), pp.31-44.</w:t>
      </w:r>
    </w:p>
    <w:p w14:paraId="1CE9DBF3" w14:textId="517A1C9A" w:rsidR="004B6BB4" w:rsidRPr="004B6BB4" w:rsidRDefault="008F337F" w:rsidP="004B6BB4">
      <w:r>
        <w:t>Vaish, P., 2018. Can the Airline Industry Replicate What Worked for the Automobile Industry?. </w:t>
      </w:r>
      <w:r>
        <w:rPr>
          <w:i/>
          <w:iCs/>
        </w:rPr>
        <w:t>SSRN Electronic Journal</w:t>
      </w:r>
      <w:r>
        <w:t>, 21(12).</w:t>
      </w:r>
    </w:p>
    <w:sectPr w:rsidR="004B6BB4" w:rsidRPr="004B6BB4" w:rsidSect="008F337F">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92856" w14:textId="77777777" w:rsidR="006D30C4" w:rsidRDefault="006D30C4" w:rsidP="008F337F">
      <w:pPr>
        <w:spacing w:line="240" w:lineRule="auto"/>
      </w:pPr>
      <w:r>
        <w:separator/>
      </w:r>
    </w:p>
  </w:endnote>
  <w:endnote w:type="continuationSeparator" w:id="0">
    <w:p w14:paraId="7DF618E8" w14:textId="77777777" w:rsidR="006D30C4" w:rsidRDefault="006D30C4" w:rsidP="008F33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443205"/>
      <w:docPartObj>
        <w:docPartGallery w:val="Page Numbers (Bottom of Page)"/>
        <w:docPartUnique/>
      </w:docPartObj>
    </w:sdtPr>
    <w:sdtEndPr>
      <w:rPr>
        <w:noProof/>
      </w:rPr>
    </w:sdtEndPr>
    <w:sdtContent>
      <w:p w14:paraId="2F319F7A" w14:textId="77777777" w:rsidR="008F337F" w:rsidRDefault="008F33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BFE875" w14:textId="77777777" w:rsidR="008F337F" w:rsidRDefault="008F3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A8E9E" w14:textId="77777777" w:rsidR="006D30C4" w:rsidRDefault="006D30C4" w:rsidP="008F337F">
      <w:pPr>
        <w:spacing w:line="240" w:lineRule="auto"/>
      </w:pPr>
      <w:r>
        <w:separator/>
      </w:r>
    </w:p>
  </w:footnote>
  <w:footnote w:type="continuationSeparator" w:id="0">
    <w:p w14:paraId="1B27AB53" w14:textId="77777777" w:rsidR="006D30C4" w:rsidRDefault="006D30C4" w:rsidP="008F33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D63180"/>
    <w:multiLevelType w:val="hybridMultilevel"/>
    <w:tmpl w:val="6DD0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2E1BEF"/>
    <w:multiLevelType w:val="multilevel"/>
    <w:tmpl w:val="B0EA7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E0szQwMzA1MTI2NDNT0lEKTi0uzszPAykwrAUAVl8EsCwAAAA="/>
  </w:docVars>
  <w:rsids>
    <w:rsidRoot w:val="009A3A7E"/>
    <w:rsid w:val="000254EA"/>
    <w:rsid w:val="00050BE1"/>
    <w:rsid w:val="0008634E"/>
    <w:rsid w:val="000A0560"/>
    <w:rsid w:val="002502EA"/>
    <w:rsid w:val="00281CAE"/>
    <w:rsid w:val="002F51BF"/>
    <w:rsid w:val="0036769B"/>
    <w:rsid w:val="003E2403"/>
    <w:rsid w:val="004501B0"/>
    <w:rsid w:val="0047420D"/>
    <w:rsid w:val="00476E1B"/>
    <w:rsid w:val="004B6BB4"/>
    <w:rsid w:val="00517D74"/>
    <w:rsid w:val="00622B85"/>
    <w:rsid w:val="0064441A"/>
    <w:rsid w:val="006D30C4"/>
    <w:rsid w:val="00714C42"/>
    <w:rsid w:val="007A2A9F"/>
    <w:rsid w:val="007B0000"/>
    <w:rsid w:val="007B6039"/>
    <w:rsid w:val="007C7EA9"/>
    <w:rsid w:val="008F337F"/>
    <w:rsid w:val="0092482B"/>
    <w:rsid w:val="009A3A7E"/>
    <w:rsid w:val="009C3FF5"/>
    <w:rsid w:val="00AD5AC9"/>
    <w:rsid w:val="00B37A97"/>
    <w:rsid w:val="00B6146E"/>
    <w:rsid w:val="00C304BB"/>
    <w:rsid w:val="00CC3C3C"/>
    <w:rsid w:val="00D0432D"/>
    <w:rsid w:val="00D7046F"/>
    <w:rsid w:val="00D91099"/>
    <w:rsid w:val="00DA467B"/>
    <w:rsid w:val="00DD0D04"/>
    <w:rsid w:val="00E2058E"/>
    <w:rsid w:val="00E23195"/>
    <w:rsid w:val="00EB779C"/>
    <w:rsid w:val="00F772C3"/>
    <w:rsid w:val="00FF36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C6136"/>
  <w15:chartTrackingRefBased/>
  <w15:docId w15:val="{C5FBB40A-87E3-42AB-B334-273B4D4C2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4BB"/>
    <w:pPr>
      <w:spacing w:after="0" w:line="360" w:lineRule="auto"/>
      <w:jc w:val="both"/>
    </w:pPr>
    <w:rPr>
      <w:rFonts w:ascii="Times New Roman" w:hAnsi="Times New Roman" w:cs="Times New Roman"/>
      <w:color w:val="000000" w:themeColor="text1"/>
      <w:sz w:val="24"/>
      <w:szCs w:val="24"/>
    </w:rPr>
  </w:style>
  <w:style w:type="paragraph" w:styleId="Heading1">
    <w:name w:val="heading 1"/>
    <w:basedOn w:val="Normal"/>
    <w:next w:val="Normal"/>
    <w:link w:val="Heading1Char"/>
    <w:uiPriority w:val="9"/>
    <w:qFormat/>
    <w:rsid w:val="009C3FF5"/>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467B"/>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9C3FF5"/>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A467B"/>
    <w:rPr>
      <w:rFonts w:ascii="Times New Roman" w:eastAsiaTheme="majorEastAsia" w:hAnsi="Times New Roman" w:cstheme="majorBidi"/>
      <w:color w:val="2F5496" w:themeColor="accent1" w:themeShade="BF"/>
      <w:sz w:val="28"/>
      <w:szCs w:val="26"/>
    </w:rPr>
  </w:style>
  <w:style w:type="character" w:customStyle="1" w:styleId="Heading1Char">
    <w:name w:val="Heading 1 Char"/>
    <w:basedOn w:val="DefaultParagraphFont"/>
    <w:link w:val="Heading1"/>
    <w:uiPriority w:val="9"/>
    <w:rsid w:val="009C3FF5"/>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3FF5"/>
    <w:rPr>
      <w:rFonts w:ascii="Times New Roman" w:eastAsiaTheme="majorEastAsia" w:hAnsi="Times New Roman" w:cstheme="majorBidi"/>
      <w:color w:val="1F3763" w:themeColor="accent1" w:themeShade="7F"/>
      <w:sz w:val="24"/>
      <w:szCs w:val="24"/>
    </w:rPr>
  </w:style>
  <w:style w:type="character" w:styleId="Hyperlink">
    <w:name w:val="Hyperlink"/>
    <w:basedOn w:val="DefaultParagraphFont"/>
    <w:uiPriority w:val="99"/>
    <w:unhideWhenUsed/>
    <w:rsid w:val="00281CAE"/>
    <w:rPr>
      <w:color w:val="0000FF"/>
      <w:u w:val="single"/>
    </w:rPr>
  </w:style>
  <w:style w:type="table" w:styleId="TableGrid">
    <w:name w:val="Table Grid"/>
    <w:basedOn w:val="TableNormal"/>
    <w:uiPriority w:val="39"/>
    <w:rsid w:val="004501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6BB4"/>
    <w:pPr>
      <w:ind w:left="720"/>
      <w:contextualSpacing/>
    </w:pPr>
  </w:style>
  <w:style w:type="paragraph" w:styleId="NormalWeb">
    <w:name w:val="Normal (Web)"/>
    <w:basedOn w:val="Normal"/>
    <w:uiPriority w:val="99"/>
    <w:semiHidden/>
    <w:unhideWhenUsed/>
    <w:rsid w:val="008F337F"/>
    <w:pPr>
      <w:spacing w:before="100" w:beforeAutospacing="1" w:after="100" w:afterAutospacing="1" w:line="240" w:lineRule="auto"/>
      <w:jc w:val="left"/>
    </w:pPr>
    <w:rPr>
      <w:color w:val="auto"/>
    </w:rPr>
  </w:style>
  <w:style w:type="paragraph" w:styleId="TOCHeading">
    <w:name w:val="TOC Heading"/>
    <w:basedOn w:val="Heading1"/>
    <w:next w:val="Normal"/>
    <w:uiPriority w:val="39"/>
    <w:unhideWhenUsed/>
    <w:qFormat/>
    <w:rsid w:val="008F337F"/>
    <w:pPr>
      <w:spacing w:line="259" w:lineRule="auto"/>
      <w:jc w:val="left"/>
      <w:outlineLvl w:val="9"/>
    </w:pPr>
    <w:rPr>
      <w:rFonts w:asciiTheme="majorHAnsi" w:hAnsiTheme="majorHAnsi"/>
      <w:lang w:val="en-US" w:eastAsia="en-US"/>
    </w:rPr>
  </w:style>
  <w:style w:type="paragraph" w:styleId="TOC1">
    <w:name w:val="toc 1"/>
    <w:basedOn w:val="Normal"/>
    <w:next w:val="Normal"/>
    <w:autoRedefine/>
    <w:uiPriority w:val="39"/>
    <w:unhideWhenUsed/>
    <w:rsid w:val="008F337F"/>
    <w:pPr>
      <w:spacing w:after="100"/>
    </w:pPr>
  </w:style>
  <w:style w:type="paragraph" w:styleId="TOC2">
    <w:name w:val="toc 2"/>
    <w:basedOn w:val="Normal"/>
    <w:next w:val="Normal"/>
    <w:autoRedefine/>
    <w:uiPriority w:val="39"/>
    <w:unhideWhenUsed/>
    <w:rsid w:val="008F337F"/>
    <w:pPr>
      <w:spacing w:after="100"/>
      <w:ind w:left="240"/>
    </w:pPr>
  </w:style>
  <w:style w:type="paragraph" w:styleId="Header">
    <w:name w:val="header"/>
    <w:basedOn w:val="Normal"/>
    <w:link w:val="HeaderChar"/>
    <w:uiPriority w:val="99"/>
    <w:unhideWhenUsed/>
    <w:rsid w:val="008F337F"/>
    <w:pPr>
      <w:tabs>
        <w:tab w:val="center" w:pos="4513"/>
        <w:tab w:val="right" w:pos="9026"/>
      </w:tabs>
      <w:spacing w:line="240" w:lineRule="auto"/>
    </w:pPr>
  </w:style>
  <w:style w:type="character" w:customStyle="1" w:styleId="HeaderChar">
    <w:name w:val="Header Char"/>
    <w:basedOn w:val="DefaultParagraphFont"/>
    <w:link w:val="Header"/>
    <w:uiPriority w:val="99"/>
    <w:rsid w:val="008F337F"/>
    <w:rPr>
      <w:rFonts w:ascii="Times New Roman" w:hAnsi="Times New Roman" w:cs="Times New Roman"/>
      <w:color w:val="000000" w:themeColor="text1"/>
      <w:sz w:val="24"/>
      <w:szCs w:val="24"/>
    </w:rPr>
  </w:style>
  <w:style w:type="paragraph" w:styleId="Footer">
    <w:name w:val="footer"/>
    <w:basedOn w:val="Normal"/>
    <w:link w:val="FooterChar"/>
    <w:uiPriority w:val="99"/>
    <w:unhideWhenUsed/>
    <w:rsid w:val="008F337F"/>
    <w:pPr>
      <w:tabs>
        <w:tab w:val="center" w:pos="4513"/>
        <w:tab w:val="right" w:pos="9026"/>
      </w:tabs>
      <w:spacing w:line="240" w:lineRule="auto"/>
    </w:pPr>
  </w:style>
  <w:style w:type="character" w:customStyle="1" w:styleId="FooterChar">
    <w:name w:val="Footer Char"/>
    <w:basedOn w:val="DefaultParagraphFont"/>
    <w:link w:val="Footer"/>
    <w:uiPriority w:val="99"/>
    <w:rsid w:val="008F337F"/>
    <w:rPr>
      <w:rFonts w:ascii="Times New Roman" w:hAnsi="Times New Roman" w:cs="Times New Roman"/>
      <w:color w:val="000000" w:themeColor="text1"/>
      <w:sz w:val="24"/>
      <w:szCs w:val="24"/>
    </w:rPr>
  </w:style>
  <w:style w:type="paragraph" w:styleId="NoSpacing">
    <w:name w:val="No Spacing"/>
    <w:link w:val="NoSpacingChar"/>
    <w:uiPriority w:val="1"/>
    <w:qFormat/>
    <w:rsid w:val="008F337F"/>
    <w:pPr>
      <w:spacing w:after="0" w:line="240" w:lineRule="auto"/>
    </w:pPr>
    <w:rPr>
      <w:rFonts w:eastAsiaTheme="minorEastAsia"/>
      <w:lang w:val="en-US" w:eastAsia="en-US"/>
    </w:rPr>
  </w:style>
  <w:style w:type="character" w:customStyle="1" w:styleId="NoSpacingChar">
    <w:name w:val="No Spacing Char"/>
    <w:basedOn w:val="DefaultParagraphFont"/>
    <w:link w:val="NoSpacing"/>
    <w:uiPriority w:val="1"/>
    <w:rsid w:val="008F337F"/>
    <w:rPr>
      <w:rFonts w:eastAsiaTheme="minorEastAsia"/>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4229">
      <w:bodyDiv w:val="1"/>
      <w:marLeft w:val="0"/>
      <w:marRight w:val="0"/>
      <w:marTop w:val="0"/>
      <w:marBottom w:val="0"/>
      <w:divBdr>
        <w:top w:val="none" w:sz="0" w:space="0" w:color="auto"/>
        <w:left w:val="none" w:sz="0" w:space="0" w:color="auto"/>
        <w:bottom w:val="none" w:sz="0" w:space="0" w:color="auto"/>
        <w:right w:val="none" w:sz="0" w:space="0" w:color="auto"/>
      </w:divBdr>
      <w:divsChild>
        <w:div w:id="660812103">
          <w:marLeft w:val="0"/>
          <w:marRight w:val="0"/>
          <w:marTop w:val="0"/>
          <w:marBottom w:val="0"/>
          <w:divBdr>
            <w:top w:val="none" w:sz="0" w:space="0" w:color="auto"/>
            <w:left w:val="none" w:sz="0" w:space="0" w:color="auto"/>
            <w:bottom w:val="none" w:sz="0" w:space="0" w:color="auto"/>
            <w:right w:val="none" w:sz="0" w:space="0" w:color="auto"/>
          </w:divBdr>
          <w:divsChild>
            <w:div w:id="1811635648">
              <w:marLeft w:val="0"/>
              <w:marRight w:val="0"/>
              <w:marTop w:val="180"/>
              <w:marBottom w:val="180"/>
              <w:divBdr>
                <w:top w:val="none" w:sz="0" w:space="0" w:color="auto"/>
                <w:left w:val="none" w:sz="0" w:space="0" w:color="auto"/>
                <w:bottom w:val="none" w:sz="0" w:space="0" w:color="auto"/>
                <w:right w:val="none" w:sz="0" w:space="0" w:color="auto"/>
              </w:divBdr>
            </w:div>
          </w:divsChild>
        </w:div>
        <w:div w:id="43137498">
          <w:marLeft w:val="0"/>
          <w:marRight w:val="0"/>
          <w:marTop w:val="0"/>
          <w:marBottom w:val="0"/>
          <w:divBdr>
            <w:top w:val="none" w:sz="0" w:space="0" w:color="auto"/>
            <w:left w:val="none" w:sz="0" w:space="0" w:color="auto"/>
            <w:bottom w:val="none" w:sz="0" w:space="0" w:color="auto"/>
            <w:right w:val="none" w:sz="0" w:space="0" w:color="auto"/>
          </w:divBdr>
          <w:divsChild>
            <w:div w:id="1692871823">
              <w:marLeft w:val="0"/>
              <w:marRight w:val="0"/>
              <w:marTop w:val="0"/>
              <w:marBottom w:val="0"/>
              <w:divBdr>
                <w:top w:val="none" w:sz="0" w:space="0" w:color="auto"/>
                <w:left w:val="none" w:sz="0" w:space="0" w:color="auto"/>
                <w:bottom w:val="none" w:sz="0" w:space="0" w:color="auto"/>
                <w:right w:val="none" w:sz="0" w:space="0" w:color="auto"/>
              </w:divBdr>
              <w:divsChild>
                <w:div w:id="1124497702">
                  <w:marLeft w:val="0"/>
                  <w:marRight w:val="0"/>
                  <w:marTop w:val="0"/>
                  <w:marBottom w:val="0"/>
                  <w:divBdr>
                    <w:top w:val="none" w:sz="0" w:space="0" w:color="auto"/>
                    <w:left w:val="none" w:sz="0" w:space="0" w:color="auto"/>
                    <w:bottom w:val="none" w:sz="0" w:space="0" w:color="auto"/>
                    <w:right w:val="none" w:sz="0" w:space="0" w:color="auto"/>
                  </w:divBdr>
                  <w:divsChild>
                    <w:div w:id="1287932981">
                      <w:marLeft w:val="0"/>
                      <w:marRight w:val="0"/>
                      <w:marTop w:val="0"/>
                      <w:marBottom w:val="0"/>
                      <w:divBdr>
                        <w:top w:val="none" w:sz="0" w:space="0" w:color="auto"/>
                        <w:left w:val="none" w:sz="0" w:space="0" w:color="auto"/>
                        <w:bottom w:val="none" w:sz="0" w:space="0" w:color="auto"/>
                        <w:right w:val="none" w:sz="0" w:space="0" w:color="auto"/>
                      </w:divBdr>
                      <w:divsChild>
                        <w:div w:id="2069721505">
                          <w:marLeft w:val="0"/>
                          <w:marRight w:val="0"/>
                          <w:marTop w:val="0"/>
                          <w:marBottom w:val="0"/>
                          <w:divBdr>
                            <w:top w:val="none" w:sz="0" w:space="0" w:color="auto"/>
                            <w:left w:val="none" w:sz="0" w:space="0" w:color="auto"/>
                            <w:bottom w:val="none" w:sz="0" w:space="0" w:color="auto"/>
                            <w:right w:val="none" w:sz="0" w:space="0" w:color="auto"/>
                          </w:divBdr>
                          <w:divsChild>
                            <w:div w:id="1997682832">
                              <w:marLeft w:val="300"/>
                              <w:marRight w:val="0"/>
                              <w:marTop w:val="0"/>
                              <w:marBottom w:val="0"/>
                              <w:divBdr>
                                <w:top w:val="none" w:sz="0" w:space="0" w:color="auto"/>
                                <w:left w:val="none" w:sz="0" w:space="0" w:color="auto"/>
                                <w:bottom w:val="none" w:sz="0" w:space="0" w:color="auto"/>
                                <w:right w:val="none" w:sz="0" w:space="0" w:color="auto"/>
                              </w:divBdr>
                              <w:divsChild>
                                <w:div w:id="513567821">
                                  <w:marLeft w:val="0"/>
                                  <w:marRight w:val="0"/>
                                  <w:marTop w:val="0"/>
                                  <w:marBottom w:val="0"/>
                                  <w:divBdr>
                                    <w:top w:val="none" w:sz="0" w:space="0" w:color="auto"/>
                                    <w:left w:val="none" w:sz="0" w:space="0" w:color="auto"/>
                                    <w:bottom w:val="none" w:sz="0" w:space="0" w:color="auto"/>
                                    <w:right w:val="none" w:sz="0" w:space="0" w:color="auto"/>
                                  </w:divBdr>
                                  <w:divsChild>
                                    <w:div w:id="606667897">
                                      <w:marLeft w:val="0"/>
                                      <w:marRight w:val="0"/>
                                      <w:marTop w:val="0"/>
                                      <w:marBottom w:val="0"/>
                                      <w:divBdr>
                                        <w:top w:val="none" w:sz="0" w:space="0" w:color="auto"/>
                                        <w:left w:val="none" w:sz="0" w:space="0" w:color="auto"/>
                                        <w:bottom w:val="none" w:sz="0" w:space="0" w:color="auto"/>
                                        <w:right w:val="none" w:sz="0" w:space="0" w:color="auto"/>
                                      </w:divBdr>
                                      <w:divsChild>
                                        <w:div w:id="1606308257">
                                          <w:marLeft w:val="0"/>
                                          <w:marRight w:val="0"/>
                                          <w:marTop w:val="0"/>
                                          <w:marBottom w:val="0"/>
                                          <w:divBdr>
                                            <w:top w:val="none" w:sz="0" w:space="0" w:color="auto"/>
                                            <w:left w:val="none" w:sz="0" w:space="0" w:color="auto"/>
                                            <w:bottom w:val="none" w:sz="0" w:space="0" w:color="auto"/>
                                            <w:right w:val="none" w:sz="0" w:space="0" w:color="auto"/>
                                          </w:divBdr>
                                          <w:divsChild>
                                            <w:div w:id="1363820147">
                                              <w:marLeft w:val="0"/>
                                              <w:marRight w:val="0"/>
                                              <w:marTop w:val="0"/>
                                              <w:marBottom w:val="0"/>
                                              <w:divBdr>
                                                <w:top w:val="none" w:sz="0" w:space="0" w:color="auto"/>
                                                <w:left w:val="none" w:sz="0" w:space="0" w:color="auto"/>
                                                <w:bottom w:val="none" w:sz="0" w:space="0" w:color="auto"/>
                                                <w:right w:val="none" w:sz="0" w:space="0" w:color="auto"/>
                                              </w:divBdr>
                                              <w:divsChild>
                                                <w:div w:id="921987248">
                                                  <w:marLeft w:val="0"/>
                                                  <w:marRight w:val="0"/>
                                                  <w:marTop w:val="0"/>
                                                  <w:marBottom w:val="0"/>
                                                  <w:divBdr>
                                                    <w:top w:val="none" w:sz="0" w:space="0" w:color="auto"/>
                                                    <w:left w:val="none" w:sz="0" w:space="0" w:color="auto"/>
                                                    <w:bottom w:val="none" w:sz="0" w:space="0" w:color="auto"/>
                                                    <w:right w:val="none" w:sz="0" w:space="0" w:color="auto"/>
                                                  </w:divBdr>
                                                  <w:divsChild>
                                                    <w:div w:id="1854101418">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6890459">
                      <w:marLeft w:val="0"/>
                      <w:marRight w:val="0"/>
                      <w:marTop w:val="0"/>
                      <w:marBottom w:val="0"/>
                      <w:divBdr>
                        <w:top w:val="none" w:sz="0" w:space="0" w:color="auto"/>
                        <w:left w:val="none" w:sz="0" w:space="0" w:color="auto"/>
                        <w:bottom w:val="none" w:sz="0" w:space="0" w:color="auto"/>
                        <w:right w:val="none" w:sz="0" w:space="0" w:color="auto"/>
                      </w:divBdr>
                      <w:divsChild>
                        <w:div w:id="1421178909">
                          <w:marLeft w:val="0"/>
                          <w:marRight w:val="0"/>
                          <w:marTop w:val="0"/>
                          <w:marBottom w:val="0"/>
                          <w:divBdr>
                            <w:top w:val="none" w:sz="0" w:space="0" w:color="auto"/>
                            <w:left w:val="none" w:sz="0" w:space="0" w:color="auto"/>
                            <w:bottom w:val="none" w:sz="0" w:space="0" w:color="auto"/>
                            <w:right w:val="none" w:sz="0" w:space="0" w:color="auto"/>
                          </w:divBdr>
                          <w:divsChild>
                            <w:div w:id="77837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7583250">
      <w:bodyDiv w:val="1"/>
      <w:marLeft w:val="0"/>
      <w:marRight w:val="0"/>
      <w:marTop w:val="0"/>
      <w:marBottom w:val="0"/>
      <w:divBdr>
        <w:top w:val="none" w:sz="0" w:space="0" w:color="auto"/>
        <w:left w:val="none" w:sz="0" w:space="0" w:color="auto"/>
        <w:bottom w:val="none" w:sz="0" w:space="0" w:color="auto"/>
        <w:right w:val="none" w:sz="0" w:space="0" w:color="auto"/>
      </w:divBdr>
    </w:div>
    <w:div w:id="2045476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FFF158-A364-4EC6-8A47-BC347C29C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Pages>
  <Words>2659</Words>
  <Characters>15161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Iulian Stratan</cp:lastModifiedBy>
  <cp:revision>12</cp:revision>
  <dcterms:created xsi:type="dcterms:W3CDTF">2021-12-26T05:11:00Z</dcterms:created>
  <dcterms:modified xsi:type="dcterms:W3CDTF">2021-12-31T12:53:00Z</dcterms:modified>
</cp:coreProperties>
</file>