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418C8" w14:textId="25A14C43" w:rsidR="00C80DD6" w:rsidRPr="00C518A7" w:rsidRDefault="00C80DD6" w:rsidP="00C518A7">
      <w:pPr>
        <w:spacing w:before="100" w:beforeAutospacing="1" w:after="100" w:afterAutospacing="1" w:line="240" w:lineRule="auto"/>
        <w:outlineLvl w:val="0"/>
        <w:rPr>
          <w:rFonts w:asciiTheme="majorHAnsi" w:eastAsia="Times New Roman" w:hAnsiTheme="majorHAnsi" w:cstheme="majorHAnsi"/>
          <w:b/>
          <w:bCs/>
          <w:kern w:val="36"/>
          <w:sz w:val="48"/>
          <w:szCs w:val="48"/>
        </w:rPr>
      </w:pPr>
    </w:p>
    <w:p w14:paraId="22CD0AEA" w14:textId="73F03747" w:rsidR="00C518A7" w:rsidRPr="00C518A7" w:rsidRDefault="00C518A7" w:rsidP="00C518A7">
      <w:pPr>
        <w:spacing w:before="100" w:beforeAutospacing="1" w:after="100" w:afterAutospacing="1" w:line="240" w:lineRule="auto"/>
        <w:outlineLvl w:val="2"/>
        <w:rPr>
          <w:rFonts w:asciiTheme="majorHAnsi" w:eastAsia="Times New Roman" w:hAnsiTheme="majorHAnsi" w:cstheme="majorHAnsi"/>
          <w:b/>
          <w:bCs/>
          <w:sz w:val="56"/>
          <w:szCs w:val="56"/>
        </w:rPr>
      </w:pPr>
      <w:bookmarkStart w:id="0" w:name="_Toc214458656"/>
      <w:r w:rsidRPr="00C518A7">
        <w:rPr>
          <w:rFonts w:asciiTheme="majorHAnsi" w:eastAsia="Times New Roman" w:hAnsiTheme="majorHAnsi" w:cstheme="majorHAnsi"/>
          <w:b/>
          <w:bCs/>
          <w:sz w:val="56"/>
          <w:szCs w:val="56"/>
        </w:rPr>
        <w:t>Component 1</w:t>
      </w:r>
      <w:proofErr w:type="gramStart"/>
      <w:r w:rsidRPr="00C518A7">
        <w:rPr>
          <w:rFonts w:asciiTheme="majorHAnsi" w:eastAsia="Times New Roman" w:hAnsiTheme="majorHAnsi" w:cstheme="majorHAnsi"/>
          <w:b/>
          <w:bCs/>
          <w:sz w:val="56"/>
          <w:szCs w:val="56"/>
        </w:rPr>
        <w:t>:  Portfolio</w:t>
      </w:r>
      <w:proofErr w:type="gramEnd"/>
      <w:r w:rsidRPr="00C518A7">
        <w:rPr>
          <w:rFonts w:asciiTheme="majorHAnsi" w:eastAsia="Times New Roman" w:hAnsiTheme="majorHAnsi" w:cstheme="majorHAnsi"/>
          <w:b/>
          <w:bCs/>
          <w:sz w:val="56"/>
          <w:szCs w:val="56"/>
        </w:rPr>
        <w:t xml:space="preserve"> of Set Exercises</w:t>
      </w:r>
      <w:bookmarkEnd w:id="0"/>
    </w:p>
    <w:p w14:paraId="6AB79056" w14:textId="77777777" w:rsidR="00C80DD6" w:rsidRPr="00C518A7" w:rsidRDefault="00C80DD6" w:rsidP="00C80DD6">
      <w:pPr>
        <w:spacing w:after="0" w:line="240" w:lineRule="auto"/>
        <w:rPr>
          <w:rFonts w:asciiTheme="majorHAnsi" w:eastAsia="Times New Roman" w:hAnsiTheme="majorHAnsi" w:cstheme="majorHAnsi"/>
          <w:sz w:val="56"/>
          <w:szCs w:val="56"/>
        </w:rPr>
      </w:pPr>
    </w:p>
    <w:p w14:paraId="7CE98A04" w14:textId="77777777" w:rsidR="00C518A7" w:rsidRPr="00C518A7" w:rsidRDefault="00C518A7" w:rsidP="00C80DD6">
      <w:pPr>
        <w:spacing w:before="100" w:beforeAutospacing="1" w:after="100" w:afterAutospacing="1" w:line="240" w:lineRule="auto"/>
        <w:outlineLvl w:val="2"/>
        <w:rPr>
          <w:rFonts w:asciiTheme="majorHAnsi" w:eastAsia="Times New Roman" w:hAnsiTheme="majorHAnsi" w:cstheme="majorHAnsi"/>
          <w:b/>
          <w:bCs/>
          <w:sz w:val="56"/>
          <w:szCs w:val="56"/>
        </w:rPr>
      </w:pPr>
      <w:bookmarkStart w:id="1" w:name="_Toc214458657"/>
    </w:p>
    <w:p w14:paraId="67E96F54" w14:textId="77777777" w:rsidR="00C518A7" w:rsidRDefault="00C518A7" w:rsidP="00C80DD6">
      <w:pPr>
        <w:spacing w:before="100" w:beforeAutospacing="1" w:after="100" w:afterAutospacing="1" w:line="240" w:lineRule="auto"/>
        <w:outlineLvl w:val="2"/>
        <w:rPr>
          <w:rFonts w:asciiTheme="majorHAnsi" w:eastAsia="Times New Roman" w:hAnsiTheme="majorHAnsi" w:cstheme="majorHAnsi"/>
          <w:b/>
          <w:bCs/>
          <w:sz w:val="44"/>
          <w:szCs w:val="44"/>
        </w:rPr>
      </w:pPr>
    </w:p>
    <w:p w14:paraId="7AD6CD56" w14:textId="77777777" w:rsidR="00C518A7" w:rsidRDefault="00C518A7" w:rsidP="00C80DD6">
      <w:pPr>
        <w:spacing w:before="100" w:beforeAutospacing="1" w:after="100" w:afterAutospacing="1" w:line="240" w:lineRule="auto"/>
        <w:outlineLvl w:val="2"/>
        <w:rPr>
          <w:rFonts w:asciiTheme="majorHAnsi" w:eastAsia="Times New Roman" w:hAnsiTheme="majorHAnsi" w:cstheme="majorHAnsi"/>
          <w:b/>
          <w:bCs/>
          <w:sz w:val="44"/>
          <w:szCs w:val="44"/>
        </w:rPr>
      </w:pPr>
    </w:p>
    <w:p w14:paraId="44BECF91" w14:textId="77777777" w:rsidR="00C518A7" w:rsidRDefault="00C518A7" w:rsidP="00C80DD6">
      <w:pPr>
        <w:spacing w:before="100" w:beforeAutospacing="1" w:after="100" w:afterAutospacing="1" w:line="240" w:lineRule="auto"/>
        <w:outlineLvl w:val="2"/>
        <w:rPr>
          <w:rFonts w:asciiTheme="majorHAnsi" w:eastAsia="Times New Roman" w:hAnsiTheme="majorHAnsi" w:cstheme="majorHAnsi"/>
          <w:b/>
          <w:bCs/>
          <w:sz w:val="44"/>
          <w:szCs w:val="44"/>
        </w:rPr>
      </w:pPr>
    </w:p>
    <w:p w14:paraId="1F2931B9" w14:textId="4D845277" w:rsidR="00C80DD6" w:rsidRPr="00C518A7" w:rsidRDefault="00C80DD6" w:rsidP="00C80DD6">
      <w:pPr>
        <w:spacing w:before="100" w:beforeAutospacing="1" w:after="100" w:afterAutospacing="1" w:line="240" w:lineRule="auto"/>
        <w:outlineLvl w:val="2"/>
        <w:rPr>
          <w:rFonts w:asciiTheme="majorHAnsi" w:eastAsia="Times New Roman" w:hAnsiTheme="majorHAnsi" w:cstheme="majorHAnsi"/>
          <w:b/>
          <w:bCs/>
          <w:i/>
          <w:iCs/>
          <w:sz w:val="44"/>
          <w:szCs w:val="44"/>
        </w:rPr>
      </w:pPr>
      <w:r w:rsidRPr="00C518A7">
        <w:rPr>
          <w:rFonts w:asciiTheme="majorHAnsi" w:eastAsia="Times New Roman" w:hAnsiTheme="majorHAnsi" w:cstheme="majorHAnsi"/>
          <w:b/>
          <w:bCs/>
          <w:sz w:val="44"/>
          <w:szCs w:val="44"/>
        </w:rPr>
        <w:t>Student Name:</w:t>
      </w:r>
      <w:bookmarkEnd w:id="1"/>
      <w:r w:rsidRPr="00C518A7">
        <w:rPr>
          <w:rFonts w:asciiTheme="majorHAnsi" w:eastAsia="Times New Roman" w:hAnsiTheme="majorHAnsi" w:cstheme="majorHAnsi"/>
          <w:b/>
          <w:bCs/>
          <w:sz w:val="44"/>
          <w:szCs w:val="44"/>
        </w:rPr>
        <w:t xml:space="preserve"> </w:t>
      </w:r>
      <w:r w:rsidR="00C518A7">
        <w:rPr>
          <w:rFonts w:asciiTheme="majorHAnsi" w:eastAsia="Times New Roman" w:hAnsiTheme="majorHAnsi" w:cstheme="majorHAnsi"/>
          <w:b/>
          <w:bCs/>
          <w:sz w:val="44"/>
          <w:szCs w:val="44"/>
        </w:rPr>
        <w:t>Begum Khudeza</w:t>
      </w:r>
    </w:p>
    <w:p w14:paraId="0A655110" w14:textId="2A548BB0" w:rsidR="00C80DD6" w:rsidRPr="00C518A7" w:rsidRDefault="00C80DD6" w:rsidP="00C80DD6">
      <w:pPr>
        <w:spacing w:before="100" w:beforeAutospacing="1" w:after="100" w:afterAutospacing="1" w:line="240" w:lineRule="auto"/>
        <w:outlineLvl w:val="2"/>
        <w:rPr>
          <w:rFonts w:asciiTheme="majorHAnsi" w:eastAsia="Times New Roman" w:hAnsiTheme="majorHAnsi" w:cstheme="majorHAnsi"/>
          <w:b/>
          <w:bCs/>
          <w:i/>
          <w:iCs/>
          <w:sz w:val="44"/>
          <w:szCs w:val="44"/>
        </w:rPr>
      </w:pPr>
      <w:bookmarkStart w:id="2" w:name="_Toc214458658"/>
      <w:r w:rsidRPr="00C518A7">
        <w:rPr>
          <w:rFonts w:asciiTheme="majorHAnsi" w:eastAsia="Times New Roman" w:hAnsiTheme="majorHAnsi" w:cstheme="majorHAnsi"/>
          <w:b/>
          <w:bCs/>
          <w:sz w:val="44"/>
          <w:szCs w:val="44"/>
        </w:rPr>
        <w:t>Student Number:</w:t>
      </w:r>
      <w:bookmarkEnd w:id="2"/>
      <w:r w:rsidRPr="00C518A7">
        <w:rPr>
          <w:rFonts w:asciiTheme="majorHAnsi" w:eastAsia="Times New Roman" w:hAnsiTheme="majorHAnsi" w:cstheme="majorHAnsi"/>
          <w:b/>
          <w:bCs/>
          <w:sz w:val="44"/>
          <w:szCs w:val="44"/>
        </w:rPr>
        <w:t xml:space="preserve"> </w:t>
      </w:r>
      <w:r w:rsidR="00C518A7">
        <w:rPr>
          <w:rFonts w:asciiTheme="majorHAnsi" w:eastAsia="Times New Roman" w:hAnsiTheme="majorHAnsi" w:cstheme="majorHAnsi"/>
          <w:b/>
          <w:bCs/>
          <w:sz w:val="44"/>
          <w:szCs w:val="44"/>
        </w:rPr>
        <w:t>2231217</w:t>
      </w:r>
    </w:p>
    <w:p w14:paraId="6BE397E5" w14:textId="77777777" w:rsidR="00C80DD6" w:rsidRPr="00C518A7" w:rsidRDefault="00C80DD6" w:rsidP="00C80DD6">
      <w:pPr>
        <w:spacing w:before="100" w:beforeAutospacing="1" w:after="100" w:afterAutospacing="1" w:line="240" w:lineRule="auto"/>
        <w:outlineLvl w:val="2"/>
        <w:rPr>
          <w:rFonts w:asciiTheme="majorHAnsi" w:eastAsia="Times New Roman" w:hAnsiTheme="majorHAnsi" w:cstheme="majorHAnsi"/>
          <w:b/>
          <w:bCs/>
          <w:sz w:val="44"/>
          <w:szCs w:val="44"/>
        </w:rPr>
      </w:pPr>
      <w:bookmarkStart w:id="3" w:name="_Toc214458659"/>
      <w:r w:rsidRPr="00C518A7">
        <w:rPr>
          <w:rFonts w:asciiTheme="majorHAnsi" w:eastAsia="Times New Roman" w:hAnsiTheme="majorHAnsi" w:cstheme="majorHAnsi"/>
          <w:b/>
          <w:bCs/>
          <w:sz w:val="44"/>
          <w:szCs w:val="44"/>
        </w:rPr>
        <w:t>Module Code: BMHP5015</w:t>
      </w:r>
      <w:bookmarkEnd w:id="3"/>
    </w:p>
    <w:p w14:paraId="1547182A" w14:textId="77777777" w:rsidR="00C80DD6" w:rsidRPr="00C518A7" w:rsidRDefault="00C80DD6" w:rsidP="00C80DD6">
      <w:pPr>
        <w:spacing w:before="100" w:beforeAutospacing="1" w:after="100" w:afterAutospacing="1" w:line="240" w:lineRule="auto"/>
        <w:outlineLvl w:val="2"/>
        <w:rPr>
          <w:rFonts w:asciiTheme="majorHAnsi" w:eastAsia="Times New Roman" w:hAnsiTheme="majorHAnsi" w:cstheme="majorHAnsi"/>
          <w:b/>
          <w:bCs/>
          <w:sz w:val="44"/>
          <w:szCs w:val="44"/>
        </w:rPr>
      </w:pPr>
      <w:bookmarkStart w:id="4" w:name="_Toc214458660"/>
      <w:r w:rsidRPr="00C518A7">
        <w:rPr>
          <w:rFonts w:asciiTheme="majorHAnsi" w:eastAsia="Times New Roman" w:hAnsiTheme="majorHAnsi" w:cstheme="majorHAnsi"/>
          <w:b/>
          <w:bCs/>
          <w:sz w:val="44"/>
          <w:szCs w:val="44"/>
        </w:rPr>
        <w:t>Module Title: Building Your Personal Brand</w:t>
      </w:r>
      <w:bookmarkEnd w:id="4"/>
    </w:p>
    <w:p w14:paraId="6376D35B" w14:textId="77777777" w:rsidR="008B5B67" w:rsidRPr="00C518A7" w:rsidRDefault="008B5B67">
      <w:pPr>
        <w:rPr>
          <w:sz w:val="44"/>
          <w:szCs w:val="44"/>
        </w:rPr>
      </w:pPr>
    </w:p>
    <w:p w14:paraId="60972A91" w14:textId="77777777" w:rsidR="004A3B18" w:rsidRDefault="004A3B18"/>
    <w:p w14:paraId="2248D4B8" w14:textId="77777777" w:rsidR="004A3B18" w:rsidRDefault="004A3B18"/>
    <w:p w14:paraId="5F155ABA" w14:textId="77777777" w:rsidR="004A3B18" w:rsidRDefault="004A3B18"/>
    <w:p w14:paraId="51468123" w14:textId="77777777" w:rsidR="004A3B18" w:rsidRDefault="004A3B18"/>
    <w:p w14:paraId="18D50751" w14:textId="77777777" w:rsidR="004A3B18" w:rsidRDefault="004A3B18"/>
    <w:p w14:paraId="3F865B9C" w14:textId="77777777" w:rsidR="004A3B18" w:rsidRDefault="004A3B18"/>
    <w:p w14:paraId="20753775" w14:textId="77777777" w:rsidR="004A3B18" w:rsidRDefault="004A3B18"/>
    <w:p w14:paraId="4BDD376E" w14:textId="77777777" w:rsidR="004A3B18" w:rsidRDefault="004A3B18"/>
    <w:p w14:paraId="00A44C15" w14:textId="77777777" w:rsidR="004A3B18" w:rsidRDefault="004A3B18"/>
    <w:p w14:paraId="3A07824B" w14:textId="77777777" w:rsidR="004A3B18" w:rsidRDefault="004A3B18"/>
    <w:p w14:paraId="4D1E47B8" w14:textId="77777777" w:rsidR="004A3B18" w:rsidRDefault="004A3B18"/>
    <w:p w14:paraId="1FEF005D" w14:textId="77777777" w:rsidR="0003135E" w:rsidRDefault="0003135E"/>
    <w:p w14:paraId="727F7AC1" w14:textId="77777777" w:rsidR="0003135E" w:rsidRDefault="0003135E"/>
    <w:p w14:paraId="1DB2464C" w14:textId="77777777" w:rsidR="004A3B18" w:rsidRDefault="004A3B18"/>
    <w:sdt>
      <w:sdtPr>
        <w:rPr>
          <w:rFonts w:asciiTheme="minorHAnsi" w:eastAsiaTheme="minorHAnsi" w:hAnsiTheme="minorHAnsi" w:cstheme="minorBidi"/>
          <w:color w:val="auto"/>
          <w:sz w:val="22"/>
          <w:szCs w:val="22"/>
        </w:rPr>
        <w:id w:val="-918091216"/>
        <w:docPartObj>
          <w:docPartGallery w:val="Table of Contents"/>
          <w:docPartUnique/>
        </w:docPartObj>
      </w:sdtPr>
      <w:sdtEndPr>
        <w:rPr>
          <w:b/>
          <w:bCs/>
          <w:noProof/>
        </w:rPr>
      </w:sdtEndPr>
      <w:sdtContent>
        <w:p w14:paraId="5B3F8D07" w14:textId="77777777" w:rsidR="00C80DD6" w:rsidRPr="00C80DD6" w:rsidRDefault="00C80DD6">
          <w:pPr>
            <w:pStyle w:val="TOCHeading"/>
            <w:rPr>
              <w:rFonts w:ascii="Arial" w:hAnsi="Arial" w:cs="Arial"/>
              <w:sz w:val="44"/>
            </w:rPr>
          </w:pPr>
          <w:r w:rsidRPr="00C80DD6">
            <w:rPr>
              <w:rFonts w:ascii="Arial" w:hAnsi="Arial" w:cs="Arial"/>
              <w:sz w:val="44"/>
            </w:rPr>
            <w:t>Table of Contents</w:t>
          </w:r>
        </w:p>
        <w:p w14:paraId="301220F5" w14:textId="77777777" w:rsidR="00C80DD6" w:rsidRPr="00C80DD6" w:rsidRDefault="00C80DD6" w:rsidP="00C80DD6">
          <w:pPr>
            <w:pStyle w:val="TOC1"/>
            <w:tabs>
              <w:tab w:val="right" w:leader="dot" w:pos="9350"/>
            </w:tabs>
            <w:rPr>
              <w:rFonts w:ascii="Arial" w:hAnsi="Arial" w:cs="Arial"/>
              <w:noProof/>
              <w:sz w:val="32"/>
            </w:rPr>
          </w:pPr>
          <w:r w:rsidRPr="00C80DD6">
            <w:rPr>
              <w:rFonts w:ascii="Arial" w:hAnsi="Arial" w:cs="Arial"/>
              <w:b/>
              <w:bCs/>
              <w:noProof/>
              <w:sz w:val="32"/>
            </w:rPr>
            <w:fldChar w:fldCharType="begin"/>
          </w:r>
          <w:r w:rsidRPr="00C80DD6">
            <w:rPr>
              <w:rFonts w:ascii="Arial" w:hAnsi="Arial" w:cs="Arial"/>
              <w:b/>
              <w:bCs/>
              <w:noProof/>
              <w:sz w:val="32"/>
            </w:rPr>
            <w:instrText xml:space="preserve"> TOC \o "1-3" \h \z \u </w:instrText>
          </w:r>
          <w:r w:rsidRPr="00C80DD6">
            <w:rPr>
              <w:rFonts w:ascii="Arial" w:hAnsi="Arial" w:cs="Arial"/>
              <w:b/>
              <w:bCs/>
              <w:noProof/>
              <w:sz w:val="32"/>
            </w:rPr>
            <w:fldChar w:fldCharType="separate"/>
          </w:r>
        </w:p>
        <w:p w14:paraId="4287218F" w14:textId="77777777" w:rsidR="00C80DD6" w:rsidRPr="00C80DD6" w:rsidRDefault="00C80DD6" w:rsidP="00C80DD6">
          <w:pPr>
            <w:pStyle w:val="TOC1"/>
            <w:tabs>
              <w:tab w:val="right" w:leader="dot" w:pos="9350"/>
            </w:tabs>
            <w:rPr>
              <w:rFonts w:ascii="Arial" w:hAnsi="Arial" w:cs="Arial"/>
              <w:noProof/>
              <w:sz w:val="32"/>
            </w:rPr>
          </w:pPr>
          <w:hyperlink w:anchor="_Toc214458661" w:history="1">
            <w:r w:rsidRPr="00C80DD6">
              <w:rPr>
                <w:rStyle w:val="Hyperlink"/>
                <w:rFonts w:ascii="Arial" w:eastAsia="Times New Roman" w:hAnsi="Arial" w:cs="Arial"/>
                <w:noProof/>
                <w:sz w:val="32"/>
              </w:rPr>
              <w:t>Task 1 – Personal Brand</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_Toc214458661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3</w:t>
            </w:r>
            <w:r w:rsidRPr="00C80DD6">
              <w:rPr>
                <w:rFonts w:ascii="Arial" w:hAnsi="Arial" w:cs="Arial"/>
                <w:noProof/>
                <w:webHidden/>
                <w:sz w:val="32"/>
              </w:rPr>
              <w:fldChar w:fldCharType="end"/>
            </w:r>
          </w:hyperlink>
        </w:p>
        <w:p w14:paraId="551F3A86" w14:textId="77777777" w:rsidR="00C80DD6" w:rsidRPr="00C80DD6" w:rsidRDefault="00C80DD6">
          <w:pPr>
            <w:pStyle w:val="TOC1"/>
            <w:tabs>
              <w:tab w:val="right" w:leader="dot" w:pos="9350"/>
            </w:tabs>
            <w:rPr>
              <w:rFonts w:ascii="Arial" w:hAnsi="Arial" w:cs="Arial"/>
              <w:noProof/>
              <w:sz w:val="32"/>
            </w:rPr>
          </w:pPr>
          <w:hyperlink w:anchor="_Toc214458664" w:history="1">
            <w:r w:rsidRPr="00C80DD6">
              <w:rPr>
                <w:rStyle w:val="Hyperlink"/>
                <w:rFonts w:ascii="Arial" w:eastAsia="Times New Roman" w:hAnsi="Arial" w:cs="Arial"/>
                <w:noProof/>
                <w:sz w:val="32"/>
              </w:rPr>
              <w:t>Task 2 – Network Map and Rationale</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_Toc214458664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3</w:t>
            </w:r>
            <w:r w:rsidRPr="00C80DD6">
              <w:rPr>
                <w:rFonts w:ascii="Arial" w:hAnsi="Arial" w:cs="Arial"/>
                <w:noProof/>
                <w:webHidden/>
                <w:sz w:val="32"/>
              </w:rPr>
              <w:fldChar w:fldCharType="end"/>
            </w:r>
          </w:hyperlink>
        </w:p>
        <w:p w14:paraId="2A14FCC6" w14:textId="77777777" w:rsidR="00C80DD6" w:rsidRPr="00C80DD6" w:rsidRDefault="00C80DD6" w:rsidP="00C80DD6">
          <w:pPr>
            <w:pStyle w:val="TOC1"/>
            <w:tabs>
              <w:tab w:val="right" w:leader="dot" w:pos="9350"/>
            </w:tabs>
            <w:rPr>
              <w:rFonts w:ascii="Arial" w:hAnsi="Arial" w:cs="Arial"/>
              <w:noProof/>
              <w:sz w:val="32"/>
            </w:rPr>
          </w:pPr>
          <w:hyperlink w:anchor="_Toc214458665" w:history="1">
            <w:r w:rsidRPr="00C80DD6">
              <w:rPr>
                <w:rStyle w:val="Hyperlink"/>
                <w:rFonts w:ascii="Arial" w:eastAsia="Times New Roman" w:hAnsi="Arial" w:cs="Arial"/>
                <w:noProof/>
                <w:sz w:val="32"/>
              </w:rPr>
              <w:t>Task 3 – Blog: A Current Issue in UK Health and Social Care</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_Toc214458665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4</w:t>
            </w:r>
            <w:r w:rsidRPr="00C80DD6">
              <w:rPr>
                <w:rFonts w:ascii="Arial" w:hAnsi="Arial" w:cs="Arial"/>
                <w:noProof/>
                <w:webHidden/>
                <w:sz w:val="32"/>
              </w:rPr>
              <w:fldChar w:fldCharType="end"/>
            </w:r>
          </w:hyperlink>
        </w:p>
        <w:p w14:paraId="02320675" w14:textId="77777777" w:rsidR="00C80DD6" w:rsidRPr="00C80DD6" w:rsidRDefault="00C80DD6">
          <w:pPr>
            <w:pStyle w:val="TOC1"/>
            <w:tabs>
              <w:tab w:val="right" w:leader="dot" w:pos="9350"/>
            </w:tabs>
            <w:rPr>
              <w:rFonts w:ascii="Arial" w:hAnsi="Arial" w:cs="Arial"/>
              <w:noProof/>
              <w:sz w:val="32"/>
            </w:rPr>
          </w:pPr>
          <w:hyperlink w:anchor="_Toc214458667" w:history="1">
            <w:r w:rsidRPr="00C80DD6">
              <w:rPr>
                <w:rStyle w:val="Hyperlink"/>
                <w:rFonts w:ascii="Arial" w:eastAsia="Times New Roman" w:hAnsi="Arial" w:cs="Arial"/>
                <w:noProof/>
                <w:sz w:val="32"/>
              </w:rPr>
              <w:t>Task 4 – NHS Equality, Diversity and Inclusion Quiz</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_Toc214458667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5</w:t>
            </w:r>
            <w:r w:rsidRPr="00C80DD6">
              <w:rPr>
                <w:rFonts w:ascii="Arial" w:hAnsi="Arial" w:cs="Arial"/>
                <w:noProof/>
                <w:webHidden/>
                <w:sz w:val="32"/>
              </w:rPr>
              <w:fldChar w:fldCharType="end"/>
            </w:r>
          </w:hyperlink>
        </w:p>
        <w:p w14:paraId="542E77C4" w14:textId="77777777" w:rsidR="00C80DD6" w:rsidRPr="00C80DD6" w:rsidRDefault="00C80DD6">
          <w:pPr>
            <w:pStyle w:val="TOC1"/>
            <w:tabs>
              <w:tab w:val="right" w:leader="dot" w:pos="9350"/>
            </w:tabs>
            <w:rPr>
              <w:rFonts w:ascii="Arial" w:hAnsi="Arial" w:cs="Arial"/>
              <w:noProof/>
              <w:sz w:val="32"/>
            </w:rPr>
          </w:pPr>
          <w:hyperlink w:anchor="_Toc214458668" w:history="1">
            <w:r w:rsidRPr="00C80DD6">
              <w:rPr>
                <w:rStyle w:val="Hyperlink"/>
                <w:rFonts w:ascii="Arial" w:eastAsia="Times New Roman" w:hAnsi="Arial" w:cs="Arial"/>
                <w:noProof/>
                <w:sz w:val="32"/>
              </w:rPr>
              <w:t>Task 5 – Letter to Myself</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_Toc214458668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6</w:t>
            </w:r>
            <w:r w:rsidRPr="00C80DD6">
              <w:rPr>
                <w:rFonts w:ascii="Arial" w:hAnsi="Arial" w:cs="Arial"/>
                <w:noProof/>
                <w:webHidden/>
                <w:sz w:val="32"/>
              </w:rPr>
              <w:fldChar w:fldCharType="end"/>
            </w:r>
          </w:hyperlink>
        </w:p>
        <w:p w14:paraId="15B57C11" w14:textId="77777777" w:rsidR="00C80DD6" w:rsidRPr="00C80DD6" w:rsidRDefault="00C80DD6" w:rsidP="00C80DD6">
          <w:pPr>
            <w:pStyle w:val="TOC1"/>
            <w:tabs>
              <w:tab w:val="right" w:leader="dot" w:pos="9350"/>
            </w:tabs>
            <w:rPr>
              <w:rFonts w:ascii="Arial" w:hAnsi="Arial" w:cs="Arial"/>
              <w:noProof/>
              <w:sz w:val="32"/>
            </w:rPr>
          </w:pPr>
          <w:hyperlink w:anchor="_Toc214458669" w:history="1">
            <w:r w:rsidRPr="00C80DD6">
              <w:rPr>
                <w:rStyle w:val="Hyperlink"/>
                <w:rFonts w:ascii="Arial" w:eastAsia="Times New Roman" w:hAnsi="Arial" w:cs="Arial"/>
                <w:noProof/>
                <w:sz w:val="32"/>
              </w:rPr>
              <w:t>Task 6 – Gantt chart</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_Toc214458669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6</w:t>
            </w:r>
            <w:r w:rsidRPr="00C80DD6">
              <w:rPr>
                <w:rFonts w:ascii="Arial" w:hAnsi="Arial" w:cs="Arial"/>
                <w:noProof/>
                <w:webHidden/>
                <w:sz w:val="32"/>
              </w:rPr>
              <w:fldChar w:fldCharType="end"/>
            </w:r>
          </w:hyperlink>
        </w:p>
        <w:p w14:paraId="6E6544D5" w14:textId="77777777" w:rsidR="00C80DD6" w:rsidRPr="00C80DD6" w:rsidRDefault="00C80DD6">
          <w:pPr>
            <w:pStyle w:val="TOC1"/>
            <w:tabs>
              <w:tab w:val="right" w:leader="dot" w:pos="9350"/>
            </w:tabs>
            <w:rPr>
              <w:rFonts w:ascii="Arial" w:hAnsi="Arial" w:cs="Arial"/>
              <w:noProof/>
              <w:sz w:val="32"/>
            </w:rPr>
          </w:pPr>
          <w:hyperlink w:anchor="_Toc214458671" w:history="1">
            <w:r w:rsidRPr="00C80DD6">
              <w:rPr>
                <w:rStyle w:val="Hyperlink"/>
                <w:rFonts w:ascii="Arial" w:eastAsia="Times New Roman" w:hAnsi="Arial" w:cs="Arial"/>
                <w:noProof/>
                <w:sz w:val="32"/>
              </w:rPr>
              <w:t>Task 7 – Making Changes: Report</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_Toc214458671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7</w:t>
            </w:r>
            <w:r w:rsidRPr="00C80DD6">
              <w:rPr>
                <w:rFonts w:ascii="Arial" w:hAnsi="Arial" w:cs="Arial"/>
                <w:noProof/>
                <w:webHidden/>
                <w:sz w:val="32"/>
              </w:rPr>
              <w:fldChar w:fldCharType="end"/>
            </w:r>
          </w:hyperlink>
        </w:p>
        <w:p w14:paraId="3E0E831C" w14:textId="77777777" w:rsidR="00C80DD6" w:rsidRPr="00C80DD6" w:rsidRDefault="00C80DD6">
          <w:pPr>
            <w:pStyle w:val="TOC1"/>
            <w:tabs>
              <w:tab w:val="right" w:leader="dot" w:pos="9350"/>
            </w:tabs>
            <w:rPr>
              <w:rFonts w:ascii="Arial" w:hAnsi="Arial" w:cs="Arial"/>
              <w:noProof/>
              <w:sz w:val="32"/>
            </w:rPr>
          </w:pPr>
          <w:hyperlink w:anchor="_Toc214458672" w:history="1">
            <w:r w:rsidRPr="00C80DD6">
              <w:rPr>
                <w:rStyle w:val="Hyperlink"/>
                <w:rFonts w:ascii="Arial" w:eastAsia="Times New Roman" w:hAnsi="Arial" w:cs="Arial"/>
                <w:noProof/>
                <w:sz w:val="32"/>
              </w:rPr>
              <w:t>Task 8 – Self-Reflection</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_Toc214458672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7</w:t>
            </w:r>
            <w:r w:rsidRPr="00C80DD6">
              <w:rPr>
                <w:rFonts w:ascii="Arial" w:hAnsi="Arial" w:cs="Arial"/>
                <w:noProof/>
                <w:webHidden/>
                <w:sz w:val="32"/>
              </w:rPr>
              <w:fldChar w:fldCharType="end"/>
            </w:r>
          </w:hyperlink>
        </w:p>
        <w:p w14:paraId="4DC89A05" w14:textId="4E3DD1D5" w:rsidR="00C80DD6" w:rsidRPr="00C80DD6" w:rsidRDefault="00C80DD6">
          <w:pPr>
            <w:pStyle w:val="TOC1"/>
            <w:tabs>
              <w:tab w:val="right" w:leader="dot" w:pos="9350"/>
            </w:tabs>
            <w:rPr>
              <w:rFonts w:ascii="Arial" w:hAnsi="Arial" w:cs="Arial"/>
              <w:noProof/>
              <w:sz w:val="32"/>
            </w:rPr>
          </w:pPr>
          <w:hyperlink w:anchor="_Toc214458673" w:history="1">
            <w:r w:rsidRPr="00C80DD6">
              <w:rPr>
                <w:rStyle w:val="Hyperlink"/>
                <w:rFonts w:ascii="Arial" w:hAnsi="Arial" w:cs="Arial"/>
                <w:noProof/>
                <w:sz w:val="32"/>
              </w:rPr>
              <w:t xml:space="preserve">Reference List </w:t>
            </w:r>
            <w:r w:rsidRPr="00C80DD6">
              <w:rPr>
                <w:rFonts w:ascii="Arial" w:hAnsi="Arial" w:cs="Arial"/>
                <w:noProof/>
                <w:webHidden/>
                <w:sz w:val="32"/>
              </w:rPr>
              <w:tab/>
            </w:r>
            <w:r w:rsidRPr="00C80DD6">
              <w:rPr>
                <w:rFonts w:ascii="Arial" w:hAnsi="Arial" w:cs="Arial"/>
                <w:noProof/>
                <w:webHidden/>
                <w:sz w:val="32"/>
              </w:rPr>
              <w:fldChar w:fldCharType="begin"/>
            </w:r>
            <w:r w:rsidRPr="00C80DD6">
              <w:rPr>
                <w:rFonts w:ascii="Arial" w:hAnsi="Arial" w:cs="Arial"/>
                <w:noProof/>
                <w:webHidden/>
                <w:sz w:val="32"/>
              </w:rPr>
              <w:instrText xml:space="preserve"> PAGEREF _Toc214458673 \h </w:instrText>
            </w:r>
            <w:r w:rsidRPr="00C80DD6">
              <w:rPr>
                <w:rFonts w:ascii="Arial" w:hAnsi="Arial" w:cs="Arial"/>
                <w:noProof/>
                <w:webHidden/>
                <w:sz w:val="32"/>
              </w:rPr>
            </w:r>
            <w:r w:rsidRPr="00C80DD6">
              <w:rPr>
                <w:rFonts w:ascii="Arial" w:hAnsi="Arial" w:cs="Arial"/>
                <w:noProof/>
                <w:webHidden/>
                <w:sz w:val="32"/>
              </w:rPr>
              <w:fldChar w:fldCharType="separate"/>
            </w:r>
            <w:r w:rsidRPr="00C80DD6">
              <w:rPr>
                <w:rFonts w:ascii="Arial" w:hAnsi="Arial" w:cs="Arial"/>
                <w:noProof/>
                <w:webHidden/>
                <w:sz w:val="32"/>
              </w:rPr>
              <w:t>7</w:t>
            </w:r>
            <w:r w:rsidRPr="00C80DD6">
              <w:rPr>
                <w:rFonts w:ascii="Arial" w:hAnsi="Arial" w:cs="Arial"/>
                <w:noProof/>
                <w:webHidden/>
                <w:sz w:val="32"/>
              </w:rPr>
              <w:fldChar w:fldCharType="end"/>
            </w:r>
          </w:hyperlink>
        </w:p>
        <w:p w14:paraId="23C98B48" w14:textId="77777777" w:rsidR="00C80DD6" w:rsidRDefault="00C80DD6">
          <w:r w:rsidRPr="00C80DD6">
            <w:rPr>
              <w:rFonts w:ascii="Arial" w:hAnsi="Arial" w:cs="Arial"/>
              <w:b/>
              <w:bCs/>
              <w:noProof/>
              <w:sz w:val="32"/>
            </w:rPr>
            <w:fldChar w:fldCharType="end"/>
          </w:r>
        </w:p>
      </w:sdtContent>
    </w:sdt>
    <w:p w14:paraId="05F11E5B" w14:textId="77777777" w:rsidR="004A3B18" w:rsidRDefault="004A3B18"/>
    <w:p w14:paraId="0E262A55" w14:textId="77777777" w:rsidR="004A3B18" w:rsidRDefault="004A3B18"/>
    <w:p w14:paraId="6932A4DE" w14:textId="77777777" w:rsidR="004A3B18" w:rsidRDefault="004A3B18"/>
    <w:p w14:paraId="56EBB602" w14:textId="77777777" w:rsidR="004A3B18" w:rsidRDefault="004A3B18"/>
    <w:p w14:paraId="2BB25101" w14:textId="77777777" w:rsidR="004A3B18" w:rsidRDefault="004A3B18"/>
    <w:p w14:paraId="72DA6AE0" w14:textId="77777777" w:rsidR="004A3B18" w:rsidRDefault="004A3B18"/>
    <w:p w14:paraId="40431992" w14:textId="77777777" w:rsidR="004A3B18" w:rsidRDefault="004A3B18"/>
    <w:p w14:paraId="6938DC2A" w14:textId="77777777" w:rsidR="004A3B18" w:rsidRDefault="004A3B18"/>
    <w:p w14:paraId="45632733" w14:textId="77777777" w:rsidR="004A3B18" w:rsidRDefault="004A3B18"/>
    <w:p w14:paraId="07E3B79B" w14:textId="77777777" w:rsidR="004A3B18" w:rsidRDefault="004A3B18"/>
    <w:p w14:paraId="46077440" w14:textId="77777777" w:rsidR="004A3B18" w:rsidRDefault="004A3B18"/>
    <w:p w14:paraId="270384E8" w14:textId="77777777" w:rsidR="004A3B18" w:rsidRDefault="004A3B18"/>
    <w:p w14:paraId="4D0E80F6" w14:textId="77777777" w:rsidR="004A3B18" w:rsidRDefault="004A3B18"/>
    <w:p w14:paraId="40763E8D" w14:textId="77777777" w:rsidR="004A3B18" w:rsidRDefault="004A3B18"/>
    <w:p w14:paraId="134A7141" w14:textId="77777777" w:rsidR="004A3B18" w:rsidRDefault="004A3B18"/>
    <w:p w14:paraId="29E78FC6" w14:textId="77777777" w:rsidR="004A3B18" w:rsidRPr="00C80DD6" w:rsidRDefault="00C80DD6" w:rsidP="00C80DD6">
      <w:pPr>
        <w:pStyle w:val="Heading1"/>
        <w:rPr>
          <w:rFonts w:eastAsia="Times New Roman"/>
          <w:sz w:val="44"/>
          <w:szCs w:val="44"/>
        </w:rPr>
      </w:pPr>
      <w:bookmarkStart w:id="5" w:name="_Toc214458661"/>
      <w:r w:rsidRPr="00C80DD6">
        <w:rPr>
          <w:rFonts w:eastAsia="Times New Roman"/>
          <w:sz w:val="44"/>
          <w:szCs w:val="44"/>
        </w:rPr>
        <w:t>Task 1 – Personal Brand</w:t>
      </w:r>
      <w:bookmarkEnd w:id="5"/>
      <w:r w:rsidRPr="00C80DD6">
        <w:rPr>
          <w:rFonts w:eastAsia="Times New Roman"/>
          <w:sz w:val="44"/>
          <w:szCs w:val="44"/>
        </w:rPr>
        <w:t xml:space="preserve"> </w:t>
      </w:r>
    </w:p>
    <w:p w14:paraId="0949E26B" w14:textId="77777777" w:rsidR="0003135E" w:rsidRPr="0003135E" w:rsidRDefault="0003135E" w:rsidP="0003135E">
      <w:pPr>
        <w:jc w:val="both"/>
      </w:pPr>
      <w:bookmarkStart w:id="6" w:name="_Toc214458664"/>
      <w:r w:rsidRPr="0003135E">
        <w:t>In health and social care, compassion, reliability, and honesty in aiding others define my brand.  I consider myself relaxed, tolerant, and able to interact with diverse people.  These traits shape how colleagues and service users view me and help build trust.  Peters (1997) states that a personal brand reflects an individual's unique value, and in my case, empathy, integrity, and a strong desire to succeed can help individuals.</w:t>
      </w:r>
    </w:p>
    <w:p w14:paraId="230F7898" w14:textId="77777777" w:rsidR="0003135E" w:rsidRDefault="0003135E" w:rsidP="0003135E">
      <w:pPr>
        <w:jc w:val="both"/>
      </w:pPr>
      <w:r w:rsidRPr="0003135E">
        <w:t xml:space="preserve"> Senior support specialists need self-confidence in decision-making and leadership, so I will work on these skills.  I will also improve my digital literacy, writing, and professional network through training and networking.  Johnson (2020) stresses that self-development is crucial for authenticity and professional growth.  I can keep my personal brand aligned with my career goals and achieve my dream position in the sector by constantly reflecting on my strengths and weaknesses.</w:t>
      </w:r>
    </w:p>
    <w:p w14:paraId="0CB40B90" w14:textId="04B62BC8" w:rsidR="00C80DD6" w:rsidRPr="0003135E" w:rsidRDefault="004A3B18" w:rsidP="0003135E">
      <w:pPr>
        <w:pStyle w:val="Heading1"/>
        <w:rPr>
          <w:rFonts w:eastAsia="Times New Roman"/>
          <w:sz w:val="44"/>
        </w:rPr>
      </w:pPr>
      <w:r w:rsidRPr="00C80DD6">
        <w:rPr>
          <w:rFonts w:eastAsia="Times New Roman"/>
          <w:sz w:val="44"/>
        </w:rPr>
        <w:t>Task 2 – Netwo</w:t>
      </w:r>
      <w:r w:rsidR="00C80DD6" w:rsidRPr="00C80DD6">
        <w:rPr>
          <w:rFonts w:eastAsia="Times New Roman"/>
          <w:sz w:val="44"/>
        </w:rPr>
        <w:t>rk Map and Rationale</w:t>
      </w:r>
      <w:bookmarkEnd w:id="6"/>
      <w:r w:rsidR="00C80DD6" w:rsidRPr="00C80DD6">
        <w:rPr>
          <w:rFonts w:eastAsia="Times New Roman"/>
          <w:sz w:val="44"/>
        </w:rPr>
        <w:t xml:space="preserve"> </w:t>
      </w:r>
    </w:p>
    <w:p w14:paraId="55FD0428" w14:textId="77777777" w:rsidR="0003135E" w:rsidRDefault="0003135E" w:rsidP="0003135E">
      <w:pPr>
        <w:jc w:val="both"/>
      </w:pPr>
      <w:bookmarkStart w:id="7" w:name="_Toc214458665"/>
      <w:r>
        <w:t xml:space="preserve">I have career, social, support, and community networks.   I also consult lecturers, placement supervisors, and health and social care professionals on jobs.   My close friends and family can improve my self-confidence and inspire me to progress.   Social factors include university classmates and career-minded peers.   Volunteer and local </w:t>
      </w:r>
      <w:proofErr w:type="spellStart"/>
      <w:r>
        <w:t>organisations</w:t>
      </w:r>
      <w:proofErr w:type="spellEnd"/>
      <w:r>
        <w:t xml:space="preserve"> offer learning and meaningful activities in the community.</w:t>
      </w:r>
    </w:p>
    <w:p w14:paraId="66954A45" w14:textId="77777777" w:rsidR="0003135E" w:rsidRDefault="0003135E" w:rsidP="0003135E">
      <w:pPr>
        <w:jc w:val="both"/>
      </w:pPr>
      <w:r>
        <w:t xml:space="preserve">  Since I talk to folks with comparable interests or who are involved in my schooling and employment, my network is selective.   According to </w:t>
      </w:r>
      <w:proofErr w:type="spellStart"/>
      <w:r>
        <w:t>Granovetter</w:t>
      </w:r>
      <w:proofErr w:type="spellEnd"/>
      <w:r>
        <w:t xml:space="preserve"> (1973), weak network linkages allow people to access new knowledge and opportunities.   I have too few weak ties, especially beyond my immediate circle.</w:t>
      </w:r>
    </w:p>
    <w:p w14:paraId="6FF167E0" w14:textId="609D1186" w:rsidR="0003135E" w:rsidRDefault="0003135E" w:rsidP="0003135E">
      <w:pPr>
        <w:jc w:val="both"/>
      </w:pPr>
      <w:r>
        <w:t xml:space="preserve">  Joining professional networks, career events, and community projects will increase my bridging and linking networks.   Expanding these areas will improve my social capital, career aspirations, and employability</w:t>
      </w:r>
      <w:r w:rsidRPr="0003135E">
        <w:t>.</w:t>
      </w:r>
    </w:p>
    <w:p w14:paraId="2F2877FF" w14:textId="54DAFB8E" w:rsidR="004A3B18" w:rsidRDefault="004A3B18" w:rsidP="0003135E">
      <w:pPr>
        <w:pStyle w:val="Heading1"/>
        <w:rPr>
          <w:rFonts w:eastAsia="Times New Roman"/>
          <w:sz w:val="44"/>
        </w:rPr>
      </w:pPr>
      <w:r w:rsidRPr="00C80DD6">
        <w:rPr>
          <w:rFonts w:eastAsia="Times New Roman"/>
          <w:sz w:val="44"/>
        </w:rPr>
        <w:lastRenderedPageBreak/>
        <w:t>Task 3 – Blog: A Current Issue in UK Health and Social Care</w:t>
      </w:r>
      <w:bookmarkEnd w:id="7"/>
      <w:r w:rsidRPr="00C80DD6">
        <w:rPr>
          <w:rFonts w:eastAsia="Times New Roman"/>
          <w:sz w:val="44"/>
        </w:rPr>
        <w:t xml:space="preserve"> </w:t>
      </w:r>
    </w:p>
    <w:p w14:paraId="3E9034EC" w14:textId="77777777" w:rsidR="00607105" w:rsidRPr="00607105" w:rsidRDefault="00607105" w:rsidP="00607105"/>
    <w:p w14:paraId="3D4B1FEB" w14:textId="77777777" w:rsidR="00607105" w:rsidRDefault="00607105" w:rsidP="00C80DD6">
      <w:pPr>
        <w:spacing w:after="0" w:line="360" w:lineRule="auto"/>
        <w:jc w:val="both"/>
        <w:rPr>
          <w:rFonts w:ascii="Arial" w:eastAsia="Times New Roman" w:hAnsi="Arial" w:cs="Arial"/>
          <w:b/>
          <w:bCs/>
        </w:rPr>
      </w:pPr>
      <w:r w:rsidRPr="00607105">
        <w:rPr>
          <w:rFonts w:ascii="Arial" w:eastAsia="Times New Roman" w:hAnsi="Arial" w:cs="Arial"/>
          <w:b/>
          <w:bCs/>
        </w:rPr>
        <w:t>Topic: Staff Shortages in the UK Health and Social Care Sector</w:t>
      </w:r>
    </w:p>
    <w:p w14:paraId="06146094" w14:textId="77777777" w:rsidR="00607105" w:rsidRDefault="00607105" w:rsidP="00C80DD6">
      <w:pPr>
        <w:spacing w:after="0" w:line="360" w:lineRule="auto"/>
        <w:jc w:val="both"/>
        <w:rPr>
          <w:rFonts w:ascii="Arial" w:eastAsia="Times New Roman" w:hAnsi="Arial" w:cs="Arial"/>
          <w:b/>
          <w:bCs/>
        </w:rPr>
      </w:pPr>
    </w:p>
    <w:p w14:paraId="0E7B7D89" w14:textId="5BBA52EC" w:rsidR="0003135E" w:rsidRDefault="0003135E" w:rsidP="0003135E">
      <w:pPr>
        <w:jc w:val="both"/>
      </w:pPr>
      <w:bookmarkStart w:id="8" w:name="_Toc214458667"/>
      <w:r>
        <w:t>The UK health and social care sector lacks staff.   NHS and social care openings are straining services.   New students should embrace this challenge because it will determine their career.</w:t>
      </w:r>
    </w:p>
    <w:p w14:paraId="328BA765" w14:textId="77777777" w:rsidR="0003135E" w:rsidRDefault="0003135E" w:rsidP="0003135E">
      <w:pPr>
        <w:jc w:val="both"/>
      </w:pPr>
      <w:r>
        <w:t xml:space="preserve"> Rising demand, especially a diminishing population, causes staffing shortages.   People need better health, community, and long-term care.   Workers are quitting the company due to low compensation, hard workloads, and limited job advancement.   Social care has high turnover, says Skills for Care (2023).</w:t>
      </w:r>
    </w:p>
    <w:p w14:paraId="32A19121" w14:textId="77777777" w:rsidR="0003135E" w:rsidRDefault="0003135E" w:rsidP="0003135E">
      <w:pPr>
        <w:jc w:val="both"/>
      </w:pPr>
      <w:r>
        <w:t xml:space="preserve"> Scarcity impacts everyone.   Waiting time rises, employees are agitated, and care quality may decline.   Team burnout from understaffing affects worker well-being and service user support.</w:t>
      </w:r>
    </w:p>
    <w:p w14:paraId="49AAD159" w14:textId="37E00124" w:rsidR="0003135E" w:rsidRDefault="0003135E" w:rsidP="0003135E">
      <w:pPr>
        <w:jc w:val="both"/>
      </w:pPr>
      <w:r>
        <w:t xml:space="preserve"> But progress is made.   The sector is hiring more through apprenticeship, overseas recruitment, and training.   Students joining the field can get involved.   Future professionals can increase communication, learning, and resilience to boost employment.</w:t>
      </w:r>
    </w:p>
    <w:p w14:paraId="465A897E" w14:textId="27989CAB" w:rsidR="0003135E" w:rsidRDefault="0003135E" w:rsidP="0003135E">
      <w:pPr>
        <w:jc w:val="both"/>
      </w:pPr>
      <w:r>
        <w:t xml:space="preserve"> Staff shortages are difficult but </w:t>
      </w:r>
      <w:proofErr w:type="spellStart"/>
      <w:r>
        <w:t>emphasise</w:t>
      </w:r>
      <w:proofErr w:type="spellEnd"/>
      <w:r>
        <w:t xml:space="preserve"> new hires' value.   Motivated and skilled newcomers can transform the industry.</w:t>
      </w:r>
    </w:p>
    <w:p w14:paraId="6C876706" w14:textId="1C32079B" w:rsidR="004A3B18" w:rsidRPr="00C80DD6" w:rsidRDefault="004A3B18" w:rsidP="0003135E">
      <w:pPr>
        <w:pStyle w:val="Heading1"/>
        <w:rPr>
          <w:rFonts w:eastAsia="Times New Roman"/>
          <w:sz w:val="44"/>
        </w:rPr>
      </w:pPr>
      <w:r w:rsidRPr="00C80DD6">
        <w:rPr>
          <w:rFonts w:eastAsia="Times New Roman"/>
          <w:sz w:val="44"/>
        </w:rPr>
        <w:t>Task 4 – NHS Equality, Diversity and Inclusion Quiz</w:t>
      </w:r>
      <w:bookmarkEnd w:id="8"/>
      <w:r w:rsidRPr="00C80DD6">
        <w:rPr>
          <w:rFonts w:eastAsia="Times New Roman"/>
          <w:sz w:val="44"/>
        </w:rPr>
        <w:t xml:space="preserve"> </w:t>
      </w:r>
    </w:p>
    <w:p w14:paraId="21884D7D"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1. Primary goal</w:t>
      </w:r>
      <w:r w:rsidR="00C80DD6" w:rsidRPr="00C80DD6">
        <w:rPr>
          <w:rFonts w:ascii="Arial" w:eastAsia="Times New Roman" w:hAnsi="Arial" w:cs="Arial"/>
          <w:b/>
          <w:bCs/>
        </w:rPr>
        <w:t xml:space="preserve">: </w:t>
      </w:r>
      <w:r w:rsidRPr="00C80DD6">
        <w:rPr>
          <w:rFonts w:ascii="Arial" w:eastAsia="Times New Roman" w:hAnsi="Arial" w:cs="Arial"/>
        </w:rPr>
        <w:br/>
        <w:t>To create a fair, inclusive NHS workforce where all staff experience equal opportunities and supportive working conditions.</w:t>
      </w:r>
    </w:p>
    <w:p w14:paraId="05117514"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2. Tackling the gender pay gap</w:t>
      </w:r>
      <w:r w:rsidR="00C80DD6" w:rsidRPr="00C80DD6">
        <w:rPr>
          <w:rFonts w:ascii="Arial" w:eastAsia="Times New Roman" w:hAnsi="Arial" w:cs="Arial"/>
          <w:b/>
          <w:bCs/>
        </w:rPr>
        <w:t xml:space="preserve">: </w:t>
      </w:r>
      <w:r w:rsidRPr="00C80DD6">
        <w:rPr>
          <w:rFonts w:ascii="Arial" w:eastAsia="Times New Roman" w:hAnsi="Arial" w:cs="Arial"/>
        </w:rPr>
        <w:br/>
        <w:t>The plan promotes transparent pay processes, improved career progression for women, and better monitoring of pay data.</w:t>
      </w:r>
    </w:p>
    <w:p w14:paraId="09C52A61"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3. Intersectionality</w:t>
      </w:r>
      <w:r w:rsidR="00C80DD6" w:rsidRPr="00C80DD6">
        <w:rPr>
          <w:rFonts w:ascii="Arial" w:eastAsia="Times New Roman" w:hAnsi="Arial" w:cs="Arial"/>
          <w:b/>
          <w:bCs/>
        </w:rPr>
        <w:t xml:space="preserve">: </w:t>
      </w:r>
      <w:r w:rsidRPr="00C80DD6">
        <w:rPr>
          <w:rFonts w:ascii="Arial" w:eastAsia="Times New Roman" w:hAnsi="Arial" w:cs="Arial"/>
        </w:rPr>
        <w:br/>
        <w:t>This refers to how different characteristics—such as race, gender, age, or disability—interact to shape a person’s experiences.</w:t>
      </w:r>
    </w:p>
    <w:p w14:paraId="6BF781DC"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4. Psychological safety</w:t>
      </w:r>
      <w:r w:rsidR="00C80DD6" w:rsidRPr="00C80DD6">
        <w:rPr>
          <w:rFonts w:ascii="Arial" w:eastAsia="Times New Roman" w:hAnsi="Arial" w:cs="Arial"/>
          <w:b/>
          <w:bCs/>
        </w:rPr>
        <w:t xml:space="preserve">: </w:t>
      </w:r>
      <w:r w:rsidRPr="00C80DD6">
        <w:rPr>
          <w:rFonts w:ascii="Arial" w:eastAsia="Times New Roman" w:hAnsi="Arial" w:cs="Arial"/>
        </w:rPr>
        <w:br/>
        <w:t>It allows staff to speak up about concerns without fear, leading to better wellbeing and safer patient care.</w:t>
      </w:r>
    </w:p>
    <w:p w14:paraId="113DBEB9"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lastRenderedPageBreak/>
        <w:t>5. Internationally recruited staff</w:t>
      </w:r>
      <w:r w:rsidR="00C80DD6" w:rsidRPr="00C80DD6">
        <w:rPr>
          <w:rFonts w:ascii="Arial" w:eastAsia="Times New Roman" w:hAnsi="Arial" w:cs="Arial"/>
          <w:b/>
          <w:bCs/>
        </w:rPr>
        <w:t xml:space="preserve">: </w:t>
      </w:r>
      <w:r w:rsidRPr="00C80DD6">
        <w:rPr>
          <w:rFonts w:ascii="Arial" w:eastAsia="Times New Roman" w:hAnsi="Arial" w:cs="Arial"/>
        </w:rPr>
        <w:br/>
        <w:t>The plan supports them through fair recruitment practices, improved induction, and equal access to development.</w:t>
      </w:r>
    </w:p>
    <w:p w14:paraId="08CA84F8"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6. Leadership role</w:t>
      </w:r>
      <w:r w:rsidR="00C80DD6" w:rsidRPr="00C80DD6">
        <w:rPr>
          <w:rFonts w:ascii="Arial" w:eastAsia="Times New Roman" w:hAnsi="Arial" w:cs="Arial"/>
          <w:b/>
          <w:bCs/>
        </w:rPr>
        <w:t xml:space="preserve">: </w:t>
      </w:r>
      <w:r w:rsidRPr="00C80DD6">
        <w:rPr>
          <w:rFonts w:ascii="Arial" w:eastAsia="Times New Roman" w:hAnsi="Arial" w:cs="Arial"/>
        </w:rPr>
        <w:br/>
        <w:t>Leaders must model inclusive behaviours and ensure EDI goals are embedded into everyday practice.</w:t>
      </w:r>
    </w:p>
    <w:p w14:paraId="5C5BD5B0"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7. Reducing health inequalities</w:t>
      </w:r>
      <w:r w:rsidR="00C80DD6" w:rsidRPr="00C80DD6">
        <w:rPr>
          <w:rFonts w:ascii="Arial" w:eastAsia="Times New Roman" w:hAnsi="Arial" w:cs="Arial"/>
          <w:b/>
          <w:bCs/>
        </w:rPr>
        <w:t xml:space="preserve">: </w:t>
      </w:r>
      <w:r w:rsidRPr="00C80DD6">
        <w:rPr>
          <w:rFonts w:ascii="Arial" w:eastAsia="Times New Roman" w:hAnsi="Arial" w:cs="Arial"/>
        </w:rPr>
        <w:br/>
        <w:t>By improving access to career development for under-represented groups.</w:t>
      </w:r>
    </w:p>
    <w:p w14:paraId="4A21B899"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8. Importance of data:</w:t>
      </w:r>
      <w:r w:rsidRPr="00C80DD6">
        <w:rPr>
          <w:rFonts w:ascii="Arial" w:eastAsia="Times New Roman" w:hAnsi="Arial" w:cs="Arial"/>
        </w:rPr>
        <w:br/>
        <w:t>To identify inequalities and measure progress accurately.</w:t>
      </w:r>
    </w:p>
    <w:p w14:paraId="0AB3A27F" w14:textId="77777777" w:rsidR="004A3B18" w:rsidRPr="00C80DD6" w:rsidRDefault="004A3B18" w:rsidP="00C80DD6">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9. Flexible working</w:t>
      </w:r>
      <w:r w:rsidR="00C80DD6" w:rsidRPr="00C80DD6">
        <w:rPr>
          <w:rFonts w:ascii="Arial" w:eastAsia="Times New Roman" w:hAnsi="Arial" w:cs="Arial"/>
          <w:b/>
          <w:bCs/>
        </w:rPr>
        <w:t xml:space="preserve">: </w:t>
      </w:r>
      <w:r w:rsidRPr="00C80DD6">
        <w:rPr>
          <w:rFonts w:ascii="Arial" w:eastAsia="Times New Roman" w:hAnsi="Arial" w:cs="Arial"/>
        </w:rPr>
        <w:br/>
        <w:t>It helps staff balance responsibilities, supporting wellbeing and inclusion.</w:t>
      </w:r>
    </w:p>
    <w:p w14:paraId="106A6A31" w14:textId="139F0607" w:rsidR="004A3B18" w:rsidRPr="00C80DD6" w:rsidRDefault="004A3B18" w:rsidP="0003135E">
      <w:pPr>
        <w:spacing w:before="100" w:beforeAutospacing="1" w:after="100" w:afterAutospacing="1" w:line="360" w:lineRule="auto"/>
        <w:rPr>
          <w:rFonts w:ascii="Arial" w:eastAsia="Times New Roman" w:hAnsi="Arial" w:cs="Arial"/>
        </w:rPr>
      </w:pPr>
      <w:r w:rsidRPr="00C80DD6">
        <w:rPr>
          <w:rFonts w:ascii="Arial" w:eastAsia="Times New Roman" w:hAnsi="Arial" w:cs="Arial"/>
          <w:b/>
          <w:bCs/>
        </w:rPr>
        <w:t>10. Reducing bullying and harassment</w:t>
      </w:r>
      <w:r w:rsidR="00C80DD6" w:rsidRPr="00C80DD6">
        <w:rPr>
          <w:rFonts w:ascii="Arial" w:eastAsia="Times New Roman" w:hAnsi="Arial" w:cs="Arial"/>
          <w:b/>
          <w:bCs/>
        </w:rPr>
        <w:t xml:space="preserve">: </w:t>
      </w:r>
      <w:r w:rsidRPr="00C80DD6">
        <w:rPr>
          <w:rFonts w:ascii="Arial" w:eastAsia="Times New Roman" w:hAnsi="Arial" w:cs="Arial"/>
        </w:rPr>
        <w:br/>
        <w:t>By enforcing zero-tolerance policies and strengthening reporting systems.</w:t>
      </w:r>
    </w:p>
    <w:p w14:paraId="5D789105" w14:textId="77777777" w:rsidR="004A3B18" w:rsidRPr="00C80DD6" w:rsidRDefault="004A3B18" w:rsidP="00C80DD6">
      <w:pPr>
        <w:pStyle w:val="Heading1"/>
        <w:rPr>
          <w:rFonts w:eastAsia="Times New Roman"/>
          <w:sz w:val="44"/>
        </w:rPr>
      </w:pPr>
      <w:bookmarkStart w:id="9" w:name="_Toc214458668"/>
      <w:r w:rsidRPr="00C80DD6">
        <w:rPr>
          <w:rFonts w:eastAsia="Times New Roman"/>
          <w:sz w:val="44"/>
        </w:rPr>
        <w:t>Task 5 – Letter to Myself</w:t>
      </w:r>
      <w:bookmarkEnd w:id="9"/>
      <w:r w:rsidRPr="00C80DD6">
        <w:rPr>
          <w:rFonts w:eastAsia="Times New Roman"/>
          <w:sz w:val="44"/>
        </w:rPr>
        <w:t xml:space="preserve"> </w:t>
      </w:r>
    </w:p>
    <w:p w14:paraId="756067FF" w14:textId="77777777" w:rsidR="00E17CB5" w:rsidRPr="00C80DD6" w:rsidRDefault="00E17CB5" w:rsidP="00C80DD6">
      <w:pPr>
        <w:spacing w:before="100" w:beforeAutospacing="1" w:after="100" w:afterAutospacing="1" w:line="360" w:lineRule="auto"/>
        <w:jc w:val="both"/>
        <w:rPr>
          <w:rFonts w:ascii="Arial" w:eastAsia="Times New Roman" w:hAnsi="Arial" w:cs="Arial"/>
        </w:rPr>
      </w:pPr>
      <w:r w:rsidRPr="00C80DD6">
        <w:rPr>
          <w:rFonts w:ascii="Arial" w:eastAsia="Times New Roman" w:hAnsi="Arial" w:cs="Arial"/>
          <w:b/>
          <w:bCs/>
        </w:rPr>
        <w:t>Dear Younger Me,</w:t>
      </w:r>
    </w:p>
    <w:p w14:paraId="3DCD384B" w14:textId="77777777" w:rsidR="0003135E" w:rsidRPr="0003135E" w:rsidRDefault="0003135E" w:rsidP="0003135E">
      <w:pPr>
        <w:spacing w:after="0" w:line="360" w:lineRule="auto"/>
        <w:jc w:val="both"/>
        <w:rPr>
          <w:rFonts w:ascii="Arial" w:eastAsia="Times New Roman" w:hAnsi="Arial" w:cs="Arial"/>
        </w:rPr>
      </w:pPr>
      <w:r w:rsidRPr="0003135E">
        <w:rPr>
          <w:rFonts w:ascii="Arial" w:eastAsia="Times New Roman" w:hAnsi="Arial" w:cs="Arial"/>
        </w:rPr>
        <w:t xml:space="preserve">I know you struggled and felt overwhelmed.  I wish you had understood emotional intelligence.  If you had noticed </w:t>
      </w:r>
      <w:proofErr w:type="gramStart"/>
      <w:r w:rsidRPr="0003135E">
        <w:rPr>
          <w:rFonts w:ascii="Arial" w:eastAsia="Times New Roman" w:hAnsi="Arial" w:cs="Arial"/>
        </w:rPr>
        <w:t>how</w:t>
      </w:r>
      <w:proofErr w:type="gramEnd"/>
      <w:r w:rsidRPr="0003135E">
        <w:rPr>
          <w:rFonts w:ascii="Arial" w:eastAsia="Times New Roman" w:hAnsi="Arial" w:cs="Arial"/>
        </w:rPr>
        <w:t xml:space="preserve"> you felt sooner, you would have </w:t>
      </w:r>
      <w:proofErr w:type="spellStart"/>
      <w:r w:rsidRPr="0003135E">
        <w:rPr>
          <w:rFonts w:ascii="Arial" w:eastAsia="Times New Roman" w:hAnsi="Arial" w:cs="Arial"/>
        </w:rPr>
        <w:t>recognised</w:t>
      </w:r>
      <w:proofErr w:type="spellEnd"/>
      <w:r w:rsidRPr="0003135E">
        <w:rPr>
          <w:rFonts w:ascii="Arial" w:eastAsia="Times New Roman" w:hAnsi="Arial" w:cs="Arial"/>
        </w:rPr>
        <w:t xml:space="preserve"> stress signs instead of trying to tackle it alone.  Learning to communicate feelings and ask for help would have been easier.  Goleman (1995) says emotional intelligence helps us understand ourselves and improve relationships.</w:t>
      </w:r>
    </w:p>
    <w:p w14:paraId="04F55CBB" w14:textId="77777777" w:rsidR="0003135E" w:rsidRPr="0003135E" w:rsidRDefault="0003135E" w:rsidP="0003135E">
      <w:pPr>
        <w:spacing w:after="0" w:line="360" w:lineRule="auto"/>
        <w:jc w:val="both"/>
        <w:rPr>
          <w:rFonts w:ascii="Arial" w:eastAsia="Times New Roman" w:hAnsi="Arial" w:cs="Arial"/>
        </w:rPr>
      </w:pPr>
      <w:r w:rsidRPr="0003135E">
        <w:rPr>
          <w:rFonts w:ascii="Arial" w:eastAsia="Times New Roman" w:hAnsi="Arial" w:cs="Arial"/>
        </w:rPr>
        <w:t xml:space="preserve"> You were still developing resilience.  You thought failures were failures, but they helped you grow.  If you knew more about resilience, you would have been kind to yourself and more confident in your ability to overcome obstacles.</w:t>
      </w:r>
    </w:p>
    <w:p w14:paraId="306426FC" w14:textId="3392ABF0" w:rsidR="004A3B18" w:rsidRPr="00C80DD6" w:rsidRDefault="0003135E" w:rsidP="0003135E">
      <w:pPr>
        <w:spacing w:after="0" w:line="360" w:lineRule="auto"/>
        <w:jc w:val="both"/>
        <w:rPr>
          <w:rFonts w:ascii="Arial" w:eastAsia="Times New Roman" w:hAnsi="Arial" w:cs="Arial"/>
        </w:rPr>
      </w:pPr>
      <w:r w:rsidRPr="0003135E">
        <w:rPr>
          <w:rFonts w:ascii="Arial" w:eastAsia="Times New Roman" w:hAnsi="Arial" w:cs="Arial"/>
        </w:rPr>
        <w:t xml:space="preserve"> Please know that things improved.  You learnt to endure, seek support, and believe in yourself.  Tough experiences made you stronger</w:t>
      </w:r>
      <w:r w:rsidR="00F35C2C" w:rsidRPr="00C80DD6">
        <w:rPr>
          <w:rFonts w:ascii="Arial" w:eastAsia="Times New Roman" w:hAnsi="Arial" w:cs="Arial"/>
        </w:rPr>
        <w:t>.</w:t>
      </w:r>
    </w:p>
    <w:p w14:paraId="0D385EF4" w14:textId="77777777" w:rsidR="00C80DD6" w:rsidRPr="00C80DD6" w:rsidRDefault="004A3B18" w:rsidP="00C80DD6">
      <w:pPr>
        <w:pStyle w:val="Heading1"/>
        <w:rPr>
          <w:rFonts w:eastAsia="Times New Roman"/>
          <w:sz w:val="44"/>
        </w:rPr>
      </w:pPr>
      <w:bookmarkStart w:id="10" w:name="_Toc214458669"/>
      <w:r w:rsidRPr="00C80DD6">
        <w:rPr>
          <w:rFonts w:eastAsia="Times New Roman"/>
          <w:sz w:val="44"/>
        </w:rPr>
        <w:lastRenderedPageBreak/>
        <w:t xml:space="preserve">Task 6 – Gantt </w:t>
      </w:r>
      <w:r w:rsidR="00C80DD6" w:rsidRPr="00C80DD6">
        <w:rPr>
          <w:rFonts w:eastAsia="Times New Roman"/>
          <w:sz w:val="44"/>
        </w:rPr>
        <w:t>chart</w:t>
      </w:r>
      <w:bookmarkEnd w:id="10"/>
      <w:r w:rsidRPr="00C80DD6">
        <w:rPr>
          <w:rFonts w:eastAsia="Times New Roman"/>
          <w:sz w:val="44"/>
        </w:rPr>
        <w:t xml:space="preserve"> </w:t>
      </w:r>
    </w:p>
    <w:p w14:paraId="469F5C1B" w14:textId="1AC506B5" w:rsidR="00F35C2C" w:rsidRPr="00C80DD6" w:rsidRDefault="0003135E" w:rsidP="00C80DD6">
      <w:pPr>
        <w:spacing w:before="100" w:beforeAutospacing="1" w:after="100" w:afterAutospacing="1" w:line="360" w:lineRule="auto"/>
        <w:jc w:val="both"/>
        <w:outlineLvl w:val="1"/>
        <w:rPr>
          <w:rFonts w:ascii="Arial" w:hAnsi="Arial" w:cs="Arial"/>
        </w:rPr>
      </w:pPr>
      <w:bookmarkStart w:id="11" w:name="_Toc214458670"/>
      <w:r w:rsidRPr="0003135E">
        <w:rPr>
          <w:rFonts w:ascii="Arial" w:hAnsi="Arial" w:cs="Arial"/>
        </w:rPr>
        <w:t xml:space="preserve">My Gantt chart shows my primary aims for becoming a support worker.  These include finishing my course, volunteering, improving my digital abilities, attending seminars, revising my CV, applying for jobs, and preparing for interviews.  By scheduling these things, I'm better </w:t>
      </w:r>
      <w:proofErr w:type="spellStart"/>
      <w:r w:rsidRPr="0003135E">
        <w:rPr>
          <w:rFonts w:ascii="Arial" w:hAnsi="Arial" w:cs="Arial"/>
        </w:rPr>
        <w:t>organised</w:t>
      </w:r>
      <w:proofErr w:type="spellEnd"/>
      <w:r w:rsidRPr="0003135E">
        <w:rPr>
          <w:rFonts w:ascii="Arial" w:hAnsi="Arial" w:cs="Arial"/>
        </w:rPr>
        <w:t xml:space="preserve"> and know what to do first.  I can also track my development more easily.  Lock (2020) says Gantt charts assist manage time and set achievable long-term goals</w:t>
      </w:r>
      <w:r w:rsidR="00F35C2C" w:rsidRPr="00C80DD6">
        <w:rPr>
          <w:rFonts w:ascii="Arial" w:hAnsi="Arial" w:cs="Arial"/>
        </w:rPr>
        <w:t>.</w:t>
      </w:r>
      <w:bookmarkEnd w:id="11"/>
    </w:p>
    <w:p w14:paraId="7888CF68" w14:textId="77777777" w:rsidR="00BF06E5" w:rsidRDefault="00BF06E5" w:rsidP="00C80DD6">
      <w:pPr>
        <w:pStyle w:val="Heading1"/>
        <w:rPr>
          <w:rFonts w:eastAsia="Times New Roman"/>
          <w:sz w:val="44"/>
        </w:rPr>
      </w:pPr>
      <w:bookmarkStart w:id="12" w:name="_Toc214458671"/>
    </w:p>
    <w:p w14:paraId="424235A4" w14:textId="77777777" w:rsidR="00892077" w:rsidRPr="00996C0A" w:rsidRDefault="00892077" w:rsidP="00892077">
      <w:pPr>
        <w:rPr>
          <w:rFonts w:asciiTheme="minorBidi" w:hAnsiTheme="minorBidi"/>
          <w:sz w:val="28"/>
          <w:szCs w:val="28"/>
        </w:rPr>
      </w:pPr>
      <w:bookmarkStart w:id="13" w:name="_Hlk214814039"/>
      <w:r w:rsidRPr="00996C0A">
        <w:rPr>
          <w:rFonts w:asciiTheme="minorBidi" w:hAnsiTheme="minorBidi"/>
          <w:sz w:val="28"/>
          <w:szCs w:val="28"/>
        </w:rPr>
        <w:t>You could use the table below to map out your tasks over a 9-month period. Fill in your tasks (e.g., coursework, job applications, work experience) and shade or mark the months when each task will be active.</w:t>
      </w:r>
    </w:p>
    <w:tbl>
      <w:tblPr>
        <w:tblStyle w:val="TableGrid"/>
        <w:tblW w:w="12221" w:type="dxa"/>
        <w:tblInd w:w="-1445" w:type="dxa"/>
        <w:tblLook w:val="04A0" w:firstRow="1" w:lastRow="0" w:firstColumn="1" w:lastColumn="0" w:noHBand="0" w:noVBand="1"/>
      </w:tblPr>
      <w:tblGrid>
        <w:gridCol w:w="5416"/>
        <w:gridCol w:w="750"/>
        <w:gridCol w:w="816"/>
        <w:gridCol w:w="883"/>
        <w:gridCol w:w="839"/>
        <w:gridCol w:w="950"/>
        <w:gridCol w:w="772"/>
        <w:gridCol w:w="683"/>
        <w:gridCol w:w="905"/>
        <w:gridCol w:w="816"/>
      </w:tblGrid>
      <w:tr w:rsidR="00F33972" w:rsidRPr="002449B8" w14:paraId="6083C196" w14:textId="77777777" w:rsidTr="00447776">
        <w:trPr>
          <w:trHeight w:val="273"/>
        </w:trPr>
        <w:tc>
          <w:tcPr>
            <w:tcW w:w="5161" w:type="dxa"/>
          </w:tcPr>
          <w:p w14:paraId="0110BA2F"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w:t>
            </w:r>
          </w:p>
        </w:tc>
        <w:tc>
          <w:tcPr>
            <w:tcW w:w="714" w:type="dxa"/>
          </w:tcPr>
          <w:p w14:paraId="79C35C3C"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Jan</w:t>
            </w:r>
          </w:p>
        </w:tc>
        <w:tc>
          <w:tcPr>
            <w:tcW w:w="777" w:type="dxa"/>
          </w:tcPr>
          <w:p w14:paraId="56B66EB8"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Feb</w:t>
            </w:r>
          </w:p>
        </w:tc>
        <w:tc>
          <w:tcPr>
            <w:tcW w:w="841" w:type="dxa"/>
          </w:tcPr>
          <w:p w14:paraId="2FC27711"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Mar</w:t>
            </w:r>
          </w:p>
        </w:tc>
        <w:tc>
          <w:tcPr>
            <w:tcW w:w="799" w:type="dxa"/>
          </w:tcPr>
          <w:p w14:paraId="525E8212"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Apr</w:t>
            </w:r>
          </w:p>
        </w:tc>
        <w:tc>
          <w:tcPr>
            <w:tcW w:w="905" w:type="dxa"/>
          </w:tcPr>
          <w:p w14:paraId="0EB0BD8A"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May</w:t>
            </w:r>
          </w:p>
        </w:tc>
        <w:tc>
          <w:tcPr>
            <w:tcW w:w="735" w:type="dxa"/>
          </w:tcPr>
          <w:p w14:paraId="2D64182C"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Jun</w:t>
            </w:r>
          </w:p>
        </w:tc>
        <w:tc>
          <w:tcPr>
            <w:tcW w:w="650" w:type="dxa"/>
          </w:tcPr>
          <w:p w14:paraId="74001CEF"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Jul</w:t>
            </w:r>
          </w:p>
        </w:tc>
        <w:tc>
          <w:tcPr>
            <w:tcW w:w="862" w:type="dxa"/>
          </w:tcPr>
          <w:p w14:paraId="4362EB92"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Aug</w:t>
            </w:r>
          </w:p>
        </w:tc>
        <w:tc>
          <w:tcPr>
            <w:tcW w:w="777" w:type="dxa"/>
          </w:tcPr>
          <w:p w14:paraId="44F4057F"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Sep</w:t>
            </w:r>
          </w:p>
        </w:tc>
      </w:tr>
      <w:tr w:rsidR="00523EA8" w:rsidRPr="002449B8" w14:paraId="4836505A" w14:textId="77777777" w:rsidTr="00C1407C">
        <w:trPr>
          <w:trHeight w:val="572"/>
        </w:trPr>
        <w:tc>
          <w:tcPr>
            <w:tcW w:w="5161" w:type="dxa"/>
          </w:tcPr>
          <w:p w14:paraId="39A67946"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 1: __________________________</w:t>
            </w:r>
          </w:p>
        </w:tc>
        <w:tc>
          <w:tcPr>
            <w:tcW w:w="714" w:type="dxa"/>
            <w:shd w:val="clear" w:color="auto" w:fill="70AD47" w:themeFill="accent6"/>
          </w:tcPr>
          <w:p w14:paraId="42874DD8" w14:textId="77777777" w:rsidR="00892077" w:rsidRPr="002449B8" w:rsidRDefault="00892077" w:rsidP="00ED2A9D">
            <w:pPr>
              <w:rPr>
                <w:rFonts w:asciiTheme="minorBidi" w:hAnsiTheme="minorBidi"/>
                <w:sz w:val="40"/>
                <w:szCs w:val="40"/>
              </w:rPr>
            </w:pPr>
          </w:p>
        </w:tc>
        <w:tc>
          <w:tcPr>
            <w:tcW w:w="777" w:type="dxa"/>
            <w:shd w:val="clear" w:color="auto" w:fill="70AD47" w:themeFill="accent6"/>
          </w:tcPr>
          <w:p w14:paraId="5BC22205" w14:textId="77777777" w:rsidR="00892077" w:rsidRPr="002449B8" w:rsidRDefault="00892077" w:rsidP="00ED2A9D">
            <w:pPr>
              <w:rPr>
                <w:rFonts w:asciiTheme="minorBidi" w:hAnsiTheme="minorBidi"/>
                <w:sz w:val="40"/>
                <w:szCs w:val="40"/>
              </w:rPr>
            </w:pPr>
          </w:p>
        </w:tc>
        <w:tc>
          <w:tcPr>
            <w:tcW w:w="841" w:type="dxa"/>
            <w:shd w:val="clear" w:color="auto" w:fill="70AD47" w:themeFill="accent6"/>
          </w:tcPr>
          <w:p w14:paraId="41A00FC1" w14:textId="77777777" w:rsidR="00892077" w:rsidRPr="002449B8" w:rsidRDefault="00892077" w:rsidP="00ED2A9D">
            <w:pPr>
              <w:rPr>
                <w:rFonts w:asciiTheme="minorBidi" w:hAnsiTheme="minorBidi"/>
                <w:sz w:val="40"/>
                <w:szCs w:val="40"/>
              </w:rPr>
            </w:pPr>
          </w:p>
        </w:tc>
        <w:tc>
          <w:tcPr>
            <w:tcW w:w="799" w:type="dxa"/>
            <w:shd w:val="clear" w:color="auto" w:fill="70AD47" w:themeFill="accent6"/>
          </w:tcPr>
          <w:p w14:paraId="34893535" w14:textId="77777777" w:rsidR="00892077" w:rsidRPr="002449B8" w:rsidRDefault="00892077" w:rsidP="00ED2A9D">
            <w:pPr>
              <w:rPr>
                <w:rFonts w:asciiTheme="minorBidi" w:hAnsiTheme="minorBidi"/>
                <w:sz w:val="40"/>
                <w:szCs w:val="40"/>
              </w:rPr>
            </w:pPr>
          </w:p>
        </w:tc>
        <w:tc>
          <w:tcPr>
            <w:tcW w:w="905" w:type="dxa"/>
            <w:shd w:val="clear" w:color="auto" w:fill="70AD47" w:themeFill="accent6"/>
          </w:tcPr>
          <w:p w14:paraId="0ECB00C8" w14:textId="77777777" w:rsidR="00892077" w:rsidRPr="002449B8" w:rsidRDefault="00892077" w:rsidP="00ED2A9D">
            <w:pPr>
              <w:rPr>
                <w:rFonts w:asciiTheme="minorBidi" w:hAnsiTheme="minorBidi"/>
                <w:sz w:val="40"/>
                <w:szCs w:val="40"/>
              </w:rPr>
            </w:pPr>
          </w:p>
        </w:tc>
        <w:tc>
          <w:tcPr>
            <w:tcW w:w="735" w:type="dxa"/>
            <w:shd w:val="clear" w:color="auto" w:fill="70AD47" w:themeFill="accent6"/>
          </w:tcPr>
          <w:p w14:paraId="1CE9B9EC" w14:textId="77777777" w:rsidR="00892077" w:rsidRPr="002449B8" w:rsidRDefault="00892077" w:rsidP="00ED2A9D">
            <w:pPr>
              <w:rPr>
                <w:rFonts w:asciiTheme="minorBidi" w:hAnsiTheme="minorBidi"/>
                <w:sz w:val="40"/>
                <w:szCs w:val="40"/>
              </w:rPr>
            </w:pPr>
          </w:p>
        </w:tc>
        <w:tc>
          <w:tcPr>
            <w:tcW w:w="650" w:type="dxa"/>
            <w:shd w:val="clear" w:color="auto" w:fill="70AD47" w:themeFill="accent6"/>
          </w:tcPr>
          <w:p w14:paraId="4D8E4E3A" w14:textId="77777777" w:rsidR="00892077" w:rsidRPr="002449B8" w:rsidRDefault="00892077" w:rsidP="00ED2A9D">
            <w:pPr>
              <w:rPr>
                <w:rFonts w:asciiTheme="minorBidi" w:hAnsiTheme="minorBidi"/>
                <w:sz w:val="40"/>
                <w:szCs w:val="40"/>
              </w:rPr>
            </w:pPr>
          </w:p>
        </w:tc>
        <w:tc>
          <w:tcPr>
            <w:tcW w:w="862" w:type="dxa"/>
            <w:shd w:val="clear" w:color="auto" w:fill="70AD47" w:themeFill="accent6"/>
          </w:tcPr>
          <w:p w14:paraId="675BE973" w14:textId="77777777" w:rsidR="00892077" w:rsidRPr="002449B8" w:rsidRDefault="00892077" w:rsidP="00ED2A9D">
            <w:pPr>
              <w:rPr>
                <w:rFonts w:asciiTheme="minorBidi" w:hAnsiTheme="minorBidi"/>
                <w:sz w:val="40"/>
                <w:szCs w:val="40"/>
              </w:rPr>
            </w:pPr>
          </w:p>
        </w:tc>
        <w:tc>
          <w:tcPr>
            <w:tcW w:w="777" w:type="dxa"/>
          </w:tcPr>
          <w:p w14:paraId="4C17CD93" w14:textId="77777777" w:rsidR="00892077" w:rsidRPr="002449B8" w:rsidRDefault="00892077" w:rsidP="00ED2A9D">
            <w:pPr>
              <w:rPr>
                <w:rFonts w:asciiTheme="minorBidi" w:hAnsiTheme="minorBidi"/>
                <w:sz w:val="40"/>
                <w:szCs w:val="40"/>
              </w:rPr>
            </w:pPr>
          </w:p>
        </w:tc>
      </w:tr>
      <w:tr w:rsidR="00F33972" w:rsidRPr="002449B8" w14:paraId="2341AA6F" w14:textId="77777777" w:rsidTr="00AF5BCC">
        <w:trPr>
          <w:trHeight w:val="561"/>
        </w:trPr>
        <w:tc>
          <w:tcPr>
            <w:tcW w:w="5161" w:type="dxa"/>
          </w:tcPr>
          <w:p w14:paraId="66B55F44"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 2: __________________________</w:t>
            </w:r>
          </w:p>
        </w:tc>
        <w:tc>
          <w:tcPr>
            <w:tcW w:w="714" w:type="dxa"/>
          </w:tcPr>
          <w:p w14:paraId="571493FC" w14:textId="77777777" w:rsidR="00892077" w:rsidRPr="002449B8" w:rsidRDefault="00892077" w:rsidP="00ED2A9D">
            <w:pPr>
              <w:rPr>
                <w:rFonts w:asciiTheme="minorBidi" w:hAnsiTheme="minorBidi"/>
                <w:sz w:val="40"/>
                <w:szCs w:val="40"/>
              </w:rPr>
            </w:pPr>
          </w:p>
        </w:tc>
        <w:tc>
          <w:tcPr>
            <w:tcW w:w="777" w:type="dxa"/>
            <w:shd w:val="clear" w:color="auto" w:fill="70AD47" w:themeFill="accent6"/>
          </w:tcPr>
          <w:p w14:paraId="4B7E140C" w14:textId="77777777" w:rsidR="00892077" w:rsidRPr="002449B8" w:rsidRDefault="00892077" w:rsidP="00ED2A9D">
            <w:pPr>
              <w:rPr>
                <w:rFonts w:asciiTheme="minorBidi" w:hAnsiTheme="minorBidi"/>
                <w:sz w:val="40"/>
                <w:szCs w:val="40"/>
              </w:rPr>
            </w:pPr>
          </w:p>
        </w:tc>
        <w:tc>
          <w:tcPr>
            <w:tcW w:w="841" w:type="dxa"/>
          </w:tcPr>
          <w:p w14:paraId="3ED3E09C" w14:textId="77777777" w:rsidR="00892077" w:rsidRPr="002449B8" w:rsidRDefault="00892077" w:rsidP="00ED2A9D">
            <w:pPr>
              <w:rPr>
                <w:rFonts w:asciiTheme="minorBidi" w:hAnsiTheme="minorBidi"/>
                <w:sz w:val="40"/>
                <w:szCs w:val="40"/>
              </w:rPr>
            </w:pPr>
          </w:p>
        </w:tc>
        <w:tc>
          <w:tcPr>
            <w:tcW w:w="799" w:type="dxa"/>
          </w:tcPr>
          <w:p w14:paraId="615C88C0" w14:textId="77777777" w:rsidR="00892077" w:rsidRPr="002449B8" w:rsidRDefault="00892077" w:rsidP="00ED2A9D">
            <w:pPr>
              <w:rPr>
                <w:rFonts w:asciiTheme="minorBidi" w:hAnsiTheme="minorBidi"/>
                <w:sz w:val="40"/>
                <w:szCs w:val="40"/>
              </w:rPr>
            </w:pPr>
          </w:p>
        </w:tc>
        <w:tc>
          <w:tcPr>
            <w:tcW w:w="905" w:type="dxa"/>
          </w:tcPr>
          <w:p w14:paraId="35F723EA" w14:textId="77777777" w:rsidR="00892077" w:rsidRPr="002449B8" w:rsidRDefault="00892077" w:rsidP="00ED2A9D">
            <w:pPr>
              <w:rPr>
                <w:rFonts w:asciiTheme="minorBidi" w:hAnsiTheme="minorBidi"/>
                <w:sz w:val="40"/>
                <w:szCs w:val="40"/>
              </w:rPr>
            </w:pPr>
          </w:p>
        </w:tc>
        <w:tc>
          <w:tcPr>
            <w:tcW w:w="735" w:type="dxa"/>
          </w:tcPr>
          <w:p w14:paraId="65298CA4" w14:textId="77777777" w:rsidR="00892077" w:rsidRPr="002449B8" w:rsidRDefault="00892077" w:rsidP="00ED2A9D">
            <w:pPr>
              <w:rPr>
                <w:rFonts w:asciiTheme="minorBidi" w:hAnsiTheme="minorBidi"/>
                <w:sz w:val="40"/>
                <w:szCs w:val="40"/>
              </w:rPr>
            </w:pPr>
          </w:p>
        </w:tc>
        <w:tc>
          <w:tcPr>
            <w:tcW w:w="650" w:type="dxa"/>
          </w:tcPr>
          <w:p w14:paraId="0605581B" w14:textId="77777777" w:rsidR="00892077" w:rsidRPr="002449B8" w:rsidRDefault="00892077" w:rsidP="00ED2A9D">
            <w:pPr>
              <w:rPr>
                <w:rFonts w:asciiTheme="minorBidi" w:hAnsiTheme="minorBidi"/>
                <w:sz w:val="40"/>
                <w:szCs w:val="40"/>
              </w:rPr>
            </w:pPr>
          </w:p>
        </w:tc>
        <w:tc>
          <w:tcPr>
            <w:tcW w:w="862" w:type="dxa"/>
          </w:tcPr>
          <w:p w14:paraId="1611C633" w14:textId="77777777" w:rsidR="00892077" w:rsidRPr="002449B8" w:rsidRDefault="00892077" w:rsidP="00ED2A9D">
            <w:pPr>
              <w:rPr>
                <w:rFonts w:asciiTheme="minorBidi" w:hAnsiTheme="minorBidi"/>
                <w:sz w:val="40"/>
                <w:szCs w:val="40"/>
              </w:rPr>
            </w:pPr>
          </w:p>
        </w:tc>
        <w:tc>
          <w:tcPr>
            <w:tcW w:w="777" w:type="dxa"/>
          </w:tcPr>
          <w:p w14:paraId="42ED4375" w14:textId="77777777" w:rsidR="00892077" w:rsidRPr="002449B8" w:rsidRDefault="00892077" w:rsidP="00ED2A9D">
            <w:pPr>
              <w:rPr>
                <w:rFonts w:asciiTheme="minorBidi" w:hAnsiTheme="minorBidi"/>
                <w:sz w:val="40"/>
                <w:szCs w:val="40"/>
              </w:rPr>
            </w:pPr>
          </w:p>
        </w:tc>
      </w:tr>
      <w:tr w:rsidR="00F33972" w:rsidRPr="002449B8" w14:paraId="1C1AAEF0" w14:textId="77777777" w:rsidTr="00AB19B4">
        <w:trPr>
          <w:trHeight w:val="561"/>
        </w:trPr>
        <w:tc>
          <w:tcPr>
            <w:tcW w:w="5161" w:type="dxa"/>
          </w:tcPr>
          <w:p w14:paraId="29343061"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 3: __________________________</w:t>
            </w:r>
          </w:p>
        </w:tc>
        <w:tc>
          <w:tcPr>
            <w:tcW w:w="714" w:type="dxa"/>
          </w:tcPr>
          <w:p w14:paraId="5230BABA" w14:textId="77777777" w:rsidR="00892077" w:rsidRPr="002449B8" w:rsidRDefault="00892077" w:rsidP="00ED2A9D">
            <w:pPr>
              <w:rPr>
                <w:rFonts w:asciiTheme="minorBidi" w:hAnsiTheme="minorBidi"/>
                <w:sz w:val="40"/>
                <w:szCs w:val="40"/>
              </w:rPr>
            </w:pPr>
          </w:p>
        </w:tc>
        <w:tc>
          <w:tcPr>
            <w:tcW w:w="777" w:type="dxa"/>
          </w:tcPr>
          <w:p w14:paraId="327841F8" w14:textId="77777777" w:rsidR="00892077" w:rsidRPr="002449B8" w:rsidRDefault="00892077" w:rsidP="00ED2A9D">
            <w:pPr>
              <w:rPr>
                <w:rFonts w:asciiTheme="minorBidi" w:hAnsiTheme="minorBidi"/>
                <w:sz w:val="40"/>
                <w:szCs w:val="40"/>
              </w:rPr>
            </w:pPr>
          </w:p>
        </w:tc>
        <w:tc>
          <w:tcPr>
            <w:tcW w:w="841" w:type="dxa"/>
            <w:shd w:val="clear" w:color="auto" w:fill="70AD47" w:themeFill="accent6"/>
          </w:tcPr>
          <w:p w14:paraId="4A879D1C" w14:textId="77777777" w:rsidR="00892077" w:rsidRPr="002449B8" w:rsidRDefault="00892077" w:rsidP="00ED2A9D">
            <w:pPr>
              <w:rPr>
                <w:rFonts w:asciiTheme="minorBidi" w:hAnsiTheme="minorBidi"/>
                <w:sz w:val="40"/>
                <w:szCs w:val="40"/>
              </w:rPr>
            </w:pPr>
          </w:p>
        </w:tc>
        <w:tc>
          <w:tcPr>
            <w:tcW w:w="799" w:type="dxa"/>
          </w:tcPr>
          <w:p w14:paraId="4FA32917" w14:textId="77777777" w:rsidR="00892077" w:rsidRPr="002449B8" w:rsidRDefault="00892077" w:rsidP="00ED2A9D">
            <w:pPr>
              <w:rPr>
                <w:rFonts w:asciiTheme="minorBidi" w:hAnsiTheme="minorBidi"/>
                <w:sz w:val="40"/>
                <w:szCs w:val="40"/>
              </w:rPr>
            </w:pPr>
          </w:p>
        </w:tc>
        <w:tc>
          <w:tcPr>
            <w:tcW w:w="905" w:type="dxa"/>
          </w:tcPr>
          <w:p w14:paraId="416C431A" w14:textId="77777777" w:rsidR="00892077" w:rsidRPr="002449B8" w:rsidRDefault="00892077" w:rsidP="00ED2A9D">
            <w:pPr>
              <w:rPr>
                <w:rFonts w:asciiTheme="minorBidi" w:hAnsiTheme="minorBidi"/>
                <w:sz w:val="40"/>
                <w:szCs w:val="40"/>
              </w:rPr>
            </w:pPr>
          </w:p>
        </w:tc>
        <w:tc>
          <w:tcPr>
            <w:tcW w:w="735" w:type="dxa"/>
          </w:tcPr>
          <w:p w14:paraId="71571DED" w14:textId="77777777" w:rsidR="00892077" w:rsidRPr="002449B8" w:rsidRDefault="00892077" w:rsidP="00ED2A9D">
            <w:pPr>
              <w:rPr>
                <w:rFonts w:asciiTheme="minorBidi" w:hAnsiTheme="minorBidi"/>
                <w:sz w:val="40"/>
                <w:szCs w:val="40"/>
              </w:rPr>
            </w:pPr>
          </w:p>
        </w:tc>
        <w:tc>
          <w:tcPr>
            <w:tcW w:w="650" w:type="dxa"/>
          </w:tcPr>
          <w:p w14:paraId="3623F300" w14:textId="77777777" w:rsidR="00892077" w:rsidRPr="002449B8" w:rsidRDefault="00892077" w:rsidP="00ED2A9D">
            <w:pPr>
              <w:rPr>
                <w:rFonts w:asciiTheme="minorBidi" w:hAnsiTheme="minorBidi"/>
                <w:sz w:val="40"/>
                <w:szCs w:val="40"/>
              </w:rPr>
            </w:pPr>
          </w:p>
        </w:tc>
        <w:tc>
          <w:tcPr>
            <w:tcW w:w="862" w:type="dxa"/>
          </w:tcPr>
          <w:p w14:paraId="1C2E220A" w14:textId="77777777" w:rsidR="00892077" w:rsidRPr="002449B8" w:rsidRDefault="00892077" w:rsidP="00ED2A9D">
            <w:pPr>
              <w:rPr>
                <w:rFonts w:asciiTheme="minorBidi" w:hAnsiTheme="minorBidi"/>
                <w:sz w:val="40"/>
                <w:szCs w:val="40"/>
              </w:rPr>
            </w:pPr>
          </w:p>
        </w:tc>
        <w:tc>
          <w:tcPr>
            <w:tcW w:w="777" w:type="dxa"/>
          </w:tcPr>
          <w:p w14:paraId="30DCA7B6" w14:textId="77777777" w:rsidR="00892077" w:rsidRPr="002449B8" w:rsidRDefault="00892077" w:rsidP="00ED2A9D">
            <w:pPr>
              <w:rPr>
                <w:rFonts w:asciiTheme="minorBidi" w:hAnsiTheme="minorBidi"/>
                <w:sz w:val="40"/>
                <w:szCs w:val="40"/>
              </w:rPr>
            </w:pPr>
          </w:p>
        </w:tc>
      </w:tr>
      <w:tr w:rsidR="00F33972" w:rsidRPr="002449B8" w14:paraId="53906640" w14:textId="77777777" w:rsidTr="00DB7C5E">
        <w:trPr>
          <w:trHeight w:val="572"/>
        </w:trPr>
        <w:tc>
          <w:tcPr>
            <w:tcW w:w="5161" w:type="dxa"/>
          </w:tcPr>
          <w:p w14:paraId="46B5DB0B"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 4: __________________________</w:t>
            </w:r>
          </w:p>
        </w:tc>
        <w:tc>
          <w:tcPr>
            <w:tcW w:w="714" w:type="dxa"/>
          </w:tcPr>
          <w:p w14:paraId="49A11521" w14:textId="77777777" w:rsidR="00892077" w:rsidRPr="002449B8" w:rsidRDefault="00892077" w:rsidP="00ED2A9D">
            <w:pPr>
              <w:rPr>
                <w:rFonts w:asciiTheme="minorBidi" w:hAnsiTheme="minorBidi"/>
                <w:sz w:val="40"/>
                <w:szCs w:val="40"/>
              </w:rPr>
            </w:pPr>
          </w:p>
        </w:tc>
        <w:tc>
          <w:tcPr>
            <w:tcW w:w="777" w:type="dxa"/>
          </w:tcPr>
          <w:p w14:paraId="43B46E8D" w14:textId="77777777" w:rsidR="00892077" w:rsidRPr="002449B8" w:rsidRDefault="00892077" w:rsidP="00ED2A9D">
            <w:pPr>
              <w:rPr>
                <w:rFonts w:asciiTheme="minorBidi" w:hAnsiTheme="minorBidi"/>
                <w:sz w:val="40"/>
                <w:szCs w:val="40"/>
              </w:rPr>
            </w:pPr>
          </w:p>
        </w:tc>
        <w:tc>
          <w:tcPr>
            <w:tcW w:w="841" w:type="dxa"/>
          </w:tcPr>
          <w:p w14:paraId="7C01EFB6" w14:textId="77777777" w:rsidR="00892077" w:rsidRPr="002449B8" w:rsidRDefault="00892077" w:rsidP="00ED2A9D">
            <w:pPr>
              <w:rPr>
                <w:rFonts w:asciiTheme="minorBidi" w:hAnsiTheme="minorBidi"/>
                <w:sz w:val="40"/>
                <w:szCs w:val="40"/>
              </w:rPr>
            </w:pPr>
          </w:p>
        </w:tc>
        <w:tc>
          <w:tcPr>
            <w:tcW w:w="799" w:type="dxa"/>
            <w:shd w:val="clear" w:color="auto" w:fill="70AD47" w:themeFill="accent6"/>
          </w:tcPr>
          <w:p w14:paraId="715606CF" w14:textId="77777777" w:rsidR="00892077" w:rsidRPr="002449B8" w:rsidRDefault="00892077" w:rsidP="00ED2A9D">
            <w:pPr>
              <w:rPr>
                <w:rFonts w:asciiTheme="minorBidi" w:hAnsiTheme="minorBidi"/>
                <w:sz w:val="40"/>
                <w:szCs w:val="40"/>
              </w:rPr>
            </w:pPr>
          </w:p>
        </w:tc>
        <w:tc>
          <w:tcPr>
            <w:tcW w:w="905" w:type="dxa"/>
          </w:tcPr>
          <w:p w14:paraId="0C503068" w14:textId="77777777" w:rsidR="00892077" w:rsidRPr="002449B8" w:rsidRDefault="00892077" w:rsidP="00ED2A9D">
            <w:pPr>
              <w:rPr>
                <w:rFonts w:asciiTheme="minorBidi" w:hAnsiTheme="minorBidi"/>
                <w:sz w:val="40"/>
                <w:szCs w:val="40"/>
              </w:rPr>
            </w:pPr>
          </w:p>
        </w:tc>
        <w:tc>
          <w:tcPr>
            <w:tcW w:w="735" w:type="dxa"/>
          </w:tcPr>
          <w:p w14:paraId="7B5DCD56" w14:textId="77777777" w:rsidR="00892077" w:rsidRPr="002449B8" w:rsidRDefault="00892077" w:rsidP="00ED2A9D">
            <w:pPr>
              <w:rPr>
                <w:rFonts w:asciiTheme="minorBidi" w:hAnsiTheme="minorBidi"/>
                <w:sz w:val="40"/>
                <w:szCs w:val="40"/>
              </w:rPr>
            </w:pPr>
          </w:p>
        </w:tc>
        <w:tc>
          <w:tcPr>
            <w:tcW w:w="650" w:type="dxa"/>
          </w:tcPr>
          <w:p w14:paraId="589B47FD" w14:textId="77777777" w:rsidR="00892077" w:rsidRPr="002449B8" w:rsidRDefault="00892077" w:rsidP="00ED2A9D">
            <w:pPr>
              <w:rPr>
                <w:rFonts w:asciiTheme="minorBidi" w:hAnsiTheme="minorBidi"/>
                <w:sz w:val="40"/>
                <w:szCs w:val="40"/>
              </w:rPr>
            </w:pPr>
          </w:p>
        </w:tc>
        <w:tc>
          <w:tcPr>
            <w:tcW w:w="862" w:type="dxa"/>
          </w:tcPr>
          <w:p w14:paraId="5825968A" w14:textId="77777777" w:rsidR="00892077" w:rsidRPr="002449B8" w:rsidRDefault="00892077" w:rsidP="00ED2A9D">
            <w:pPr>
              <w:rPr>
                <w:rFonts w:asciiTheme="minorBidi" w:hAnsiTheme="minorBidi"/>
                <w:sz w:val="40"/>
                <w:szCs w:val="40"/>
              </w:rPr>
            </w:pPr>
          </w:p>
        </w:tc>
        <w:tc>
          <w:tcPr>
            <w:tcW w:w="777" w:type="dxa"/>
          </w:tcPr>
          <w:p w14:paraId="350D1FF9" w14:textId="77777777" w:rsidR="00892077" w:rsidRPr="002449B8" w:rsidRDefault="00892077" w:rsidP="00ED2A9D">
            <w:pPr>
              <w:rPr>
                <w:rFonts w:asciiTheme="minorBidi" w:hAnsiTheme="minorBidi"/>
                <w:sz w:val="40"/>
                <w:szCs w:val="40"/>
              </w:rPr>
            </w:pPr>
          </w:p>
        </w:tc>
      </w:tr>
      <w:tr w:rsidR="00F33972" w:rsidRPr="002449B8" w14:paraId="721F2782" w14:textId="77777777" w:rsidTr="00DC3121">
        <w:trPr>
          <w:trHeight w:val="561"/>
        </w:trPr>
        <w:tc>
          <w:tcPr>
            <w:tcW w:w="5161" w:type="dxa"/>
          </w:tcPr>
          <w:p w14:paraId="65AF9A70"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 5: __________________________</w:t>
            </w:r>
          </w:p>
        </w:tc>
        <w:tc>
          <w:tcPr>
            <w:tcW w:w="714" w:type="dxa"/>
          </w:tcPr>
          <w:p w14:paraId="1CC497D3" w14:textId="77777777" w:rsidR="00892077" w:rsidRPr="002449B8" w:rsidRDefault="00892077" w:rsidP="00ED2A9D">
            <w:pPr>
              <w:rPr>
                <w:rFonts w:asciiTheme="minorBidi" w:hAnsiTheme="minorBidi"/>
                <w:sz w:val="40"/>
                <w:szCs w:val="40"/>
              </w:rPr>
            </w:pPr>
          </w:p>
        </w:tc>
        <w:tc>
          <w:tcPr>
            <w:tcW w:w="777" w:type="dxa"/>
          </w:tcPr>
          <w:p w14:paraId="3D014B06" w14:textId="77777777" w:rsidR="00892077" w:rsidRPr="002449B8" w:rsidRDefault="00892077" w:rsidP="00ED2A9D">
            <w:pPr>
              <w:rPr>
                <w:rFonts w:asciiTheme="minorBidi" w:hAnsiTheme="minorBidi"/>
                <w:sz w:val="40"/>
                <w:szCs w:val="40"/>
              </w:rPr>
            </w:pPr>
          </w:p>
        </w:tc>
        <w:tc>
          <w:tcPr>
            <w:tcW w:w="841" w:type="dxa"/>
          </w:tcPr>
          <w:p w14:paraId="75A8090E" w14:textId="77777777" w:rsidR="00892077" w:rsidRPr="002449B8" w:rsidRDefault="00892077" w:rsidP="00ED2A9D">
            <w:pPr>
              <w:rPr>
                <w:rFonts w:asciiTheme="minorBidi" w:hAnsiTheme="minorBidi"/>
                <w:sz w:val="40"/>
                <w:szCs w:val="40"/>
              </w:rPr>
            </w:pPr>
          </w:p>
        </w:tc>
        <w:tc>
          <w:tcPr>
            <w:tcW w:w="799" w:type="dxa"/>
          </w:tcPr>
          <w:p w14:paraId="4A706329" w14:textId="77777777" w:rsidR="00892077" w:rsidRPr="002449B8" w:rsidRDefault="00892077" w:rsidP="00ED2A9D">
            <w:pPr>
              <w:rPr>
                <w:rFonts w:asciiTheme="minorBidi" w:hAnsiTheme="minorBidi"/>
                <w:sz w:val="40"/>
                <w:szCs w:val="40"/>
              </w:rPr>
            </w:pPr>
          </w:p>
        </w:tc>
        <w:tc>
          <w:tcPr>
            <w:tcW w:w="905" w:type="dxa"/>
            <w:shd w:val="clear" w:color="auto" w:fill="70AD47" w:themeFill="accent6"/>
          </w:tcPr>
          <w:p w14:paraId="5498E626" w14:textId="77777777" w:rsidR="00892077" w:rsidRPr="002449B8" w:rsidRDefault="00892077" w:rsidP="00ED2A9D">
            <w:pPr>
              <w:rPr>
                <w:rFonts w:asciiTheme="minorBidi" w:hAnsiTheme="minorBidi"/>
                <w:sz w:val="40"/>
                <w:szCs w:val="40"/>
              </w:rPr>
            </w:pPr>
          </w:p>
        </w:tc>
        <w:tc>
          <w:tcPr>
            <w:tcW w:w="735" w:type="dxa"/>
          </w:tcPr>
          <w:p w14:paraId="08C219DF" w14:textId="77777777" w:rsidR="00892077" w:rsidRPr="002449B8" w:rsidRDefault="00892077" w:rsidP="00ED2A9D">
            <w:pPr>
              <w:rPr>
                <w:rFonts w:asciiTheme="minorBidi" w:hAnsiTheme="minorBidi"/>
                <w:sz w:val="40"/>
                <w:szCs w:val="40"/>
              </w:rPr>
            </w:pPr>
          </w:p>
        </w:tc>
        <w:tc>
          <w:tcPr>
            <w:tcW w:w="650" w:type="dxa"/>
          </w:tcPr>
          <w:p w14:paraId="1967403A" w14:textId="77777777" w:rsidR="00892077" w:rsidRPr="002449B8" w:rsidRDefault="00892077" w:rsidP="00ED2A9D">
            <w:pPr>
              <w:rPr>
                <w:rFonts w:asciiTheme="minorBidi" w:hAnsiTheme="minorBidi"/>
                <w:sz w:val="40"/>
                <w:szCs w:val="40"/>
              </w:rPr>
            </w:pPr>
          </w:p>
        </w:tc>
        <w:tc>
          <w:tcPr>
            <w:tcW w:w="862" w:type="dxa"/>
          </w:tcPr>
          <w:p w14:paraId="2917BE19" w14:textId="77777777" w:rsidR="00892077" w:rsidRPr="002449B8" w:rsidRDefault="00892077" w:rsidP="00ED2A9D">
            <w:pPr>
              <w:rPr>
                <w:rFonts w:asciiTheme="minorBidi" w:hAnsiTheme="minorBidi"/>
                <w:sz w:val="40"/>
                <w:szCs w:val="40"/>
              </w:rPr>
            </w:pPr>
          </w:p>
        </w:tc>
        <w:tc>
          <w:tcPr>
            <w:tcW w:w="777" w:type="dxa"/>
          </w:tcPr>
          <w:p w14:paraId="0EE4946F" w14:textId="77777777" w:rsidR="00892077" w:rsidRPr="002449B8" w:rsidRDefault="00892077" w:rsidP="00ED2A9D">
            <w:pPr>
              <w:rPr>
                <w:rFonts w:asciiTheme="minorBidi" w:hAnsiTheme="minorBidi"/>
                <w:sz w:val="40"/>
                <w:szCs w:val="40"/>
              </w:rPr>
            </w:pPr>
          </w:p>
        </w:tc>
      </w:tr>
      <w:tr w:rsidR="00F33972" w:rsidRPr="002449B8" w14:paraId="6E560C67" w14:textId="77777777" w:rsidTr="00C1407C">
        <w:trPr>
          <w:trHeight w:val="82"/>
        </w:trPr>
        <w:tc>
          <w:tcPr>
            <w:tcW w:w="5161" w:type="dxa"/>
          </w:tcPr>
          <w:p w14:paraId="303BA77B" w14:textId="77777777" w:rsidR="00892077" w:rsidRPr="002449B8" w:rsidRDefault="00892077" w:rsidP="00ED2A9D">
            <w:pPr>
              <w:rPr>
                <w:rFonts w:asciiTheme="minorBidi" w:hAnsiTheme="minorBidi"/>
                <w:sz w:val="40"/>
                <w:szCs w:val="40"/>
              </w:rPr>
            </w:pPr>
            <w:r w:rsidRPr="002449B8">
              <w:rPr>
                <w:rFonts w:asciiTheme="minorBidi" w:hAnsiTheme="minorBidi"/>
                <w:sz w:val="40"/>
                <w:szCs w:val="40"/>
              </w:rPr>
              <w:t>Task 6: __________________________</w:t>
            </w:r>
          </w:p>
        </w:tc>
        <w:tc>
          <w:tcPr>
            <w:tcW w:w="714" w:type="dxa"/>
          </w:tcPr>
          <w:p w14:paraId="7B94D9E5" w14:textId="77777777" w:rsidR="00892077" w:rsidRPr="002449B8" w:rsidRDefault="00892077" w:rsidP="00ED2A9D">
            <w:pPr>
              <w:rPr>
                <w:rFonts w:asciiTheme="minorBidi" w:hAnsiTheme="minorBidi"/>
                <w:sz w:val="40"/>
                <w:szCs w:val="40"/>
              </w:rPr>
            </w:pPr>
          </w:p>
        </w:tc>
        <w:tc>
          <w:tcPr>
            <w:tcW w:w="777" w:type="dxa"/>
          </w:tcPr>
          <w:p w14:paraId="18781995" w14:textId="77777777" w:rsidR="00892077" w:rsidRPr="002449B8" w:rsidRDefault="00892077" w:rsidP="00ED2A9D">
            <w:pPr>
              <w:rPr>
                <w:rFonts w:asciiTheme="minorBidi" w:hAnsiTheme="minorBidi"/>
                <w:sz w:val="40"/>
                <w:szCs w:val="40"/>
              </w:rPr>
            </w:pPr>
          </w:p>
        </w:tc>
        <w:tc>
          <w:tcPr>
            <w:tcW w:w="841" w:type="dxa"/>
          </w:tcPr>
          <w:p w14:paraId="527A387A" w14:textId="77777777" w:rsidR="00892077" w:rsidRPr="002449B8" w:rsidRDefault="00892077" w:rsidP="00ED2A9D">
            <w:pPr>
              <w:rPr>
                <w:rFonts w:asciiTheme="minorBidi" w:hAnsiTheme="minorBidi"/>
                <w:sz w:val="40"/>
                <w:szCs w:val="40"/>
              </w:rPr>
            </w:pPr>
          </w:p>
        </w:tc>
        <w:tc>
          <w:tcPr>
            <w:tcW w:w="799" w:type="dxa"/>
          </w:tcPr>
          <w:p w14:paraId="35D587DF" w14:textId="77777777" w:rsidR="00892077" w:rsidRPr="002449B8" w:rsidRDefault="00892077" w:rsidP="00ED2A9D">
            <w:pPr>
              <w:rPr>
                <w:rFonts w:asciiTheme="minorBidi" w:hAnsiTheme="minorBidi"/>
                <w:sz w:val="40"/>
                <w:szCs w:val="40"/>
              </w:rPr>
            </w:pPr>
          </w:p>
        </w:tc>
        <w:tc>
          <w:tcPr>
            <w:tcW w:w="905" w:type="dxa"/>
          </w:tcPr>
          <w:p w14:paraId="5BCA50E6" w14:textId="77777777" w:rsidR="00892077" w:rsidRPr="002449B8" w:rsidRDefault="00892077" w:rsidP="00ED2A9D">
            <w:pPr>
              <w:rPr>
                <w:rFonts w:asciiTheme="minorBidi" w:hAnsiTheme="minorBidi"/>
                <w:sz w:val="40"/>
                <w:szCs w:val="40"/>
              </w:rPr>
            </w:pPr>
          </w:p>
        </w:tc>
        <w:tc>
          <w:tcPr>
            <w:tcW w:w="735" w:type="dxa"/>
          </w:tcPr>
          <w:p w14:paraId="7B8E6E0E" w14:textId="77777777" w:rsidR="00892077" w:rsidRPr="002449B8" w:rsidRDefault="00892077" w:rsidP="00ED2A9D">
            <w:pPr>
              <w:rPr>
                <w:rFonts w:asciiTheme="minorBidi" w:hAnsiTheme="minorBidi"/>
                <w:sz w:val="40"/>
                <w:szCs w:val="40"/>
              </w:rPr>
            </w:pPr>
          </w:p>
        </w:tc>
        <w:tc>
          <w:tcPr>
            <w:tcW w:w="650" w:type="dxa"/>
          </w:tcPr>
          <w:p w14:paraId="2220FB82" w14:textId="77777777" w:rsidR="00892077" w:rsidRPr="002449B8" w:rsidRDefault="00892077" w:rsidP="00ED2A9D">
            <w:pPr>
              <w:rPr>
                <w:rFonts w:asciiTheme="minorBidi" w:hAnsiTheme="minorBidi"/>
                <w:sz w:val="40"/>
                <w:szCs w:val="40"/>
              </w:rPr>
            </w:pPr>
          </w:p>
        </w:tc>
        <w:tc>
          <w:tcPr>
            <w:tcW w:w="862" w:type="dxa"/>
          </w:tcPr>
          <w:p w14:paraId="665D7DC5" w14:textId="77777777" w:rsidR="00892077" w:rsidRPr="002449B8" w:rsidRDefault="00892077" w:rsidP="00ED2A9D">
            <w:pPr>
              <w:rPr>
                <w:rFonts w:asciiTheme="minorBidi" w:hAnsiTheme="minorBidi"/>
                <w:sz w:val="40"/>
                <w:szCs w:val="40"/>
              </w:rPr>
            </w:pPr>
          </w:p>
        </w:tc>
        <w:tc>
          <w:tcPr>
            <w:tcW w:w="777" w:type="dxa"/>
            <w:shd w:val="clear" w:color="auto" w:fill="70AD47" w:themeFill="accent6"/>
          </w:tcPr>
          <w:p w14:paraId="2BAEDCB6" w14:textId="77777777" w:rsidR="00892077" w:rsidRPr="002449B8" w:rsidRDefault="00892077" w:rsidP="00ED2A9D">
            <w:pPr>
              <w:rPr>
                <w:rFonts w:asciiTheme="minorBidi" w:hAnsiTheme="minorBidi"/>
                <w:sz w:val="40"/>
                <w:szCs w:val="40"/>
              </w:rPr>
            </w:pPr>
          </w:p>
        </w:tc>
      </w:tr>
      <w:bookmarkEnd w:id="13"/>
    </w:tbl>
    <w:p w14:paraId="7626C6E6" w14:textId="77777777" w:rsidR="00892077" w:rsidRPr="002449B8" w:rsidRDefault="00892077" w:rsidP="00892077">
      <w:pPr>
        <w:rPr>
          <w:rFonts w:asciiTheme="minorBidi" w:hAnsiTheme="minorBidi"/>
          <w:sz w:val="40"/>
          <w:szCs w:val="40"/>
        </w:rPr>
      </w:pPr>
    </w:p>
    <w:p w14:paraId="4729E64B" w14:textId="77777777" w:rsidR="00BF06E5" w:rsidRDefault="00BF06E5" w:rsidP="00C80DD6">
      <w:pPr>
        <w:pStyle w:val="Heading1"/>
        <w:rPr>
          <w:rFonts w:eastAsia="Times New Roman"/>
          <w:sz w:val="44"/>
        </w:rPr>
      </w:pPr>
    </w:p>
    <w:p w14:paraId="7F919FFD" w14:textId="77777777" w:rsidR="00892077" w:rsidRDefault="00892077" w:rsidP="00892077"/>
    <w:p w14:paraId="561C5944" w14:textId="77777777" w:rsidR="00892077" w:rsidRDefault="00892077" w:rsidP="00892077"/>
    <w:p w14:paraId="516E6C96" w14:textId="77777777" w:rsidR="00892077" w:rsidRDefault="00892077" w:rsidP="00892077"/>
    <w:p w14:paraId="6A9D4AC0" w14:textId="46B52403" w:rsidR="004A3B18" w:rsidRPr="00C80DD6" w:rsidRDefault="004A3B18" w:rsidP="00C80DD6">
      <w:pPr>
        <w:pStyle w:val="Heading1"/>
        <w:rPr>
          <w:rFonts w:eastAsia="Times New Roman"/>
          <w:sz w:val="44"/>
        </w:rPr>
      </w:pPr>
      <w:r w:rsidRPr="00C80DD6">
        <w:rPr>
          <w:rFonts w:eastAsia="Times New Roman"/>
          <w:sz w:val="44"/>
        </w:rPr>
        <w:t>Task 7 – Ma</w:t>
      </w:r>
      <w:r w:rsidR="00C80DD6" w:rsidRPr="00C80DD6">
        <w:rPr>
          <w:rFonts w:eastAsia="Times New Roman"/>
          <w:sz w:val="44"/>
        </w:rPr>
        <w:t>king Changes: Report</w:t>
      </w:r>
      <w:bookmarkEnd w:id="12"/>
      <w:r w:rsidR="00C80DD6" w:rsidRPr="00C80DD6">
        <w:rPr>
          <w:rFonts w:eastAsia="Times New Roman"/>
          <w:sz w:val="44"/>
        </w:rPr>
        <w:t xml:space="preserve"> </w:t>
      </w:r>
    </w:p>
    <w:p w14:paraId="2F49AAE0" w14:textId="77777777" w:rsidR="004A3B18" w:rsidRPr="00C80DD6" w:rsidRDefault="004A3B18" w:rsidP="00C80DD6">
      <w:pPr>
        <w:spacing w:before="100" w:beforeAutospacing="1" w:after="100" w:afterAutospacing="1" w:line="360" w:lineRule="auto"/>
        <w:jc w:val="both"/>
        <w:rPr>
          <w:rFonts w:ascii="Arial" w:eastAsia="Times New Roman" w:hAnsi="Arial" w:cs="Arial"/>
        </w:rPr>
      </w:pPr>
      <w:r w:rsidRPr="00C80DD6">
        <w:rPr>
          <w:rFonts w:ascii="Arial" w:eastAsia="Times New Roman" w:hAnsi="Arial" w:cs="Arial"/>
          <w:b/>
          <w:bCs/>
        </w:rPr>
        <w:t>Change: Improving communication between staff in the care home</w:t>
      </w:r>
    </w:p>
    <w:p w14:paraId="08577110" w14:textId="77777777" w:rsidR="0003135E" w:rsidRPr="0003135E" w:rsidRDefault="0003135E" w:rsidP="0003135E">
      <w:pPr>
        <w:spacing w:after="0" w:line="360" w:lineRule="auto"/>
        <w:jc w:val="both"/>
        <w:rPr>
          <w:rFonts w:ascii="Arial" w:eastAsia="Times New Roman" w:hAnsi="Arial" w:cs="Arial"/>
        </w:rPr>
      </w:pPr>
      <w:r w:rsidRPr="0003135E">
        <w:rPr>
          <w:rFonts w:ascii="Arial" w:eastAsia="Times New Roman" w:hAnsi="Arial" w:cs="Arial"/>
        </w:rPr>
        <w:t>Short daily handovers and a digital noticeboard would improve care home communication.  It will improve teamwork, resident safety, and error reduction.</w:t>
      </w:r>
    </w:p>
    <w:p w14:paraId="1D992431" w14:textId="77777777" w:rsidR="0003135E" w:rsidRPr="0003135E" w:rsidRDefault="0003135E" w:rsidP="0003135E">
      <w:pPr>
        <w:spacing w:after="0" w:line="360" w:lineRule="auto"/>
        <w:jc w:val="both"/>
        <w:rPr>
          <w:rFonts w:ascii="Arial" w:eastAsia="Times New Roman" w:hAnsi="Arial" w:cs="Arial"/>
        </w:rPr>
      </w:pPr>
      <w:r w:rsidRPr="0003135E">
        <w:rPr>
          <w:rFonts w:ascii="Arial" w:eastAsia="Times New Roman" w:hAnsi="Arial" w:cs="Arial"/>
        </w:rPr>
        <w:t xml:space="preserve"> Lewins (1951) Change Model </w:t>
      </w:r>
      <w:proofErr w:type="spellStart"/>
      <w:r w:rsidRPr="0003135E">
        <w:rPr>
          <w:rFonts w:ascii="Arial" w:eastAsia="Times New Roman" w:hAnsi="Arial" w:cs="Arial"/>
        </w:rPr>
        <w:t>emphasises</w:t>
      </w:r>
      <w:proofErr w:type="spellEnd"/>
      <w:r w:rsidRPr="0003135E">
        <w:rPr>
          <w:rFonts w:ascii="Arial" w:eastAsia="Times New Roman" w:hAnsi="Arial" w:cs="Arial"/>
        </w:rPr>
        <w:t xml:space="preserve"> communication issues during unfreezing.  The transformation phase will include basic system training for staff.  Refreezing ensures fresh routines are done regularly.</w:t>
      </w:r>
    </w:p>
    <w:p w14:paraId="170E3A2E" w14:textId="77777777" w:rsidR="0003135E" w:rsidRPr="0003135E" w:rsidRDefault="0003135E" w:rsidP="0003135E">
      <w:pPr>
        <w:spacing w:after="0" w:line="360" w:lineRule="auto"/>
        <w:jc w:val="both"/>
        <w:rPr>
          <w:rFonts w:ascii="Arial" w:eastAsia="Times New Roman" w:hAnsi="Arial" w:cs="Arial"/>
        </w:rPr>
      </w:pPr>
      <w:r w:rsidRPr="0003135E">
        <w:rPr>
          <w:rFonts w:ascii="Arial" w:eastAsia="Times New Roman" w:hAnsi="Arial" w:cs="Arial"/>
        </w:rPr>
        <w:t xml:space="preserve"> Communication, leadership, and problem-solving are needed.</w:t>
      </w:r>
    </w:p>
    <w:p w14:paraId="390A684B" w14:textId="3ABA055E" w:rsidR="004A3B18" w:rsidRPr="00C80DD6" w:rsidRDefault="0003135E" w:rsidP="0003135E">
      <w:pPr>
        <w:spacing w:after="0" w:line="360" w:lineRule="auto"/>
        <w:jc w:val="both"/>
        <w:rPr>
          <w:rFonts w:ascii="Arial" w:eastAsia="Times New Roman" w:hAnsi="Arial" w:cs="Arial"/>
        </w:rPr>
      </w:pPr>
      <w:r w:rsidRPr="0003135E">
        <w:rPr>
          <w:rFonts w:ascii="Arial" w:eastAsia="Times New Roman" w:hAnsi="Arial" w:cs="Arial"/>
        </w:rPr>
        <w:t xml:space="preserve"> Employee reluctance or technology inability may be issues.  To help employees adjust, I will engage, support, and encourage feedback</w:t>
      </w:r>
      <w:r w:rsidR="00F35C2C" w:rsidRPr="00C80DD6">
        <w:rPr>
          <w:rFonts w:ascii="Arial" w:eastAsia="Times New Roman" w:hAnsi="Arial" w:cs="Arial"/>
        </w:rPr>
        <w:t>.</w:t>
      </w:r>
    </w:p>
    <w:p w14:paraId="5F4FD33F" w14:textId="77777777" w:rsidR="004A3B18" w:rsidRDefault="00C80DD6" w:rsidP="00C80DD6">
      <w:pPr>
        <w:pStyle w:val="Heading1"/>
        <w:rPr>
          <w:rFonts w:eastAsia="Times New Roman"/>
          <w:sz w:val="44"/>
        </w:rPr>
      </w:pPr>
      <w:bookmarkStart w:id="14" w:name="_Toc214458672"/>
      <w:r w:rsidRPr="00C80DD6">
        <w:rPr>
          <w:rFonts w:eastAsia="Times New Roman"/>
          <w:sz w:val="44"/>
        </w:rPr>
        <w:t>Task 8 – Self-Reflection</w:t>
      </w:r>
      <w:bookmarkEnd w:id="14"/>
      <w:r w:rsidRPr="00C80DD6">
        <w:rPr>
          <w:rFonts w:eastAsia="Times New Roman"/>
          <w:sz w:val="44"/>
        </w:rPr>
        <w:t xml:space="preserve"> </w:t>
      </w:r>
    </w:p>
    <w:p w14:paraId="1467F51A" w14:textId="77777777" w:rsidR="00C80DD6" w:rsidRPr="00C80DD6" w:rsidRDefault="00C80DD6" w:rsidP="00C80DD6"/>
    <w:p w14:paraId="4ECACD3E" w14:textId="77777777" w:rsidR="0003135E" w:rsidRPr="0003135E" w:rsidRDefault="0003135E" w:rsidP="0003135E">
      <w:pPr>
        <w:spacing w:line="360" w:lineRule="auto"/>
        <w:jc w:val="both"/>
        <w:rPr>
          <w:rFonts w:ascii="Arial" w:eastAsia="Times New Roman" w:hAnsi="Arial" w:cs="Arial"/>
        </w:rPr>
      </w:pPr>
      <w:r w:rsidRPr="0003135E">
        <w:rPr>
          <w:rFonts w:ascii="Arial" w:eastAsia="Times New Roman" w:hAnsi="Arial" w:cs="Arial"/>
        </w:rPr>
        <w:t>Based on Gibbs' (1988) Reflective Cycle, I assessed my module learning.  I'm good at empathy and communication, but I need to work on confidence and leadership.  The session helped me understand how personal branding and professionalism affect health and social care careers.</w:t>
      </w:r>
    </w:p>
    <w:p w14:paraId="12713DD6" w14:textId="4CDB891F" w:rsidR="00EE5AD9" w:rsidRDefault="0003135E" w:rsidP="00EE5AD9">
      <w:pPr>
        <w:spacing w:line="360" w:lineRule="auto"/>
        <w:jc w:val="both"/>
        <w:rPr>
          <w:rFonts w:ascii="Arial" w:eastAsia="Times New Roman" w:hAnsi="Arial" w:cs="Arial"/>
        </w:rPr>
      </w:pPr>
      <w:r w:rsidRPr="0003135E">
        <w:rPr>
          <w:rFonts w:ascii="Arial" w:eastAsia="Times New Roman" w:hAnsi="Arial" w:cs="Arial"/>
        </w:rPr>
        <w:t xml:space="preserve"> I improved my </w:t>
      </w:r>
      <w:proofErr w:type="spellStart"/>
      <w:r w:rsidRPr="0003135E">
        <w:rPr>
          <w:rFonts w:ascii="Arial" w:eastAsia="Times New Roman" w:hAnsi="Arial" w:cs="Arial"/>
        </w:rPr>
        <w:t>organisation</w:t>
      </w:r>
      <w:proofErr w:type="spellEnd"/>
      <w:r w:rsidRPr="0003135E">
        <w:rPr>
          <w:rFonts w:ascii="Arial" w:eastAsia="Times New Roman" w:hAnsi="Arial" w:cs="Arial"/>
        </w:rPr>
        <w:t xml:space="preserve"> with network map and Gantt chart activities.  I learnt resilience and emotional intelligence to overcome care environment obstacles.  I </w:t>
      </w:r>
      <w:proofErr w:type="spellStart"/>
      <w:r w:rsidRPr="0003135E">
        <w:rPr>
          <w:rFonts w:ascii="Arial" w:eastAsia="Times New Roman" w:hAnsi="Arial" w:cs="Arial"/>
        </w:rPr>
        <w:t>realised</w:t>
      </w:r>
      <w:proofErr w:type="spellEnd"/>
      <w:r w:rsidRPr="0003135E">
        <w:rPr>
          <w:rFonts w:ascii="Arial" w:eastAsia="Times New Roman" w:hAnsi="Arial" w:cs="Arial"/>
        </w:rPr>
        <w:t xml:space="preserve"> what I </w:t>
      </w:r>
      <w:proofErr w:type="gramStart"/>
      <w:r w:rsidRPr="0003135E">
        <w:rPr>
          <w:rFonts w:ascii="Arial" w:eastAsia="Times New Roman" w:hAnsi="Arial" w:cs="Arial"/>
        </w:rPr>
        <w:t>need</w:t>
      </w:r>
      <w:proofErr w:type="gramEnd"/>
      <w:r w:rsidRPr="0003135E">
        <w:rPr>
          <w:rFonts w:ascii="Arial" w:eastAsia="Times New Roman" w:hAnsi="Arial" w:cs="Arial"/>
        </w:rPr>
        <w:t xml:space="preserve"> to work on after reflecting</w:t>
      </w:r>
      <w:r w:rsidR="00F35C2C" w:rsidRPr="00C80DD6">
        <w:rPr>
          <w:rFonts w:ascii="Arial" w:eastAsia="Times New Roman" w:hAnsi="Arial" w:cs="Arial"/>
        </w:rPr>
        <w:t>.</w:t>
      </w:r>
      <w:bookmarkStart w:id="15" w:name="_Toc214458673"/>
    </w:p>
    <w:p w14:paraId="2BC996A1" w14:textId="77777777" w:rsidR="00EE5AD9" w:rsidRDefault="00EE5AD9" w:rsidP="00EE5AD9">
      <w:pPr>
        <w:spacing w:line="360" w:lineRule="auto"/>
        <w:jc w:val="both"/>
        <w:rPr>
          <w:rFonts w:ascii="Arial" w:eastAsia="Times New Roman" w:hAnsi="Arial" w:cs="Arial"/>
        </w:rPr>
      </w:pPr>
    </w:p>
    <w:p w14:paraId="6ED131F7" w14:textId="77777777" w:rsidR="00EE5AD9" w:rsidRPr="00EE5AD9" w:rsidRDefault="00EE5AD9" w:rsidP="00EE5AD9">
      <w:pPr>
        <w:spacing w:line="360" w:lineRule="auto"/>
        <w:jc w:val="both"/>
        <w:rPr>
          <w:rStyle w:val="Strong"/>
          <w:rFonts w:ascii="Arial" w:eastAsia="Times New Roman" w:hAnsi="Arial" w:cs="Arial"/>
          <w:b w:val="0"/>
          <w:bCs w:val="0"/>
        </w:rPr>
      </w:pPr>
    </w:p>
    <w:p w14:paraId="366C18D2" w14:textId="77777777" w:rsidR="00EE5AD9" w:rsidRDefault="00EE5AD9" w:rsidP="00C80DD6">
      <w:pPr>
        <w:pStyle w:val="Heading1"/>
        <w:rPr>
          <w:rStyle w:val="Strong"/>
          <w:b w:val="0"/>
          <w:bCs w:val="0"/>
          <w:sz w:val="44"/>
        </w:rPr>
      </w:pPr>
    </w:p>
    <w:p w14:paraId="7CC39E9E" w14:textId="77777777" w:rsidR="00EE5AD9" w:rsidRDefault="00EE5AD9" w:rsidP="00C80DD6">
      <w:pPr>
        <w:pStyle w:val="Heading1"/>
        <w:rPr>
          <w:rStyle w:val="Strong"/>
          <w:b w:val="0"/>
          <w:bCs w:val="0"/>
          <w:sz w:val="44"/>
        </w:rPr>
      </w:pPr>
    </w:p>
    <w:p w14:paraId="49FE18F8" w14:textId="6C00FBAA" w:rsidR="00C80DD6" w:rsidRPr="00C80DD6" w:rsidRDefault="00C80DD6" w:rsidP="00C80DD6">
      <w:pPr>
        <w:pStyle w:val="Heading1"/>
        <w:rPr>
          <w:sz w:val="44"/>
        </w:rPr>
      </w:pPr>
      <w:r w:rsidRPr="00C80DD6">
        <w:rPr>
          <w:rStyle w:val="Strong"/>
          <w:b w:val="0"/>
          <w:bCs w:val="0"/>
          <w:sz w:val="44"/>
        </w:rPr>
        <w:t xml:space="preserve">Reference </w:t>
      </w:r>
      <w:bookmarkEnd w:id="15"/>
    </w:p>
    <w:p w14:paraId="3410CCB8" w14:textId="77777777" w:rsidR="00C80DD6" w:rsidRPr="00C80DD6" w:rsidRDefault="00C80DD6" w:rsidP="00C80DD6">
      <w:pPr>
        <w:pStyle w:val="NormalWeb"/>
        <w:spacing w:line="360" w:lineRule="auto"/>
        <w:rPr>
          <w:rFonts w:ascii="Arial" w:hAnsi="Arial" w:cs="Arial"/>
          <w:sz w:val="22"/>
        </w:rPr>
      </w:pPr>
      <w:r w:rsidRPr="00C80DD6">
        <w:rPr>
          <w:rFonts w:ascii="Arial" w:hAnsi="Arial" w:cs="Arial"/>
          <w:sz w:val="22"/>
        </w:rPr>
        <w:t xml:space="preserve">Gibbs, G. (1988) </w:t>
      </w:r>
      <w:r w:rsidRPr="00C80DD6">
        <w:rPr>
          <w:rStyle w:val="Emphasis"/>
          <w:rFonts w:ascii="Arial" w:eastAsiaTheme="majorEastAsia" w:hAnsi="Arial" w:cs="Arial"/>
          <w:sz w:val="22"/>
        </w:rPr>
        <w:t>Learning by Doing: A Guide to Teaching and Learning Methods.</w:t>
      </w:r>
      <w:r w:rsidRPr="00C80DD6">
        <w:rPr>
          <w:rFonts w:ascii="Arial" w:hAnsi="Arial" w:cs="Arial"/>
          <w:sz w:val="22"/>
        </w:rPr>
        <w:t xml:space="preserve"> Oxford: Oxford Polytechnic.</w:t>
      </w:r>
      <w:r w:rsidRPr="00C80DD6">
        <w:rPr>
          <w:rFonts w:ascii="Arial" w:hAnsi="Arial" w:cs="Arial"/>
          <w:sz w:val="22"/>
        </w:rPr>
        <w:br/>
        <w:t xml:space="preserve">Goleman, D. (1995) </w:t>
      </w:r>
      <w:r w:rsidRPr="00C80DD6">
        <w:rPr>
          <w:rStyle w:val="Emphasis"/>
          <w:rFonts w:ascii="Arial" w:eastAsiaTheme="majorEastAsia" w:hAnsi="Arial" w:cs="Arial"/>
          <w:sz w:val="22"/>
        </w:rPr>
        <w:t>Emotional Intelligence.</w:t>
      </w:r>
      <w:r w:rsidRPr="00C80DD6">
        <w:rPr>
          <w:rFonts w:ascii="Arial" w:hAnsi="Arial" w:cs="Arial"/>
          <w:sz w:val="22"/>
        </w:rPr>
        <w:t xml:space="preserve"> New York: Bantam Books.</w:t>
      </w:r>
      <w:r w:rsidRPr="00C80DD6">
        <w:rPr>
          <w:rFonts w:ascii="Arial" w:hAnsi="Arial" w:cs="Arial"/>
          <w:sz w:val="22"/>
        </w:rPr>
        <w:br/>
        <w:t xml:space="preserve">Granovetter, M. (1973) ‘The Strength of Weak Ties’, </w:t>
      </w:r>
      <w:r w:rsidRPr="00C80DD6">
        <w:rPr>
          <w:rStyle w:val="Emphasis"/>
          <w:rFonts w:ascii="Arial" w:eastAsiaTheme="majorEastAsia" w:hAnsi="Arial" w:cs="Arial"/>
          <w:sz w:val="22"/>
        </w:rPr>
        <w:t>American Journal of Sociology</w:t>
      </w:r>
      <w:r w:rsidRPr="00C80DD6">
        <w:rPr>
          <w:rFonts w:ascii="Arial" w:hAnsi="Arial" w:cs="Arial"/>
          <w:sz w:val="22"/>
        </w:rPr>
        <w:t>, 78(6), pp. 1360–1380.</w:t>
      </w:r>
      <w:r w:rsidRPr="00C80DD6">
        <w:rPr>
          <w:rFonts w:ascii="Arial" w:hAnsi="Arial" w:cs="Arial"/>
          <w:sz w:val="22"/>
        </w:rPr>
        <w:br/>
        <w:t xml:space="preserve">Johnson, S. (2020) </w:t>
      </w:r>
      <w:r w:rsidRPr="00C80DD6">
        <w:rPr>
          <w:rStyle w:val="Emphasis"/>
          <w:rFonts w:ascii="Arial" w:eastAsiaTheme="majorEastAsia" w:hAnsi="Arial" w:cs="Arial"/>
          <w:sz w:val="22"/>
        </w:rPr>
        <w:t>Personal Branding for Professionals.</w:t>
      </w:r>
      <w:r w:rsidRPr="00C80DD6">
        <w:rPr>
          <w:rFonts w:ascii="Arial" w:hAnsi="Arial" w:cs="Arial"/>
          <w:sz w:val="22"/>
        </w:rPr>
        <w:t xml:space="preserve"> London: Routledge.</w:t>
      </w:r>
      <w:r w:rsidRPr="00C80DD6">
        <w:rPr>
          <w:rFonts w:ascii="Arial" w:hAnsi="Arial" w:cs="Arial"/>
          <w:sz w:val="22"/>
        </w:rPr>
        <w:br/>
        <w:t xml:space="preserve">Lewin, K. (1951) </w:t>
      </w:r>
      <w:r w:rsidRPr="00C80DD6">
        <w:rPr>
          <w:rStyle w:val="Emphasis"/>
          <w:rFonts w:ascii="Arial" w:eastAsiaTheme="majorEastAsia" w:hAnsi="Arial" w:cs="Arial"/>
          <w:sz w:val="22"/>
        </w:rPr>
        <w:t>Field Theory in Social Science.</w:t>
      </w:r>
      <w:r w:rsidRPr="00C80DD6">
        <w:rPr>
          <w:rFonts w:ascii="Arial" w:hAnsi="Arial" w:cs="Arial"/>
          <w:sz w:val="22"/>
        </w:rPr>
        <w:t xml:space="preserve"> New York: Harper &amp; Row.</w:t>
      </w:r>
      <w:r w:rsidRPr="00C80DD6">
        <w:rPr>
          <w:rFonts w:ascii="Arial" w:hAnsi="Arial" w:cs="Arial"/>
          <w:sz w:val="22"/>
        </w:rPr>
        <w:br/>
        <w:t xml:space="preserve">Lock, D. (2020) </w:t>
      </w:r>
      <w:r w:rsidRPr="00C80DD6">
        <w:rPr>
          <w:rStyle w:val="Emphasis"/>
          <w:rFonts w:ascii="Arial" w:eastAsiaTheme="majorEastAsia" w:hAnsi="Arial" w:cs="Arial"/>
          <w:sz w:val="22"/>
        </w:rPr>
        <w:t>Project Management.</w:t>
      </w:r>
      <w:r w:rsidRPr="00C80DD6">
        <w:rPr>
          <w:rFonts w:ascii="Arial" w:hAnsi="Arial" w:cs="Arial"/>
          <w:sz w:val="22"/>
        </w:rPr>
        <w:t xml:space="preserve"> 11th </w:t>
      </w:r>
      <w:proofErr w:type="spellStart"/>
      <w:r w:rsidRPr="00C80DD6">
        <w:rPr>
          <w:rFonts w:ascii="Arial" w:hAnsi="Arial" w:cs="Arial"/>
          <w:sz w:val="22"/>
        </w:rPr>
        <w:t>edn</w:t>
      </w:r>
      <w:proofErr w:type="spellEnd"/>
      <w:r w:rsidRPr="00C80DD6">
        <w:rPr>
          <w:rFonts w:ascii="Arial" w:hAnsi="Arial" w:cs="Arial"/>
          <w:sz w:val="22"/>
        </w:rPr>
        <w:t>. Farnham: Gower.</w:t>
      </w:r>
      <w:r w:rsidRPr="00C80DD6">
        <w:rPr>
          <w:rFonts w:ascii="Arial" w:hAnsi="Arial" w:cs="Arial"/>
          <w:sz w:val="22"/>
        </w:rPr>
        <w:br/>
        <w:t xml:space="preserve">Peters, T. (1997) ‘The Brand Called You’, </w:t>
      </w:r>
      <w:r w:rsidRPr="00C80DD6">
        <w:rPr>
          <w:rStyle w:val="Emphasis"/>
          <w:rFonts w:ascii="Arial" w:eastAsiaTheme="majorEastAsia" w:hAnsi="Arial" w:cs="Arial"/>
          <w:sz w:val="22"/>
        </w:rPr>
        <w:t>Fast Company</w:t>
      </w:r>
      <w:r w:rsidRPr="00C80DD6">
        <w:rPr>
          <w:rFonts w:ascii="Arial" w:hAnsi="Arial" w:cs="Arial"/>
          <w:sz w:val="22"/>
        </w:rPr>
        <w:t>, 10, pp. 83–90.</w:t>
      </w:r>
      <w:r w:rsidRPr="00C80DD6">
        <w:rPr>
          <w:rFonts w:ascii="Arial" w:hAnsi="Arial" w:cs="Arial"/>
          <w:sz w:val="22"/>
        </w:rPr>
        <w:br/>
        <w:t xml:space="preserve">Skills for Care (2023) </w:t>
      </w:r>
      <w:r w:rsidRPr="00C80DD6">
        <w:rPr>
          <w:rStyle w:val="Emphasis"/>
          <w:rFonts w:ascii="Arial" w:eastAsiaTheme="majorEastAsia" w:hAnsi="Arial" w:cs="Arial"/>
          <w:sz w:val="22"/>
        </w:rPr>
        <w:t>The State of the Adult Social Care Sector and Workforce in England.</w:t>
      </w:r>
      <w:r w:rsidRPr="00C80DD6">
        <w:rPr>
          <w:rFonts w:ascii="Arial" w:hAnsi="Arial" w:cs="Arial"/>
          <w:sz w:val="22"/>
        </w:rPr>
        <w:t xml:space="preserve"> Leeds: Skills for Care.</w:t>
      </w:r>
    </w:p>
    <w:p w14:paraId="038A7488" w14:textId="77777777" w:rsidR="00C80DD6" w:rsidRPr="00C80DD6" w:rsidRDefault="00C80DD6" w:rsidP="00C80DD6">
      <w:pPr>
        <w:spacing w:line="360" w:lineRule="auto"/>
        <w:rPr>
          <w:rFonts w:ascii="Arial" w:hAnsi="Arial" w:cs="Arial"/>
          <w:sz w:val="20"/>
        </w:rPr>
      </w:pPr>
    </w:p>
    <w:sectPr w:rsidR="00C80DD6" w:rsidRPr="00C80D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B18"/>
    <w:rsid w:val="0003135E"/>
    <w:rsid w:val="0024505E"/>
    <w:rsid w:val="002811DC"/>
    <w:rsid w:val="00314965"/>
    <w:rsid w:val="00380A96"/>
    <w:rsid w:val="003874F0"/>
    <w:rsid w:val="00447776"/>
    <w:rsid w:val="004A3B18"/>
    <w:rsid w:val="00523EA8"/>
    <w:rsid w:val="00607105"/>
    <w:rsid w:val="00677C9F"/>
    <w:rsid w:val="0069592E"/>
    <w:rsid w:val="006D22E9"/>
    <w:rsid w:val="00752885"/>
    <w:rsid w:val="00892077"/>
    <w:rsid w:val="008A44F3"/>
    <w:rsid w:val="008B5B67"/>
    <w:rsid w:val="0097638B"/>
    <w:rsid w:val="009777F2"/>
    <w:rsid w:val="00996C0A"/>
    <w:rsid w:val="009C156F"/>
    <w:rsid w:val="009F14F5"/>
    <w:rsid w:val="00AB19B4"/>
    <w:rsid w:val="00AF5BCC"/>
    <w:rsid w:val="00BF06E5"/>
    <w:rsid w:val="00C1407C"/>
    <w:rsid w:val="00C518A7"/>
    <w:rsid w:val="00C80DD6"/>
    <w:rsid w:val="00DB7C5E"/>
    <w:rsid w:val="00DC3121"/>
    <w:rsid w:val="00E163D6"/>
    <w:rsid w:val="00E17CB5"/>
    <w:rsid w:val="00EE5AD9"/>
    <w:rsid w:val="00F33972"/>
    <w:rsid w:val="00F35C2C"/>
    <w:rsid w:val="00F4271A"/>
    <w:rsid w:val="00F43A52"/>
    <w:rsid w:val="00F60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37AB530"/>
  <w15:chartTrackingRefBased/>
  <w15:docId w15:val="{7D681D6A-80EF-4698-9C37-D2D0C4C86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D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A3B1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80D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A3B18"/>
    <w:rPr>
      <w:rFonts w:ascii="Times New Roman" w:eastAsia="Times New Roman" w:hAnsi="Times New Roman" w:cs="Times New Roman"/>
      <w:b/>
      <w:bCs/>
      <w:sz w:val="36"/>
      <w:szCs w:val="36"/>
    </w:rPr>
  </w:style>
  <w:style w:type="character" w:styleId="Strong">
    <w:name w:val="Strong"/>
    <w:basedOn w:val="DefaultParagraphFont"/>
    <w:uiPriority w:val="22"/>
    <w:qFormat/>
    <w:rsid w:val="004A3B18"/>
    <w:rPr>
      <w:b/>
      <w:bCs/>
    </w:rPr>
  </w:style>
  <w:style w:type="paragraph" w:styleId="NormalWeb">
    <w:name w:val="Normal (Web)"/>
    <w:basedOn w:val="Normal"/>
    <w:uiPriority w:val="99"/>
    <w:semiHidden/>
    <w:unhideWhenUsed/>
    <w:rsid w:val="004A3B1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80DD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80DD6"/>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C80DD6"/>
    <w:rPr>
      <w:i/>
      <w:iCs/>
    </w:rPr>
  </w:style>
  <w:style w:type="paragraph" w:styleId="TOCHeading">
    <w:name w:val="TOC Heading"/>
    <w:basedOn w:val="Heading1"/>
    <w:next w:val="Normal"/>
    <w:uiPriority w:val="39"/>
    <w:unhideWhenUsed/>
    <w:qFormat/>
    <w:rsid w:val="00C80DD6"/>
    <w:pPr>
      <w:outlineLvl w:val="9"/>
    </w:pPr>
  </w:style>
  <w:style w:type="paragraph" w:styleId="TOC1">
    <w:name w:val="toc 1"/>
    <w:basedOn w:val="Normal"/>
    <w:next w:val="Normal"/>
    <w:autoRedefine/>
    <w:uiPriority w:val="39"/>
    <w:unhideWhenUsed/>
    <w:rsid w:val="00C80DD6"/>
    <w:pPr>
      <w:spacing w:after="100"/>
    </w:pPr>
  </w:style>
  <w:style w:type="paragraph" w:styleId="TOC3">
    <w:name w:val="toc 3"/>
    <w:basedOn w:val="Normal"/>
    <w:next w:val="Normal"/>
    <w:autoRedefine/>
    <w:uiPriority w:val="39"/>
    <w:unhideWhenUsed/>
    <w:rsid w:val="00C80DD6"/>
    <w:pPr>
      <w:spacing w:after="100"/>
      <w:ind w:left="440"/>
    </w:pPr>
  </w:style>
  <w:style w:type="paragraph" w:styleId="TOC2">
    <w:name w:val="toc 2"/>
    <w:basedOn w:val="Normal"/>
    <w:next w:val="Normal"/>
    <w:autoRedefine/>
    <w:uiPriority w:val="39"/>
    <w:unhideWhenUsed/>
    <w:rsid w:val="00C80DD6"/>
    <w:pPr>
      <w:spacing w:after="100"/>
      <w:ind w:left="220"/>
    </w:pPr>
  </w:style>
  <w:style w:type="character" w:styleId="Hyperlink">
    <w:name w:val="Hyperlink"/>
    <w:basedOn w:val="DefaultParagraphFont"/>
    <w:uiPriority w:val="99"/>
    <w:unhideWhenUsed/>
    <w:rsid w:val="00C80DD6"/>
    <w:rPr>
      <w:color w:val="0563C1" w:themeColor="hyperlink"/>
      <w:u w:val="single"/>
    </w:rPr>
  </w:style>
  <w:style w:type="table" w:styleId="TableGrid">
    <w:name w:val="Table Grid"/>
    <w:basedOn w:val="TableNormal"/>
    <w:uiPriority w:val="59"/>
    <w:rsid w:val="00892077"/>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0933">
      <w:bodyDiv w:val="1"/>
      <w:marLeft w:val="0"/>
      <w:marRight w:val="0"/>
      <w:marTop w:val="0"/>
      <w:marBottom w:val="0"/>
      <w:divBdr>
        <w:top w:val="none" w:sz="0" w:space="0" w:color="auto"/>
        <w:left w:val="none" w:sz="0" w:space="0" w:color="auto"/>
        <w:bottom w:val="none" w:sz="0" w:space="0" w:color="auto"/>
        <w:right w:val="none" w:sz="0" w:space="0" w:color="auto"/>
      </w:divBdr>
    </w:div>
    <w:div w:id="247156530">
      <w:bodyDiv w:val="1"/>
      <w:marLeft w:val="0"/>
      <w:marRight w:val="0"/>
      <w:marTop w:val="0"/>
      <w:marBottom w:val="0"/>
      <w:divBdr>
        <w:top w:val="none" w:sz="0" w:space="0" w:color="auto"/>
        <w:left w:val="none" w:sz="0" w:space="0" w:color="auto"/>
        <w:bottom w:val="none" w:sz="0" w:space="0" w:color="auto"/>
        <w:right w:val="none" w:sz="0" w:space="0" w:color="auto"/>
      </w:divBdr>
    </w:div>
    <w:div w:id="800418162">
      <w:bodyDiv w:val="1"/>
      <w:marLeft w:val="0"/>
      <w:marRight w:val="0"/>
      <w:marTop w:val="0"/>
      <w:marBottom w:val="0"/>
      <w:divBdr>
        <w:top w:val="none" w:sz="0" w:space="0" w:color="auto"/>
        <w:left w:val="none" w:sz="0" w:space="0" w:color="auto"/>
        <w:bottom w:val="none" w:sz="0" w:space="0" w:color="auto"/>
        <w:right w:val="none" w:sz="0" w:space="0" w:color="auto"/>
      </w:divBdr>
    </w:div>
    <w:div w:id="824005602">
      <w:bodyDiv w:val="1"/>
      <w:marLeft w:val="0"/>
      <w:marRight w:val="0"/>
      <w:marTop w:val="0"/>
      <w:marBottom w:val="0"/>
      <w:divBdr>
        <w:top w:val="none" w:sz="0" w:space="0" w:color="auto"/>
        <w:left w:val="none" w:sz="0" w:space="0" w:color="auto"/>
        <w:bottom w:val="none" w:sz="0" w:space="0" w:color="auto"/>
        <w:right w:val="none" w:sz="0" w:space="0" w:color="auto"/>
      </w:divBdr>
    </w:div>
    <w:div w:id="1697651764">
      <w:bodyDiv w:val="1"/>
      <w:marLeft w:val="0"/>
      <w:marRight w:val="0"/>
      <w:marTop w:val="0"/>
      <w:marBottom w:val="0"/>
      <w:divBdr>
        <w:top w:val="none" w:sz="0" w:space="0" w:color="auto"/>
        <w:left w:val="none" w:sz="0" w:space="0" w:color="auto"/>
        <w:bottom w:val="none" w:sz="0" w:space="0" w:color="auto"/>
        <w:right w:val="none" w:sz="0" w:space="0" w:color="auto"/>
      </w:divBdr>
    </w:div>
    <w:div w:id="1708674519">
      <w:bodyDiv w:val="1"/>
      <w:marLeft w:val="0"/>
      <w:marRight w:val="0"/>
      <w:marTop w:val="0"/>
      <w:marBottom w:val="0"/>
      <w:divBdr>
        <w:top w:val="none" w:sz="0" w:space="0" w:color="auto"/>
        <w:left w:val="none" w:sz="0" w:space="0" w:color="auto"/>
        <w:bottom w:val="none" w:sz="0" w:space="0" w:color="auto"/>
        <w:right w:val="none" w:sz="0" w:space="0" w:color="auto"/>
      </w:divBdr>
    </w:div>
    <w:div w:id="1852908151">
      <w:bodyDiv w:val="1"/>
      <w:marLeft w:val="0"/>
      <w:marRight w:val="0"/>
      <w:marTop w:val="0"/>
      <w:marBottom w:val="0"/>
      <w:divBdr>
        <w:top w:val="none" w:sz="0" w:space="0" w:color="auto"/>
        <w:left w:val="none" w:sz="0" w:space="0" w:color="auto"/>
        <w:bottom w:val="none" w:sz="0" w:space="0" w:color="auto"/>
        <w:right w:val="none" w:sz="0" w:space="0" w:color="auto"/>
      </w:divBdr>
    </w:div>
    <w:div w:id="2040936385">
      <w:bodyDiv w:val="1"/>
      <w:marLeft w:val="0"/>
      <w:marRight w:val="0"/>
      <w:marTop w:val="0"/>
      <w:marBottom w:val="0"/>
      <w:divBdr>
        <w:top w:val="none" w:sz="0" w:space="0" w:color="auto"/>
        <w:left w:val="none" w:sz="0" w:space="0" w:color="auto"/>
        <w:bottom w:val="none" w:sz="0" w:space="0" w:color="auto"/>
        <w:right w:val="none" w:sz="0" w:space="0" w:color="auto"/>
      </w:divBdr>
    </w:div>
    <w:div w:id="211197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7D4B0B-10DB-4896-BAC9-90695202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1238</Words>
  <Characters>7925</Characters>
  <Application>Microsoft Office Word</Application>
  <DocSecurity>0</DocSecurity>
  <Lines>198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Begum Khudeza (2231217)</cp:lastModifiedBy>
  <cp:revision>34</cp:revision>
  <dcterms:created xsi:type="dcterms:W3CDTF">2025-11-21T17:38:00Z</dcterms:created>
  <dcterms:modified xsi:type="dcterms:W3CDTF">2025-11-23T18:33:00Z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4de6d715-fb02-48c5-aa1c-095b9bb73425</vt:lpwstr>
  </property>
</Properties>
</file>