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B9AFDD" w14:textId="3E4D3A55" w:rsidR="00202D84" w:rsidRPr="00CD2D87" w:rsidRDefault="00D068C6">
      <w:pPr>
        <w:rPr>
          <w:b/>
          <w:bCs/>
          <w:i/>
          <w:iCs/>
          <w:sz w:val="32"/>
          <w:szCs w:val="32"/>
          <w:u w:val="single"/>
          <w:lang w:val="en-US"/>
        </w:rPr>
      </w:pPr>
      <w:r w:rsidRPr="00CD2D87">
        <w:rPr>
          <w:b/>
          <w:bCs/>
          <w:i/>
          <w:iCs/>
          <w:sz w:val="32"/>
          <w:szCs w:val="32"/>
          <w:u w:val="single"/>
          <w:lang w:val="en-US"/>
        </w:rPr>
        <w:t>Thrasymachus</w:t>
      </w:r>
      <w:r w:rsidR="00CD2D87" w:rsidRPr="00CD2D87">
        <w:rPr>
          <w:b/>
          <w:bCs/>
          <w:i/>
          <w:iCs/>
          <w:sz w:val="32"/>
          <w:szCs w:val="32"/>
          <w:u w:val="single"/>
          <w:lang w:val="en-US"/>
        </w:rPr>
        <w:t>’ Challenge to Justice</w:t>
      </w:r>
    </w:p>
    <w:p w14:paraId="3693FEB1" w14:textId="77777777" w:rsidR="00CD2D87" w:rsidRDefault="00CD2D87">
      <w:pPr>
        <w:rPr>
          <w:lang w:val="en-US"/>
        </w:rPr>
      </w:pPr>
    </w:p>
    <w:p w14:paraId="1CEE71AE" w14:textId="669E8E03" w:rsidR="00D068C6" w:rsidRDefault="00D068C6">
      <w:pPr>
        <w:rPr>
          <w:lang w:val="en-US"/>
        </w:rPr>
      </w:pPr>
      <w:r>
        <w:rPr>
          <w:lang w:val="en-US"/>
        </w:rPr>
        <w:t xml:space="preserve">Readers of Plato’s </w:t>
      </w:r>
      <w:r w:rsidRPr="00D068C6">
        <w:rPr>
          <w:i/>
          <w:iCs/>
          <w:lang w:val="en-US"/>
        </w:rPr>
        <w:t>Republic</w:t>
      </w:r>
      <w:r>
        <w:rPr>
          <w:lang w:val="en-US"/>
        </w:rPr>
        <w:t xml:space="preserve"> are taken on a memorable journey of philosophy and political theory, </w:t>
      </w:r>
      <w:r w:rsidR="00D858CB">
        <w:rPr>
          <w:lang w:val="en-US"/>
        </w:rPr>
        <w:t>as we are given a look in</w:t>
      </w:r>
      <w:r>
        <w:rPr>
          <w:lang w:val="en-US"/>
        </w:rPr>
        <w:t xml:space="preserve"> to </w:t>
      </w:r>
      <w:r w:rsidR="00D858CB">
        <w:rPr>
          <w:lang w:val="en-US"/>
        </w:rPr>
        <w:t>the Hellenic world of the 4</w:t>
      </w:r>
      <w:r w:rsidR="00D858CB" w:rsidRPr="00D858CB">
        <w:rPr>
          <w:vertAlign w:val="superscript"/>
          <w:lang w:val="en-US"/>
        </w:rPr>
        <w:t>th</w:t>
      </w:r>
      <w:r w:rsidR="00D858CB">
        <w:rPr>
          <w:lang w:val="en-US"/>
        </w:rPr>
        <w:t xml:space="preserve"> century BCE. Objections to democracy, the idea of a</w:t>
      </w:r>
      <w:r w:rsidR="00FA57A1">
        <w:rPr>
          <w:lang w:val="en-US"/>
        </w:rPr>
        <w:t xml:space="preserve"> virtuous</w:t>
      </w:r>
      <w:r w:rsidR="00D858CB">
        <w:rPr>
          <w:lang w:val="en-US"/>
        </w:rPr>
        <w:t xml:space="preserve"> Philosopher King</w:t>
      </w:r>
      <w:r w:rsidR="00FA57A1">
        <w:rPr>
          <w:lang w:val="en-US"/>
        </w:rPr>
        <w:t xml:space="preserve"> and the co-education of male and females are amongst the well-known dialogues from this lengthy work.</w:t>
      </w:r>
    </w:p>
    <w:p w14:paraId="5E1ACDA6" w14:textId="470F0357" w:rsidR="00426863" w:rsidRDefault="00735224">
      <w:pPr>
        <w:rPr>
          <w:b/>
          <w:bCs/>
          <w:lang w:val="en-US"/>
        </w:rPr>
      </w:pPr>
      <w:r>
        <w:rPr>
          <w:lang w:val="en-US"/>
        </w:rPr>
        <w:t>A</w:t>
      </w:r>
      <w:r w:rsidR="00FA57A1">
        <w:rPr>
          <w:lang w:val="en-US"/>
        </w:rPr>
        <w:t>s a young undergraduate reading the Republic for the first time</w:t>
      </w:r>
      <w:r>
        <w:rPr>
          <w:lang w:val="en-US"/>
        </w:rPr>
        <w:t>, a discussion between Socrates and Thrasymachus, a young and impatient figure, stuck with me as troublesome. I take the reader to</w:t>
      </w:r>
      <w:r w:rsidR="00ED10A1">
        <w:rPr>
          <w:lang w:val="en-US"/>
        </w:rPr>
        <w:t xml:space="preserve"> the end of</w:t>
      </w:r>
      <w:r>
        <w:rPr>
          <w:lang w:val="en-US"/>
        </w:rPr>
        <w:t xml:space="preserve"> book 1, where after</w:t>
      </w:r>
      <w:r w:rsidR="00ED10A1">
        <w:rPr>
          <w:lang w:val="en-US"/>
        </w:rPr>
        <w:t xml:space="preserve"> an initial discussion on ‘what is justice’</w:t>
      </w:r>
      <w:r>
        <w:rPr>
          <w:lang w:val="en-US"/>
        </w:rPr>
        <w:t xml:space="preserve">, Thrasymachus declares (note on translation) that </w:t>
      </w:r>
      <w:r w:rsidR="004C778F">
        <w:rPr>
          <w:lang w:val="en-US"/>
        </w:rPr>
        <w:t>‘</w:t>
      </w:r>
      <w:r>
        <w:rPr>
          <w:lang w:val="en-US"/>
        </w:rPr>
        <w:t xml:space="preserve">Justice is </w:t>
      </w:r>
      <w:r w:rsidR="00B93A1E">
        <w:rPr>
          <w:lang w:val="en-US"/>
        </w:rPr>
        <w:t xml:space="preserve">nothing other </w:t>
      </w:r>
      <w:r>
        <w:rPr>
          <w:lang w:val="en-US"/>
        </w:rPr>
        <w:t xml:space="preserve">the advantage of the </w:t>
      </w:r>
      <w:r w:rsidR="00490BDC">
        <w:rPr>
          <w:lang w:val="en-US"/>
        </w:rPr>
        <w:t>stronger</w:t>
      </w:r>
      <w:r w:rsidR="004C778F">
        <w:rPr>
          <w:lang w:val="en-US"/>
        </w:rPr>
        <w:t>’</w:t>
      </w:r>
      <w:sdt>
        <w:sdtPr>
          <w:rPr>
            <w:lang w:val="en-US"/>
          </w:rPr>
          <w:id w:val="-2086517246"/>
          <w:citation/>
        </w:sdtPr>
        <w:sdtContent>
          <w:r w:rsidR="00B64641">
            <w:rPr>
              <w:lang w:val="en-US"/>
            </w:rPr>
            <w:fldChar w:fldCharType="begin"/>
          </w:r>
          <w:r w:rsidR="00B64641">
            <w:rPr>
              <w:lang w:val="en-US"/>
            </w:rPr>
            <w:instrText xml:space="preserve"> CITATION Pla97 \l 1033 </w:instrText>
          </w:r>
          <w:r w:rsidR="00B64641">
            <w:rPr>
              <w:lang w:val="en-US"/>
            </w:rPr>
            <w:fldChar w:fldCharType="separate"/>
          </w:r>
          <w:r w:rsidR="00B64641">
            <w:rPr>
              <w:noProof/>
              <w:lang w:val="en-US"/>
            </w:rPr>
            <w:t xml:space="preserve"> (Plato, 1997)</w:t>
          </w:r>
          <w:r w:rsidR="00B64641">
            <w:rPr>
              <w:lang w:val="en-US"/>
            </w:rPr>
            <w:fldChar w:fldCharType="end"/>
          </w:r>
        </w:sdtContent>
      </w:sdt>
      <w:r w:rsidR="00B64641">
        <w:rPr>
          <w:lang w:val="en-US"/>
        </w:rPr>
        <w:t xml:space="preserve">. </w:t>
      </w:r>
      <w:r w:rsidR="006A215A">
        <w:rPr>
          <w:lang w:val="en-US"/>
        </w:rPr>
        <w:t xml:space="preserve">This essay </w:t>
      </w:r>
      <w:r w:rsidR="00734011">
        <w:rPr>
          <w:lang w:val="en-US"/>
        </w:rPr>
        <w:t>will first</w:t>
      </w:r>
      <w:r w:rsidR="00B06F3A">
        <w:rPr>
          <w:lang w:val="en-US"/>
        </w:rPr>
        <w:t xml:space="preserve"> </w:t>
      </w:r>
      <w:r w:rsidR="006A215A">
        <w:rPr>
          <w:lang w:val="en-US"/>
        </w:rPr>
        <w:t xml:space="preserve">give a </w:t>
      </w:r>
      <w:r w:rsidR="00B06F3A">
        <w:rPr>
          <w:lang w:val="en-US"/>
        </w:rPr>
        <w:t xml:space="preserve">brief reconstruction of the arguments offered by Thrasymachus and Socrates. I will then </w:t>
      </w:r>
      <w:r w:rsidR="00426863">
        <w:rPr>
          <w:lang w:val="en-US"/>
        </w:rPr>
        <w:t>turn to applying Thrasymachus claims to contemporary events</w:t>
      </w:r>
      <w:r w:rsidR="00D927CE">
        <w:rPr>
          <w:lang w:val="en-US"/>
        </w:rPr>
        <w:t xml:space="preserve"> and see </w:t>
      </w:r>
      <w:r w:rsidR="00BE47A0">
        <w:rPr>
          <w:lang w:val="en-US"/>
        </w:rPr>
        <w:t>whether some insights can be found</w:t>
      </w:r>
      <w:r w:rsidR="00426863" w:rsidRPr="00B2256A">
        <w:rPr>
          <w:b/>
          <w:bCs/>
          <w:lang w:val="en-US"/>
        </w:rPr>
        <w:t xml:space="preserve">. </w:t>
      </w:r>
    </w:p>
    <w:p w14:paraId="0A29A9BA" w14:textId="0D2B8F62" w:rsidR="00C31958" w:rsidRPr="00EF38DF" w:rsidRDefault="00B2256A" w:rsidP="00C31958">
      <w:pPr>
        <w:rPr>
          <w:lang w:val="en-US"/>
        </w:rPr>
      </w:pPr>
      <w:r>
        <w:rPr>
          <w:lang w:val="en-US"/>
        </w:rPr>
        <w:t>Thrasymachus’ comments come as a brash entry in comparison to the</w:t>
      </w:r>
      <w:r w:rsidR="008562D9">
        <w:rPr>
          <w:lang w:val="en-US"/>
        </w:rPr>
        <w:t xml:space="preserve"> discussion thus far. He is also the first character in the Republic to give a definitively political exposition on the nature of justice</w:t>
      </w:r>
      <w:r w:rsidR="004C778F">
        <w:rPr>
          <w:lang w:val="en-US"/>
        </w:rPr>
        <w:t>(ref)</w:t>
      </w:r>
      <w:r w:rsidR="008562D9">
        <w:rPr>
          <w:lang w:val="en-US"/>
        </w:rPr>
        <w:t>. The direction from book I onwards is focused on the ideal ruler of a city, the different constitutions and how different members in the newly proposed city interact.</w:t>
      </w:r>
      <w:r w:rsidR="00C31958">
        <w:rPr>
          <w:lang w:val="en-US"/>
        </w:rPr>
        <w:t xml:space="preserve"> </w:t>
      </w:r>
      <w:r w:rsidR="00C31958">
        <w:rPr>
          <w:lang w:val="en-US"/>
        </w:rPr>
        <w:t xml:space="preserve">He is being portrayed by Plato as giving a Sophistic account of justice. Already famed for his rhetorical skills, he would travel to different cities teaching politically useful skills </w:t>
      </w:r>
      <w:sdt>
        <w:sdtPr>
          <w:rPr>
            <w:lang w:val="en-US"/>
          </w:rPr>
          <w:id w:val="-1976670321"/>
          <w:citation/>
        </w:sdtPr>
        <w:sdtContent>
          <w:r w:rsidR="00734011">
            <w:rPr>
              <w:lang w:val="en-US"/>
            </w:rPr>
            <w:fldChar w:fldCharType="begin"/>
          </w:r>
          <w:r w:rsidR="00734011">
            <w:rPr>
              <w:lang w:val="en-US"/>
            </w:rPr>
            <w:instrText xml:space="preserve"> CITATION Nic95 \l 1033 </w:instrText>
          </w:r>
          <w:r w:rsidR="00734011">
            <w:rPr>
              <w:lang w:val="en-US"/>
            </w:rPr>
            <w:fldChar w:fldCharType="separate"/>
          </w:r>
          <w:r w:rsidR="00734011">
            <w:rPr>
              <w:noProof/>
              <w:lang w:val="en-US"/>
            </w:rPr>
            <w:t>(Pappas, 1995)</w:t>
          </w:r>
          <w:r w:rsidR="00734011">
            <w:rPr>
              <w:lang w:val="en-US"/>
            </w:rPr>
            <w:fldChar w:fldCharType="end"/>
          </w:r>
        </w:sdtContent>
      </w:sdt>
      <w:r w:rsidR="00734011">
        <w:rPr>
          <w:lang w:val="en-US"/>
        </w:rPr>
        <w:t>.</w:t>
      </w:r>
    </w:p>
    <w:p w14:paraId="6B5B114C" w14:textId="20A4E6F7" w:rsidR="00642B51" w:rsidRDefault="008562D9">
      <w:pPr>
        <w:rPr>
          <w:lang w:val="en-US"/>
        </w:rPr>
      </w:pPr>
      <w:r>
        <w:rPr>
          <w:lang w:val="en-US"/>
        </w:rPr>
        <w:t>Just before Thrasymachus’ entry</w:t>
      </w:r>
      <w:r w:rsidR="00721668">
        <w:rPr>
          <w:lang w:val="en-US"/>
        </w:rPr>
        <w:t xml:space="preserve">, Socrates and Polemarchus were </w:t>
      </w:r>
      <w:r w:rsidR="00B778E1">
        <w:rPr>
          <w:lang w:val="en-US"/>
        </w:rPr>
        <w:t>positing various properties for what it is to be</w:t>
      </w:r>
      <w:r w:rsidR="00721668">
        <w:rPr>
          <w:lang w:val="en-US"/>
        </w:rPr>
        <w:t xml:space="preserve"> ‘just’. The hypothesis being that if that property can be found and explained, there would be a definition of justice</w:t>
      </w:r>
      <w:sdt>
        <w:sdtPr>
          <w:rPr>
            <w:lang w:val="en-US"/>
          </w:rPr>
          <w:id w:val="-1626770665"/>
          <w:citation/>
        </w:sdtPr>
        <w:sdtContent>
          <w:r w:rsidR="00734011">
            <w:rPr>
              <w:lang w:val="en-US"/>
            </w:rPr>
            <w:fldChar w:fldCharType="begin"/>
          </w:r>
          <w:r w:rsidR="00734011">
            <w:rPr>
              <w:b/>
              <w:bCs/>
              <w:lang w:val="en-US"/>
            </w:rPr>
            <w:instrText xml:space="preserve"> CITATION Nic95 \l 1033 </w:instrText>
          </w:r>
          <w:r w:rsidR="00734011">
            <w:rPr>
              <w:lang w:val="en-US"/>
            </w:rPr>
            <w:fldChar w:fldCharType="separate"/>
          </w:r>
          <w:r w:rsidR="00734011">
            <w:rPr>
              <w:b/>
              <w:bCs/>
              <w:noProof/>
              <w:lang w:val="en-US"/>
            </w:rPr>
            <w:t xml:space="preserve"> </w:t>
          </w:r>
          <w:r w:rsidR="00734011">
            <w:rPr>
              <w:noProof/>
              <w:lang w:val="en-US"/>
            </w:rPr>
            <w:t>(Pappas, 1995)</w:t>
          </w:r>
          <w:r w:rsidR="00734011">
            <w:rPr>
              <w:lang w:val="en-US"/>
            </w:rPr>
            <w:fldChar w:fldCharType="end"/>
          </w:r>
        </w:sdtContent>
      </w:sdt>
      <w:r w:rsidR="00734011">
        <w:rPr>
          <w:lang w:val="en-US"/>
        </w:rPr>
        <w:t>.</w:t>
      </w:r>
      <w:r w:rsidR="00642B51">
        <w:rPr>
          <w:lang w:val="en-US"/>
        </w:rPr>
        <w:t>The efforts of Socrates and others</w:t>
      </w:r>
      <w:r w:rsidR="00B64641">
        <w:rPr>
          <w:lang w:val="en-US"/>
        </w:rPr>
        <w:t xml:space="preserve"> </w:t>
      </w:r>
      <w:r w:rsidR="00642B51">
        <w:rPr>
          <w:lang w:val="en-US"/>
        </w:rPr>
        <w:t>finding  propert</w:t>
      </w:r>
      <w:r w:rsidR="00B64641">
        <w:rPr>
          <w:lang w:val="en-US"/>
        </w:rPr>
        <w:t>ies</w:t>
      </w:r>
      <w:r w:rsidR="00642B51">
        <w:rPr>
          <w:lang w:val="en-US"/>
        </w:rPr>
        <w:t xml:space="preserve"> relating to ‘just’ and ‘justice’ for the individual and eventually the city, is an important step for discovering the one standard for all human action </w:t>
      </w:r>
      <w:sdt>
        <w:sdtPr>
          <w:rPr>
            <w:lang w:val="en-US"/>
          </w:rPr>
          <w:id w:val="1379675409"/>
          <w:citation/>
        </w:sdtPr>
        <w:sdtContent>
          <w:r w:rsidR="00734011">
            <w:rPr>
              <w:lang w:val="en-US"/>
            </w:rPr>
            <w:fldChar w:fldCharType="begin"/>
          </w:r>
          <w:r w:rsidR="00734011">
            <w:rPr>
              <w:b/>
              <w:bCs/>
              <w:lang w:val="en-US"/>
            </w:rPr>
            <w:instrText xml:space="preserve"> CITATION Bak66 \l 1033 </w:instrText>
          </w:r>
          <w:r w:rsidR="00734011">
            <w:rPr>
              <w:lang w:val="en-US"/>
            </w:rPr>
            <w:fldChar w:fldCharType="separate"/>
          </w:r>
          <w:r w:rsidR="00734011">
            <w:rPr>
              <w:noProof/>
              <w:lang w:val="en-US"/>
            </w:rPr>
            <w:t>(Baker, 1966)</w:t>
          </w:r>
          <w:r w:rsidR="00734011">
            <w:rPr>
              <w:lang w:val="en-US"/>
            </w:rPr>
            <w:fldChar w:fldCharType="end"/>
          </w:r>
        </w:sdtContent>
      </w:sdt>
      <w:r w:rsidR="00642B51">
        <w:rPr>
          <w:lang w:val="en-US"/>
        </w:rPr>
        <w:t xml:space="preserve">. </w:t>
      </w:r>
    </w:p>
    <w:p w14:paraId="1E456CCD" w14:textId="5FABC4D5" w:rsidR="00395219" w:rsidRDefault="00721668">
      <w:pPr>
        <w:rPr>
          <w:lang w:val="en-US"/>
        </w:rPr>
      </w:pPr>
      <w:r>
        <w:rPr>
          <w:lang w:val="en-US"/>
        </w:rPr>
        <w:t xml:space="preserve">Thrasymachus’ initial effort on the other hand is to give an account of justice that is reduced to whatever benefits a cities ruler. </w:t>
      </w:r>
      <w:r w:rsidR="00EF38DF">
        <w:rPr>
          <w:lang w:val="en-US"/>
        </w:rPr>
        <w:t>This naturalistic account of justice</w:t>
      </w:r>
      <w:r>
        <w:rPr>
          <w:lang w:val="en-US"/>
        </w:rPr>
        <w:t xml:space="preserve"> attempts to subvert the usual moral language </w:t>
      </w:r>
      <w:r w:rsidR="00EF38DF">
        <w:rPr>
          <w:lang w:val="en-US"/>
        </w:rPr>
        <w:t xml:space="preserve">used in discussing justice </w:t>
      </w:r>
      <w:sdt>
        <w:sdtPr>
          <w:rPr>
            <w:lang w:val="en-US"/>
          </w:rPr>
          <w:id w:val="-487788379"/>
          <w:citation/>
        </w:sdtPr>
        <w:sdtContent>
          <w:r w:rsidR="00734011">
            <w:rPr>
              <w:lang w:val="en-US"/>
            </w:rPr>
            <w:fldChar w:fldCharType="begin"/>
          </w:r>
          <w:r w:rsidR="00734011">
            <w:rPr>
              <w:lang w:val="en-US"/>
            </w:rPr>
            <w:instrText xml:space="preserve"> CITATION Nic95 \l 1033 </w:instrText>
          </w:r>
          <w:r w:rsidR="00734011">
            <w:rPr>
              <w:lang w:val="en-US"/>
            </w:rPr>
            <w:fldChar w:fldCharType="separate"/>
          </w:r>
          <w:r w:rsidR="00734011">
            <w:rPr>
              <w:noProof/>
              <w:lang w:val="en-US"/>
            </w:rPr>
            <w:t>(Pappas, 1995)</w:t>
          </w:r>
          <w:r w:rsidR="00734011">
            <w:rPr>
              <w:lang w:val="en-US"/>
            </w:rPr>
            <w:fldChar w:fldCharType="end"/>
          </w:r>
        </w:sdtContent>
      </w:sdt>
      <w:r w:rsidR="00734011">
        <w:rPr>
          <w:lang w:val="en-US"/>
        </w:rPr>
        <w:t>.</w:t>
      </w:r>
      <w:r w:rsidR="00395219">
        <w:rPr>
          <w:lang w:val="en-US"/>
        </w:rPr>
        <w:t>He starts to build his argument with demonstrating that in various constitutions of a city, the ruler is the strongest element of the city:</w:t>
      </w:r>
    </w:p>
    <w:p w14:paraId="2BE10C53" w14:textId="528A895B" w:rsidR="00395219" w:rsidRDefault="00395219" w:rsidP="00EB56C4">
      <w:pPr>
        <w:ind w:left="720"/>
        <w:rPr>
          <w:lang w:val="en-US"/>
        </w:rPr>
      </w:pPr>
      <w:r w:rsidRPr="00395219">
        <w:rPr>
          <w:b/>
          <w:bCs/>
          <w:lang w:val="en-US"/>
        </w:rPr>
        <w:t>Thrasymachus</w:t>
      </w:r>
      <w:r>
        <w:rPr>
          <w:lang w:val="en-US"/>
        </w:rPr>
        <w:t xml:space="preserve">: Democracy makes democratic laws, tyranny makes tyrannical laws, and so on with the others. And they declare what they have made-what is to their own advantage-to be just for their subjects, and they punish anyone who goes against this as lawless and unjust. </w:t>
      </w:r>
      <w:r w:rsidR="00946C72">
        <w:rPr>
          <w:lang w:val="en-US"/>
        </w:rPr>
        <w:t>(338e)</w:t>
      </w:r>
    </w:p>
    <w:p w14:paraId="31753C66" w14:textId="7C0BF6FF" w:rsidR="00395219" w:rsidRDefault="00395219">
      <w:pPr>
        <w:rPr>
          <w:lang w:val="en-US"/>
        </w:rPr>
      </w:pPr>
      <w:r>
        <w:rPr>
          <w:lang w:val="en-US"/>
        </w:rPr>
        <w:lastRenderedPageBreak/>
        <w:t>Socrates finds a problem with this by first getting Thrasymachus to concede that rulers are capable of making mistakes, therefore that laws are made either correctly or incorrectly</w:t>
      </w:r>
      <w:r w:rsidR="00946C72">
        <w:rPr>
          <w:lang w:val="en-US"/>
        </w:rPr>
        <w:t xml:space="preserve"> </w:t>
      </w:r>
      <w:r>
        <w:rPr>
          <w:lang w:val="en-US"/>
        </w:rPr>
        <w:t>(</w:t>
      </w:r>
      <w:r w:rsidR="00946C72" w:rsidRPr="00946C72">
        <w:rPr>
          <w:lang w:val="en-US"/>
        </w:rPr>
        <w:t>339b</w:t>
      </w:r>
      <w:r>
        <w:rPr>
          <w:lang w:val="en-US"/>
        </w:rPr>
        <w:t xml:space="preserve">). </w:t>
      </w:r>
      <w:r w:rsidR="00EB56C4">
        <w:rPr>
          <w:lang w:val="en-US"/>
        </w:rPr>
        <w:t>Socrates, with that concession, presses Thrasymachus on this point</w:t>
      </w:r>
      <w:r w:rsidR="00946C72">
        <w:rPr>
          <w:lang w:val="en-US"/>
        </w:rPr>
        <w:t xml:space="preserve"> (339c)</w:t>
      </w:r>
      <w:r w:rsidR="00EB56C4">
        <w:rPr>
          <w:lang w:val="en-US"/>
        </w:rPr>
        <w:t>:</w:t>
      </w:r>
    </w:p>
    <w:p w14:paraId="301B60F2" w14:textId="5D82DE4B" w:rsidR="00EB56C4" w:rsidRDefault="00EB56C4" w:rsidP="00EB56C4">
      <w:pPr>
        <w:ind w:left="720"/>
        <w:rPr>
          <w:lang w:val="en-US"/>
        </w:rPr>
      </w:pPr>
      <w:r w:rsidRPr="00EB56C4">
        <w:rPr>
          <w:b/>
          <w:bCs/>
          <w:lang w:val="en-US"/>
        </w:rPr>
        <w:t>Socrates</w:t>
      </w:r>
      <w:r>
        <w:rPr>
          <w:lang w:val="en-US"/>
        </w:rPr>
        <w:t>: And a law is correct if it prescribes what is to the rulers’ own advantage and incorrect if it prescribes what is to their disadvantage? Is that what you mean?</w:t>
      </w:r>
      <w:r w:rsidR="00946C72">
        <w:rPr>
          <w:lang w:val="en-US"/>
        </w:rPr>
        <w:t xml:space="preserve"> </w:t>
      </w:r>
    </w:p>
    <w:p w14:paraId="0A82DBD7" w14:textId="5F56500D" w:rsidR="00EB56C4" w:rsidRDefault="00EB56C4" w:rsidP="00EB56C4">
      <w:pPr>
        <w:ind w:firstLine="720"/>
        <w:rPr>
          <w:lang w:val="en-US"/>
        </w:rPr>
      </w:pPr>
      <w:r>
        <w:rPr>
          <w:b/>
          <w:bCs/>
          <w:lang w:val="en-US"/>
        </w:rPr>
        <w:t>T</w:t>
      </w:r>
      <w:r w:rsidRPr="00EB56C4">
        <w:rPr>
          <w:b/>
          <w:bCs/>
          <w:lang w:val="en-US"/>
        </w:rPr>
        <w:t>hrasymachus</w:t>
      </w:r>
      <w:r>
        <w:rPr>
          <w:lang w:val="en-US"/>
        </w:rPr>
        <w:t>: It is.</w:t>
      </w:r>
    </w:p>
    <w:p w14:paraId="12863D89" w14:textId="5C3BCAE4" w:rsidR="00EB56C4" w:rsidRDefault="00EB56C4" w:rsidP="00EB56C4">
      <w:pPr>
        <w:ind w:left="720"/>
        <w:rPr>
          <w:lang w:val="en-US"/>
        </w:rPr>
      </w:pPr>
      <w:r w:rsidRPr="00EB56C4">
        <w:rPr>
          <w:b/>
          <w:bCs/>
          <w:lang w:val="en-US"/>
        </w:rPr>
        <w:t>Socrates</w:t>
      </w:r>
      <w:r>
        <w:rPr>
          <w:lang w:val="en-US"/>
        </w:rPr>
        <w:t>: And whatever laws they make must be obeyed by their subjects, and this is justice?</w:t>
      </w:r>
    </w:p>
    <w:p w14:paraId="6512CE54" w14:textId="1186A28C" w:rsidR="00EB56C4" w:rsidRDefault="00EB56C4" w:rsidP="00EB56C4">
      <w:pPr>
        <w:ind w:firstLine="720"/>
        <w:rPr>
          <w:lang w:val="en-US"/>
        </w:rPr>
      </w:pPr>
      <w:r w:rsidRPr="00EB56C4">
        <w:rPr>
          <w:b/>
          <w:bCs/>
          <w:lang w:val="en-US"/>
        </w:rPr>
        <w:t>Thras</w:t>
      </w:r>
      <w:r w:rsidR="00734011">
        <w:rPr>
          <w:b/>
          <w:bCs/>
          <w:lang w:val="en-US"/>
        </w:rPr>
        <w:t>ymachus</w:t>
      </w:r>
      <w:r>
        <w:rPr>
          <w:lang w:val="en-US"/>
        </w:rPr>
        <w:t>: Of course.</w:t>
      </w:r>
    </w:p>
    <w:p w14:paraId="2DE76F77" w14:textId="7AF47BE6" w:rsidR="00EB56C4" w:rsidRDefault="00EB56C4" w:rsidP="00EB56C4">
      <w:pPr>
        <w:ind w:left="720"/>
        <w:rPr>
          <w:lang w:val="en-US"/>
        </w:rPr>
      </w:pPr>
      <w:r w:rsidRPr="00EB56C4">
        <w:rPr>
          <w:b/>
          <w:bCs/>
          <w:lang w:val="en-US"/>
        </w:rPr>
        <w:t>Socrates</w:t>
      </w:r>
      <w:r>
        <w:rPr>
          <w:lang w:val="en-US"/>
        </w:rPr>
        <w:t>: Then, according to your account, it is just to do not only what is to the advantage of the stronger, but also the opposite, what is not to their advantage.</w:t>
      </w:r>
    </w:p>
    <w:p w14:paraId="134BEBE6" w14:textId="5A375905" w:rsidR="0004382D" w:rsidRDefault="00342B4D" w:rsidP="00342B4D">
      <w:pPr>
        <w:rPr>
          <w:lang w:val="en-US"/>
        </w:rPr>
      </w:pPr>
      <w:r>
        <w:rPr>
          <w:lang w:val="en-US"/>
        </w:rPr>
        <w:t xml:space="preserve">This exchange demonstrates a flaw in Thrasymachus’ reasoning. With citizens obeying the law, and that being just, </w:t>
      </w:r>
      <w:r w:rsidR="0073049E">
        <w:rPr>
          <w:lang w:val="en-US"/>
        </w:rPr>
        <w:t>it is also true that</w:t>
      </w:r>
      <w:r>
        <w:rPr>
          <w:lang w:val="en-US"/>
        </w:rPr>
        <w:t xml:space="preserve"> rulers can make laws that are against their interests. </w:t>
      </w:r>
      <w:r w:rsidR="00946C72">
        <w:rPr>
          <w:lang w:val="en-US"/>
        </w:rPr>
        <w:t>So,</w:t>
      </w:r>
      <w:r>
        <w:rPr>
          <w:lang w:val="en-US"/>
        </w:rPr>
        <w:t xml:space="preserve"> </w:t>
      </w:r>
      <w:r w:rsidR="00AF25DF">
        <w:rPr>
          <w:lang w:val="en-US"/>
        </w:rPr>
        <w:t xml:space="preserve">the objections by Socrates lead to the conclusion of </w:t>
      </w:r>
      <w:r>
        <w:rPr>
          <w:lang w:val="en-US"/>
        </w:rPr>
        <w:t xml:space="preserve">either </w:t>
      </w:r>
      <w:r w:rsidRPr="00AF25DF">
        <w:rPr>
          <w:b/>
          <w:bCs/>
          <w:lang w:val="en-US"/>
        </w:rPr>
        <w:t>1)</w:t>
      </w:r>
      <w:r>
        <w:rPr>
          <w:lang w:val="en-US"/>
        </w:rPr>
        <w:t xml:space="preserve"> by obeying laws that are against the actual interests of the ruler, justice seems to be capable of being disadvantageous</w:t>
      </w:r>
      <w:r w:rsidR="0073049E">
        <w:rPr>
          <w:lang w:val="en-US"/>
        </w:rPr>
        <w:t xml:space="preserve"> (to the stronger)</w:t>
      </w:r>
      <w:r w:rsidR="00AF25DF" w:rsidRPr="00AF25DF">
        <w:rPr>
          <w:b/>
          <w:bCs/>
          <w:lang w:val="en-US"/>
        </w:rPr>
        <w:t xml:space="preserve"> </w:t>
      </w:r>
      <w:r w:rsidR="00734011">
        <w:rPr>
          <w:lang w:val="en-US"/>
        </w:rPr>
        <w:t>or 2)</w:t>
      </w:r>
      <w:r w:rsidR="00AF25DF">
        <w:rPr>
          <w:b/>
          <w:bCs/>
          <w:lang w:val="en-US"/>
        </w:rPr>
        <w:t xml:space="preserve"> </w:t>
      </w:r>
      <w:r w:rsidR="00AF25DF">
        <w:rPr>
          <w:lang w:val="en-US"/>
        </w:rPr>
        <w:t>justice would consist in disobeying the law, essentially giving powers to the citizens over the ruler</w:t>
      </w:r>
      <w:sdt>
        <w:sdtPr>
          <w:rPr>
            <w:lang w:val="en-US"/>
          </w:rPr>
          <w:id w:val="-715130777"/>
          <w:citation/>
        </w:sdtPr>
        <w:sdtContent>
          <w:r w:rsidR="00734011">
            <w:rPr>
              <w:lang w:val="en-US"/>
            </w:rPr>
            <w:fldChar w:fldCharType="begin"/>
          </w:r>
          <w:r w:rsidR="00734011">
            <w:rPr>
              <w:lang w:val="en-US"/>
            </w:rPr>
            <w:instrText xml:space="preserve"> CITATION Nic95 \l 1033 </w:instrText>
          </w:r>
          <w:r w:rsidR="00734011">
            <w:rPr>
              <w:lang w:val="en-US"/>
            </w:rPr>
            <w:fldChar w:fldCharType="separate"/>
          </w:r>
          <w:r w:rsidR="00734011">
            <w:rPr>
              <w:noProof/>
              <w:lang w:val="en-US"/>
            </w:rPr>
            <w:t xml:space="preserve"> (Pappas, 1995)</w:t>
          </w:r>
          <w:r w:rsidR="00734011">
            <w:rPr>
              <w:lang w:val="en-US"/>
            </w:rPr>
            <w:fldChar w:fldCharType="end"/>
          </w:r>
        </w:sdtContent>
      </w:sdt>
      <w:r w:rsidR="00AF25DF">
        <w:rPr>
          <w:lang w:val="en-US"/>
        </w:rPr>
        <w:t xml:space="preserve">. This serves as a </w:t>
      </w:r>
      <w:r w:rsidR="00AF25DF">
        <w:rPr>
          <w:i/>
          <w:iCs/>
          <w:lang w:val="en-US"/>
        </w:rPr>
        <w:t>reductio ad absurdum</w:t>
      </w:r>
      <w:r w:rsidR="00AF25DF">
        <w:rPr>
          <w:lang w:val="en-US"/>
        </w:rPr>
        <w:t xml:space="preserve"> of Thrasymachus’ views.</w:t>
      </w:r>
      <w:r w:rsidR="000C5EA5">
        <w:rPr>
          <w:lang w:val="en-US"/>
        </w:rPr>
        <w:t xml:space="preserve"> Socrates tells us that Clitophon</w:t>
      </w:r>
      <w:r w:rsidR="00AF25DF">
        <w:rPr>
          <w:lang w:val="en-US"/>
        </w:rPr>
        <w:t xml:space="preserve"> offers a potential escape from this difficulty by </w:t>
      </w:r>
      <w:r w:rsidR="000C5EA5">
        <w:rPr>
          <w:lang w:val="en-US"/>
        </w:rPr>
        <w:t xml:space="preserve">pointing out the relativist element of benefit; </w:t>
      </w:r>
      <w:r w:rsidR="00AF25DF">
        <w:rPr>
          <w:lang w:val="en-US"/>
        </w:rPr>
        <w:t>“</w:t>
      </w:r>
      <w:r w:rsidR="000C5EA5">
        <w:rPr>
          <w:lang w:val="en-US"/>
        </w:rPr>
        <w:t>…</w:t>
      </w:r>
      <w:r w:rsidR="00AF25DF">
        <w:rPr>
          <w:lang w:val="en-US"/>
        </w:rPr>
        <w:t>the advantage of the stronger is what the stronger believes to be his advantage. This is what the weaker must do, and this is what he maintained the just to be</w:t>
      </w:r>
      <w:r w:rsidR="000C5EA5">
        <w:rPr>
          <w:lang w:val="en-US"/>
        </w:rPr>
        <w:t xml:space="preserve">”. Pappas rightly observes that Clitophon’s suggestion; ‘preserves the experience of power for the strong, since what they really want is obedience. But it leaves open the possibility that justice will benefit the weak </w:t>
      </w:r>
      <w:sdt>
        <w:sdtPr>
          <w:rPr>
            <w:lang w:val="en-US"/>
          </w:rPr>
          <w:id w:val="-2112807242"/>
          <w:citation/>
        </w:sdtPr>
        <w:sdtContent>
          <w:r w:rsidR="00734011">
            <w:rPr>
              <w:lang w:val="en-US"/>
            </w:rPr>
            <w:fldChar w:fldCharType="begin"/>
          </w:r>
          <w:r w:rsidR="00734011">
            <w:rPr>
              <w:lang w:val="en-US"/>
            </w:rPr>
            <w:instrText xml:space="preserve"> CITATION Nic95 \l 1033 </w:instrText>
          </w:r>
          <w:r w:rsidR="00734011">
            <w:rPr>
              <w:lang w:val="en-US"/>
            </w:rPr>
            <w:fldChar w:fldCharType="separate"/>
          </w:r>
          <w:r w:rsidR="00734011">
            <w:rPr>
              <w:noProof/>
              <w:lang w:val="en-US"/>
            </w:rPr>
            <w:t>(Pappas, 1995)</w:t>
          </w:r>
          <w:r w:rsidR="00734011">
            <w:rPr>
              <w:lang w:val="en-US"/>
            </w:rPr>
            <w:fldChar w:fldCharType="end"/>
          </w:r>
        </w:sdtContent>
      </w:sdt>
      <w:r w:rsidR="0004382D">
        <w:rPr>
          <w:lang w:val="en-US"/>
        </w:rPr>
        <w:t xml:space="preserve">. Thrasymachus tries avoiding this trouble by accusing Socrates of being a ‘false witness’ </w:t>
      </w:r>
      <w:r w:rsidR="0004382D" w:rsidRPr="0004382D">
        <w:rPr>
          <w:b/>
          <w:bCs/>
          <w:lang w:val="en-US"/>
        </w:rPr>
        <w:t>(</w:t>
      </w:r>
      <w:r w:rsidR="00734011">
        <w:rPr>
          <w:lang w:val="en-US"/>
        </w:rPr>
        <w:t>340d</w:t>
      </w:r>
      <w:r w:rsidR="0004382D" w:rsidRPr="0004382D">
        <w:rPr>
          <w:b/>
          <w:bCs/>
          <w:lang w:val="en-US"/>
        </w:rPr>
        <w:t>)</w:t>
      </w:r>
      <w:r w:rsidR="0004382D">
        <w:rPr>
          <w:b/>
          <w:bCs/>
          <w:lang w:val="en-US"/>
        </w:rPr>
        <w:t xml:space="preserve"> </w:t>
      </w:r>
      <w:r w:rsidR="0004382D">
        <w:rPr>
          <w:lang w:val="en-US"/>
        </w:rPr>
        <w:t>in arguments, and giving a more precise definition of what he means by a ‘ruler’</w:t>
      </w:r>
      <w:r w:rsidR="004C778F">
        <w:rPr>
          <w:lang w:val="en-US"/>
        </w:rPr>
        <w:t xml:space="preserve"> (make this clearer)</w:t>
      </w:r>
    </w:p>
    <w:p w14:paraId="7913C59D" w14:textId="6FA4EE71" w:rsidR="0004382D" w:rsidRDefault="0004382D" w:rsidP="00B778E1">
      <w:pPr>
        <w:ind w:left="720"/>
        <w:rPr>
          <w:lang w:val="en-US"/>
        </w:rPr>
      </w:pPr>
      <w:r>
        <w:rPr>
          <w:lang w:val="en-US"/>
        </w:rPr>
        <w:t>Thrasymachus:</w:t>
      </w:r>
      <w:r w:rsidR="00A23A9E">
        <w:rPr>
          <w:lang w:val="en-US"/>
        </w:rPr>
        <w:t xml:space="preserve"> ….</w:t>
      </w:r>
      <w:r>
        <w:rPr>
          <w:lang w:val="en-US"/>
        </w:rPr>
        <w:t xml:space="preserve"> It’s when his knowledge fails him that he makes an error, and in regard to that error</w:t>
      </w:r>
      <w:r w:rsidR="00A23A9E">
        <w:rPr>
          <w:lang w:val="en-US"/>
        </w:rPr>
        <w:t xml:space="preserve"> he is no craftsman.</w:t>
      </w:r>
    </w:p>
    <w:p w14:paraId="00A8570F" w14:textId="1246A970" w:rsidR="00A23A9E" w:rsidRDefault="0073049E" w:rsidP="00B778E1">
      <w:pPr>
        <w:ind w:left="720"/>
        <w:rPr>
          <w:lang w:val="en-US"/>
        </w:rPr>
      </w:pPr>
      <w:r>
        <w:rPr>
          <w:lang w:val="en-US"/>
        </w:rPr>
        <w:t>Thrasymachus</w:t>
      </w:r>
      <w:r w:rsidR="00A23A9E">
        <w:rPr>
          <w:lang w:val="en-US"/>
        </w:rPr>
        <w:t xml:space="preserve">: </w:t>
      </w:r>
      <w:r>
        <w:rPr>
          <w:lang w:val="en-US"/>
        </w:rPr>
        <w:t xml:space="preserve">…. </w:t>
      </w:r>
      <w:r w:rsidR="00A23A9E">
        <w:rPr>
          <w:lang w:val="en-US"/>
        </w:rPr>
        <w:t>A ruler, insofar as he is a ruler, never makes errors and unerringly decrees what is best for himself, and this his subject must do.</w:t>
      </w:r>
    </w:p>
    <w:p w14:paraId="28916AA6" w14:textId="2AF27DFD" w:rsidR="00500375" w:rsidRDefault="00D01E75" w:rsidP="00342B4D">
      <w:pPr>
        <w:rPr>
          <w:lang w:val="en-US"/>
        </w:rPr>
      </w:pPr>
      <w:r>
        <w:rPr>
          <w:lang w:val="en-US"/>
        </w:rPr>
        <w:t xml:space="preserve">But doing so has left Thrasymachus with a </w:t>
      </w:r>
      <w:r w:rsidR="004C778F">
        <w:rPr>
          <w:lang w:val="en-US"/>
        </w:rPr>
        <w:t xml:space="preserve">different </w:t>
      </w:r>
      <w:r>
        <w:rPr>
          <w:lang w:val="en-US"/>
        </w:rPr>
        <w:t xml:space="preserve">problem. </w:t>
      </w:r>
      <w:r w:rsidR="00D150C6">
        <w:rPr>
          <w:lang w:val="en-US"/>
        </w:rPr>
        <w:t>He is argument is now</w:t>
      </w:r>
      <w:r>
        <w:rPr>
          <w:lang w:val="en-US"/>
        </w:rPr>
        <w:t xml:space="preserve"> positing ruling as a craft.</w:t>
      </w:r>
      <w:r w:rsidR="001528DE">
        <w:rPr>
          <w:lang w:val="en-US"/>
        </w:rPr>
        <w:t xml:space="preserve"> Socrates then takes this opportunity to give examples of various crafts, and namely how the craft benefits its object.</w:t>
      </w:r>
      <w:r>
        <w:rPr>
          <w:lang w:val="en-US"/>
        </w:rPr>
        <w:t xml:space="preserve"> </w:t>
      </w:r>
      <w:r w:rsidR="00A2652D">
        <w:rPr>
          <w:lang w:val="en-US"/>
        </w:rPr>
        <w:t>T</w:t>
      </w:r>
      <w:r>
        <w:rPr>
          <w:lang w:val="en-US"/>
        </w:rPr>
        <w:t>he purpose of a craft or art is the perfection of its material</w:t>
      </w:r>
      <w:sdt>
        <w:sdtPr>
          <w:rPr>
            <w:lang w:val="en-US"/>
          </w:rPr>
          <w:id w:val="922842948"/>
          <w:citation/>
        </w:sdtPr>
        <w:sdtContent>
          <w:r w:rsidR="00734011">
            <w:rPr>
              <w:lang w:val="en-US"/>
            </w:rPr>
            <w:fldChar w:fldCharType="begin"/>
          </w:r>
          <w:r w:rsidR="00734011">
            <w:rPr>
              <w:lang w:val="en-US"/>
            </w:rPr>
            <w:instrText xml:space="preserve"> CITATION Bak66 \l 1033 </w:instrText>
          </w:r>
          <w:r w:rsidR="00734011">
            <w:rPr>
              <w:lang w:val="en-US"/>
            </w:rPr>
            <w:fldChar w:fldCharType="separate"/>
          </w:r>
          <w:r w:rsidR="00734011">
            <w:rPr>
              <w:noProof/>
              <w:lang w:val="en-US"/>
            </w:rPr>
            <w:t xml:space="preserve"> (Baker, 1966)</w:t>
          </w:r>
          <w:r w:rsidR="00734011">
            <w:rPr>
              <w:lang w:val="en-US"/>
            </w:rPr>
            <w:fldChar w:fldCharType="end"/>
          </w:r>
        </w:sdtContent>
      </w:sdt>
      <w:r w:rsidR="00A2652D">
        <w:rPr>
          <w:lang w:val="en-US"/>
        </w:rPr>
        <w:t>, which Thrasymachus agrees to</w:t>
      </w:r>
      <w:r w:rsidR="001528DE">
        <w:rPr>
          <w:lang w:val="en-US"/>
        </w:rPr>
        <w:t>.</w:t>
      </w:r>
      <w:r w:rsidR="00A2652D">
        <w:rPr>
          <w:lang w:val="en-US"/>
        </w:rPr>
        <w:t xml:space="preserve"> </w:t>
      </w:r>
      <w:r w:rsidR="001528DE">
        <w:rPr>
          <w:lang w:val="en-US"/>
        </w:rPr>
        <w:t>A</w:t>
      </w:r>
      <w:r w:rsidR="00A2652D">
        <w:rPr>
          <w:lang w:val="en-US"/>
        </w:rPr>
        <w:t xml:space="preserve"> doctor </w:t>
      </w:r>
      <w:r w:rsidR="00A2652D">
        <w:rPr>
          <w:lang w:val="en-US"/>
        </w:rPr>
        <w:lastRenderedPageBreak/>
        <w:t xml:space="preserve">(medicine) </w:t>
      </w:r>
      <w:r w:rsidR="001528DE">
        <w:rPr>
          <w:lang w:val="en-US"/>
        </w:rPr>
        <w:t>or</w:t>
      </w:r>
      <w:r w:rsidR="00A2652D">
        <w:rPr>
          <w:lang w:val="en-US"/>
        </w:rPr>
        <w:t xml:space="preserve"> horse breed</w:t>
      </w:r>
      <w:r w:rsidR="00B778E1">
        <w:rPr>
          <w:lang w:val="en-US"/>
        </w:rPr>
        <w:t>ing</w:t>
      </w:r>
      <w:r w:rsidR="001528DE">
        <w:rPr>
          <w:lang w:val="en-US"/>
        </w:rPr>
        <w:t>,</w:t>
      </w:r>
      <w:r w:rsidR="00A2652D">
        <w:rPr>
          <w:lang w:val="en-US"/>
        </w:rPr>
        <w:t xml:space="preserve"> as crafts</w:t>
      </w:r>
      <w:r w:rsidR="001528DE">
        <w:rPr>
          <w:lang w:val="en-US"/>
        </w:rPr>
        <w:t>,</w:t>
      </w:r>
      <w:r w:rsidR="00A2652D">
        <w:rPr>
          <w:lang w:val="en-US"/>
        </w:rPr>
        <w:t xml:space="preserve"> do no</w:t>
      </w:r>
      <w:r w:rsidR="001528DE">
        <w:rPr>
          <w:lang w:val="en-US"/>
        </w:rPr>
        <w:t>t</w:t>
      </w:r>
      <w:r w:rsidR="00A2652D">
        <w:rPr>
          <w:lang w:val="en-US"/>
        </w:rPr>
        <w:t xml:space="preserve"> seek their own advantage but that of its object. If a doctor purposefully gives the wrong/harmful medicine, they are no longer a doctor but a poisoner.</w:t>
      </w:r>
      <w:r w:rsidR="001528DE">
        <w:rPr>
          <w:lang w:val="en-US"/>
        </w:rPr>
        <w:t xml:space="preserve"> </w:t>
      </w:r>
      <w:r w:rsidR="001528DE">
        <w:rPr>
          <w:lang w:val="en-US"/>
        </w:rPr>
        <w:t>If the ruler is seeking to increase his wages, his craft would be wage-maker</w:t>
      </w:r>
      <w:r w:rsidR="001528DE">
        <w:rPr>
          <w:lang w:val="en-US"/>
        </w:rPr>
        <w:t xml:space="preserve"> not a ruler</w:t>
      </w:r>
      <w:r w:rsidR="001528DE">
        <w:rPr>
          <w:lang w:val="en-US"/>
        </w:rPr>
        <w:t>.</w:t>
      </w:r>
      <w:r w:rsidR="001528DE">
        <w:rPr>
          <w:lang w:val="en-US"/>
        </w:rPr>
        <w:t xml:space="preserve"> </w:t>
      </w:r>
      <w:r w:rsidR="002F4C63">
        <w:rPr>
          <w:lang w:val="en-US"/>
        </w:rPr>
        <w:t>Socrates</w:t>
      </w:r>
      <w:r w:rsidR="001528DE">
        <w:rPr>
          <w:lang w:val="en-US"/>
        </w:rPr>
        <w:t>, perhaps mistakenly,</w:t>
      </w:r>
      <w:r w:rsidR="002F4C63">
        <w:rPr>
          <w:lang w:val="en-US"/>
        </w:rPr>
        <w:t xml:space="preserve"> asserts that “no one in any position of rule, insofar as he is a ruler, seeks or orders what is advantageous to himself, but what is advantageous to his subject, that on which he practices his craft” (</w:t>
      </w:r>
      <w:r w:rsidR="00734011">
        <w:rPr>
          <w:lang w:val="en-US"/>
        </w:rPr>
        <w:t>342e</w:t>
      </w:r>
      <w:r w:rsidR="002F4C63" w:rsidRPr="002F4C63">
        <w:rPr>
          <w:b/>
          <w:bCs/>
          <w:lang w:val="en-US"/>
        </w:rPr>
        <w:t>).</w:t>
      </w:r>
      <w:r w:rsidR="00CD2D87">
        <w:rPr>
          <w:b/>
          <w:bCs/>
          <w:lang w:val="en-US"/>
        </w:rPr>
        <w:t xml:space="preserve"> </w:t>
      </w:r>
      <w:r w:rsidR="00CD2D87">
        <w:rPr>
          <w:lang w:val="en-US"/>
        </w:rPr>
        <w:t xml:space="preserve"> </w:t>
      </w:r>
      <w:r w:rsidR="00E4772A">
        <w:rPr>
          <w:lang w:val="en-US"/>
        </w:rPr>
        <w:t>But as Thrasymachus will try to show us, this view of crafts always benefiting its objects may turn out fallacious in some way.</w:t>
      </w:r>
    </w:p>
    <w:p w14:paraId="635B6C13" w14:textId="7171149F" w:rsidR="000B73AE" w:rsidRDefault="00E4772A" w:rsidP="00342B4D">
      <w:pPr>
        <w:rPr>
          <w:lang w:val="en-US"/>
        </w:rPr>
      </w:pPr>
      <w:r>
        <w:rPr>
          <w:lang w:val="en-US"/>
        </w:rPr>
        <w:t xml:space="preserve">And </w:t>
      </w:r>
      <w:r w:rsidR="0029569E">
        <w:rPr>
          <w:lang w:val="en-US"/>
        </w:rPr>
        <w:t>so,</w:t>
      </w:r>
      <w:r>
        <w:rPr>
          <w:lang w:val="en-US"/>
        </w:rPr>
        <w:t xml:space="preserve"> Socrates</w:t>
      </w:r>
      <w:r w:rsidR="000B73AE">
        <w:rPr>
          <w:lang w:val="en-US"/>
        </w:rPr>
        <w:t xml:space="preserve"> does not seem to rattle Thrasymachus, who then reaffirms a kind of cynical realpolitik perspective. </w:t>
      </w:r>
      <w:r w:rsidR="00302EB9">
        <w:rPr>
          <w:lang w:val="en-US"/>
        </w:rPr>
        <w:t>A long speech ensues, where the argument from Thrasymachus alludes to the thesis that the unjust life is more profitable than the just life. Thrasymachus starts this speech with reference to a shepherd and a herd.</w:t>
      </w:r>
    </w:p>
    <w:p w14:paraId="0ACAE934" w14:textId="07F3E0EE" w:rsidR="005325E9" w:rsidRDefault="000B73AE" w:rsidP="005325E9">
      <w:pPr>
        <w:ind w:left="720"/>
        <w:rPr>
          <w:lang w:val="en-US"/>
        </w:rPr>
      </w:pPr>
      <w:r w:rsidRPr="000B73AE">
        <w:rPr>
          <w:b/>
          <w:bCs/>
          <w:lang w:val="en-US"/>
        </w:rPr>
        <w:t>Thrasymachus</w:t>
      </w:r>
      <w:r>
        <w:rPr>
          <w:lang w:val="en-US"/>
        </w:rPr>
        <w:t>: You think that shepherds and cowherds seek the good of their sheep and cattle, and fatten them and take care of them, looking to something other than their master’s good and their own.</w:t>
      </w:r>
      <w:r w:rsidR="00734011">
        <w:rPr>
          <w:lang w:val="en-US"/>
        </w:rPr>
        <w:t xml:space="preserve"> (343b)</w:t>
      </w:r>
    </w:p>
    <w:p w14:paraId="73A13F21" w14:textId="7AC70246" w:rsidR="00E4772A" w:rsidRDefault="005325E9" w:rsidP="0073049E">
      <w:pPr>
        <w:rPr>
          <w:lang w:val="en-US"/>
        </w:rPr>
      </w:pPr>
      <w:r>
        <w:rPr>
          <w:lang w:val="en-US"/>
        </w:rPr>
        <w:t xml:space="preserve">He continues his tirade against what he believes are naïve conceptions of justice. </w:t>
      </w:r>
      <w:r w:rsidR="00D5177A">
        <w:rPr>
          <w:lang w:val="en-US"/>
        </w:rPr>
        <w:t xml:space="preserve">Using </w:t>
      </w:r>
      <w:r>
        <w:rPr>
          <w:lang w:val="en-US"/>
        </w:rPr>
        <w:t xml:space="preserve">contracts as an example of unjust action being </w:t>
      </w:r>
      <w:r w:rsidR="00D5177A">
        <w:rPr>
          <w:lang w:val="en-US"/>
        </w:rPr>
        <w:t xml:space="preserve">profitable, he states that </w:t>
      </w:r>
      <w:r>
        <w:rPr>
          <w:lang w:val="en-US"/>
        </w:rPr>
        <w:t>“A just man always gets less than an unjust one” (</w:t>
      </w:r>
      <w:r w:rsidR="00734011">
        <w:rPr>
          <w:lang w:val="en-US"/>
        </w:rPr>
        <w:t>343d</w:t>
      </w:r>
      <w:r>
        <w:rPr>
          <w:lang w:val="en-US"/>
        </w:rPr>
        <w:t>).</w:t>
      </w:r>
      <w:r w:rsidR="00D5177A">
        <w:rPr>
          <w:lang w:val="en-US"/>
        </w:rPr>
        <w:t xml:space="preserve"> </w:t>
      </w:r>
      <w:r w:rsidR="00E4772A">
        <w:rPr>
          <w:lang w:val="en-US"/>
        </w:rPr>
        <w:t xml:space="preserve">At this point of the discussion (347e), the idea of ruling as a craft, and a craft as something that benefits its objects is clearly not wholly applicable to the case of a shepherd at least. </w:t>
      </w:r>
      <w:r w:rsidR="00946C72">
        <w:rPr>
          <w:lang w:val="en-US"/>
        </w:rPr>
        <w:t xml:space="preserve">The improvement of an </w:t>
      </w:r>
      <w:r w:rsidR="00734011">
        <w:rPr>
          <w:lang w:val="en-US"/>
        </w:rPr>
        <w:t>object’s</w:t>
      </w:r>
      <w:r w:rsidR="00946C72">
        <w:rPr>
          <w:lang w:val="en-US"/>
        </w:rPr>
        <w:t xml:space="preserve"> virtue by a subject, does not reveal in itself the motivations of the subject.</w:t>
      </w:r>
    </w:p>
    <w:p w14:paraId="43C5A5E9" w14:textId="66034A4E" w:rsidR="00804FB3" w:rsidRDefault="00804FB3" w:rsidP="0073049E">
      <w:pPr>
        <w:rPr>
          <w:lang w:val="en-US"/>
        </w:rPr>
      </w:pPr>
      <w:r>
        <w:rPr>
          <w:lang w:val="en-US"/>
        </w:rPr>
        <w:t xml:space="preserve">I now want to summarize the dialogue up to this point before moving on to </w:t>
      </w:r>
      <w:r w:rsidR="00B778E1">
        <w:rPr>
          <w:lang w:val="en-US"/>
        </w:rPr>
        <w:t>a concluding analysis</w:t>
      </w:r>
      <w:r>
        <w:rPr>
          <w:lang w:val="en-US"/>
        </w:rPr>
        <w:t xml:space="preserve">. </w:t>
      </w:r>
      <w:r>
        <w:rPr>
          <w:lang w:val="en-US"/>
        </w:rPr>
        <w:t>Thus far, the dialogue between Thrasymachus and Socrates has been centered on ‘what is justice?’ to which Thrasymachus states ‘justice is the advantage of the stronger’. Socrates managed to unsettle the initial confidence of Thrasymachus by showing that rulers do in fact make errors therefore leaving the actions of citizens at risk of harming the ruler or taking their power.</w:t>
      </w:r>
      <w:r w:rsidR="003E74B7">
        <w:rPr>
          <w:lang w:val="en-US"/>
        </w:rPr>
        <w:t xml:space="preserve"> Their exchange on ruling as a craft demonstrate that the conventional view of crafts is that they bring about some good to its object. It is this essence of craftsmanship is the foundation upon which Socrates will posit the philosopher king. Thrasymachus arguments fall short in the ways demonstrated earlier, by conducting parts of the dialogue with conventional axioms on terms.</w:t>
      </w:r>
      <w:r w:rsidR="001846E5">
        <w:rPr>
          <w:lang w:val="en-US"/>
        </w:rPr>
        <w:t xml:space="preserve"> But amongst the paradoxes involved Thrasymachus’ claims, are observations about rulers and justice that are still useful to political discourse.</w:t>
      </w:r>
    </w:p>
    <w:p w14:paraId="40191F68" w14:textId="35BDBFDF" w:rsidR="007D4D4B" w:rsidRPr="00B778E1" w:rsidRDefault="001846E5" w:rsidP="0073049E">
      <w:pPr>
        <w:rPr>
          <w:lang w:val="en-US"/>
        </w:rPr>
      </w:pPr>
      <w:r>
        <w:rPr>
          <w:lang w:val="en-US"/>
        </w:rPr>
        <w:t>Let’s</w:t>
      </w:r>
      <w:r w:rsidR="00810A03">
        <w:rPr>
          <w:lang w:val="en-US"/>
        </w:rPr>
        <w:t xml:space="preserve"> return to the idea of justice and rulers making errors. Those individuals in nation states who are military generals/leaders are the strongest in terms of their ability to control such a function. The reader will I am sure concede that military action has excessively caused harm to civilians and environments as a consequence of neglect or malintent. Furthermore, some democratic events including referendums or elections </w:t>
      </w:r>
      <w:r w:rsidR="00810A03">
        <w:rPr>
          <w:lang w:val="en-US"/>
        </w:rPr>
        <w:lastRenderedPageBreak/>
        <w:t>have led to outcomes that are not necessarily to the benefit of its enactors</w:t>
      </w:r>
      <w:r w:rsidR="007472F8">
        <w:rPr>
          <w:lang w:val="en-US"/>
        </w:rPr>
        <w:t>. Ruling classes, democratic or otherwise, are guardians of political systems and decisions that can harm themselves and others. We can observe examples where people gain advantages from unjust actions. Unjust actions for the time being referring to intentional harm to others. If as agents we have a choice in deciding whether to live a just or unjust life, what are the benefits of a just life</w:t>
      </w:r>
      <w:r w:rsidR="007D4D4B">
        <w:rPr>
          <w:lang w:val="en-US"/>
        </w:rPr>
        <w:t xml:space="preserve">. Just actions for the time being referring to intentional co-operation and improvement of others. How could one deny the great pleasures of friendship, family, doctors and the company of non-human animals. Is a just life good because it resembles (or is attuned) to a categorical good, or is it as Thrasymachus’ suggests, a naïve illusion </w:t>
      </w:r>
      <w:r w:rsidR="000115BE">
        <w:rPr>
          <w:lang w:val="en-US"/>
        </w:rPr>
        <w:t xml:space="preserve">to uphold, serving only to hold people back. </w:t>
      </w:r>
      <w:r w:rsidR="00B64641">
        <w:rPr>
          <w:lang w:val="en-US"/>
        </w:rPr>
        <w:t>I think the answer lies somewhere in the middle. Justice is often an ideal for a society that is rarely without any form of harm or contradiction whatsoever. And whilst it may be true that individuals profit from an unjust life, a desire for order and harmony may be a wiser course if you wish to share your conscience experience with other conscious beings.</w:t>
      </w:r>
    </w:p>
    <w:p w14:paraId="2E83E5CA" w14:textId="77777777" w:rsidR="00B2256A" w:rsidRDefault="00B2256A">
      <w:pPr>
        <w:rPr>
          <w:lang w:val="en-US"/>
        </w:rPr>
      </w:pPr>
    </w:p>
    <w:p w14:paraId="1FC8BA17" w14:textId="77777777" w:rsidR="00B2256A" w:rsidRDefault="00B2256A">
      <w:pPr>
        <w:rPr>
          <w:lang w:val="en-US"/>
        </w:rPr>
      </w:pPr>
    </w:p>
    <w:sdt>
      <w:sdtPr>
        <w:id w:val="-934122639"/>
        <w:docPartObj>
          <w:docPartGallery w:val="Bibliographies"/>
          <w:docPartUnique/>
        </w:docPartObj>
      </w:sdtPr>
      <w:sdtEndPr>
        <w:rPr>
          <w:rFonts w:asciiTheme="minorHAnsi" w:eastAsiaTheme="minorEastAsia" w:hAnsiTheme="minorHAnsi" w:cstheme="minorBidi"/>
          <w:color w:val="auto"/>
          <w:sz w:val="24"/>
          <w:szCs w:val="24"/>
        </w:rPr>
      </w:sdtEndPr>
      <w:sdtContent>
        <w:p w14:paraId="692AC6EC" w14:textId="02647D5C" w:rsidR="0029569E" w:rsidRDefault="0029569E">
          <w:pPr>
            <w:pStyle w:val="Heading1"/>
          </w:pPr>
          <w:r>
            <w:t>Bibliography</w:t>
          </w:r>
        </w:p>
        <w:sdt>
          <w:sdtPr>
            <w:id w:val="111145805"/>
            <w:bibliography/>
          </w:sdtPr>
          <w:sdtContent>
            <w:p w14:paraId="5193BA7E" w14:textId="77777777" w:rsidR="0029569E" w:rsidRDefault="0029569E" w:rsidP="0029569E">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Baker, E. (1966). Thrasymachus' Conception of Justice. In A. Sesonke (Ed.), </w:t>
              </w:r>
              <w:r>
                <w:rPr>
                  <w:i/>
                  <w:iCs/>
                  <w:noProof/>
                </w:rPr>
                <w:t>Plato's Republic</w:t>
              </w:r>
              <w:r>
                <w:rPr>
                  <w:noProof/>
                </w:rPr>
                <w:t xml:space="preserve"> (pp. 17-20). Belmont: Wadsworth Publishing Company.</w:t>
              </w:r>
            </w:p>
            <w:p w14:paraId="2B66673D" w14:textId="77777777" w:rsidR="0029569E" w:rsidRDefault="0029569E" w:rsidP="0029569E">
              <w:pPr>
                <w:pStyle w:val="Bibliography"/>
                <w:ind w:left="720" w:hanging="720"/>
                <w:rPr>
                  <w:noProof/>
                </w:rPr>
              </w:pPr>
              <w:r>
                <w:rPr>
                  <w:noProof/>
                </w:rPr>
                <w:t xml:space="preserve">Pappas, N. (1995). </w:t>
              </w:r>
              <w:r>
                <w:rPr>
                  <w:i/>
                  <w:iCs/>
                  <w:noProof/>
                </w:rPr>
                <w:t>Plato and the Republic.</w:t>
              </w:r>
              <w:r>
                <w:rPr>
                  <w:noProof/>
                </w:rPr>
                <w:t xml:space="preserve"> London: Routledge.</w:t>
              </w:r>
            </w:p>
            <w:p w14:paraId="1293657B" w14:textId="77777777" w:rsidR="0029569E" w:rsidRDefault="0029569E" w:rsidP="0029569E">
              <w:pPr>
                <w:pStyle w:val="Bibliography"/>
                <w:ind w:left="720" w:hanging="720"/>
                <w:rPr>
                  <w:noProof/>
                </w:rPr>
              </w:pPr>
              <w:r>
                <w:rPr>
                  <w:noProof/>
                </w:rPr>
                <w:t xml:space="preserve">Plato. (1997). Republic. In </w:t>
              </w:r>
              <w:r>
                <w:rPr>
                  <w:i/>
                  <w:iCs/>
                  <w:noProof/>
                </w:rPr>
                <w:t>Plato Complete Works.</w:t>
              </w:r>
              <w:r>
                <w:rPr>
                  <w:noProof/>
                </w:rPr>
                <w:t xml:space="preserve"> Indianapolis: Hackett Publishing Company.</w:t>
              </w:r>
            </w:p>
            <w:p w14:paraId="291E414C" w14:textId="4D138F12" w:rsidR="0029569E" w:rsidRDefault="0029569E" w:rsidP="0029569E">
              <w:r>
                <w:rPr>
                  <w:b/>
                  <w:bCs/>
                  <w:noProof/>
                </w:rPr>
                <w:fldChar w:fldCharType="end"/>
              </w:r>
            </w:p>
          </w:sdtContent>
        </w:sdt>
      </w:sdtContent>
    </w:sdt>
    <w:p w14:paraId="50146E2A" w14:textId="77777777" w:rsidR="00490BDC" w:rsidRPr="00D068C6" w:rsidRDefault="00490BDC">
      <w:pPr>
        <w:rPr>
          <w:lang w:val="en-US"/>
        </w:rPr>
      </w:pPr>
    </w:p>
    <w:sectPr w:rsidR="00490BDC" w:rsidRPr="00D068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8C6"/>
    <w:rsid w:val="000115BE"/>
    <w:rsid w:val="0004382D"/>
    <w:rsid w:val="00043FF1"/>
    <w:rsid w:val="000B73AE"/>
    <w:rsid w:val="000C5EA5"/>
    <w:rsid w:val="001528DE"/>
    <w:rsid w:val="001846E5"/>
    <w:rsid w:val="00202D84"/>
    <w:rsid w:val="00291789"/>
    <w:rsid w:val="0029569E"/>
    <w:rsid w:val="002F4C63"/>
    <w:rsid w:val="00302EB9"/>
    <w:rsid w:val="00342B4D"/>
    <w:rsid w:val="00366153"/>
    <w:rsid w:val="00395219"/>
    <w:rsid w:val="003C1C13"/>
    <w:rsid w:val="003E74B7"/>
    <w:rsid w:val="003F2490"/>
    <w:rsid w:val="00426863"/>
    <w:rsid w:val="004478A6"/>
    <w:rsid w:val="00490BDC"/>
    <w:rsid w:val="004C5ED5"/>
    <w:rsid w:val="004C778F"/>
    <w:rsid w:val="004D6715"/>
    <w:rsid w:val="004F197F"/>
    <w:rsid w:val="00500375"/>
    <w:rsid w:val="005325E9"/>
    <w:rsid w:val="006164F1"/>
    <w:rsid w:val="00642B51"/>
    <w:rsid w:val="00684826"/>
    <w:rsid w:val="00686823"/>
    <w:rsid w:val="006A215A"/>
    <w:rsid w:val="006A3F4E"/>
    <w:rsid w:val="00704E97"/>
    <w:rsid w:val="00721668"/>
    <w:rsid w:val="0073049E"/>
    <w:rsid w:val="00734011"/>
    <w:rsid w:val="00735224"/>
    <w:rsid w:val="007472F8"/>
    <w:rsid w:val="007D4D4B"/>
    <w:rsid w:val="00804FB3"/>
    <w:rsid w:val="00810A03"/>
    <w:rsid w:val="00835619"/>
    <w:rsid w:val="008562D9"/>
    <w:rsid w:val="008D624D"/>
    <w:rsid w:val="00946C72"/>
    <w:rsid w:val="00A23A9E"/>
    <w:rsid w:val="00A2652D"/>
    <w:rsid w:val="00A26A3F"/>
    <w:rsid w:val="00AF25DF"/>
    <w:rsid w:val="00B06F3A"/>
    <w:rsid w:val="00B2256A"/>
    <w:rsid w:val="00B64641"/>
    <w:rsid w:val="00B778E1"/>
    <w:rsid w:val="00B93A1E"/>
    <w:rsid w:val="00B94D93"/>
    <w:rsid w:val="00BA71AC"/>
    <w:rsid w:val="00BC5F64"/>
    <w:rsid w:val="00BE47A0"/>
    <w:rsid w:val="00C31958"/>
    <w:rsid w:val="00C56CCF"/>
    <w:rsid w:val="00CD2D87"/>
    <w:rsid w:val="00D01E75"/>
    <w:rsid w:val="00D068C6"/>
    <w:rsid w:val="00D150C6"/>
    <w:rsid w:val="00D5177A"/>
    <w:rsid w:val="00D858CB"/>
    <w:rsid w:val="00D927CE"/>
    <w:rsid w:val="00DA0365"/>
    <w:rsid w:val="00DD2ED9"/>
    <w:rsid w:val="00E4772A"/>
    <w:rsid w:val="00EB56C4"/>
    <w:rsid w:val="00ED10A1"/>
    <w:rsid w:val="00EF38DF"/>
    <w:rsid w:val="00F0518A"/>
    <w:rsid w:val="00FA57A1"/>
    <w:rsid w:val="00FA7AF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1269D6BC"/>
  <w15:chartTrackingRefBased/>
  <w15:docId w15:val="{4A8F11C8-C5E2-3444-AF75-00499CA7D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68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68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68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68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68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68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68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68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68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8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68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68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68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68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68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68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68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68C6"/>
    <w:rPr>
      <w:rFonts w:eastAsiaTheme="majorEastAsia" w:cstheme="majorBidi"/>
      <w:color w:val="272727" w:themeColor="text1" w:themeTint="D8"/>
    </w:rPr>
  </w:style>
  <w:style w:type="paragraph" w:styleId="Title">
    <w:name w:val="Title"/>
    <w:basedOn w:val="Normal"/>
    <w:next w:val="Normal"/>
    <w:link w:val="TitleChar"/>
    <w:uiPriority w:val="10"/>
    <w:qFormat/>
    <w:rsid w:val="00D068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68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68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68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68C6"/>
    <w:pPr>
      <w:spacing w:before="160"/>
      <w:jc w:val="center"/>
    </w:pPr>
    <w:rPr>
      <w:i/>
      <w:iCs/>
      <w:color w:val="404040" w:themeColor="text1" w:themeTint="BF"/>
    </w:rPr>
  </w:style>
  <w:style w:type="character" w:customStyle="1" w:styleId="QuoteChar">
    <w:name w:val="Quote Char"/>
    <w:basedOn w:val="DefaultParagraphFont"/>
    <w:link w:val="Quote"/>
    <w:uiPriority w:val="29"/>
    <w:rsid w:val="00D068C6"/>
    <w:rPr>
      <w:i/>
      <w:iCs/>
      <w:color w:val="404040" w:themeColor="text1" w:themeTint="BF"/>
    </w:rPr>
  </w:style>
  <w:style w:type="paragraph" w:styleId="ListParagraph">
    <w:name w:val="List Paragraph"/>
    <w:basedOn w:val="Normal"/>
    <w:uiPriority w:val="34"/>
    <w:qFormat/>
    <w:rsid w:val="00D068C6"/>
    <w:pPr>
      <w:ind w:left="720"/>
      <w:contextualSpacing/>
    </w:pPr>
  </w:style>
  <w:style w:type="character" w:styleId="IntenseEmphasis">
    <w:name w:val="Intense Emphasis"/>
    <w:basedOn w:val="DefaultParagraphFont"/>
    <w:uiPriority w:val="21"/>
    <w:qFormat/>
    <w:rsid w:val="00D068C6"/>
    <w:rPr>
      <w:i/>
      <w:iCs/>
      <w:color w:val="0F4761" w:themeColor="accent1" w:themeShade="BF"/>
    </w:rPr>
  </w:style>
  <w:style w:type="paragraph" w:styleId="IntenseQuote">
    <w:name w:val="Intense Quote"/>
    <w:basedOn w:val="Normal"/>
    <w:next w:val="Normal"/>
    <w:link w:val="IntenseQuoteChar"/>
    <w:uiPriority w:val="30"/>
    <w:qFormat/>
    <w:rsid w:val="00D068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68C6"/>
    <w:rPr>
      <w:i/>
      <w:iCs/>
      <w:color w:val="0F4761" w:themeColor="accent1" w:themeShade="BF"/>
    </w:rPr>
  </w:style>
  <w:style w:type="character" w:styleId="IntenseReference">
    <w:name w:val="Intense Reference"/>
    <w:basedOn w:val="DefaultParagraphFont"/>
    <w:uiPriority w:val="32"/>
    <w:qFormat/>
    <w:rsid w:val="00D068C6"/>
    <w:rPr>
      <w:b/>
      <w:bCs/>
      <w:smallCaps/>
      <w:color w:val="0F4761" w:themeColor="accent1" w:themeShade="BF"/>
      <w:spacing w:val="5"/>
    </w:rPr>
  </w:style>
  <w:style w:type="character" w:styleId="Hyperlink">
    <w:name w:val="Hyperlink"/>
    <w:basedOn w:val="DefaultParagraphFont"/>
    <w:uiPriority w:val="99"/>
    <w:unhideWhenUsed/>
    <w:rsid w:val="00E4772A"/>
    <w:rPr>
      <w:color w:val="467886" w:themeColor="hyperlink"/>
      <w:u w:val="single"/>
    </w:rPr>
  </w:style>
  <w:style w:type="character" w:styleId="UnresolvedMention">
    <w:name w:val="Unresolved Mention"/>
    <w:basedOn w:val="DefaultParagraphFont"/>
    <w:uiPriority w:val="99"/>
    <w:semiHidden/>
    <w:unhideWhenUsed/>
    <w:rsid w:val="00E4772A"/>
    <w:rPr>
      <w:color w:val="605E5C"/>
      <w:shd w:val="clear" w:color="auto" w:fill="E1DFDD"/>
    </w:rPr>
  </w:style>
  <w:style w:type="paragraph" w:styleId="Bibliography">
    <w:name w:val="Bibliography"/>
    <w:basedOn w:val="Normal"/>
    <w:next w:val="Normal"/>
    <w:uiPriority w:val="37"/>
    <w:unhideWhenUsed/>
    <w:rsid w:val="002956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483632">
      <w:bodyDiv w:val="1"/>
      <w:marLeft w:val="0"/>
      <w:marRight w:val="0"/>
      <w:marTop w:val="0"/>
      <w:marBottom w:val="0"/>
      <w:divBdr>
        <w:top w:val="none" w:sz="0" w:space="0" w:color="auto"/>
        <w:left w:val="none" w:sz="0" w:space="0" w:color="auto"/>
        <w:bottom w:val="none" w:sz="0" w:space="0" w:color="auto"/>
        <w:right w:val="none" w:sz="0" w:space="0" w:color="auto"/>
      </w:divBdr>
    </w:div>
    <w:div w:id="183440646">
      <w:bodyDiv w:val="1"/>
      <w:marLeft w:val="0"/>
      <w:marRight w:val="0"/>
      <w:marTop w:val="0"/>
      <w:marBottom w:val="0"/>
      <w:divBdr>
        <w:top w:val="none" w:sz="0" w:space="0" w:color="auto"/>
        <w:left w:val="none" w:sz="0" w:space="0" w:color="auto"/>
        <w:bottom w:val="none" w:sz="0" w:space="0" w:color="auto"/>
        <w:right w:val="none" w:sz="0" w:space="0" w:color="auto"/>
      </w:divBdr>
    </w:div>
    <w:div w:id="224028813">
      <w:bodyDiv w:val="1"/>
      <w:marLeft w:val="0"/>
      <w:marRight w:val="0"/>
      <w:marTop w:val="0"/>
      <w:marBottom w:val="0"/>
      <w:divBdr>
        <w:top w:val="none" w:sz="0" w:space="0" w:color="auto"/>
        <w:left w:val="none" w:sz="0" w:space="0" w:color="auto"/>
        <w:bottom w:val="none" w:sz="0" w:space="0" w:color="auto"/>
        <w:right w:val="none" w:sz="0" w:space="0" w:color="auto"/>
      </w:divBdr>
    </w:div>
    <w:div w:id="318383162">
      <w:bodyDiv w:val="1"/>
      <w:marLeft w:val="0"/>
      <w:marRight w:val="0"/>
      <w:marTop w:val="0"/>
      <w:marBottom w:val="0"/>
      <w:divBdr>
        <w:top w:val="none" w:sz="0" w:space="0" w:color="auto"/>
        <w:left w:val="none" w:sz="0" w:space="0" w:color="auto"/>
        <w:bottom w:val="none" w:sz="0" w:space="0" w:color="auto"/>
        <w:right w:val="none" w:sz="0" w:space="0" w:color="auto"/>
      </w:divBdr>
    </w:div>
    <w:div w:id="365643004">
      <w:bodyDiv w:val="1"/>
      <w:marLeft w:val="0"/>
      <w:marRight w:val="0"/>
      <w:marTop w:val="0"/>
      <w:marBottom w:val="0"/>
      <w:divBdr>
        <w:top w:val="none" w:sz="0" w:space="0" w:color="auto"/>
        <w:left w:val="none" w:sz="0" w:space="0" w:color="auto"/>
        <w:bottom w:val="none" w:sz="0" w:space="0" w:color="auto"/>
        <w:right w:val="none" w:sz="0" w:space="0" w:color="auto"/>
      </w:divBdr>
    </w:div>
    <w:div w:id="447511027">
      <w:bodyDiv w:val="1"/>
      <w:marLeft w:val="0"/>
      <w:marRight w:val="0"/>
      <w:marTop w:val="0"/>
      <w:marBottom w:val="0"/>
      <w:divBdr>
        <w:top w:val="none" w:sz="0" w:space="0" w:color="auto"/>
        <w:left w:val="none" w:sz="0" w:space="0" w:color="auto"/>
        <w:bottom w:val="none" w:sz="0" w:space="0" w:color="auto"/>
        <w:right w:val="none" w:sz="0" w:space="0" w:color="auto"/>
      </w:divBdr>
    </w:div>
    <w:div w:id="717439462">
      <w:bodyDiv w:val="1"/>
      <w:marLeft w:val="0"/>
      <w:marRight w:val="0"/>
      <w:marTop w:val="0"/>
      <w:marBottom w:val="0"/>
      <w:divBdr>
        <w:top w:val="none" w:sz="0" w:space="0" w:color="auto"/>
        <w:left w:val="none" w:sz="0" w:space="0" w:color="auto"/>
        <w:bottom w:val="none" w:sz="0" w:space="0" w:color="auto"/>
        <w:right w:val="none" w:sz="0" w:space="0" w:color="auto"/>
      </w:divBdr>
    </w:div>
    <w:div w:id="1030689246">
      <w:bodyDiv w:val="1"/>
      <w:marLeft w:val="0"/>
      <w:marRight w:val="0"/>
      <w:marTop w:val="0"/>
      <w:marBottom w:val="0"/>
      <w:divBdr>
        <w:top w:val="none" w:sz="0" w:space="0" w:color="auto"/>
        <w:left w:val="none" w:sz="0" w:space="0" w:color="auto"/>
        <w:bottom w:val="none" w:sz="0" w:space="0" w:color="auto"/>
        <w:right w:val="none" w:sz="0" w:space="0" w:color="auto"/>
      </w:divBdr>
    </w:div>
    <w:div w:id="1332218121">
      <w:bodyDiv w:val="1"/>
      <w:marLeft w:val="0"/>
      <w:marRight w:val="0"/>
      <w:marTop w:val="0"/>
      <w:marBottom w:val="0"/>
      <w:divBdr>
        <w:top w:val="none" w:sz="0" w:space="0" w:color="auto"/>
        <w:left w:val="none" w:sz="0" w:space="0" w:color="auto"/>
        <w:bottom w:val="none" w:sz="0" w:space="0" w:color="auto"/>
        <w:right w:val="none" w:sz="0" w:space="0" w:color="auto"/>
      </w:divBdr>
    </w:div>
    <w:div w:id="1352953364">
      <w:bodyDiv w:val="1"/>
      <w:marLeft w:val="0"/>
      <w:marRight w:val="0"/>
      <w:marTop w:val="0"/>
      <w:marBottom w:val="0"/>
      <w:divBdr>
        <w:top w:val="none" w:sz="0" w:space="0" w:color="auto"/>
        <w:left w:val="none" w:sz="0" w:space="0" w:color="auto"/>
        <w:bottom w:val="none" w:sz="0" w:space="0" w:color="auto"/>
        <w:right w:val="none" w:sz="0" w:space="0" w:color="auto"/>
      </w:divBdr>
    </w:div>
    <w:div w:id="1477725982">
      <w:bodyDiv w:val="1"/>
      <w:marLeft w:val="0"/>
      <w:marRight w:val="0"/>
      <w:marTop w:val="0"/>
      <w:marBottom w:val="0"/>
      <w:divBdr>
        <w:top w:val="none" w:sz="0" w:space="0" w:color="auto"/>
        <w:left w:val="none" w:sz="0" w:space="0" w:color="auto"/>
        <w:bottom w:val="none" w:sz="0" w:space="0" w:color="auto"/>
        <w:right w:val="none" w:sz="0" w:space="0" w:color="auto"/>
      </w:divBdr>
    </w:div>
    <w:div w:id="1489514792">
      <w:bodyDiv w:val="1"/>
      <w:marLeft w:val="0"/>
      <w:marRight w:val="0"/>
      <w:marTop w:val="0"/>
      <w:marBottom w:val="0"/>
      <w:divBdr>
        <w:top w:val="none" w:sz="0" w:space="0" w:color="auto"/>
        <w:left w:val="none" w:sz="0" w:space="0" w:color="auto"/>
        <w:bottom w:val="none" w:sz="0" w:space="0" w:color="auto"/>
        <w:right w:val="none" w:sz="0" w:space="0" w:color="auto"/>
      </w:divBdr>
    </w:div>
    <w:div w:id="2100443446">
      <w:bodyDiv w:val="1"/>
      <w:marLeft w:val="0"/>
      <w:marRight w:val="0"/>
      <w:marTop w:val="0"/>
      <w:marBottom w:val="0"/>
      <w:divBdr>
        <w:top w:val="none" w:sz="0" w:space="0" w:color="auto"/>
        <w:left w:val="none" w:sz="0" w:space="0" w:color="auto"/>
        <w:bottom w:val="none" w:sz="0" w:space="0" w:color="auto"/>
        <w:right w:val="none" w:sz="0" w:space="0" w:color="auto"/>
      </w:divBdr>
    </w:div>
    <w:div w:id="2114785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Nic95</b:Tag>
    <b:SourceType>Book</b:SourceType>
    <b:Guid>{C2953DC5-5276-F941-AE14-D3577B78485E}</b:Guid>
    <b:Author>
      <b:Author>
        <b:NameList>
          <b:Person>
            <b:Last>Pappas</b:Last>
            <b:First>Nickolas</b:First>
          </b:Person>
        </b:NameList>
      </b:Author>
    </b:Author>
    <b:Title>Plato and the Republic</b:Title>
    <b:City>London</b:City>
    <b:Publisher>Routledge</b:Publisher>
    <b:Year>1995</b:Year>
    <b:RefOrder>2</b:RefOrder>
  </b:Source>
  <b:Source>
    <b:Tag>Bak66</b:Tag>
    <b:SourceType>BookSection</b:SourceType>
    <b:Guid>{4DD60BCD-639A-CC47-AF90-D7943684F418}</b:Guid>
    <b:Title>Thrasymachus' Conception of Justice</b:Title>
    <b:City>Belmont</b:City>
    <b:Publisher>Wadsworth Publishing Company</b:Publisher>
    <b:Year>1966</b:Year>
    <b:Author>
      <b:Author>
        <b:NameList>
          <b:Person>
            <b:Last>Baker</b:Last>
            <b:First>Ernest</b:First>
          </b:Person>
        </b:NameList>
      </b:Author>
      <b:Editor>
        <b:NameList>
          <b:Person>
            <b:Last>Sesonke</b:Last>
            <b:First>Alexander</b:First>
          </b:Person>
        </b:NameList>
      </b:Editor>
    </b:Author>
    <b:BookTitle>Plato's Republic</b:BookTitle>
    <b:Pages>17-20</b:Pages>
    <b:RefOrder>3</b:RefOrder>
  </b:Source>
  <b:Source>
    <b:Tag>Pla97</b:Tag>
    <b:SourceType>BookSection</b:SourceType>
    <b:Guid>{4112498B-2CE6-BB42-A0D5-F152BA60DC49}</b:Guid>
    <b:Author>
      <b:Author>
        <b:NameList>
          <b:Person>
            <b:Last>Plato</b:Last>
          </b:Person>
        </b:NameList>
      </b:Author>
    </b:Author>
    <b:Title>Republic</b:Title>
    <b:BookTitle>Plato Complete Works</b:BookTitle>
    <b:City>Indianapolis</b:City>
    <b:Publisher>Hackett Publishing Company</b:Publisher>
    <b:Year>1997</b:Year>
    <b:RefOrder>1</b:RefOrder>
  </b:Source>
</b:Sources>
</file>

<file path=customXml/itemProps1.xml><?xml version="1.0" encoding="utf-8"?>
<ds:datastoreItem xmlns:ds="http://schemas.openxmlformats.org/officeDocument/2006/customXml" ds:itemID="{663E18F9-B3B5-8641-94CE-DA4AFE6D7C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661</TotalTime>
  <Pages>4</Pages>
  <Words>1699</Words>
  <Characters>8602</Characters>
  <Application>Microsoft Office Word</Application>
  <DocSecurity>0</DocSecurity>
  <Lines>153</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Williams-Huw (2100766)</dc:creator>
  <cp:keywords/>
  <dc:description/>
  <cp:lastModifiedBy>Elis Williams-Huw (2100766)</cp:lastModifiedBy>
  <cp:revision>13</cp:revision>
  <dcterms:created xsi:type="dcterms:W3CDTF">2025-04-30T18:48:00Z</dcterms:created>
  <dcterms:modified xsi:type="dcterms:W3CDTF">2025-05-04T22:25:00Z</dcterms:modified>
</cp:coreProperties>
</file>