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27"/>
      </w:tblGrid>
      <w:tr w:rsidR="00F927A1" w:rsidRPr="005D3F07" w14:paraId="68CAA39D" w14:textId="77777777" w:rsidTr="00243BB6">
        <w:trPr>
          <w:trHeight w:val="4461"/>
        </w:trPr>
        <w:tc>
          <w:tcPr>
            <w:tcW w:w="11027" w:type="dxa"/>
            <w:shd w:val="clear" w:color="auto" w:fill="auto"/>
          </w:tcPr>
          <w:p w14:paraId="02F8EE88" w14:textId="7AFA6BE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1067C">
              <w:rPr>
                <w:rFonts w:ascii="Times New Roman" w:hAnsi="Times New Roman" w:cs="Times New Roman"/>
                <w:b/>
                <w:color w:val="auto"/>
                <w:sz w:val="48"/>
              </w:rPr>
              <w:t>Teresa Griffiths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50ED2D0"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C193E">
              <w:rPr>
                <w:rFonts w:ascii="Times New Roman" w:hAnsi="Times New Roman" w:cs="Times New Roman"/>
                <w:b/>
                <w:color w:val="auto"/>
                <w:sz w:val="48"/>
              </w:rPr>
              <w:t xml:space="preserve"> </w:t>
            </w:r>
            <w:hyperlink r:id="rId11" w:history="1">
              <w:r w:rsidR="00915C15" w:rsidRPr="00AA18F1">
                <w:rPr>
                  <w:rStyle w:val="Hyperlink"/>
                  <w:rFonts w:ascii="Times New Roman" w:hAnsi="Times New Roman" w:cs="Times New Roman"/>
                  <w:b/>
                  <w:sz w:val="48"/>
                </w:rPr>
                <w:t>teresa.griffiths@pembrokeshire.gov.uk</w:t>
              </w:r>
            </w:hyperlink>
            <w:r w:rsidR="00F1067C">
              <w:rPr>
                <w:rFonts w:ascii="Times New Roman" w:hAnsi="Times New Roman" w:cs="Times New Roman"/>
                <w:b/>
                <w:sz w:val="48"/>
              </w:rPr>
              <w:t xml:space="preserve"> </w:t>
            </w:r>
            <w:r w:rsidR="006C193E">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6A5CDDF8"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F1067C">
              <w:rPr>
                <w:rFonts w:ascii="Times New Roman" w:hAnsi="Times New Roman" w:cs="Times New Roman"/>
                <w:b/>
                <w:color w:val="auto"/>
                <w:sz w:val="48"/>
              </w:rPr>
              <w:t xml:space="preserve"> </w:t>
            </w:r>
            <w:r w:rsidR="00F1067C" w:rsidRPr="00F1067C">
              <w:rPr>
                <w:rFonts w:ascii="Times New Roman" w:hAnsi="Times New Roman" w:cs="Times New Roman"/>
                <w:b/>
                <w:color w:val="auto"/>
                <w:sz w:val="48"/>
              </w:rPr>
              <w:t>2127457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7417FAED" w14:textId="681883CC" w:rsidR="00F1067C" w:rsidRDefault="006A68B4" w:rsidP="00F1067C">
            <w:pPr>
              <w:jc w:val="both"/>
              <w:rPr>
                <w:iCs/>
                <w:sz w:val="24"/>
                <w:szCs w:val="24"/>
              </w:rPr>
            </w:pPr>
            <w:r>
              <w:rPr>
                <w:iCs/>
                <w:sz w:val="24"/>
                <w:szCs w:val="24"/>
              </w:rPr>
              <w:t xml:space="preserve">During my </w:t>
            </w:r>
            <w:r w:rsidR="00F1067C">
              <w:rPr>
                <w:iCs/>
                <w:sz w:val="24"/>
                <w:szCs w:val="24"/>
              </w:rPr>
              <w:t xml:space="preserve"> first year in practice has been challenging, I have been </w:t>
            </w:r>
            <w:r>
              <w:rPr>
                <w:iCs/>
                <w:sz w:val="24"/>
                <w:szCs w:val="24"/>
              </w:rPr>
              <w:t>employed</w:t>
            </w:r>
            <w:r w:rsidR="00F1067C">
              <w:rPr>
                <w:iCs/>
                <w:sz w:val="24"/>
                <w:szCs w:val="24"/>
              </w:rPr>
              <w:t xml:space="preserve"> as a child protection social worker, in a front line child protection team in a rural part of Wales. </w:t>
            </w:r>
            <w:r w:rsidR="00772528">
              <w:rPr>
                <w:iCs/>
                <w:sz w:val="24"/>
                <w:szCs w:val="24"/>
              </w:rPr>
              <w:t>I have</w:t>
            </w:r>
            <w:r w:rsidR="00F1067C">
              <w:rPr>
                <w:iCs/>
                <w:sz w:val="24"/>
                <w:szCs w:val="24"/>
              </w:rPr>
              <w:t xml:space="preserve"> transitioned from a newly qualified worker where my </w:t>
            </w:r>
            <w:r w:rsidR="00772528">
              <w:rPr>
                <w:iCs/>
                <w:sz w:val="24"/>
                <w:szCs w:val="24"/>
              </w:rPr>
              <w:t>caseload</w:t>
            </w:r>
            <w:r w:rsidR="00F1067C">
              <w:rPr>
                <w:iCs/>
                <w:sz w:val="24"/>
                <w:szCs w:val="24"/>
              </w:rPr>
              <w:t xml:space="preserve"> was primarily lower risk and less complicated and protected, where I was then allocated more complex cases. </w:t>
            </w:r>
            <w:r>
              <w:rPr>
                <w:iCs/>
                <w:sz w:val="24"/>
                <w:szCs w:val="24"/>
              </w:rPr>
              <w:t>I have</w:t>
            </w:r>
            <w:r w:rsidR="00F1067C">
              <w:rPr>
                <w:iCs/>
                <w:sz w:val="24"/>
                <w:szCs w:val="24"/>
              </w:rPr>
              <w:t xml:space="preserve"> had to balance social work practice and work life balance. Which required myself to learn resilience and becoming emotionally intelligent, reflecting upon my emotions relating to my development and practice, and the impact this can have on the families I work with, and the outcomes I achieve. Norman (2000) argues that ‘drawing attention to coping strategies, is one of the ways that social worker can put strengths into practice.’ </w:t>
            </w:r>
          </w:p>
          <w:p w14:paraId="6390B29B" w14:textId="77777777" w:rsidR="00E37CFE" w:rsidRDefault="00E37CFE" w:rsidP="00F1067C">
            <w:pPr>
              <w:jc w:val="both"/>
              <w:rPr>
                <w:iCs/>
                <w:sz w:val="24"/>
                <w:szCs w:val="24"/>
              </w:rPr>
            </w:pPr>
          </w:p>
          <w:p w14:paraId="57024B82" w14:textId="09DB6202" w:rsidR="00F1067C" w:rsidRDefault="00E37CFE" w:rsidP="00F1067C">
            <w:pPr>
              <w:jc w:val="both"/>
              <w:rPr>
                <w:iCs/>
                <w:sz w:val="24"/>
                <w:szCs w:val="24"/>
              </w:rPr>
            </w:pPr>
            <w:r>
              <w:rPr>
                <w:iCs/>
                <w:sz w:val="24"/>
                <w:szCs w:val="24"/>
              </w:rPr>
              <w:t xml:space="preserve">Looking at my learning outcomes using Schon (1984) reflective model to help reflect my future development and practice. Moving into my second year of </w:t>
            </w:r>
            <w:r w:rsidR="00772528">
              <w:rPr>
                <w:iCs/>
                <w:sz w:val="24"/>
                <w:szCs w:val="24"/>
              </w:rPr>
              <w:t>practice,</w:t>
            </w:r>
            <w:r>
              <w:rPr>
                <w:iCs/>
                <w:sz w:val="24"/>
                <w:szCs w:val="24"/>
              </w:rPr>
              <w:t xml:space="preserve"> I have considered</w:t>
            </w:r>
            <w:r w:rsidR="005833CD">
              <w:rPr>
                <w:iCs/>
                <w:sz w:val="24"/>
                <w:szCs w:val="24"/>
              </w:rPr>
              <w:t xml:space="preserve"> three areas for my development, by using this model ‘in action’</w:t>
            </w:r>
            <w:r w:rsidR="007F1D47">
              <w:rPr>
                <w:iCs/>
                <w:sz w:val="24"/>
                <w:szCs w:val="24"/>
              </w:rPr>
              <w:t>.</w:t>
            </w:r>
          </w:p>
          <w:p w14:paraId="0F9271F5" w14:textId="77777777" w:rsidR="00E37CFE" w:rsidRDefault="00E37CFE" w:rsidP="00F1067C">
            <w:pPr>
              <w:jc w:val="both"/>
              <w:rPr>
                <w:iCs/>
                <w:sz w:val="24"/>
                <w:szCs w:val="24"/>
              </w:rPr>
            </w:pPr>
          </w:p>
          <w:p w14:paraId="3C8F305C" w14:textId="18EA45D8" w:rsidR="00E37CFE" w:rsidRDefault="00F1067C" w:rsidP="00F1067C">
            <w:pPr>
              <w:jc w:val="both"/>
              <w:rPr>
                <w:iCs/>
                <w:sz w:val="24"/>
                <w:szCs w:val="24"/>
              </w:rPr>
            </w:pPr>
            <w:r>
              <w:rPr>
                <w:iCs/>
                <w:sz w:val="24"/>
                <w:szCs w:val="24"/>
              </w:rPr>
              <w:t xml:space="preserve"> </w:t>
            </w:r>
            <w:r w:rsidR="00E37CFE">
              <w:rPr>
                <w:iCs/>
                <w:sz w:val="24"/>
                <w:szCs w:val="24"/>
              </w:rPr>
              <w:t>Whilst w</w:t>
            </w:r>
            <w:r>
              <w:rPr>
                <w:iCs/>
                <w:sz w:val="24"/>
                <w:szCs w:val="24"/>
              </w:rPr>
              <w:t xml:space="preserve">orking in in a rural part of Wales which is fast paced I’ve had to learn many skills quickly to analyse and form assessments quickly, in particular whilst working with the court arena and ensuring my assessments are proportionate, where I have been working within the Public Law </w:t>
            </w:r>
            <w:r w:rsidR="005F663F">
              <w:rPr>
                <w:iCs/>
                <w:sz w:val="24"/>
                <w:szCs w:val="24"/>
              </w:rPr>
              <w:lastRenderedPageBreak/>
              <w:t xml:space="preserve">Outline [PLO]. </w:t>
            </w:r>
            <w:r>
              <w:rPr>
                <w:iCs/>
                <w:sz w:val="24"/>
                <w:szCs w:val="24"/>
              </w:rPr>
              <w:t xml:space="preserve">My development has been supported </w:t>
            </w:r>
            <w:r w:rsidR="007F1D47">
              <w:rPr>
                <w:iCs/>
                <w:sz w:val="24"/>
                <w:szCs w:val="24"/>
              </w:rPr>
              <w:t xml:space="preserve">with </w:t>
            </w:r>
            <w:r>
              <w:rPr>
                <w:iCs/>
                <w:sz w:val="24"/>
                <w:szCs w:val="24"/>
              </w:rPr>
              <w:t xml:space="preserve">me working independently with the guidance from my manager, by working </w:t>
            </w:r>
            <w:r w:rsidR="007F1D47">
              <w:rPr>
                <w:iCs/>
                <w:sz w:val="24"/>
                <w:szCs w:val="24"/>
              </w:rPr>
              <w:t>cases that are more complex</w:t>
            </w:r>
            <w:r>
              <w:rPr>
                <w:iCs/>
                <w:sz w:val="24"/>
                <w:szCs w:val="24"/>
              </w:rPr>
              <w:t xml:space="preserve">. Including undertaking assessment and working with families to investigate referrals and identifying any safeguarding concerns. I have completed Initial Child Protection conferences [ICPC], Charing multiagency meetings with families, but also working with within a </w:t>
            </w:r>
            <w:r w:rsidRPr="00534DB9">
              <w:rPr>
                <w:iCs/>
                <w:sz w:val="24"/>
                <w:szCs w:val="24"/>
              </w:rPr>
              <w:t>multidisciplinary</w:t>
            </w:r>
            <w:r>
              <w:rPr>
                <w:iCs/>
                <w:sz w:val="24"/>
                <w:szCs w:val="24"/>
              </w:rPr>
              <w:t xml:space="preserve"> setting with other professionals where their own agency objectives have been different from my own, where I have had to professionally challenge some decisions to ensure </w:t>
            </w:r>
            <w:r w:rsidR="00E37CFE">
              <w:rPr>
                <w:iCs/>
                <w:sz w:val="24"/>
                <w:szCs w:val="24"/>
              </w:rPr>
              <w:t>the needs of the child are met. I can develop a better understanding of child protection thresholds, to support me doing this I will analyse within supervision with my supervisor and mentor, which will evidence I am working in line with post qualifying standards.</w:t>
            </w:r>
          </w:p>
          <w:p w14:paraId="2D755FCC" w14:textId="200D7E09" w:rsidR="00F1067C" w:rsidRDefault="00F1067C" w:rsidP="00F1067C">
            <w:pPr>
              <w:jc w:val="both"/>
              <w:rPr>
                <w:iCs/>
                <w:sz w:val="24"/>
                <w:szCs w:val="24"/>
              </w:rPr>
            </w:pPr>
          </w:p>
          <w:p w14:paraId="24579B22" w14:textId="77777777" w:rsidR="00F1067C" w:rsidRDefault="00F1067C" w:rsidP="00F1067C">
            <w:pPr>
              <w:jc w:val="both"/>
              <w:rPr>
                <w:iCs/>
                <w:sz w:val="24"/>
                <w:szCs w:val="24"/>
              </w:rPr>
            </w:pPr>
          </w:p>
          <w:p w14:paraId="4FE7326E" w14:textId="4BD9711F" w:rsidR="00F1067C" w:rsidRDefault="00F1067C" w:rsidP="00F1067C">
            <w:pPr>
              <w:jc w:val="both"/>
              <w:rPr>
                <w:iCs/>
                <w:sz w:val="24"/>
                <w:szCs w:val="24"/>
              </w:rPr>
            </w:pPr>
            <w:r>
              <w:rPr>
                <w:iCs/>
                <w:sz w:val="24"/>
                <w:szCs w:val="24"/>
              </w:rPr>
              <w:t xml:space="preserve">Another area I wish to improve upon is to become more assertive within my practice. As I </w:t>
            </w:r>
            <w:r w:rsidR="00772528">
              <w:rPr>
                <w:iCs/>
                <w:sz w:val="24"/>
                <w:szCs w:val="24"/>
              </w:rPr>
              <w:t>feel,</w:t>
            </w:r>
            <w:r>
              <w:rPr>
                <w:iCs/>
                <w:sz w:val="24"/>
                <w:szCs w:val="24"/>
              </w:rPr>
              <w:t xml:space="preserve"> I lack confidence when professionally challenging other professiona</w:t>
            </w:r>
            <w:r w:rsidR="007F1D47">
              <w:rPr>
                <w:iCs/>
                <w:sz w:val="24"/>
                <w:szCs w:val="24"/>
              </w:rPr>
              <w:t>ls regarding case conflict. I have</w:t>
            </w:r>
            <w:r>
              <w:rPr>
                <w:iCs/>
                <w:sz w:val="24"/>
                <w:szCs w:val="24"/>
              </w:rPr>
              <w:t xml:space="preserve"> </w:t>
            </w:r>
            <w:r w:rsidR="007F1D47">
              <w:rPr>
                <w:iCs/>
                <w:sz w:val="24"/>
                <w:szCs w:val="24"/>
              </w:rPr>
              <w:t>reflected</w:t>
            </w:r>
            <w:r>
              <w:rPr>
                <w:iCs/>
                <w:sz w:val="24"/>
                <w:szCs w:val="24"/>
              </w:rPr>
              <w:t xml:space="preserve"> this is due to my lack of experience and confidence </w:t>
            </w:r>
            <w:r w:rsidR="007F1D47">
              <w:rPr>
                <w:iCs/>
                <w:sz w:val="24"/>
                <w:szCs w:val="24"/>
              </w:rPr>
              <w:t>due to me being newly qualified</w:t>
            </w:r>
            <w:r>
              <w:rPr>
                <w:iCs/>
                <w:sz w:val="24"/>
                <w:szCs w:val="24"/>
              </w:rPr>
              <w:t xml:space="preserve">.  However, as Thompson (2002) suggests ‘self-esteem in related greatly to how a person can defend himself. </w:t>
            </w:r>
            <w:r w:rsidR="007F1D47">
              <w:rPr>
                <w:iCs/>
                <w:sz w:val="24"/>
                <w:szCs w:val="24"/>
              </w:rPr>
              <w:t xml:space="preserve">If a person is shy and </w:t>
            </w:r>
            <w:r w:rsidR="006A68B4">
              <w:rPr>
                <w:iCs/>
                <w:sz w:val="24"/>
                <w:szCs w:val="24"/>
              </w:rPr>
              <w:t>hesitant,</w:t>
            </w:r>
            <w:r>
              <w:rPr>
                <w:iCs/>
                <w:sz w:val="24"/>
                <w:szCs w:val="24"/>
              </w:rPr>
              <w:t xml:space="preserve"> other people can take advantage of it</w:t>
            </w:r>
            <w:r w:rsidR="007F1D47">
              <w:rPr>
                <w:iCs/>
                <w:sz w:val="24"/>
                <w:szCs w:val="24"/>
              </w:rPr>
              <w:t xml:space="preserve">. I am aware </w:t>
            </w:r>
            <w:r w:rsidR="005F663F">
              <w:rPr>
                <w:iCs/>
                <w:sz w:val="24"/>
                <w:szCs w:val="24"/>
              </w:rPr>
              <w:t>part of social work is to be able to contain emotions due to having to work with the trauma of others of</w:t>
            </w:r>
            <w:r w:rsidR="007F1D47">
              <w:rPr>
                <w:iCs/>
                <w:sz w:val="24"/>
                <w:szCs w:val="24"/>
              </w:rPr>
              <w:t xml:space="preserve"> an everyday basis </w:t>
            </w:r>
            <w:r w:rsidR="006A68B4">
              <w:rPr>
                <w:iCs/>
                <w:sz w:val="24"/>
                <w:szCs w:val="24"/>
              </w:rPr>
              <w:t>Ruch</w:t>
            </w:r>
            <w:r w:rsidR="007F1D47">
              <w:rPr>
                <w:iCs/>
                <w:sz w:val="24"/>
                <w:szCs w:val="24"/>
              </w:rPr>
              <w:t xml:space="preserve"> </w:t>
            </w:r>
            <w:r w:rsidR="006A68B4">
              <w:rPr>
                <w:iCs/>
                <w:sz w:val="24"/>
                <w:szCs w:val="24"/>
              </w:rPr>
              <w:t>(</w:t>
            </w:r>
            <w:r w:rsidR="007F1D47">
              <w:rPr>
                <w:iCs/>
                <w:sz w:val="24"/>
                <w:szCs w:val="24"/>
              </w:rPr>
              <w:t xml:space="preserve">2007). </w:t>
            </w:r>
            <w:r>
              <w:rPr>
                <w:iCs/>
                <w:sz w:val="24"/>
                <w:szCs w:val="24"/>
              </w:rPr>
              <w:t xml:space="preserve">Using supervision, </w:t>
            </w:r>
            <w:r w:rsidR="00DE184D">
              <w:rPr>
                <w:iCs/>
                <w:sz w:val="24"/>
                <w:szCs w:val="24"/>
              </w:rPr>
              <w:t>I will</w:t>
            </w:r>
            <w:r>
              <w:rPr>
                <w:iCs/>
                <w:sz w:val="24"/>
                <w:szCs w:val="24"/>
              </w:rPr>
              <w:t xml:space="preserve"> reflect how this h</w:t>
            </w:r>
            <w:r w:rsidR="00DE184D">
              <w:rPr>
                <w:iCs/>
                <w:sz w:val="24"/>
                <w:szCs w:val="24"/>
              </w:rPr>
              <w:t>as impacted the support I provide</w:t>
            </w:r>
            <w:r>
              <w:rPr>
                <w:iCs/>
                <w:sz w:val="24"/>
                <w:szCs w:val="24"/>
              </w:rPr>
              <w:t xml:space="preserve"> to families, when professionals from other multi agencies no</w:t>
            </w:r>
            <w:r w:rsidR="00DE184D">
              <w:rPr>
                <w:iCs/>
                <w:sz w:val="24"/>
                <w:szCs w:val="24"/>
              </w:rPr>
              <w:t>tice my lack of confidence, does this impact</w:t>
            </w:r>
            <w:r>
              <w:rPr>
                <w:iCs/>
                <w:sz w:val="24"/>
                <w:szCs w:val="24"/>
              </w:rPr>
              <w:t xml:space="preserve"> when challenging other professionals</w:t>
            </w:r>
            <w:r w:rsidR="005F663F">
              <w:rPr>
                <w:iCs/>
                <w:sz w:val="24"/>
                <w:szCs w:val="24"/>
              </w:rPr>
              <w:t>, but also using supervision to look back at experiences and be insightful to evoke new ideas moving forward</w:t>
            </w:r>
            <w:r>
              <w:rPr>
                <w:iCs/>
                <w:sz w:val="24"/>
                <w:szCs w:val="24"/>
              </w:rPr>
              <w:t xml:space="preserve">. I have been able to recognise that professionals from different organisations have different agendas when assessing risk and child protection concerns which can </w:t>
            </w:r>
            <w:r w:rsidR="00772528">
              <w:rPr>
                <w:iCs/>
                <w:sz w:val="24"/>
                <w:szCs w:val="24"/>
              </w:rPr>
              <w:t>affect</w:t>
            </w:r>
            <w:r>
              <w:rPr>
                <w:iCs/>
                <w:sz w:val="24"/>
                <w:szCs w:val="24"/>
              </w:rPr>
              <w:t xml:space="preserve"> professional relationships. Walker (2006) suggests ‘the positive results of collaboration can only be obtained if there is a positive relationship between professionals of both services’. To achieve positive work relationships along with my building my confidence in challenging I plan to utilise supervision</w:t>
            </w:r>
            <w:r w:rsidR="005F663F">
              <w:rPr>
                <w:iCs/>
                <w:sz w:val="24"/>
                <w:szCs w:val="24"/>
              </w:rPr>
              <w:t>, and feedback from professionals</w:t>
            </w:r>
            <w:r>
              <w:rPr>
                <w:iCs/>
                <w:sz w:val="24"/>
                <w:szCs w:val="24"/>
              </w:rPr>
              <w:t xml:space="preserve"> to reflect and having constructi</w:t>
            </w:r>
            <w:r w:rsidR="005F663F">
              <w:rPr>
                <w:iCs/>
                <w:sz w:val="24"/>
                <w:szCs w:val="24"/>
              </w:rPr>
              <w:t>ve feedback from my supervisor,</w:t>
            </w:r>
            <w:r w:rsidR="00DE184D">
              <w:rPr>
                <w:iCs/>
                <w:sz w:val="24"/>
                <w:szCs w:val="24"/>
              </w:rPr>
              <w:t xml:space="preserve"> </w:t>
            </w:r>
            <w:r>
              <w:rPr>
                <w:iCs/>
                <w:sz w:val="24"/>
                <w:szCs w:val="24"/>
              </w:rPr>
              <w:t xml:space="preserve">but also be more confident within my own professional judgement. </w:t>
            </w:r>
          </w:p>
          <w:p w14:paraId="73867FF2" w14:textId="77777777" w:rsidR="00F1067C" w:rsidRDefault="00F1067C" w:rsidP="00F1067C">
            <w:pPr>
              <w:jc w:val="both"/>
              <w:rPr>
                <w:iCs/>
                <w:sz w:val="24"/>
                <w:szCs w:val="24"/>
              </w:rPr>
            </w:pPr>
          </w:p>
          <w:p w14:paraId="09E76CE4" w14:textId="72AE1933" w:rsidR="00F1067C" w:rsidRPr="003519E3" w:rsidRDefault="00F1067C" w:rsidP="00F1067C">
            <w:pPr>
              <w:jc w:val="both"/>
              <w:rPr>
                <w:iCs/>
                <w:sz w:val="24"/>
                <w:szCs w:val="24"/>
              </w:rPr>
            </w:pPr>
            <w:r>
              <w:rPr>
                <w:iCs/>
                <w:sz w:val="24"/>
                <w:szCs w:val="24"/>
              </w:rPr>
              <w:t xml:space="preserve">Finally, in order for me to feel more competent when applying professional judgement and assessing risk in more complex cases. An example being I would like to recommend </w:t>
            </w:r>
            <w:r w:rsidR="007F1D47">
              <w:rPr>
                <w:iCs/>
                <w:sz w:val="24"/>
                <w:szCs w:val="24"/>
              </w:rPr>
              <w:t>cases, which</w:t>
            </w:r>
            <w:r>
              <w:rPr>
                <w:iCs/>
                <w:sz w:val="24"/>
                <w:szCs w:val="24"/>
              </w:rPr>
              <w:t xml:space="preserve"> need to be </w:t>
            </w:r>
            <w:r w:rsidR="00112B73">
              <w:rPr>
                <w:iCs/>
                <w:sz w:val="24"/>
                <w:szCs w:val="24"/>
              </w:rPr>
              <w:t>escalated to legal planning</w:t>
            </w:r>
            <w:r w:rsidR="007F1D47">
              <w:rPr>
                <w:iCs/>
                <w:sz w:val="24"/>
                <w:szCs w:val="24"/>
              </w:rPr>
              <w:t>,</w:t>
            </w:r>
            <w:r w:rsidR="00112B73">
              <w:rPr>
                <w:iCs/>
                <w:sz w:val="24"/>
                <w:szCs w:val="24"/>
              </w:rPr>
              <w:t xml:space="preserve"> then </w:t>
            </w:r>
            <w:r>
              <w:rPr>
                <w:iCs/>
                <w:sz w:val="24"/>
                <w:szCs w:val="24"/>
              </w:rPr>
              <w:t>manage them going into the court arena. I will ensure I assess relevant training relating to child protection and legal processes (</w:t>
            </w:r>
            <w:r w:rsidR="00772528" w:rsidRPr="00772528">
              <w:rPr>
                <w:iCs/>
                <w:sz w:val="24"/>
                <w:szCs w:val="24"/>
              </w:rPr>
              <w:t>SCW, p6, 2018</w:t>
            </w:r>
            <w:r w:rsidRPr="00772528">
              <w:rPr>
                <w:iCs/>
                <w:sz w:val="24"/>
                <w:szCs w:val="24"/>
              </w:rPr>
              <w:t xml:space="preserve">) In addition to this I will also look </w:t>
            </w:r>
            <w:r w:rsidR="00112B73" w:rsidRPr="00772528">
              <w:rPr>
                <w:iCs/>
                <w:sz w:val="24"/>
                <w:szCs w:val="24"/>
              </w:rPr>
              <w:t>research at</w:t>
            </w:r>
            <w:r w:rsidRPr="00772528">
              <w:rPr>
                <w:iCs/>
                <w:sz w:val="24"/>
                <w:szCs w:val="24"/>
              </w:rPr>
              <w:t xml:space="preserve"> the Local Authorities threshold document</w:t>
            </w:r>
            <w:r>
              <w:rPr>
                <w:iCs/>
                <w:sz w:val="24"/>
                <w:szCs w:val="24"/>
              </w:rPr>
              <w:t>, under s31 of the Children Act (1989)</w:t>
            </w:r>
            <w:r w:rsidR="00112B73">
              <w:rPr>
                <w:iCs/>
                <w:sz w:val="24"/>
                <w:szCs w:val="24"/>
              </w:rPr>
              <w:t>. A</w:t>
            </w:r>
            <w:r>
              <w:rPr>
                <w:iCs/>
                <w:sz w:val="24"/>
                <w:szCs w:val="24"/>
              </w:rPr>
              <w:t>long with utilising reflection in supervision which plays a fundamental r</w:t>
            </w:r>
            <w:r w:rsidR="00112B73">
              <w:rPr>
                <w:iCs/>
                <w:sz w:val="24"/>
                <w:szCs w:val="24"/>
              </w:rPr>
              <w:t>ole in social work Fook (1996). A</w:t>
            </w:r>
            <w:r>
              <w:rPr>
                <w:iCs/>
                <w:sz w:val="24"/>
                <w:szCs w:val="24"/>
              </w:rPr>
              <w:t>lso using Schon (1984) reflective model</w:t>
            </w:r>
            <w:r w:rsidR="0076646B">
              <w:rPr>
                <w:iCs/>
                <w:sz w:val="24"/>
                <w:szCs w:val="24"/>
              </w:rPr>
              <w:t xml:space="preserve"> ‘In action’</w:t>
            </w:r>
            <w:r>
              <w:rPr>
                <w:iCs/>
                <w:sz w:val="24"/>
                <w:szCs w:val="24"/>
              </w:rPr>
              <w:t xml:space="preserve"> to assist with my professional development, managing my own resilience, being able to managing and create professional relationships with professionals from other multi agencies to achieve effective working relationships achieving positive outcomes for the families and children I work with. I hope to demonstrate myself utilising reflection and professional development throughout this portfolio.</w:t>
            </w:r>
          </w:p>
          <w:p w14:paraId="4DF171C4" w14:textId="77777777" w:rsidR="006C193E" w:rsidRDefault="006C193E" w:rsidP="006C193E">
            <w:pPr>
              <w:spacing w:line="360" w:lineRule="auto"/>
              <w:jc w:val="both"/>
              <w:rPr>
                <w:iCs/>
                <w:sz w:val="24"/>
                <w:szCs w:val="24"/>
              </w:rPr>
            </w:pPr>
          </w:p>
          <w:p w14:paraId="6D4B3471" w14:textId="6F5EA66E" w:rsidR="00D3203C" w:rsidRDefault="006A68B4">
            <w:pPr>
              <w:jc w:val="both"/>
              <w:rPr>
                <w:i/>
                <w:iCs/>
                <w:sz w:val="24"/>
                <w:szCs w:val="24"/>
              </w:rPr>
            </w:pPr>
            <w:r>
              <w:rPr>
                <w:iCs/>
                <w:sz w:val="24"/>
                <w:szCs w:val="24"/>
              </w:rPr>
              <w:t>Word Count : 758</w:t>
            </w:r>
            <w:bookmarkStart w:id="1" w:name="_GoBack"/>
            <w:bookmarkEnd w:id="1"/>
          </w:p>
          <w:p w14:paraId="067EB1BC" w14:textId="45753384" w:rsidR="00D3203C" w:rsidRDefault="00D3203C">
            <w:pPr>
              <w:jc w:val="both"/>
              <w:rPr>
                <w:i/>
                <w:iCs/>
                <w:sz w:val="24"/>
                <w:szCs w:val="24"/>
              </w:rPr>
            </w:pPr>
          </w:p>
          <w:p w14:paraId="3C462DF6" w14:textId="6B5E1C7E" w:rsidR="00D3203C" w:rsidRDefault="00D3203C">
            <w:pPr>
              <w:jc w:val="both"/>
              <w:rPr>
                <w:i/>
                <w:iCs/>
                <w:sz w:val="24"/>
                <w:szCs w:val="24"/>
              </w:rPr>
            </w:pPr>
          </w:p>
          <w:p w14:paraId="1477FDB8" w14:textId="5A4D3DB4" w:rsidR="00D3203C" w:rsidRDefault="00D3203C">
            <w:pPr>
              <w:jc w:val="both"/>
              <w:rPr>
                <w:i/>
                <w:iCs/>
                <w:sz w:val="24"/>
                <w:szCs w:val="24"/>
              </w:rPr>
            </w:pPr>
          </w:p>
          <w:p w14:paraId="604515A1" w14:textId="555BA943" w:rsidR="00D3203C" w:rsidRDefault="00D3203C">
            <w:pPr>
              <w:jc w:val="both"/>
              <w:rPr>
                <w:i/>
                <w:iCs/>
                <w:sz w:val="24"/>
                <w:szCs w:val="24"/>
              </w:rPr>
            </w:pPr>
          </w:p>
          <w:p w14:paraId="38795F22" w14:textId="2343757E" w:rsidR="00D3203C" w:rsidRDefault="00D3203C">
            <w:pPr>
              <w:jc w:val="both"/>
              <w:rPr>
                <w:i/>
                <w:iCs/>
                <w:sz w:val="24"/>
                <w:szCs w:val="24"/>
              </w:rPr>
            </w:pPr>
          </w:p>
          <w:p w14:paraId="6DFF29F4" w14:textId="70F964E8" w:rsidR="00D3203C" w:rsidRDefault="00D3203C">
            <w:pPr>
              <w:jc w:val="both"/>
              <w:rPr>
                <w:i/>
                <w:iCs/>
                <w:sz w:val="24"/>
                <w:szCs w:val="24"/>
              </w:rPr>
            </w:pPr>
          </w:p>
          <w:p w14:paraId="2AA10E72" w14:textId="7FB3F01F" w:rsidR="00D3203C" w:rsidRDefault="00D3203C">
            <w:pPr>
              <w:jc w:val="both"/>
              <w:rPr>
                <w:i/>
                <w:iCs/>
                <w:sz w:val="24"/>
                <w:szCs w:val="24"/>
              </w:rPr>
            </w:pPr>
          </w:p>
          <w:p w14:paraId="350FC4C2" w14:textId="38FC04BE" w:rsidR="00D3203C" w:rsidRDefault="00D3203C">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822B44" w:rsidRPr="00045C40">
              <w:rPr>
                <w:color w:val="auto"/>
                <w:sz w:val="24"/>
                <w:szCs w:val="24"/>
              </w:rPr>
              <w:t xml:space="preserve"> </w:t>
            </w:r>
            <w:r w:rsidR="00AE134C">
              <w:rPr>
                <w:sz w:val="24"/>
                <w:szCs w:val="24"/>
              </w:rPr>
              <w:t xml:space="preserve">and </w:t>
            </w:r>
            <w:bookmarkStart w:id="2"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2"/>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561BAAE6" w14:textId="7E782D77" w:rsidR="00D3203C" w:rsidRDefault="00D3203C" w:rsidP="00FF7EBB">
            <w:pPr>
              <w:jc w:val="both"/>
              <w:rPr>
                <w:i/>
                <w:sz w:val="24"/>
                <w:szCs w:val="24"/>
              </w:rPr>
            </w:pPr>
          </w:p>
          <w:p w14:paraId="6160FAD7" w14:textId="56A4977A" w:rsidR="006F2DD5" w:rsidRDefault="005833CD" w:rsidP="00FF7EBB">
            <w:pPr>
              <w:jc w:val="both"/>
              <w:rPr>
                <w:color w:val="333333"/>
                <w:sz w:val="24"/>
                <w:szCs w:val="24"/>
              </w:rPr>
            </w:pPr>
            <w:r w:rsidRPr="00A86CFC">
              <w:rPr>
                <w:sz w:val="24"/>
                <w:szCs w:val="24"/>
              </w:rPr>
              <w:t>Reflecting upon my development using Schon (1984) model where I engaged ‘reflection in action’, to ‘reflection on action’ to think about and link my practice to knowledge</w:t>
            </w:r>
            <w:r w:rsidR="007F1D47">
              <w:rPr>
                <w:sz w:val="24"/>
                <w:szCs w:val="24"/>
              </w:rPr>
              <w:t xml:space="preserve">, </w:t>
            </w:r>
            <w:r w:rsidRPr="00A86CFC">
              <w:rPr>
                <w:sz w:val="24"/>
                <w:szCs w:val="24"/>
              </w:rPr>
              <w:t>Redmond (</w:t>
            </w:r>
            <w:r w:rsidR="006F2DD5">
              <w:rPr>
                <w:sz w:val="24"/>
                <w:szCs w:val="24"/>
              </w:rPr>
              <w:t xml:space="preserve">2006). I have reflected that, it is important that social workers stay up to date and well informed about their role, service user’s needs and the knowledge that underpins what they do. (Lishman, 2012). Throughout the use of supervision and shadowing other </w:t>
            </w:r>
            <w:r w:rsidR="00757401">
              <w:rPr>
                <w:sz w:val="24"/>
                <w:szCs w:val="24"/>
              </w:rPr>
              <w:t>colleagues,</w:t>
            </w:r>
            <w:r w:rsidR="006F2DD5">
              <w:rPr>
                <w:sz w:val="24"/>
                <w:szCs w:val="24"/>
              </w:rPr>
              <w:t xml:space="preserve"> it has allowed me to develop within my professional practice, where I have become more resilient and developed my emotional intelligence.</w:t>
            </w:r>
            <w:r w:rsidR="007F1D47">
              <w:rPr>
                <w:sz w:val="24"/>
                <w:szCs w:val="24"/>
              </w:rPr>
              <w:t xml:space="preserve"> S</w:t>
            </w:r>
            <w:r w:rsidR="00E90248">
              <w:rPr>
                <w:sz w:val="24"/>
                <w:szCs w:val="24"/>
              </w:rPr>
              <w:t xml:space="preserve">ince qualifying, my confidence has developed, where previously I would feel anxious managing cases where there is child protection concerns, and cases going into the court arena. </w:t>
            </w:r>
          </w:p>
          <w:p w14:paraId="38F26518" w14:textId="77777777" w:rsidR="006F2DD5" w:rsidRDefault="006F2DD5" w:rsidP="00FF7EBB">
            <w:pPr>
              <w:jc w:val="both"/>
              <w:rPr>
                <w:color w:val="333333"/>
                <w:sz w:val="24"/>
                <w:szCs w:val="24"/>
              </w:rPr>
            </w:pPr>
          </w:p>
          <w:p w14:paraId="6605A95A" w14:textId="023EE19A" w:rsidR="00D3203C" w:rsidRDefault="00D3203C" w:rsidP="00FF7EBB">
            <w:pPr>
              <w:jc w:val="both"/>
              <w:rPr>
                <w:i/>
                <w:sz w:val="24"/>
                <w:szCs w:val="24"/>
              </w:rPr>
            </w:pPr>
          </w:p>
          <w:p w14:paraId="2CA3EFE5" w14:textId="0F51F286" w:rsidR="00D3203C" w:rsidRPr="00691E7C" w:rsidRDefault="00260D41" w:rsidP="00FF7EBB">
            <w:pPr>
              <w:jc w:val="both"/>
              <w:rPr>
                <w:sz w:val="24"/>
                <w:szCs w:val="24"/>
              </w:rPr>
            </w:pPr>
            <w:r>
              <w:rPr>
                <w:sz w:val="24"/>
                <w:szCs w:val="24"/>
              </w:rPr>
              <w:lastRenderedPageBreak/>
              <w:t xml:space="preserve">As Identified in part A, where I wish to extend my knowledge </w:t>
            </w:r>
            <w:r w:rsidR="00691E7C">
              <w:rPr>
                <w:sz w:val="24"/>
                <w:szCs w:val="24"/>
              </w:rPr>
              <w:t xml:space="preserve">with more complex cases and the local authorities threshold document when taking cases to ICPC or through the PLO process in line with s31 Children Act (1989). I have had the opportunity with support from my supervisor to shadow and work independently with cases going through the PLO </w:t>
            </w:r>
            <w:r w:rsidR="007F1D47">
              <w:rPr>
                <w:sz w:val="24"/>
                <w:szCs w:val="24"/>
              </w:rPr>
              <w:t>process, and progressing to ICPC, and working within the court arena, which</w:t>
            </w:r>
            <w:r w:rsidR="00691E7C">
              <w:rPr>
                <w:sz w:val="24"/>
                <w:szCs w:val="24"/>
              </w:rPr>
              <w:t xml:space="preserve"> I have highlighted within this portfolio. I have attended training that has developed my learning further, enabling me to use this within my practice. I was given the opportunity to attend a </w:t>
            </w:r>
            <w:r w:rsidR="007F1D47">
              <w:rPr>
                <w:sz w:val="24"/>
                <w:szCs w:val="24"/>
              </w:rPr>
              <w:t>4-day</w:t>
            </w:r>
            <w:r w:rsidR="00691E7C">
              <w:rPr>
                <w:sz w:val="24"/>
                <w:szCs w:val="24"/>
              </w:rPr>
              <w:t xml:space="preserve"> training event held by our legal team to develop my court writing skills. Where I work within the Childcare Assessment Team and undertake S47 Investigations, I was able to attend a </w:t>
            </w:r>
            <w:r w:rsidR="007F1D47">
              <w:rPr>
                <w:sz w:val="24"/>
                <w:szCs w:val="24"/>
              </w:rPr>
              <w:t>10-day</w:t>
            </w:r>
            <w:r w:rsidR="00691E7C">
              <w:rPr>
                <w:sz w:val="24"/>
                <w:szCs w:val="24"/>
              </w:rPr>
              <w:t xml:space="preserve"> Achieving Best Evidence training, which developed my interviewing and investigative roles, and understanding the legislation vital to my role.</w:t>
            </w:r>
          </w:p>
          <w:p w14:paraId="5D01F583" w14:textId="2F349575" w:rsidR="00D3203C" w:rsidRDefault="00D3203C" w:rsidP="00FF7EBB">
            <w:pPr>
              <w:jc w:val="both"/>
              <w:rPr>
                <w:i/>
                <w:sz w:val="24"/>
                <w:szCs w:val="24"/>
              </w:rPr>
            </w:pPr>
          </w:p>
          <w:p w14:paraId="12835099" w14:textId="5BC92181" w:rsidR="00D3203C" w:rsidRDefault="004F3D8A" w:rsidP="00FF7EBB">
            <w:pPr>
              <w:jc w:val="both"/>
              <w:rPr>
                <w:color w:val="auto"/>
                <w:sz w:val="24"/>
                <w:szCs w:val="24"/>
              </w:rPr>
            </w:pPr>
            <w:r>
              <w:rPr>
                <w:sz w:val="24"/>
                <w:szCs w:val="24"/>
              </w:rPr>
              <w:t xml:space="preserve">By doing this and undergoing training has further allowed me to work within a </w:t>
            </w:r>
            <w:r w:rsidR="007F1D47">
              <w:rPr>
                <w:sz w:val="24"/>
                <w:szCs w:val="24"/>
              </w:rPr>
              <w:t>multi-disciplinary</w:t>
            </w:r>
            <w:r>
              <w:rPr>
                <w:sz w:val="24"/>
                <w:szCs w:val="24"/>
              </w:rPr>
              <w:t xml:space="preserve"> manner (SCW, P6). This is essential when working with families to ensure I have and share risk and concerns relating to families. Whilst I have been able to take cases to ICPC, where I am accountable for my work, chairing multi agency meetings, </w:t>
            </w:r>
            <w:r w:rsidRPr="00DB53E0">
              <w:rPr>
                <w:color w:val="auto"/>
                <w:sz w:val="24"/>
                <w:szCs w:val="24"/>
              </w:rPr>
              <w:t>I have found positives in the importance of gaining the views of multi-agency partners at the outset of assessment, this level of communication supports a better understanding of the issues a family have (Garboden, 2010</w:t>
            </w:r>
            <w:r>
              <w:rPr>
                <w:color w:val="auto"/>
                <w:sz w:val="24"/>
                <w:szCs w:val="24"/>
              </w:rPr>
              <w:t>).</w:t>
            </w:r>
            <w:r w:rsidR="006609C9">
              <w:rPr>
                <w:color w:val="auto"/>
                <w:sz w:val="24"/>
                <w:szCs w:val="24"/>
              </w:rPr>
              <w:t xml:space="preserve"> By chairing meetings and enhancing my skills has supported me to empower families to make sustainable changes. However, Trevithick (2012)</w:t>
            </w:r>
            <w:r w:rsidR="004F7137">
              <w:rPr>
                <w:color w:val="auto"/>
                <w:sz w:val="24"/>
                <w:szCs w:val="24"/>
              </w:rPr>
              <w:t xml:space="preserve"> </w:t>
            </w:r>
            <w:r w:rsidR="006609C9">
              <w:rPr>
                <w:color w:val="auto"/>
                <w:sz w:val="24"/>
                <w:szCs w:val="24"/>
              </w:rPr>
              <w:t>states that empowerment is difficult to promote effectively due to the current social climate. Reflecting upon this whilst I am working in a Welsh rural area, where communities are close nit, but often don’t want to involve others due to the stigma. I</w:t>
            </w:r>
            <w:r>
              <w:rPr>
                <w:color w:val="auto"/>
                <w:sz w:val="24"/>
                <w:szCs w:val="24"/>
              </w:rPr>
              <w:t xml:space="preserve"> made use of the Signs of Safety Model Turnel </w:t>
            </w:r>
            <w:r w:rsidR="004F7137">
              <w:rPr>
                <w:color w:val="auto"/>
                <w:sz w:val="24"/>
                <w:szCs w:val="24"/>
              </w:rPr>
              <w:t>(</w:t>
            </w:r>
            <w:r>
              <w:rPr>
                <w:color w:val="auto"/>
                <w:sz w:val="24"/>
                <w:szCs w:val="24"/>
              </w:rPr>
              <w:t xml:space="preserve">2013), which has allowed me to work in conjunction with to help find their strengths, to achieve </w:t>
            </w:r>
            <w:r w:rsidR="006609C9">
              <w:rPr>
                <w:color w:val="auto"/>
                <w:sz w:val="24"/>
                <w:szCs w:val="24"/>
              </w:rPr>
              <w:t xml:space="preserve">positive </w:t>
            </w:r>
            <w:r>
              <w:rPr>
                <w:color w:val="auto"/>
                <w:sz w:val="24"/>
                <w:szCs w:val="24"/>
              </w:rPr>
              <w:t xml:space="preserve">outcomes, as I identified within </w:t>
            </w:r>
            <w:r w:rsidR="006609C9">
              <w:rPr>
                <w:color w:val="auto"/>
                <w:sz w:val="24"/>
                <w:szCs w:val="24"/>
              </w:rPr>
              <w:t xml:space="preserve">this portfolio. </w:t>
            </w:r>
            <w:r w:rsidR="004D31E3">
              <w:rPr>
                <w:color w:val="auto"/>
                <w:sz w:val="24"/>
                <w:szCs w:val="24"/>
              </w:rPr>
              <w:t xml:space="preserve">This has further developed my working relationships with other professionals from other agencies, as they have supported families achieve positive outcomes and promoted positive working relationships with myself, even when at times I have had to challenge them and hold them accountable </w:t>
            </w:r>
            <w:r w:rsidR="00757401">
              <w:rPr>
                <w:color w:val="auto"/>
                <w:sz w:val="24"/>
                <w:szCs w:val="24"/>
              </w:rPr>
              <w:t xml:space="preserve">for the their work. </w:t>
            </w:r>
          </w:p>
          <w:p w14:paraId="5AEC2542" w14:textId="1C7E3ECD" w:rsidR="004F3D8A" w:rsidRDefault="004F3D8A" w:rsidP="00FF7EBB">
            <w:pPr>
              <w:jc w:val="both"/>
              <w:rPr>
                <w:color w:val="auto"/>
                <w:sz w:val="24"/>
                <w:szCs w:val="24"/>
              </w:rPr>
            </w:pPr>
          </w:p>
          <w:p w14:paraId="7EF6FE38" w14:textId="4120E114" w:rsidR="004F3D8A" w:rsidRDefault="004F7137" w:rsidP="00FF7EBB">
            <w:pPr>
              <w:jc w:val="both"/>
              <w:rPr>
                <w:color w:val="auto"/>
                <w:sz w:val="24"/>
                <w:szCs w:val="24"/>
              </w:rPr>
            </w:pPr>
            <w:r>
              <w:rPr>
                <w:color w:val="auto"/>
                <w:sz w:val="24"/>
                <w:szCs w:val="24"/>
              </w:rPr>
              <w:t>I have remained working within my team, where I have buil</w:t>
            </w:r>
            <w:r w:rsidR="003962E4">
              <w:rPr>
                <w:color w:val="auto"/>
                <w:sz w:val="24"/>
                <w:szCs w:val="24"/>
              </w:rPr>
              <w:t>t</w:t>
            </w:r>
            <w:r>
              <w:rPr>
                <w:color w:val="auto"/>
                <w:sz w:val="24"/>
                <w:szCs w:val="24"/>
              </w:rPr>
              <w:t xml:space="preserve"> strong working relationships with my colleagues and managers. Whilst using Schon</w:t>
            </w:r>
            <w:r w:rsidR="0071644A">
              <w:rPr>
                <w:color w:val="auto"/>
                <w:sz w:val="24"/>
                <w:szCs w:val="24"/>
              </w:rPr>
              <w:t xml:space="preserve">s (1984) Reflection on action, has allowed me to reflect upon my practice and ‘use of self’, essential to relationship based practice and reflecting upon my emotional reactions. By having self-awareness of my own feelings, when I am often managing service users own emotions and absorbing these, as Howe (2008) argues, reflective practice demands that you learn from experience, to be self-critical, to analyse and learn from the analysis. Making use of supervision has allowed me to look at how I am as a </w:t>
            </w:r>
            <w:r w:rsidR="003962E4">
              <w:rPr>
                <w:color w:val="auto"/>
                <w:sz w:val="24"/>
                <w:szCs w:val="24"/>
              </w:rPr>
              <w:t>practitioner</w:t>
            </w:r>
            <w:r w:rsidR="0071644A">
              <w:rPr>
                <w:color w:val="auto"/>
                <w:sz w:val="24"/>
                <w:szCs w:val="24"/>
              </w:rPr>
              <w:t xml:space="preserve"> and key areas for my further development, but also have the space to ask for advice and support when </w:t>
            </w:r>
            <w:r w:rsidR="003962E4">
              <w:rPr>
                <w:color w:val="auto"/>
                <w:sz w:val="24"/>
                <w:szCs w:val="24"/>
              </w:rPr>
              <w:t>It was</w:t>
            </w:r>
            <w:r w:rsidR="0071644A">
              <w:rPr>
                <w:color w:val="auto"/>
                <w:sz w:val="24"/>
                <w:szCs w:val="24"/>
              </w:rPr>
              <w:t xml:space="preserve"> needed. </w:t>
            </w:r>
            <w:r w:rsidR="00757401">
              <w:rPr>
                <w:color w:val="auto"/>
                <w:sz w:val="24"/>
                <w:szCs w:val="24"/>
              </w:rPr>
              <w:t xml:space="preserve">I have also utilised feedback in supervision from other agencies about my practice. </w:t>
            </w:r>
          </w:p>
          <w:p w14:paraId="078E2C3E" w14:textId="4DEA353D" w:rsidR="00757401" w:rsidRDefault="00757401" w:rsidP="00FF7EBB">
            <w:pPr>
              <w:jc w:val="both"/>
              <w:rPr>
                <w:color w:val="auto"/>
                <w:sz w:val="24"/>
                <w:szCs w:val="24"/>
              </w:rPr>
            </w:pPr>
          </w:p>
          <w:p w14:paraId="2D094F56" w14:textId="4D3924F9" w:rsidR="00757401" w:rsidRDefault="00757401" w:rsidP="00FF7EBB">
            <w:pPr>
              <w:jc w:val="both"/>
              <w:rPr>
                <w:color w:val="auto"/>
                <w:sz w:val="24"/>
                <w:szCs w:val="24"/>
              </w:rPr>
            </w:pPr>
            <w:r>
              <w:rPr>
                <w:color w:val="auto"/>
                <w:sz w:val="24"/>
                <w:szCs w:val="24"/>
              </w:rPr>
              <w:t xml:space="preserve">Moving forward, whilst I am happy with my development and practice. There are areas I wish to improve on, reflecting upon my </w:t>
            </w:r>
            <w:r w:rsidR="007F1D47">
              <w:rPr>
                <w:color w:val="auto"/>
                <w:sz w:val="24"/>
                <w:szCs w:val="24"/>
              </w:rPr>
              <w:t>‘</w:t>
            </w:r>
            <w:r>
              <w:rPr>
                <w:color w:val="auto"/>
                <w:sz w:val="24"/>
                <w:szCs w:val="24"/>
              </w:rPr>
              <w:t xml:space="preserve">use of </w:t>
            </w:r>
            <w:r w:rsidR="007F1D47">
              <w:rPr>
                <w:color w:val="auto"/>
                <w:sz w:val="24"/>
                <w:szCs w:val="24"/>
              </w:rPr>
              <w:t>self’;</w:t>
            </w:r>
            <w:r>
              <w:rPr>
                <w:color w:val="auto"/>
                <w:sz w:val="24"/>
                <w:szCs w:val="24"/>
              </w:rPr>
              <w:t xml:space="preserve"> I wish to continue to develop. As not all feedback about my practice will be positive, and I wish develop my own confidence that It is not personal feedback but feedback to support with my development. I feel confident with my already gained knowledge and putting this</w:t>
            </w:r>
            <w:r w:rsidR="007F1D47">
              <w:rPr>
                <w:color w:val="auto"/>
                <w:sz w:val="24"/>
                <w:szCs w:val="24"/>
              </w:rPr>
              <w:t xml:space="preserve"> </w:t>
            </w:r>
            <w:r>
              <w:rPr>
                <w:color w:val="auto"/>
                <w:sz w:val="24"/>
                <w:szCs w:val="24"/>
              </w:rPr>
              <w:t xml:space="preserve">into practice, I hope to support newly qualified social workers in gaining their knowledge to achieve positive outcomes for the families we work with. </w:t>
            </w:r>
          </w:p>
          <w:p w14:paraId="244C409F" w14:textId="1A0B5E72" w:rsidR="007F1D47" w:rsidRDefault="007F1D47" w:rsidP="00FF7EBB">
            <w:pPr>
              <w:jc w:val="both"/>
              <w:rPr>
                <w:color w:val="auto"/>
                <w:sz w:val="24"/>
                <w:szCs w:val="24"/>
              </w:rPr>
            </w:pPr>
          </w:p>
          <w:p w14:paraId="41330E36" w14:textId="43EBEBB5" w:rsidR="007F1D47" w:rsidRDefault="007F1D47" w:rsidP="00FF7EBB">
            <w:pPr>
              <w:jc w:val="both"/>
              <w:rPr>
                <w:color w:val="auto"/>
                <w:sz w:val="24"/>
                <w:szCs w:val="24"/>
              </w:rPr>
            </w:pPr>
            <w:r>
              <w:rPr>
                <w:color w:val="auto"/>
                <w:sz w:val="24"/>
                <w:szCs w:val="24"/>
              </w:rPr>
              <w:t>Word Count:  748</w:t>
            </w:r>
          </w:p>
          <w:p w14:paraId="7827EDAE" w14:textId="77777777" w:rsidR="004F3D8A" w:rsidRPr="00691E7C" w:rsidRDefault="004F3D8A" w:rsidP="00FF7EBB">
            <w:pPr>
              <w:jc w:val="both"/>
              <w:rPr>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1CA795" w14:textId="77777777" w:rsidR="00EB0752" w:rsidRDefault="00EB0752">
      <w:r>
        <w:separator/>
      </w:r>
    </w:p>
  </w:endnote>
  <w:endnote w:type="continuationSeparator" w:id="0">
    <w:p w14:paraId="35296B7D" w14:textId="77777777" w:rsidR="00EB0752" w:rsidRDefault="00EB0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SimSun"/>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573299DB" w:rsidR="00A5656A" w:rsidRDefault="00A5656A">
    <w:pPr>
      <w:pStyle w:val="Footer"/>
      <w:jc w:val="right"/>
    </w:pPr>
    <w:r>
      <w:fldChar w:fldCharType="begin"/>
    </w:r>
    <w:r>
      <w:instrText xml:space="preserve"> PAGE   \* MERGEFORMAT </w:instrText>
    </w:r>
    <w:r>
      <w:fldChar w:fldCharType="separate"/>
    </w:r>
    <w:r w:rsidR="006A68B4">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CA23F" w14:textId="77777777" w:rsidR="00EB0752" w:rsidRDefault="00EB0752">
      <w:r>
        <w:separator/>
      </w:r>
    </w:p>
  </w:footnote>
  <w:footnote w:type="continuationSeparator" w:id="0">
    <w:p w14:paraId="093F7FB3" w14:textId="77777777" w:rsidR="00EB0752" w:rsidRDefault="00EB07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3FC"/>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2B73"/>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BB6"/>
    <w:rsid w:val="00243DB0"/>
    <w:rsid w:val="00247265"/>
    <w:rsid w:val="00260663"/>
    <w:rsid w:val="00260D41"/>
    <w:rsid w:val="002657E9"/>
    <w:rsid w:val="0026665E"/>
    <w:rsid w:val="0027147E"/>
    <w:rsid w:val="00272123"/>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62E4"/>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1E3"/>
    <w:rsid w:val="004D3278"/>
    <w:rsid w:val="004D35A4"/>
    <w:rsid w:val="004D445F"/>
    <w:rsid w:val="004E087B"/>
    <w:rsid w:val="004E44A4"/>
    <w:rsid w:val="004E7B8B"/>
    <w:rsid w:val="004E7BDD"/>
    <w:rsid w:val="004F1966"/>
    <w:rsid w:val="004F1E21"/>
    <w:rsid w:val="004F2542"/>
    <w:rsid w:val="004F3D8A"/>
    <w:rsid w:val="004F4E33"/>
    <w:rsid w:val="004F7137"/>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290"/>
    <w:rsid w:val="0057780F"/>
    <w:rsid w:val="00581E0A"/>
    <w:rsid w:val="005833CD"/>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663F"/>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09C9"/>
    <w:rsid w:val="006635E3"/>
    <w:rsid w:val="006669F3"/>
    <w:rsid w:val="006712A7"/>
    <w:rsid w:val="00672CED"/>
    <w:rsid w:val="00674FC2"/>
    <w:rsid w:val="00676E35"/>
    <w:rsid w:val="00677E42"/>
    <w:rsid w:val="00682334"/>
    <w:rsid w:val="00684732"/>
    <w:rsid w:val="00684B16"/>
    <w:rsid w:val="00687016"/>
    <w:rsid w:val="006872A0"/>
    <w:rsid w:val="00691E7C"/>
    <w:rsid w:val="0069625A"/>
    <w:rsid w:val="00696A88"/>
    <w:rsid w:val="00696F65"/>
    <w:rsid w:val="00697572"/>
    <w:rsid w:val="006A68B4"/>
    <w:rsid w:val="006B4496"/>
    <w:rsid w:val="006B5E67"/>
    <w:rsid w:val="006B6612"/>
    <w:rsid w:val="006C193E"/>
    <w:rsid w:val="006C2EB5"/>
    <w:rsid w:val="006D18A3"/>
    <w:rsid w:val="006D5970"/>
    <w:rsid w:val="006E481E"/>
    <w:rsid w:val="006E795F"/>
    <w:rsid w:val="006F0862"/>
    <w:rsid w:val="006F1438"/>
    <w:rsid w:val="006F2A9E"/>
    <w:rsid w:val="006F2DD5"/>
    <w:rsid w:val="006F5ED3"/>
    <w:rsid w:val="00700249"/>
    <w:rsid w:val="007069CD"/>
    <w:rsid w:val="00706BB5"/>
    <w:rsid w:val="0071231A"/>
    <w:rsid w:val="00712E90"/>
    <w:rsid w:val="00713B7E"/>
    <w:rsid w:val="0071644A"/>
    <w:rsid w:val="0072678F"/>
    <w:rsid w:val="007276E5"/>
    <w:rsid w:val="00727C4C"/>
    <w:rsid w:val="00734809"/>
    <w:rsid w:val="0073714E"/>
    <w:rsid w:val="007374EF"/>
    <w:rsid w:val="007406E1"/>
    <w:rsid w:val="00743E40"/>
    <w:rsid w:val="00743F7D"/>
    <w:rsid w:val="00745016"/>
    <w:rsid w:val="0075031F"/>
    <w:rsid w:val="00751263"/>
    <w:rsid w:val="007544FC"/>
    <w:rsid w:val="00755427"/>
    <w:rsid w:val="00756548"/>
    <w:rsid w:val="0075673A"/>
    <w:rsid w:val="0075704F"/>
    <w:rsid w:val="00757401"/>
    <w:rsid w:val="00763B2D"/>
    <w:rsid w:val="00764C84"/>
    <w:rsid w:val="0076646B"/>
    <w:rsid w:val="007710AD"/>
    <w:rsid w:val="00772528"/>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1D47"/>
    <w:rsid w:val="007F312E"/>
    <w:rsid w:val="007F3F7E"/>
    <w:rsid w:val="007F4BA4"/>
    <w:rsid w:val="00813CEC"/>
    <w:rsid w:val="0081534C"/>
    <w:rsid w:val="00816CE7"/>
    <w:rsid w:val="008171E4"/>
    <w:rsid w:val="008208EA"/>
    <w:rsid w:val="00822B44"/>
    <w:rsid w:val="00824E67"/>
    <w:rsid w:val="00825A64"/>
    <w:rsid w:val="00826CB8"/>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5C15"/>
    <w:rsid w:val="00916FB2"/>
    <w:rsid w:val="00920E5B"/>
    <w:rsid w:val="00926436"/>
    <w:rsid w:val="00926C53"/>
    <w:rsid w:val="0093018C"/>
    <w:rsid w:val="0094495F"/>
    <w:rsid w:val="009544C0"/>
    <w:rsid w:val="00954FA4"/>
    <w:rsid w:val="00956AE9"/>
    <w:rsid w:val="00964CC6"/>
    <w:rsid w:val="00966C88"/>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86CFC"/>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184D"/>
    <w:rsid w:val="00DE4296"/>
    <w:rsid w:val="00DF2469"/>
    <w:rsid w:val="00DF7899"/>
    <w:rsid w:val="00E0524C"/>
    <w:rsid w:val="00E15751"/>
    <w:rsid w:val="00E17160"/>
    <w:rsid w:val="00E17D41"/>
    <w:rsid w:val="00E231D1"/>
    <w:rsid w:val="00E3288D"/>
    <w:rsid w:val="00E35112"/>
    <w:rsid w:val="00E35BEC"/>
    <w:rsid w:val="00E37CFE"/>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0248"/>
    <w:rsid w:val="00E9107A"/>
    <w:rsid w:val="00E91F62"/>
    <w:rsid w:val="00E929FD"/>
    <w:rsid w:val="00E93240"/>
    <w:rsid w:val="00E9479B"/>
    <w:rsid w:val="00E94E22"/>
    <w:rsid w:val="00E95F08"/>
    <w:rsid w:val="00E97171"/>
    <w:rsid w:val="00EA4D48"/>
    <w:rsid w:val="00EA7ADF"/>
    <w:rsid w:val="00EB0752"/>
    <w:rsid w:val="00EB2173"/>
    <w:rsid w:val="00EB62E6"/>
    <w:rsid w:val="00EB695F"/>
    <w:rsid w:val="00EC3A85"/>
    <w:rsid w:val="00EC4B89"/>
    <w:rsid w:val="00EC513B"/>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67C"/>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ref-lnk">
    <w:name w:val="ref-lnk"/>
    <w:basedOn w:val="DefaultParagraphFont"/>
    <w:rsid w:val="005833CD"/>
  </w:style>
  <w:style w:type="paragraph" w:customStyle="1" w:styleId="Default">
    <w:name w:val="Default"/>
    <w:rsid w:val="006F2DD5"/>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1175710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teresa.griffiths@pembrokeshire.gov.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7EDD267B-65A3-4F63-A2C3-8CC4B3688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1825</Words>
  <Characters>10404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Griffiths, Teresa</cp:lastModifiedBy>
  <cp:revision>2</cp:revision>
  <cp:lastPrinted>2020-02-11T19:20:00Z</cp:lastPrinted>
  <dcterms:created xsi:type="dcterms:W3CDTF">2023-02-15T09:36:00Z</dcterms:created>
  <dcterms:modified xsi:type="dcterms:W3CDTF">2023-02-15T09:36:00Z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