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416AA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2E265CB0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364F1E81" wp14:editId="14521754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BE9931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7B07AAB0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702C237C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85A4E7F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6B82411D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8F385E">
        <w:rPr>
          <w:rFonts w:ascii="Arial" w:hAnsi="Arial" w:cs="Arial"/>
          <w:sz w:val="28"/>
          <w:szCs w:val="28"/>
          <w:lang w:val="nl-NL"/>
        </w:rPr>
        <w:t xml:space="preserve"> Nuro Aligas </w:t>
      </w:r>
    </w:p>
    <w:p w14:paraId="7F08F3B6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8F385E">
        <w:rPr>
          <w:rFonts w:ascii="Arial" w:hAnsi="Arial" w:cs="Arial"/>
          <w:sz w:val="28"/>
          <w:szCs w:val="28"/>
          <w:lang w:val="nl-NL"/>
        </w:rPr>
        <w:t>2131283</w:t>
      </w:r>
    </w:p>
    <w:p w14:paraId="157A88D4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ED6D9A">
        <w:rPr>
          <w:rFonts w:ascii="Arial" w:hAnsi="Arial" w:cs="Arial"/>
          <w:sz w:val="28"/>
          <w:szCs w:val="28"/>
          <w:lang w:val="nl-NL"/>
        </w:rPr>
        <w:t xml:space="preserve">BMHP6020 </w:t>
      </w:r>
    </w:p>
    <w:p w14:paraId="18DFDC4C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 xml:space="preserve">Module </w:t>
      </w:r>
      <w:r w:rsidR="008F385E" w:rsidRPr="00074402">
        <w:rPr>
          <w:rFonts w:ascii="Arial" w:hAnsi="Arial" w:cs="Arial"/>
          <w:b/>
          <w:bCs/>
          <w:sz w:val="28"/>
          <w:szCs w:val="28"/>
        </w:rPr>
        <w:t>code</w:t>
      </w:r>
      <w:r w:rsidR="008F385E">
        <w:rPr>
          <w:rFonts w:ascii="Arial" w:hAnsi="Arial" w:cs="Arial"/>
          <w:sz w:val="28"/>
          <w:szCs w:val="28"/>
        </w:rPr>
        <w:t xml:space="preserve">: Methodology Poster </w:t>
      </w:r>
    </w:p>
    <w:p w14:paraId="5F131AB0" w14:textId="77777777" w:rsidR="00ED1049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ED6D9A">
        <w:rPr>
          <w:rFonts w:ascii="Arial" w:hAnsi="Arial" w:cs="Arial"/>
          <w:sz w:val="28"/>
          <w:szCs w:val="28"/>
        </w:rPr>
        <w:t xml:space="preserve"> Konstantina Mari </w:t>
      </w:r>
    </w:p>
    <w:p w14:paraId="7AF3ABEC" w14:textId="77777777" w:rsidR="00ED1049" w:rsidRPr="00ED1049" w:rsidRDefault="00ED1049">
      <w:pPr>
        <w:rPr>
          <w:rFonts w:ascii="Arial" w:hAnsi="Arial" w:cs="Arial"/>
        </w:rPr>
      </w:pPr>
    </w:p>
    <w:p w14:paraId="1F5CB938" w14:textId="0D124C44" w:rsidR="007103BE" w:rsidRPr="007103BE" w:rsidRDefault="007103BE" w:rsidP="007103BE">
      <w:r w:rsidRPr="007103BE">
        <w:rPr>
          <w:rFonts w:ascii="Myriad Pro" w:eastAsia="+mn-ea" w:hAnsi="Myriad Pro" w:cs="+mn-cs"/>
          <w:b/>
          <w:bCs/>
          <w:color w:val="000000"/>
          <w:kern w:val="24"/>
          <w:sz w:val="24"/>
          <w:szCs w:val="24"/>
        </w:rPr>
        <w:t xml:space="preserve">Use of Al Acknowledgement: </w:t>
      </w:r>
    </w:p>
    <w:p w14:paraId="433A68C5" w14:textId="77777777" w:rsidR="007103BE" w:rsidRPr="007103BE" w:rsidRDefault="007103BE" w:rsidP="007103BE">
      <w:pPr>
        <w:pStyle w:val="NormalWeb"/>
        <w:kinsoku w:val="0"/>
        <w:overflowPunct w:val="0"/>
        <w:spacing w:before="96" w:beforeAutospacing="0" w:after="0" w:afterAutospacing="0"/>
        <w:jc w:val="both"/>
        <w:textAlignment w:val="baseline"/>
        <w:rPr>
          <w:rFonts w:ascii="Myriad Pro" w:eastAsia="+mn-ea" w:hAnsi="Myriad Pro" w:cs="+mn-cs"/>
          <w:color w:val="000000"/>
          <w:kern w:val="24"/>
        </w:rPr>
      </w:pPr>
    </w:p>
    <w:p w14:paraId="32D215B9" w14:textId="77777777" w:rsidR="007103BE" w:rsidRPr="007103BE" w:rsidRDefault="007103BE" w:rsidP="007103BE">
      <w:pPr>
        <w:pStyle w:val="NormalWeb"/>
        <w:kinsoku w:val="0"/>
        <w:overflowPunct w:val="0"/>
        <w:spacing w:before="96" w:beforeAutospacing="0" w:after="0" w:afterAutospacing="0"/>
        <w:jc w:val="both"/>
        <w:textAlignment w:val="baseline"/>
      </w:pPr>
      <w:r w:rsidRPr="007103BE">
        <w:rPr>
          <w:rFonts w:ascii="Myriad Pro" w:eastAsia="+mn-ea" w:hAnsi="Myriad Pro" w:cs="+mn-cs"/>
          <w:color w:val="000000"/>
          <w:kern w:val="24"/>
        </w:rPr>
        <w:t>“I confirm that I have not used any Al tools in the research and creation of this assignment. I confirm that I have not presented any Al generated materials as my own work. I confirm I have copies of my drafts, notes, and other resources I used, which I may be asked to provide in evidence”</w:t>
      </w:r>
    </w:p>
    <w:p w14:paraId="526F4319" w14:textId="77777777" w:rsidR="007103BE" w:rsidRDefault="007103BE" w:rsidP="00C46111"/>
    <w:p w14:paraId="65B990EA" w14:textId="77777777" w:rsidR="007103BE" w:rsidRDefault="007103BE" w:rsidP="00C46111"/>
    <w:p w14:paraId="66BDC3B7" w14:textId="77777777" w:rsidR="007103BE" w:rsidRPr="00CC0A8F" w:rsidRDefault="007103BE" w:rsidP="00C46111"/>
    <w:tbl>
      <w:tblPr>
        <w:tblStyle w:val="TableGridLight"/>
        <w:tblpPr w:leftFromText="180" w:rightFromText="180" w:vertAnchor="text" w:tblpY="1"/>
        <w:tblW w:w="5000" w:type="pct"/>
        <w:tblLayout w:type="fixed"/>
        <w:tblLook w:val="0600" w:firstRow="0" w:lastRow="0" w:firstColumn="0" w:lastColumn="0" w:noHBand="1" w:noVBand="1"/>
      </w:tblPr>
      <w:tblGrid>
        <w:gridCol w:w="4531"/>
        <w:gridCol w:w="284"/>
        <w:gridCol w:w="5386"/>
        <w:gridCol w:w="284"/>
        <w:gridCol w:w="3905"/>
      </w:tblGrid>
      <w:tr w:rsidR="00346FFA" w:rsidRPr="00BC4E88" w14:paraId="7474DFEB" w14:textId="77777777" w:rsidTr="005519DC">
        <w:trPr>
          <w:trHeight w:val="706"/>
        </w:trPr>
        <w:tc>
          <w:tcPr>
            <w:tcW w:w="4531" w:type="dxa"/>
          </w:tcPr>
          <w:p w14:paraId="05F5ED4E" w14:textId="26433B1A" w:rsidR="00E75498" w:rsidRDefault="00747463" w:rsidP="00BE5D8C">
            <w:pPr>
              <w:spacing w:line="360" w:lineRule="auto"/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286EE831" wp14:editId="5ABEDF09">
                  <wp:extent cx="2552065" cy="2971800"/>
                  <wp:effectExtent l="0" t="0" r="635" b="0"/>
                  <wp:docPr id="913833012" name="Picture 1" descr="INFOGRAPHIC: How to help a teen with anxiety and depres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FOGRAPHIC: How to help a teen with anxiety and depre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251" cy="2998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00B8A4" w14:textId="32057A33" w:rsidR="00800AFD" w:rsidRPr="005519DC" w:rsidRDefault="00800AFD" w:rsidP="00800AFD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5519DC">
              <w:rPr>
                <w:rFonts w:ascii="Arial" w:hAnsi="Arial" w:cs="Arial"/>
                <w:noProof/>
                <w:sz w:val="20"/>
                <w:szCs w:val="20"/>
              </w:rPr>
              <w:t xml:space="preserve">Source: </w:t>
            </w:r>
            <w:r w:rsidRPr="005519DC">
              <w:rPr>
                <w:sz w:val="20"/>
                <w:szCs w:val="20"/>
              </w:rPr>
              <w:t xml:space="preserve"> </w:t>
            </w:r>
            <w:r w:rsidRPr="005519DC">
              <w:rPr>
                <w:rFonts w:ascii="Arial" w:hAnsi="Arial" w:cs="Arial"/>
                <w:i/>
                <w:iCs/>
                <w:noProof/>
                <w:sz w:val="20"/>
                <w:szCs w:val="20"/>
              </w:rPr>
              <w:t>https://www.zioneducationalsystems.com/how-to-help-a-teen-with-anxiety-and-depression/</w:t>
            </w:r>
          </w:p>
          <w:p w14:paraId="1D052BC6" w14:textId="69448D84" w:rsidR="008F385E" w:rsidRPr="005519DC" w:rsidRDefault="008F385E" w:rsidP="00BE5D8C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5519DC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Methodology and methods</w:t>
            </w:r>
            <w:r w:rsidR="000702E4" w:rsidRPr="005519DC">
              <w:rPr>
                <w:rFonts w:ascii="Arial" w:hAnsi="Arial" w:cs="Arial"/>
                <w:noProof/>
                <w:sz w:val="20"/>
                <w:szCs w:val="20"/>
              </w:rPr>
              <w:t>:</w:t>
            </w:r>
          </w:p>
          <w:p w14:paraId="6A6D0FF0" w14:textId="77777777" w:rsidR="00016E94" w:rsidRPr="005519DC" w:rsidRDefault="00016E94" w:rsidP="00BE5D8C">
            <w:pPr>
              <w:pStyle w:val="NormalWeb"/>
              <w:numPr>
                <w:ilvl w:val="0"/>
                <w:numId w:val="9"/>
              </w:numPr>
              <w:spacing w:before="240" w:beforeAutospacing="0" w:after="0" w:afterAutospacing="0" w:line="360" w:lineRule="auto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19DC">
              <w:rPr>
                <w:rFonts w:ascii="Arial" w:hAnsi="Arial" w:cs="Arial"/>
                <w:color w:val="000000"/>
                <w:sz w:val="20"/>
                <w:szCs w:val="20"/>
              </w:rPr>
              <w:t>The research is conducted with qualitative data from secondary resources (Mishra and Alok, 2022, p.30). </w:t>
            </w:r>
          </w:p>
          <w:p w14:paraId="75094F30" w14:textId="79C9F544" w:rsidR="00016E94" w:rsidRPr="005519DC" w:rsidRDefault="00681ADE" w:rsidP="00BE5D8C">
            <w:pPr>
              <w:pStyle w:val="NormalWeb"/>
              <w:numPr>
                <w:ilvl w:val="0"/>
                <w:numId w:val="9"/>
              </w:numPr>
              <w:spacing w:before="240" w:beforeAutospacing="0" w:after="0" w:afterAutospacing="0" w:line="360" w:lineRule="auto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19DC">
              <w:rPr>
                <w:rFonts w:ascii="Arial" w:hAnsi="Arial" w:cs="Arial"/>
                <w:noProof/>
                <w:sz w:val="20"/>
                <w:szCs w:val="20"/>
              </w:rPr>
              <w:t>Systematic literature review</w:t>
            </w:r>
            <w:r w:rsidRPr="005519D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16E94" w:rsidRPr="005519DC">
              <w:rPr>
                <w:rFonts w:ascii="Arial" w:hAnsi="Arial" w:cs="Arial"/>
                <w:color w:val="000000"/>
                <w:sz w:val="20"/>
                <w:szCs w:val="20"/>
              </w:rPr>
              <w:t>exploring the societal perception on mental illness and obesity (</w:t>
            </w:r>
            <w:proofErr w:type="spellStart"/>
            <w:r w:rsidR="00016E94" w:rsidRPr="005519DC">
              <w:rPr>
                <w:rFonts w:ascii="Arial" w:hAnsi="Arial" w:cs="Arial"/>
                <w:color w:val="000000"/>
                <w:sz w:val="20"/>
                <w:szCs w:val="20"/>
              </w:rPr>
              <w:t>Kirongo</w:t>
            </w:r>
            <w:proofErr w:type="spellEnd"/>
            <w:r w:rsidR="00016E94" w:rsidRPr="005519DC">
              <w:rPr>
                <w:rFonts w:ascii="Arial" w:hAnsi="Arial" w:cs="Arial"/>
                <w:color w:val="000000"/>
                <w:sz w:val="20"/>
                <w:szCs w:val="20"/>
              </w:rPr>
              <w:t xml:space="preserve"> and Odoyo, 2020, p.33). </w:t>
            </w:r>
          </w:p>
          <w:p w14:paraId="2DB395D3" w14:textId="329A21DA" w:rsidR="0085244D" w:rsidRPr="005519DC" w:rsidRDefault="009E1332" w:rsidP="00BE5D8C">
            <w:pPr>
              <w:pStyle w:val="NormalWeb"/>
              <w:numPr>
                <w:ilvl w:val="0"/>
                <w:numId w:val="9"/>
              </w:numPr>
              <w:spacing w:before="0" w:beforeAutospacing="0" w:after="240" w:afterAutospacing="0" w:line="360" w:lineRule="auto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19D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</w:t>
            </w:r>
            <w:r w:rsidR="0085244D" w:rsidRPr="005519DC">
              <w:rPr>
                <w:rFonts w:ascii="Arial" w:hAnsi="Arial" w:cs="Arial"/>
                <w:color w:val="000000"/>
                <w:sz w:val="20"/>
                <w:szCs w:val="20"/>
              </w:rPr>
              <w:t>ystematic literature review considering 10 peer reviewed jou</w:t>
            </w:r>
            <w:r w:rsidR="005519DC" w:rsidRPr="005519DC"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r w:rsidR="0085244D" w:rsidRPr="005519DC">
              <w:rPr>
                <w:rFonts w:ascii="Arial" w:hAnsi="Arial" w:cs="Arial"/>
                <w:color w:val="000000"/>
                <w:sz w:val="20"/>
                <w:szCs w:val="20"/>
              </w:rPr>
              <w:t>nal articles.</w:t>
            </w:r>
          </w:p>
        </w:tc>
        <w:tc>
          <w:tcPr>
            <w:tcW w:w="284" w:type="dxa"/>
            <w:vMerge w:val="restart"/>
          </w:tcPr>
          <w:p w14:paraId="5D8778C9" w14:textId="77777777" w:rsidR="00346FFA" w:rsidRPr="00BC4E88" w:rsidRDefault="00346FFA" w:rsidP="00BE5D8C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386" w:type="dxa"/>
            <w:vMerge w:val="restart"/>
          </w:tcPr>
          <w:p w14:paraId="313190E6" w14:textId="77777777" w:rsidR="00B67824" w:rsidRPr="0081624D" w:rsidRDefault="008F385E" w:rsidP="00BE5D8C">
            <w:pPr>
              <w:pStyle w:val="Heading1"/>
              <w:rPr>
                <w:rStyle w:val="Heading1Char"/>
                <w:rFonts w:ascii="Arial" w:hAnsi="Arial" w:cs="Arial"/>
                <w:b/>
                <w:color w:val="auto"/>
                <w:sz w:val="20"/>
                <w:szCs w:val="20"/>
                <w:u w:val="single"/>
              </w:rPr>
            </w:pPr>
            <w:r w:rsidRPr="0081624D">
              <w:rPr>
                <w:rFonts w:ascii="Arial" w:hAnsi="Arial" w:cs="Arial"/>
                <w:color w:val="auto"/>
                <w:sz w:val="20"/>
                <w:szCs w:val="20"/>
                <w:u w:val="single"/>
              </w:rPr>
              <w:t>How to prevent depressions and anxiety in teenagers with obesity in the United Kingdom</w:t>
            </w:r>
          </w:p>
          <w:p w14:paraId="0A151003" w14:textId="2CA1D806" w:rsidR="007B7213" w:rsidRPr="0081624D" w:rsidRDefault="00516C99" w:rsidP="00BE5D8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1624D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EB6F36" w:rsidRPr="0081624D">
              <w:rPr>
                <w:rFonts w:ascii="Arial" w:hAnsi="Arial" w:cs="Arial"/>
                <w:b/>
                <w:bCs/>
                <w:sz w:val="20"/>
                <w:szCs w:val="20"/>
              </w:rPr>
              <w:t>im of your project</w:t>
            </w:r>
            <w:r w:rsidR="008F385E" w:rsidRPr="0081624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FD11DF" w:rsidRPr="0081624D">
              <w:rPr>
                <w:rFonts w:ascii="Arial" w:hAnsi="Arial" w:cs="Arial"/>
                <w:sz w:val="20"/>
                <w:szCs w:val="20"/>
              </w:rPr>
              <w:t xml:space="preserve"> The aim of the research study will be to identify and evaluate effective ways to prevent depression and anxiety among the teenagers with obesity in the UK. </w:t>
            </w:r>
          </w:p>
          <w:p w14:paraId="24F77A9F" w14:textId="77777777" w:rsidR="00FD11DF" w:rsidRPr="0081624D" w:rsidRDefault="00FD11DF" w:rsidP="00BE5D8C">
            <w:pPr>
              <w:pStyle w:val="Heading2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81624D">
              <w:rPr>
                <w:rFonts w:ascii="Arial" w:hAnsi="Arial" w:cs="Arial"/>
                <w:bCs/>
                <w:color w:val="auto"/>
                <w:sz w:val="20"/>
                <w:szCs w:val="20"/>
              </w:rPr>
              <w:t>Objectives:</w:t>
            </w:r>
          </w:p>
          <w:p w14:paraId="4527E30E" w14:textId="77777777" w:rsidR="00FD11DF" w:rsidRPr="0081624D" w:rsidRDefault="00FD11DF" w:rsidP="00BE5D8C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81624D">
              <w:rPr>
                <w:rFonts w:ascii="Arial" w:hAnsi="Arial" w:cs="Arial"/>
                <w:sz w:val="20"/>
                <w:szCs w:val="20"/>
              </w:rPr>
              <w:t xml:space="preserve">To identify the factors related to the prevalence of obesity among </w:t>
            </w:r>
            <w:proofErr w:type="gramStart"/>
            <w:r w:rsidRPr="0081624D">
              <w:rPr>
                <w:rFonts w:ascii="Arial" w:hAnsi="Arial" w:cs="Arial"/>
                <w:sz w:val="20"/>
                <w:szCs w:val="20"/>
              </w:rPr>
              <w:t>the teenagers</w:t>
            </w:r>
            <w:proofErr w:type="gramEnd"/>
            <w:r w:rsidRPr="0081624D">
              <w:rPr>
                <w:rFonts w:ascii="Arial" w:hAnsi="Arial" w:cs="Arial"/>
                <w:sz w:val="20"/>
                <w:szCs w:val="20"/>
              </w:rPr>
              <w:t xml:space="preserve"> in the UK.</w:t>
            </w:r>
          </w:p>
          <w:p w14:paraId="263E59E4" w14:textId="77777777" w:rsidR="00FD11DF" w:rsidRPr="0081624D" w:rsidRDefault="00FD11DF" w:rsidP="00BE5D8C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81624D">
              <w:rPr>
                <w:rFonts w:ascii="Arial" w:hAnsi="Arial" w:cs="Arial"/>
                <w:sz w:val="20"/>
                <w:szCs w:val="20"/>
              </w:rPr>
              <w:t xml:space="preserve">To evaluate the adverse impacts of depression and anxiety among </w:t>
            </w:r>
            <w:proofErr w:type="gramStart"/>
            <w:r w:rsidRPr="0081624D">
              <w:rPr>
                <w:rFonts w:ascii="Arial" w:hAnsi="Arial" w:cs="Arial"/>
                <w:sz w:val="20"/>
                <w:szCs w:val="20"/>
              </w:rPr>
              <w:t>the teenagers</w:t>
            </w:r>
            <w:proofErr w:type="gramEnd"/>
            <w:r w:rsidRPr="0081624D">
              <w:rPr>
                <w:rFonts w:ascii="Arial" w:hAnsi="Arial" w:cs="Arial"/>
                <w:sz w:val="20"/>
                <w:szCs w:val="20"/>
              </w:rPr>
              <w:t xml:space="preserve"> with obesity in the UK.</w:t>
            </w:r>
          </w:p>
          <w:p w14:paraId="410B5672" w14:textId="77777777" w:rsidR="00FD11DF" w:rsidRPr="0081624D" w:rsidRDefault="00FD11DF" w:rsidP="00BE5D8C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81624D">
              <w:rPr>
                <w:rFonts w:ascii="Arial" w:hAnsi="Arial" w:cs="Arial"/>
                <w:sz w:val="20"/>
                <w:szCs w:val="20"/>
              </w:rPr>
              <w:t xml:space="preserve">To </w:t>
            </w:r>
            <w:proofErr w:type="spellStart"/>
            <w:r w:rsidRPr="0081624D">
              <w:rPr>
                <w:rFonts w:ascii="Arial" w:hAnsi="Arial" w:cs="Arial"/>
                <w:sz w:val="20"/>
                <w:szCs w:val="20"/>
              </w:rPr>
              <w:t>analyse</w:t>
            </w:r>
            <w:proofErr w:type="spellEnd"/>
            <w:r w:rsidRPr="0081624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81624D">
              <w:rPr>
                <w:rFonts w:ascii="Arial" w:hAnsi="Arial" w:cs="Arial"/>
                <w:sz w:val="20"/>
                <w:szCs w:val="20"/>
              </w:rPr>
              <w:t>the effective</w:t>
            </w:r>
            <w:proofErr w:type="gramEnd"/>
            <w:r w:rsidRPr="0081624D">
              <w:rPr>
                <w:rFonts w:ascii="Arial" w:hAnsi="Arial" w:cs="Arial"/>
                <w:sz w:val="20"/>
                <w:szCs w:val="20"/>
              </w:rPr>
              <w:t xml:space="preserve"> ways to prevent depression and anxiety in teenagers with obesity in the UK.</w:t>
            </w:r>
          </w:p>
          <w:p w14:paraId="6B002C5A" w14:textId="77777777" w:rsidR="00EB6F36" w:rsidRPr="00BC4E88" w:rsidRDefault="00FD11DF" w:rsidP="00BE5D8C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rPr>
                <w:rFonts w:ascii="Arial" w:hAnsi="Arial" w:cs="Arial"/>
              </w:rPr>
            </w:pPr>
            <w:r w:rsidRPr="0081624D">
              <w:rPr>
                <w:rFonts w:ascii="Arial" w:hAnsi="Arial" w:cs="Arial"/>
                <w:sz w:val="20"/>
                <w:szCs w:val="20"/>
              </w:rPr>
              <w:t>To recommend suitable strategies through which the teenagers in the UK can overcome anxiety and depression related to obesity.</w:t>
            </w:r>
          </w:p>
        </w:tc>
        <w:tc>
          <w:tcPr>
            <w:tcW w:w="284" w:type="dxa"/>
            <w:vMerge w:val="restart"/>
          </w:tcPr>
          <w:p w14:paraId="00B269D7" w14:textId="77777777" w:rsidR="00346FFA" w:rsidRPr="00BC4E88" w:rsidRDefault="00346FFA" w:rsidP="00150335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905" w:type="dxa"/>
          </w:tcPr>
          <w:p w14:paraId="57931B5F" w14:textId="77777777" w:rsidR="0085244D" w:rsidRPr="00BC4E88" w:rsidRDefault="0085244D" w:rsidP="00150335">
            <w:pPr>
              <w:rPr>
                <w:rFonts w:ascii="Arial" w:hAnsi="Arial" w:cs="Arial"/>
                <w:noProof/>
                <w:u w:val="single"/>
              </w:rPr>
            </w:pPr>
          </w:p>
          <w:p w14:paraId="418DE32E" w14:textId="5AB72C08" w:rsidR="005D0109" w:rsidRDefault="009C4BB7" w:rsidP="00150335">
            <w:pPr>
              <w:jc w:val="center"/>
              <w:rPr>
                <w:rFonts w:ascii="Arial" w:hAnsi="Arial" w:cs="Arial"/>
                <w:noProof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6068485" wp14:editId="5FD4A2CD">
                  <wp:extent cx="2342515" cy="2260600"/>
                  <wp:effectExtent l="0" t="0" r="635" b="6350"/>
                  <wp:docPr id="818390898" name="Picture 2" descr="Folsom Teen Anxiety and Depres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olsom Teen Anxiety and Depre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2515" cy="226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3573A0" w14:textId="215F3759" w:rsidR="00800AFD" w:rsidRPr="005519DC" w:rsidRDefault="00800AFD" w:rsidP="00150335">
            <w:pPr>
              <w:jc w:val="center"/>
              <w:rPr>
                <w:rFonts w:ascii="Arial" w:hAnsi="Arial" w:cs="Arial"/>
                <w:i/>
                <w:iCs/>
                <w:noProof/>
                <w:sz w:val="20"/>
                <w:szCs w:val="20"/>
              </w:rPr>
            </w:pPr>
            <w:r w:rsidRPr="005519DC">
              <w:rPr>
                <w:rFonts w:ascii="Arial" w:hAnsi="Arial" w:cs="Arial"/>
                <w:noProof/>
                <w:sz w:val="20"/>
                <w:szCs w:val="20"/>
              </w:rPr>
              <w:t>Source</w:t>
            </w:r>
            <w:r w:rsidRPr="005519DC">
              <w:rPr>
                <w:rFonts w:ascii="Arial" w:hAnsi="Arial" w:cs="Arial"/>
                <w:i/>
                <w:iCs/>
                <w:noProof/>
                <w:sz w:val="20"/>
                <w:szCs w:val="20"/>
              </w:rPr>
              <w:t xml:space="preserve">: </w:t>
            </w:r>
            <w:r w:rsidRPr="005519DC">
              <w:rPr>
                <w:i/>
                <w:iCs/>
                <w:sz w:val="20"/>
                <w:szCs w:val="20"/>
              </w:rPr>
              <w:t xml:space="preserve"> </w:t>
            </w:r>
            <w:r w:rsidRPr="005519DC">
              <w:rPr>
                <w:rFonts w:ascii="Arial" w:hAnsi="Arial" w:cs="Arial"/>
                <w:i/>
                <w:iCs/>
                <w:noProof/>
                <w:sz w:val="20"/>
                <w:szCs w:val="20"/>
              </w:rPr>
              <w:t>https://forresttalley.com/blog-anxiety-depression-trauma-ptsd-positivepsychology/depressed-amp-anxious-teens-experts-give-parents-practical-advice-on-how-to-help</w:t>
            </w:r>
          </w:p>
          <w:p w14:paraId="4CACEA67" w14:textId="1C0E2DCD" w:rsidR="007B7213" w:rsidRPr="005519DC" w:rsidRDefault="007B7213" w:rsidP="00150335">
            <w:pPr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  <w:u w:val="single"/>
              </w:rPr>
            </w:pPr>
          </w:p>
          <w:p w14:paraId="7684C1A9" w14:textId="56FF9E1B" w:rsidR="00681ADE" w:rsidRPr="005519DC" w:rsidRDefault="00681ADE" w:rsidP="00681ADE">
            <w:pPr>
              <w:spacing w:before="240" w:after="240" w:line="36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IN" w:eastAsia="en-IN" w:bidi="bn-IN"/>
              </w:rPr>
            </w:pPr>
            <w:r w:rsidRPr="005519D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IN" w:eastAsia="en-IN" w:bidi="bn-IN"/>
              </w:rPr>
              <w:t>Exclusions criteria:</w:t>
            </w:r>
          </w:p>
          <w:p w14:paraId="1A4E933D" w14:textId="39B03349" w:rsidR="00991B35" w:rsidRPr="005519DC" w:rsidRDefault="00C611A3" w:rsidP="00BE5D8C">
            <w:pPr>
              <w:pStyle w:val="ListParagraph"/>
              <w:numPr>
                <w:ilvl w:val="0"/>
                <w:numId w:val="16"/>
              </w:numPr>
              <w:spacing w:before="240" w:after="240" w:line="360" w:lineRule="auto"/>
              <w:rPr>
                <w:rFonts w:ascii="Arial" w:eastAsia="Times New Roman" w:hAnsi="Arial" w:cs="Arial"/>
                <w:sz w:val="20"/>
                <w:szCs w:val="20"/>
                <w:lang w:eastAsia="en-IN" w:bidi="bn-IN"/>
              </w:rPr>
            </w:pPr>
            <w:r w:rsidRPr="005519DC">
              <w:rPr>
                <w:rFonts w:ascii="Arial" w:eastAsia="Times New Roman" w:hAnsi="Arial" w:cs="Arial"/>
                <w:sz w:val="20"/>
                <w:szCs w:val="20"/>
                <w:lang w:eastAsia="en-IN" w:bidi="bn-IN"/>
              </w:rPr>
              <w:t>Non-p</w:t>
            </w:r>
            <w:r w:rsidR="00E75498" w:rsidRPr="005519DC">
              <w:rPr>
                <w:rFonts w:ascii="Arial" w:eastAsia="Times New Roman" w:hAnsi="Arial" w:cs="Arial"/>
                <w:sz w:val="20"/>
                <w:szCs w:val="20"/>
                <w:lang w:eastAsia="en-IN" w:bidi="bn-IN"/>
              </w:rPr>
              <w:t>eer-reviewed articles</w:t>
            </w:r>
          </w:p>
          <w:p w14:paraId="10CD2397" w14:textId="6E0BC8FA" w:rsidR="00C611A3" w:rsidRPr="005519DC" w:rsidRDefault="00C611A3" w:rsidP="00BE5D8C">
            <w:pPr>
              <w:pStyle w:val="ListParagraph"/>
              <w:numPr>
                <w:ilvl w:val="0"/>
                <w:numId w:val="16"/>
              </w:numPr>
              <w:spacing w:before="240" w:after="240" w:line="360" w:lineRule="auto"/>
              <w:rPr>
                <w:rFonts w:ascii="Arial" w:eastAsia="Times New Roman" w:hAnsi="Arial" w:cs="Arial"/>
                <w:sz w:val="20"/>
                <w:szCs w:val="20"/>
                <w:lang w:val="en-IN" w:eastAsia="en-IN" w:bidi="bn-IN"/>
              </w:rPr>
            </w:pPr>
            <w:r w:rsidRPr="005519DC">
              <w:rPr>
                <w:rFonts w:ascii="Arial" w:eastAsia="Times New Roman" w:hAnsi="Arial" w:cs="Arial"/>
                <w:sz w:val="20"/>
                <w:szCs w:val="20"/>
                <w:lang w:eastAsia="en-IN" w:bidi="bn-IN"/>
              </w:rPr>
              <w:t>Secondary research studies</w:t>
            </w:r>
          </w:p>
          <w:p w14:paraId="7B32D3E2" w14:textId="63AED971" w:rsidR="00C611A3" w:rsidRPr="005519DC" w:rsidRDefault="00C611A3" w:rsidP="00BE5D8C">
            <w:pPr>
              <w:pStyle w:val="ListParagraph"/>
              <w:numPr>
                <w:ilvl w:val="0"/>
                <w:numId w:val="16"/>
              </w:numPr>
              <w:spacing w:before="240" w:after="240" w:line="360" w:lineRule="auto"/>
              <w:rPr>
                <w:rFonts w:ascii="Arial" w:eastAsia="Times New Roman" w:hAnsi="Arial" w:cs="Arial"/>
                <w:sz w:val="20"/>
                <w:szCs w:val="20"/>
                <w:lang w:val="en-IN" w:eastAsia="en-IN" w:bidi="bn-IN"/>
              </w:rPr>
            </w:pPr>
            <w:r w:rsidRPr="005519DC">
              <w:rPr>
                <w:rFonts w:ascii="Arial" w:eastAsia="Times New Roman" w:hAnsi="Arial" w:cs="Arial"/>
                <w:sz w:val="20"/>
                <w:szCs w:val="20"/>
                <w:lang w:val="en-IN" w:eastAsia="en-IN" w:bidi="bn-IN"/>
              </w:rPr>
              <w:t>Research on</w:t>
            </w:r>
            <w:r w:rsidR="00BE5D8C" w:rsidRPr="005519DC">
              <w:rPr>
                <w:rFonts w:ascii="Arial" w:eastAsia="Times New Roman" w:hAnsi="Arial" w:cs="Arial"/>
                <w:sz w:val="20"/>
                <w:szCs w:val="20"/>
                <w:lang w:val="en-IN" w:eastAsia="en-IN" w:bidi="bn-IN"/>
              </w:rPr>
              <w:t xml:space="preserve"> </w:t>
            </w:r>
            <w:r w:rsidRPr="005519DC">
              <w:rPr>
                <w:rFonts w:ascii="Arial" w:eastAsia="Times New Roman" w:hAnsi="Arial" w:cs="Arial"/>
                <w:sz w:val="20"/>
                <w:szCs w:val="20"/>
                <w:lang w:eastAsia="en-IN" w:bidi="bn-IN"/>
              </w:rPr>
              <w:t>non-UK populations</w:t>
            </w:r>
          </w:p>
          <w:p w14:paraId="224943DF" w14:textId="155A9C04" w:rsidR="00681ADE" w:rsidRPr="005519DC" w:rsidRDefault="00C611A3" w:rsidP="00BE5D8C">
            <w:pPr>
              <w:pStyle w:val="ListParagraph"/>
              <w:numPr>
                <w:ilvl w:val="0"/>
                <w:numId w:val="16"/>
              </w:numPr>
              <w:tabs>
                <w:tab w:val="left" w:pos="1185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519DC">
              <w:rPr>
                <w:rFonts w:ascii="Arial" w:hAnsi="Arial" w:cs="Arial"/>
                <w:sz w:val="20"/>
                <w:szCs w:val="20"/>
              </w:rPr>
              <w:t xml:space="preserve">Non-English Language </w:t>
            </w:r>
          </w:p>
          <w:p w14:paraId="7B512E94" w14:textId="7D93BA5D" w:rsidR="00C611A3" w:rsidRPr="00BC4E88" w:rsidRDefault="00C611A3" w:rsidP="00BE5D8C">
            <w:pPr>
              <w:pStyle w:val="ListParagraph"/>
              <w:numPr>
                <w:ilvl w:val="0"/>
                <w:numId w:val="16"/>
              </w:numPr>
              <w:tabs>
                <w:tab w:val="left" w:pos="1185"/>
              </w:tabs>
              <w:spacing w:line="360" w:lineRule="auto"/>
              <w:rPr>
                <w:rFonts w:ascii="Arial" w:hAnsi="Arial" w:cs="Arial"/>
              </w:rPr>
            </w:pPr>
            <w:r w:rsidRPr="005519DC">
              <w:rPr>
                <w:rFonts w:ascii="Arial" w:hAnsi="Arial" w:cs="Arial"/>
                <w:sz w:val="20"/>
                <w:szCs w:val="20"/>
              </w:rPr>
              <w:t>Published before 2016</w:t>
            </w:r>
          </w:p>
        </w:tc>
      </w:tr>
      <w:tr w:rsidR="00346FFA" w:rsidRPr="00BC4E88" w14:paraId="6CF55D66" w14:textId="77777777" w:rsidTr="005519DC">
        <w:trPr>
          <w:trHeight w:val="272"/>
        </w:trPr>
        <w:tc>
          <w:tcPr>
            <w:tcW w:w="4531" w:type="dxa"/>
          </w:tcPr>
          <w:p w14:paraId="026F23BF" w14:textId="77777777" w:rsidR="00346FFA" w:rsidRPr="00BC4E88" w:rsidRDefault="00346FFA" w:rsidP="00150335">
            <w:pPr>
              <w:spacing w:line="360" w:lineRule="auto"/>
              <w:rPr>
                <w:rFonts w:ascii="Arial" w:hAnsi="Arial" w:cs="Arial"/>
                <w:noProof/>
              </w:rPr>
            </w:pPr>
          </w:p>
          <w:p w14:paraId="42BF39D3" w14:textId="77777777" w:rsidR="00D34643" w:rsidRPr="00BC4E88" w:rsidRDefault="00D34643" w:rsidP="00150335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284" w:type="dxa"/>
            <w:vMerge/>
          </w:tcPr>
          <w:p w14:paraId="3D1A2C71" w14:textId="77777777" w:rsidR="00346FFA" w:rsidRPr="00BC4E88" w:rsidRDefault="00346FFA" w:rsidP="00150335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386" w:type="dxa"/>
            <w:vMerge/>
          </w:tcPr>
          <w:p w14:paraId="3027CE42" w14:textId="77777777" w:rsidR="00346FFA" w:rsidRPr="00BC4E88" w:rsidRDefault="00346FFA" w:rsidP="00150335">
            <w:pPr>
              <w:rPr>
                <w:rFonts w:ascii="Arial" w:eastAsia="Century Gothic" w:hAnsi="Arial" w:cs="Arial"/>
                <w:b/>
                <w:noProof/>
                <w:color w:val="FFFFFF"/>
              </w:rPr>
            </w:pPr>
          </w:p>
        </w:tc>
        <w:tc>
          <w:tcPr>
            <w:tcW w:w="284" w:type="dxa"/>
            <w:vMerge/>
          </w:tcPr>
          <w:p w14:paraId="02208057" w14:textId="77777777" w:rsidR="00346FFA" w:rsidRPr="00BC4E88" w:rsidRDefault="00346FFA" w:rsidP="00150335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905" w:type="dxa"/>
          </w:tcPr>
          <w:p w14:paraId="33E82C39" w14:textId="77777777" w:rsidR="00346FFA" w:rsidRPr="00BC4E88" w:rsidRDefault="00346FFA" w:rsidP="00150335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BC4E88" w14:paraId="5BD073D1" w14:textId="77777777" w:rsidTr="005519DC">
        <w:trPr>
          <w:trHeight w:val="599"/>
        </w:trPr>
        <w:tc>
          <w:tcPr>
            <w:tcW w:w="4531" w:type="dxa"/>
            <w:vMerge w:val="restart"/>
          </w:tcPr>
          <w:p w14:paraId="1C0D08F8" w14:textId="5C9705CF" w:rsidR="00B67824" w:rsidRPr="00BC4E88" w:rsidRDefault="008F385E" w:rsidP="00150335">
            <w:pPr>
              <w:pStyle w:val="Heading1"/>
              <w:rPr>
                <w:rStyle w:val="Heading1Char"/>
                <w:rFonts w:ascii="Arial" w:hAnsi="Arial" w:cs="Arial"/>
                <w:color w:val="auto"/>
                <w:sz w:val="22"/>
              </w:rPr>
            </w:pPr>
            <w:r w:rsidRPr="00BC4E88">
              <w:rPr>
                <w:rFonts w:ascii="Arial" w:hAnsi="Arial" w:cs="Arial"/>
                <w:color w:val="auto"/>
                <w:sz w:val="22"/>
              </w:rPr>
              <w:t xml:space="preserve">Data </w:t>
            </w:r>
            <w:r w:rsidR="000702E4" w:rsidRPr="00BC4E88">
              <w:rPr>
                <w:rFonts w:ascii="Arial" w:hAnsi="Arial" w:cs="Arial"/>
                <w:color w:val="auto"/>
                <w:sz w:val="22"/>
              </w:rPr>
              <w:t>collection</w:t>
            </w:r>
            <w:r w:rsidRPr="00BC4E88">
              <w:rPr>
                <w:rFonts w:ascii="Arial" w:hAnsi="Arial" w:cs="Arial"/>
                <w:color w:val="auto"/>
                <w:sz w:val="22"/>
              </w:rPr>
              <w:t xml:space="preserve"> method</w:t>
            </w:r>
            <w:r w:rsidR="00F74749" w:rsidRPr="00BC4E88">
              <w:rPr>
                <w:rFonts w:ascii="Arial" w:hAnsi="Arial" w:cs="Arial"/>
                <w:color w:val="auto"/>
                <w:sz w:val="22"/>
              </w:rPr>
              <w:t>:</w:t>
            </w:r>
          </w:p>
          <w:p w14:paraId="3B1DCFC3" w14:textId="77777777" w:rsidR="0085244D" w:rsidRPr="00BC4E88" w:rsidRDefault="0085244D" w:rsidP="00150335">
            <w:pPr>
              <w:pStyle w:val="NormalWeb"/>
              <w:spacing w:before="240" w:beforeAutospacing="0" w:after="240" w:afterAutospacing="0" w:line="360" w:lineRule="auto"/>
              <w:jc w:val="both"/>
              <w:rPr>
                <w:sz w:val="22"/>
                <w:szCs w:val="22"/>
              </w:rPr>
            </w:pPr>
            <w:r w:rsidRPr="00BC4E8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Data base:</w:t>
            </w:r>
          </w:p>
          <w:p w14:paraId="01B83220" w14:textId="77777777" w:rsidR="0085244D" w:rsidRPr="00BC4E88" w:rsidRDefault="0085244D" w:rsidP="00BE5D8C">
            <w:pPr>
              <w:pStyle w:val="NormalWeb"/>
              <w:numPr>
                <w:ilvl w:val="0"/>
                <w:numId w:val="10"/>
              </w:numPr>
              <w:spacing w:before="240" w:beforeAutospacing="0" w:after="0" w:afterAutospacing="0" w:line="360" w:lineRule="auto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BC4E88">
              <w:rPr>
                <w:rFonts w:ascii="Arial" w:hAnsi="Arial" w:cs="Arial"/>
                <w:color w:val="000000"/>
                <w:sz w:val="22"/>
                <w:szCs w:val="22"/>
              </w:rPr>
              <w:t>Google scholar is one of the effective databases considered in the data collection. </w:t>
            </w:r>
          </w:p>
          <w:p w14:paraId="1267B7A4" w14:textId="77777777" w:rsidR="0085244D" w:rsidRPr="00BC4E88" w:rsidRDefault="0085244D" w:rsidP="00BE5D8C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 w:line="360" w:lineRule="auto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BC4E88">
              <w:rPr>
                <w:rFonts w:ascii="Arial" w:hAnsi="Arial" w:cs="Arial"/>
                <w:color w:val="000000"/>
                <w:sz w:val="22"/>
                <w:szCs w:val="22"/>
              </w:rPr>
              <w:t>UWTSD library is a significant resource to accumulate data with relevant information.  </w:t>
            </w:r>
          </w:p>
          <w:p w14:paraId="2FFCC308" w14:textId="77777777" w:rsidR="0085244D" w:rsidRPr="00BC4E88" w:rsidRDefault="0085244D" w:rsidP="00BE5D8C">
            <w:pPr>
              <w:pStyle w:val="NormalWeb"/>
              <w:spacing w:before="240" w:beforeAutospacing="0" w:after="240" w:afterAutospacing="0" w:line="360" w:lineRule="auto"/>
              <w:rPr>
                <w:sz w:val="22"/>
                <w:szCs w:val="22"/>
              </w:rPr>
            </w:pPr>
            <w:r w:rsidRPr="00BC4E8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Keywords:</w:t>
            </w:r>
          </w:p>
          <w:p w14:paraId="0ED2DA15" w14:textId="77777777" w:rsidR="0085244D" w:rsidRPr="005519DC" w:rsidRDefault="0085244D" w:rsidP="00BE5D8C">
            <w:pPr>
              <w:pStyle w:val="NormalWeb"/>
              <w:numPr>
                <w:ilvl w:val="0"/>
                <w:numId w:val="11"/>
              </w:numPr>
              <w:spacing w:before="240" w:beforeAutospacing="0" w:after="240" w:afterAutospacing="0" w:line="360" w:lineRule="auto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19DC">
              <w:rPr>
                <w:rFonts w:ascii="Arial" w:hAnsi="Arial" w:cs="Arial"/>
                <w:color w:val="000000"/>
                <w:sz w:val="20"/>
                <w:szCs w:val="20"/>
              </w:rPr>
              <w:t>The researcher considered keywords “anxiety”, “obesity”, “teenagers”, “depression”, “prevent”, “UK” and “ways” to access suitable journals and articles. </w:t>
            </w:r>
          </w:p>
          <w:p w14:paraId="4A0518BE" w14:textId="77777777" w:rsidR="0085244D" w:rsidRPr="005519DC" w:rsidRDefault="0085244D" w:rsidP="00BE5D8C">
            <w:pPr>
              <w:pStyle w:val="NormalWeb"/>
              <w:spacing w:before="240" w:beforeAutospacing="0" w:after="240" w:afterAutospacing="0" w:line="360" w:lineRule="auto"/>
              <w:rPr>
                <w:sz w:val="20"/>
                <w:szCs w:val="20"/>
                <w:u w:val="single"/>
              </w:rPr>
            </w:pPr>
            <w:r w:rsidRPr="005519D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Inclusions criteria:</w:t>
            </w:r>
          </w:p>
          <w:p w14:paraId="783CA20B" w14:textId="77AE5FCB" w:rsidR="008F385E" w:rsidRPr="005519DC" w:rsidRDefault="00C611A3" w:rsidP="00BE5D8C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519DC">
              <w:rPr>
                <w:rFonts w:ascii="Arial" w:hAnsi="Arial" w:cs="Arial"/>
                <w:sz w:val="20"/>
                <w:szCs w:val="20"/>
              </w:rPr>
              <w:t>Peer-reviewed journal articles</w:t>
            </w:r>
          </w:p>
          <w:p w14:paraId="110ED146" w14:textId="1FF16EB3" w:rsidR="00C611A3" w:rsidRPr="005519DC" w:rsidRDefault="00C611A3" w:rsidP="00BE5D8C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519DC">
              <w:rPr>
                <w:rFonts w:ascii="Arial" w:hAnsi="Arial" w:cs="Arial"/>
                <w:sz w:val="20"/>
                <w:szCs w:val="20"/>
              </w:rPr>
              <w:t>Primary research studies</w:t>
            </w:r>
          </w:p>
          <w:p w14:paraId="64BE523B" w14:textId="46F7C872" w:rsidR="00C611A3" w:rsidRPr="005519DC" w:rsidRDefault="00C611A3" w:rsidP="00BE5D8C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519DC">
              <w:rPr>
                <w:rFonts w:ascii="Arial" w:hAnsi="Arial" w:cs="Arial"/>
                <w:sz w:val="20"/>
                <w:szCs w:val="20"/>
              </w:rPr>
              <w:t>Studies on UK population</w:t>
            </w:r>
          </w:p>
          <w:p w14:paraId="49F7A18E" w14:textId="45DA433C" w:rsidR="00C611A3" w:rsidRPr="005519DC" w:rsidRDefault="00C611A3" w:rsidP="00BE5D8C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519DC">
              <w:rPr>
                <w:rFonts w:ascii="Arial" w:hAnsi="Arial" w:cs="Arial"/>
                <w:sz w:val="20"/>
                <w:szCs w:val="20"/>
              </w:rPr>
              <w:t xml:space="preserve">English language </w:t>
            </w:r>
          </w:p>
          <w:p w14:paraId="335037D0" w14:textId="3728362D" w:rsidR="00EB6F36" w:rsidRPr="0024284B" w:rsidRDefault="00C611A3" w:rsidP="00150335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</w:rPr>
            </w:pPr>
            <w:r w:rsidRPr="005519DC">
              <w:rPr>
                <w:rFonts w:ascii="Arial" w:hAnsi="Arial" w:cs="Arial"/>
                <w:sz w:val="20"/>
                <w:szCs w:val="20"/>
              </w:rPr>
              <w:t>Published between 2016-2025</w:t>
            </w:r>
          </w:p>
        </w:tc>
        <w:tc>
          <w:tcPr>
            <w:tcW w:w="284" w:type="dxa"/>
            <w:vMerge/>
          </w:tcPr>
          <w:p w14:paraId="2779FEC1" w14:textId="77777777" w:rsidR="004642F0" w:rsidRPr="00BC4E88" w:rsidRDefault="004642F0" w:rsidP="00150335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5386" w:type="dxa"/>
            <w:vMerge/>
          </w:tcPr>
          <w:p w14:paraId="0E2F03F0" w14:textId="77777777" w:rsidR="004642F0" w:rsidRPr="00BC4E88" w:rsidRDefault="004642F0" w:rsidP="00150335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84" w:type="dxa"/>
            <w:vMerge/>
          </w:tcPr>
          <w:p w14:paraId="3CB6CF27" w14:textId="77777777" w:rsidR="004642F0" w:rsidRPr="00BC4E88" w:rsidRDefault="004642F0" w:rsidP="00150335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905" w:type="dxa"/>
            <w:vMerge w:val="restart"/>
          </w:tcPr>
          <w:p w14:paraId="4C35D127" w14:textId="77777777" w:rsidR="000702E4" w:rsidRPr="00BC4E88" w:rsidRDefault="000702E4" w:rsidP="00BE5D8C">
            <w:pPr>
              <w:pStyle w:val="Heading1"/>
              <w:rPr>
                <w:rFonts w:ascii="Arial" w:hAnsi="Arial" w:cs="Arial"/>
                <w:color w:val="auto"/>
                <w:sz w:val="22"/>
              </w:rPr>
            </w:pPr>
            <w:r w:rsidRPr="00BC4E88">
              <w:rPr>
                <w:rFonts w:ascii="Arial" w:hAnsi="Arial" w:cs="Arial"/>
                <w:color w:val="auto"/>
                <w:sz w:val="22"/>
              </w:rPr>
              <w:t xml:space="preserve">Ethical consideration </w:t>
            </w:r>
          </w:p>
          <w:p w14:paraId="47A591AB" w14:textId="77777777" w:rsidR="0085244D" w:rsidRPr="00BC4E88" w:rsidRDefault="0085244D" w:rsidP="00BE5D8C">
            <w:pPr>
              <w:numPr>
                <w:ilvl w:val="0"/>
                <w:numId w:val="15"/>
              </w:numPr>
              <w:spacing w:before="240" w:line="360" w:lineRule="auto"/>
              <w:textAlignment w:val="baseline"/>
              <w:rPr>
                <w:rFonts w:ascii="Arial" w:eastAsia="Times New Roman" w:hAnsi="Arial" w:cs="Arial"/>
                <w:color w:val="000000"/>
                <w:lang w:val="en-IN" w:eastAsia="en-IN" w:bidi="bn-IN"/>
              </w:rPr>
            </w:pPr>
            <w:r w:rsidRPr="00BC4E88">
              <w:rPr>
                <w:rFonts w:ascii="Arial" w:eastAsia="Times New Roman" w:hAnsi="Arial" w:cs="Arial"/>
                <w:color w:val="000000"/>
                <w:lang w:val="en-IN" w:eastAsia="en-IN" w:bidi="bn-IN"/>
              </w:rPr>
              <w:t>The research study considered the ethical dimension and kept the data in the secured format. </w:t>
            </w:r>
          </w:p>
          <w:p w14:paraId="35D2386B" w14:textId="77777777" w:rsidR="0085244D" w:rsidRPr="00BC4E88" w:rsidRDefault="0085244D" w:rsidP="00BE5D8C">
            <w:pPr>
              <w:numPr>
                <w:ilvl w:val="0"/>
                <w:numId w:val="15"/>
              </w:numPr>
              <w:spacing w:line="360" w:lineRule="auto"/>
              <w:textAlignment w:val="baseline"/>
              <w:rPr>
                <w:rFonts w:ascii="Arial" w:eastAsia="Times New Roman" w:hAnsi="Arial" w:cs="Arial"/>
                <w:color w:val="000000"/>
                <w:lang w:val="en-IN" w:eastAsia="en-IN" w:bidi="bn-IN"/>
              </w:rPr>
            </w:pPr>
            <w:r w:rsidRPr="00BC4E88">
              <w:rPr>
                <w:rFonts w:ascii="Arial" w:eastAsia="Times New Roman" w:hAnsi="Arial" w:cs="Arial"/>
                <w:color w:val="000000"/>
                <w:lang w:val="en-IN" w:eastAsia="en-IN" w:bidi="bn-IN"/>
              </w:rPr>
              <w:t xml:space="preserve">The researcher followed </w:t>
            </w:r>
            <w:r w:rsidR="009E1332" w:rsidRPr="00BC4E88">
              <w:rPr>
                <w:rFonts w:ascii="Arial" w:eastAsia="Times New Roman" w:hAnsi="Arial" w:cs="Arial"/>
                <w:color w:val="000000"/>
                <w:lang w:val="en-IN" w:eastAsia="en-IN" w:bidi="bn-IN"/>
              </w:rPr>
              <w:t xml:space="preserve">GDPR </w:t>
            </w:r>
            <w:r w:rsidRPr="00BC4E88">
              <w:rPr>
                <w:rFonts w:ascii="Arial" w:eastAsia="Times New Roman" w:hAnsi="Arial" w:cs="Arial"/>
                <w:color w:val="000000"/>
                <w:lang w:val="en-IN" w:eastAsia="en-IN" w:bidi="bn-IN"/>
              </w:rPr>
              <w:t>act 2018.</w:t>
            </w:r>
          </w:p>
          <w:p w14:paraId="5CCB3EE8" w14:textId="77777777" w:rsidR="0085244D" w:rsidRPr="005519DC" w:rsidRDefault="0085244D" w:rsidP="00BE5D8C">
            <w:pPr>
              <w:numPr>
                <w:ilvl w:val="0"/>
                <w:numId w:val="15"/>
              </w:numPr>
              <w:spacing w:line="36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</w:pPr>
            <w:r w:rsidRPr="00BC4E88">
              <w:rPr>
                <w:rFonts w:ascii="Arial" w:eastAsia="Times New Roman" w:hAnsi="Arial" w:cs="Arial"/>
                <w:color w:val="000000"/>
                <w:lang w:val="en-IN" w:eastAsia="en-IN" w:bidi="bn-IN"/>
              </w:rPr>
              <w:t xml:space="preserve">The information is not manipulated by any means and solely the secondary </w:t>
            </w:r>
            <w:r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  <w:t>sources are utilised for the academic purpose. </w:t>
            </w:r>
          </w:p>
          <w:p w14:paraId="10B71C96" w14:textId="6082E323" w:rsidR="00B67824" w:rsidRPr="0024284B" w:rsidRDefault="0085244D" w:rsidP="0024284B">
            <w:pPr>
              <w:numPr>
                <w:ilvl w:val="0"/>
                <w:numId w:val="15"/>
              </w:numPr>
              <w:spacing w:after="240" w:line="360" w:lineRule="auto"/>
              <w:textAlignment w:val="baseline"/>
              <w:rPr>
                <w:rFonts w:ascii="Arial" w:eastAsia="Times New Roman" w:hAnsi="Arial" w:cs="Arial"/>
                <w:color w:val="000000"/>
                <w:lang w:val="en-IN" w:eastAsia="en-IN" w:bidi="bn-IN"/>
              </w:rPr>
            </w:pPr>
            <w:r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  <w:t>Maintained academic integrity by acknowledging the contribution of sources with proper citation and referencing. </w:t>
            </w:r>
          </w:p>
        </w:tc>
      </w:tr>
      <w:tr w:rsidR="004642F0" w:rsidRPr="00BC4E88" w14:paraId="291446C1" w14:textId="77777777" w:rsidTr="005519DC">
        <w:trPr>
          <w:trHeight w:val="60"/>
        </w:trPr>
        <w:tc>
          <w:tcPr>
            <w:tcW w:w="4531" w:type="dxa"/>
            <w:vMerge/>
          </w:tcPr>
          <w:p w14:paraId="66F80425" w14:textId="77777777" w:rsidR="004642F0" w:rsidRPr="00BC4E88" w:rsidRDefault="004642F0" w:rsidP="00150335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84" w:type="dxa"/>
            <w:vMerge/>
          </w:tcPr>
          <w:p w14:paraId="53C3FCDF" w14:textId="77777777" w:rsidR="004642F0" w:rsidRPr="00BC4E88" w:rsidRDefault="004642F0" w:rsidP="00150335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386" w:type="dxa"/>
          </w:tcPr>
          <w:p w14:paraId="20C8D367" w14:textId="77777777" w:rsidR="004642F0" w:rsidRPr="00BC4E88" w:rsidRDefault="004642F0" w:rsidP="00150335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84" w:type="dxa"/>
            <w:vMerge/>
          </w:tcPr>
          <w:p w14:paraId="5362C878" w14:textId="77777777" w:rsidR="004642F0" w:rsidRPr="00BC4E88" w:rsidRDefault="004642F0" w:rsidP="00150335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905" w:type="dxa"/>
            <w:vMerge/>
          </w:tcPr>
          <w:p w14:paraId="0FB18A53" w14:textId="77777777" w:rsidR="004642F0" w:rsidRPr="00BC4E88" w:rsidRDefault="004642F0" w:rsidP="00150335">
            <w:pPr>
              <w:rPr>
                <w:rFonts w:ascii="Arial" w:hAnsi="Arial" w:cs="Arial"/>
              </w:rPr>
            </w:pPr>
          </w:p>
        </w:tc>
      </w:tr>
      <w:tr w:rsidR="004642F0" w:rsidRPr="00BC4E88" w14:paraId="1B75484C" w14:textId="77777777" w:rsidTr="005519DC">
        <w:trPr>
          <w:trHeight w:val="706"/>
        </w:trPr>
        <w:tc>
          <w:tcPr>
            <w:tcW w:w="4531" w:type="dxa"/>
            <w:vMerge/>
          </w:tcPr>
          <w:p w14:paraId="09EB2139" w14:textId="77777777" w:rsidR="004642F0" w:rsidRPr="00BC4E88" w:rsidRDefault="004642F0" w:rsidP="00150335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84" w:type="dxa"/>
            <w:vMerge/>
          </w:tcPr>
          <w:p w14:paraId="1C6649A5" w14:textId="77777777" w:rsidR="004642F0" w:rsidRPr="00BC4E88" w:rsidRDefault="004642F0" w:rsidP="00150335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386" w:type="dxa"/>
          </w:tcPr>
          <w:p w14:paraId="09336529" w14:textId="77777777" w:rsidR="00681ADE" w:rsidRPr="00BC4E88" w:rsidRDefault="00681ADE" w:rsidP="00150335">
            <w:pPr>
              <w:spacing w:before="240" w:after="240" w:line="360" w:lineRule="auto"/>
              <w:jc w:val="both"/>
              <w:rPr>
                <w:rFonts w:ascii="Arial" w:eastAsia="Times New Roman" w:hAnsi="Arial" w:cs="Arial"/>
                <w:b/>
                <w:bCs/>
                <w:color w:val="FF0000"/>
                <w:lang w:val="en-IN" w:eastAsia="en-IN" w:bidi="bn-IN"/>
              </w:rPr>
            </w:pPr>
          </w:p>
          <w:p w14:paraId="7FF4DDA4" w14:textId="35153232" w:rsidR="0085244D" w:rsidRPr="00BC4E88" w:rsidRDefault="0085244D" w:rsidP="00150335">
            <w:pPr>
              <w:spacing w:before="240" w:after="240" w:line="360" w:lineRule="auto"/>
              <w:jc w:val="both"/>
              <w:rPr>
                <w:rFonts w:ascii="Times New Roman" w:eastAsia="Times New Roman" w:hAnsi="Times New Roman" w:cs="Times New Roman"/>
                <w:lang w:val="en-IN" w:eastAsia="en-IN" w:bidi="bn-IN"/>
              </w:rPr>
            </w:pPr>
            <w:r w:rsidRPr="00BC4E88">
              <w:rPr>
                <w:rFonts w:ascii="Arial" w:eastAsia="Times New Roman" w:hAnsi="Arial" w:cs="Arial"/>
                <w:b/>
                <w:bCs/>
                <w:color w:val="000000"/>
                <w:lang w:val="en-IN" w:eastAsia="en-IN" w:bidi="bn-IN"/>
              </w:rPr>
              <w:t>Data Analysis:</w:t>
            </w:r>
          </w:p>
          <w:p w14:paraId="6FE7E791" w14:textId="77777777" w:rsidR="0085244D" w:rsidRPr="00BC4E88" w:rsidRDefault="0085244D" w:rsidP="00BE5D8C">
            <w:pPr>
              <w:numPr>
                <w:ilvl w:val="0"/>
                <w:numId w:val="14"/>
              </w:numPr>
              <w:spacing w:before="240" w:line="360" w:lineRule="auto"/>
              <w:textAlignment w:val="baseline"/>
              <w:rPr>
                <w:rFonts w:ascii="Arial" w:eastAsia="Times New Roman" w:hAnsi="Arial" w:cs="Arial"/>
                <w:color w:val="000000"/>
                <w:lang w:val="en-IN" w:eastAsia="en-IN" w:bidi="bn-IN"/>
              </w:rPr>
            </w:pPr>
            <w:r w:rsidRPr="00BC4E88">
              <w:rPr>
                <w:rFonts w:ascii="Arial" w:eastAsia="Times New Roman" w:hAnsi="Arial" w:cs="Arial"/>
                <w:color w:val="000000"/>
                <w:lang w:val="en-IN" w:eastAsia="en-IN" w:bidi="bn-IN"/>
              </w:rPr>
              <w:t>The research focuses on secondary qualitative methods with thematic analysis. </w:t>
            </w:r>
          </w:p>
          <w:p w14:paraId="2EABA3C8" w14:textId="77777777" w:rsidR="0085244D" w:rsidRPr="005519DC" w:rsidRDefault="0085244D" w:rsidP="00BE5D8C">
            <w:pPr>
              <w:numPr>
                <w:ilvl w:val="0"/>
                <w:numId w:val="14"/>
              </w:numPr>
              <w:spacing w:line="36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</w:pPr>
            <w:r w:rsidRPr="00BC4E88">
              <w:rPr>
                <w:rFonts w:ascii="Arial" w:eastAsia="Times New Roman" w:hAnsi="Arial" w:cs="Arial"/>
                <w:color w:val="000000"/>
                <w:lang w:val="en-IN" w:eastAsia="en-IN" w:bidi="bn-IN"/>
              </w:rPr>
              <w:t xml:space="preserve">Thematic analysis demonstrates the development of key patterns regarding the </w:t>
            </w:r>
            <w:r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  <w:t xml:space="preserve">findings from qualitative data for </w:t>
            </w:r>
            <w:r w:rsidR="009E1332"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  <w:t>considering</w:t>
            </w:r>
            <w:r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  <w:t xml:space="preserve"> research results (Christou, 2022, p.80). </w:t>
            </w:r>
          </w:p>
          <w:p w14:paraId="09B6FE1C" w14:textId="174D5063" w:rsidR="0085244D" w:rsidRPr="005519DC" w:rsidRDefault="0085244D" w:rsidP="00F33D64">
            <w:pPr>
              <w:numPr>
                <w:ilvl w:val="0"/>
                <w:numId w:val="14"/>
              </w:numPr>
              <w:spacing w:line="36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</w:pPr>
            <w:r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  <w:t>Thematic analysis is the base of qualitative research offering a flexible and accessible process to analyse, recognise and report parameters with respect to qualitative data</w:t>
            </w:r>
            <w:r w:rsidR="000667BC"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  <w:t xml:space="preserve"> </w:t>
            </w:r>
            <w:proofErr w:type="gramStart"/>
            <w:r w:rsidR="000667BC"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  <w:t>(</w:t>
            </w:r>
            <w:r w:rsidR="000667BC" w:rsidRPr="005519DC">
              <w:rPr>
                <w:rFonts w:ascii="Arial" w:hAnsi="Arial" w:cs="Arial"/>
              </w:rPr>
              <w:t xml:space="preserve"> </w:t>
            </w:r>
            <w:r w:rsidR="000667BC"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 w:bidi="bn-IN"/>
              </w:rPr>
              <w:t>Mattimoe</w:t>
            </w:r>
            <w:proofErr w:type="gramEnd"/>
            <w:r w:rsidR="000667BC"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 w:bidi="bn-IN"/>
              </w:rPr>
              <w:t xml:space="preserve"> </w:t>
            </w:r>
            <w:r w:rsidR="000667BC" w:rsidRPr="005519D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IN" w:bidi="bn-IN"/>
              </w:rPr>
              <w:t>et al</w:t>
            </w:r>
            <w:r w:rsidR="000667BC"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 w:bidi="bn-IN"/>
              </w:rPr>
              <w:t>., 2022</w:t>
            </w:r>
            <w:r w:rsidR="00DD50F8"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 w:bidi="bn-IN"/>
              </w:rPr>
              <w:t>, p.5</w:t>
            </w:r>
            <w:r w:rsidR="000667BC"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  <w:t>)</w:t>
            </w:r>
            <w:r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  <w:t>. </w:t>
            </w:r>
          </w:p>
          <w:p w14:paraId="4C3F3277" w14:textId="77777777" w:rsidR="000702E4" w:rsidRPr="00BC4E88" w:rsidRDefault="0085244D" w:rsidP="00BE5D8C">
            <w:pPr>
              <w:numPr>
                <w:ilvl w:val="0"/>
                <w:numId w:val="14"/>
              </w:numPr>
              <w:spacing w:after="240" w:line="360" w:lineRule="auto"/>
              <w:textAlignment w:val="baseline"/>
              <w:rPr>
                <w:rFonts w:ascii="Arial" w:eastAsia="Times New Roman" w:hAnsi="Arial" w:cs="Arial"/>
                <w:color w:val="000000"/>
                <w:lang w:val="en-IN" w:eastAsia="en-IN" w:bidi="bn-IN"/>
              </w:rPr>
            </w:pPr>
            <w:r w:rsidRPr="005519DC">
              <w:rPr>
                <w:rFonts w:ascii="Arial" w:eastAsia="Times New Roman" w:hAnsi="Arial" w:cs="Arial"/>
                <w:color w:val="000000"/>
                <w:sz w:val="20"/>
                <w:szCs w:val="20"/>
                <w:lang w:val="en-IN" w:eastAsia="en-IN" w:bidi="bn-IN"/>
              </w:rPr>
              <w:t>The 10 secondary resources are collected and critically analysed under 4 themes generated in relation to adverse impact, prevalence, preventive inventions and actions for anxiety and depression within teenagers suffering from obesity in the UK. </w:t>
            </w:r>
          </w:p>
        </w:tc>
        <w:tc>
          <w:tcPr>
            <w:tcW w:w="284" w:type="dxa"/>
            <w:vMerge/>
          </w:tcPr>
          <w:p w14:paraId="2F7FE536" w14:textId="77777777" w:rsidR="004642F0" w:rsidRPr="00BC4E88" w:rsidRDefault="004642F0" w:rsidP="00150335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905" w:type="dxa"/>
            <w:vMerge/>
          </w:tcPr>
          <w:p w14:paraId="58890442" w14:textId="77777777" w:rsidR="004642F0" w:rsidRPr="00BC4E88" w:rsidRDefault="004642F0" w:rsidP="00150335">
            <w:pPr>
              <w:rPr>
                <w:rFonts w:ascii="Arial" w:hAnsi="Arial" w:cs="Arial"/>
              </w:rPr>
            </w:pPr>
          </w:p>
        </w:tc>
      </w:tr>
    </w:tbl>
    <w:p w14:paraId="1E52EDBB" w14:textId="77777777" w:rsidR="0024284B" w:rsidRDefault="00150335" w:rsidP="00C46111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</w:rPr>
        <w:br w:type="textWrapping" w:clear="all"/>
      </w:r>
    </w:p>
    <w:p w14:paraId="65130E2B" w14:textId="540CF08C" w:rsidR="00EB6F36" w:rsidRPr="00712126" w:rsidRDefault="0024284B" w:rsidP="00C46111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  <w:r w:rsidR="00ED1049" w:rsidRPr="00FD11DF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  <w:r w:rsidR="00EB6F36" w:rsidRPr="00FD11DF">
        <w:rPr>
          <w:rFonts w:ascii="Arial" w:hAnsi="Arial" w:cs="Arial"/>
          <w:sz w:val="24"/>
          <w:szCs w:val="24"/>
        </w:rPr>
        <w:t xml:space="preserve">   </w:t>
      </w:r>
    </w:p>
    <w:p w14:paraId="4B82F5A9" w14:textId="0EC8690F" w:rsidR="000667BC" w:rsidRPr="0085244D" w:rsidRDefault="000667BC" w:rsidP="00F33D64">
      <w:pPr>
        <w:rPr>
          <w:rFonts w:ascii="Arial" w:hAnsi="Arial" w:cs="Arial"/>
          <w:color w:val="000000" w:themeColor="text1"/>
        </w:rPr>
      </w:pPr>
      <w:r w:rsidRPr="00BC4E88">
        <w:rPr>
          <w:rFonts w:ascii="Arial" w:hAnsi="Arial" w:cs="Arial"/>
          <w:color w:val="000000" w:themeColor="text1"/>
        </w:rPr>
        <w:t>Christou, P. A.</w:t>
      </w:r>
      <w:r w:rsidR="00C649BD">
        <w:rPr>
          <w:rFonts w:ascii="Arial" w:hAnsi="Arial" w:cs="Arial"/>
          <w:color w:val="000000" w:themeColor="text1"/>
        </w:rPr>
        <w:t>,</w:t>
      </w:r>
      <w:r w:rsidRPr="00BC4E88">
        <w:rPr>
          <w:rFonts w:ascii="Arial" w:hAnsi="Arial" w:cs="Arial"/>
          <w:color w:val="000000" w:themeColor="text1"/>
        </w:rPr>
        <w:t xml:space="preserve"> (2022). How to use thematic analysis in qualitative research. </w:t>
      </w:r>
      <w:r w:rsidRPr="00BC4E88">
        <w:rPr>
          <w:rFonts w:ascii="Arial" w:hAnsi="Arial" w:cs="Arial"/>
          <w:i/>
          <w:iCs/>
          <w:color w:val="000000" w:themeColor="text1"/>
        </w:rPr>
        <w:t>Journal of Qualitative Research in Tourism</w:t>
      </w:r>
      <w:r w:rsidRPr="00BC4E88">
        <w:rPr>
          <w:rFonts w:ascii="Arial" w:hAnsi="Arial" w:cs="Arial"/>
          <w:color w:val="000000" w:themeColor="text1"/>
        </w:rPr>
        <w:t>, </w:t>
      </w:r>
      <w:r w:rsidRPr="00BC4E88">
        <w:rPr>
          <w:rFonts w:ascii="Arial" w:hAnsi="Arial" w:cs="Arial"/>
          <w:i/>
          <w:iCs/>
          <w:color w:val="000000" w:themeColor="text1"/>
        </w:rPr>
        <w:t>3</w:t>
      </w:r>
      <w:r w:rsidRPr="00BC4E88">
        <w:rPr>
          <w:rFonts w:ascii="Arial" w:hAnsi="Arial" w:cs="Arial"/>
          <w:color w:val="000000" w:themeColor="text1"/>
        </w:rPr>
        <w:t>(2), 79-95.</w:t>
      </w:r>
    </w:p>
    <w:p w14:paraId="7A172E15" w14:textId="0B531E91" w:rsidR="000667BC" w:rsidRPr="0085244D" w:rsidRDefault="000667BC" w:rsidP="00F33D64">
      <w:pPr>
        <w:rPr>
          <w:rFonts w:ascii="Arial" w:hAnsi="Arial" w:cs="Arial"/>
          <w:color w:val="000000" w:themeColor="text1"/>
        </w:rPr>
      </w:pPr>
      <w:proofErr w:type="spellStart"/>
      <w:r w:rsidRPr="0085244D">
        <w:rPr>
          <w:rFonts w:ascii="Arial" w:hAnsi="Arial" w:cs="Arial"/>
          <w:color w:val="000000" w:themeColor="text1"/>
        </w:rPr>
        <w:t>Kirongo</w:t>
      </w:r>
      <w:proofErr w:type="spellEnd"/>
      <w:r w:rsidRPr="0085244D">
        <w:rPr>
          <w:rFonts w:ascii="Arial" w:hAnsi="Arial" w:cs="Arial"/>
          <w:color w:val="000000" w:themeColor="text1"/>
        </w:rPr>
        <w:t>, A., and Odoyo, C.</w:t>
      </w:r>
      <w:r w:rsidR="00C649BD">
        <w:rPr>
          <w:rFonts w:ascii="Arial" w:hAnsi="Arial" w:cs="Arial"/>
          <w:color w:val="000000" w:themeColor="text1"/>
        </w:rPr>
        <w:t>,</w:t>
      </w:r>
      <w:r w:rsidRPr="0085244D">
        <w:rPr>
          <w:rFonts w:ascii="Arial" w:hAnsi="Arial" w:cs="Arial"/>
          <w:color w:val="000000" w:themeColor="text1"/>
        </w:rPr>
        <w:t xml:space="preserve"> (2020). Research philosophy design and methodologies: A systematic review of research paradigms in information technology.</w:t>
      </w:r>
      <w:r w:rsidRPr="00FD037D">
        <w:t xml:space="preserve"> </w:t>
      </w:r>
      <w:r w:rsidRPr="00FD037D">
        <w:rPr>
          <w:rFonts w:ascii="Arial" w:hAnsi="Arial" w:cs="Arial"/>
          <w:color w:val="000000" w:themeColor="text1"/>
        </w:rPr>
        <w:t>Global Scientific Journals, 8(5), 33–38.</w:t>
      </w:r>
    </w:p>
    <w:p w14:paraId="664FC5BA" w14:textId="65BBDF2C" w:rsidR="000667BC" w:rsidRPr="000667BC" w:rsidRDefault="000667BC" w:rsidP="00F33D64">
      <w:pPr>
        <w:spacing w:line="360" w:lineRule="auto"/>
        <w:rPr>
          <w:rFonts w:ascii="Arial" w:hAnsi="Arial" w:cs="Arial"/>
        </w:rPr>
      </w:pPr>
      <w:r w:rsidRPr="000667BC">
        <w:rPr>
          <w:rFonts w:ascii="Arial" w:hAnsi="Arial" w:cs="Arial"/>
        </w:rPr>
        <w:t>Mattimoe, R., Hayden, M., Murphy, B., and Ballantine, J.</w:t>
      </w:r>
      <w:r w:rsidR="00C649BD">
        <w:rPr>
          <w:rFonts w:ascii="Arial" w:hAnsi="Arial" w:cs="Arial"/>
        </w:rPr>
        <w:t>,</w:t>
      </w:r>
      <w:r w:rsidRPr="000667BC">
        <w:rPr>
          <w:rFonts w:ascii="Arial" w:hAnsi="Arial" w:cs="Arial"/>
        </w:rPr>
        <w:t xml:space="preserve"> (2021). Approaches to analysis of qualitative research data: A reflection on the manual and technological approaches. </w:t>
      </w:r>
      <w:r w:rsidRPr="000667BC">
        <w:rPr>
          <w:rFonts w:ascii="Arial" w:hAnsi="Arial" w:cs="Arial"/>
          <w:i/>
          <w:iCs/>
        </w:rPr>
        <w:t>Accounting, Finance &amp; Governance Review</w:t>
      </w:r>
      <w:r w:rsidRPr="000667BC">
        <w:rPr>
          <w:rFonts w:ascii="Arial" w:hAnsi="Arial" w:cs="Arial"/>
        </w:rPr>
        <w:t>, </w:t>
      </w:r>
      <w:r w:rsidRPr="000667BC">
        <w:rPr>
          <w:rFonts w:ascii="Arial" w:hAnsi="Arial" w:cs="Arial"/>
          <w:i/>
          <w:iCs/>
        </w:rPr>
        <w:t>27</w:t>
      </w:r>
      <w:r w:rsidRPr="000667BC">
        <w:rPr>
          <w:rFonts w:ascii="Arial" w:hAnsi="Arial" w:cs="Arial"/>
        </w:rPr>
        <w:t>(1), 1-16.</w:t>
      </w:r>
    </w:p>
    <w:p w14:paraId="1D615234" w14:textId="397329C2" w:rsidR="000667BC" w:rsidRPr="0085244D" w:rsidRDefault="000667BC" w:rsidP="00F33D64">
      <w:pPr>
        <w:rPr>
          <w:rFonts w:ascii="Arial" w:hAnsi="Arial" w:cs="Arial"/>
          <w:color w:val="000000" w:themeColor="text1"/>
        </w:rPr>
      </w:pPr>
      <w:r w:rsidRPr="00BC4E88">
        <w:rPr>
          <w:rFonts w:ascii="Arial" w:hAnsi="Arial" w:cs="Arial"/>
          <w:color w:val="000000" w:themeColor="text1"/>
        </w:rPr>
        <w:t xml:space="preserve">Mishra, S. B., </w:t>
      </w:r>
      <w:r w:rsidR="0059643C">
        <w:rPr>
          <w:rFonts w:ascii="Arial" w:hAnsi="Arial" w:cs="Arial"/>
          <w:color w:val="000000" w:themeColor="text1"/>
        </w:rPr>
        <w:t>and</w:t>
      </w:r>
      <w:r w:rsidRPr="00BC4E88">
        <w:rPr>
          <w:rFonts w:ascii="Arial" w:hAnsi="Arial" w:cs="Arial"/>
          <w:color w:val="000000" w:themeColor="text1"/>
        </w:rPr>
        <w:t xml:space="preserve"> Alok, S.</w:t>
      </w:r>
      <w:r w:rsidR="00C649BD">
        <w:rPr>
          <w:rFonts w:ascii="Arial" w:hAnsi="Arial" w:cs="Arial"/>
          <w:color w:val="000000" w:themeColor="text1"/>
        </w:rPr>
        <w:t>,</w:t>
      </w:r>
      <w:r w:rsidRPr="00BC4E88">
        <w:rPr>
          <w:rFonts w:ascii="Arial" w:hAnsi="Arial" w:cs="Arial"/>
          <w:color w:val="000000" w:themeColor="text1"/>
        </w:rPr>
        <w:t xml:space="preserve"> (2022). </w:t>
      </w:r>
      <w:r w:rsidRPr="00BC4E88">
        <w:rPr>
          <w:rFonts w:ascii="Arial" w:hAnsi="Arial" w:cs="Arial"/>
          <w:i/>
          <w:iCs/>
          <w:color w:val="000000" w:themeColor="text1"/>
        </w:rPr>
        <w:t>Handbook of research methodology</w:t>
      </w:r>
      <w:r w:rsidRPr="00BC4E88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BC4E88">
        <w:rPr>
          <w:rFonts w:ascii="Arial" w:hAnsi="Arial" w:cs="Arial"/>
          <w:color w:val="000000" w:themeColor="text1"/>
        </w:rPr>
        <w:t>Educreation</w:t>
      </w:r>
      <w:proofErr w:type="spellEnd"/>
      <w:r w:rsidRPr="00BC4E88">
        <w:rPr>
          <w:rFonts w:ascii="Arial" w:hAnsi="Arial" w:cs="Arial"/>
          <w:color w:val="000000" w:themeColor="text1"/>
        </w:rPr>
        <w:t xml:space="preserve"> publishing</w:t>
      </w:r>
      <w:r w:rsidRPr="0085244D">
        <w:rPr>
          <w:rFonts w:ascii="Arial" w:hAnsi="Arial" w:cs="Arial"/>
          <w:color w:val="000000" w:themeColor="text1"/>
        </w:rPr>
        <w:t>.</w:t>
      </w:r>
    </w:p>
    <w:p w14:paraId="399B625E" w14:textId="13274CD9" w:rsidR="000667BC" w:rsidRPr="0085244D" w:rsidRDefault="000667BC" w:rsidP="00C649BD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FD037D">
        <w:rPr>
          <w:rFonts w:ascii="Arial" w:hAnsi="Arial" w:cs="Arial"/>
          <w:color w:val="000000" w:themeColor="text1"/>
        </w:rPr>
        <w:t>Mukumbang</w:t>
      </w:r>
      <w:proofErr w:type="spellEnd"/>
      <w:r w:rsidRPr="00FD037D">
        <w:rPr>
          <w:rFonts w:ascii="Arial" w:hAnsi="Arial" w:cs="Arial"/>
          <w:color w:val="000000" w:themeColor="text1"/>
        </w:rPr>
        <w:t xml:space="preserve">, F. C., Kabongo, E. M., </w:t>
      </w:r>
      <w:r w:rsidR="009551EF">
        <w:rPr>
          <w:rFonts w:ascii="Arial" w:hAnsi="Arial" w:cs="Arial"/>
          <w:color w:val="000000" w:themeColor="text1"/>
        </w:rPr>
        <w:t>and</w:t>
      </w:r>
      <w:r w:rsidRPr="00FD037D">
        <w:rPr>
          <w:rFonts w:ascii="Arial" w:hAnsi="Arial" w:cs="Arial"/>
          <w:color w:val="000000" w:themeColor="text1"/>
        </w:rPr>
        <w:t xml:space="preserve"> Eastwood, J. G.</w:t>
      </w:r>
      <w:r w:rsidR="00C649BD">
        <w:rPr>
          <w:rFonts w:ascii="Arial" w:hAnsi="Arial" w:cs="Arial"/>
          <w:color w:val="000000" w:themeColor="text1"/>
        </w:rPr>
        <w:t>,</w:t>
      </w:r>
      <w:r w:rsidRPr="00FD037D">
        <w:rPr>
          <w:rFonts w:ascii="Arial" w:hAnsi="Arial" w:cs="Arial"/>
          <w:color w:val="000000" w:themeColor="text1"/>
        </w:rPr>
        <w:t xml:space="preserve"> (2021). Examining the application of </w:t>
      </w:r>
      <w:proofErr w:type="spellStart"/>
      <w:r w:rsidRPr="00FD037D">
        <w:rPr>
          <w:rFonts w:ascii="Arial" w:hAnsi="Arial" w:cs="Arial"/>
          <w:color w:val="000000" w:themeColor="text1"/>
        </w:rPr>
        <w:t>retroductive</w:t>
      </w:r>
      <w:proofErr w:type="spellEnd"/>
      <w:r w:rsidRPr="00FD037D">
        <w:rPr>
          <w:rFonts w:ascii="Arial" w:hAnsi="Arial" w:cs="Arial"/>
          <w:color w:val="000000" w:themeColor="text1"/>
        </w:rPr>
        <w:t xml:space="preserve"> theorizing in realist-informed studies. </w:t>
      </w:r>
      <w:r w:rsidRPr="00FD037D">
        <w:rPr>
          <w:rFonts w:ascii="Arial" w:hAnsi="Arial" w:cs="Arial"/>
          <w:i/>
          <w:iCs/>
          <w:color w:val="000000" w:themeColor="text1"/>
        </w:rPr>
        <w:t>International Journal of Qualitative Methods</w:t>
      </w:r>
      <w:r w:rsidRPr="00FD037D">
        <w:rPr>
          <w:rFonts w:ascii="Arial" w:hAnsi="Arial" w:cs="Arial"/>
          <w:color w:val="000000" w:themeColor="text1"/>
        </w:rPr>
        <w:t>, </w:t>
      </w:r>
      <w:r w:rsidRPr="00FD037D">
        <w:rPr>
          <w:rFonts w:ascii="Arial" w:hAnsi="Arial" w:cs="Arial"/>
          <w:i/>
          <w:iCs/>
          <w:color w:val="000000" w:themeColor="text1"/>
        </w:rPr>
        <w:t>20</w:t>
      </w:r>
      <w:r w:rsidRPr="00FD037D">
        <w:rPr>
          <w:rFonts w:ascii="Arial" w:hAnsi="Arial" w:cs="Arial"/>
          <w:color w:val="000000" w:themeColor="text1"/>
        </w:rPr>
        <w:t>, 16094069211053516</w:t>
      </w:r>
      <w:r w:rsidRPr="0085244D">
        <w:rPr>
          <w:rFonts w:ascii="Arial" w:hAnsi="Arial" w:cs="Arial"/>
          <w:color w:val="000000" w:themeColor="text1"/>
        </w:rPr>
        <w:t>.</w:t>
      </w:r>
    </w:p>
    <w:sectPr w:rsidR="000667BC" w:rsidRPr="0085244D" w:rsidSect="00C46111">
      <w:headerReference w:type="default" r:id="rId15"/>
      <w:footerReference w:type="default" r:id="rId16"/>
      <w:headerReference w:type="first" r:id="rId17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93A76" w14:textId="77777777" w:rsidR="00063BFF" w:rsidRDefault="00063BFF" w:rsidP="00D210FA">
      <w:pPr>
        <w:spacing w:after="0"/>
      </w:pPr>
      <w:r>
        <w:separator/>
      </w:r>
    </w:p>
  </w:endnote>
  <w:endnote w:type="continuationSeparator" w:id="0">
    <w:p w14:paraId="0B932AE0" w14:textId="77777777" w:rsidR="00063BFF" w:rsidRDefault="00063BFF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9522180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7E6E70F" w14:textId="77777777" w:rsidR="00162AC7" w:rsidRDefault="00FD55FA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 w:rsidR="00162AC7">
          <w:instrText xml:space="preserve"> PAGE   \* MERGEFORMAT </w:instrText>
        </w:r>
        <w:r>
          <w:fldChar w:fldCharType="separate"/>
        </w:r>
        <w:r w:rsidR="00C15ED6">
          <w:rPr>
            <w:noProof/>
          </w:rPr>
          <w:t>3</w:t>
        </w:r>
        <w:r>
          <w:rPr>
            <w:noProof/>
          </w:rPr>
          <w:fldChar w:fldCharType="end"/>
        </w:r>
        <w:r w:rsidR="00162AC7">
          <w:t xml:space="preserve"> | </w:t>
        </w:r>
        <w:r w:rsidR="00162AC7">
          <w:rPr>
            <w:color w:val="7F7F7F" w:themeColor="background1" w:themeShade="7F"/>
            <w:spacing w:val="60"/>
          </w:rPr>
          <w:t>Page</w:t>
        </w:r>
      </w:p>
    </w:sdtContent>
  </w:sdt>
  <w:p w14:paraId="103AE858" w14:textId="77777777" w:rsidR="00162AC7" w:rsidRDefault="00162A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60C4B" w14:textId="77777777" w:rsidR="00063BFF" w:rsidRDefault="00063BFF" w:rsidP="00D210FA">
      <w:pPr>
        <w:spacing w:after="0"/>
      </w:pPr>
      <w:r>
        <w:separator/>
      </w:r>
    </w:p>
  </w:footnote>
  <w:footnote w:type="continuationSeparator" w:id="0">
    <w:p w14:paraId="4053709E" w14:textId="77777777" w:rsidR="00063BFF" w:rsidRDefault="00063BFF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F7D88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343C3" w14:textId="77777777" w:rsidR="008B0F18" w:rsidRDefault="008B0F18">
    <w:pPr>
      <w:pStyle w:val="Header"/>
    </w:pPr>
  </w:p>
  <w:p w14:paraId="757B4569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50F77"/>
    <w:multiLevelType w:val="multilevel"/>
    <w:tmpl w:val="E510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85D43FE"/>
    <w:multiLevelType w:val="multilevel"/>
    <w:tmpl w:val="37926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2524A"/>
    <w:multiLevelType w:val="multilevel"/>
    <w:tmpl w:val="331E6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DE2BB3"/>
    <w:multiLevelType w:val="hybridMultilevel"/>
    <w:tmpl w:val="37D8C99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FF2C70"/>
    <w:multiLevelType w:val="multilevel"/>
    <w:tmpl w:val="1F101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022ACB"/>
    <w:multiLevelType w:val="multilevel"/>
    <w:tmpl w:val="D4EC1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BC743F"/>
    <w:multiLevelType w:val="multilevel"/>
    <w:tmpl w:val="AE92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823C67"/>
    <w:multiLevelType w:val="multilevel"/>
    <w:tmpl w:val="DC82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E751AA"/>
    <w:multiLevelType w:val="hybridMultilevel"/>
    <w:tmpl w:val="7AF2F13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EA49D1"/>
    <w:multiLevelType w:val="hybridMultilevel"/>
    <w:tmpl w:val="2550E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8898192">
    <w:abstractNumId w:val="2"/>
  </w:num>
  <w:num w:numId="2" w16cid:durableId="674571786">
    <w:abstractNumId w:val="1"/>
  </w:num>
  <w:num w:numId="3" w16cid:durableId="91054098">
    <w:abstractNumId w:val="15"/>
  </w:num>
  <w:num w:numId="4" w16cid:durableId="833033591">
    <w:abstractNumId w:val="16"/>
  </w:num>
  <w:num w:numId="5" w16cid:durableId="1630357703">
    <w:abstractNumId w:val="7"/>
  </w:num>
  <w:num w:numId="6" w16cid:durableId="1225796421">
    <w:abstractNumId w:val="4"/>
  </w:num>
  <w:num w:numId="7" w16cid:durableId="389883357">
    <w:abstractNumId w:val="11"/>
  </w:num>
  <w:num w:numId="8" w16cid:durableId="124784705">
    <w:abstractNumId w:val="14"/>
  </w:num>
  <w:num w:numId="9" w16cid:durableId="2133160538">
    <w:abstractNumId w:val="3"/>
  </w:num>
  <w:num w:numId="10" w16cid:durableId="143937538">
    <w:abstractNumId w:val="8"/>
  </w:num>
  <w:num w:numId="11" w16cid:durableId="1291667070">
    <w:abstractNumId w:val="10"/>
  </w:num>
  <w:num w:numId="12" w16cid:durableId="664161583">
    <w:abstractNumId w:val="0"/>
  </w:num>
  <w:num w:numId="13" w16cid:durableId="1897353087">
    <w:abstractNumId w:val="5"/>
  </w:num>
  <w:num w:numId="14" w16cid:durableId="2076656093">
    <w:abstractNumId w:val="12"/>
  </w:num>
  <w:num w:numId="15" w16cid:durableId="1165046959">
    <w:abstractNumId w:val="9"/>
  </w:num>
  <w:num w:numId="16" w16cid:durableId="417868463">
    <w:abstractNumId w:val="6"/>
  </w:num>
  <w:num w:numId="17" w16cid:durableId="35862818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LGwNDI3NzU3MzE3MjJR0lEKTi0uzszPAykwqQUAvOYLeiwAAAA="/>
  </w:docVars>
  <w:rsids>
    <w:rsidRoot w:val="00123C19"/>
    <w:rsid w:val="00002366"/>
    <w:rsid w:val="00016E94"/>
    <w:rsid w:val="00022838"/>
    <w:rsid w:val="00023293"/>
    <w:rsid w:val="0006026D"/>
    <w:rsid w:val="00061977"/>
    <w:rsid w:val="00063BFF"/>
    <w:rsid w:val="000667BC"/>
    <w:rsid w:val="000702E4"/>
    <w:rsid w:val="0008782A"/>
    <w:rsid w:val="000A065A"/>
    <w:rsid w:val="000A2428"/>
    <w:rsid w:val="000C16CB"/>
    <w:rsid w:val="00106FC5"/>
    <w:rsid w:val="001208F2"/>
    <w:rsid w:val="00120DEC"/>
    <w:rsid w:val="00123C19"/>
    <w:rsid w:val="00150335"/>
    <w:rsid w:val="00162AC7"/>
    <w:rsid w:val="00171325"/>
    <w:rsid w:val="001C55B6"/>
    <w:rsid w:val="001D242F"/>
    <w:rsid w:val="001D6CC4"/>
    <w:rsid w:val="00206405"/>
    <w:rsid w:val="00233182"/>
    <w:rsid w:val="002342D7"/>
    <w:rsid w:val="0024284B"/>
    <w:rsid w:val="00253267"/>
    <w:rsid w:val="002823CD"/>
    <w:rsid w:val="002870FF"/>
    <w:rsid w:val="00287787"/>
    <w:rsid w:val="00291685"/>
    <w:rsid w:val="002A62D7"/>
    <w:rsid w:val="002B0A3D"/>
    <w:rsid w:val="002E7641"/>
    <w:rsid w:val="002F7B6E"/>
    <w:rsid w:val="003007A7"/>
    <w:rsid w:val="0031343F"/>
    <w:rsid w:val="003257E1"/>
    <w:rsid w:val="00325DEC"/>
    <w:rsid w:val="00346FFA"/>
    <w:rsid w:val="00391B41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636B4"/>
    <w:rsid w:val="004642F0"/>
    <w:rsid w:val="00470284"/>
    <w:rsid w:val="0049411E"/>
    <w:rsid w:val="004C641A"/>
    <w:rsid w:val="00500564"/>
    <w:rsid w:val="0051102B"/>
    <w:rsid w:val="00516C99"/>
    <w:rsid w:val="005519DC"/>
    <w:rsid w:val="005838BC"/>
    <w:rsid w:val="0059643C"/>
    <w:rsid w:val="005B57E1"/>
    <w:rsid w:val="005D0109"/>
    <w:rsid w:val="005E0D3E"/>
    <w:rsid w:val="005E61E0"/>
    <w:rsid w:val="005F0F31"/>
    <w:rsid w:val="006024ED"/>
    <w:rsid w:val="00613844"/>
    <w:rsid w:val="0061793F"/>
    <w:rsid w:val="0062123A"/>
    <w:rsid w:val="00622D12"/>
    <w:rsid w:val="006605F8"/>
    <w:rsid w:val="006676A1"/>
    <w:rsid w:val="00681ADE"/>
    <w:rsid w:val="006833BD"/>
    <w:rsid w:val="006D2642"/>
    <w:rsid w:val="006E2D42"/>
    <w:rsid w:val="007103BE"/>
    <w:rsid w:val="00712126"/>
    <w:rsid w:val="00720FEE"/>
    <w:rsid w:val="00747463"/>
    <w:rsid w:val="00764B6F"/>
    <w:rsid w:val="007B7213"/>
    <w:rsid w:val="007C7319"/>
    <w:rsid w:val="007D43B3"/>
    <w:rsid w:val="007F20B4"/>
    <w:rsid w:val="007F3F23"/>
    <w:rsid w:val="007F525E"/>
    <w:rsid w:val="00800AFD"/>
    <w:rsid w:val="0081624D"/>
    <w:rsid w:val="00822849"/>
    <w:rsid w:val="0082695D"/>
    <w:rsid w:val="0083044C"/>
    <w:rsid w:val="00835300"/>
    <w:rsid w:val="0085182D"/>
    <w:rsid w:val="0085244D"/>
    <w:rsid w:val="00860B60"/>
    <w:rsid w:val="008671FB"/>
    <w:rsid w:val="00867E5F"/>
    <w:rsid w:val="008709F5"/>
    <w:rsid w:val="00877A91"/>
    <w:rsid w:val="00884E86"/>
    <w:rsid w:val="008927FF"/>
    <w:rsid w:val="008A4EBF"/>
    <w:rsid w:val="008B0F18"/>
    <w:rsid w:val="008E3921"/>
    <w:rsid w:val="008F385E"/>
    <w:rsid w:val="0090027B"/>
    <w:rsid w:val="00905238"/>
    <w:rsid w:val="00914467"/>
    <w:rsid w:val="0094702A"/>
    <w:rsid w:val="009551EF"/>
    <w:rsid w:val="00956149"/>
    <w:rsid w:val="00967DAB"/>
    <w:rsid w:val="00990E76"/>
    <w:rsid w:val="00991A53"/>
    <w:rsid w:val="00991B35"/>
    <w:rsid w:val="00996F4E"/>
    <w:rsid w:val="009C4BB7"/>
    <w:rsid w:val="009C7996"/>
    <w:rsid w:val="009E1332"/>
    <w:rsid w:val="009F71FE"/>
    <w:rsid w:val="00A31F33"/>
    <w:rsid w:val="00A47B0F"/>
    <w:rsid w:val="00A70A62"/>
    <w:rsid w:val="00A71DA8"/>
    <w:rsid w:val="00A75BAC"/>
    <w:rsid w:val="00AB1210"/>
    <w:rsid w:val="00AB40E3"/>
    <w:rsid w:val="00AB770D"/>
    <w:rsid w:val="00AF0D88"/>
    <w:rsid w:val="00AF2088"/>
    <w:rsid w:val="00AF5FB0"/>
    <w:rsid w:val="00B0080A"/>
    <w:rsid w:val="00B0538C"/>
    <w:rsid w:val="00B17902"/>
    <w:rsid w:val="00B204E2"/>
    <w:rsid w:val="00B37AB8"/>
    <w:rsid w:val="00B418DE"/>
    <w:rsid w:val="00B47FE7"/>
    <w:rsid w:val="00B67824"/>
    <w:rsid w:val="00BA2C76"/>
    <w:rsid w:val="00BC4E88"/>
    <w:rsid w:val="00BD061B"/>
    <w:rsid w:val="00BE15BA"/>
    <w:rsid w:val="00BE1B67"/>
    <w:rsid w:val="00BE5D8C"/>
    <w:rsid w:val="00BE76CC"/>
    <w:rsid w:val="00C15ED6"/>
    <w:rsid w:val="00C20ED0"/>
    <w:rsid w:val="00C348A8"/>
    <w:rsid w:val="00C46111"/>
    <w:rsid w:val="00C611A3"/>
    <w:rsid w:val="00C649BD"/>
    <w:rsid w:val="00C83332"/>
    <w:rsid w:val="00C95E04"/>
    <w:rsid w:val="00CC0A8F"/>
    <w:rsid w:val="00CC24B6"/>
    <w:rsid w:val="00CD3A64"/>
    <w:rsid w:val="00CE08CD"/>
    <w:rsid w:val="00CE7128"/>
    <w:rsid w:val="00D0664A"/>
    <w:rsid w:val="00D210FA"/>
    <w:rsid w:val="00D30F1D"/>
    <w:rsid w:val="00D34643"/>
    <w:rsid w:val="00D57231"/>
    <w:rsid w:val="00D57C91"/>
    <w:rsid w:val="00D65A81"/>
    <w:rsid w:val="00D709B2"/>
    <w:rsid w:val="00D87B48"/>
    <w:rsid w:val="00D91203"/>
    <w:rsid w:val="00D94FD1"/>
    <w:rsid w:val="00DC45D3"/>
    <w:rsid w:val="00DC497D"/>
    <w:rsid w:val="00DC5F9C"/>
    <w:rsid w:val="00DD50F8"/>
    <w:rsid w:val="00E01FC1"/>
    <w:rsid w:val="00E250FC"/>
    <w:rsid w:val="00E36839"/>
    <w:rsid w:val="00E41692"/>
    <w:rsid w:val="00E55D74"/>
    <w:rsid w:val="00E75498"/>
    <w:rsid w:val="00E81234"/>
    <w:rsid w:val="00E84135"/>
    <w:rsid w:val="00E9037E"/>
    <w:rsid w:val="00EA120D"/>
    <w:rsid w:val="00EA49C3"/>
    <w:rsid w:val="00EB5E14"/>
    <w:rsid w:val="00EB6F36"/>
    <w:rsid w:val="00ED1049"/>
    <w:rsid w:val="00ED6D9A"/>
    <w:rsid w:val="00EE19D9"/>
    <w:rsid w:val="00EF26FC"/>
    <w:rsid w:val="00F11006"/>
    <w:rsid w:val="00F33D64"/>
    <w:rsid w:val="00F37523"/>
    <w:rsid w:val="00F50168"/>
    <w:rsid w:val="00F50D34"/>
    <w:rsid w:val="00F61360"/>
    <w:rsid w:val="00F74749"/>
    <w:rsid w:val="00F84631"/>
    <w:rsid w:val="00FC538A"/>
    <w:rsid w:val="00FD037D"/>
    <w:rsid w:val="00FD11DF"/>
    <w:rsid w:val="00FD55F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D03D17"/>
  <w15:docId w15:val="{B43A9A83-6F4D-43F9-B9DB-F5F803D1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customStyle="1" w:styleId="Hashtag1">
    <w:name w:val="Hashtag1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customStyle="1" w:styleId="UnresolvedMention1">
    <w:name w:val="Unresolved Mention1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unhideWhenUsed/>
    <w:rsid w:val="00016E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IN" w:eastAsia="en-IN" w:bidi="bn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ED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ED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346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46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46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46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4643"/>
    <w:rPr>
      <w:b/>
      <w:bCs/>
      <w:sz w:val="20"/>
      <w:szCs w:val="20"/>
    </w:rPr>
  </w:style>
  <w:style w:type="table" w:styleId="TableGridLight">
    <w:name w:val="Grid Table Light"/>
    <w:basedOn w:val="TableNormal"/>
    <w:uiPriority w:val="40"/>
    <w:rsid w:val="005519DC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53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923E72-364C-4446-9A8D-EAF0158AE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1</TotalTime>
  <Pages>4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Nuro Aligas</cp:lastModifiedBy>
  <cp:revision>2</cp:revision>
  <dcterms:created xsi:type="dcterms:W3CDTF">2025-10-20T13:49:00Z</dcterms:created>
  <dcterms:modified xsi:type="dcterms:W3CDTF">2025-10-20T13:49:00Z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35057a31-afa7-40d3-b6fb-2209c6427fb7</vt:lpwstr>
  </property>
</Properties>
</file>