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527" w:rsidRDefault="00470527" w:rsidP="00760BEA">
      <w:pPr>
        <w:pStyle w:val="Title"/>
        <w:jc w:val="center"/>
        <w:rPr>
          <w:b/>
        </w:rPr>
      </w:pPr>
      <w:r w:rsidRPr="00760BEA">
        <w:rPr>
          <w:b/>
          <w:noProof/>
          <w:lang w:eastAsia="en-GB"/>
        </w:rPr>
        <w:drawing>
          <wp:anchor distT="0" distB="0" distL="114300" distR="114300" simplePos="0" relativeHeight="251658240" behindDoc="1" locked="0" layoutInCell="1" allowOverlap="1">
            <wp:simplePos x="0" y="0"/>
            <wp:positionH relativeFrom="margin">
              <wp:posOffset>-518160</wp:posOffset>
            </wp:positionH>
            <wp:positionV relativeFrom="paragraph">
              <wp:posOffset>0</wp:posOffset>
            </wp:positionV>
            <wp:extent cx="6766560" cy="5074920"/>
            <wp:effectExtent l="76200" t="76200" r="129540" b="125730"/>
            <wp:wrapTight wrapText="bothSides">
              <wp:wrapPolygon edited="0">
                <wp:start x="-122" y="-324"/>
                <wp:lineTo x="-243" y="-243"/>
                <wp:lineTo x="-243" y="21730"/>
                <wp:lineTo x="-122" y="22054"/>
                <wp:lineTo x="21831" y="22054"/>
                <wp:lineTo x="21953" y="21811"/>
                <wp:lineTo x="21953" y="1054"/>
                <wp:lineTo x="21831" y="-162"/>
                <wp:lineTo x="21831" y="-324"/>
                <wp:lineTo x="-122" y="-324"/>
              </wp:wrapPolygon>
            </wp:wrapTight>
            <wp:docPr id="1" name="Picture 1" descr="Image result for Personal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rsonal reflectio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766560" cy="50749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760BEA">
        <w:rPr>
          <w:b/>
        </w:rPr>
        <w:t>Critical reflective evaluation of professional teaching experience</w:t>
      </w:r>
    </w:p>
    <w:p w:rsidR="00760BEA" w:rsidRPr="00760BEA" w:rsidRDefault="00760BEA" w:rsidP="00760BEA"/>
    <w:p w:rsidR="00760BEA" w:rsidRDefault="00760BEA" w:rsidP="00760BEA">
      <w:pPr>
        <w:pStyle w:val="Heading1"/>
        <w:jc w:val="center"/>
        <w:rPr>
          <w:rFonts w:ascii="Arial" w:hAnsi="Arial" w:cs="Arial"/>
          <w:u w:val="single"/>
        </w:rPr>
      </w:pPr>
      <w:r w:rsidRPr="008A01AE">
        <w:rPr>
          <w:rFonts w:ascii="Arial" w:hAnsi="Arial" w:cs="Arial"/>
          <w:u w:val="single"/>
        </w:rPr>
        <w:t xml:space="preserve">Kierran </w:t>
      </w:r>
      <w:proofErr w:type="spellStart"/>
      <w:r w:rsidRPr="008A01AE">
        <w:rPr>
          <w:rFonts w:ascii="Arial" w:hAnsi="Arial" w:cs="Arial"/>
          <w:u w:val="single"/>
        </w:rPr>
        <w:t>Tomkins|PGCE</w:t>
      </w:r>
      <w:proofErr w:type="spellEnd"/>
      <w:r w:rsidRPr="008A01AE">
        <w:rPr>
          <w:rFonts w:ascii="Arial" w:hAnsi="Arial" w:cs="Arial"/>
          <w:u w:val="single"/>
        </w:rPr>
        <w:t xml:space="preserve"> (PCET)</w:t>
      </w:r>
      <w:r>
        <w:rPr>
          <w:rFonts w:ascii="Arial" w:hAnsi="Arial" w:cs="Arial"/>
          <w:u w:val="single"/>
        </w:rPr>
        <w:t xml:space="preserve"> Level (7)</w:t>
      </w:r>
      <w:r w:rsidRPr="008A01AE">
        <w:rPr>
          <w:rFonts w:ascii="Arial" w:hAnsi="Arial" w:cs="Arial"/>
          <w:u w:val="single"/>
        </w:rPr>
        <w:t xml:space="preserve"> | </w:t>
      </w:r>
      <w:r w:rsidR="00E017FC">
        <w:rPr>
          <w:rFonts w:ascii="Arial" w:hAnsi="Arial" w:cs="Arial"/>
          <w:u w:val="single"/>
        </w:rPr>
        <w:t>30</w:t>
      </w:r>
      <w:r>
        <w:rPr>
          <w:rFonts w:ascii="Arial" w:hAnsi="Arial" w:cs="Arial"/>
          <w:u w:val="single"/>
        </w:rPr>
        <w:t>th</w:t>
      </w:r>
      <w:r w:rsidRPr="008A01AE">
        <w:rPr>
          <w:rFonts w:ascii="Arial" w:hAnsi="Arial" w:cs="Arial"/>
          <w:u w:val="single"/>
        </w:rPr>
        <w:t xml:space="preserve"> </w:t>
      </w:r>
      <w:r>
        <w:rPr>
          <w:rFonts w:ascii="Arial" w:hAnsi="Arial" w:cs="Arial"/>
          <w:u w:val="single"/>
        </w:rPr>
        <w:t>May</w:t>
      </w:r>
      <w:r w:rsidRPr="008A01AE">
        <w:rPr>
          <w:rFonts w:ascii="Arial" w:hAnsi="Arial" w:cs="Arial"/>
          <w:u w:val="single"/>
        </w:rPr>
        <w:t xml:space="preserve"> 2019</w:t>
      </w:r>
    </w:p>
    <w:p w:rsidR="009433AE" w:rsidRDefault="00760BEA" w:rsidP="00760BEA">
      <w:r>
        <w:rPr>
          <w:noProof/>
          <w:lang w:eastAsia="en-GB"/>
        </w:rPr>
        <w:drawing>
          <wp:anchor distT="0" distB="0" distL="114300" distR="114300" simplePos="0" relativeHeight="251660288" behindDoc="1" locked="0" layoutInCell="1" allowOverlap="1" wp14:anchorId="3A35A553" wp14:editId="3714402A">
            <wp:simplePos x="0" y="0"/>
            <wp:positionH relativeFrom="margin">
              <wp:align>center</wp:align>
            </wp:positionH>
            <wp:positionV relativeFrom="paragraph">
              <wp:posOffset>822960</wp:posOffset>
            </wp:positionV>
            <wp:extent cx="1525905" cy="847725"/>
            <wp:effectExtent l="0" t="0" r="0" b="9525"/>
            <wp:wrapTight wrapText="bothSides">
              <wp:wrapPolygon edited="0">
                <wp:start x="0" y="0"/>
                <wp:lineTo x="0" y="21357"/>
                <wp:lineTo x="21303" y="21357"/>
                <wp:lineTo x="21303" y="0"/>
                <wp:lineTo x="0" y="0"/>
              </wp:wrapPolygon>
            </wp:wrapTight>
            <wp:docPr id="3" name="Picture 3" descr="Image result for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nity saint davi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25905" cy="847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433AE" w:rsidRPr="009433AE" w:rsidRDefault="009433AE" w:rsidP="009433AE"/>
    <w:p w:rsidR="009433AE" w:rsidRPr="009433AE" w:rsidRDefault="009433AE" w:rsidP="009433AE"/>
    <w:p w:rsidR="009433AE" w:rsidRPr="009433AE" w:rsidRDefault="009433AE" w:rsidP="009433AE"/>
    <w:p w:rsidR="00760BEA" w:rsidRDefault="00760BEA" w:rsidP="009433AE"/>
    <w:p w:rsidR="009433AE" w:rsidRDefault="009433AE" w:rsidP="009433AE"/>
    <w:p w:rsidR="009433AE" w:rsidRPr="00CA534C" w:rsidRDefault="009433AE" w:rsidP="00A1763D">
      <w:pPr>
        <w:pStyle w:val="Heading1"/>
        <w:spacing w:line="360" w:lineRule="auto"/>
        <w:jc w:val="center"/>
        <w:rPr>
          <w:b/>
          <w:u w:val="single"/>
        </w:rPr>
      </w:pPr>
      <w:r w:rsidRPr="00CA534C">
        <w:rPr>
          <w:b/>
          <w:u w:val="single"/>
        </w:rPr>
        <w:lastRenderedPageBreak/>
        <w:t>Introduction</w:t>
      </w:r>
    </w:p>
    <w:p w:rsidR="0030684E" w:rsidRDefault="006E3595" w:rsidP="00A1763D">
      <w:pPr>
        <w:spacing w:line="360" w:lineRule="auto"/>
      </w:pPr>
      <w:r>
        <w:t xml:space="preserve">Although this remarkable journey has enhanced my receding hairline, it has been a vital learning curve as an aspiring teacher. </w:t>
      </w:r>
      <w:r w:rsidR="0052517A">
        <w:t xml:space="preserve">This year has fostered and modified my ability to teach, reflect and experiment with a variety of different pedagogies. Undertaking the PCET course at Trinity Saint David in Swansea has developed my personal domains of confidence, self-esteem and self-worth, and has given me the opportunity to develop within my </w:t>
      </w:r>
      <w:r w:rsidR="00DD74F9">
        <w:t>subject speciality of music</w:t>
      </w:r>
      <w:r w:rsidR="0052517A">
        <w:t xml:space="preserve">. The </w:t>
      </w:r>
      <w:r w:rsidR="00E46222">
        <w:t xml:space="preserve">voyage throughout this course has been </w:t>
      </w:r>
      <w:r w:rsidR="00160169">
        <w:t>a challenging battle</w:t>
      </w:r>
      <w:r w:rsidR="00E46222">
        <w:t xml:space="preserve"> to the end, but despite </w:t>
      </w:r>
      <w:r w:rsidR="00160169">
        <w:t>this,</w:t>
      </w:r>
      <w:r w:rsidR="00E46222">
        <w:t xml:space="preserve"> it provided an amazing opportunity to teach and educate a mixt</w:t>
      </w:r>
      <w:r w:rsidR="00160169">
        <w:t>ure of aspiring musicians about the</w:t>
      </w:r>
      <w:r w:rsidR="00E46222">
        <w:t xml:space="preserve"> beauty of music. </w:t>
      </w:r>
    </w:p>
    <w:p w:rsidR="009433AE" w:rsidRDefault="00E46222" w:rsidP="00A1763D">
      <w:pPr>
        <w:spacing w:line="360" w:lineRule="auto"/>
      </w:pPr>
      <w:r>
        <w:t xml:space="preserve">The course has proven to be very personally rewarding and satisfying as it put me in the position of </w:t>
      </w:r>
      <w:r w:rsidR="0030684E">
        <w:t>delivering</w:t>
      </w:r>
      <w:r>
        <w:t xml:space="preserve"> a </w:t>
      </w:r>
      <w:r w:rsidR="00160169">
        <w:t>subject I love, to make</w:t>
      </w:r>
      <w:r w:rsidR="0030684E">
        <w:t xml:space="preserve"> a difference </w:t>
      </w:r>
      <w:r w:rsidR="00483C01">
        <w:t xml:space="preserve">to </w:t>
      </w:r>
      <w:r w:rsidR="0030684E">
        <w:t xml:space="preserve">the lives and education of all students </w:t>
      </w:r>
      <w:r w:rsidR="00160169">
        <w:t xml:space="preserve">on the course. It </w:t>
      </w:r>
      <w:r w:rsidR="0030684E">
        <w:t>was a pleasurable experience witnessing their growth and development</w:t>
      </w:r>
      <w:r w:rsidR="00160169">
        <w:t xml:space="preserve"> over the year and will be emotional leaving</w:t>
      </w:r>
      <w:r w:rsidR="0030684E">
        <w:t>. This written document will analyse the overall teaching experience and pinpoint positive and negative areas within the year along with an outline of the assessment strategies used</w:t>
      </w:r>
      <w:r w:rsidR="00122C4C">
        <w:t xml:space="preserve">. Within this document, an action plan will construct as a manoeuvre </w:t>
      </w:r>
      <w:r w:rsidR="0030684E">
        <w:t>in moving forward as a professional educator.</w:t>
      </w:r>
      <w:r w:rsidR="005B4E45">
        <w:t xml:space="preserve"> Approaching the analogies within this document critically and reflectively has ensured that targets for improvement have affirmation for personal development. </w:t>
      </w:r>
      <w:r w:rsidR="00AB2670">
        <w:t>This written document formulated</w:t>
      </w:r>
      <w:r w:rsidR="00DD74F9">
        <w:t xml:space="preserve"> from the Gibbs (1988) model of reflection that </w:t>
      </w:r>
      <w:r w:rsidR="00AB2670">
        <w:t>is constructed of six stages, a diagram of this situates</w:t>
      </w:r>
      <w:r w:rsidR="00DD74F9">
        <w:t xml:space="preserve"> in appendix (1). </w:t>
      </w:r>
    </w:p>
    <w:p w:rsidR="00022FAD" w:rsidRDefault="00022FAD" w:rsidP="00A1763D">
      <w:pPr>
        <w:spacing w:line="360" w:lineRule="auto"/>
      </w:pPr>
    </w:p>
    <w:p w:rsidR="002F4B3C" w:rsidRPr="00CA534C" w:rsidRDefault="00393062" w:rsidP="00A1763D">
      <w:pPr>
        <w:pStyle w:val="Heading1"/>
        <w:spacing w:line="360" w:lineRule="auto"/>
        <w:jc w:val="center"/>
        <w:rPr>
          <w:b/>
          <w:u w:val="single"/>
        </w:rPr>
      </w:pPr>
      <w:r w:rsidRPr="00CA534C">
        <w:rPr>
          <w:b/>
          <w:u w:val="single"/>
        </w:rPr>
        <w:t>Description</w:t>
      </w:r>
    </w:p>
    <w:p w:rsidR="00AB2670" w:rsidRDefault="008A7EC8" w:rsidP="00A1763D">
      <w:pPr>
        <w:spacing w:line="360" w:lineRule="auto"/>
      </w:pPr>
      <w:r>
        <w:t>On Monday the 1</w:t>
      </w:r>
      <w:r w:rsidRPr="008A7EC8">
        <w:rPr>
          <w:vertAlign w:val="superscript"/>
        </w:rPr>
        <w:t>st</w:t>
      </w:r>
      <w:r>
        <w:t xml:space="preserve"> of October, I had the pleasure of starting my professional teaching experience at Trinity Saint David in Swansea. </w:t>
      </w:r>
      <w:r w:rsidR="002C6B13">
        <w:t xml:space="preserve">Simon </w:t>
      </w:r>
      <w:proofErr w:type="spellStart"/>
      <w:r w:rsidR="002C6B13">
        <w:t>Kilshaw</w:t>
      </w:r>
      <w:proofErr w:type="spellEnd"/>
      <w:r w:rsidR="002C6B13">
        <w:t xml:space="preserve">, the head of the music technology department and my mentor Jen Kirby, welcomed me. </w:t>
      </w:r>
      <w:r w:rsidRPr="00904760">
        <w:t>I knew both</w:t>
      </w:r>
      <w:r>
        <w:t xml:space="preserve"> members of staff prior to this </w:t>
      </w:r>
      <w:r w:rsidR="00363176">
        <w:t>date,</w:t>
      </w:r>
      <w:r>
        <w:t xml:space="preserve"> as I was a student who had undertaken the music performance and produ</w:t>
      </w:r>
      <w:r w:rsidR="002C6B13">
        <w:t>ction course that previous year. Because of this, I</w:t>
      </w:r>
      <w:r>
        <w:t xml:space="preserve"> </w:t>
      </w:r>
      <w:r w:rsidR="00363176">
        <w:t>had built a strong and trusting relationship with both educators. By being a former student, I was tremendously fortunate to have the knowledge and know the expectations of each mod</w:t>
      </w:r>
      <w:r w:rsidR="005B6D3E">
        <w:t>ule before having to teach them. I</w:t>
      </w:r>
      <w:r w:rsidR="00363176">
        <w:t>t was most certainly a blessing making this de</w:t>
      </w:r>
      <w:r w:rsidR="005B6D3E">
        <w:t>cision as a choice of placement and</w:t>
      </w:r>
      <w:r w:rsidR="00363176">
        <w:t xml:space="preserve"> prior to this Jen and Simon both </w:t>
      </w:r>
      <w:r w:rsidR="001C770B">
        <w:t>stated,</w:t>
      </w:r>
      <w:r w:rsidR="00363176">
        <w:t xml:space="preserve"> “</w:t>
      </w:r>
      <w:r w:rsidR="001C770B">
        <w:t>You</w:t>
      </w:r>
      <w:r w:rsidR="00363176">
        <w:t xml:space="preserve"> would be a complete asset to teach with”</w:t>
      </w:r>
      <w:r w:rsidR="002C6B13">
        <w:t>, which was a blessing to hear</w:t>
      </w:r>
      <w:r w:rsidR="00363176">
        <w:t xml:space="preserve">. </w:t>
      </w:r>
      <w:r w:rsidR="001C770B">
        <w:t xml:space="preserve">Building upon this I began observing a variety a lectures and lecturers, within the topics of Major project, improvisation, dissertation, creative practice and music theory. </w:t>
      </w:r>
    </w:p>
    <w:p w:rsidR="002F4B3C" w:rsidRDefault="00A33C95" w:rsidP="00A1763D">
      <w:pPr>
        <w:spacing w:line="360" w:lineRule="auto"/>
      </w:pPr>
      <w:r>
        <w:lastRenderedPageBreak/>
        <w:t>It was significant to observe an array</w:t>
      </w:r>
      <w:r w:rsidR="00C95BB6">
        <w:t xml:space="preserve"> of teachers as I could investigate</w:t>
      </w:r>
      <w:r>
        <w:t xml:space="preserve"> how each tutor addressed the students, the classroom, and any problematic situations or spontaneous implications and apply i</w:t>
      </w:r>
      <w:r w:rsidR="00C95BB6">
        <w:t>t to my own teaching practice. C</w:t>
      </w:r>
      <w:r w:rsidR="00500AFD">
        <w:t xml:space="preserve">arrying out a </w:t>
      </w:r>
      <w:r w:rsidR="00C95BB6">
        <w:t>variety of observations of</w:t>
      </w:r>
      <w:r w:rsidR="00500AFD">
        <w:t xml:space="preserve"> other teachers can a</w:t>
      </w:r>
      <w:r w:rsidR="005146B1">
        <w:t>ssist in developing a thesaurus</w:t>
      </w:r>
      <w:r w:rsidR="00500AFD">
        <w:t xml:space="preserve"> of teaching methods and </w:t>
      </w:r>
      <w:r w:rsidR="00C95BB6">
        <w:t>strategies.</w:t>
      </w:r>
      <w:r w:rsidR="00A4096F">
        <w:t xml:space="preserve"> </w:t>
      </w:r>
      <w:r w:rsidR="00C95BB6">
        <w:t>B</w:t>
      </w:r>
      <w:r w:rsidR="00A4096F">
        <w:t xml:space="preserve">y taking </w:t>
      </w:r>
      <w:r w:rsidR="00C95BB6">
        <w:t>influence,</w:t>
      </w:r>
      <w:r w:rsidR="00A4096F">
        <w:t xml:space="preserve"> these can be adapted</w:t>
      </w:r>
      <w:r w:rsidR="00500AFD">
        <w:t xml:space="preserve"> </w:t>
      </w:r>
      <w:r w:rsidR="00A4096F">
        <w:t>to</w:t>
      </w:r>
      <w:r w:rsidR="00500AFD">
        <w:t xml:space="preserve"> som</w:t>
      </w:r>
      <w:r w:rsidR="005146B1">
        <w:t>eone’s teaching skill, and aid</w:t>
      </w:r>
      <w:r w:rsidR="00500AFD">
        <w:t xml:space="preserve"> </w:t>
      </w:r>
      <w:r w:rsidR="005146B1">
        <w:t xml:space="preserve">the individual to </w:t>
      </w:r>
      <w:r w:rsidR="00C95BB6">
        <w:t>develop a tailored and customised</w:t>
      </w:r>
      <w:r w:rsidR="00500AFD">
        <w:t xml:space="preserve"> teaching style (</w:t>
      </w:r>
      <w:proofErr w:type="spellStart"/>
      <w:r w:rsidR="00500AFD">
        <w:t>Medwell</w:t>
      </w:r>
      <w:proofErr w:type="spellEnd"/>
      <w:r w:rsidR="00500AFD">
        <w:t xml:space="preserve">, 2015). </w:t>
      </w:r>
      <w:r w:rsidR="003D74FA">
        <w:t xml:space="preserve">Moving forward from observing I began delivering sessions </w:t>
      </w:r>
      <w:r w:rsidR="00471702">
        <w:t xml:space="preserve">based on Major </w:t>
      </w:r>
      <w:proofErr w:type="gramStart"/>
      <w:r w:rsidR="00471702">
        <w:t xml:space="preserve">project, </w:t>
      </w:r>
      <w:r w:rsidR="009927C7">
        <w:t xml:space="preserve"> improvisation</w:t>
      </w:r>
      <w:proofErr w:type="gramEnd"/>
      <w:r w:rsidR="009927C7">
        <w:t>,</w:t>
      </w:r>
      <w:r w:rsidR="00471702">
        <w:t xml:space="preserve"> contextual studies</w:t>
      </w:r>
      <w:r w:rsidR="009927C7">
        <w:t>, dissertation</w:t>
      </w:r>
      <w:r w:rsidR="00471702">
        <w:t xml:space="preserve"> and taught a variety of levels from 4, 5 and 6 as it was vital to get the e</w:t>
      </w:r>
      <w:r w:rsidR="009927C7">
        <w:t xml:space="preserve">xperience </w:t>
      </w:r>
      <w:r w:rsidR="00471702">
        <w:t xml:space="preserve">and becoming </w:t>
      </w:r>
      <w:r w:rsidR="00A86476">
        <w:t>as adaptable as possible. I</w:t>
      </w:r>
      <w:r w:rsidR="00471702">
        <w:t xml:space="preserve"> took charge of my own music business module within the second semester that incorporated a small class of seven third year BA music perf</w:t>
      </w:r>
      <w:r w:rsidR="00A86476">
        <w:t>ormance and production students. I</w:t>
      </w:r>
      <w:r w:rsidR="00471702">
        <w:t xml:space="preserve"> structure</w:t>
      </w:r>
      <w:r w:rsidR="00A86476">
        <w:t>d</w:t>
      </w:r>
      <w:r w:rsidR="00471702">
        <w:t xml:space="preserve"> and design</w:t>
      </w:r>
      <w:r w:rsidR="00A86476">
        <w:t>ed</w:t>
      </w:r>
      <w:r w:rsidR="00471702">
        <w:t xml:space="preserve"> a scheme of work that lasted for 8 weeks to cover the entirety of the module. Throughout this process all students, classes and tutors were </w:t>
      </w:r>
      <w:r w:rsidR="005B6D3E">
        <w:t>supportive, accepting of my development,</w:t>
      </w:r>
      <w:r w:rsidR="00471702">
        <w:t xml:space="preserve"> and </w:t>
      </w:r>
      <w:r w:rsidR="005B6D3E">
        <w:t>progression</w:t>
      </w:r>
      <w:r w:rsidR="00471702">
        <w:t xml:space="preserve"> as a</w:t>
      </w:r>
      <w:r w:rsidR="00A86476">
        <w:t xml:space="preserve"> professional music lecturer, which was a blessing</w:t>
      </w:r>
      <w:r w:rsidR="00471702">
        <w:t xml:space="preserve">. </w:t>
      </w:r>
    </w:p>
    <w:p w:rsidR="00363176" w:rsidRDefault="00363176" w:rsidP="00A1763D">
      <w:pPr>
        <w:spacing w:line="360" w:lineRule="auto"/>
      </w:pPr>
    </w:p>
    <w:p w:rsidR="002F4B3C" w:rsidRPr="00CA534C" w:rsidRDefault="00B35C08" w:rsidP="00A1763D">
      <w:pPr>
        <w:pStyle w:val="Heading1"/>
        <w:spacing w:line="360" w:lineRule="auto"/>
        <w:jc w:val="center"/>
        <w:rPr>
          <w:b/>
          <w:u w:val="single"/>
        </w:rPr>
      </w:pPr>
      <w:r w:rsidRPr="00CA534C">
        <w:rPr>
          <w:b/>
          <w:u w:val="single"/>
        </w:rPr>
        <w:t>Feelings and thoughts</w:t>
      </w:r>
    </w:p>
    <w:p w:rsidR="009265A1" w:rsidRDefault="0039456A" w:rsidP="00A1763D">
      <w:pPr>
        <w:spacing w:line="360" w:lineRule="auto"/>
      </w:pPr>
      <w:r>
        <w:t xml:space="preserve">Prior to starting at the </w:t>
      </w:r>
      <w:proofErr w:type="gramStart"/>
      <w:r>
        <w:t>placement</w:t>
      </w:r>
      <w:proofErr w:type="gramEnd"/>
      <w:r>
        <w:t xml:space="preserve"> I was extremely excited to finally starting my adventure into becoming a qualified lecturer, I was yet one step to making this a reality, it had been on the agenda since starting my national diploma in college, so a long time this vision had stewed. When I started the nerves started to trickle in, new faces, new experiences and this was a fair shoc</w:t>
      </w:r>
      <w:r w:rsidR="00A86476">
        <w:t>k to the personal system. However,</w:t>
      </w:r>
      <w:r>
        <w:t xml:space="preserve"> I had to endure this to make sure that the </w:t>
      </w:r>
      <w:r w:rsidR="00A86476">
        <w:t>one-step</w:t>
      </w:r>
      <w:r>
        <w:t xml:space="preserve"> towards becoming a lecturer </w:t>
      </w:r>
      <w:r w:rsidR="00A86476">
        <w:t>was not</w:t>
      </w:r>
      <w:r>
        <w:t xml:space="preserve"> becoming a step back. By remaining an observant at the start, it made me nervous watching Simon and Jen, as they are both very blessed and talented educators and I continued thinking, “I’d never be able to do that”. </w:t>
      </w:r>
    </w:p>
    <w:p w:rsidR="002675D9" w:rsidRDefault="0039456A" w:rsidP="00A1763D">
      <w:pPr>
        <w:spacing w:line="360" w:lineRule="auto"/>
      </w:pPr>
      <w:r>
        <w:t xml:space="preserve">Their expertise and their professionalism </w:t>
      </w:r>
      <w:proofErr w:type="gramStart"/>
      <w:r>
        <w:t>was</w:t>
      </w:r>
      <w:proofErr w:type="gramEnd"/>
      <w:r>
        <w:t xml:space="preserve"> indeed an eye- opener, but a door that opened, so I walked through willing to improve and develop my </w:t>
      </w:r>
      <w:r w:rsidR="00840B53">
        <w:t>skill,</w:t>
      </w:r>
      <w:r>
        <w:t xml:space="preserve"> as a profe</w:t>
      </w:r>
      <w:r w:rsidR="00A86476">
        <w:t>ssional educator of the future. T</w:t>
      </w:r>
      <w:r w:rsidR="00FD639B">
        <w:t>he nervousness about this was the skeleton I was yet to f</w:t>
      </w:r>
      <w:r w:rsidR="00840B53">
        <w:t>atten out with skin and muscle to result in a fully functioning educator</w:t>
      </w:r>
      <w:r w:rsidR="00A86476">
        <w:t xml:space="preserve"> having learned from the best</w:t>
      </w:r>
      <w:r w:rsidR="00840B53">
        <w:t>. As a musician, I am normally immune to high feelings of nervousness, but the idea to teach to this level was triggerin</w:t>
      </w:r>
      <w:r w:rsidR="00A86476">
        <w:t>g the senses to another plateau.</w:t>
      </w:r>
      <w:r w:rsidR="00840B53">
        <w:t xml:space="preserve"> Middleton (2011</w:t>
      </w:r>
      <w:r w:rsidR="00A86476">
        <w:t>)</w:t>
      </w:r>
      <w:r w:rsidR="00840B53">
        <w:t xml:space="preserve"> expresses that nerves are a positive </w:t>
      </w:r>
      <w:r w:rsidR="00A86476">
        <w:t>thing;</w:t>
      </w:r>
      <w:r w:rsidR="00840B53">
        <w:t xml:space="preserve"> they are </w:t>
      </w:r>
      <w:r w:rsidR="00A86476">
        <w:t>normally interweaved</w:t>
      </w:r>
      <w:r w:rsidR="00840B53">
        <w:t xml:space="preserve"> with feelings of excitement, although as humans we continue to grind our teeth and stare into the face of anxiety. </w:t>
      </w:r>
    </w:p>
    <w:p w:rsidR="00B35C08" w:rsidRDefault="009265A1" w:rsidP="00A1763D">
      <w:pPr>
        <w:spacing w:line="360" w:lineRule="auto"/>
      </w:pPr>
      <w:r>
        <w:lastRenderedPageBreak/>
        <w:t>This feeling of anxiety started to diminish once in front of the class, the weekly experience, and conditioning of this has made me the capable and blessed teacher I am today, experience was everything. Experience within any sector is vital for any kind of personal growth and development, and a leaner must acquire an experience and “internalise” it within their bank of experience, and when they do this, it is ensured that there is a c</w:t>
      </w:r>
      <w:r w:rsidR="00A86476">
        <w:t>ontinuous developmental process;</w:t>
      </w:r>
      <w:r>
        <w:t xml:space="preserve"> this is how humans learn and grow (Nakata, 2006). </w:t>
      </w:r>
      <w:r w:rsidR="000C76AC">
        <w:t>Having had the experience, I am able to undertake and comfortably teach the BA music performance and production course at</w:t>
      </w:r>
      <w:r w:rsidR="00A86476">
        <w:t xml:space="preserve"> Trinity Saint David in Swansea. T</w:t>
      </w:r>
      <w:r w:rsidR="000C76AC">
        <w:t>he nurturing of confidence, nerve tackling, and teaching skills are transferrable to other lecturing jobs to broaden my horizon when seeking future employ</w:t>
      </w:r>
      <w:r w:rsidR="00A86476">
        <w:t>ment.</w:t>
      </w:r>
    </w:p>
    <w:p w:rsidR="00B35C08" w:rsidRDefault="00B35C08" w:rsidP="00A1763D">
      <w:pPr>
        <w:spacing w:line="360" w:lineRule="auto"/>
      </w:pPr>
    </w:p>
    <w:p w:rsidR="00314502" w:rsidRPr="00CA534C" w:rsidRDefault="00314502" w:rsidP="00A1763D">
      <w:pPr>
        <w:pStyle w:val="Heading1"/>
        <w:spacing w:line="360" w:lineRule="auto"/>
        <w:jc w:val="center"/>
        <w:rPr>
          <w:b/>
          <w:u w:val="single"/>
        </w:rPr>
      </w:pPr>
      <w:r w:rsidRPr="00CA534C">
        <w:rPr>
          <w:b/>
          <w:u w:val="single"/>
        </w:rPr>
        <w:t>Evaluation</w:t>
      </w:r>
    </w:p>
    <w:p w:rsidR="00B35C08" w:rsidRDefault="00314502" w:rsidP="00A1763D">
      <w:pPr>
        <w:spacing w:line="360" w:lineRule="auto"/>
      </w:pPr>
      <w:r>
        <w:t xml:space="preserve">Evaluating and reflecting on this experience has proven </w:t>
      </w:r>
      <w:r w:rsidR="002675D9">
        <w:t xml:space="preserve">that I have developed </w:t>
      </w:r>
      <w:r>
        <w:t>internally, academically and professionally</w:t>
      </w:r>
      <w:r w:rsidR="000C4A85">
        <w:t>.  T</w:t>
      </w:r>
      <w:r>
        <w:t xml:space="preserve">he teaching experience has been a challenge but </w:t>
      </w:r>
      <w:r w:rsidR="00186E0B">
        <w:t xml:space="preserve">worth the fight. </w:t>
      </w:r>
      <w:r w:rsidR="00A02ACA">
        <w:t>In all walks, paths, routes and diversions in life there will always be positives a</w:t>
      </w:r>
      <w:r w:rsidR="0092718C">
        <w:t xml:space="preserve">nd negatives, battles and peace, pros and cons, but it’s how the individual </w:t>
      </w:r>
      <w:r w:rsidR="003A6ACB">
        <w:t>prepares and handles</w:t>
      </w:r>
      <w:r w:rsidR="0092718C">
        <w:t xml:space="preserve"> these experiences is what wholeheartedly matters (</w:t>
      </w:r>
      <w:proofErr w:type="spellStart"/>
      <w:r w:rsidR="0092718C">
        <w:t>Anisman</w:t>
      </w:r>
      <w:proofErr w:type="spellEnd"/>
      <w:r w:rsidR="0092718C">
        <w:t xml:space="preserve">, 2012). </w:t>
      </w:r>
    </w:p>
    <w:p w:rsidR="002675D9" w:rsidRDefault="006E4E30" w:rsidP="00A1763D">
      <w:pPr>
        <w:spacing w:line="360" w:lineRule="auto"/>
        <w:rPr>
          <w:b/>
          <w:u w:val="single"/>
        </w:rPr>
      </w:pPr>
      <w:r w:rsidRPr="006E4E30">
        <w:rPr>
          <w:b/>
          <w:u w:val="single"/>
        </w:rPr>
        <w:t>Pros</w:t>
      </w:r>
    </w:p>
    <w:p w:rsidR="006E4E30" w:rsidRPr="002675D9" w:rsidRDefault="002675D9" w:rsidP="00A1763D">
      <w:pPr>
        <w:spacing w:line="360" w:lineRule="auto"/>
        <w:rPr>
          <w:b/>
          <w:u w:val="single"/>
        </w:rPr>
      </w:pPr>
      <w:r>
        <w:t xml:space="preserve"> T</w:t>
      </w:r>
      <w:r w:rsidR="006E4E30">
        <w:t>he overall teaching experience has shaped me as a capable, qualified, confident and experienced lecturer, which is no doubt a positive to take from this as it’s what I intended on accomplishing.  Due to the experience, I was privileged to observe a variety of different educators that delivered an array of topics, because I this I took influence, advice and began to experiment with a diverse variety of lessons and put a s</w:t>
      </w:r>
      <w:r w:rsidR="00627BA8">
        <w:t xml:space="preserve">election of teaching techniques, pedagogies and innovative tasks </w:t>
      </w:r>
      <w:r w:rsidR="006E4E30">
        <w:t xml:space="preserve">to practice. Due to this, I developed a substantially grounded teaching experience that enhanced my capabilities, making me an affective, adaptable and influential lecturer. </w:t>
      </w:r>
    </w:p>
    <w:p w:rsidR="00B35C08" w:rsidRDefault="006E4E30" w:rsidP="00A1763D">
      <w:pPr>
        <w:spacing w:line="360" w:lineRule="auto"/>
        <w:rPr>
          <w:b/>
          <w:u w:val="single"/>
        </w:rPr>
      </w:pPr>
      <w:r>
        <w:rPr>
          <w:b/>
          <w:u w:val="single"/>
        </w:rPr>
        <w:t xml:space="preserve">Cons </w:t>
      </w:r>
    </w:p>
    <w:p w:rsidR="006E4E30" w:rsidRDefault="000C7785" w:rsidP="00A1763D">
      <w:pPr>
        <w:spacing w:line="360" w:lineRule="auto"/>
      </w:pPr>
      <w:r>
        <w:t xml:space="preserve">A negative overall was the PCET course, an unavoidable circumstance of a lecturer leaving put the remaining lectures and students at a strain during the start of the year and communication and course structure became a struggle. However, I think bringing </w:t>
      </w:r>
      <w:proofErr w:type="spellStart"/>
      <w:r>
        <w:t>Anismans</w:t>
      </w:r>
      <w:proofErr w:type="spellEnd"/>
      <w:r>
        <w:t xml:space="preserve"> point from the introduction of this segment back into play is important</w:t>
      </w:r>
      <w:r w:rsidR="00BD08EF">
        <w:t xml:space="preserve"> and realistic here;</w:t>
      </w:r>
      <w:r>
        <w:t xml:space="preserve"> the students and lecturers just marched forward to tackle this and communicated together as a structured cohort. An acknowledgement to Mark Flagg’s support is vital </w:t>
      </w:r>
      <w:r w:rsidR="008E3519">
        <w:t>here;</w:t>
      </w:r>
      <w:r>
        <w:t xml:space="preserve"> </w:t>
      </w:r>
      <w:r w:rsidR="000D4102">
        <w:t>his ability to storm</w:t>
      </w:r>
      <w:r>
        <w:t xml:space="preserve"> forward, </w:t>
      </w:r>
      <w:r w:rsidR="000D4102">
        <w:t>support</w:t>
      </w:r>
      <w:r>
        <w:t xml:space="preserve"> and </w:t>
      </w:r>
      <w:r>
        <w:lastRenderedPageBreak/>
        <w:t>facili</w:t>
      </w:r>
      <w:r w:rsidR="000D4102">
        <w:t xml:space="preserve">tating all students </w:t>
      </w:r>
      <w:r w:rsidR="008E3519">
        <w:t>has been truly inspirational. U</w:t>
      </w:r>
      <w:r>
        <w:t xml:space="preserve">pon knowing what he went through and what situation he was left with he did not back down, he made this happen, Mark Flagg I salute you.  </w:t>
      </w:r>
    </w:p>
    <w:p w:rsidR="00BD08EF" w:rsidRPr="00CA534C" w:rsidRDefault="00611D08" w:rsidP="00A1763D">
      <w:pPr>
        <w:pStyle w:val="Heading1"/>
        <w:spacing w:line="360" w:lineRule="auto"/>
        <w:jc w:val="center"/>
        <w:rPr>
          <w:b/>
          <w:u w:val="single"/>
        </w:rPr>
      </w:pPr>
      <w:r w:rsidRPr="00CA534C">
        <w:rPr>
          <w:b/>
          <w:u w:val="single"/>
        </w:rPr>
        <w:t>Analysis</w:t>
      </w:r>
    </w:p>
    <w:p w:rsidR="00572E78" w:rsidRDefault="003D2AE6" w:rsidP="00A1763D">
      <w:pPr>
        <w:spacing w:line="360" w:lineRule="auto"/>
      </w:pPr>
      <w:r>
        <w:t xml:space="preserve">Throughout this experience, there has been </w:t>
      </w:r>
      <w:proofErr w:type="gramStart"/>
      <w:r>
        <w:t>a number of</w:t>
      </w:r>
      <w:proofErr w:type="gramEnd"/>
      <w:r>
        <w:t xml:space="preserve"> victories over this year, and a major one was I was given my own full module to deliver which was ‘Business marketing and self- promotion’.  This unit would let me chip away at my required amount of teaching hours, as well as gain relevant experience. Although it is always nerve wrecking starting something </w:t>
      </w:r>
      <w:proofErr w:type="gramStart"/>
      <w:r>
        <w:t>new</w:t>
      </w:r>
      <w:proofErr w:type="gramEnd"/>
      <w:r>
        <w:t xml:space="preserve"> I felt that my teaching was </w:t>
      </w:r>
      <w:r w:rsidR="008E3519">
        <w:t>affective throughout the module.</w:t>
      </w:r>
      <w:r>
        <w:t xml:space="preserve"> I knew the students </w:t>
      </w:r>
      <w:proofErr w:type="gramStart"/>
      <w:r>
        <w:t>personally, and</w:t>
      </w:r>
      <w:proofErr w:type="gramEnd"/>
      <w:r>
        <w:t xml:space="preserve"> cared for their well-being and pastorally supported them when recognizing there was something not quite right. This was a particularly interesting class</w:t>
      </w:r>
      <w:r w:rsidR="008E3519">
        <w:t>,</w:t>
      </w:r>
      <w:r>
        <w:t xml:space="preserve"> as almost </w:t>
      </w:r>
      <w:proofErr w:type="gramStart"/>
      <w:r>
        <w:t>all of</w:t>
      </w:r>
      <w:proofErr w:type="gramEnd"/>
      <w:r>
        <w:t xml:space="preserve"> the students suffered with mental health, low confidence and low self-esteem and I ensured to support and pass on all information to my mentor if I felt it was necessary. As a former student, I felt that I delivered all content professionally and tailored it towards the </w:t>
      </w:r>
      <w:proofErr w:type="gramStart"/>
      <w:r>
        <w:t>students, and</w:t>
      </w:r>
      <w:proofErr w:type="gramEnd"/>
      <w:r>
        <w:t xml:space="preserve"> inspired them. All students went onto passing this module a</w:t>
      </w:r>
      <w:r w:rsidR="008E3519">
        <w:t xml:space="preserve">nd this was my intention. </w:t>
      </w:r>
      <w:r w:rsidR="00572E78">
        <w:t xml:space="preserve">  </w:t>
      </w:r>
    </w:p>
    <w:p w:rsidR="00794D9C" w:rsidRDefault="00572E78" w:rsidP="00A1763D">
      <w:pPr>
        <w:spacing w:line="360" w:lineRule="auto"/>
      </w:pPr>
      <w:r>
        <w:t>My mentor, Jen Kirby was e</w:t>
      </w:r>
      <w:r w:rsidR="008E3519">
        <w:t xml:space="preserve">fficient, influential, and </w:t>
      </w:r>
      <w:r>
        <w:t xml:space="preserve">supportive of my development and kept a detailed record what went on in every session. This was a great source I could use to tackle weaknesses and make amendments </w:t>
      </w:r>
      <w:r w:rsidR="008E3519">
        <w:t>to my professional practice by referring to this log</w:t>
      </w:r>
      <w:r>
        <w:t xml:space="preserve">. Jen also made useful analogies to what sort of lessons and tasks I could experiment with to develop and enhance the teaching and learning. </w:t>
      </w:r>
    </w:p>
    <w:p w:rsidR="00572E78" w:rsidRPr="00794D9C" w:rsidRDefault="00801E55" w:rsidP="00A1763D">
      <w:pPr>
        <w:spacing w:line="360" w:lineRule="auto"/>
      </w:pPr>
      <w:r>
        <w:t xml:space="preserve">To analyse my practice further, two main assessment strategies came into play throughout the year. Although both strategies were not in every lesson, it is vital to analyse what they are and how they </w:t>
      </w:r>
      <w:r w:rsidR="008E3519">
        <w:t xml:space="preserve">work, and what results they bring. </w:t>
      </w:r>
      <w:r>
        <w:t xml:space="preserve"> </w:t>
      </w:r>
    </w:p>
    <w:p w:rsidR="00B35C08" w:rsidRDefault="00794D9C" w:rsidP="00A1763D">
      <w:pPr>
        <w:spacing w:line="360" w:lineRule="auto"/>
        <w:rPr>
          <w:b/>
          <w:u w:val="single"/>
        </w:rPr>
      </w:pPr>
      <w:r>
        <w:rPr>
          <w:b/>
          <w:u w:val="single"/>
        </w:rPr>
        <w:t xml:space="preserve">Formative assessment </w:t>
      </w:r>
    </w:p>
    <w:p w:rsidR="004F7634" w:rsidRDefault="004F7634" w:rsidP="00A1763D">
      <w:pPr>
        <w:spacing w:line="360" w:lineRule="auto"/>
      </w:pPr>
      <w:r>
        <w:t>Formative ass</w:t>
      </w:r>
      <w:r w:rsidR="008E3519">
        <w:t xml:space="preserve">essment is a strategy </w:t>
      </w:r>
      <w:r>
        <w:t>used to assess the progression of a lea</w:t>
      </w:r>
      <w:r w:rsidR="008E3519">
        <w:t>ner by a result,</w:t>
      </w:r>
      <w:r>
        <w:t xml:space="preserve"> after an action. Formative assessment is also a method that answers the three following questions “Where am I going?” “Where am I now?” and “what do I do next?” which enables the students to recognise their needs and to understand when the learning i</w:t>
      </w:r>
      <w:r w:rsidR="002F7E73">
        <w:t>s taking place, (</w:t>
      </w:r>
      <w:proofErr w:type="spellStart"/>
      <w:r w:rsidR="002F7E73">
        <w:t>Voinea</w:t>
      </w:r>
      <w:proofErr w:type="spellEnd"/>
      <w:r w:rsidR="002F7E73">
        <w:t>, 2018). I used formative assessment within a music business lecture,</w:t>
      </w:r>
      <w:r w:rsidR="008E3519">
        <w:t xml:space="preserve"> which took place on 05/03/2019. T</w:t>
      </w:r>
      <w:r w:rsidR="002F7E73">
        <w:t>o ensure that this was implemented I used strategic questioning to target specific points after a student had presented, I could give instant feedback and ensure the student</w:t>
      </w:r>
      <w:r w:rsidR="008E3519">
        <w:t xml:space="preserve"> understood what they present.</w:t>
      </w:r>
    </w:p>
    <w:p w:rsidR="007E3E1C" w:rsidRDefault="007E3E1C" w:rsidP="00A1763D">
      <w:pPr>
        <w:spacing w:line="360" w:lineRule="auto"/>
      </w:pPr>
    </w:p>
    <w:p w:rsidR="007E3E1C" w:rsidRPr="004F7634" w:rsidRDefault="007E3E1C" w:rsidP="00A1763D">
      <w:pPr>
        <w:spacing w:line="360" w:lineRule="auto"/>
      </w:pPr>
    </w:p>
    <w:p w:rsidR="00794D9C" w:rsidRPr="00794D9C" w:rsidRDefault="00794D9C" w:rsidP="00A1763D">
      <w:pPr>
        <w:spacing w:line="360" w:lineRule="auto"/>
        <w:rPr>
          <w:b/>
          <w:u w:val="single"/>
        </w:rPr>
      </w:pPr>
      <w:r>
        <w:rPr>
          <w:b/>
          <w:u w:val="single"/>
        </w:rPr>
        <w:t xml:space="preserve">Summative assessment </w:t>
      </w:r>
    </w:p>
    <w:p w:rsidR="00B35C08" w:rsidRDefault="00CA534C" w:rsidP="00A1763D">
      <w:pPr>
        <w:spacing w:line="360" w:lineRule="auto"/>
      </w:pPr>
      <w:r>
        <w:t xml:space="preserve">Summative assessment </w:t>
      </w:r>
      <w:r w:rsidR="007E3E1C">
        <w:t>is a strategy used to assess the knowledge of a student or a cohort at the end of a module or a unit (Liu, 2010). As summative assessment is primary used to assess knowledge at the ‘end’ of something, I implemented this within a business marketing and self-promotion lecture that took place on 12/02/2019. This strategy created group discussions based upon what the students presented after undertaking a task. Primarily, this focused a summary in knowledge of the individuals in a group learning and blended learning environment to heighten cohort knowledge</w:t>
      </w:r>
      <w:r w:rsidR="0015446A">
        <w:t xml:space="preserve"> holistically</w:t>
      </w:r>
      <w:r w:rsidR="007E3E1C">
        <w:t xml:space="preserve">. The benefit of this strategy was the students get to learn from each </w:t>
      </w:r>
      <w:r w:rsidR="001A7DAC">
        <w:t>other, contextualise,</w:t>
      </w:r>
      <w:r w:rsidR="007E3E1C">
        <w:t xml:space="preserve"> and internalise information.    </w:t>
      </w:r>
    </w:p>
    <w:p w:rsidR="00B35C08" w:rsidRDefault="00B35C08" w:rsidP="00A1763D">
      <w:pPr>
        <w:spacing w:line="360" w:lineRule="auto"/>
      </w:pPr>
    </w:p>
    <w:p w:rsidR="00B35C08" w:rsidRPr="00CA534C" w:rsidRDefault="00CA534C" w:rsidP="00A1763D">
      <w:pPr>
        <w:pStyle w:val="Heading1"/>
        <w:spacing w:line="360" w:lineRule="auto"/>
        <w:jc w:val="center"/>
        <w:rPr>
          <w:b/>
          <w:u w:val="single"/>
        </w:rPr>
      </w:pPr>
      <w:r w:rsidRPr="00CA534C">
        <w:rPr>
          <w:b/>
          <w:u w:val="single"/>
        </w:rPr>
        <w:t>Conclusion</w:t>
      </w:r>
    </w:p>
    <w:p w:rsidR="00B35C08" w:rsidRDefault="00855D6E" w:rsidP="00A1763D">
      <w:pPr>
        <w:spacing w:line="360" w:lineRule="auto"/>
      </w:pPr>
      <w:r>
        <w:t>To conclude my professional teaching experience, I feel I have transformed from a novice teacher to a confident and influential lecturer who is competent and confident to walk into a classroom and teach my subject speciality of music. By experimenting with an array of teaching pedagogies, crosscutting themes and delivering a variety of topics to different levels and groups, has formulated the adaptability within myself. Although this was a difficult challenge, I have changed as a person who has a voice and a passion for the education and wellbeing of others. The PCET program is screaming out for more educators because of the complication the year group encountered at the start of the academic year. The loss of a leading member of staff created a lot of confusion within the cohort; it affected the communicati</w:t>
      </w:r>
      <w:r w:rsidR="00A1763D">
        <w:t>on between tutors and students. M</w:t>
      </w:r>
      <w:r>
        <w:t>oving forward Trinity Saint David will need another experienced member of staff to undertake a role to relieve some of the stra</w:t>
      </w:r>
      <w:r w:rsidR="00A1763D">
        <w:t xml:space="preserve">in from a solo member of staff and to assist in delivering a more structured course.  If I were to undertake this experience a second </w:t>
      </w:r>
      <w:r w:rsidR="003B3E89">
        <w:t>time,</w:t>
      </w:r>
      <w:r w:rsidR="00A1763D">
        <w:t xml:space="preserve"> I would conduct more research into more teaching strategies </w:t>
      </w:r>
      <w:r w:rsidR="003B3E89">
        <w:t xml:space="preserve">and experiment on them further to strengthen my overall teaching ability and style. </w:t>
      </w:r>
    </w:p>
    <w:p w:rsidR="00A1763D" w:rsidRDefault="00A1763D" w:rsidP="00A1763D">
      <w:pPr>
        <w:pStyle w:val="Heading1"/>
        <w:spacing w:line="360" w:lineRule="auto"/>
        <w:jc w:val="center"/>
        <w:rPr>
          <w:b/>
          <w:u w:val="single"/>
        </w:rPr>
      </w:pPr>
      <w:r>
        <w:rPr>
          <w:b/>
          <w:u w:val="single"/>
        </w:rPr>
        <w:t xml:space="preserve">Action Plan </w:t>
      </w:r>
    </w:p>
    <w:p w:rsidR="00572E78" w:rsidRDefault="00A1763D" w:rsidP="00A1763D">
      <w:pPr>
        <w:spacing w:line="360" w:lineRule="auto"/>
      </w:pPr>
      <w:r>
        <w:t xml:space="preserve">To </w:t>
      </w:r>
      <w:proofErr w:type="gramStart"/>
      <w:r>
        <w:t>take action</w:t>
      </w:r>
      <w:proofErr w:type="gramEnd"/>
      <w:r>
        <w:t xml:space="preserve"> on another voyage I will be seeking employment within the realms of teaching, I will be seeking a position that will target music, or a role that would focus on the PCET qualification. If the opportunity arose delivering the PCET course at Trinity Saint David I would love to pursue it to ensure that the course becomes structured and to deliver a more enhanced and tailored education for the following year. Amongst seeking employment, I will continue to function as a session bass </w:t>
      </w:r>
      <w:r>
        <w:lastRenderedPageBreak/>
        <w:t xml:space="preserve">player, and a thought of starting a private </w:t>
      </w:r>
      <w:r w:rsidR="00161ACC">
        <w:t>music academy is a prospect</w:t>
      </w:r>
      <w:r>
        <w:t xml:space="preserve"> to gain more teaching experience.</w:t>
      </w:r>
    </w:p>
    <w:p w:rsidR="002F4B3C" w:rsidRDefault="002F4B3C" w:rsidP="002F4B3C">
      <w:pPr>
        <w:pStyle w:val="Title"/>
      </w:pPr>
      <w:r>
        <w:t xml:space="preserve">References </w:t>
      </w:r>
    </w:p>
    <w:p w:rsidR="00A1763D" w:rsidRPr="0092718C" w:rsidRDefault="00A1763D" w:rsidP="00A1763D">
      <w:pPr>
        <w:spacing w:line="360" w:lineRule="auto"/>
        <w:rPr>
          <w:rFonts w:cstheme="minorHAnsi"/>
        </w:rPr>
      </w:pPr>
      <w:proofErr w:type="spellStart"/>
      <w:r>
        <w:rPr>
          <w:rFonts w:cstheme="minorHAnsi"/>
        </w:rPr>
        <w:t>Anisman</w:t>
      </w:r>
      <w:proofErr w:type="spellEnd"/>
      <w:r>
        <w:rPr>
          <w:rFonts w:cstheme="minorHAnsi"/>
        </w:rPr>
        <w:t xml:space="preserve">, H (2012) </w:t>
      </w:r>
      <w:r>
        <w:rPr>
          <w:rFonts w:cstheme="minorHAnsi"/>
          <w:i/>
        </w:rPr>
        <w:t xml:space="preserve">Stress and your health: From vulnerability to resilience. John Wiley &amp; Sons, West Sussex. </w:t>
      </w:r>
      <w:r>
        <w:rPr>
          <w:rFonts w:cstheme="minorHAnsi"/>
        </w:rPr>
        <w:t xml:space="preserve">PP 08-09. [Accessed 29/04/2019] </w:t>
      </w:r>
    </w:p>
    <w:p w:rsidR="00A1763D" w:rsidRDefault="00A1763D" w:rsidP="00A1763D">
      <w:pPr>
        <w:spacing w:line="360" w:lineRule="auto"/>
        <w:rPr>
          <w:rFonts w:cstheme="minorHAnsi"/>
        </w:rPr>
      </w:pPr>
      <w:r w:rsidRPr="00534650">
        <w:rPr>
          <w:rFonts w:cstheme="minorHAnsi"/>
        </w:rPr>
        <w:t xml:space="preserve">Gibbs, G (1988) </w:t>
      </w:r>
      <w:r w:rsidRPr="00534650">
        <w:rPr>
          <w:rFonts w:cstheme="minorHAnsi"/>
          <w:i/>
        </w:rPr>
        <w:t>Learning by doing: A guide to teaching and learning methods</w:t>
      </w:r>
      <w:r w:rsidRPr="00534650">
        <w:rPr>
          <w:rFonts w:cstheme="minorHAnsi"/>
        </w:rPr>
        <w:t>. FEU.</w:t>
      </w:r>
      <w:r>
        <w:rPr>
          <w:rFonts w:cstheme="minorHAnsi"/>
        </w:rPr>
        <w:t xml:space="preserve"> [Accessed 26/02/2019] </w:t>
      </w:r>
    </w:p>
    <w:p w:rsidR="00A1763D" w:rsidRPr="001A7DAC" w:rsidRDefault="00A1763D" w:rsidP="00A1763D">
      <w:pPr>
        <w:spacing w:line="360" w:lineRule="auto"/>
        <w:rPr>
          <w:rFonts w:cstheme="minorHAnsi"/>
          <w:i/>
        </w:rPr>
      </w:pPr>
      <w:r>
        <w:rPr>
          <w:rFonts w:cstheme="minorHAnsi"/>
        </w:rPr>
        <w:t xml:space="preserve">Liu, X (2010) </w:t>
      </w:r>
      <w:r>
        <w:rPr>
          <w:rFonts w:cstheme="minorHAnsi"/>
          <w:i/>
        </w:rPr>
        <w:t xml:space="preserve">The essentials of science classroom assessment. Sage publications. Los Angles, London, New Delhi, Singapore, Washington DC. </w:t>
      </w:r>
      <w:r w:rsidRPr="001A7DAC">
        <w:rPr>
          <w:rFonts w:cstheme="minorHAnsi"/>
        </w:rPr>
        <w:t>PP 09-10 [Accessed 03/05/2019]</w:t>
      </w:r>
    </w:p>
    <w:p w:rsidR="00A1763D" w:rsidRPr="00500AFD" w:rsidRDefault="00A1763D" w:rsidP="00A1763D">
      <w:pPr>
        <w:spacing w:line="360" w:lineRule="auto"/>
        <w:rPr>
          <w:rFonts w:cstheme="minorHAnsi"/>
          <w:i/>
        </w:rPr>
      </w:pPr>
      <w:proofErr w:type="spellStart"/>
      <w:r>
        <w:rPr>
          <w:rFonts w:cstheme="minorHAnsi"/>
        </w:rPr>
        <w:t>Medwell</w:t>
      </w:r>
      <w:proofErr w:type="spellEnd"/>
      <w:r>
        <w:rPr>
          <w:rFonts w:cstheme="minorHAnsi"/>
        </w:rPr>
        <w:t xml:space="preserve">, J (2015) </w:t>
      </w:r>
      <w:r>
        <w:rPr>
          <w:rFonts w:cstheme="minorHAnsi"/>
          <w:i/>
        </w:rPr>
        <w:t>Training to teach in primary schools: A practical guide to school-based training and placements. 3</w:t>
      </w:r>
      <w:r w:rsidRPr="00500AFD">
        <w:rPr>
          <w:rFonts w:cstheme="minorHAnsi"/>
          <w:i/>
          <w:vertAlign w:val="superscript"/>
        </w:rPr>
        <w:t>rd</w:t>
      </w:r>
      <w:r>
        <w:rPr>
          <w:rFonts w:cstheme="minorHAnsi"/>
          <w:i/>
        </w:rPr>
        <w:t xml:space="preserve"> Edition. Learning matters an imprint of SAGE publications LTD. London, California, Los Angles, New Delhi, Singapore, Washington. </w:t>
      </w:r>
      <w:r>
        <w:rPr>
          <w:rFonts w:cstheme="minorHAnsi"/>
        </w:rPr>
        <w:t xml:space="preserve">PP 57-58. [Accessed 26/04/2019] </w:t>
      </w:r>
      <w:r>
        <w:rPr>
          <w:rFonts w:cstheme="minorHAnsi"/>
          <w:i/>
        </w:rPr>
        <w:t xml:space="preserve"> </w:t>
      </w:r>
    </w:p>
    <w:p w:rsidR="00A1763D" w:rsidRDefault="00A1763D" w:rsidP="00A1763D">
      <w:pPr>
        <w:spacing w:line="360" w:lineRule="auto"/>
        <w:rPr>
          <w:rFonts w:cstheme="minorHAnsi"/>
        </w:rPr>
      </w:pPr>
      <w:r>
        <w:rPr>
          <w:rFonts w:cstheme="minorHAnsi"/>
        </w:rPr>
        <w:t xml:space="preserve">Middleton, K (2011) </w:t>
      </w:r>
      <w:r>
        <w:rPr>
          <w:rFonts w:cstheme="minorHAnsi"/>
          <w:i/>
        </w:rPr>
        <w:t xml:space="preserve">Stress: How to De-stress without doing less. Lion Hudson, Wilkinson house, Oxford, England. </w:t>
      </w:r>
      <w:r>
        <w:rPr>
          <w:rFonts w:cstheme="minorHAnsi"/>
        </w:rPr>
        <w:t xml:space="preserve">PP 164-165. [Accessed 28/04/2019] </w:t>
      </w:r>
    </w:p>
    <w:p w:rsidR="00A1763D" w:rsidRPr="00605446" w:rsidRDefault="00A1763D" w:rsidP="00A1763D">
      <w:pPr>
        <w:spacing w:line="360" w:lineRule="auto"/>
        <w:rPr>
          <w:rFonts w:cstheme="minorHAnsi"/>
        </w:rPr>
      </w:pPr>
      <w:r>
        <w:rPr>
          <w:rFonts w:cstheme="minorHAnsi"/>
        </w:rPr>
        <w:t xml:space="preserve">Nakata, Y (2006) </w:t>
      </w:r>
      <w:r>
        <w:rPr>
          <w:rFonts w:cstheme="minorHAnsi"/>
          <w:i/>
        </w:rPr>
        <w:t xml:space="preserve">Motivation and experience in foreign language learning. Illustrated, Peter Lang publishing. Oxford, Bern, Berlin, </w:t>
      </w:r>
      <w:proofErr w:type="spellStart"/>
      <w:r>
        <w:rPr>
          <w:rFonts w:cstheme="minorHAnsi"/>
          <w:i/>
        </w:rPr>
        <w:t>Bruxelles</w:t>
      </w:r>
      <w:proofErr w:type="spellEnd"/>
      <w:r>
        <w:rPr>
          <w:rFonts w:cstheme="minorHAnsi"/>
          <w:i/>
        </w:rPr>
        <w:t>, Frankfurt, New York.</w:t>
      </w:r>
      <w:r>
        <w:rPr>
          <w:rFonts w:cstheme="minorHAnsi"/>
        </w:rPr>
        <w:t xml:space="preserve"> PP 18-19. [Accessed 27/04/2019] </w:t>
      </w:r>
    </w:p>
    <w:p w:rsidR="00A1763D" w:rsidRPr="004F7634" w:rsidRDefault="00A1763D" w:rsidP="00A1763D">
      <w:pPr>
        <w:spacing w:line="360" w:lineRule="auto"/>
        <w:rPr>
          <w:rFonts w:cstheme="minorHAnsi"/>
        </w:rPr>
      </w:pPr>
      <w:proofErr w:type="spellStart"/>
      <w:r>
        <w:rPr>
          <w:rFonts w:cstheme="minorHAnsi"/>
        </w:rPr>
        <w:t>Voinea</w:t>
      </w:r>
      <w:proofErr w:type="spellEnd"/>
      <w:r>
        <w:rPr>
          <w:rFonts w:cstheme="minorHAnsi"/>
        </w:rPr>
        <w:t xml:space="preserve">, L (2018) </w:t>
      </w:r>
      <w:r>
        <w:rPr>
          <w:rFonts w:cstheme="minorHAnsi"/>
          <w:i/>
        </w:rPr>
        <w:t xml:space="preserve">Formative assessment as assessment for learning development: Journal of pedagogy, volume (1). ISE publishing, USA. </w:t>
      </w:r>
      <w:r>
        <w:rPr>
          <w:rFonts w:cstheme="minorHAnsi"/>
        </w:rPr>
        <w:t xml:space="preserve">PP 09-10 [Accessed 30/04/2019] </w:t>
      </w:r>
    </w:p>
    <w:p w:rsidR="001A6470" w:rsidRDefault="001A6470" w:rsidP="00534650">
      <w:pPr>
        <w:rPr>
          <w:rFonts w:cstheme="minorHAnsi"/>
        </w:rPr>
      </w:pPr>
    </w:p>
    <w:p w:rsidR="001A6470" w:rsidRDefault="001A6470" w:rsidP="00534650">
      <w:pPr>
        <w:rPr>
          <w:rFonts w:cstheme="minorHAnsi"/>
        </w:rPr>
      </w:pPr>
    </w:p>
    <w:p w:rsidR="007B7FDB" w:rsidRDefault="007B7FDB" w:rsidP="00534650">
      <w:pPr>
        <w:rPr>
          <w:rFonts w:cstheme="minorHAnsi"/>
        </w:rPr>
      </w:pPr>
    </w:p>
    <w:p w:rsidR="007B7FDB" w:rsidRDefault="007B7FDB" w:rsidP="00534650">
      <w:pPr>
        <w:rPr>
          <w:rFonts w:cstheme="minorHAnsi"/>
        </w:rPr>
      </w:pPr>
    </w:p>
    <w:p w:rsidR="007B7FDB" w:rsidRDefault="007B7FDB" w:rsidP="00534650">
      <w:pPr>
        <w:rPr>
          <w:rFonts w:cstheme="minorHAnsi"/>
        </w:rPr>
      </w:pPr>
    </w:p>
    <w:p w:rsidR="001A6470" w:rsidRDefault="001A6470" w:rsidP="00534650">
      <w:pPr>
        <w:rPr>
          <w:rFonts w:cstheme="minorHAnsi"/>
        </w:rPr>
      </w:pPr>
    </w:p>
    <w:p w:rsidR="007B7FDB" w:rsidRDefault="007B7FDB" w:rsidP="00534650">
      <w:pPr>
        <w:rPr>
          <w:rFonts w:cstheme="minorHAnsi"/>
        </w:rPr>
      </w:pPr>
    </w:p>
    <w:p w:rsidR="007B7FDB" w:rsidRDefault="007B7FDB" w:rsidP="00534650">
      <w:pPr>
        <w:rPr>
          <w:rFonts w:cstheme="minorHAnsi"/>
        </w:rPr>
      </w:pPr>
    </w:p>
    <w:p w:rsidR="007B7FDB" w:rsidRDefault="007B7FDB" w:rsidP="00534650">
      <w:pPr>
        <w:rPr>
          <w:rFonts w:cstheme="minorHAnsi"/>
        </w:rPr>
      </w:pPr>
    </w:p>
    <w:p w:rsidR="007B7FDB" w:rsidRDefault="007B7FDB" w:rsidP="00534650">
      <w:pPr>
        <w:rPr>
          <w:rFonts w:cstheme="minorHAnsi"/>
        </w:rPr>
      </w:pPr>
    </w:p>
    <w:p w:rsidR="007B7FDB" w:rsidRDefault="007B7FDB" w:rsidP="00534650">
      <w:pPr>
        <w:rPr>
          <w:rFonts w:cstheme="minorHAnsi"/>
        </w:rPr>
      </w:pPr>
      <w:bookmarkStart w:id="0" w:name="_GoBack"/>
      <w:bookmarkEnd w:id="0"/>
    </w:p>
    <w:p w:rsidR="001A6470" w:rsidRDefault="001A6470" w:rsidP="001A6470">
      <w:pPr>
        <w:pStyle w:val="Title"/>
      </w:pPr>
      <w:r>
        <w:lastRenderedPageBreak/>
        <w:t>Appendices</w:t>
      </w:r>
    </w:p>
    <w:p w:rsidR="001A6470" w:rsidRDefault="001A6470" w:rsidP="001A6470">
      <w:pPr>
        <w:pStyle w:val="Title"/>
      </w:pPr>
    </w:p>
    <w:p w:rsidR="001A6470" w:rsidRDefault="001A6470" w:rsidP="001A6470">
      <w:pPr>
        <w:pStyle w:val="Heading1"/>
      </w:pPr>
      <w:r>
        <w:t xml:space="preserve">Appendix (1) </w:t>
      </w:r>
    </w:p>
    <w:p w:rsidR="001A6470" w:rsidRDefault="001A6470" w:rsidP="001A6470">
      <w:pPr>
        <w:pStyle w:val="Heading1"/>
      </w:pPr>
      <w:r>
        <w:rPr>
          <w:noProof/>
          <w:lang w:eastAsia="en-GB"/>
        </w:rPr>
        <w:drawing>
          <wp:anchor distT="0" distB="0" distL="114300" distR="114300" simplePos="0" relativeHeight="251661312" behindDoc="1" locked="0" layoutInCell="1" allowOverlap="1" wp14:anchorId="0A7E9280" wp14:editId="34C6F0EC">
            <wp:simplePos x="0" y="0"/>
            <wp:positionH relativeFrom="column">
              <wp:posOffset>396240</wp:posOffset>
            </wp:positionH>
            <wp:positionV relativeFrom="paragraph">
              <wp:posOffset>187960</wp:posOffset>
            </wp:positionV>
            <wp:extent cx="5250180" cy="5216525"/>
            <wp:effectExtent l="0" t="0" r="7620" b="3175"/>
            <wp:wrapTight wrapText="bothSides">
              <wp:wrapPolygon edited="0">
                <wp:start x="3292" y="79"/>
                <wp:lineTo x="2821" y="473"/>
                <wp:lineTo x="2821" y="1420"/>
                <wp:lineTo x="3370" y="1499"/>
                <wp:lineTo x="7210" y="2761"/>
                <wp:lineTo x="7132" y="3944"/>
                <wp:lineTo x="5721" y="4338"/>
                <wp:lineTo x="5016" y="4733"/>
                <wp:lineTo x="5016" y="5285"/>
                <wp:lineTo x="4389" y="5995"/>
                <wp:lineTo x="4232" y="6232"/>
                <wp:lineTo x="4389" y="6547"/>
                <wp:lineTo x="705" y="6863"/>
                <wp:lineTo x="78" y="7099"/>
                <wp:lineTo x="78" y="9781"/>
                <wp:lineTo x="1097" y="10333"/>
                <wp:lineTo x="2351" y="10333"/>
                <wp:lineTo x="1567" y="10885"/>
                <wp:lineTo x="1881" y="11595"/>
                <wp:lineTo x="1881" y="12857"/>
                <wp:lineTo x="0" y="13646"/>
                <wp:lineTo x="0" y="16407"/>
                <wp:lineTo x="157" y="16644"/>
                <wp:lineTo x="4075" y="17906"/>
                <wp:lineTo x="4075" y="18616"/>
                <wp:lineTo x="4624" y="19168"/>
                <wp:lineTo x="5251" y="19168"/>
                <wp:lineTo x="7054" y="20430"/>
                <wp:lineTo x="7132" y="20745"/>
                <wp:lineTo x="7367" y="21534"/>
                <wp:lineTo x="7446" y="21534"/>
                <wp:lineTo x="13872" y="21534"/>
                <wp:lineTo x="14029" y="21534"/>
                <wp:lineTo x="14186" y="20430"/>
                <wp:lineTo x="14970" y="20430"/>
                <wp:lineTo x="16302" y="19562"/>
                <wp:lineTo x="16302" y="19168"/>
                <wp:lineTo x="17713" y="17906"/>
                <wp:lineTo x="21318" y="16644"/>
                <wp:lineTo x="21553" y="16407"/>
                <wp:lineTo x="21553" y="13567"/>
                <wp:lineTo x="19437" y="12857"/>
                <wp:lineTo x="19750" y="12857"/>
                <wp:lineTo x="19829" y="12305"/>
                <wp:lineTo x="19358" y="10333"/>
                <wp:lineTo x="20691" y="10333"/>
                <wp:lineTo x="21553" y="9860"/>
                <wp:lineTo x="21553" y="7020"/>
                <wp:lineTo x="20926" y="6863"/>
                <wp:lineTo x="16772" y="6547"/>
                <wp:lineTo x="16851" y="5285"/>
                <wp:lineTo x="14186" y="4023"/>
                <wp:lineTo x="14107" y="2761"/>
                <wp:lineTo x="18810" y="1420"/>
                <wp:lineTo x="18731" y="631"/>
                <wp:lineTo x="17869" y="79"/>
                <wp:lineTo x="3292" y="79"/>
              </wp:wrapPolygon>
            </wp:wrapTight>
            <wp:docPr id="2" name="Picture 2" descr="Image result for gibb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ibbs model of reflec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50180" cy="5216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A6470" w:rsidRPr="00534650" w:rsidRDefault="001A6470" w:rsidP="001A6470">
      <w:pPr>
        <w:pStyle w:val="Heading1"/>
      </w:pPr>
      <w:r>
        <w:t xml:space="preserve"> </w:t>
      </w:r>
    </w:p>
    <w:sectPr w:rsidR="001A6470" w:rsidRPr="005346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527"/>
    <w:rsid w:val="00021200"/>
    <w:rsid w:val="00022FAD"/>
    <w:rsid w:val="000C4A85"/>
    <w:rsid w:val="000C76AC"/>
    <w:rsid w:val="000C7785"/>
    <w:rsid w:val="000D4102"/>
    <w:rsid w:val="00122C4C"/>
    <w:rsid w:val="0015446A"/>
    <w:rsid w:val="00160169"/>
    <w:rsid w:val="00161ACC"/>
    <w:rsid w:val="00186E0B"/>
    <w:rsid w:val="001A6470"/>
    <w:rsid w:val="001A7DAC"/>
    <w:rsid w:val="001C770B"/>
    <w:rsid w:val="001F3B2E"/>
    <w:rsid w:val="002675D9"/>
    <w:rsid w:val="002C6B13"/>
    <w:rsid w:val="002F4B3C"/>
    <w:rsid w:val="002F7E73"/>
    <w:rsid w:val="0030684E"/>
    <w:rsid w:val="00314502"/>
    <w:rsid w:val="00363176"/>
    <w:rsid w:val="00393062"/>
    <w:rsid w:val="0039456A"/>
    <w:rsid w:val="003A6ACB"/>
    <w:rsid w:val="003B219A"/>
    <w:rsid w:val="003B3E89"/>
    <w:rsid w:val="003D2AE6"/>
    <w:rsid w:val="003D74FA"/>
    <w:rsid w:val="00425CF6"/>
    <w:rsid w:val="004418F2"/>
    <w:rsid w:val="00470527"/>
    <w:rsid w:val="00471702"/>
    <w:rsid w:val="00473968"/>
    <w:rsid w:val="00483C01"/>
    <w:rsid w:val="004F7634"/>
    <w:rsid w:val="00500AFD"/>
    <w:rsid w:val="005146B1"/>
    <w:rsid w:val="0052517A"/>
    <w:rsid w:val="00534650"/>
    <w:rsid w:val="005707C6"/>
    <w:rsid w:val="00572E78"/>
    <w:rsid w:val="005B4E45"/>
    <w:rsid w:val="005B6D3E"/>
    <w:rsid w:val="00605446"/>
    <w:rsid w:val="00611D08"/>
    <w:rsid w:val="00627BA8"/>
    <w:rsid w:val="006E3595"/>
    <w:rsid w:val="006E4E30"/>
    <w:rsid w:val="007245E7"/>
    <w:rsid w:val="00760BEA"/>
    <w:rsid w:val="00794D9C"/>
    <w:rsid w:val="007963B7"/>
    <w:rsid w:val="007A7EE0"/>
    <w:rsid w:val="007B7FDB"/>
    <w:rsid w:val="007E3E1C"/>
    <w:rsid w:val="00801E55"/>
    <w:rsid w:val="00840B53"/>
    <w:rsid w:val="00855D6E"/>
    <w:rsid w:val="008A7EC8"/>
    <w:rsid w:val="008E3519"/>
    <w:rsid w:val="008E64E0"/>
    <w:rsid w:val="00904760"/>
    <w:rsid w:val="009265A1"/>
    <w:rsid w:val="0092718C"/>
    <w:rsid w:val="009433AE"/>
    <w:rsid w:val="00953241"/>
    <w:rsid w:val="00982D90"/>
    <w:rsid w:val="009927C7"/>
    <w:rsid w:val="00A02ACA"/>
    <w:rsid w:val="00A1763D"/>
    <w:rsid w:val="00A33C95"/>
    <w:rsid w:val="00A4083E"/>
    <w:rsid w:val="00A4096F"/>
    <w:rsid w:val="00A86476"/>
    <w:rsid w:val="00A9308E"/>
    <w:rsid w:val="00AB2670"/>
    <w:rsid w:val="00AC63BF"/>
    <w:rsid w:val="00B35C08"/>
    <w:rsid w:val="00BD08EF"/>
    <w:rsid w:val="00C04FFA"/>
    <w:rsid w:val="00C3629A"/>
    <w:rsid w:val="00C95BB6"/>
    <w:rsid w:val="00CA534C"/>
    <w:rsid w:val="00D11BD3"/>
    <w:rsid w:val="00D5198E"/>
    <w:rsid w:val="00DB190D"/>
    <w:rsid w:val="00DD74F9"/>
    <w:rsid w:val="00E017FC"/>
    <w:rsid w:val="00E46222"/>
    <w:rsid w:val="00E92A83"/>
    <w:rsid w:val="00F26E22"/>
    <w:rsid w:val="00F45D48"/>
    <w:rsid w:val="00FD6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27E3F"/>
  <w15:chartTrackingRefBased/>
  <w15:docId w15:val="{63F17C5F-F7A2-4C20-9A6F-2FBCD2B43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0BEA"/>
    <w:pPr>
      <w:spacing w:before="300" w:after="40" w:line="276" w:lineRule="auto"/>
      <w:outlineLvl w:val="0"/>
    </w:pPr>
    <w:rPr>
      <w:rFonts w:eastAsiaTheme="minorEastAsia"/>
      <w:smallCaps/>
      <w:spacing w:val="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705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52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60BEA"/>
    <w:rPr>
      <w:rFonts w:eastAsiaTheme="minorEastAsia"/>
      <w:smallCaps/>
      <w:spacing w:val="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835</TotalTime>
  <Pages>8</Pages>
  <Words>2153</Words>
  <Characters>12273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Kierran Tomkins (1503299)</dc:creator>
  <cp:keywords/>
  <dc:description/>
  <cp:lastModifiedBy>kierrantomkinsbass@outlook.com</cp:lastModifiedBy>
  <cp:revision>145</cp:revision>
  <dcterms:created xsi:type="dcterms:W3CDTF">2019-04-26T09:03:00Z</dcterms:created>
  <dcterms:modified xsi:type="dcterms:W3CDTF">2019-05-09T11:54:00Z</dcterms:modified>
</cp:coreProperties>
</file>