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Name: Marlena Lungu</w:t>
      </w:r>
    </w:p>
    <w:p>
      <w:pPr>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Lecturer: Diola Bijlhout</w:t>
      </w:r>
    </w:p>
    <w:p>
      <w:pPr>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EMPL4012</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ID :1703949</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HOW ONLINE SHOPPING CAN BRING MORE MONEY TO COMPANY: A CASE STUDY OF JHON LEWIS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Online shopping has grown into a huge response for the upcoming operation of business activities in day to day life where Technology has gathered their operation. Obviously understood that the management of online shopping by every organisation have to be somewhat very much important as because most of the operation or nowadays considered to be online basis and most of the sales are in online activities. The following assignment considers information created to be online shopping which generally discuss real factors of online shopping when considered. It will also discuss information related to general Trend and the operation provided by John Lewis. There will be analysis of statistics provided in accordance to the general trend of online shopping benefit considered by organisation.</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Factors considered under online shopping</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consideration of online shopping there are few factors which are concluded by the customers while they shop online because online shopping does not require any observation skills in terms of physical process but have their own intuition which includes the product and quality of the product. Most considered the information that are presented by the online shopping institutes leads to the development of the product but it is actually the development of the online shopping experience of the customers in upcoming days. 10 factors that are presented by the customers while providing the initial operation in online shopping over online delivery product of an organisation are as follows: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customer reviews over the availability of free shipping of products from the online stores. The objective of free shipping is clearly a strategy that helps in bringing more customers in under their umbrella and that has been one of the most important strategy implemented by John Lewis in their online store organisational operation. The increase in their options for availability of free shipping to the customers buying over 500 pounds of product from one Shopping Cart have provided huge success in online store development (Theguardian.com, 2017)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Return and cancellation policies are also noted by the organisation on customers as because these policies prove to be one of the most important factor while buying products online. The presence of online return and cancellation policies prove to be important as because products which are shown in the online website sometimes does not match with the physical evidence and therefore the customers get satisfied which is why they require cancellation of returning of the product. John Lewis have usually impacted up on this operation and made sure that the return policies are quite efficient and easy to use. John lewis has connected them with Connect+ which have eased the process of online shopping (Johnlewispartnership.co, 2017).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General trend of online shopping</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general trend of online shopping has hugely increased the chances of its business development in general consideration of online shopping. The general trend of online shopping is quite beneficial for business and their market along with their right in customer base as because it is observed that from the year 2014 they have been increased in online shopping and income of the respective companies (</w:t>
      </w:r>
      <w:r>
        <w:rPr>
          <w:rFonts w:ascii="Times New Roman" w:hAnsi="Times New Roman" w:cs="Times New Roman" w:eastAsia="Times New Roman"/>
          <w:color w:val="222222"/>
          <w:spacing w:val="0"/>
          <w:position w:val="0"/>
          <w:sz w:val="24"/>
          <w:shd w:fill="FFFFFF" w:val="clear"/>
        </w:rPr>
        <w:t xml:space="preserve">Insley and Nunan, 2014</w:t>
      </w:r>
      <w:r>
        <w:rPr>
          <w:rFonts w:ascii="Times New Roman" w:hAnsi="Times New Roman" w:cs="Times New Roman" w:eastAsia="Times New Roman"/>
          <w:color w:val="000000"/>
          <w:spacing w:val="0"/>
          <w:position w:val="0"/>
          <w:sz w:val="24"/>
          <w:shd w:fill="auto" w:val="clear"/>
        </w:rPr>
        <w:t xml:space="preserve">). Every consideration of online shopping and income has been incorporated in business operation and therefore most objective are fulfilled with the strategy of online implementation.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tbl>
      <w:tblPr/>
      <w:tblGrid>
        <w:gridCol w:w="3111"/>
        <w:gridCol w:w="3124"/>
        <w:gridCol w:w="3124"/>
      </w:tblGrid>
      <w:tr>
        <w:trPr>
          <w:trHeight w:val="420" w:hRule="auto"/>
          <w:jc w:val="left"/>
        </w:trPr>
        <w:tc>
          <w:tcPr>
            <w:tcW w:w="3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Year</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Retail Sales (In trillion USD)</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%age of total retail sales</w:t>
            </w:r>
          </w:p>
        </w:tc>
      </w:tr>
      <w:tr>
        <w:trPr>
          <w:trHeight w:val="140" w:hRule="auto"/>
          <w:jc w:val="left"/>
        </w:trPr>
        <w:tc>
          <w:tcPr>
            <w:tcW w:w="3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420" w:hRule="auto"/>
          <w:jc w:val="left"/>
        </w:trPr>
        <w:tc>
          <w:tcPr>
            <w:tcW w:w="3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2014</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$1,316</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5.9%</w:t>
            </w:r>
          </w:p>
        </w:tc>
      </w:tr>
      <w:tr>
        <w:trPr>
          <w:trHeight w:val="420" w:hRule="auto"/>
          <w:jc w:val="left"/>
        </w:trPr>
        <w:tc>
          <w:tcPr>
            <w:tcW w:w="3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2015</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$1,592</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6.7%</w:t>
            </w:r>
          </w:p>
        </w:tc>
      </w:tr>
      <w:tr>
        <w:trPr>
          <w:trHeight w:val="420" w:hRule="auto"/>
          <w:jc w:val="left"/>
        </w:trPr>
        <w:tc>
          <w:tcPr>
            <w:tcW w:w="3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2016</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$1,888</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7.4%</w:t>
            </w:r>
          </w:p>
        </w:tc>
      </w:tr>
      <w:tr>
        <w:trPr>
          <w:trHeight w:val="420" w:hRule="auto"/>
          <w:jc w:val="left"/>
        </w:trPr>
        <w:tc>
          <w:tcPr>
            <w:tcW w:w="3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2017</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$2,197</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8.2%</w:t>
            </w:r>
          </w:p>
        </w:tc>
      </w:tr>
      <w:tr>
        <w:trPr>
          <w:trHeight w:val="420" w:hRule="auto"/>
          <w:jc w:val="left"/>
        </w:trPr>
        <w:tc>
          <w:tcPr>
            <w:tcW w:w="3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2018</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$2,489</w:t>
            </w:r>
          </w:p>
        </w:tc>
        <w:tc>
          <w:tcPr>
            <w:tcW w:w="3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8.8%</w:t>
            </w:r>
          </w:p>
        </w:tc>
      </w:tr>
    </w:tbl>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1: Estimated online sales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Theguardian.com, 2017)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2014 there was $1316 trillion of online sales. The value has increased since then which recorded a huge amount of $2197 trillion in the year 2017. Amazingly it shows that there is an expectation of online shopping increase by 8.8% rating at about $2489 trillion in 2018. It must be properly understood that the general Trends online shopping does not show any downfall but it has increasing activities of online development along with digital buyer penetration. </w:t>
      </w:r>
    </w:p>
    <w:tbl>
      <w:tblPr/>
      <w:tblGrid>
        <w:gridCol w:w="4672"/>
        <w:gridCol w:w="4688"/>
      </w:tblGrid>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4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Country</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Revenue</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United States</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$1,804</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United Kingdom</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$1,629</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Sweden</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$1,446</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France</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$1,228</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Germany</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$1,064</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Japan</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$968</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Spain</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$849</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China</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$626</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Russia</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$396</w:t>
            </w:r>
          </w:p>
        </w:tc>
      </w:tr>
      <w:tr>
        <w:trPr>
          <w:trHeight w:val="420" w:hRule="auto"/>
          <w:jc w:val="left"/>
        </w:trPr>
        <w:tc>
          <w:tcPr>
            <w:tcW w:w="46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Brazil</w:t>
            </w:r>
          </w:p>
        </w:tc>
        <w:tc>
          <w:tcPr>
            <w:tcW w:w="46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$350</w:t>
            </w:r>
          </w:p>
        </w:tc>
      </w:tr>
    </w:tbl>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2: </w:t>
      </w:r>
      <w:r>
        <w:rPr>
          <w:rFonts w:ascii="Times New Roman" w:hAnsi="Times New Roman" w:cs="Times New Roman" w:eastAsia="Times New Roman"/>
          <w:b/>
          <w:color w:val="000000"/>
          <w:spacing w:val="0"/>
          <w:position w:val="0"/>
          <w:sz w:val="24"/>
          <w:shd w:fill="FFFFFF" w:val="clear"/>
        </w:rPr>
        <w:t xml:space="preserve">e-commerce revenue by online shopper</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Theguardian.com, 2017)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General trend of e commerce In Association of revenues per online shopper of an organisation, have provided information so which states that United state has the highest number of revenue for online shopper in the country which amounts to about $1,804. Amount is then followed by United Kingdom which considered an amount of $1,629. The lowest of the online revenue for shopper in the table is presented to Brazil which considered an amount of $350. </w:t>
      </w:r>
    </w:p>
    <w:tbl>
      <w:tblPr/>
      <w:tblGrid>
        <w:gridCol w:w="2048"/>
        <w:gridCol w:w="1988"/>
        <w:gridCol w:w="1914"/>
        <w:gridCol w:w="1705"/>
        <w:gridCol w:w="1705"/>
      </w:tblGrid>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Country</w:t>
            </w:r>
          </w:p>
        </w:tc>
        <w:tc>
          <w:tcPr>
            <w:tcW w:w="7312"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E-commerce retail sales as %age of total retail sales</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2015</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2016</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2017</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2018</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UK</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14.4%</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15.6%</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16.9%</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18.0%</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China</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12.0%</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13.8%</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15.5%</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16.6%</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Norway</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10.7%</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11.5%</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12.1%</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12.7%</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Finland</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10.4%</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10.8%</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11.2%</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11.5%</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South Korea</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9.8%</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10.5%</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11.3%</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12.0%</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Denmark</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9.3%</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9.9%</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10.4%</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10.8%</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Germany</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8.4%</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9.4%</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10.4%</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11.2%</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US</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7.1%</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7.7%</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8.3%</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8.9%</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Canada</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5.9%</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6.6%</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7.4%</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8.2%</w:t>
            </w:r>
          </w:p>
        </w:tc>
      </w:tr>
      <w:tr>
        <w:trPr>
          <w:trHeight w:val="420" w:hRule="auto"/>
          <w:jc w:val="left"/>
        </w:trPr>
        <w:tc>
          <w:tcPr>
            <w:tcW w:w="20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Japan</w:t>
            </w:r>
          </w:p>
        </w:tc>
        <w:tc>
          <w:tcPr>
            <w:tcW w:w="1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5.4%</w:t>
            </w:r>
          </w:p>
        </w:tc>
        <w:tc>
          <w:tcPr>
            <w:tcW w:w="1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5.8%</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6.2%</w:t>
            </w:r>
          </w:p>
        </w:tc>
        <w:tc>
          <w:tcPr>
            <w:tcW w:w="17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6.7%</w:t>
            </w:r>
          </w:p>
        </w:tc>
      </w:tr>
    </w:tbl>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3: E-commerce sales as % of total sales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Campaignlive.co, 2017)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From the above table it can be clearly justified that United Kingdom has the highest amount of total retail sales rise from the year 2015 till 2017. In 2015 there was 14.4% of E-Commerce retail sale out of total retail sale. It is valued to increase to 15.6% in 2016 and in year 2017 the percentage was 16.9%. The growth in the online e Commerce retail sales by the Organisation in the country is expected to reach 18% in 2018.</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Trends of John lewis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John Lewis has clearly supported their operation in online shopping as they have reached to the online Empire via network of thousands of corner shops in the country. There happy news departmental development in joining the collect+ scheme. As per the management of the organisation joining that has helped the Organisational Management to ensure that they provide the best services to the customers who are buying products from their online stores. Implementation and the joining with collect+, John and Lewis have brought up to 5000 independent retailers from whom the customers could buy products online. Collect+ have supported the organisation to increase the customer loyalty in a huge profession which has led to the rise of revenue in the organisational work. The operation which have considered the joining of the organisation with collect+, have led to an additional income of £3 per collection of goods from Northern Ireland and Scotland.</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John Lewis after joining with collect+, have clearly appeared the mark of business operations which Steel considers the payment services to be in store bill payment where the pay. Distribution Company has considered their online retail e-bill to be provided, resulting in decrease of expenses and increase of income. Considered from the general trend of John Lewis it is observed that around 35% off the online sales will be accounting to make sure that the department allow Shoppers to pick goods from the physically present stores (</w:t>
      </w:r>
      <w:r>
        <w:rPr>
          <w:rFonts w:ascii="Times New Roman" w:hAnsi="Times New Roman" w:cs="Times New Roman" w:eastAsia="Times New Roman"/>
          <w:color w:val="222222"/>
          <w:spacing w:val="0"/>
          <w:position w:val="0"/>
          <w:sz w:val="24"/>
          <w:shd w:fill="FFFFFF" w:val="clear"/>
        </w:rPr>
        <w:t xml:space="preserve">Mawdsley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2014</w:t>
      </w:r>
      <w:r>
        <w:rPr>
          <w:rFonts w:ascii="Times New Roman" w:hAnsi="Times New Roman" w:cs="Times New Roman" w:eastAsia="Times New Roman"/>
          <w:color w:val="000000"/>
          <w:spacing w:val="0"/>
          <w:position w:val="0"/>
          <w:sz w:val="24"/>
          <w:shd w:fill="auto" w:val="clear"/>
        </w:rPr>
        <w:t xml:space="preserve">). The achievements of the online sales have resulted in making sure that the organisational doors are boosted for 21.4% in online volumes. The objective of the organisation has been to ensure that the health of the organisation does not fall by implementing online consideration. In the year 2017 there was an obvious increase of around 40% of self satisfied there have been introduction of cash in collection if there is any click on advertisement. There is always Rise and fall of business income in organisational development procedure but in terms of John Lewis it was seen in consideration of online sales only where in April in the year 2017, there was a fall of 1.2% which amounted to about 859 million pound suggesting that there may have been situation where people were heading to other organisation for buying online products (</w:t>
      </w:r>
      <w:r>
        <w:rPr>
          <w:rFonts w:ascii="Times New Roman" w:hAnsi="Times New Roman" w:cs="Times New Roman" w:eastAsia="Times New Roman"/>
          <w:color w:val="222222"/>
          <w:spacing w:val="0"/>
          <w:position w:val="0"/>
          <w:sz w:val="24"/>
          <w:shd w:fill="FFFFFF" w:val="clear"/>
        </w:rPr>
        <w:t xml:space="preserve">Rouibah and Al-Qirim,, 2017</w:t>
      </w:r>
      <w:r>
        <w:rPr>
          <w:rFonts w:ascii="Times New Roman" w:hAnsi="Times New Roman" w:cs="Times New Roman" w:eastAsia="Times New Roman"/>
          <w:color w:val="000000"/>
          <w:spacing w:val="0"/>
          <w:position w:val="0"/>
          <w:sz w:val="24"/>
          <w:shd w:fill="auto" w:val="clear"/>
        </w:rPr>
        <w:t xml:space="preserve">).</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Analysis of the statistics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object w:dxaOrig="5973" w:dyaOrig="4170">
          <v:rect xmlns:o="urn:schemas-microsoft-com:office:office" xmlns:v="urn:schemas-microsoft-com:vml" id="rectole0000000000" style="width:298.650000pt;height:208.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1: Annual gross sales in online by John lewis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Campaignlive.co, 2017)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above figure is the description of the annual sales considered by John Lewis in United Kingdom from 2011 to 2016 in a graphical format. It clearly showed that the improvement of the organisation in context of online shopping have increased from 2011 till 2016 continuously increasing skilled. Provided touch your organisation United Kingdom have tripled its value since 2011. Reiteration in prospect of online sales has reached an amount of 700 million pound at the end of 2014 which is expected to be growing at 1.1% per year at incremental stage. Inactivation of the winter statistics of John Lewis it can be seen that there have been biggest trading week on record in 2013 which resulted to 22% rise in the cells of the product in online basis. It happened clearly observed that the observational category of United Kingdom Shoppers have purchased shopping gift card and other coupons which have helped them to buy more from the point og John lewis.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consideration with the general change in online shopping and e-commerce operation it can be clearly observe that there is a huge chance of rice in e-commerce activities and income of John Lewis in upcoming years from 2017 to 2019. That that have considered the development of e-commerce have provided informations which relates to the development of shopping opinion and perfections presented by the management team after consideration of feedback from customers (</w:t>
      </w:r>
      <w:r>
        <w:rPr>
          <w:rFonts w:ascii="Times New Roman" w:hAnsi="Times New Roman" w:cs="Times New Roman" w:eastAsia="Times New Roman"/>
          <w:color w:val="222222"/>
          <w:spacing w:val="0"/>
          <w:position w:val="0"/>
          <w:sz w:val="20"/>
          <w:shd w:fill="FFFFFF" w:val="clear"/>
        </w:rPr>
        <w:t xml:space="preserve">Atwal and Williams, 2017)</w:t>
      </w:r>
      <w:r>
        <w:rPr>
          <w:rFonts w:ascii="Times New Roman" w:hAnsi="Times New Roman" w:cs="Times New Roman" w:eastAsia="Times New Roman"/>
          <w:color w:val="000000"/>
          <w:spacing w:val="0"/>
          <w:position w:val="0"/>
          <w:sz w:val="24"/>
          <w:shd w:fill="auto" w:val="clear"/>
        </w:rPr>
        <w:t xml:space="preserve">. Healthy appearance of the online customer behaviour in predicted 2015 there have been gradual rise in retail stores of online values. In consideration of the report standard in 2015 there was 24 million pound development in retail sales over Global online activities. As considered that Britain and United Kingdom have together provided with observatory development operations which have included income of 700 million pound every single week with the huge rise in e-commerce activities and income from online shop of John Lewis.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Views on finding job as waitress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With the increase in online operation and shopping by customers in society there have been very few use of physical stores in society. The importance of the physical stores of John Lewis is still in connection with common people which have resulted in standard development of the corner stores present in society. With a few to improving operation the operation of the organisation have provided opportunities to new employment in the offline stores, creating opportunities of employment for people looking for employability. To be considered the job of which says it is recommended that there must be other format of operation employment that could create opportunities in future prospect as because the only which is considering their operation to be in accordance to the general trends and requirement of the customers. The interview for employment as a waitress is not something to be discouraged but keeping in mind the general consideration of business proposals presented by John Lewis and both of its offline and online stores applying for store representative for product representative would be for better opportunity.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From the above assignment it has been clearly justified that each and every aspect of online shopping for every organisation proves to be beneficial and have huge importance in day to day business activities. The observations from the above assignment have been cleared and it has clearly supported that the general trend of John Lewis is quite beneficial. The general train the online shopping without consideration of John Lewis is also something promising and have mostly derived their development in income with me support of online shopping. The above assignment have clearly insured that the online shopping ability of the customers have been developed the income facility of Organisation in society. And which have clearly discussed regarding the operation presented by John Lewis in online stores has been proved beneficial from the year in 2011 till 2017 and is expected to grow in 2018.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Atwal, G. and Williams, A., 2017. Luxury brand marketing</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the experience is everything!. In Advances in Luxury Brand Management (pp. 43-57). Palgrave Macmillan, Cham</w:t>
        <w:br/>
        <w:t xml:space="preserve">Campaignlive.co, (2017) CAMPAIGN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https://www.campaignlive.co.uk/article/john-lewis-partnership-reveals-31m-e-commerce-investment/139805</w:t>
        </w:r>
      </w:hyperlink>
      <w:r>
        <w:rPr>
          <w:rFonts w:ascii="Times New Roman" w:hAnsi="Times New Roman" w:cs="Times New Roman" w:eastAsia="Times New Roman"/>
          <w:color w:val="000000"/>
          <w:spacing w:val="0"/>
          <w:position w:val="0"/>
          <w:sz w:val="24"/>
          <w:shd w:fill="auto" w:val="clear"/>
        </w:rPr>
        <w:t xml:space="preserve"> [Accessed on December 2017].</w:t>
        <w:br/>
        <w:t xml:space="preserve">Insley, V. and Nunan, D., 2014. Gamification and the online retail experience. International Journal of Retail &amp; Distribution Management, 42(5), pp.340-351</w:t>
        <w:br/>
        <w:t xml:space="preserve">Johnlewispartnership.co, (2017) JOHNLEWIS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https://www.johnlewispartnership.co.uk/content/dam/cws/pdfs/media/how-we-shop-live-and-look-2016.pdf</w:t>
        </w:r>
      </w:hyperlink>
      <w:r>
        <w:rPr>
          <w:rFonts w:ascii="Times New Roman" w:hAnsi="Times New Roman" w:cs="Times New Roman" w:eastAsia="Times New Roman"/>
          <w:color w:val="000000"/>
          <w:spacing w:val="0"/>
          <w:position w:val="0"/>
          <w:sz w:val="24"/>
          <w:shd w:fill="auto" w:val="clear"/>
        </w:rPr>
        <w:t xml:space="preserve"> [Accessed on 14 December 2017]</w:t>
        <w:br/>
        <w:t xml:space="preserve">Mawdsley, E., Savage, L. and Kim, S.M., 2014. A ‘post</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aid world'? Paradigm shift in foreign aid and development cooperation at the 2011 Busan High Level Forum. The Geographical Journal, 180(1), pp.27-38</w:t>
        <w:br/>
        <w:t xml:space="preserve">Rouibah, K. and Al-Qirim, N., 2017. FACTORS AFFECTING SOCIAL ECOMMERCE ADOPTION IN AN ARAB COUNTRY: FINDINGS FROM A QUALITATIVE STUDY. Issues in Information Systems, 18(2)</w:t>
        <w:br/>
        <w:t xml:space="preserve">Theguardian.com, (2017) GAURDIAN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https://www.theguardian.com/business/2013/feb/21/john-lewis-online-shopping-collect?INTCMP=ILCNETTXT3487</w:t>
        </w:r>
      </w:hyperlink>
      <w:r>
        <w:rPr>
          <w:rFonts w:ascii="Times New Roman" w:hAnsi="Times New Roman" w:cs="Times New Roman" w:eastAsia="Times New Roman"/>
          <w:color w:val="000000"/>
          <w:spacing w:val="0"/>
          <w:position w:val="0"/>
          <w:sz w:val="24"/>
          <w:shd w:fill="auto" w:val="clear"/>
        </w:rPr>
        <w:t xml:space="preserve"> [Accessed on 13 December 2017]</w:t>
        <w:br/>
        <w:t xml:space="preserve">Theguardian.com, (2017) GAURDIAN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https://www.theguardian.com/business/2013/feb/21/john-lewis-online-shopping-collect?INTCMP=ILCNETTXT3487</w:t>
        </w:r>
      </w:hyperlink>
      <w:r>
        <w:rPr>
          <w:rFonts w:ascii="Times New Roman" w:hAnsi="Times New Roman" w:cs="Times New Roman" w:eastAsia="Times New Roman"/>
          <w:color w:val="000000"/>
          <w:spacing w:val="0"/>
          <w:position w:val="0"/>
          <w:sz w:val="24"/>
          <w:shd w:fill="auto" w:val="clear"/>
        </w:rPr>
        <w:t xml:space="preserve"> [Accessed on 15 December 2017]</w:t>
        <w:br/>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johnlewispartnership.co.uk/content/dam/cws/pdfs/media/how-we-shop-live-and-look-2016.pdf" Id="docRId3" Type="http://schemas.openxmlformats.org/officeDocument/2006/relationships/hyperlink" /><Relationship TargetMode="External" Target="https://www.theguardian.com/business/2013/feb/21/john-lewis-online-shopping-collect?INTCMP=ILCNETTXT3487"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Mode="External" Target="https://www.campaignlive.co.uk/article/john-lewis-partnership-reveals-31m-e-commerce-investment/139805" Id="docRId2" Type="http://schemas.openxmlformats.org/officeDocument/2006/relationships/hyperlink" /><Relationship TargetMode="External" Target="https://www.theguardian.com/business/2013/feb/21/john-lewis-online-shopping-collect?INTCMP=ILCNETTXT3487" Id="docRId4" Type="http://schemas.openxmlformats.org/officeDocument/2006/relationships/hyperlink" /><Relationship Target="numbering.xml" Id="docRId6" Type="http://schemas.openxmlformats.org/officeDocument/2006/relationships/numbering" /></Relationships>
</file>