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DEF9D2" w14:textId="0B5C31D4" w:rsidR="000A07D6" w:rsidRDefault="004A25F0" w:rsidP="004A25F0">
      <w:pPr>
        <w:pStyle w:val="Title"/>
        <w:jc w:val="center"/>
      </w:pPr>
      <w:r>
        <w:rPr>
          <w:noProof/>
          <w:lang w:eastAsia="en-GB"/>
        </w:rPr>
        <w:drawing>
          <wp:inline distT="0" distB="0" distL="0" distR="0" wp14:anchorId="6AF049FC" wp14:editId="1F533CB0">
            <wp:extent cx="3819048" cy="1914285"/>
            <wp:effectExtent l="0" t="0" r="0" b="0"/>
            <wp:docPr id="1961711718" name="Picture 1961711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819048" cy="1914285"/>
                    </a:xfrm>
                    <a:prstGeom prst="rect">
                      <a:avLst/>
                    </a:prstGeom>
                  </pic:spPr>
                </pic:pic>
              </a:graphicData>
            </a:graphic>
          </wp:inline>
        </w:drawing>
      </w:r>
    </w:p>
    <w:p w14:paraId="5787955D" w14:textId="066B59C7" w:rsidR="00BA15AF" w:rsidRDefault="00BB3FA1" w:rsidP="00182C37">
      <w:pPr>
        <w:pStyle w:val="Title"/>
      </w:pPr>
      <w:r>
        <w:t>Design Portfolio for a</w:t>
      </w:r>
      <w:r w:rsidR="003D3968">
        <w:t>n American Football Helmet</w:t>
      </w:r>
    </w:p>
    <w:p w14:paraId="7EEC9FBF" w14:textId="6A0DDD6E" w:rsidR="000F6BCE" w:rsidRDefault="000F6BCE" w:rsidP="00B77604">
      <w:r>
        <w:t>Author: Joshua Luke Evans (2011912)</w:t>
      </w:r>
    </w:p>
    <w:p w14:paraId="1834A479" w14:textId="61B2C5CD" w:rsidR="00957E2F" w:rsidRDefault="00957E2F" w:rsidP="00957E2F">
      <w:r>
        <w:t xml:space="preserve">Course: BEng, Ordnance, Munitions, and Explosives – Level 5 </w:t>
      </w:r>
      <w:r w:rsidR="00025FF6">
        <w:t>Systems</w:t>
      </w:r>
      <w:r w:rsidR="00866C04">
        <w:t xml:space="preserve"> engineering</w:t>
      </w:r>
      <w:r>
        <w:t xml:space="preserve"> (ACDA502</w:t>
      </w:r>
      <w:r w:rsidR="000A07D6">
        <w:t>1</w:t>
      </w:r>
      <w:r>
        <w:t>)</w:t>
      </w:r>
    </w:p>
    <w:p w14:paraId="36967AF8" w14:textId="77777777" w:rsidR="00957E2F" w:rsidRDefault="00957E2F" w:rsidP="00957E2F">
      <w:r>
        <w:t>Faculty of Architecture, Computing and Engineering</w:t>
      </w:r>
    </w:p>
    <w:p w14:paraId="45F83ABC" w14:textId="60DAD6D1" w:rsidR="00957E2F" w:rsidRDefault="2EDFA3C4" w:rsidP="00957E2F">
      <w:r>
        <w:t>Date of submission: 11</w:t>
      </w:r>
      <w:r w:rsidRPr="2EDFA3C4">
        <w:rPr>
          <w:vertAlign w:val="superscript"/>
        </w:rPr>
        <w:t>th</w:t>
      </w:r>
      <w:r>
        <w:t xml:space="preserve"> September</w:t>
      </w:r>
      <w:r w:rsidR="006329F4">
        <w:t xml:space="preserve"> 2024</w:t>
      </w:r>
    </w:p>
    <w:p w14:paraId="5EF21271" w14:textId="0B1C0F5B" w:rsidR="00957E2F" w:rsidRDefault="2EDFA3C4" w:rsidP="00957E2F">
      <w:r>
        <w:t xml:space="preserve">Word Count: </w:t>
      </w:r>
      <w:r w:rsidR="002A1AF6">
        <w:t xml:space="preserve">4711 </w:t>
      </w:r>
      <w:r>
        <w:t>(excluding appendices and references)</w:t>
      </w:r>
    </w:p>
    <w:p w14:paraId="3C2A33AF" w14:textId="77777777" w:rsidR="00182C37" w:rsidRDefault="00182C37" w:rsidP="00182C37"/>
    <w:p w14:paraId="009DC0CD" w14:textId="77777777" w:rsidR="00E265DC" w:rsidRDefault="00E265DC" w:rsidP="00FB3FF3">
      <w:pPr>
        <w:spacing w:after="0" w:line="240" w:lineRule="auto"/>
        <w:rPr>
          <w:rFonts w:ascii="Times New Roman" w:eastAsia="Times New Roman" w:hAnsi="Times New Roman" w:cs="Times New Roman"/>
          <w:kern w:val="0"/>
          <w:sz w:val="24"/>
          <w:szCs w:val="24"/>
          <w:lang w:eastAsia="en-GB"/>
          <w14:ligatures w14:val="none"/>
        </w:rPr>
        <w:sectPr w:rsidR="00E265DC">
          <w:pgSz w:w="11906" w:h="16838"/>
          <w:pgMar w:top="1440" w:right="1440" w:bottom="1440" w:left="1440" w:header="708" w:footer="708" w:gutter="0"/>
          <w:cols w:space="708"/>
          <w:docGrid w:linePitch="360"/>
        </w:sectPr>
      </w:pPr>
    </w:p>
    <w:p w14:paraId="3625AEEB" w14:textId="19FB04FB" w:rsidR="00FB3FF3" w:rsidRPr="00FB3FF3" w:rsidRDefault="00FB3FF3" w:rsidP="00FB3FF3">
      <w:pPr>
        <w:spacing w:after="0" w:line="240" w:lineRule="auto"/>
        <w:rPr>
          <w:rFonts w:ascii="Times New Roman" w:eastAsia="Times New Roman" w:hAnsi="Times New Roman" w:cs="Times New Roman"/>
          <w:kern w:val="0"/>
          <w:sz w:val="24"/>
          <w:szCs w:val="24"/>
          <w:lang w:eastAsia="en-GB"/>
          <w14:ligatures w14:val="none"/>
        </w:rPr>
      </w:pPr>
    </w:p>
    <w:p w14:paraId="7CC896A2" w14:textId="37FA6E9E" w:rsidR="00D31BB4" w:rsidRDefault="002C3921" w:rsidP="002302DF">
      <w:pPr>
        <w:pStyle w:val="Heading1"/>
      </w:pPr>
      <w:bookmarkStart w:id="0" w:name="_Toc176953807"/>
      <w:r>
        <w:t>Executive Summary</w:t>
      </w:r>
      <w:bookmarkEnd w:id="0"/>
    </w:p>
    <w:p w14:paraId="4CED96D0" w14:textId="443D27A4" w:rsidR="002C3921" w:rsidRDefault="0084709D" w:rsidP="002C3921">
      <w:r>
        <w:t xml:space="preserve">This report outlines the application of </w:t>
      </w:r>
      <w:r w:rsidR="004C19B3">
        <w:t>s</w:t>
      </w:r>
      <w:r w:rsidR="00025FF6">
        <w:t>ystems</w:t>
      </w:r>
      <w:r w:rsidR="00866C04">
        <w:t xml:space="preserve"> engineering</w:t>
      </w:r>
      <w:r>
        <w:t xml:space="preserve"> methodologies to </w:t>
      </w:r>
      <w:r w:rsidR="006329F4">
        <w:t>design</w:t>
      </w:r>
      <w:r>
        <w:t xml:space="preserve"> an American football helmet, addressing the critical issue of traumatic brain injuries among players. The </w:t>
      </w:r>
      <w:r w:rsidR="004C19B3">
        <w:t>s</w:t>
      </w:r>
      <w:r w:rsidR="00025FF6">
        <w:t>ystems</w:t>
      </w:r>
      <w:r w:rsidR="00866C04">
        <w:t xml:space="preserve"> engineering</w:t>
      </w:r>
      <w:r>
        <w:t xml:space="preserve"> process begins with </w:t>
      </w:r>
      <w:proofErr w:type="gramStart"/>
      <w:r>
        <w:t>a thorough requirements</w:t>
      </w:r>
      <w:proofErr w:type="gramEnd"/>
      <w:r>
        <w:t xml:space="preserve"> capture, identifying and prioritising the needs of diverse stakeholders, including players, medical staff, league governing bodies, and manufacturers.</w:t>
      </w:r>
    </w:p>
    <w:p w14:paraId="0D97C0BA" w14:textId="61229E06" w:rsidR="00366111" w:rsidRDefault="00366111" w:rsidP="002C3921">
      <w:r>
        <w:t xml:space="preserve">The report then delves into the Quality Functional Deployment (QFD) process, </w:t>
      </w:r>
      <w:r w:rsidR="0046097F">
        <w:t>translating</w:t>
      </w:r>
      <w:r>
        <w:t xml:space="preserve"> these requirements into </w:t>
      </w:r>
      <w:r w:rsidR="00242E9A">
        <w:t xml:space="preserve">functions and design features. QFD 1 identifies and prioritises </w:t>
      </w:r>
      <w:r w:rsidR="000E6121">
        <w:t xml:space="preserve">the </w:t>
      </w:r>
      <w:r w:rsidR="0046097F">
        <w:t>essential</w:t>
      </w:r>
      <w:r w:rsidR="000E6121">
        <w:t xml:space="preserve"> functions the solution must perform, such as impact absorption and data capture. Th</w:t>
      </w:r>
      <w:r w:rsidR="0046097F">
        <w:t>is analysis highlighted the most crucial functions</w:t>
      </w:r>
      <w:r w:rsidR="00996CC0">
        <w:t xml:space="preserve"> guiding the subsequent design efforts.</w:t>
      </w:r>
    </w:p>
    <w:p w14:paraId="364B54E4" w14:textId="495D2D7D" w:rsidR="00996CC0" w:rsidRDefault="00996CC0" w:rsidP="002C3921">
      <w:r>
        <w:t xml:space="preserve">Building on QFD 1, QFD 2 mapped these critical functions to specific design features, such as the honeycomb structure for impact absorption and the </w:t>
      </w:r>
      <w:r w:rsidR="00810C2B">
        <w:t xml:space="preserve">embedded sensors for data capture. This stage also incorporates tools such as P-diagrams and What-Why tables to analyse and refine the design, ensuring that all potential issues are </w:t>
      </w:r>
      <w:proofErr w:type="gramStart"/>
      <w:r w:rsidR="00810C2B">
        <w:t>addressed</w:t>
      </w:r>
      <w:proofErr w:type="gramEnd"/>
      <w:r w:rsidR="00810C2B">
        <w:t xml:space="preserve"> and the helmet is robust in real-world conditions. The iterative process of QFD 2 helps balance competing requirements, such as improving ventilation without compromising impact protection.</w:t>
      </w:r>
    </w:p>
    <w:p w14:paraId="1CE6A0BC" w14:textId="6FE20D91" w:rsidR="00810C2B" w:rsidRDefault="00810C2B" w:rsidP="002C3921">
      <w:r>
        <w:t xml:space="preserve">Although not undertaken </w:t>
      </w:r>
      <w:r w:rsidR="00DD034B">
        <w:t>entire</w:t>
      </w:r>
      <w:r>
        <w:t xml:space="preserve">ly in this case study, </w:t>
      </w:r>
      <w:r w:rsidR="00AD6618">
        <w:t xml:space="preserve">the report then covers the process for QFD 3 </w:t>
      </w:r>
      <w:r w:rsidR="001B4714">
        <w:t>and 4</w:t>
      </w:r>
      <w:r w:rsidR="00DD034B">
        <w:t>,</w:t>
      </w:r>
      <w:r w:rsidR="001B4714">
        <w:t xml:space="preserve"> </w:t>
      </w:r>
      <w:r w:rsidR="00AD6618">
        <w:t xml:space="preserve">where </w:t>
      </w:r>
      <w:r w:rsidR="00DD034B">
        <w:t xml:space="preserve">the </w:t>
      </w:r>
      <w:r w:rsidR="00AD6618">
        <w:t>focus shifts to manufacturing</w:t>
      </w:r>
      <w:r w:rsidR="001B4714">
        <w:t xml:space="preserve"> and process controls</w:t>
      </w:r>
      <w:r w:rsidR="00AD6618">
        <w:t xml:space="preserve">, identifying features that can be difficult but are critical to </w:t>
      </w:r>
      <w:r w:rsidR="001B4714">
        <w:t>regulat</w:t>
      </w:r>
      <w:r w:rsidR="00DD034B">
        <w:t>ing</w:t>
      </w:r>
      <w:r w:rsidR="00F049BD">
        <w:t xml:space="preserve">, </w:t>
      </w:r>
      <w:r w:rsidR="001B4714">
        <w:t>ensur</w:t>
      </w:r>
      <w:r w:rsidR="00DD034B">
        <w:t>ing</w:t>
      </w:r>
      <w:r w:rsidR="00AD6618">
        <w:t xml:space="preserve"> that the final product meets the stringent standards established during the design phase. </w:t>
      </w:r>
    </w:p>
    <w:p w14:paraId="33EF484D" w14:textId="57E8DB98" w:rsidR="00764BC3" w:rsidRDefault="00764BC3" w:rsidP="002C3921">
      <w:r>
        <w:t xml:space="preserve">This report demonstrates how </w:t>
      </w:r>
      <w:r w:rsidR="004C19B3">
        <w:t>s</w:t>
      </w:r>
      <w:r w:rsidR="00025FF6">
        <w:t>ystems</w:t>
      </w:r>
      <w:r w:rsidR="00866C04">
        <w:t xml:space="preserve"> engineering</w:t>
      </w:r>
      <w:r>
        <w:t xml:space="preserve"> and the QFD principles can be effectively applied to develop </w:t>
      </w:r>
      <w:r w:rsidR="00F049BD">
        <w:t>vital</w:t>
      </w:r>
      <w:r w:rsidR="00436CD4">
        <w:t xml:space="preserve"> safety equipment, addressing user and system requirements to reduce the risk of head injuries </w:t>
      </w:r>
      <w:r w:rsidR="00671D03">
        <w:t>in American football.</w:t>
      </w:r>
    </w:p>
    <w:p w14:paraId="3D03C25D" w14:textId="77777777" w:rsidR="002C3921" w:rsidRDefault="002C3921" w:rsidP="002C3921"/>
    <w:p w14:paraId="0D7A5CC8" w14:textId="77777777" w:rsidR="002C3921" w:rsidRDefault="002C3921" w:rsidP="002C3921">
      <w:pPr>
        <w:sectPr w:rsidR="002C3921">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auto"/>
          <w:kern w:val="2"/>
          <w:sz w:val="22"/>
          <w:szCs w:val="22"/>
          <w:lang w:val="en-GB"/>
          <w14:ligatures w14:val="standardContextual"/>
        </w:rPr>
        <w:id w:val="-150908940"/>
        <w:docPartObj>
          <w:docPartGallery w:val="Table of Contents"/>
          <w:docPartUnique/>
        </w:docPartObj>
      </w:sdtPr>
      <w:sdtEndPr>
        <w:rPr>
          <w:b/>
          <w:bCs/>
          <w:noProof/>
        </w:rPr>
      </w:sdtEndPr>
      <w:sdtContent>
        <w:p w14:paraId="7F1784AD" w14:textId="17682841" w:rsidR="002C3921" w:rsidRDefault="002C3921">
          <w:pPr>
            <w:pStyle w:val="TOCHeading"/>
          </w:pPr>
          <w:r>
            <w:t>Contents</w:t>
          </w:r>
        </w:p>
        <w:p w14:paraId="7BBF06DE" w14:textId="731C2F71" w:rsidR="001513E2" w:rsidRDefault="002C392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6953807" w:history="1">
            <w:r w:rsidR="001513E2" w:rsidRPr="00A90AF3">
              <w:rPr>
                <w:rStyle w:val="Hyperlink"/>
                <w:noProof/>
              </w:rPr>
              <w:t>Executive Summary</w:t>
            </w:r>
            <w:r w:rsidR="001513E2">
              <w:rPr>
                <w:noProof/>
                <w:webHidden/>
              </w:rPr>
              <w:tab/>
            </w:r>
            <w:r w:rsidR="001513E2">
              <w:rPr>
                <w:noProof/>
                <w:webHidden/>
              </w:rPr>
              <w:fldChar w:fldCharType="begin"/>
            </w:r>
            <w:r w:rsidR="001513E2">
              <w:rPr>
                <w:noProof/>
                <w:webHidden/>
              </w:rPr>
              <w:instrText xml:space="preserve"> PAGEREF _Toc176953807 \h </w:instrText>
            </w:r>
            <w:r w:rsidR="001513E2">
              <w:rPr>
                <w:noProof/>
                <w:webHidden/>
              </w:rPr>
            </w:r>
            <w:r w:rsidR="001513E2">
              <w:rPr>
                <w:noProof/>
                <w:webHidden/>
              </w:rPr>
              <w:fldChar w:fldCharType="separate"/>
            </w:r>
            <w:r w:rsidR="001513E2">
              <w:rPr>
                <w:noProof/>
                <w:webHidden/>
              </w:rPr>
              <w:t>2</w:t>
            </w:r>
            <w:r w:rsidR="001513E2">
              <w:rPr>
                <w:noProof/>
                <w:webHidden/>
              </w:rPr>
              <w:fldChar w:fldCharType="end"/>
            </w:r>
          </w:hyperlink>
        </w:p>
        <w:p w14:paraId="6A777625" w14:textId="6CB16519" w:rsidR="001513E2" w:rsidRDefault="001513E2">
          <w:pPr>
            <w:pStyle w:val="TOC1"/>
            <w:tabs>
              <w:tab w:val="right" w:leader="dot" w:pos="9016"/>
            </w:tabs>
            <w:rPr>
              <w:rFonts w:eastAsiaTheme="minorEastAsia"/>
              <w:noProof/>
              <w:sz w:val="24"/>
              <w:szCs w:val="24"/>
              <w:lang w:eastAsia="en-GB"/>
            </w:rPr>
          </w:pPr>
          <w:hyperlink w:anchor="_Toc176953808" w:history="1">
            <w:r w:rsidRPr="00A90AF3">
              <w:rPr>
                <w:rStyle w:val="Hyperlink"/>
                <w:noProof/>
              </w:rPr>
              <w:t>Table of Figures</w:t>
            </w:r>
            <w:r>
              <w:rPr>
                <w:noProof/>
                <w:webHidden/>
              </w:rPr>
              <w:tab/>
            </w:r>
            <w:r>
              <w:rPr>
                <w:noProof/>
                <w:webHidden/>
              </w:rPr>
              <w:fldChar w:fldCharType="begin"/>
            </w:r>
            <w:r>
              <w:rPr>
                <w:noProof/>
                <w:webHidden/>
              </w:rPr>
              <w:instrText xml:space="preserve"> PAGEREF _Toc176953808 \h </w:instrText>
            </w:r>
            <w:r>
              <w:rPr>
                <w:noProof/>
                <w:webHidden/>
              </w:rPr>
            </w:r>
            <w:r>
              <w:rPr>
                <w:noProof/>
                <w:webHidden/>
              </w:rPr>
              <w:fldChar w:fldCharType="separate"/>
            </w:r>
            <w:r>
              <w:rPr>
                <w:noProof/>
                <w:webHidden/>
              </w:rPr>
              <w:t>4</w:t>
            </w:r>
            <w:r>
              <w:rPr>
                <w:noProof/>
                <w:webHidden/>
              </w:rPr>
              <w:fldChar w:fldCharType="end"/>
            </w:r>
          </w:hyperlink>
        </w:p>
        <w:p w14:paraId="03FC6141" w14:textId="05AF2519" w:rsidR="001513E2" w:rsidRDefault="001513E2">
          <w:pPr>
            <w:pStyle w:val="TOC1"/>
            <w:tabs>
              <w:tab w:val="right" w:leader="dot" w:pos="9016"/>
            </w:tabs>
            <w:rPr>
              <w:rFonts w:eastAsiaTheme="minorEastAsia"/>
              <w:noProof/>
              <w:sz w:val="24"/>
              <w:szCs w:val="24"/>
              <w:lang w:eastAsia="en-GB"/>
            </w:rPr>
          </w:pPr>
          <w:hyperlink w:anchor="_Toc176953809" w:history="1">
            <w:r w:rsidRPr="00A90AF3">
              <w:rPr>
                <w:rStyle w:val="Hyperlink"/>
                <w:noProof/>
              </w:rPr>
              <w:t>Table of Tables</w:t>
            </w:r>
            <w:r>
              <w:rPr>
                <w:noProof/>
                <w:webHidden/>
              </w:rPr>
              <w:tab/>
            </w:r>
            <w:r>
              <w:rPr>
                <w:noProof/>
                <w:webHidden/>
              </w:rPr>
              <w:fldChar w:fldCharType="begin"/>
            </w:r>
            <w:r>
              <w:rPr>
                <w:noProof/>
                <w:webHidden/>
              </w:rPr>
              <w:instrText xml:space="preserve"> PAGEREF _Toc176953809 \h </w:instrText>
            </w:r>
            <w:r>
              <w:rPr>
                <w:noProof/>
                <w:webHidden/>
              </w:rPr>
            </w:r>
            <w:r>
              <w:rPr>
                <w:noProof/>
                <w:webHidden/>
              </w:rPr>
              <w:fldChar w:fldCharType="separate"/>
            </w:r>
            <w:r>
              <w:rPr>
                <w:noProof/>
                <w:webHidden/>
              </w:rPr>
              <w:t>5</w:t>
            </w:r>
            <w:r>
              <w:rPr>
                <w:noProof/>
                <w:webHidden/>
              </w:rPr>
              <w:fldChar w:fldCharType="end"/>
            </w:r>
          </w:hyperlink>
        </w:p>
        <w:p w14:paraId="042BBF1A" w14:textId="09D10FCC" w:rsidR="001513E2" w:rsidRDefault="001513E2">
          <w:pPr>
            <w:pStyle w:val="TOC1"/>
            <w:tabs>
              <w:tab w:val="left" w:pos="480"/>
              <w:tab w:val="right" w:leader="dot" w:pos="9016"/>
            </w:tabs>
            <w:rPr>
              <w:rFonts w:eastAsiaTheme="minorEastAsia"/>
              <w:noProof/>
              <w:sz w:val="24"/>
              <w:szCs w:val="24"/>
              <w:lang w:eastAsia="en-GB"/>
            </w:rPr>
          </w:pPr>
          <w:hyperlink w:anchor="_Toc176953810" w:history="1">
            <w:r w:rsidRPr="00A90AF3">
              <w:rPr>
                <w:rStyle w:val="Hyperlink"/>
                <w:noProof/>
              </w:rPr>
              <w:t>1.</w:t>
            </w:r>
            <w:r>
              <w:rPr>
                <w:rFonts w:eastAsiaTheme="minorEastAsia"/>
                <w:noProof/>
                <w:sz w:val="24"/>
                <w:szCs w:val="24"/>
                <w:lang w:eastAsia="en-GB"/>
              </w:rPr>
              <w:tab/>
            </w:r>
            <w:r w:rsidRPr="00A90AF3">
              <w:rPr>
                <w:rStyle w:val="Hyperlink"/>
                <w:noProof/>
              </w:rPr>
              <w:t>Introduction</w:t>
            </w:r>
            <w:r>
              <w:rPr>
                <w:noProof/>
                <w:webHidden/>
              </w:rPr>
              <w:tab/>
            </w:r>
            <w:r>
              <w:rPr>
                <w:noProof/>
                <w:webHidden/>
              </w:rPr>
              <w:fldChar w:fldCharType="begin"/>
            </w:r>
            <w:r>
              <w:rPr>
                <w:noProof/>
                <w:webHidden/>
              </w:rPr>
              <w:instrText xml:space="preserve"> PAGEREF _Toc176953810 \h </w:instrText>
            </w:r>
            <w:r>
              <w:rPr>
                <w:noProof/>
                <w:webHidden/>
              </w:rPr>
            </w:r>
            <w:r>
              <w:rPr>
                <w:noProof/>
                <w:webHidden/>
              </w:rPr>
              <w:fldChar w:fldCharType="separate"/>
            </w:r>
            <w:r>
              <w:rPr>
                <w:noProof/>
                <w:webHidden/>
              </w:rPr>
              <w:t>6</w:t>
            </w:r>
            <w:r>
              <w:rPr>
                <w:noProof/>
                <w:webHidden/>
              </w:rPr>
              <w:fldChar w:fldCharType="end"/>
            </w:r>
          </w:hyperlink>
        </w:p>
        <w:p w14:paraId="1D4EFCAC" w14:textId="1CA672CF" w:rsidR="001513E2" w:rsidRDefault="001513E2">
          <w:pPr>
            <w:pStyle w:val="TOC1"/>
            <w:tabs>
              <w:tab w:val="left" w:pos="480"/>
              <w:tab w:val="right" w:leader="dot" w:pos="9016"/>
            </w:tabs>
            <w:rPr>
              <w:rFonts w:eastAsiaTheme="minorEastAsia"/>
              <w:noProof/>
              <w:sz w:val="24"/>
              <w:szCs w:val="24"/>
              <w:lang w:eastAsia="en-GB"/>
            </w:rPr>
          </w:pPr>
          <w:hyperlink w:anchor="_Toc176953811" w:history="1">
            <w:r w:rsidRPr="00A90AF3">
              <w:rPr>
                <w:rStyle w:val="Hyperlink"/>
                <w:noProof/>
              </w:rPr>
              <w:t>2.</w:t>
            </w:r>
            <w:r>
              <w:rPr>
                <w:rFonts w:eastAsiaTheme="minorEastAsia"/>
                <w:noProof/>
                <w:sz w:val="24"/>
                <w:szCs w:val="24"/>
                <w:lang w:eastAsia="en-GB"/>
              </w:rPr>
              <w:tab/>
            </w:r>
            <w:r w:rsidRPr="00A90AF3">
              <w:rPr>
                <w:rStyle w:val="Hyperlink"/>
                <w:noProof/>
              </w:rPr>
              <w:t>Case Study</w:t>
            </w:r>
            <w:r>
              <w:rPr>
                <w:noProof/>
                <w:webHidden/>
              </w:rPr>
              <w:tab/>
            </w:r>
            <w:r>
              <w:rPr>
                <w:noProof/>
                <w:webHidden/>
              </w:rPr>
              <w:fldChar w:fldCharType="begin"/>
            </w:r>
            <w:r>
              <w:rPr>
                <w:noProof/>
                <w:webHidden/>
              </w:rPr>
              <w:instrText xml:space="preserve"> PAGEREF _Toc176953811 \h </w:instrText>
            </w:r>
            <w:r>
              <w:rPr>
                <w:noProof/>
                <w:webHidden/>
              </w:rPr>
            </w:r>
            <w:r>
              <w:rPr>
                <w:noProof/>
                <w:webHidden/>
              </w:rPr>
              <w:fldChar w:fldCharType="separate"/>
            </w:r>
            <w:r>
              <w:rPr>
                <w:noProof/>
                <w:webHidden/>
              </w:rPr>
              <w:t>6</w:t>
            </w:r>
            <w:r>
              <w:rPr>
                <w:noProof/>
                <w:webHidden/>
              </w:rPr>
              <w:fldChar w:fldCharType="end"/>
            </w:r>
          </w:hyperlink>
        </w:p>
        <w:p w14:paraId="7A401D1C" w14:textId="3E078574" w:rsidR="001513E2" w:rsidRDefault="001513E2">
          <w:pPr>
            <w:pStyle w:val="TOC1"/>
            <w:tabs>
              <w:tab w:val="left" w:pos="480"/>
              <w:tab w:val="right" w:leader="dot" w:pos="9016"/>
            </w:tabs>
            <w:rPr>
              <w:rFonts w:eastAsiaTheme="minorEastAsia"/>
              <w:noProof/>
              <w:sz w:val="24"/>
              <w:szCs w:val="24"/>
              <w:lang w:eastAsia="en-GB"/>
            </w:rPr>
          </w:pPr>
          <w:hyperlink w:anchor="_Toc176953812" w:history="1">
            <w:r w:rsidRPr="00A90AF3">
              <w:rPr>
                <w:rStyle w:val="Hyperlink"/>
                <w:noProof/>
              </w:rPr>
              <w:t>3.</w:t>
            </w:r>
            <w:r>
              <w:rPr>
                <w:rFonts w:eastAsiaTheme="minorEastAsia"/>
                <w:noProof/>
                <w:sz w:val="24"/>
                <w:szCs w:val="24"/>
                <w:lang w:eastAsia="en-GB"/>
              </w:rPr>
              <w:tab/>
            </w:r>
            <w:r w:rsidRPr="00A90AF3">
              <w:rPr>
                <w:rStyle w:val="Hyperlink"/>
                <w:noProof/>
              </w:rPr>
              <w:t>Requirements</w:t>
            </w:r>
            <w:r>
              <w:rPr>
                <w:noProof/>
                <w:webHidden/>
              </w:rPr>
              <w:tab/>
            </w:r>
            <w:r>
              <w:rPr>
                <w:noProof/>
                <w:webHidden/>
              </w:rPr>
              <w:fldChar w:fldCharType="begin"/>
            </w:r>
            <w:r>
              <w:rPr>
                <w:noProof/>
                <w:webHidden/>
              </w:rPr>
              <w:instrText xml:space="preserve"> PAGEREF _Toc176953812 \h </w:instrText>
            </w:r>
            <w:r>
              <w:rPr>
                <w:noProof/>
                <w:webHidden/>
              </w:rPr>
            </w:r>
            <w:r>
              <w:rPr>
                <w:noProof/>
                <w:webHidden/>
              </w:rPr>
              <w:fldChar w:fldCharType="separate"/>
            </w:r>
            <w:r>
              <w:rPr>
                <w:noProof/>
                <w:webHidden/>
              </w:rPr>
              <w:t>6</w:t>
            </w:r>
            <w:r>
              <w:rPr>
                <w:noProof/>
                <w:webHidden/>
              </w:rPr>
              <w:fldChar w:fldCharType="end"/>
            </w:r>
          </w:hyperlink>
        </w:p>
        <w:p w14:paraId="08A9B815" w14:textId="43C33491" w:rsidR="001513E2" w:rsidRDefault="001513E2">
          <w:pPr>
            <w:pStyle w:val="TOC1"/>
            <w:tabs>
              <w:tab w:val="left" w:pos="480"/>
              <w:tab w:val="right" w:leader="dot" w:pos="9016"/>
            </w:tabs>
            <w:rPr>
              <w:rFonts w:eastAsiaTheme="minorEastAsia"/>
              <w:noProof/>
              <w:sz w:val="24"/>
              <w:szCs w:val="24"/>
              <w:lang w:eastAsia="en-GB"/>
            </w:rPr>
          </w:pPr>
          <w:hyperlink w:anchor="_Toc176953813" w:history="1">
            <w:r w:rsidRPr="00A90AF3">
              <w:rPr>
                <w:rStyle w:val="Hyperlink"/>
                <w:noProof/>
              </w:rPr>
              <w:t>4.</w:t>
            </w:r>
            <w:r>
              <w:rPr>
                <w:rFonts w:eastAsiaTheme="minorEastAsia"/>
                <w:noProof/>
                <w:sz w:val="24"/>
                <w:szCs w:val="24"/>
                <w:lang w:eastAsia="en-GB"/>
              </w:rPr>
              <w:tab/>
            </w:r>
            <w:r w:rsidRPr="00A90AF3">
              <w:rPr>
                <w:rStyle w:val="Hyperlink"/>
                <w:noProof/>
              </w:rPr>
              <w:t>Quality Functional Deployment 1</w:t>
            </w:r>
            <w:r>
              <w:rPr>
                <w:noProof/>
                <w:webHidden/>
              </w:rPr>
              <w:tab/>
            </w:r>
            <w:r>
              <w:rPr>
                <w:noProof/>
                <w:webHidden/>
              </w:rPr>
              <w:fldChar w:fldCharType="begin"/>
            </w:r>
            <w:r>
              <w:rPr>
                <w:noProof/>
                <w:webHidden/>
              </w:rPr>
              <w:instrText xml:space="preserve"> PAGEREF _Toc176953813 \h </w:instrText>
            </w:r>
            <w:r>
              <w:rPr>
                <w:noProof/>
                <w:webHidden/>
              </w:rPr>
            </w:r>
            <w:r>
              <w:rPr>
                <w:noProof/>
                <w:webHidden/>
              </w:rPr>
              <w:fldChar w:fldCharType="separate"/>
            </w:r>
            <w:r>
              <w:rPr>
                <w:noProof/>
                <w:webHidden/>
              </w:rPr>
              <w:t>10</w:t>
            </w:r>
            <w:r>
              <w:rPr>
                <w:noProof/>
                <w:webHidden/>
              </w:rPr>
              <w:fldChar w:fldCharType="end"/>
            </w:r>
          </w:hyperlink>
        </w:p>
        <w:p w14:paraId="7207A94F" w14:textId="47C9C37A" w:rsidR="001513E2" w:rsidRDefault="001513E2">
          <w:pPr>
            <w:pStyle w:val="TOC1"/>
            <w:tabs>
              <w:tab w:val="left" w:pos="720"/>
              <w:tab w:val="right" w:leader="dot" w:pos="9016"/>
            </w:tabs>
            <w:rPr>
              <w:rFonts w:eastAsiaTheme="minorEastAsia"/>
              <w:noProof/>
              <w:sz w:val="24"/>
              <w:szCs w:val="24"/>
              <w:lang w:eastAsia="en-GB"/>
            </w:rPr>
          </w:pPr>
          <w:hyperlink w:anchor="_Toc176953814" w:history="1">
            <w:r w:rsidRPr="00A90AF3">
              <w:rPr>
                <w:rStyle w:val="Hyperlink"/>
                <w:noProof/>
              </w:rPr>
              <w:t>10.</w:t>
            </w:r>
            <w:r>
              <w:rPr>
                <w:rFonts w:eastAsiaTheme="minorEastAsia"/>
                <w:noProof/>
                <w:sz w:val="24"/>
                <w:szCs w:val="24"/>
                <w:lang w:eastAsia="en-GB"/>
              </w:rPr>
              <w:tab/>
            </w:r>
            <w:r w:rsidRPr="00A90AF3">
              <w:rPr>
                <w:rStyle w:val="Hyperlink"/>
                <w:noProof/>
              </w:rPr>
              <w:t>Concept</w:t>
            </w:r>
            <w:r>
              <w:rPr>
                <w:noProof/>
                <w:webHidden/>
              </w:rPr>
              <w:tab/>
            </w:r>
            <w:r>
              <w:rPr>
                <w:noProof/>
                <w:webHidden/>
              </w:rPr>
              <w:fldChar w:fldCharType="begin"/>
            </w:r>
            <w:r>
              <w:rPr>
                <w:noProof/>
                <w:webHidden/>
              </w:rPr>
              <w:instrText xml:space="preserve"> PAGEREF _Toc176953814 \h </w:instrText>
            </w:r>
            <w:r>
              <w:rPr>
                <w:noProof/>
                <w:webHidden/>
              </w:rPr>
            </w:r>
            <w:r>
              <w:rPr>
                <w:noProof/>
                <w:webHidden/>
              </w:rPr>
              <w:fldChar w:fldCharType="separate"/>
            </w:r>
            <w:r>
              <w:rPr>
                <w:noProof/>
                <w:webHidden/>
              </w:rPr>
              <w:t>12</w:t>
            </w:r>
            <w:r>
              <w:rPr>
                <w:noProof/>
                <w:webHidden/>
              </w:rPr>
              <w:fldChar w:fldCharType="end"/>
            </w:r>
          </w:hyperlink>
        </w:p>
        <w:p w14:paraId="2AF737EF" w14:textId="2F9594DB" w:rsidR="001513E2" w:rsidRDefault="001513E2">
          <w:pPr>
            <w:pStyle w:val="TOC1"/>
            <w:tabs>
              <w:tab w:val="left" w:pos="720"/>
              <w:tab w:val="right" w:leader="dot" w:pos="9016"/>
            </w:tabs>
            <w:rPr>
              <w:rFonts w:eastAsiaTheme="minorEastAsia"/>
              <w:noProof/>
              <w:sz w:val="24"/>
              <w:szCs w:val="24"/>
              <w:lang w:eastAsia="en-GB"/>
            </w:rPr>
          </w:pPr>
          <w:hyperlink w:anchor="_Toc176953815" w:history="1">
            <w:r w:rsidRPr="00A90AF3">
              <w:rPr>
                <w:rStyle w:val="Hyperlink"/>
                <w:noProof/>
              </w:rPr>
              <w:t>11.</w:t>
            </w:r>
            <w:r>
              <w:rPr>
                <w:rFonts w:eastAsiaTheme="minorEastAsia"/>
                <w:noProof/>
                <w:sz w:val="24"/>
                <w:szCs w:val="24"/>
                <w:lang w:eastAsia="en-GB"/>
              </w:rPr>
              <w:tab/>
            </w:r>
            <w:r w:rsidRPr="00A90AF3">
              <w:rPr>
                <w:rStyle w:val="Hyperlink"/>
                <w:noProof/>
              </w:rPr>
              <w:t>Quality Functional Deployment 2</w:t>
            </w:r>
            <w:r>
              <w:rPr>
                <w:noProof/>
                <w:webHidden/>
              </w:rPr>
              <w:tab/>
            </w:r>
            <w:r>
              <w:rPr>
                <w:noProof/>
                <w:webHidden/>
              </w:rPr>
              <w:fldChar w:fldCharType="begin"/>
            </w:r>
            <w:r>
              <w:rPr>
                <w:noProof/>
                <w:webHidden/>
              </w:rPr>
              <w:instrText xml:space="preserve"> PAGEREF _Toc176953815 \h </w:instrText>
            </w:r>
            <w:r>
              <w:rPr>
                <w:noProof/>
                <w:webHidden/>
              </w:rPr>
            </w:r>
            <w:r>
              <w:rPr>
                <w:noProof/>
                <w:webHidden/>
              </w:rPr>
              <w:fldChar w:fldCharType="separate"/>
            </w:r>
            <w:r>
              <w:rPr>
                <w:noProof/>
                <w:webHidden/>
              </w:rPr>
              <w:t>13</w:t>
            </w:r>
            <w:r>
              <w:rPr>
                <w:noProof/>
                <w:webHidden/>
              </w:rPr>
              <w:fldChar w:fldCharType="end"/>
            </w:r>
          </w:hyperlink>
        </w:p>
        <w:p w14:paraId="69298597" w14:textId="06F96DE6" w:rsidR="001513E2" w:rsidRDefault="001513E2">
          <w:pPr>
            <w:pStyle w:val="TOC1"/>
            <w:tabs>
              <w:tab w:val="left" w:pos="720"/>
              <w:tab w:val="right" w:leader="dot" w:pos="9016"/>
            </w:tabs>
            <w:rPr>
              <w:rFonts w:eastAsiaTheme="minorEastAsia"/>
              <w:noProof/>
              <w:sz w:val="24"/>
              <w:szCs w:val="24"/>
              <w:lang w:eastAsia="en-GB"/>
            </w:rPr>
          </w:pPr>
          <w:hyperlink w:anchor="_Toc176953816" w:history="1">
            <w:r w:rsidRPr="00A90AF3">
              <w:rPr>
                <w:rStyle w:val="Hyperlink"/>
                <w:noProof/>
              </w:rPr>
              <w:t>12.</w:t>
            </w:r>
            <w:r>
              <w:rPr>
                <w:rFonts w:eastAsiaTheme="minorEastAsia"/>
                <w:noProof/>
                <w:sz w:val="24"/>
                <w:szCs w:val="24"/>
                <w:lang w:eastAsia="en-GB"/>
              </w:rPr>
              <w:tab/>
            </w:r>
            <w:r w:rsidRPr="00A90AF3">
              <w:rPr>
                <w:rStyle w:val="Hyperlink"/>
                <w:noProof/>
              </w:rPr>
              <w:t>Manufacture and process control</w:t>
            </w:r>
            <w:r>
              <w:rPr>
                <w:noProof/>
                <w:webHidden/>
              </w:rPr>
              <w:tab/>
            </w:r>
            <w:r>
              <w:rPr>
                <w:noProof/>
                <w:webHidden/>
              </w:rPr>
              <w:fldChar w:fldCharType="begin"/>
            </w:r>
            <w:r>
              <w:rPr>
                <w:noProof/>
                <w:webHidden/>
              </w:rPr>
              <w:instrText xml:space="preserve"> PAGEREF _Toc176953816 \h </w:instrText>
            </w:r>
            <w:r>
              <w:rPr>
                <w:noProof/>
                <w:webHidden/>
              </w:rPr>
            </w:r>
            <w:r>
              <w:rPr>
                <w:noProof/>
                <w:webHidden/>
              </w:rPr>
              <w:fldChar w:fldCharType="separate"/>
            </w:r>
            <w:r>
              <w:rPr>
                <w:noProof/>
                <w:webHidden/>
              </w:rPr>
              <w:t>15</w:t>
            </w:r>
            <w:r>
              <w:rPr>
                <w:noProof/>
                <w:webHidden/>
              </w:rPr>
              <w:fldChar w:fldCharType="end"/>
            </w:r>
          </w:hyperlink>
        </w:p>
        <w:p w14:paraId="78F6F3C7" w14:textId="4796FFB1" w:rsidR="001513E2" w:rsidRDefault="001513E2">
          <w:pPr>
            <w:pStyle w:val="TOC1"/>
            <w:tabs>
              <w:tab w:val="left" w:pos="720"/>
              <w:tab w:val="right" w:leader="dot" w:pos="9016"/>
            </w:tabs>
            <w:rPr>
              <w:rFonts w:eastAsiaTheme="minorEastAsia"/>
              <w:noProof/>
              <w:sz w:val="24"/>
              <w:szCs w:val="24"/>
              <w:lang w:eastAsia="en-GB"/>
            </w:rPr>
          </w:pPr>
          <w:hyperlink w:anchor="_Toc176953817" w:history="1">
            <w:r w:rsidRPr="00A90AF3">
              <w:rPr>
                <w:rStyle w:val="Hyperlink"/>
                <w:noProof/>
              </w:rPr>
              <w:t>13.</w:t>
            </w:r>
            <w:r>
              <w:rPr>
                <w:rFonts w:eastAsiaTheme="minorEastAsia"/>
                <w:noProof/>
                <w:sz w:val="24"/>
                <w:szCs w:val="24"/>
                <w:lang w:eastAsia="en-GB"/>
              </w:rPr>
              <w:tab/>
            </w:r>
            <w:r w:rsidRPr="00A90AF3">
              <w:rPr>
                <w:rStyle w:val="Hyperlink"/>
                <w:noProof/>
              </w:rPr>
              <w:t>Conclusion</w:t>
            </w:r>
            <w:r>
              <w:rPr>
                <w:noProof/>
                <w:webHidden/>
              </w:rPr>
              <w:tab/>
            </w:r>
            <w:r>
              <w:rPr>
                <w:noProof/>
                <w:webHidden/>
              </w:rPr>
              <w:fldChar w:fldCharType="begin"/>
            </w:r>
            <w:r>
              <w:rPr>
                <w:noProof/>
                <w:webHidden/>
              </w:rPr>
              <w:instrText xml:space="preserve"> PAGEREF _Toc176953817 \h </w:instrText>
            </w:r>
            <w:r>
              <w:rPr>
                <w:noProof/>
                <w:webHidden/>
              </w:rPr>
            </w:r>
            <w:r>
              <w:rPr>
                <w:noProof/>
                <w:webHidden/>
              </w:rPr>
              <w:fldChar w:fldCharType="separate"/>
            </w:r>
            <w:r>
              <w:rPr>
                <w:noProof/>
                <w:webHidden/>
              </w:rPr>
              <w:t>17</w:t>
            </w:r>
            <w:r>
              <w:rPr>
                <w:noProof/>
                <w:webHidden/>
              </w:rPr>
              <w:fldChar w:fldCharType="end"/>
            </w:r>
          </w:hyperlink>
        </w:p>
        <w:p w14:paraId="34F31826" w14:textId="305D3FA6" w:rsidR="001513E2" w:rsidRDefault="001513E2">
          <w:pPr>
            <w:pStyle w:val="TOC1"/>
            <w:tabs>
              <w:tab w:val="left" w:pos="720"/>
              <w:tab w:val="right" w:leader="dot" w:pos="9016"/>
            </w:tabs>
            <w:rPr>
              <w:rFonts w:eastAsiaTheme="minorEastAsia"/>
              <w:noProof/>
              <w:sz w:val="24"/>
              <w:szCs w:val="24"/>
              <w:lang w:eastAsia="en-GB"/>
            </w:rPr>
          </w:pPr>
          <w:hyperlink w:anchor="_Toc176953818" w:history="1">
            <w:r w:rsidRPr="00A90AF3">
              <w:rPr>
                <w:rStyle w:val="Hyperlink"/>
                <w:noProof/>
              </w:rPr>
              <w:t>14.</w:t>
            </w:r>
            <w:r>
              <w:rPr>
                <w:rFonts w:eastAsiaTheme="minorEastAsia"/>
                <w:noProof/>
                <w:sz w:val="24"/>
                <w:szCs w:val="24"/>
                <w:lang w:eastAsia="en-GB"/>
              </w:rPr>
              <w:tab/>
            </w:r>
            <w:r w:rsidRPr="00A90AF3">
              <w:rPr>
                <w:rStyle w:val="Hyperlink"/>
                <w:noProof/>
              </w:rPr>
              <w:t>References</w:t>
            </w:r>
            <w:r>
              <w:rPr>
                <w:noProof/>
                <w:webHidden/>
              </w:rPr>
              <w:tab/>
            </w:r>
            <w:r>
              <w:rPr>
                <w:noProof/>
                <w:webHidden/>
              </w:rPr>
              <w:fldChar w:fldCharType="begin"/>
            </w:r>
            <w:r>
              <w:rPr>
                <w:noProof/>
                <w:webHidden/>
              </w:rPr>
              <w:instrText xml:space="preserve"> PAGEREF _Toc176953818 \h </w:instrText>
            </w:r>
            <w:r>
              <w:rPr>
                <w:noProof/>
                <w:webHidden/>
              </w:rPr>
            </w:r>
            <w:r>
              <w:rPr>
                <w:noProof/>
                <w:webHidden/>
              </w:rPr>
              <w:fldChar w:fldCharType="separate"/>
            </w:r>
            <w:r>
              <w:rPr>
                <w:noProof/>
                <w:webHidden/>
              </w:rPr>
              <w:t>17</w:t>
            </w:r>
            <w:r>
              <w:rPr>
                <w:noProof/>
                <w:webHidden/>
              </w:rPr>
              <w:fldChar w:fldCharType="end"/>
            </w:r>
          </w:hyperlink>
        </w:p>
        <w:p w14:paraId="6CF23135" w14:textId="694BD860" w:rsidR="001513E2" w:rsidRDefault="001513E2">
          <w:pPr>
            <w:pStyle w:val="TOC1"/>
            <w:tabs>
              <w:tab w:val="right" w:leader="dot" w:pos="9016"/>
            </w:tabs>
            <w:rPr>
              <w:rFonts w:eastAsiaTheme="minorEastAsia"/>
              <w:noProof/>
              <w:sz w:val="24"/>
              <w:szCs w:val="24"/>
              <w:lang w:eastAsia="en-GB"/>
            </w:rPr>
          </w:pPr>
          <w:hyperlink w:anchor="_Toc176953819" w:history="1">
            <w:r w:rsidRPr="00A90AF3">
              <w:rPr>
                <w:rStyle w:val="Hyperlink"/>
                <w:noProof/>
              </w:rPr>
              <w:t>Appendix A – Requirements Set</w:t>
            </w:r>
            <w:r>
              <w:rPr>
                <w:noProof/>
                <w:webHidden/>
              </w:rPr>
              <w:tab/>
            </w:r>
            <w:r>
              <w:rPr>
                <w:noProof/>
                <w:webHidden/>
              </w:rPr>
              <w:fldChar w:fldCharType="begin"/>
            </w:r>
            <w:r>
              <w:rPr>
                <w:noProof/>
                <w:webHidden/>
              </w:rPr>
              <w:instrText xml:space="preserve"> PAGEREF _Toc176953819 \h </w:instrText>
            </w:r>
            <w:r>
              <w:rPr>
                <w:noProof/>
                <w:webHidden/>
              </w:rPr>
            </w:r>
            <w:r>
              <w:rPr>
                <w:noProof/>
                <w:webHidden/>
              </w:rPr>
              <w:fldChar w:fldCharType="separate"/>
            </w:r>
            <w:r>
              <w:rPr>
                <w:noProof/>
                <w:webHidden/>
              </w:rPr>
              <w:t>19</w:t>
            </w:r>
            <w:r>
              <w:rPr>
                <w:noProof/>
                <w:webHidden/>
              </w:rPr>
              <w:fldChar w:fldCharType="end"/>
            </w:r>
          </w:hyperlink>
        </w:p>
        <w:p w14:paraId="2256C26E" w14:textId="25DC30C8" w:rsidR="001513E2" w:rsidRDefault="001513E2">
          <w:pPr>
            <w:pStyle w:val="TOC1"/>
            <w:tabs>
              <w:tab w:val="right" w:leader="dot" w:pos="9016"/>
            </w:tabs>
            <w:rPr>
              <w:rFonts w:eastAsiaTheme="minorEastAsia"/>
              <w:noProof/>
              <w:sz w:val="24"/>
              <w:szCs w:val="24"/>
              <w:lang w:eastAsia="en-GB"/>
            </w:rPr>
          </w:pPr>
          <w:hyperlink w:anchor="_Toc176953820" w:history="1">
            <w:r w:rsidRPr="00A90AF3">
              <w:rPr>
                <w:rStyle w:val="Hyperlink"/>
                <w:noProof/>
              </w:rPr>
              <w:t>Appendix B – Use Case: Protect Player's Head During Game</w:t>
            </w:r>
            <w:r>
              <w:rPr>
                <w:noProof/>
                <w:webHidden/>
              </w:rPr>
              <w:tab/>
            </w:r>
            <w:r>
              <w:rPr>
                <w:noProof/>
                <w:webHidden/>
              </w:rPr>
              <w:fldChar w:fldCharType="begin"/>
            </w:r>
            <w:r>
              <w:rPr>
                <w:noProof/>
                <w:webHidden/>
              </w:rPr>
              <w:instrText xml:space="preserve"> PAGEREF _Toc176953820 \h </w:instrText>
            </w:r>
            <w:r>
              <w:rPr>
                <w:noProof/>
                <w:webHidden/>
              </w:rPr>
            </w:r>
            <w:r>
              <w:rPr>
                <w:noProof/>
                <w:webHidden/>
              </w:rPr>
              <w:fldChar w:fldCharType="separate"/>
            </w:r>
            <w:r>
              <w:rPr>
                <w:noProof/>
                <w:webHidden/>
              </w:rPr>
              <w:t>21</w:t>
            </w:r>
            <w:r>
              <w:rPr>
                <w:noProof/>
                <w:webHidden/>
              </w:rPr>
              <w:fldChar w:fldCharType="end"/>
            </w:r>
          </w:hyperlink>
        </w:p>
        <w:p w14:paraId="756DB952" w14:textId="5A37DA9F" w:rsidR="001513E2" w:rsidRDefault="001513E2">
          <w:pPr>
            <w:pStyle w:val="TOC1"/>
            <w:tabs>
              <w:tab w:val="right" w:leader="dot" w:pos="9016"/>
            </w:tabs>
            <w:rPr>
              <w:rFonts w:eastAsiaTheme="minorEastAsia"/>
              <w:noProof/>
              <w:sz w:val="24"/>
              <w:szCs w:val="24"/>
              <w:lang w:eastAsia="en-GB"/>
            </w:rPr>
          </w:pPr>
          <w:hyperlink w:anchor="_Toc176953821" w:history="1">
            <w:r w:rsidRPr="00A90AF3">
              <w:rPr>
                <w:rStyle w:val="Hyperlink"/>
                <w:noProof/>
              </w:rPr>
              <w:t>Appendix C – QFD 1 Table</w:t>
            </w:r>
            <w:r>
              <w:rPr>
                <w:noProof/>
                <w:webHidden/>
              </w:rPr>
              <w:tab/>
            </w:r>
            <w:r>
              <w:rPr>
                <w:noProof/>
                <w:webHidden/>
              </w:rPr>
              <w:fldChar w:fldCharType="begin"/>
            </w:r>
            <w:r>
              <w:rPr>
                <w:noProof/>
                <w:webHidden/>
              </w:rPr>
              <w:instrText xml:space="preserve"> PAGEREF _Toc176953821 \h </w:instrText>
            </w:r>
            <w:r>
              <w:rPr>
                <w:noProof/>
                <w:webHidden/>
              </w:rPr>
            </w:r>
            <w:r>
              <w:rPr>
                <w:noProof/>
                <w:webHidden/>
              </w:rPr>
              <w:fldChar w:fldCharType="separate"/>
            </w:r>
            <w:r>
              <w:rPr>
                <w:noProof/>
                <w:webHidden/>
              </w:rPr>
              <w:t>23</w:t>
            </w:r>
            <w:r>
              <w:rPr>
                <w:noProof/>
                <w:webHidden/>
              </w:rPr>
              <w:fldChar w:fldCharType="end"/>
            </w:r>
          </w:hyperlink>
        </w:p>
        <w:p w14:paraId="0D6B63F2" w14:textId="5ACD7AFA" w:rsidR="001513E2" w:rsidRDefault="001513E2">
          <w:pPr>
            <w:pStyle w:val="TOC1"/>
            <w:tabs>
              <w:tab w:val="right" w:leader="dot" w:pos="9016"/>
            </w:tabs>
            <w:rPr>
              <w:rFonts w:eastAsiaTheme="minorEastAsia"/>
              <w:noProof/>
              <w:sz w:val="24"/>
              <w:szCs w:val="24"/>
              <w:lang w:eastAsia="en-GB"/>
            </w:rPr>
          </w:pPr>
          <w:hyperlink w:anchor="_Toc176953822" w:history="1">
            <w:r w:rsidRPr="00A90AF3">
              <w:rPr>
                <w:rStyle w:val="Hyperlink"/>
                <w:noProof/>
              </w:rPr>
              <w:t>Appendix D – Function Means Analysis</w:t>
            </w:r>
            <w:r>
              <w:rPr>
                <w:noProof/>
                <w:webHidden/>
              </w:rPr>
              <w:tab/>
            </w:r>
            <w:r>
              <w:rPr>
                <w:noProof/>
                <w:webHidden/>
              </w:rPr>
              <w:fldChar w:fldCharType="begin"/>
            </w:r>
            <w:r>
              <w:rPr>
                <w:noProof/>
                <w:webHidden/>
              </w:rPr>
              <w:instrText xml:space="preserve"> PAGEREF _Toc176953822 \h </w:instrText>
            </w:r>
            <w:r>
              <w:rPr>
                <w:noProof/>
                <w:webHidden/>
              </w:rPr>
            </w:r>
            <w:r>
              <w:rPr>
                <w:noProof/>
                <w:webHidden/>
              </w:rPr>
              <w:fldChar w:fldCharType="separate"/>
            </w:r>
            <w:r>
              <w:rPr>
                <w:noProof/>
                <w:webHidden/>
              </w:rPr>
              <w:t>28</w:t>
            </w:r>
            <w:r>
              <w:rPr>
                <w:noProof/>
                <w:webHidden/>
              </w:rPr>
              <w:fldChar w:fldCharType="end"/>
            </w:r>
          </w:hyperlink>
        </w:p>
        <w:p w14:paraId="6BE5F6C8" w14:textId="04324879" w:rsidR="001513E2" w:rsidRDefault="001513E2">
          <w:pPr>
            <w:pStyle w:val="TOC1"/>
            <w:tabs>
              <w:tab w:val="right" w:leader="dot" w:pos="9016"/>
            </w:tabs>
            <w:rPr>
              <w:rFonts w:eastAsiaTheme="minorEastAsia"/>
              <w:noProof/>
              <w:sz w:val="24"/>
              <w:szCs w:val="24"/>
              <w:lang w:eastAsia="en-GB"/>
            </w:rPr>
          </w:pPr>
          <w:hyperlink w:anchor="_Toc176953823" w:history="1">
            <w:r w:rsidRPr="00A90AF3">
              <w:rPr>
                <w:rStyle w:val="Hyperlink"/>
                <w:noProof/>
              </w:rPr>
              <w:t>Appendix E – System Pugh</w:t>
            </w:r>
            <w:r>
              <w:rPr>
                <w:noProof/>
                <w:webHidden/>
              </w:rPr>
              <w:tab/>
            </w:r>
            <w:r>
              <w:rPr>
                <w:noProof/>
                <w:webHidden/>
              </w:rPr>
              <w:fldChar w:fldCharType="begin"/>
            </w:r>
            <w:r>
              <w:rPr>
                <w:noProof/>
                <w:webHidden/>
              </w:rPr>
              <w:instrText xml:space="preserve"> PAGEREF _Toc176953823 \h </w:instrText>
            </w:r>
            <w:r>
              <w:rPr>
                <w:noProof/>
                <w:webHidden/>
              </w:rPr>
            </w:r>
            <w:r>
              <w:rPr>
                <w:noProof/>
                <w:webHidden/>
              </w:rPr>
              <w:fldChar w:fldCharType="separate"/>
            </w:r>
            <w:r>
              <w:rPr>
                <w:noProof/>
                <w:webHidden/>
              </w:rPr>
              <w:t>30</w:t>
            </w:r>
            <w:r>
              <w:rPr>
                <w:noProof/>
                <w:webHidden/>
              </w:rPr>
              <w:fldChar w:fldCharType="end"/>
            </w:r>
          </w:hyperlink>
        </w:p>
        <w:p w14:paraId="70393583" w14:textId="2B931A39" w:rsidR="001513E2" w:rsidRDefault="001513E2">
          <w:pPr>
            <w:pStyle w:val="TOC1"/>
            <w:tabs>
              <w:tab w:val="right" w:leader="dot" w:pos="9016"/>
            </w:tabs>
            <w:rPr>
              <w:rFonts w:eastAsiaTheme="minorEastAsia"/>
              <w:noProof/>
              <w:sz w:val="24"/>
              <w:szCs w:val="24"/>
              <w:lang w:eastAsia="en-GB"/>
            </w:rPr>
          </w:pPr>
          <w:hyperlink w:anchor="_Toc176953824" w:history="1">
            <w:r w:rsidRPr="00A90AF3">
              <w:rPr>
                <w:rStyle w:val="Hyperlink"/>
                <w:noProof/>
              </w:rPr>
              <w:t>Appendix E – Design QFD 2 (first iteration)</w:t>
            </w:r>
            <w:r>
              <w:rPr>
                <w:noProof/>
                <w:webHidden/>
              </w:rPr>
              <w:tab/>
            </w:r>
            <w:r>
              <w:rPr>
                <w:noProof/>
                <w:webHidden/>
              </w:rPr>
              <w:fldChar w:fldCharType="begin"/>
            </w:r>
            <w:r>
              <w:rPr>
                <w:noProof/>
                <w:webHidden/>
              </w:rPr>
              <w:instrText xml:space="preserve"> PAGEREF _Toc176953824 \h </w:instrText>
            </w:r>
            <w:r>
              <w:rPr>
                <w:noProof/>
                <w:webHidden/>
              </w:rPr>
            </w:r>
            <w:r>
              <w:rPr>
                <w:noProof/>
                <w:webHidden/>
              </w:rPr>
              <w:fldChar w:fldCharType="separate"/>
            </w:r>
            <w:r>
              <w:rPr>
                <w:noProof/>
                <w:webHidden/>
              </w:rPr>
              <w:t>32</w:t>
            </w:r>
            <w:r>
              <w:rPr>
                <w:noProof/>
                <w:webHidden/>
              </w:rPr>
              <w:fldChar w:fldCharType="end"/>
            </w:r>
          </w:hyperlink>
        </w:p>
        <w:p w14:paraId="5DC6E14B" w14:textId="47C5C6B0" w:rsidR="001513E2" w:rsidRDefault="001513E2">
          <w:pPr>
            <w:pStyle w:val="TOC1"/>
            <w:tabs>
              <w:tab w:val="right" w:leader="dot" w:pos="9016"/>
            </w:tabs>
            <w:rPr>
              <w:rFonts w:eastAsiaTheme="minorEastAsia"/>
              <w:noProof/>
              <w:sz w:val="24"/>
              <w:szCs w:val="24"/>
              <w:lang w:eastAsia="en-GB"/>
            </w:rPr>
          </w:pPr>
          <w:hyperlink w:anchor="_Toc176953825" w:history="1">
            <w:r w:rsidRPr="00A90AF3">
              <w:rPr>
                <w:rStyle w:val="Hyperlink"/>
                <w:noProof/>
              </w:rPr>
              <w:t>Appendix F – P-Diagram</w:t>
            </w:r>
            <w:r>
              <w:rPr>
                <w:noProof/>
                <w:webHidden/>
              </w:rPr>
              <w:tab/>
            </w:r>
            <w:r>
              <w:rPr>
                <w:noProof/>
                <w:webHidden/>
              </w:rPr>
              <w:fldChar w:fldCharType="begin"/>
            </w:r>
            <w:r>
              <w:rPr>
                <w:noProof/>
                <w:webHidden/>
              </w:rPr>
              <w:instrText xml:space="preserve"> PAGEREF _Toc176953825 \h </w:instrText>
            </w:r>
            <w:r>
              <w:rPr>
                <w:noProof/>
                <w:webHidden/>
              </w:rPr>
            </w:r>
            <w:r>
              <w:rPr>
                <w:noProof/>
                <w:webHidden/>
              </w:rPr>
              <w:fldChar w:fldCharType="separate"/>
            </w:r>
            <w:r>
              <w:rPr>
                <w:noProof/>
                <w:webHidden/>
              </w:rPr>
              <w:t>35</w:t>
            </w:r>
            <w:r>
              <w:rPr>
                <w:noProof/>
                <w:webHidden/>
              </w:rPr>
              <w:fldChar w:fldCharType="end"/>
            </w:r>
          </w:hyperlink>
        </w:p>
        <w:p w14:paraId="31BDDA15" w14:textId="1A0CA786" w:rsidR="001513E2" w:rsidRDefault="001513E2">
          <w:pPr>
            <w:pStyle w:val="TOC1"/>
            <w:tabs>
              <w:tab w:val="right" w:leader="dot" w:pos="9016"/>
            </w:tabs>
            <w:rPr>
              <w:rFonts w:eastAsiaTheme="minorEastAsia"/>
              <w:noProof/>
              <w:sz w:val="24"/>
              <w:szCs w:val="24"/>
              <w:lang w:eastAsia="en-GB"/>
            </w:rPr>
          </w:pPr>
          <w:hyperlink w:anchor="_Toc176953826" w:history="1">
            <w:r w:rsidRPr="00A90AF3">
              <w:rPr>
                <w:rStyle w:val="Hyperlink"/>
                <w:noProof/>
              </w:rPr>
              <w:t>Appendix G – What-Why Table</w:t>
            </w:r>
            <w:r>
              <w:rPr>
                <w:noProof/>
                <w:webHidden/>
              </w:rPr>
              <w:tab/>
            </w:r>
            <w:r>
              <w:rPr>
                <w:noProof/>
                <w:webHidden/>
              </w:rPr>
              <w:fldChar w:fldCharType="begin"/>
            </w:r>
            <w:r>
              <w:rPr>
                <w:noProof/>
                <w:webHidden/>
              </w:rPr>
              <w:instrText xml:space="preserve"> PAGEREF _Toc176953826 \h </w:instrText>
            </w:r>
            <w:r>
              <w:rPr>
                <w:noProof/>
                <w:webHidden/>
              </w:rPr>
            </w:r>
            <w:r>
              <w:rPr>
                <w:noProof/>
                <w:webHidden/>
              </w:rPr>
              <w:fldChar w:fldCharType="separate"/>
            </w:r>
            <w:r>
              <w:rPr>
                <w:noProof/>
                <w:webHidden/>
              </w:rPr>
              <w:t>36</w:t>
            </w:r>
            <w:r>
              <w:rPr>
                <w:noProof/>
                <w:webHidden/>
              </w:rPr>
              <w:fldChar w:fldCharType="end"/>
            </w:r>
          </w:hyperlink>
        </w:p>
        <w:p w14:paraId="5B641751" w14:textId="40A1B858" w:rsidR="001513E2" w:rsidRDefault="001513E2">
          <w:pPr>
            <w:pStyle w:val="TOC1"/>
            <w:tabs>
              <w:tab w:val="right" w:leader="dot" w:pos="9016"/>
            </w:tabs>
            <w:rPr>
              <w:rFonts w:eastAsiaTheme="minorEastAsia"/>
              <w:noProof/>
              <w:sz w:val="24"/>
              <w:szCs w:val="24"/>
              <w:lang w:eastAsia="en-GB"/>
            </w:rPr>
          </w:pPr>
          <w:hyperlink w:anchor="_Toc176953827" w:history="1">
            <w:r w:rsidRPr="00A90AF3">
              <w:rPr>
                <w:rStyle w:val="Hyperlink"/>
                <w:noProof/>
              </w:rPr>
              <w:t>Appendix H – Iterated QFD 2</w:t>
            </w:r>
            <w:r>
              <w:rPr>
                <w:noProof/>
                <w:webHidden/>
              </w:rPr>
              <w:tab/>
            </w:r>
            <w:r>
              <w:rPr>
                <w:noProof/>
                <w:webHidden/>
              </w:rPr>
              <w:fldChar w:fldCharType="begin"/>
            </w:r>
            <w:r>
              <w:rPr>
                <w:noProof/>
                <w:webHidden/>
              </w:rPr>
              <w:instrText xml:space="preserve"> PAGEREF _Toc176953827 \h </w:instrText>
            </w:r>
            <w:r>
              <w:rPr>
                <w:noProof/>
                <w:webHidden/>
              </w:rPr>
            </w:r>
            <w:r>
              <w:rPr>
                <w:noProof/>
                <w:webHidden/>
              </w:rPr>
              <w:fldChar w:fldCharType="separate"/>
            </w:r>
            <w:r>
              <w:rPr>
                <w:noProof/>
                <w:webHidden/>
              </w:rPr>
              <w:t>37</w:t>
            </w:r>
            <w:r>
              <w:rPr>
                <w:noProof/>
                <w:webHidden/>
              </w:rPr>
              <w:fldChar w:fldCharType="end"/>
            </w:r>
          </w:hyperlink>
        </w:p>
        <w:p w14:paraId="4449D5BC" w14:textId="29DF6767" w:rsidR="002C3921" w:rsidRDefault="002C3921">
          <w:r>
            <w:rPr>
              <w:b/>
              <w:bCs/>
              <w:noProof/>
            </w:rPr>
            <w:fldChar w:fldCharType="end"/>
          </w:r>
        </w:p>
      </w:sdtContent>
    </w:sdt>
    <w:p w14:paraId="3F4D791C" w14:textId="77777777" w:rsidR="002C3921" w:rsidRDefault="002C3921" w:rsidP="002C3921"/>
    <w:p w14:paraId="24C5468C" w14:textId="77777777" w:rsidR="00733526" w:rsidRDefault="00733526" w:rsidP="002C3921"/>
    <w:p w14:paraId="3F304146" w14:textId="77777777" w:rsidR="00733526" w:rsidRDefault="00733526" w:rsidP="002C3921">
      <w:pPr>
        <w:sectPr w:rsidR="00733526">
          <w:pgSz w:w="11906" w:h="16838"/>
          <w:pgMar w:top="1440" w:right="1440" w:bottom="1440" w:left="1440" w:header="708" w:footer="708" w:gutter="0"/>
          <w:cols w:space="708"/>
          <w:docGrid w:linePitch="360"/>
        </w:sectPr>
      </w:pPr>
    </w:p>
    <w:p w14:paraId="4C71DDA7" w14:textId="74031377" w:rsidR="00733526" w:rsidRDefault="00733526" w:rsidP="00733526">
      <w:pPr>
        <w:pStyle w:val="Heading1"/>
      </w:pPr>
      <w:bookmarkStart w:id="1" w:name="_Toc176953808"/>
      <w:r>
        <w:lastRenderedPageBreak/>
        <w:t>Table of Figures</w:t>
      </w:r>
      <w:bookmarkEnd w:id="1"/>
    </w:p>
    <w:p w14:paraId="2B8E3D60" w14:textId="393BA292" w:rsidR="001513E2" w:rsidRDefault="00733526">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76953828" w:history="1">
        <w:r w:rsidR="001513E2" w:rsidRPr="00BA2EFB">
          <w:rPr>
            <w:rStyle w:val="Hyperlink"/>
            <w:noProof/>
          </w:rPr>
          <w:t>Figure 1 - Rationalised requirements</w:t>
        </w:r>
        <w:r w:rsidR="001513E2">
          <w:rPr>
            <w:noProof/>
            <w:webHidden/>
          </w:rPr>
          <w:tab/>
        </w:r>
        <w:r w:rsidR="001513E2">
          <w:rPr>
            <w:noProof/>
            <w:webHidden/>
          </w:rPr>
          <w:fldChar w:fldCharType="begin"/>
        </w:r>
        <w:r w:rsidR="001513E2">
          <w:rPr>
            <w:noProof/>
            <w:webHidden/>
          </w:rPr>
          <w:instrText xml:space="preserve"> PAGEREF _Toc176953828 \h </w:instrText>
        </w:r>
        <w:r w:rsidR="001513E2">
          <w:rPr>
            <w:noProof/>
            <w:webHidden/>
          </w:rPr>
        </w:r>
        <w:r w:rsidR="001513E2">
          <w:rPr>
            <w:noProof/>
            <w:webHidden/>
          </w:rPr>
          <w:fldChar w:fldCharType="separate"/>
        </w:r>
        <w:r w:rsidR="001513E2">
          <w:rPr>
            <w:noProof/>
            <w:webHidden/>
          </w:rPr>
          <w:t>9</w:t>
        </w:r>
        <w:r w:rsidR="001513E2">
          <w:rPr>
            <w:noProof/>
            <w:webHidden/>
          </w:rPr>
          <w:fldChar w:fldCharType="end"/>
        </w:r>
      </w:hyperlink>
    </w:p>
    <w:p w14:paraId="0AD56139" w14:textId="0747C2F4" w:rsidR="001513E2" w:rsidRDefault="001513E2">
      <w:pPr>
        <w:pStyle w:val="TableofFigures"/>
        <w:tabs>
          <w:tab w:val="right" w:leader="dot" w:pos="9016"/>
        </w:tabs>
        <w:rPr>
          <w:rFonts w:eastAsiaTheme="minorEastAsia"/>
          <w:noProof/>
          <w:sz w:val="24"/>
          <w:szCs w:val="24"/>
          <w:lang w:eastAsia="en-GB"/>
        </w:rPr>
      </w:pPr>
      <w:hyperlink w:anchor="_Toc176953829" w:history="1">
        <w:r w:rsidRPr="00BA2EFB">
          <w:rPr>
            <w:rStyle w:val="Hyperlink"/>
            <w:noProof/>
          </w:rPr>
          <w:t>Figure 2 – Functional importance graph</w:t>
        </w:r>
        <w:r>
          <w:rPr>
            <w:noProof/>
            <w:webHidden/>
          </w:rPr>
          <w:tab/>
        </w:r>
        <w:r>
          <w:rPr>
            <w:noProof/>
            <w:webHidden/>
          </w:rPr>
          <w:fldChar w:fldCharType="begin"/>
        </w:r>
        <w:r>
          <w:rPr>
            <w:noProof/>
            <w:webHidden/>
          </w:rPr>
          <w:instrText xml:space="preserve"> PAGEREF _Toc176953829 \h </w:instrText>
        </w:r>
        <w:r>
          <w:rPr>
            <w:noProof/>
            <w:webHidden/>
          </w:rPr>
        </w:r>
        <w:r>
          <w:rPr>
            <w:noProof/>
            <w:webHidden/>
          </w:rPr>
          <w:fldChar w:fldCharType="separate"/>
        </w:r>
        <w:r>
          <w:rPr>
            <w:noProof/>
            <w:webHidden/>
          </w:rPr>
          <w:t>11</w:t>
        </w:r>
        <w:r>
          <w:rPr>
            <w:noProof/>
            <w:webHidden/>
          </w:rPr>
          <w:fldChar w:fldCharType="end"/>
        </w:r>
      </w:hyperlink>
    </w:p>
    <w:p w14:paraId="36FF76EA" w14:textId="5E3D717C" w:rsidR="001513E2" w:rsidRDefault="001513E2">
      <w:pPr>
        <w:pStyle w:val="TableofFigures"/>
        <w:tabs>
          <w:tab w:val="right" w:leader="dot" w:pos="9016"/>
        </w:tabs>
        <w:rPr>
          <w:rFonts w:eastAsiaTheme="minorEastAsia"/>
          <w:noProof/>
          <w:sz w:val="24"/>
          <w:szCs w:val="24"/>
          <w:lang w:eastAsia="en-GB"/>
        </w:rPr>
      </w:pPr>
      <w:hyperlink w:anchor="_Toc176953830" w:history="1">
        <w:r w:rsidRPr="00BA2EFB">
          <w:rPr>
            <w:rStyle w:val="Hyperlink"/>
            <w:noProof/>
          </w:rPr>
          <w:t>Figure 3 – Feature importance chart (1</w:t>
        </w:r>
        <w:r w:rsidRPr="00BA2EFB">
          <w:rPr>
            <w:rStyle w:val="Hyperlink"/>
            <w:noProof/>
            <w:vertAlign w:val="superscript"/>
          </w:rPr>
          <w:t>st</w:t>
        </w:r>
        <w:r w:rsidRPr="00BA2EFB">
          <w:rPr>
            <w:rStyle w:val="Hyperlink"/>
            <w:noProof/>
          </w:rPr>
          <w:t xml:space="preserve"> pass)</w:t>
        </w:r>
        <w:r>
          <w:rPr>
            <w:noProof/>
            <w:webHidden/>
          </w:rPr>
          <w:tab/>
        </w:r>
        <w:r>
          <w:rPr>
            <w:noProof/>
            <w:webHidden/>
          </w:rPr>
          <w:fldChar w:fldCharType="begin"/>
        </w:r>
        <w:r>
          <w:rPr>
            <w:noProof/>
            <w:webHidden/>
          </w:rPr>
          <w:instrText xml:space="preserve"> PAGEREF _Toc176953830 \h </w:instrText>
        </w:r>
        <w:r>
          <w:rPr>
            <w:noProof/>
            <w:webHidden/>
          </w:rPr>
        </w:r>
        <w:r>
          <w:rPr>
            <w:noProof/>
            <w:webHidden/>
          </w:rPr>
          <w:fldChar w:fldCharType="separate"/>
        </w:r>
        <w:r>
          <w:rPr>
            <w:noProof/>
            <w:webHidden/>
          </w:rPr>
          <w:t>15</w:t>
        </w:r>
        <w:r>
          <w:rPr>
            <w:noProof/>
            <w:webHidden/>
          </w:rPr>
          <w:fldChar w:fldCharType="end"/>
        </w:r>
      </w:hyperlink>
    </w:p>
    <w:p w14:paraId="0181B31F" w14:textId="51B33973" w:rsidR="001513E2" w:rsidRDefault="001513E2">
      <w:pPr>
        <w:pStyle w:val="TableofFigures"/>
        <w:tabs>
          <w:tab w:val="right" w:leader="dot" w:pos="9016"/>
        </w:tabs>
        <w:rPr>
          <w:rFonts w:eastAsiaTheme="minorEastAsia"/>
          <w:noProof/>
          <w:sz w:val="24"/>
          <w:szCs w:val="24"/>
          <w:lang w:eastAsia="en-GB"/>
        </w:rPr>
      </w:pPr>
      <w:hyperlink w:anchor="_Toc176953831" w:history="1">
        <w:r w:rsidRPr="00BA2EFB">
          <w:rPr>
            <w:rStyle w:val="Hyperlink"/>
            <w:noProof/>
          </w:rPr>
          <w:t>Figure 4 - Feature importance chart (2nd pass)</w:t>
        </w:r>
        <w:r>
          <w:rPr>
            <w:noProof/>
            <w:webHidden/>
          </w:rPr>
          <w:tab/>
        </w:r>
        <w:r>
          <w:rPr>
            <w:noProof/>
            <w:webHidden/>
          </w:rPr>
          <w:fldChar w:fldCharType="begin"/>
        </w:r>
        <w:r>
          <w:rPr>
            <w:noProof/>
            <w:webHidden/>
          </w:rPr>
          <w:instrText xml:space="preserve"> PAGEREF _Toc176953831 \h </w:instrText>
        </w:r>
        <w:r>
          <w:rPr>
            <w:noProof/>
            <w:webHidden/>
          </w:rPr>
        </w:r>
        <w:r>
          <w:rPr>
            <w:noProof/>
            <w:webHidden/>
          </w:rPr>
          <w:fldChar w:fldCharType="separate"/>
        </w:r>
        <w:r>
          <w:rPr>
            <w:noProof/>
            <w:webHidden/>
          </w:rPr>
          <w:t>15</w:t>
        </w:r>
        <w:r>
          <w:rPr>
            <w:noProof/>
            <w:webHidden/>
          </w:rPr>
          <w:fldChar w:fldCharType="end"/>
        </w:r>
      </w:hyperlink>
    </w:p>
    <w:p w14:paraId="21FE6345" w14:textId="67C16402" w:rsidR="00733526" w:rsidRDefault="00733526" w:rsidP="002C3921">
      <w:r>
        <w:fldChar w:fldCharType="end"/>
      </w:r>
    </w:p>
    <w:p w14:paraId="3AB24476" w14:textId="77777777" w:rsidR="009763F4" w:rsidRDefault="009763F4" w:rsidP="002C3921"/>
    <w:p w14:paraId="63F93F1A" w14:textId="77777777" w:rsidR="009763F4" w:rsidRDefault="009763F4" w:rsidP="002C3921">
      <w:pPr>
        <w:sectPr w:rsidR="009763F4">
          <w:pgSz w:w="11906" w:h="16838"/>
          <w:pgMar w:top="1440" w:right="1440" w:bottom="1440" w:left="1440" w:header="708" w:footer="708" w:gutter="0"/>
          <w:cols w:space="708"/>
          <w:docGrid w:linePitch="360"/>
        </w:sectPr>
      </w:pPr>
    </w:p>
    <w:p w14:paraId="732F147C" w14:textId="0EBC1A24" w:rsidR="009763F4" w:rsidRDefault="009763F4" w:rsidP="009763F4">
      <w:pPr>
        <w:pStyle w:val="Heading1"/>
      </w:pPr>
      <w:bookmarkStart w:id="2" w:name="_Toc176953809"/>
      <w:r>
        <w:lastRenderedPageBreak/>
        <w:t>Table of Tables</w:t>
      </w:r>
      <w:bookmarkEnd w:id="2"/>
    </w:p>
    <w:p w14:paraId="16EDB082" w14:textId="7B0D3BC8" w:rsidR="001513E2" w:rsidRDefault="009763F4">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76953832" w:history="1">
        <w:r w:rsidR="001513E2" w:rsidRPr="0008388C">
          <w:rPr>
            <w:rStyle w:val="Hyperlink"/>
            <w:noProof/>
          </w:rPr>
          <w:t>Table 1 - stakeholder influence table</w:t>
        </w:r>
        <w:r w:rsidR="001513E2">
          <w:rPr>
            <w:noProof/>
            <w:webHidden/>
          </w:rPr>
          <w:tab/>
        </w:r>
        <w:r w:rsidR="001513E2">
          <w:rPr>
            <w:noProof/>
            <w:webHidden/>
          </w:rPr>
          <w:fldChar w:fldCharType="begin"/>
        </w:r>
        <w:r w:rsidR="001513E2">
          <w:rPr>
            <w:noProof/>
            <w:webHidden/>
          </w:rPr>
          <w:instrText xml:space="preserve"> PAGEREF _Toc176953832 \h </w:instrText>
        </w:r>
        <w:r w:rsidR="001513E2">
          <w:rPr>
            <w:noProof/>
            <w:webHidden/>
          </w:rPr>
        </w:r>
        <w:r w:rsidR="001513E2">
          <w:rPr>
            <w:noProof/>
            <w:webHidden/>
          </w:rPr>
          <w:fldChar w:fldCharType="separate"/>
        </w:r>
        <w:r w:rsidR="001513E2">
          <w:rPr>
            <w:noProof/>
            <w:webHidden/>
          </w:rPr>
          <w:t>8</w:t>
        </w:r>
        <w:r w:rsidR="001513E2">
          <w:rPr>
            <w:noProof/>
            <w:webHidden/>
          </w:rPr>
          <w:fldChar w:fldCharType="end"/>
        </w:r>
      </w:hyperlink>
    </w:p>
    <w:p w14:paraId="37992A64" w14:textId="078A6617" w:rsidR="001513E2" w:rsidRDefault="001513E2">
      <w:pPr>
        <w:pStyle w:val="TableofFigures"/>
        <w:tabs>
          <w:tab w:val="right" w:leader="dot" w:pos="9016"/>
        </w:tabs>
        <w:rPr>
          <w:rFonts w:eastAsiaTheme="minorEastAsia"/>
          <w:noProof/>
          <w:sz w:val="24"/>
          <w:szCs w:val="24"/>
          <w:lang w:eastAsia="en-GB"/>
        </w:rPr>
      </w:pPr>
      <w:hyperlink w:anchor="_Toc176953833" w:history="1">
        <w:r w:rsidRPr="0008388C">
          <w:rPr>
            <w:rStyle w:val="Hyperlink"/>
            <w:noProof/>
          </w:rPr>
          <w:t>Table 2 – Solution Options</w:t>
        </w:r>
        <w:r>
          <w:rPr>
            <w:noProof/>
            <w:webHidden/>
          </w:rPr>
          <w:tab/>
        </w:r>
        <w:r>
          <w:rPr>
            <w:noProof/>
            <w:webHidden/>
          </w:rPr>
          <w:fldChar w:fldCharType="begin"/>
        </w:r>
        <w:r>
          <w:rPr>
            <w:noProof/>
            <w:webHidden/>
          </w:rPr>
          <w:instrText xml:space="preserve"> PAGEREF _Toc176953833 \h </w:instrText>
        </w:r>
        <w:r>
          <w:rPr>
            <w:noProof/>
            <w:webHidden/>
          </w:rPr>
        </w:r>
        <w:r>
          <w:rPr>
            <w:noProof/>
            <w:webHidden/>
          </w:rPr>
          <w:fldChar w:fldCharType="separate"/>
        </w:r>
        <w:r>
          <w:rPr>
            <w:noProof/>
            <w:webHidden/>
          </w:rPr>
          <w:t>12</w:t>
        </w:r>
        <w:r>
          <w:rPr>
            <w:noProof/>
            <w:webHidden/>
          </w:rPr>
          <w:fldChar w:fldCharType="end"/>
        </w:r>
      </w:hyperlink>
    </w:p>
    <w:p w14:paraId="09FC1CE4" w14:textId="147E8BC5" w:rsidR="001513E2" w:rsidRDefault="001513E2">
      <w:pPr>
        <w:pStyle w:val="TableofFigures"/>
        <w:tabs>
          <w:tab w:val="right" w:leader="dot" w:pos="9016"/>
        </w:tabs>
        <w:rPr>
          <w:rFonts w:eastAsiaTheme="minorEastAsia"/>
          <w:noProof/>
          <w:sz w:val="24"/>
          <w:szCs w:val="24"/>
          <w:lang w:eastAsia="en-GB"/>
        </w:rPr>
      </w:pPr>
      <w:hyperlink w:anchor="_Toc176953834" w:history="1">
        <w:r w:rsidRPr="0008388C">
          <w:rPr>
            <w:rStyle w:val="Hyperlink"/>
            <w:noProof/>
          </w:rPr>
          <w:t>Table 3 - Requirements Set</w:t>
        </w:r>
        <w:r>
          <w:rPr>
            <w:noProof/>
            <w:webHidden/>
          </w:rPr>
          <w:tab/>
        </w:r>
        <w:r>
          <w:rPr>
            <w:noProof/>
            <w:webHidden/>
          </w:rPr>
          <w:fldChar w:fldCharType="begin"/>
        </w:r>
        <w:r>
          <w:rPr>
            <w:noProof/>
            <w:webHidden/>
          </w:rPr>
          <w:instrText xml:space="preserve"> PAGEREF _Toc176953834 \h </w:instrText>
        </w:r>
        <w:r>
          <w:rPr>
            <w:noProof/>
            <w:webHidden/>
          </w:rPr>
        </w:r>
        <w:r>
          <w:rPr>
            <w:noProof/>
            <w:webHidden/>
          </w:rPr>
          <w:fldChar w:fldCharType="separate"/>
        </w:r>
        <w:r>
          <w:rPr>
            <w:noProof/>
            <w:webHidden/>
          </w:rPr>
          <w:t>19</w:t>
        </w:r>
        <w:r>
          <w:rPr>
            <w:noProof/>
            <w:webHidden/>
          </w:rPr>
          <w:fldChar w:fldCharType="end"/>
        </w:r>
      </w:hyperlink>
    </w:p>
    <w:p w14:paraId="27ED1326" w14:textId="744B11BE" w:rsidR="001513E2" w:rsidRDefault="001513E2">
      <w:pPr>
        <w:pStyle w:val="TableofFigures"/>
        <w:tabs>
          <w:tab w:val="right" w:leader="dot" w:pos="9016"/>
        </w:tabs>
        <w:rPr>
          <w:rFonts w:eastAsiaTheme="minorEastAsia"/>
          <w:noProof/>
          <w:sz w:val="24"/>
          <w:szCs w:val="24"/>
          <w:lang w:eastAsia="en-GB"/>
        </w:rPr>
      </w:pPr>
      <w:hyperlink w:anchor="_Toc176953835" w:history="1">
        <w:r w:rsidRPr="0008388C">
          <w:rPr>
            <w:rStyle w:val="Hyperlink"/>
            <w:noProof/>
          </w:rPr>
          <w:t>Table 4 - QFD 1</w:t>
        </w:r>
        <w:r>
          <w:rPr>
            <w:noProof/>
            <w:webHidden/>
          </w:rPr>
          <w:tab/>
        </w:r>
        <w:r>
          <w:rPr>
            <w:noProof/>
            <w:webHidden/>
          </w:rPr>
          <w:fldChar w:fldCharType="begin"/>
        </w:r>
        <w:r>
          <w:rPr>
            <w:noProof/>
            <w:webHidden/>
          </w:rPr>
          <w:instrText xml:space="preserve"> PAGEREF _Toc176953835 \h </w:instrText>
        </w:r>
        <w:r>
          <w:rPr>
            <w:noProof/>
            <w:webHidden/>
          </w:rPr>
        </w:r>
        <w:r>
          <w:rPr>
            <w:noProof/>
            <w:webHidden/>
          </w:rPr>
          <w:fldChar w:fldCharType="separate"/>
        </w:r>
        <w:r>
          <w:rPr>
            <w:noProof/>
            <w:webHidden/>
          </w:rPr>
          <w:t>23</w:t>
        </w:r>
        <w:r>
          <w:rPr>
            <w:noProof/>
            <w:webHidden/>
          </w:rPr>
          <w:fldChar w:fldCharType="end"/>
        </w:r>
      </w:hyperlink>
    </w:p>
    <w:p w14:paraId="4D0454BF" w14:textId="18EB1F7B" w:rsidR="001513E2" w:rsidRDefault="001513E2">
      <w:pPr>
        <w:pStyle w:val="TableofFigures"/>
        <w:tabs>
          <w:tab w:val="right" w:leader="dot" w:pos="9016"/>
        </w:tabs>
        <w:rPr>
          <w:rFonts w:eastAsiaTheme="minorEastAsia"/>
          <w:noProof/>
          <w:sz w:val="24"/>
          <w:szCs w:val="24"/>
          <w:lang w:eastAsia="en-GB"/>
        </w:rPr>
      </w:pPr>
      <w:hyperlink w:anchor="_Toc176953836" w:history="1">
        <w:r w:rsidRPr="0008388C">
          <w:rPr>
            <w:rStyle w:val="Hyperlink"/>
            <w:noProof/>
          </w:rPr>
          <w:t>Table 5 - function means analysis</w:t>
        </w:r>
        <w:r>
          <w:rPr>
            <w:noProof/>
            <w:webHidden/>
          </w:rPr>
          <w:tab/>
        </w:r>
        <w:r>
          <w:rPr>
            <w:noProof/>
            <w:webHidden/>
          </w:rPr>
          <w:fldChar w:fldCharType="begin"/>
        </w:r>
        <w:r>
          <w:rPr>
            <w:noProof/>
            <w:webHidden/>
          </w:rPr>
          <w:instrText xml:space="preserve"> PAGEREF _Toc176953836 \h </w:instrText>
        </w:r>
        <w:r>
          <w:rPr>
            <w:noProof/>
            <w:webHidden/>
          </w:rPr>
        </w:r>
        <w:r>
          <w:rPr>
            <w:noProof/>
            <w:webHidden/>
          </w:rPr>
          <w:fldChar w:fldCharType="separate"/>
        </w:r>
        <w:r>
          <w:rPr>
            <w:noProof/>
            <w:webHidden/>
          </w:rPr>
          <w:t>28</w:t>
        </w:r>
        <w:r>
          <w:rPr>
            <w:noProof/>
            <w:webHidden/>
          </w:rPr>
          <w:fldChar w:fldCharType="end"/>
        </w:r>
      </w:hyperlink>
    </w:p>
    <w:p w14:paraId="3A340937" w14:textId="5F563B7F" w:rsidR="001513E2" w:rsidRDefault="001513E2">
      <w:pPr>
        <w:pStyle w:val="TableofFigures"/>
        <w:tabs>
          <w:tab w:val="right" w:leader="dot" w:pos="9016"/>
        </w:tabs>
        <w:rPr>
          <w:rFonts w:eastAsiaTheme="minorEastAsia"/>
          <w:noProof/>
          <w:sz w:val="24"/>
          <w:szCs w:val="24"/>
          <w:lang w:eastAsia="en-GB"/>
        </w:rPr>
      </w:pPr>
      <w:hyperlink w:anchor="_Toc176953837" w:history="1">
        <w:r w:rsidRPr="0008388C">
          <w:rPr>
            <w:rStyle w:val="Hyperlink"/>
            <w:noProof/>
          </w:rPr>
          <w:t>Table 6 - System Pugh</w:t>
        </w:r>
        <w:r>
          <w:rPr>
            <w:noProof/>
            <w:webHidden/>
          </w:rPr>
          <w:tab/>
        </w:r>
        <w:r>
          <w:rPr>
            <w:noProof/>
            <w:webHidden/>
          </w:rPr>
          <w:fldChar w:fldCharType="begin"/>
        </w:r>
        <w:r>
          <w:rPr>
            <w:noProof/>
            <w:webHidden/>
          </w:rPr>
          <w:instrText xml:space="preserve"> PAGEREF _Toc176953837 \h </w:instrText>
        </w:r>
        <w:r>
          <w:rPr>
            <w:noProof/>
            <w:webHidden/>
          </w:rPr>
        </w:r>
        <w:r>
          <w:rPr>
            <w:noProof/>
            <w:webHidden/>
          </w:rPr>
          <w:fldChar w:fldCharType="separate"/>
        </w:r>
        <w:r>
          <w:rPr>
            <w:noProof/>
            <w:webHidden/>
          </w:rPr>
          <w:t>30</w:t>
        </w:r>
        <w:r>
          <w:rPr>
            <w:noProof/>
            <w:webHidden/>
          </w:rPr>
          <w:fldChar w:fldCharType="end"/>
        </w:r>
      </w:hyperlink>
    </w:p>
    <w:p w14:paraId="7952570C" w14:textId="5CEAF43D" w:rsidR="001513E2" w:rsidRDefault="001513E2">
      <w:pPr>
        <w:pStyle w:val="TableofFigures"/>
        <w:tabs>
          <w:tab w:val="right" w:leader="dot" w:pos="9016"/>
        </w:tabs>
        <w:rPr>
          <w:rFonts w:eastAsiaTheme="minorEastAsia"/>
          <w:noProof/>
          <w:sz w:val="24"/>
          <w:szCs w:val="24"/>
          <w:lang w:eastAsia="en-GB"/>
        </w:rPr>
      </w:pPr>
      <w:hyperlink w:anchor="_Toc176953838" w:history="1">
        <w:r w:rsidRPr="0008388C">
          <w:rPr>
            <w:rStyle w:val="Hyperlink"/>
            <w:noProof/>
          </w:rPr>
          <w:t>Table 7 - QFD 2 (first iteration)</w:t>
        </w:r>
        <w:r>
          <w:rPr>
            <w:noProof/>
            <w:webHidden/>
          </w:rPr>
          <w:tab/>
        </w:r>
        <w:r>
          <w:rPr>
            <w:noProof/>
            <w:webHidden/>
          </w:rPr>
          <w:fldChar w:fldCharType="begin"/>
        </w:r>
        <w:r>
          <w:rPr>
            <w:noProof/>
            <w:webHidden/>
          </w:rPr>
          <w:instrText xml:space="preserve"> PAGEREF _Toc176953838 \h </w:instrText>
        </w:r>
        <w:r>
          <w:rPr>
            <w:noProof/>
            <w:webHidden/>
          </w:rPr>
        </w:r>
        <w:r>
          <w:rPr>
            <w:noProof/>
            <w:webHidden/>
          </w:rPr>
          <w:fldChar w:fldCharType="separate"/>
        </w:r>
        <w:r>
          <w:rPr>
            <w:noProof/>
            <w:webHidden/>
          </w:rPr>
          <w:t>32</w:t>
        </w:r>
        <w:r>
          <w:rPr>
            <w:noProof/>
            <w:webHidden/>
          </w:rPr>
          <w:fldChar w:fldCharType="end"/>
        </w:r>
      </w:hyperlink>
    </w:p>
    <w:p w14:paraId="66E25FEB" w14:textId="2A508F25" w:rsidR="001513E2" w:rsidRDefault="001513E2">
      <w:pPr>
        <w:pStyle w:val="TableofFigures"/>
        <w:tabs>
          <w:tab w:val="right" w:leader="dot" w:pos="9016"/>
        </w:tabs>
        <w:rPr>
          <w:rFonts w:eastAsiaTheme="minorEastAsia"/>
          <w:noProof/>
          <w:sz w:val="24"/>
          <w:szCs w:val="24"/>
          <w:lang w:eastAsia="en-GB"/>
        </w:rPr>
      </w:pPr>
      <w:hyperlink w:anchor="_Toc176953839" w:history="1">
        <w:r w:rsidRPr="0008388C">
          <w:rPr>
            <w:rStyle w:val="Hyperlink"/>
            <w:noProof/>
          </w:rPr>
          <w:t>Table 8 - What-Why Table</w:t>
        </w:r>
        <w:r>
          <w:rPr>
            <w:noProof/>
            <w:webHidden/>
          </w:rPr>
          <w:tab/>
        </w:r>
        <w:r>
          <w:rPr>
            <w:noProof/>
            <w:webHidden/>
          </w:rPr>
          <w:fldChar w:fldCharType="begin"/>
        </w:r>
        <w:r>
          <w:rPr>
            <w:noProof/>
            <w:webHidden/>
          </w:rPr>
          <w:instrText xml:space="preserve"> PAGEREF _Toc176953839 \h </w:instrText>
        </w:r>
        <w:r>
          <w:rPr>
            <w:noProof/>
            <w:webHidden/>
          </w:rPr>
        </w:r>
        <w:r>
          <w:rPr>
            <w:noProof/>
            <w:webHidden/>
          </w:rPr>
          <w:fldChar w:fldCharType="separate"/>
        </w:r>
        <w:r>
          <w:rPr>
            <w:noProof/>
            <w:webHidden/>
          </w:rPr>
          <w:t>36</w:t>
        </w:r>
        <w:r>
          <w:rPr>
            <w:noProof/>
            <w:webHidden/>
          </w:rPr>
          <w:fldChar w:fldCharType="end"/>
        </w:r>
      </w:hyperlink>
    </w:p>
    <w:p w14:paraId="794682D0" w14:textId="15869E41" w:rsidR="009763F4" w:rsidRPr="009763F4" w:rsidRDefault="009763F4" w:rsidP="009763F4">
      <w:r>
        <w:fldChar w:fldCharType="end"/>
      </w:r>
    </w:p>
    <w:p w14:paraId="43797D39" w14:textId="77777777" w:rsidR="009763F4" w:rsidRDefault="009763F4" w:rsidP="002C3921"/>
    <w:p w14:paraId="0AB3A4D5" w14:textId="77777777" w:rsidR="009763F4" w:rsidRDefault="009763F4" w:rsidP="002C3921"/>
    <w:p w14:paraId="7CDFCE43" w14:textId="77777777" w:rsidR="009763F4" w:rsidRDefault="009763F4" w:rsidP="002C3921"/>
    <w:p w14:paraId="4D23B28B" w14:textId="79671DC1" w:rsidR="009763F4" w:rsidRDefault="009763F4" w:rsidP="002C3921">
      <w:pPr>
        <w:sectPr w:rsidR="009763F4">
          <w:pgSz w:w="11906" w:h="16838"/>
          <w:pgMar w:top="1440" w:right="1440" w:bottom="1440" w:left="1440" w:header="708" w:footer="708" w:gutter="0"/>
          <w:cols w:space="708"/>
          <w:docGrid w:linePitch="360"/>
        </w:sectPr>
      </w:pPr>
    </w:p>
    <w:p w14:paraId="4CDFAE11" w14:textId="5B80F0DE" w:rsidR="007E7C52" w:rsidRDefault="00347C74" w:rsidP="007E7C52">
      <w:pPr>
        <w:pStyle w:val="Heading1"/>
        <w:numPr>
          <w:ilvl w:val="0"/>
          <w:numId w:val="4"/>
        </w:numPr>
      </w:pPr>
      <w:bookmarkStart w:id="3" w:name="_Toc176953810"/>
      <w:r>
        <w:lastRenderedPageBreak/>
        <w:t>Introduction</w:t>
      </w:r>
      <w:bookmarkEnd w:id="3"/>
    </w:p>
    <w:p w14:paraId="511F77B0" w14:textId="55C9589D" w:rsidR="002C1C7A" w:rsidRDefault="002C1C7A" w:rsidP="002C1C7A">
      <w:r>
        <w:t xml:space="preserve">The </w:t>
      </w:r>
      <w:r w:rsidR="004C19B3">
        <w:t>s</w:t>
      </w:r>
      <w:r w:rsidR="00025FF6">
        <w:t>ystems</w:t>
      </w:r>
      <w:r w:rsidR="00866C04">
        <w:t xml:space="preserve"> engineering</w:t>
      </w:r>
      <w:r>
        <w:t xml:space="preserve"> module at the University of Wales Trinity Saint David (UWTSD) </w:t>
      </w:r>
      <w:r w:rsidR="00F049BD">
        <w:t>allows students</w:t>
      </w:r>
      <w:r w:rsidR="00653E23">
        <w:t xml:space="preserve"> to </w:t>
      </w:r>
      <w:r w:rsidR="00460D9D">
        <w:t xml:space="preserve">apply the process of </w:t>
      </w:r>
      <w:r w:rsidR="00025FF6">
        <w:t>systems</w:t>
      </w:r>
      <w:r w:rsidR="00460D9D">
        <w:t xml:space="preserve"> </w:t>
      </w:r>
      <w:r w:rsidR="00C92919">
        <w:t>thinking to a real-world case study.</w:t>
      </w:r>
      <w:r w:rsidR="00000046">
        <w:t xml:space="preserve"> </w:t>
      </w:r>
      <w:r w:rsidR="00EF6586">
        <w:t>T</w:t>
      </w:r>
      <w:r w:rsidR="00000046">
        <w:t>his report cover</w:t>
      </w:r>
      <w:r w:rsidR="00EF6586">
        <w:t>s</w:t>
      </w:r>
      <w:r w:rsidR="00000046">
        <w:t xml:space="preserve"> the design of a safe </w:t>
      </w:r>
      <w:r w:rsidR="00AB6999">
        <w:t>and robust solution to a defined set of requirements</w:t>
      </w:r>
      <w:r w:rsidR="00EF6586" w:rsidRPr="00EF6586">
        <w:t xml:space="preserve"> </w:t>
      </w:r>
      <w:r w:rsidR="00EF6586">
        <w:t>u</w:t>
      </w:r>
      <w:r w:rsidR="00EF6586">
        <w:t>sing suitable engineering design methods</w:t>
      </w:r>
      <w:r w:rsidR="00AB6999">
        <w:t xml:space="preserve">. </w:t>
      </w:r>
      <w:r w:rsidR="001B3263">
        <w:t>A</w:t>
      </w:r>
      <w:r w:rsidR="00AB6999">
        <w:t xml:space="preserve">pplying the underlying concepts and principles of </w:t>
      </w:r>
      <w:r w:rsidR="004C19B3">
        <w:t>s</w:t>
      </w:r>
      <w:r w:rsidR="00025FF6">
        <w:t>ystems</w:t>
      </w:r>
      <w:r w:rsidR="00866C04">
        <w:t xml:space="preserve"> engineering</w:t>
      </w:r>
      <w:r w:rsidR="00AB6999">
        <w:t xml:space="preserve">, </w:t>
      </w:r>
      <w:r w:rsidR="00BD4145">
        <w:t>the process, design methods</w:t>
      </w:r>
      <w:r w:rsidR="00EF6586">
        <w:t>,</w:t>
      </w:r>
      <w:r w:rsidR="00BD4145">
        <w:t xml:space="preserve"> and tools used in </w:t>
      </w:r>
      <w:r w:rsidR="00390130">
        <w:t>developing</w:t>
      </w:r>
      <w:r w:rsidR="00BD4145">
        <w:t xml:space="preserve"> the solution shall be justified</w:t>
      </w:r>
      <w:r w:rsidR="00B82953" w:rsidRPr="00B82953">
        <w:t xml:space="preserve"> </w:t>
      </w:r>
      <w:r w:rsidR="00B82953">
        <w:t>herein</w:t>
      </w:r>
      <w:r w:rsidR="00BD4145">
        <w:t>.</w:t>
      </w:r>
    </w:p>
    <w:p w14:paraId="6180D53B" w14:textId="6184AE63" w:rsidR="00AF0329" w:rsidRDefault="00025FF6" w:rsidP="002C1C7A">
      <w:r>
        <w:t>Systems</w:t>
      </w:r>
      <w:r w:rsidR="00866C04">
        <w:t xml:space="preserve"> engineering</w:t>
      </w:r>
      <w:r w:rsidR="00085D69">
        <w:t xml:space="preserve"> is a </w:t>
      </w:r>
      <w:r w:rsidR="00421AE0">
        <w:t xml:space="preserve">toolset of thought-provoking practices </w:t>
      </w:r>
      <w:r w:rsidR="00CE4440">
        <w:t>that act as a handrail for users to d</w:t>
      </w:r>
      <w:r w:rsidR="001B3263">
        <w:t>ive deep</w:t>
      </w:r>
      <w:r w:rsidR="00115D03">
        <w:t xml:space="preserve"> into </w:t>
      </w:r>
      <w:r w:rsidR="001B3263">
        <w:t>a given system's problem, solution, and design space to ensure that as many critical aspects of the case study as possible</w:t>
      </w:r>
      <w:r w:rsidR="00B11E83">
        <w:t xml:space="preserve"> have been considered in the final </w:t>
      </w:r>
      <w:r w:rsidR="00E10E39">
        <w:t xml:space="preserve">design. </w:t>
      </w:r>
      <w:r>
        <w:t>Systems</w:t>
      </w:r>
      <w:r w:rsidR="00866C04">
        <w:t xml:space="preserve"> engineering</w:t>
      </w:r>
      <w:r w:rsidR="00E10E39">
        <w:t xml:space="preserve"> </w:t>
      </w:r>
      <w:r w:rsidR="00973B88">
        <w:t xml:space="preserve">is a methodology that can be applied to </w:t>
      </w:r>
      <w:r w:rsidR="001B3263">
        <w:t>products, teams, and processes</w:t>
      </w:r>
      <w:r w:rsidR="00973B88">
        <w:t xml:space="preserve">. </w:t>
      </w:r>
      <w:r w:rsidR="002B601C">
        <w:t xml:space="preserve">Humans are </w:t>
      </w:r>
      <w:r>
        <w:t>systems</w:t>
      </w:r>
      <w:r w:rsidR="00DD03C8">
        <w:t xml:space="preserve">, as are the majority of things we come into contact with </w:t>
      </w:r>
      <w:proofErr w:type="gramStart"/>
      <w:r w:rsidR="00DD03C8">
        <w:t>daily, and</w:t>
      </w:r>
      <w:proofErr w:type="gramEnd"/>
      <w:r w:rsidR="00DD03C8">
        <w:t xml:space="preserve"> understanding the ins and outs of these </w:t>
      </w:r>
      <w:r>
        <w:t>systems</w:t>
      </w:r>
      <w:r w:rsidR="00DD03C8">
        <w:t xml:space="preserve"> enables us to innovate continually</w:t>
      </w:r>
      <w:r w:rsidR="00950B6A">
        <w:t>.</w:t>
      </w:r>
    </w:p>
    <w:p w14:paraId="34ED6625" w14:textId="3307AE6A" w:rsidR="00903EA8" w:rsidRDefault="00903EA8" w:rsidP="002C1C7A">
      <w:r>
        <w:t xml:space="preserve">The truth is </w:t>
      </w:r>
      <w:r w:rsidR="00FA0AA6">
        <w:t xml:space="preserve">that when things go wrong with a system, it is usually </w:t>
      </w:r>
      <w:r w:rsidR="00C93894">
        <w:t xml:space="preserve">the case that this could have been designed </w:t>
      </w:r>
      <w:r w:rsidR="00E717DE">
        <w:t xml:space="preserve">during the design process. </w:t>
      </w:r>
    </w:p>
    <w:p w14:paraId="58849811" w14:textId="11257D06" w:rsidR="00AF0329" w:rsidRDefault="00AF0329" w:rsidP="00AF0329">
      <w:pPr>
        <w:pStyle w:val="Heading1"/>
        <w:numPr>
          <w:ilvl w:val="0"/>
          <w:numId w:val="4"/>
        </w:numPr>
      </w:pPr>
      <w:bookmarkStart w:id="4" w:name="_Toc176953811"/>
      <w:r>
        <w:t>Case Study</w:t>
      </w:r>
      <w:bookmarkEnd w:id="4"/>
    </w:p>
    <w:p w14:paraId="5150FD88" w14:textId="3C52989E" w:rsidR="00843D2D" w:rsidRDefault="00843D2D" w:rsidP="002C1C7A">
      <w:r>
        <w:t xml:space="preserve">The </w:t>
      </w:r>
      <w:r w:rsidR="00866C04">
        <w:t>a</w:t>
      </w:r>
      <w:r>
        <w:t>uthor</w:t>
      </w:r>
      <w:r w:rsidR="00CD1E3B">
        <w:t xml:space="preserve"> has selected </w:t>
      </w:r>
      <w:r w:rsidR="00B546F2">
        <w:t xml:space="preserve">an American </w:t>
      </w:r>
      <w:r w:rsidR="00866C04">
        <w:t>f</w:t>
      </w:r>
      <w:r w:rsidR="00B546F2">
        <w:t xml:space="preserve">ootball case study to apply </w:t>
      </w:r>
      <w:r w:rsidR="00025FF6">
        <w:t>systems</w:t>
      </w:r>
      <w:r w:rsidR="00866C04">
        <w:t xml:space="preserve"> engineering</w:t>
      </w:r>
      <w:r w:rsidR="00B546F2">
        <w:t xml:space="preserve"> practices within this report. </w:t>
      </w:r>
      <w:r w:rsidR="00A8395E">
        <w:t xml:space="preserve">A topical conversation </w:t>
      </w:r>
      <w:proofErr w:type="gramStart"/>
      <w:r w:rsidR="00A8395E">
        <w:t>point</w:t>
      </w:r>
      <w:proofErr w:type="gramEnd"/>
      <w:r w:rsidR="00A8395E">
        <w:t xml:space="preserve"> amongst American Football fans, professionals</w:t>
      </w:r>
      <w:r w:rsidR="005B39E3">
        <w:t xml:space="preserve"> and </w:t>
      </w:r>
      <w:r w:rsidR="00265BFD">
        <w:t xml:space="preserve">amateur players, and medical staff is the high rate of </w:t>
      </w:r>
      <w:r w:rsidR="00F14214">
        <w:t>traumatic brain injuries suffered</w:t>
      </w:r>
      <w:r w:rsidR="00F40D7E">
        <w:t xml:space="preserve"> by many American Football players </w:t>
      </w:r>
      <w:r w:rsidR="00EB4337">
        <w:t>throughout</w:t>
      </w:r>
      <w:r w:rsidR="00F40D7E">
        <w:t xml:space="preserve"> their careers.</w:t>
      </w:r>
      <w:r w:rsidR="008707A6">
        <w:t xml:space="preserve"> In 2023</w:t>
      </w:r>
      <w:r w:rsidR="002616FC">
        <w:t xml:space="preserve"> </w:t>
      </w:r>
      <w:sdt>
        <w:sdtPr>
          <w:id w:val="-160232634"/>
          <w:citation/>
        </w:sdtPr>
        <w:sdtContent>
          <w:r w:rsidR="001D1FD7">
            <w:fldChar w:fldCharType="begin"/>
          </w:r>
          <w:r w:rsidR="001D1FD7">
            <w:instrText xml:space="preserve"> CITATION Bos23 \l 2057 </w:instrText>
          </w:r>
          <w:r w:rsidR="001D1FD7">
            <w:fldChar w:fldCharType="separate"/>
          </w:r>
          <w:r w:rsidR="001513E2" w:rsidRPr="001513E2">
            <w:rPr>
              <w:noProof/>
            </w:rPr>
            <w:t>[1]</w:t>
          </w:r>
          <w:r w:rsidR="001D1FD7">
            <w:fldChar w:fldCharType="end"/>
          </w:r>
        </w:sdtContent>
      </w:sdt>
      <w:r w:rsidR="008707A6">
        <w:t xml:space="preserve">, the Boston University CTE </w:t>
      </w:r>
      <w:proofErr w:type="spellStart"/>
      <w:r w:rsidR="008707A6">
        <w:t>Center</w:t>
      </w:r>
      <w:proofErr w:type="spellEnd"/>
      <w:r w:rsidR="008707A6">
        <w:t xml:space="preserve"> </w:t>
      </w:r>
      <w:r w:rsidR="00EB4337">
        <w:t>found</w:t>
      </w:r>
      <w:r w:rsidR="008707A6">
        <w:t xml:space="preserve"> that </w:t>
      </w:r>
      <w:r w:rsidR="00593EB7">
        <w:t>out of 376 former N</w:t>
      </w:r>
      <w:r w:rsidR="00E24D27">
        <w:t xml:space="preserve">ational </w:t>
      </w:r>
      <w:r w:rsidR="00593EB7">
        <w:t>F</w:t>
      </w:r>
      <w:r w:rsidR="00E24D27">
        <w:t xml:space="preserve">ootball </w:t>
      </w:r>
      <w:r w:rsidR="00593EB7">
        <w:t>L</w:t>
      </w:r>
      <w:r w:rsidR="00E24D27">
        <w:t>eague (NFL)</w:t>
      </w:r>
      <w:r w:rsidR="00593EB7">
        <w:t xml:space="preserve"> players studied, 345 (91.7%) were diagnosed with chronic traumatic encephalopathy (CTE)</w:t>
      </w:r>
      <w:r w:rsidR="00243F09">
        <w:t xml:space="preserve">. </w:t>
      </w:r>
      <w:r w:rsidR="00505E24">
        <w:t>There have been several Hollywood movies</w:t>
      </w:r>
      <w:r w:rsidR="00101377">
        <w:t xml:space="preserve"> and documentaries</w:t>
      </w:r>
      <w:r w:rsidR="00505E24">
        <w:t xml:space="preserve"> in </w:t>
      </w:r>
      <w:r w:rsidR="000013BA">
        <w:t>recent years that have helped to bring these concerning statistics into the limelight</w:t>
      </w:r>
      <w:r w:rsidR="00747AA8">
        <w:t xml:space="preserve"> </w:t>
      </w:r>
      <w:sdt>
        <w:sdtPr>
          <w:id w:val="-447778029"/>
          <w:citation/>
        </w:sdtPr>
        <w:sdtContent>
          <w:r w:rsidR="00747AA8">
            <w:fldChar w:fldCharType="begin"/>
          </w:r>
          <w:r w:rsidR="00747AA8">
            <w:instrText xml:space="preserve"> CITATION Lan15 \l 2057 </w:instrText>
          </w:r>
          <w:r w:rsidR="00747AA8">
            <w:fldChar w:fldCharType="separate"/>
          </w:r>
          <w:r w:rsidR="001513E2" w:rsidRPr="001513E2">
            <w:rPr>
              <w:noProof/>
            </w:rPr>
            <w:t>[2]</w:t>
          </w:r>
          <w:r w:rsidR="00747AA8">
            <w:fldChar w:fldCharType="end"/>
          </w:r>
        </w:sdtContent>
      </w:sdt>
      <w:r w:rsidR="00175C49">
        <w:t xml:space="preserve"> </w:t>
      </w:r>
      <w:sdt>
        <w:sdtPr>
          <w:id w:val="-497267951"/>
          <w:citation/>
        </w:sdtPr>
        <w:sdtContent>
          <w:r w:rsidR="00175C49">
            <w:fldChar w:fldCharType="begin"/>
          </w:r>
          <w:r w:rsidR="00175C49">
            <w:instrText xml:space="preserve"> CITATION Kan24 \l 2057 </w:instrText>
          </w:r>
          <w:r w:rsidR="00175C49">
            <w:fldChar w:fldCharType="separate"/>
          </w:r>
          <w:r w:rsidR="001513E2" w:rsidRPr="001513E2">
            <w:rPr>
              <w:noProof/>
            </w:rPr>
            <w:t>[3]</w:t>
          </w:r>
          <w:r w:rsidR="00175C49">
            <w:fldChar w:fldCharType="end"/>
          </w:r>
        </w:sdtContent>
      </w:sdt>
      <w:r w:rsidR="00252464">
        <w:t xml:space="preserve"> </w:t>
      </w:r>
      <w:sdt>
        <w:sdtPr>
          <w:id w:val="-1966183947"/>
          <w:citation/>
        </w:sdtPr>
        <w:sdtContent>
          <w:r w:rsidR="00252464">
            <w:fldChar w:fldCharType="begin"/>
          </w:r>
          <w:r w:rsidR="00252464">
            <w:instrText xml:space="preserve"> CITATION Kir13 \l 2057 </w:instrText>
          </w:r>
          <w:r w:rsidR="00252464">
            <w:fldChar w:fldCharType="separate"/>
          </w:r>
          <w:r w:rsidR="001513E2" w:rsidRPr="001513E2">
            <w:rPr>
              <w:noProof/>
            </w:rPr>
            <w:t>[4]</w:t>
          </w:r>
          <w:r w:rsidR="00252464">
            <w:fldChar w:fldCharType="end"/>
          </w:r>
        </w:sdtContent>
      </w:sdt>
      <w:r w:rsidR="000013BA">
        <w:t>.</w:t>
      </w:r>
    </w:p>
    <w:p w14:paraId="54F4DD60" w14:textId="2F3F827E" w:rsidR="00B7332D" w:rsidRDefault="00367F56" w:rsidP="002C1C7A">
      <w:r>
        <w:t xml:space="preserve">The pressure exerted on the NFL and other professional football bodies since the revelations </w:t>
      </w:r>
      <w:r w:rsidR="00987755">
        <w:t>surfaced ha</w:t>
      </w:r>
      <w:r w:rsidR="005A3D32">
        <w:t>s</w:t>
      </w:r>
      <w:r w:rsidR="00987755">
        <w:t xml:space="preserve"> led to significant changes </w:t>
      </w:r>
      <w:r w:rsidR="0012476F">
        <w:t xml:space="preserve">to the rules of the game </w:t>
      </w:r>
      <w:r w:rsidR="0032479C">
        <w:t xml:space="preserve">to reduce </w:t>
      </w:r>
      <w:r w:rsidR="00B61BC9">
        <w:t>players</w:t>
      </w:r>
      <w:r w:rsidR="001B3263">
        <w:t>'</w:t>
      </w:r>
      <w:r w:rsidR="00B61BC9">
        <w:t xml:space="preserve"> exposure to traumatic head injuries</w:t>
      </w:r>
      <w:r w:rsidR="00B820A0">
        <w:t xml:space="preserve">, starting at </w:t>
      </w:r>
      <w:r w:rsidR="00B7332D">
        <w:t xml:space="preserve">the </w:t>
      </w:r>
      <w:r w:rsidR="00B820A0">
        <w:t>youth level</w:t>
      </w:r>
      <w:r w:rsidR="00B61BC9">
        <w:t>.</w:t>
      </w:r>
      <w:r w:rsidR="000A5B43">
        <w:t xml:space="preserve"> Additionally, </w:t>
      </w:r>
      <w:r w:rsidR="004B4B68">
        <w:t xml:space="preserve">there have been </w:t>
      </w:r>
      <w:r w:rsidR="005A3D32">
        <w:t>significant</w:t>
      </w:r>
      <w:r w:rsidR="004B4B68">
        <w:t xml:space="preserve"> leaps in technology </w:t>
      </w:r>
      <w:r w:rsidR="00B7332D">
        <w:t>integrated</w:t>
      </w:r>
      <w:r w:rsidR="004B4B68">
        <w:t xml:space="preserve"> by safety equipment manufacturers </w:t>
      </w:r>
      <w:r w:rsidR="006B213D">
        <w:t>as the league has brought in more extensive qualification processes</w:t>
      </w:r>
      <w:r w:rsidR="00E26EFD">
        <w:t xml:space="preserve">. In the last </w:t>
      </w:r>
      <w:r w:rsidR="000B6FAA">
        <w:t>seven years</w:t>
      </w:r>
      <w:r w:rsidR="00B250E8">
        <w:t>,</w:t>
      </w:r>
      <w:r w:rsidR="000B6FAA">
        <w:t xml:space="preserve"> </w:t>
      </w:r>
      <w:r w:rsidR="00DD318D">
        <w:t>the NFL ha</w:t>
      </w:r>
      <w:r w:rsidR="00B250E8">
        <w:t>s</w:t>
      </w:r>
      <w:r w:rsidR="00DD318D">
        <w:t xml:space="preserve"> </w:t>
      </w:r>
      <w:r w:rsidR="00B7332D">
        <w:t xml:space="preserve">used </w:t>
      </w:r>
      <w:r w:rsidR="004F3060">
        <w:t xml:space="preserve">trackers in safety equipment </w:t>
      </w:r>
      <w:r w:rsidR="005A3D32">
        <w:t xml:space="preserve">to </w:t>
      </w:r>
      <w:r w:rsidR="00B7332D">
        <w:t xml:space="preserve">continue </w:t>
      </w:r>
      <w:r w:rsidR="00B250E8">
        <w:t>improving</w:t>
      </w:r>
      <w:r w:rsidR="00F97426">
        <w:t xml:space="preserve"> safety gear and </w:t>
      </w:r>
      <w:r w:rsidR="004D575F">
        <w:t xml:space="preserve">identify </w:t>
      </w:r>
      <w:r w:rsidR="00AE342E">
        <w:t xml:space="preserve">areas of the game that </w:t>
      </w:r>
      <w:r w:rsidR="004F3060">
        <w:t xml:space="preserve">need to </w:t>
      </w:r>
      <w:r w:rsidR="00AE342E">
        <w:t>be adjusted to reduce the risk of injury</w:t>
      </w:r>
      <w:r w:rsidR="00466BC8">
        <w:t xml:space="preserve"> </w:t>
      </w:r>
      <w:r w:rsidR="005A3D32">
        <w:t xml:space="preserve">further </w:t>
      </w:r>
      <w:sdt>
        <w:sdtPr>
          <w:id w:val="-28653783"/>
          <w:citation/>
        </w:sdtPr>
        <w:sdtContent>
          <w:r w:rsidR="005D5B8C">
            <w:fldChar w:fldCharType="begin"/>
          </w:r>
          <w:r w:rsidR="005D5B8C">
            <w:instrText xml:space="preserve"> CITATION NFL21 \l 2057 </w:instrText>
          </w:r>
          <w:r w:rsidR="005D5B8C">
            <w:fldChar w:fldCharType="separate"/>
          </w:r>
          <w:r w:rsidR="001513E2" w:rsidRPr="001513E2">
            <w:rPr>
              <w:noProof/>
            </w:rPr>
            <w:t>[5]</w:t>
          </w:r>
          <w:r w:rsidR="005D5B8C">
            <w:fldChar w:fldCharType="end"/>
          </w:r>
        </w:sdtContent>
      </w:sdt>
      <w:r w:rsidR="00AE342E">
        <w:t>.</w:t>
      </w:r>
    </w:p>
    <w:p w14:paraId="09F0565A" w14:textId="3D294030" w:rsidR="007E7C52" w:rsidRDefault="007B64E5" w:rsidP="007E7C52">
      <w:pPr>
        <w:pStyle w:val="Heading1"/>
        <w:numPr>
          <w:ilvl w:val="0"/>
          <w:numId w:val="4"/>
        </w:numPr>
      </w:pPr>
      <w:bookmarkStart w:id="5" w:name="_Toc176953812"/>
      <w:r>
        <w:t>Requirements</w:t>
      </w:r>
      <w:bookmarkEnd w:id="5"/>
    </w:p>
    <w:p w14:paraId="47192146" w14:textId="5761F763" w:rsidR="00E70F97" w:rsidRDefault="00481AFA" w:rsidP="00E70F97">
      <w:r>
        <w:t>Requirements capture is a critical phase in the design and development of any product</w:t>
      </w:r>
      <w:r w:rsidR="000E1E30">
        <w:t>. The final solution</w:t>
      </w:r>
      <w:r w:rsidR="004037F1">
        <w:t xml:space="preserve"> </w:t>
      </w:r>
      <w:r w:rsidR="00B250E8">
        <w:t>must meet all relevant stakeholders' needs and expectation</w:t>
      </w:r>
      <w:r w:rsidR="004037F1">
        <w:t xml:space="preserve">s to be considered a successful solution. The </w:t>
      </w:r>
      <w:r w:rsidR="00B64D82">
        <w:t xml:space="preserve">requirements process involves systematically gathering, analysing, and prioritising the </w:t>
      </w:r>
      <w:r w:rsidR="00B250E8">
        <w:t>solution's requirements</w:t>
      </w:r>
      <w:r w:rsidR="00753163">
        <w:t>.</w:t>
      </w:r>
    </w:p>
    <w:p w14:paraId="37F42344" w14:textId="274B7C16" w:rsidR="0028039F" w:rsidRDefault="0028039F" w:rsidP="00E70F97">
      <w:r>
        <w:t>The</w:t>
      </w:r>
      <w:r w:rsidR="00B250E8">
        <w:t>refore, the first stage of this requires the correct stakeholders to be identified and involved in generating</w:t>
      </w:r>
      <w:r w:rsidR="0015335C">
        <w:t xml:space="preserve"> </w:t>
      </w:r>
      <w:r w:rsidR="00F47E17">
        <w:t>user/system requirements.</w:t>
      </w:r>
      <w:r w:rsidR="00036DBB">
        <w:t xml:space="preserve"> To identify </w:t>
      </w:r>
      <w:r w:rsidR="00FD0D21">
        <w:t xml:space="preserve">the stakeholders in this case study, the author </w:t>
      </w:r>
      <w:r w:rsidR="00021DAF">
        <w:t>had a</w:t>
      </w:r>
      <w:r w:rsidR="00B47163">
        <w:t xml:space="preserve"> substantial understanding of the area, which enabled them to </w:t>
      </w:r>
      <w:r w:rsidR="00AA385B">
        <w:t xml:space="preserve">identify a comprehensive </w:t>
      </w:r>
      <w:r w:rsidR="00AA385B">
        <w:lastRenderedPageBreak/>
        <w:t xml:space="preserve">list of stakeholders. In more complex or unknown </w:t>
      </w:r>
      <w:r w:rsidR="00EF2E2E">
        <w:t xml:space="preserve">problem spaces, stakeholders may need to be identified through communication with primary stakeholders (e.g. </w:t>
      </w:r>
      <w:r w:rsidR="002B7C92">
        <w:t>the customer).</w:t>
      </w:r>
      <w:r w:rsidR="00F47E17">
        <w:t xml:space="preserve"> For this study, the key stakeholders included:</w:t>
      </w:r>
    </w:p>
    <w:p w14:paraId="65181CE8" w14:textId="3629A3B5" w:rsidR="00F47E17" w:rsidRDefault="00B56D19" w:rsidP="00F47E17">
      <w:pPr>
        <w:pStyle w:val="ListParagraph"/>
        <w:numPr>
          <w:ilvl w:val="0"/>
          <w:numId w:val="5"/>
        </w:numPr>
      </w:pPr>
      <w:r w:rsidRPr="0095344F">
        <w:rPr>
          <w:b/>
          <w:bCs/>
        </w:rPr>
        <w:t>Players</w:t>
      </w:r>
      <w:r>
        <w:t xml:space="preserve"> –</w:t>
      </w:r>
      <w:r w:rsidR="006D649A">
        <w:t xml:space="preserve"> </w:t>
      </w:r>
      <w:r w:rsidR="002B7C92">
        <w:t>are</w:t>
      </w:r>
      <w:r>
        <w:t xml:space="preserve"> </w:t>
      </w:r>
      <w:r w:rsidR="00D02C32">
        <w:t xml:space="preserve">the primary users of the helmet, </w:t>
      </w:r>
      <w:r w:rsidR="006D649A">
        <w:t>concerned with comfort, fit, protection,</w:t>
      </w:r>
      <w:r w:rsidR="00D02C32">
        <w:t xml:space="preserve"> and performance during games and practice.</w:t>
      </w:r>
    </w:p>
    <w:p w14:paraId="669FC57E" w14:textId="5D201F31" w:rsidR="00B56D19" w:rsidRDefault="00B56D19" w:rsidP="00F47E17">
      <w:pPr>
        <w:pStyle w:val="ListParagraph"/>
        <w:numPr>
          <w:ilvl w:val="0"/>
          <w:numId w:val="5"/>
        </w:numPr>
      </w:pPr>
      <w:r w:rsidRPr="0095344F">
        <w:rPr>
          <w:b/>
          <w:bCs/>
        </w:rPr>
        <w:t>Coaching staff</w:t>
      </w:r>
      <w:r w:rsidR="00960084">
        <w:t xml:space="preserve"> –</w:t>
      </w:r>
      <w:r w:rsidR="00D02C32">
        <w:t xml:space="preserve"> </w:t>
      </w:r>
      <w:r w:rsidR="006D649A">
        <w:t>r</w:t>
      </w:r>
      <w:r w:rsidR="00960084">
        <w:t>esponsible for the overall safety and well-being of players.</w:t>
      </w:r>
    </w:p>
    <w:p w14:paraId="281B456F" w14:textId="03536EAC" w:rsidR="00960084" w:rsidRDefault="00960084" w:rsidP="00F47E17">
      <w:pPr>
        <w:pStyle w:val="ListParagraph"/>
        <w:numPr>
          <w:ilvl w:val="0"/>
          <w:numId w:val="5"/>
        </w:numPr>
      </w:pPr>
      <w:r w:rsidRPr="0095344F">
        <w:rPr>
          <w:b/>
          <w:bCs/>
        </w:rPr>
        <w:t>Medical staff</w:t>
      </w:r>
      <w:r>
        <w:t xml:space="preserve"> </w:t>
      </w:r>
      <w:r w:rsidR="006A713B">
        <w:t>–</w:t>
      </w:r>
      <w:r>
        <w:t xml:space="preserve"> </w:t>
      </w:r>
      <w:r w:rsidR="006A713B">
        <w:t xml:space="preserve">focussed on injury prevention and treatment. Medical staff can provide insights into </w:t>
      </w:r>
      <w:r w:rsidR="006D649A">
        <w:t xml:space="preserve">the </w:t>
      </w:r>
      <w:r w:rsidR="006A713B">
        <w:t>effectiveness of safety equipment.</w:t>
      </w:r>
    </w:p>
    <w:p w14:paraId="63001B61" w14:textId="6B5775A6" w:rsidR="006A713B" w:rsidRDefault="007555CF" w:rsidP="00F47E17">
      <w:pPr>
        <w:pStyle w:val="ListParagraph"/>
        <w:numPr>
          <w:ilvl w:val="0"/>
          <w:numId w:val="5"/>
        </w:numPr>
      </w:pPr>
      <w:r w:rsidRPr="0095344F">
        <w:rPr>
          <w:b/>
          <w:bCs/>
        </w:rPr>
        <w:t>Player unions</w:t>
      </w:r>
      <w:r>
        <w:t xml:space="preserve"> –</w:t>
      </w:r>
      <w:r w:rsidR="006D649A">
        <w:t xml:space="preserve"> </w:t>
      </w:r>
      <w:r>
        <w:t>represent the players</w:t>
      </w:r>
      <w:r w:rsidR="006D649A">
        <w:t>' interests</w:t>
      </w:r>
      <w:r>
        <w:t xml:space="preserve">, ensuring </w:t>
      </w:r>
      <w:r w:rsidR="008648F3">
        <w:t>equipment provides maximum protection.</w:t>
      </w:r>
    </w:p>
    <w:p w14:paraId="4783F056" w14:textId="48AFA881" w:rsidR="008648F3" w:rsidRDefault="008648F3" w:rsidP="00F47E17">
      <w:pPr>
        <w:pStyle w:val="ListParagraph"/>
        <w:numPr>
          <w:ilvl w:val="0"/>
          <w:numId w:val="5"/>
        </w:numPr>
      </w:pPr>
      <w:r w:rsidRPr="0095344F">
        <w:rPr>
          <w:b/>
          <w:bCs/>
        </w:rPr>
        <w:t>League governing bodies</w:t>
      </w:r>
      <w:r>
        <w:t xml:space="preserve"> – set and enforce the </w:t>
      </w:r>
      <w:r w:rsidR="006D649A">
        <w:t>game's rules</w:t>
      </w:r>
      <w:r>
        <w:t>, including</w:t>
      </w:r>
      <w:r w:rsidR="0025768A">
        <w:t xml:space="preserve"> equipment standards.</w:t>
      </w:r>
    </w:p>
    <w:p w14:paraId="755AAA6D" w14:textId="6E6EE0E0" w:rsidR="0025768A" w:rsidRDefault="0025768A" w:rsidP="00F47E17">
      <w:pPr>
        <w:pStyle w:val="ListParagraph"/>
        <w:numPr>
          <w:ilvl w:val="0"/>
          <w:numId w:val="5"/>
        </w:numPr>
      </w:pPr>
      <w:r w:rsidRPr="0095344F">
        <w:rPr>
          <w:b/>
          <w:bCs/>
        </w:rPr>
        <w:t>Fans</w:t>
      </w:r>
      <w:r>
        <w:t xml:space="preserve"> – </w:t>
      </w:r>
      <w:r w:rsidR="00C95238">
        <w:t xml:space="preserve">are </w:t>
      </w:r>
      <w:r>
        <w:t xml:space="preserve">invested in player safety and </w:t>
      </w:r>
      <w:r w:rsidR="00C95238">
        <w:t xml:space="preserve">the </w:t>
      </w:r>
      <w:r>
        <w:t xml:space="preserve">integrity of the sport. </w:t>
      </w:r>
      <w:r w:rsidR="00C95238">
        <w:t>They expect</w:t>
      </w:r>
      <w:r w:rsidR="00692C90">
        <w:t xml:space="preserve"> teams and leagues to prioritise player health.</w:t>
      </w:r>
    </w:p>
    <w:p w14:paraId="3F5C9CC7" w14:textId="76147E0C" w:rsidR="00692C90" w:rsidRDefault="00692C90" w:rsidP="00F47E17">
      <w:pPr>
        <w:pStyle w:val="ListParagraph"/>
        <w:numPr>
          <w:ilvl w:val="0"/>
          <w:numId w:val="5"/>
        </w:numPr>
      </w:pPr>
      <w:r w:rsidRPr="0095344F">
        <w:rPr>
          <w:b/>
          <w:bCs/>
        </w:rPr>
        <w:t>Team owners</w:t>
      </w:r>
      <w:r>
        <w:t xml:space="preserve"> –</w:t>
      </w:r>
      <w:r w:rsidR="00C95238">
        <w:t xml:space="preserve"> are</w:t>
      </w:r>
      <w:r>
        <w:t xml:space="preserve"> concerned with </w:t>
      </w:r>
      <w:r w:rsidR="00C95238">
        <w:t xml:space="preserve">the </w:t>
      </w:r>
      <w:r>
        <w:t>financial implications of player safety</w:t>
      </w:r>
      <w:r w:rsidR="00C95238">
        <w:t>,</w:t>
      </w:r>
      <w:r>
        <w:t xml:space="preserve"> including equipment</w:t>
      </w:r>
      <w:r w:rsidR="00C95238">
        <w:t xml:space="preserve"> costs</w:t>
      </w:r>
      <w:r>
        <w:t>, potential liabilities</w:t>
      </w:r>
      <w:r w:rsidR="006D28C2">
        <w:t>, and insurance premiums.</w:t>
      </w:r>
    </w:p>
    <w:p w14:paraId="14868D2D" w14:textId="2BDE6DA6" w:rsidR="006D28C2" w:rsidRDefault="006D28C2" w:rsidP="00F47E17">
      <w:pPr>
        <w:pStyle w:val="ListParagraph"/>
        <w:numPr>
          <w:ilvl w:val="0"/>
          <w:numId w:val="5"/>
        </w:numPr>
      </w:pPr>
      <w:r w:rsidRPr="0095344F">
        <w:rPr>
          <w:b/>
          <w:bCs/>
        </w:rPr>
        <w:t>Researchers and academics</w:t>
      </w:r>
      <w:r>
        <w:t xml:space="preserve"> – conduct studies </w:t>
      </w:r>
      <w:r w:rsidR="00CF3D82">
        <w:t>on</w:t>
      </w:r>
      <w:r>
        <w:t xml:space="preserve"> the design and effectiveness of safety equipment</w:t>
      </w:r>
      <w:r w:rsidR="00101FC1">
        <w:t>.</w:t>
      </w:r>
    </w:p>
    <w:p w14:paraId="2C10B79D" w14:textId="52579AE1" w:rsidR="00101FC1" w:rsidRDefault="00101FC1" w:rsidP="00F47E17">
      <w:pPr>
        <w:pStyle w:val="ListParagraph"/>
        <w:numPr>
          <w:ilvl w:val="0"/>
          <w:numId w:val="5"/>
        </w:numPr>
      </w:pPr>
      <w:r w:rsidRPr="0095344F">
        <w:rPr>
          <w:b/>
          <w:bCs/>
        </w:rPr>
        <w:t>Pressure groups</w:t>
      </w:r>
      <w:r>
        <w:t xml:space="preserve"> – advocate for stricter safety standards and better protection for players.</w:t>
      </w:r>
    </w:p>
    <w:p w14:paraId="1CA6469B" w14:textId="4E665CFB" w:rsidR="00101FC1" w:rsidRDefault="00101FC1" w:rsidP="00F47E17">
      <w:pPr>
        <w:pStyle w:val="ListParagraph"/>
        <w:numPr>
          <w:ilvl w:val="0"/>
          <w:numId w:val="5"/>
        </w:numPr>
      </w:pPr>
      <w:r w:rsidRPr="0095344F">
        <w:rPr>
          <w:b/>
          <w:bCs/>
        </w:rPr>
        <w:t>Insurance companies</w:t>
      </w:r>
      <w:r>
        <w:t xml:space="preserve"> – assess the risk associated with player injuries and </w:t>
      </w:r>
      <w:r w:rsidR="000E4A8A">
        <w:t>may offer premium reductions based on the use of improved safety equipment.</w:t>
      </w:r>
    </w:p>
    <w:p w14:paraId="3C744494" w14:textId="447B5824" w:rsidR="000E4A8A" w:rsidRDefault="000E4A8A" w:rsidP="00F47E17">
      <w:pPr>
        <w:pStyle w:val="ListParagraph"/>
        <w:numPr>
          <w:ilvl w:val="0"/>
          <w:numId w:val="5"/>
        </w:numPr>
      </w:pPr>
      <w:r w:rsidRPr="0095344F">
        <w:rPr>
          <w:b/>
          <w:bCs/>
        </w:rPr>
        <w:t xml:space="preserve">Legal </w:t>
      </w:r>
      <w:r w:rsidR="00AE1EF8" w:rsidRPr="0095344F">
        <w:rPr>
          <w:b/>
          <w:bCs/>
        </w:rPr>
        <w:t>professionals</w:t>
      </w:r>
      <w:r w:rsidR="00AE1EF8">
        <w:t xml:space="preserve"> – ensure that helmets meet legal requirements to minimise </w:t>
      </w:r>
      <w:r w:rsidR="002029DD">
        <w:t xml:space="preserve">the </w:t>
      </w:r>
      <w:r w:rsidR="00AE1EF8">
        <w:t>risk of litigation for teams, manufacturers, and leagues.</w:t>
      </w:r>
    </w:p>
    <w:p w14:paraId="79CAA5CC" w14:textId="4B96361C" w:rsidR="00AE1EF8" w:rsidRDefault="00DC1E50" w:rsidP="00F47E17">
      <w:pPr>
        <w:pStyle w:val="ListParagraph"/>
        <w:numPr>
          <w:ilvl w:val="0"/>
          <w:numId w:val="5"/>
        </w:numPr>
      </w:pPr>
      <w:r w:rsidRPr="0095344F">
        <w:rPr>
          <w:b/>
          <w:bCs/>
        </w:rPr>
        <w:t>General public</w:t>
      </w:r>
      <w:r>
        <w:t xml:space="preserve"> – expectations for player safety </w:t>
      </w:r>
      <w:r w:rsidR="00E46A6D">
        <w:t>to be prioritised.</w:t>
      </w:r>
    </w:p>
    <w:p w14:paraId="025075B2" w14:textId="2F7A7AD6" w:rsidR="00E46A6D" w:rsidRDefault="00E46A6D" w:rsidP="00E46A6D">
      <w:r>
        <w:t xml:space="preserve">With a comprehensive list of stakeholders identified, </w:t>
      </w:r>
      <w:r w:rsidR="005A4EED">
        <w:t xml:space="preserve">it was </w:t>
      </w:r>
      <w:r w:rsidR="002029DD">
        <w:t>essential</w:t>
      </w:r>
      <w:r w:rsidR="005A4EED">
        <w:t xml:space="preserve"> to </w:t>
      </w:r>
      <w:r w:rsidR="00D844BD">
        <w:t>rank the importance of each stakeholder</w:t>
      </w:r>
      <w:r w:rsidR="001B3263">
        <w:t>'</w:t>
      </w:r>
      <w:r w:rsidR="00D844BD">
        <w:t xml:space="preserve">s input. </w:t>
      </w:r>
      <w:r w:rsidR="002029DD">
        <w:t>A</w:t>
      </w:r>
      <w:r w:rsidR="00D844BD">
        <w:t xml:space="preserve"> stakeholder influence table was generated</w:t>
      </w:r>
      <w:r w:rsidR="00781919">
        <w:t xml:space="preserve"> </w:t>
      </w:r>
      <w:r w:rsidR="005714CE" w:rsidRPr="00EC3DC4">
        <w:t>(</w:t>
      </w:r>
      <w:r w:rsidR="009A5BBE">
        <w:fldChar w:fldCharType="begin"/>
      </w:r>
      <w:r w:rsidR="009A5BBE">
        <w:instrText xml:space="preserve"> REF _Ref176946507 \h </w:instrText>
      </w:r>
      <w:r w:rsidR="009A5BBE">
        <w:fldChar w:fldCharType="separate"/>
      </w:r>
      <w:r w:rsidR="009A5BBE">
        <w:t xml:space="preserve">Table </w:t>
      </w:r>
      <w:r w:rsidR="009A5BBE">
        <w:rPr>
          <w:noProof/>
        </w:rPr>
        <w:t>1</w:t>
      </w:r>
      <w:r w:rsidR="009A5BBE">
        <w:fldChar w:fldCharType="end"/>
      </w:r>
      <w:r w:rsidR="005714CE" w:rsidRPr="00EC3DC4">
        <w:t>)</w:t>
      </w:r>
      <w:r w:rsidR="005714CE">
        <w:t xml:space="preserve"> </w:t>
      </w:r>
      <w:r w:rsidR="00781919">
        <w:t>to consider factors such as the stakeholder</w:t>
      </w:r>
      <w:r w:rsidR="001B3263">
        <w:t>'</w:t>
      </w:r>
      <w:r w:rsidR="00781919">
        <w:t>s level of influence over the project</w:t>
      </w:r>
      <w:r w:rsidR="007F0AD8">
        <w:t xml:space="preserve"> and</w:t>
      </w:r>
      <w:r w:rsidR="00781919">
        <w:t xml:space="preserve"> the criticality of their needs</w:t>
      </w:r>
      <w:r w:rsidR="00C51D42">
        <w:t xml:space="preserve">. With this information, </w:t>
      </w:r>
      <w:r w:rsidR="00781919">
        <w:t xml:space="preserve">the potential </w:t>
      </w:r>
      <w:r w:rsidR="0095344F">
        <w:t>influence</w:t>
      </w:r>
      <w:r w:rsidR="00781919">
        <w:t xml:space="preserve"> </w:t>
      </w:r>
      <w:r w:rsidR="00C51D42">
        <w:t>of the stakeholder</w:t>
      </w:r>
      <w:r w:rsidR="001B3263">
        <w:t>'</w:t>
      </w:r>
      <w:r w:rsidR="00C51D42">
        <w:t xml:space="preserve">s impact </w:t>
      </w:r>
      <w:r w:rsidR="00781919">
        <w:t>on the solution</w:t>
      </w:r>
      <w:r w:rsidR="001B3263">
        <w:t>'</w:t>
      </w:r>
      <w:r w:rsidR="00781919">
        <w:t>s success</w:t>
      </w:r>
      <w:r w:rsidR="00D52668">
        <w:t xml:space="preserve"> could be </w:t>
      </w:r>
      <w:r w:rsidR="003D77B6">
        <w:t>estimated</w:t>
      </w:r>
      <w:r w:rsidR="00DC02ED">
        <w:t>.</w:t>
      </w:r>
      <w:r w:rsidR="00232FCD">
        <w:t xml:space="preserve"> </w:t>
      </w:r>
      <w:r w:rsidR="00291C6E">
        <w:t xml:space="preserve">The stakeholder influence table is a </w:t>
      </w:r>
      <w:r w:rsidR="002B224A">
        <w:t xml:space="preserve">simplified approach to the stakeholder influence map </w:t>
      </w:r>
      <w:sdt>
        <w:sdtPr>
          <w:id w:val="-774011272"/>
          <w:citation/>
        </w:sdtPr>
        <w:sdtContent>
          <w:r w:rsidR="0085277B">
            <w:fldChar w:fldCharType="begin"/>
          </w:r>
          <w:r w:rsidR="0085277B">
            <w:instrText xml:space="preserve"> CITATION Hol23 \l 2057 </w:instrText>
          </w:r>
          <w:r w:rsidR="0085277B">
            <w:fldChar w:fldCharType="separate"/>
          </w:r>
          <w:r w:rsidR="001513E2" w:rsidRPr="001513E2">
            <w:rPr>
              <w:noProof/>
            </w:rPr>
            <w:t>[6]</w:t>
          </w:r>
          <w:r w:rsidR="0085277B">
            <w:fldChar w:fldCharType="end"/>
          </w:r>
        </w:sdtContent>
      </w:sdt>
      <w:r w:rsidR="0085576D">
        <w:t>,</w:t>
      </w:r>
      <w:r w:rsidR="0085277B">
        <w:t xml:space="preserve"> </w:t>
      </w:r>
      <w:r w:rsidR="00230BC2">
        <w:t>providing</w:t>
      </w:r>
      <w:r w:rsidR="002B224A">
        <w:t xml:space="preserve"> further context of the system</w:t>
      </w:r>
      <w:r w:rsidR="001B3263">
        <w:t>'</w:t>
      </w:r>
      <w:r w:rsidR="002B224A">
        <w:t>s market environment</w:t>
      </w:r>
      <w:r w:rsidR="00AB487A">
        <w:t>. It identifies the links between stakeholders</w:t>
      </w:r>
      <w:r w:rsidR="0085576D">
        <w:t>,</w:t>
      </w:r>
      <w:r w:rsidR="00AB487A">
        <w:t xml:space="preserve"> </w:t>
      </w:r>
      <w:r w:rsidR="0085576D">
        <w:t>offering</w:t>
      </w:r>
      <w:r w:rsidR="00AB487A">
        <w:t xml:space="preserve"> evidence of their importance</w:t>
      </w:r>
      <w:r w:rsidR="00021FC7">
        <w:t xml:space="preserve"> to the system rather than assuming their relevance. Where this tends to be an optional task in the </w:t>
      </w:r>
      <w:r w:rsidR="00025FF6">
        <w:t>systems</w:t>
      </w:r>
      <w:r w:rsidR="00866C04">
        <w:t xml:space="preserve"> engineering</w:t>
      </w:r>
      <w:r w:rsidR="00021FC7">
        <w:t xml:space="preserve"> process, </w:t>
      </w:r>
      <w:r w:rsidR="006D2CC1">
        <w:t xml:space="preserve">the table below is a more streamlined approach that enables users to focus time </w:t>
      </w:r>
      <w:r w:rsidR="0085277B">
        <w:t>on other areas of the problem space.</w:t>
      </w:r>
    </w:p>
    <w:p w14:paraId="78D556F8" w14:textId="68582B04" w:rsidR="009763F4" w:rsidRDefault="009763F4" w:rsidP="009763F4">
      <w:pPr>
        <w:pStyle w:val="Caption"/>
        <w:keepNext/>
      </w:pPr>
      <w:bookmarkStart w:id="6" w:name="_Ref176946507"/>
      <w:bookmarkStart w:id="7" w:name="_Toc176953832"/>
      <w:r>
        <w:lastRenderedPageBreak/>
        <w:t xml:space="preserve">Table </w:t>
      </w:r>
      <w:r w:rsidR="00B83B25">
        <w:fldChar w:fldCharType="begin"/>
      </w:r>
      <w:r w:rsidR="00B83B25">
        <w:instrText xml:space="preserve"> SEQ Table \* ARABIC </w:instrText>
      </w:r>
      <w:r w:rsidR="00B83B25">
        <w:fldChar w:fldCharType="separate"/>
      </w:r>
      <w:r w:rsidR="005C1D8D">
        <w:rPr>
          <w:noProof/>
        </w:rPr>
        <w:t>1</w:t>
      </w:r>
      <w:r w:rsidR="00B83B25">
        <w:fldChar w:fldCharType="end"/>
      </w:r>
      <w:bookmarkEnd w:id="6"/>
      <w:r>
        <w:t xml:space="preserve"> - stakeholder influence table</w:t>
      </w:r>
      <w:bookmarkEnd w:id="7"/>
    </w:p>
    <w:p w14:paraId="62A0C5BB" w14:textId="77777777" w:rsidR="004A594A" w:rsidRDefault="004A594A" w:rsidP="004A594A">
      <w:pPr>
        <w:keepNext/>
      </w:pPr>
      <w:r w:rsidRPr="004A594A">
        <w:rPr>
          <w:noProof/>
        </w:rPr>
        <w:drawing>
          <wp:inline distT="0" distB="0" distL="0" distR="0" wp14:anchorId="1E3BBE1F" wp14:editId="69ED7E63">
            <wp:extent cx="5731510" cy="2820035"/>
            <wp:effectExtent l="0" t="0" r="2540" b="0"/>
            <wp:docPr id="947892310" name="Picture 1" descr="A chart of a high influe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92310" name="Picture 1" descr="A chart of a high influence&#10;&#10;Description automatically generated with medium confidence"/>
                    <pic:cNvPicPr/>
                  </pic:nvPicPr>
                  <pic:blipFill>
                    <a:blip r:embed="rId7"/>
                    <a:stretch>
                      <a:fillRect/>
                    </a:stretch>
                  </pic:blipFill>
                  <pic:spPr>
                    <a:xfrm>
                      <a:off x="0" y="0"/>
                      <a:ext cx="5731510" cy="2820035"/>
                    </a:xfrm>
                    <a:prstGeom prst="rect">
                      <a:avLst/>
                    </a:prstGeom>
                  </pic:spPr>
                </pic:pic>
              </a:graphicData>
            </a:graphic>
          </wp:inline>
        </w:drawing>
      </w:r>
    </w:p>
    <w:p w14:paraId="407DEFDD" w14:textId="0FE5B5F3" w:rsidR="00DE5E81" w:rsidRDefault="00EB1D7B" w:rsidP="00001433">
      <w:r>
        <w:t xml:space="preserve">The next </w:t>
      </w:r>
      <w:r w:rsidR="00E958BE">
        <w:t xml:space="preserve">step </w:t>
      </w:r>
      <w:r w:rsidR="00FF5EE2">
        <w:t>was to capture the requirements from each stakeholder's perspective</w:t>
      </w:r>
      <w:r w:rsidR="00CF0822">
        <w:t xml:space="preserve">. </w:t>
      </w:r>
      <w:r w:rsidR="00581161">
        <w:t xml:space="preserve">At this stage, a subset of the identified </w:t>
      </w:r>
      <w:r w:rsidR="002D1820">
        <w:t>stakeholders was selected</w:t>
      </w:r>
      <w:r w:rsidR="00FF5EE2">
        <w:t>,</w:t>
      </w:r>
      <w:r w:rsidR="002D1820">
        <w:t xml:space="preserve"> and several requirements were gathered from each </w:t>
      </w:r>
      <w:r w:rsidR="00F37970">
        <w:t>group. The requirements can be seen in Appendix A</w:t>
      </w:r>
      <w:r w:rsidR="009E59ED">
        <w:t xml:space="preserve">. </w:t>
      </w:r>
      <w:r w:rsidR="00F85754">
        <w:t xml:space="preserve">The first level of the requirements capture </w:t>
      </w:r>
      <w:r w:rsidR="00A401EE">
        <w:t xml:space="preserve">activity </w:t>
      </w:r>
      <w:r w:rsidR="007A3D58">
        <w:t xml:space="preserve">identifies the </w:t>
      </w:r>
      <w:r w:rsidR="001059BA">
        <w:t xml:space="preserve">basic </w:t>
      </w:r>
      <w:r w:rsidR="008514B1">
        <w:t>needs</w:t>
      </w:r>
      <w:r w:rsidR="00FF5EE2">
        <w:t xml:space="preserve"> of each stakeholder</w:t>
      </w:r>
      <w:r w:rsidR="00220DC5">
        <w:t xml:space="preserve">. </w:t>
      </w:r>
      <w:r w:rsidR="00D35221">
        <w:t>More detail</w:t>
      </w:r>
      <w:r w:rsidR="00FF5EE2">
        <w:t xml:space="preserve">s are then added to the requirements to ascertain how the requirements should </w:t>
      </w:r>
      <w:r w:rsidR="000E3A3C">
        <w:t>be met.</w:t>
      </w:r>
    </w:p>
    <w:p w14:paraId="183C89E8" w14:textId="7BBD891B" w:rsidR="009A7836" w:rsidRDefault="009A7836" w:rsidP="00001433">
      <w:r>
        <w:t xml:space="preserve">An important aspect to consider when going through this process </w:t>
      </w:r>
      <w:r w:rsidR="00602769">
        <w:t>is to identify how requirements will be elicited from the stakeholders</w:t>
      </w:r>
      <w:r w:rsidR="00380D39">
        <w:t xml:space="preserve"> </w:t>
      </w:r>
      <w:sdt>
        <w:sdtPr>
          <w:id w:val="960920525"/>
          <w:citation/>
        </w:sdtPr>
        <w:sdtContent>
          <w:r w:rsidR="00380D39">
            <w:fldChar w:fldCharType="begin"/>
          </w:r>
          <w:r w:rsidR="00380D39">
            <w:instrText xml:space="preserve"> CITATION Hol231 \l 2057 </w:instrText>
          </w:r>
          <w:r w:rsidR="00380D39">
            <w:fldChar w:fldCharType="separate"/>
          </w:r>
          <w:r w:rsidR="001513E2" w:rsidRPr="001513E2">
            <w:rPr>
              <w:noProof/>
            </w:rPr>
            <w:t>[7]</w:t>
          </w:r>
          <w:r w:rsidR="00380D39">
            <w:fldChar w:fldCharType="end"/>
          </w:r>
        </w:sdtContent>
      </w:sdt>
      <w:r w:rsidR="009F27D6">
        <w:t xml:space="preserve">. Choosing to capture requirements from individuals </w:t>
      </w:r>
      <w:r w:rsidR="00582400">
        <w:t xml:space="preserve">or groups </w:t>
      </w:r>
      <w:r w:rsidR="00560D21">
        <w:t>has pros and cons to both approaches. Gathering requirements from individuals can provide more comprehensive requirements</w:t>
      </w:r>
      <w:r w:rsidR="006D4FED">
        <w:t>. However,</w:t>
      </w:r>
      <w:r w:rsidR="00F55957">
        <w:t xml:space="preserve"> </w:t>
      </w:r>
      <w:r w:rsidR="006D4FED">
        <w:t xml:space="preserve">it </w:t>
      </w:r>
      <w:r w:rsidR="00F55957">
        <w:t>is more time</w:t>
      </w:r>
      <w:r w:rsidR="006D4FED">
        <w:t>-</w:t>
      </w:r>
      <w:r w:rsidR="00F55957">
        <w:t>consuming and only provides the opinion of one individual (unless more individuals are approached</w:t>
      </w:r>
      <w:r w:rsidR="009F6C3D">
        <w:t xml:space="preserve"> </w:t>
      </w:r>
      <w:r w:rsidR="00755FC3">
        <w:t>–</w:t>
      </w:r>
      <w:r w:rsidR="009F6C3D">
        <w:t xml:space="preserve"> </w:t>
      </w:r>
      <w:r w:rsidR="00755FC3">
        <w:t>adding to the time taken</w:t>
      </w:r>
      <w:r w:rsidR="00F55957">
        <w:t xml:space="preserve">). </w:t>
      </w:r>
      <w:r w:rsidR="007F0B8E">
        <w:t xml:space="preserve">Gathering requirements from a group is more </w:t>
      </w:r>
      <w:proofErr w:type="gramStart"/>
      <w:r w:rsidR="007F0B8E">
        <w:t>efficient</w:t>
      </w:r>
      <w:r w:rsidR="00560F3C">
        <w:t>,</w:t>
      </w:r>
      <w:r w:rsidR="007F0B8E">
        <w:t xml:space="preserve"> but</w:t>
      </w:r>
      <w:proofErr w:type="gramEnd"/>
      <w:r w:rsidR="007F0B8E">
        <w:t xml:space="preserve"> </w:t>
      </w:r>
      <w:r w:rsidR="00560F3C">
        <w:t>getting honest and detailed views can be more difficult</w:t>
      </w:r>
      <w:r w:rsidR="00B7500A">
        <w:t>.</w:t>
      </w:r>
    </w:p>
    <w:p w14:paraId="391ACF22" w14:textId="3A7C2AB9" w:rsidR="00E613E2" w:rsidRDefault="00703AAC" w:rsidP="00001433">
      <w:r>
        <w:t xml:space="preserve">With the </w:t>
      </w:r>
      <w:r w:rsidR="00607295">
        <w:t xml:space="preserve">requirements captured, </w:t>
      </w:r>
      <w:r w:rsidR="008C5825">
        <w:t xml:space="preserve">it was essential to rank </w:t>
      </w:r>
      <w:r w:rsidR="00BF2F61">
        <w:t>them</w:t>
      </w:r>
      <w:r w:rsidR="008C5825">
        <w:t xml:space="preserve"> in terms of importance when compared </w:t>
      </w:r>
      <w:r w:rsidR="00BF2F61">
        <w:t>to</w:t>
      </w:r>
      <w:r w:rsidR="008C5825">
        <w:t xml:space="preserve"> other requirements</w:t>
      </w:r>
      <w:r w:rsidR="0001582E">
        <w:t xml:space="preserve">. A pairwise analysis was conducted to achieve this, which </w:t>
      </w:r>
      <w:r w:rsidR="00C72393">
        <w:t xml:space="preserve">requires the user to provide a preference for each </w:t>
      </w:r>
      <w:r w:rsidR="00392051">
        <w:t xml:space="preserve">requirement when compared against another. </w:t>
      </w:r>
      <w:r w:rsidR="00BF2F61">
        <w:fldChar w:fldCharType="begin"/>
      </w:r>
      <w:r w:rsidR="00BF2F61">
        <w:instrText xml:space="preserve"> REF _Ref176158843 \h </w:instrText>
      </w:r>
      <w:r w:rsidR="00BF2F61">
        <w:fldChar w:fldCharType="separate"/>
      </w:r>
      <w:r w:rsidR="005C1D8D">
        <w:t xml:space="preserve">Figure </w:t>
      </w:r>
      <w:r w:rsidR="005C1D8D">
        <w:rPr>
          <w:noProof/>
        </w:rPr>
        <w:t>1</w:t>
      </w:r>
      <w:r w:rsidR="00BF2F61">
        <w:fldChar w:fldCharType="end"/>
      </w:r>
      <w:r w:rsidR="00BF2F61">
        <w:t xml:space="preserve"> </w:t>
      </w:r>
      <w:r w:rsidR="00540BD2">
        <w:t>below shows the results of the rationalised requirements.</w:t>
      </w:r>
    </w:p>
    <w:p w14:paraId="07A71D76" w14:textId="77777777" w:rsidR="000C757F" w:rsidRDefault="000C757F" w:rsidP="00001433">
      <w:pPr>
        <w:sectPr w:rsidR="000C757F">
          <w:pgSz w:w="11906" w:h="16838"/>
          <w:pgMar w:top="1440" w:right="1440" w:bottom="1440" w:left="1440" w:header="708" w:footer="708" w:gutter="0"/>
          <w:cols w:space="708"/>
          <w:docGrid w:linePitch="360"/>
        </w:sectPr>
      </w:pPr>
    </w:p>
    <w:p w14:paraId="184328AB" w14:textId="77777777" w:rsidR="00342A48" w:rsidRDefault="00342A48" w:rsidP="00342A48">
      <w:pPr>
        <w:keepNext/>
      </w:pPr>
      <w:r>
        <w:rPr>
          <w:noProof/>
        </w:rPr>
        <w:lastRenderedPageBreak/>
        <w:drawing>
          <wp:inline distT="0" distB="0" distL="0" distR="0" wp14:anchorId="1184464C" wp14:editId="1D855539">
            <wp:extent cx="8848725" cy="5438775"/>
            <wp:effectExtent l="0" t="0" r="9525" b="9525"/>
            <wp:docPr id="2121373302" name="Chart 1">
              <a:extLst xmlns:a="http://schemas.openxmlformats.org/drawingml/2006/main">
                <a:ext uri="{FF2B5EF4-FFF2-40B4-BE49-F238E27FC236}">
                  <a16:creationId xmlns:a16="http://schemas.microsoft.com/office/drawing/2014/main" id="{44B0576D-CB2D-496E-AD75-483CD034B7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07A011F" w14:textId="104986A5" w:rsidR="00540BD2" w:rsidRDefault="00342A48" w:rsidP="00342A48">
      <w:pPr>
        <w:pStyle w:val="Caption"/>
      </w:pPr>
      <w:bookmarkStart w:id="8" w:name="_Ref176158843"/>
      <w:bookmarkStart w:id="9" w:name="_Toc176953828"/>
      <w:r>
        <w:t xml:space="preserve">Figure </w:t>
      </w:r>
      <w:r>
        <w:fldChar w:fldCharType="begin"/>
      </w:r>
      <w:r>
        <w:instrText xml:space="preserve"> SEQ Figure \* ARABIC </w:instrText>
      </w:r>
      <w:r>
        <w:fldChar w:fldCharType="separate"/>
      </w:r>
      <w:r w:rsidR="003A6382">
        <w:rPr>
          <w:noProof/>
        </w:rPr>
        <w:t>1</w:t>
      </w:r>
      <w:r>
        <w:fldChar w:fldCharType="end"/>
      </w:r>
      <w:bookmarkEnd w:id="8"/>
      <w:r>
        <w:t xml:space="preserve"> - Rationalised requirements</w:t>
      </w:r>
      <w:bookmarkEnd w:id="9"/>
    </w:p>
    <w:p w14:paraId="08C210E4" w14:textId="77777777" w:rsidR="000C757F" w:rsidRDefault="000C757F" w:rsidP="000C757F">
      <w:pPr>
        <w:sectPr w:rsidR="000C757F" w:rsidSect="000C757F">
          <w:pgSz w:w="16838" w:h="11906" w:orient="landscape"/>
          <w:pgMar w:top="1440" w:right="1440" w:bottom="1440" w:left="1440" w:header="708" w:footer="708" w:gutter="0"/>
          <w:cols w:space="708"/>
          <w:docGrid w:linePitch="360"/>
        </w:sectPr>
      </w:pPr>
    </w:p>
    <w:p w14:paraId="1EEF85D2" w14:textId="193865EA" w:rsidR="008D4C6C" w:rsidRPr="008D4C6C" w:rsidRDefault="00661A71" w:rsidP="008D4C6C">
      <w:r>
        <w:lastRenderedPageBreak/>
        <w:t xml:space="preserve">The rationalised requirements allow the user to identify the </w:t>
      </w:r>
      <w:r w:rsidR="00B00F3B">
        <w:t xml:space="preserve">critical aspects of the </w:t>
      </w:r>
      <w:r w:rsidR="00C03C39">
        <w:t>problem space</w:t>
      </w:r>
      <w:r w:rsidR="00B00F3B">
        <w:t xml:space="preserve"> that will most likely lead to the design of a successful product. </w:t>
      </w:r>
      <w:r w:rsidR="00246248">
        <w:t>This use case clearly shows</w:t>
      </w:r>
      <w:r w:rsidR="00B00F3B">
        <w:t xml:space="preserve"> t</w:t>
      </w:r>
      <w:r w:rsidR="00E02238">
        <w:t>hat requirements surrounding players' safety</w:t>
      </w:r>
      <w:r w:rsidR="00F636AA">
        <w:t xml:space="preserve"> </w:t>
      </w:r>
      <w:r w:rsidR="002875B8">
        <w:t>are</w:t>
      </w:r>
      <w:r w:rsidR="00F636AA">
        <w:t xml:space="preserve"> the </w:t>
      </w:r>
      <w:r w:rsidR="00BF2F61">
        <w:t>most important</w:t>
      </w:r>
      <w:r w:rsidR="002875B8">
        <w:t xml:space="preserve">. </w:t>
      </w:r>
      <w:r w:rsidR="00056C26">
        <w:t>It is critical to include safety features and evidence to show that these features improve player safety</w:t>
      </w:r>
      <w:r w:rsidR="00C03C39">
        <w:t>.</w:t>
      </w:r>
      <w:r w:rsidR="007847BA">
        <w:t xml:space="preserve"> </w:t>
      </w:r>
    </w:p>
    <w:p w14:paraId="4142D0C9" w14:textId="608A49B5" w:rsidR="00E70F97" w:rsidRDefault="00E70F97" w:rsidP="00E70F97">
      <w:pPr>
        <w:pStyle w:val="Heading1"/>
        <w:numPr>
          <w:ilvl w:val="0"/>
          <w:numId w:val="4"/>
        </w:numPr>
      </w:pPr>
      <w:bookmarkStart w:id="10" w:name="_Toc176953813"/>
      <w:r>
        <w:t xml:space="preserve">Quality Functional Deployment </w:t>
      </w:r>
      <w:r w:rsidR="007B64E5">
        <w:t>1</w:t>
      </w:r>
      <w:bookmarkEnd w:id="10"/>
    </w:p>
    <w:p w14:paraId="200AD619" w14:textId="2A059D8D" w:rsidR="002D24B4" w:rsidRDefault="00C03C39" w:rsidP="002D24B4">
      <w:r>
        <w:t xml:space="preserve">The </w:t>
      </w:r>
      <w:proofErr w:type="gramStart"/>
      <w:r>
        <w:t xml:space="preserve">first of four </w:t>
      </w:r>
      <w:r w:rsidR="00056C26">
        <w:t>q</w:t>
      </w:r>
      <w:r>
        <w:t>uality</w:t>
      </w:r>
      <w:proofErr w:type="gramEnd"/>
      <w:r>
        <w:t xml:space="preserve"> </w:t>
      </w:r>
      <w:r w:rsidR="00056C26">
        <w:t>f</w:t>
      </w:r>
      <w:r>
        <w:t xml:space="preserve">unctional </w:t>
      </w:r>
      <w:r w:rsidR="00056C26">
        <w:t>d</w:t>
      </w:r>
      <w:r>
        <w:t xml:space="preserve">eployment </w:t>
      </w:r>
      <w:r w:rsidR="00800DB8">
        <w:t xml:space="preserve">(QFD) </w:t>
      </w:r>
      <w:r>
        <w:t xml:space="preserve">stages identifies </w:t>
      </w:r>
      <w:r w:rsidR="002E1E63">
        <w:t>the</w:t>
      </w:r>
      <w:r>
        <w:t xml:space="preserve"> system functions </w:t>
      </w:r>
      <w:r w:rsidR="002E1E63">
        <w:t xml:space="preserve">that </w:t>
      </w:r>
      <w:r>
        <w:t xml:space="preserve">are most important </w:t>
      </w:r>
      <w:r w:rsidR="002E1E63">
        <w:t xml:space="preserve">in meeting the </w:t>
      </w:r>
      <w:r w:rsidR="00A37AAF">
        <w:t xml:space="preserve">system's </w:t>
      </w:r>
      <w:r w:rsidR="002E1E63">
        <w:t xml:space="preserve">user requirements </w:t>
      </w:r>
      <w:sdt>
        <w:sdtPr>
          <w:id w:val="-761301764"/>
          <w:citation/>
        </w:sdtPr>
        <w:sdtContent>
          <w:r w:rsidR="00B05453">
            <w:fldChar w:fldCharType="begin"/>
          </w:r>
          <w:r w:rsidR="00B05453">
            <w:instrText xml:space="preserve"> CITATION Hol232 \l 2057 </w:instrText>
          </w:r>
          <w:r w:rsidR="00B05453">
            <w:fldChar w:fldCharType="separate"/>
          </w:r>
          <w:r w:rsidR="001513E2" w:rsidRPr="001513E2">
            <w:rPr>
              <w:noProof/>
            </w:rPr>
            <w:t>[8]</w:t>
          </w:r>
          <w:r w:rsidR="00B05453">
            <w:fldChar w:fldCharType="end"/>
          </w:r>
        </w:sdtContent>
      </w:sdt>
      <w:r>
        <w:t xml:space="preserve">. </w:t>
      </w:r>
      <w:r w:rsidR="00466324">
        <w:t>QFD 1</w:t>
      </w:r>
      <w:r>
        <w:t xml:space="preserve"> </w:t>
      </w:r>
      <w:r w:rsidR="00466324">
        <w:t xml:space="preserve">scores the </w:t>
      </w:r>
      <w:r>
        <w:t>functions against the requirement set</w:t>
      </w:r>
      <w:r w:rsidR="00E66FBC">
        <w:t xml:space="preserve">. </w:t>
      </w:r>
      <w:proofErr w:type="gramStart"/>
      <w:r w:rsidR="00E66FBC">
        <w:t>First of all</w:t>
      </w:r>
      <w:proofErr w:type="gramEnd"/>
      <w:r w:rsidR="00E66FBC">
        <w:t>, the functions need</w:t>
      </w:r>
      <w:r w:rsidR="005E09D2">
        <w:t>ed</w:t>
      </w:r>
      <w:r w:rsidR="00E66FBC">
        <w:t xml:space="preserve"> to be captured. The method used to achieve </w:t>
      </w:r>
      <w:r w:rsidR="00466324">
        <w:t>this</w:t>
      </w:r>
      <w:r w:rsidR="00E66FBC">
        <w:t xml:space="preserve"> was an Example Use Case (Appendix B)</w:t>
      </w:r>
      <w:r w:rsidR="00466324">
        <w:t>,</w:t>
      </w:r>
      <w:r w:rsidR="00E66FBC">
        <w:t xml:space="preserve"> which draws out the functions that may need to be achieved by the solution. </w:t>
      </w:r>
      <w:r w:rsidR="00466324">
        <w:t>An American Football game or practice session was used in this use case</w:t>
      </w:r>
      <w:r w:rsidR="00E66FBC">
        <w:t xml:space="preserve">. The </w:t>
      </w:r>
      <w:r w:rsidR="001B3263">
        <w:t>"</w:t>
      </w:r>
      <w:r w:rsidR="00E66FBC">
        <w:t>Basic Flow</w:t>
      </w:r>
      <w:r w:rsidR="001B3263">
        <w:t>"</w:t>
      </w:r>
      <w:r w:rsidR="00E66FBC">
        <w:t xml:space="preserve"> of the system is captured</w:t>
      </w:r>
      <w:r w:rsidR="00466324">
        <w:t>, which describes the steps the actor(s) should take to accomplish their goal successfully</w:t>
      </w:r>
      <w:r w:rsidR="00E66FBC">
        <w:t xml:space="preserve">. The Use Case methodology also captures </w:t>
      </w:r>
      <w:r w:rsidR="001B3263">
        <w:t>"</w:t>
      </w:r>
      <w:r w:rsidR="00E66FBC">
        <w:t>Alternative</w:t>
      </w:r>
      <w:r w:rsidR="001B3263">
        <w:t>"</w:t>
      </w:r>
      <w:r w:rsidR="00E66FBC">
        <w:t xml:space="preserve"> and </w:t>
      </w:r>
      <w:r w:rsidR="001B3263">
        <w:t>"</w:t>
      </w:r>
      <w:r w:rsidR="00E66FBC">
        <w:t>Exemption</w:t>
      </w:r>
      <w:r w:rsidR="001B3263">
        <w:t>"</w:t>
      </w:r>
      <w:r w:rsidR="00E66FBC">
        <w:t xml:space="preserve"> </w:t>
      </w:r>
      <w:r w:rsidR="00EC09AF">
        <w:t>f</w:t>
      </w:r>
      <w:r w:rsidR="00E66FBC">
        <w:t>lows</w:t>
      </w:r>
      <w:r w:rsidR="00466324">
        <w:t>,</w:t>
      </w:r>
      <w:r w:rsidR="00E66FBC">
        <w:t xml:space="preserve"> </w:t>
      </w:r>
      <w:r w:rsidR="00466324">
        <w:t>identifying</w:t>
      </w:r>
      <w:r w:rsidR="00E66FBC">
        <w:t xml:space="preserve"> other</w:t>
      </w:r>
      <w:r w:rsidR="00577851">
        <w:t xml:space="preserve"> interactions or issues that may arise when using the solution that </w:t>
      </w:r>
      <w:r w:rsidR="00466324">
        <w:t>must</w:t>
      </w:r>
      <w:r w:rsidR="00577851">
        <w:t xml:space="preserve"> be addressed in the design. As a result of the Use Case process, the following functions were identified:</w:t>
      </w:r>
    </w:p>
    <w:p w14:paraId="0B133D54" w14:textId="2F85800B" w:rsidR="00577851" w:rsidRDefault="00577851" w:rsidP="00577851">
      <w:pPr>
        <w:pStyle w:val="ListParagraph"/>
        <w:numPr>
          <w:ilvl w:val="0"/>
          <w:numId w:val="12"/>
        </w:numPr>
      </w:pPr>
      <w:r>
        <w:t>Inspect safety equipment for damage</w:t>
      </w:r>
    </w:p>
    <w:p w14:paraId="717AB601" w14:textId="292BB16B" w:rsidR="00577851" w:rsidRDefault="00577851" w:rsidP="00577851">
      <w:pPr>
        <w:pStyle w:val="ListParagraph"/>
        <w:numPr>
          <w:ilvl w:val="0"/>
          <w:numId w:val="12"/>
        </w:numPr>
      </w:pPr>
      <w:r>
        <w:t>Don the safety equipment</w:t>
      </w:r>
    </w:p>
    <w:p w14:paraId="5DE8DBEE" w14:textId="721563E7" w:rsidR="00577851" w:rsidRDefault="00577851" w:rsidP="00577851">
      <w:pPr>
        <w:pStyle w:val="ListParagraph"/>
        <w:numPr>
          <w:ilvl w:val="0"/>
          <w:numId w:val="12"/>
        </w:numPr>
      </w:pPr>
      <w:r>
        <w:t>Adjust the fit of the safety equipment to suit the player</w:t>
      </w:r>
    </w:p>
    <w:p w14:paraId="44A58F9A" w14:textId="3BBBEEDD" w:rsidR="00577851" w:rsidRDefault="00577851" w:rsidP="00577851">
      <w:pPr>
        <w:pStyle w:val="ListParagraph"/>
        <w:numPr>
          <w:ilvl w:val="0"/>
          <w:numId w:val="12"/>
        </w:numPr>
      </w:pPr>
      <w:r>
        <w:t>Secure the safety gear</w:t>
      </w:r>
    </w:p>
    <w:p w14:paraId="04C19456" w14:textId="2D862E4E" w:rsidR="00577851" w:rsidRDefault="00577851" w:rsidP="00577851">
      <w:pPr>
        <w:pStyle w:val="ListParagraph"/>
        <w:numPr>
          <w:ilvl w:val="0"/>
          <w:numId w:val="12"/>
        </w:numPr>
      </w:pPr>
      <w:r>
        <w:t>Verify the fit of the safety gear</w:t>
      </w:r>
    </w:p>
    <w:p w14:paraId="332C652C" w14:textId="34079689" w:rsidR="00577851" w:rsidRDefault="00577851" w:rsidP="00577851">
      <w:pPr>
        <w:pStyle w:val="ListParagraph"/>
        <w:numPr>
          <w:ilvl w:val="0"/>
          <w:numId w:val="12"/>
        </w:numPr>
      </w:pPr>
      <w:r>
        <w:t>Participate in the game/practice session</w:t>
      </w:r>
    </w:p>
    <w:p w14:paraId="49A4E69A" w14:textId="79483703" w:rsidR="00577851" w:rsidRDefault="00577851" w:rsidP="00577851">
      <w:pPr>
        <w:pStyle w:val="ListParagraph"/>
        <w:numPr>
          <w:ilvl w:val="0"/>
          <w:numId w:val="12"/>
        </w:numPr>
      </w:pPr>
      <w:r>
        <w:t>Absorb impact(s)</w:t>
      </w:r>
    </w:p>
    <w:p w14:paraId="7ECBA27A" w14:textId="1CE18CF2" w:rsidR="00577851" w:rsidRDefault="00577851" w:rsidP="00577851">
      <w:pPr>
        <w:pStyle w:val="ListParagraph"/>
        <w:numPr>
          <w:ilvl w:val="0"/>
          <w:numId w:val="12"/>
        </w:numPr>
      </w:pPr>
      <w:r>
        <w:t>Capture data on impact(s)</w:t>
      </w:r>
    </w:p>
    <w:p w14:paraId="694F8EFA" w14:textId="5C3DEEF3" w:rsidR="00577851" w:rsidRDefault="00577851" w:rsidP="00577851">
      <w:pPr>
        <w:pStyle w:val="ListParagraph"/>
        <w:numPr>
          <w:ilvl w:val="0"/>
          <w:numId w:val="12"/>
        </w:numPr>
      </w:pPr>
      <w:r>
        <w:t>Continue participation in game/practice session</w:t>
      </w:r>
    </w:p>
    <w:p w14:paraId="06B7BC4B" w14:textId="57759344" w:rsidR="00577851" w:rsidRDefault="00800DB8" w:rsidP="00577851">
      <w:r>
        <w:t>With the functions defined, it was possible to carry out QFD 1</w:t>
      </w:r>
      <w:r w:rsidR="00470CC1">
        <w:t xml:space="preserve">. </w:t>
      </w:r>
      <w:proofErr w:type="gramStart"/>
      <w:r w:rsidR="00470CC1">
        <w:t>Similar to</w:t>
      </w:r>
      <w:proofErr w:type="gramEnd"/>
      <w:r w:rsidR="00470CC1">
        <w:t xml:space="preserve"> the pairwise process followed in the requirement setting phase, QFD 1 scores each function against the requirement set to identify </w:t>
      </w:r>
      <w:r w:rsidR="00651940">
        <w:t>the most important functions to achieve</w:t>
      </w:r>
      <w:r w:rsidR="00470CC1">
        <w:t xml:space="preserve"> a successful design</w:t>
      </w:r>
      <w:r w:rsidR="00EA26B6">
        <w:t xml:space="preserve"> (</w:t>
      </w:r>
      <w:r w:rsidR="00EA26B6">
        <w:fldChar w:fldCharType="begin"/>
      </w:r>
      <w:r w:rsidR="00EA26B6">
        <w:instrText xml:space="preserve"> REF _Ref176947637 \h </w:instrText>
      </w:r>
      <w:r w:rsidR="00EA26B6">
        <w:fldChar w:fldCharType="separate"/>
      </w:r>
      <w:r w:rsidR="00EA26B6">
        <w:t xml:space="preserve">Figure </w:t>
      </w:r>
      <w:r w:rsidR="00EA26B6">
        <w:rPr>
          <w:noProof/>
        </w:rPr>
        <w:t>2</w:t>
      </w:r>
      <w:r w:rsidR="00EA26B6">
        <w:fldChar w:fldCharType="end"/>
      </w:r>
      <w:r w:rsidR="00EA26B6">
        <w:t>)</w:t>
      </w:r>
      <w:r w:rsidR="00470CC1">
        <w:t>. It carries forward the importance weighting of the rationalised requirements so that functions more relevant to the critical requirements score higher marks. The outcome of QFD 1 graded the functions relating to impacts as the most important. This</w:t>
      </w:r>
      <w:r w:rsidR="00FF6AAD">
        <w:t xml:space="preserve"> result</w:t>
      </w:r>
      <w:r w:rsidR="00470CC1">
        <w:t xml:space="preserve"> makes sense as the critical requirements were related to player safety. Interestingly, the </w:t>
      </w:r>
      <w:r w:rsidR="00FF6AAD">
        <w:t>equipment fitting was less vital to the solution's success</w:t>
      </w:r>
      <w:r w:rsidR="00290170">
        <w:t>. Upon reflection</w:t>
      </w:r>
      <w:r w:rsidR="00EA26B6">
        <w:t>,</w:t>
      </w:r>
      <w:r w:rsidR="00290170">
        <w:t xml:space="preserve"> however, the options for fitting are </w:t>
      </w:r>
      <w:r w:rsidR="00EA26B6">
        <w:t>relative</w:t>
      </w:r>
      <w:r w:rsidR="00290170">
        <w:t>ly basic (e.g.</w:t>
      </w:r>
      <w:r w:rsidR="00EA26B6">
        <w:t>, securing straps), so these functions may require less attention than</w:t>
      </w:r>
      <w:r w:rsidR="00C96885">
        <w:t xml:space="preserve"> absorbing impacts and </w:t>
      </w:r>
      <w:r w:rsidR="00EA26B6">
        <w:t>data capture</w:t>
      </w:r>
      <w:r w:rsidR="00290170">
        <w:t>.</w:t>
      </w:r>
    </w:p>
    <w:p w14:paraId="303F1B47" w14:textId="3214455F" w:rsidR="0003560A" w:rsidRDefault="0003560A" w:rsidP="00577851">
      <w:r>
        <w:t>It</w:t>
      </w:r>
      <w:r w:rsidR="00EA26B6">
        <w:t xml:space="preserve"> i</w:t>
      </w:r>
      <w:r>
        <w:t xml:space="preserve">s not just </w:t>
      </w:r>
      <w:r w:rsidR="00EA26B6">
        <w:t>essential</w:t>
      </w:r>
      <w:r>
        <w:t xml:space="preserve"> to </w:t>
      </w:r>
      <w:r w:rsidR="00E8440F">
        <w:t>look at the importance of each function independently</w:t>
      </w:r>
      <w:r w:rsidR="00973A51">
        <w:t xml:space="preserve">. The QFD tool </w:t>
      </w:r>
      <w:r w:rsidR="00EA26B6">
        <w:t>can</w:t>
      </w:r>
      <w:r w:rsidR="00973A51">
        <w:t xml:space="preserve"> identify other trends and patterns that provide valuable insights into the </w:t>
      </w:r>
      <w:r w:rsidR="00530216">
        <w:t>system. These trends help to identify potential issues, prioritise design efforts, and ensure the final product meets all requirements.</w:t>
      </w:r>
      <w:r w:rsidR="000963B6">
        <w:t xml:space="preserve"> An example </w:t>
      </w:r>
      <w:r w:rsidR="00EA26B6">
        <w:t>are</w:t>
      </w:r>
      <w:r w:rsidR="000963B6">
        <w:t xml:space="preserve"> functions that show a strong correlation with multiple requirements. </w:t>
      </w:r>
      <w:r w:rsidR="007802CC">
        <w:t xml:space="preserve">In the case of the American football helmet, the </w:t>
      </w:r>
      <w:r w:rsidR="00EE2C74">
        <w:t xml:space="preserve">capture data function showed </w:t>
      </w:r>
      <w:r w:rsidR="00EA26B6">
        <w:t xml:space="preserve">a </w:t>
      </w:r>
      <w:r w:rsidR="00EE2C74">
        <w:t xml:space="preserve">strong or medium correlation with </w:t>
      </w:r>
      <w:proofErr w:type="gramStart"/>
      <w:r w:rsidR="00EE2C74">
        <w:t xml:space="preserve">the majority </w:t>
      </w:r>
      <w:r w:rsidR="00A20C79">
        <w:t>of</w:t>
      </w:r>
      <w:proofErr w:type="gramEnd"/>
      <w:r w:rsidR="00A20C79">
        <w:t xml:space="preserve"> requirements</w:t>
      </w:r>
      <w:r w:rsidR="00AB46D5">
        <w:t xml:space="preserve">. This trend identifies critical features </w:t>
      </w:r>
      <w:r w:rsidR="00EA26B6">
        <w:t>that</w:t>
      </w:r>
      <w:r w:rsidR="00574F02">
        <w:t xml:space="preserve"> influence several </w:t>
      </w:r>
      <w:r w:rsidR="00EA26B6">
        <w:t>product performance aspects</w:t>
      </w:r>
      <w:r w:rsidR="00574F02">
        <w:t xml:space="preserve"> and should be prioritised in the design process.</w:t>
      </w:r>
    </w:p>
    <w:p w14:paraId="6BE90EF0" w14:textId="2B77FCBB" w:rsidR="00574F02" w:rsidRDefault="00574F02" w:rsidP="00577851">
      <w:r>
        <w:lastRenderedPageBreak/>
        <w:t xml:space="preserve">On the other hand, </w:t>
      </w:r>
      <w:r w:rsidR="002F1D4B">
        <w:t xml:space="preserve">requirements </w:t>
      </w:r>
      <w:r w:rsidR="00EA26B6">
        <w:t>with</w:t>
      </w:r>
      <w:r w:rsidR="002F1D4B">
        <w:t xml:space="preserve"> weak or no correlations with functions could indicate that customer needs are not being addressed by the current design</w:t>
      </w:r>
      <w:r w:rsidR="00E07DFF">
        <w:t>.</w:t>
      </w:r>
      <w:r w:rsidR="004E322F">
        <w:t xml:space="preserve"> In the use case, one example requirement was </w:t>
      </w:r>
      <w:r w:rsidR="001B3263">
        <w:t>"</w:t>
      </w:r>
      <w:r w:rsidR="00043692">
        <w:t>must include stringent quality assurance processes</w:t>
      </w:r>
      <w:r w:rsidR="001B3263">
        <w:t>"</w:t>
      </w:r>
      <w:r w:rsidR="00043692">
        <w:t xml:space="preserve">. Upon reflection of this requirement, </w:t>
      </w:r>
      <w:r w:rsidR="00541B71">
        <w:t xml:space="preserve">it is </w:t>
      </w:r>
      <w:r w:rsidR="00EA26B6">
        <w:t>not easy</w:t>
      </w:r>
      <w:r w:rsidR="00541B71">
        <w:t xml:space="preserve"> to meet this requirement in the design stage. It is more likely that quality assurance can be addressed in QFD 3 and 4</w:t>
      </w:r>
      <w:r w:rsidR="00482F3D">
        <w:t>, where manufacturing and process control can be assessed</w:t>
      </w:r>
      <w:r w:rsidR="00EA26B6">
        <w:t xml:space="preserve"> in more detail</w:t>
      </w:r>
      <w:r w:rsidR="00482F3D">
        <w:t>.</w:t>
      </w:r>
    </w:p>
    <w:p w14:paraId="3494C741" w14:textId="64BB3EF7" w:rsidR="00C96885" w:rsidRDefault="001C47DD" w:rsidP="00C96885">
      <w:pPr>
        <w:keepNext/>
      </w:pPr>
      <w:r>
        <w:rPr>
          <w:noProof/>
        </w:rPr>
        <w:drawing>
          <wp:inline distT="0" distB="0" distL="0" distR="0" wp14:anchorId="7E6B8210" wp14:editId="7A1178CB">
            <wp:extent cx="5731510" cy="3231515"/>
            <wp:effectExtent l="0" t="0" r="2540" b="6985"/>
            <wp:docPr id="759900728" name="Chart 1">
              <a:extLst xmlns:a="http://schemas.openxmlformats.org/drawingml/2006/main">
                <a:ext uri="{FF2B5EF4-FFF2-40B4-BE49-F238E27FC236}">
                  <a16:creationId xmlns:a16="http://schemas.microsoft.com/office/drawing/2014/main" id="{222EACE7-51D5-4E23-8F9A-6945935E6D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DE101A7" w14:textId="2951DEF1" w:rsidR="00470CC1" w:rsidRDefault="00C96885" w:rsidP="00C96885">
      <w:pPr>
        <w:pStyle w:val="Caption"/>
      </w:pPr>
      <w:bookmarkStart w:id="11" w:name="_Ref176947637"/>
      <w:bookmarkStart w:id="12" w:name="_Toc176953829"/>
      <w:r>
        <w:t xml:space="preserve">Figure </w:t>
      </w:r>
      <w:r>
        <w:fldChar w:fldCharType="begin"/>
      </w:r>
      <w:r>
        <w:instrText xml:space="preserve"> SEQ Figure \* ARABIC </w:instrText>
      </w:r>
      <w:r>
        <w:fldChar w:fldCharType="separate"/>
      </w:r>
      <w:r w:rsidR="003A6382">
        <w:rPr>
          <w:noProof/>
        </w:rPr>
        <w:t>2</w:t>
      </w:r>
      <w:r>
        <w:fldChar w:fldCharType="end"/>
      </w:r>
      <w:bookmarkEnd w:id="11"/>
      <w:r>
        <w:t xml:space="preserve"> </w:t>
      </w:r>
      <w:r w:rsidR="00095E19">
        <w:t>–</w:t>
      </w:r>
      <w:r>
        <w:t xml:space="preserve"> Functional importance graph</w:t>
      </w:r>
      <w:bookmarkEnd w:id="12"/>
    </w:p>
    <w:p w14:paraId="1485BDA1" w14:textId="18E9B5A4" w:rsidR="001422BE" w:rsidRPr="001422BE" w:rsidRDefault="001422BE" w:rsidP="001422BE">
      <w:r>
        <w:t xml:space="preserve">Furthermore, </w:t>
      </w:r>
      <w:r w:rsidR="00643D60">
        <w:t xml:space="preserve">QFD 1 </w:t>
      </w:r>
      <w:r w:rsidR="00C35B15">
        <w:t>identifies</w:t>
      </w:r>
      <w:r w:rsidR="00D22959">
        <w:t xml:space="preserve"> target metrics and values for requirements and functions</w:t>
      </w:r>
      <w:r w:rsidR="00410393">
        <w:t>. These establish how the solution will be expected to meet a requirement/function</w:t>
      </w:r>
      <w:r w:rsidR="00200DB6">
        <w:t xml:space="preserve">. </w:t>
      </w:r>
      <w:r w:rsidR="0020071E">
        <w:t>Identifying targets</w:t>
      </w:r>
      <w:r w:rsidR="007C7848">
        <w:t xml:space="preserve"> enables the user to </w:t>
      </w:r>
      <w:r w:rsidR="0020071E">
        <w:t>think</w:t>
      </w:r>
      <w:r w:rsidR="007C7848">
        <w:t xml:space="preserve"> of means to achiev</w:t>
      </w:r>
      <w:r w:rsidR="0020071E">
        <w:t>e</w:t>
      </w:r>
      <w:r w:rsidR="007C7848">
        <w:t xml:space="preserve"> the target values. </w:t>
      </w:r>
    </w:p>
    <w:p w14:paraId="0CA7D7E2" w14:textId="12607617" w:rsidR="2EDFA3C4" w:rsidRDefault="2EDFA3C4">
      <w:r>
        <w:t>At this stage, it</w:t>
      </w:r>
      <w:r w:rsidR="008A42EF">
        <w:t xml:space="preserve"> i</w:t>
      </w:r>
      <w:r>
        <w:t xml:space="preserve">s important to note that these initial functions that have been identified are typically considered as </w:t>
      </w:r>
      <w:r w:rsidR="001B3263">
        <w:t>"</w:t>
      </w:r>
      <w:r>
        <w:t>generic functionality</w:t>
      </w:r>
      <w:r w:rsidR="001B3263">
        <w:t>"</w:t>
      </w:r>
      <w:r>
        <w:t xml:space="preserve">. These are functions that have been identified through the requirement set, but as the solution develops, further functionality may be identified that is equally important to product success. Solution-dependant functionality refers to </w:t>
      </w:r>
      <w:r w:rsidR="001F478B">
        <w:t>system functions</w:t>
      </w:r>
      <w:r>
        <w:t xml:space="preserve"> directly influenced by the specific design approach chosen for the </w:t>
      </w:r>
      <w:r w:rsidR="001F478B">
        <w:t>solution</w:t>
      </w:r>
      <w:r>
        <w:t>. These functionalities are not intrinsic to the system</w:t>
      </w:r>
      <w:r w:rsidR="001B3263">
        <w:t>'</w:t>
      </w:r>
      <w:r>
        <w:t xml:space="preserve">s basic purpose but emerge </w:t>
      </w:r>
      <w:r w:rsidR="00330520">
        <w:t>due to</w:t>
      </w:r>
      <w:r>
        <w:t xml:space="preserve"> the </w:t>
      </w:r>
      <w:proofErr w:type="gramStart"/>
      <w:r>
        <w:t>particular design</w:t>
      </w:r>
      <w:proofErr w:type="gramEnd"/>
      <w:r>
        <w:t xml:space="preserve"> choice. For example, if smart technology was included in the design, a </w:t>
      </w:r>
      <w:r w:rsidR="00330520">
        <w:t xml:space="preserve">solution-dependent </w:t>
      </w:r>
      <w:r>
        <w:t>function could be to collect real-time impact data.</w:t>
      </w:r>
    </w:p>
    <w:p w14:paraId="08BD09CD" w14:textId="44816CBF" w:rsidR="2EDFA3C4" w:rsidRDefault="2EDFA3C4">
      <w:r>
        <w:t>Architectural functionality refers to core functions defined by the system</w:t>
      </w:r>
      <w:r w:rsidR="001B3263">
        <w:t>'</w:t>
      </w:r>
      <w:r>
        <w:t>s overall architecture. They</w:t>
      </w:r>
      <w:r w:rsidR="00330520">
        <w:t xml:space="preserve"> a</w:t>
      </w:r>
      <w:r>
        <w:t xml:space="preserve">re essential for the system to fulfil its intended purpose, and they guide the structure and organisation of the </w:t>
      </w:r>
      <w:proofErr w:type="gramStart"/>
      <w:r>
        <w:t>system as a whole</w:t>
      </w:r>
      <w:proofErr w:type="gramEnd"/>
      <w:r>
        <w:t>. An example of this has already been captured in the functionality. An architectural function would be to protect the player</w:t>
      </w:r>
      <w:r w:rsidR="001B3263">
        <w:t>'</w:t>
      </w:r>
      <w:r>
        <w:t>s head from impact. It</w:t>
      </w:r>
      <w:r w:rsidR="00330520">
        <w:t xml:space="preserve"> i</w:t>
      </w:r>
      <w:r>
        <w:t>s an integral function of the solution and would influence the overall design, such as the need for an impact-resistant outer casing and energy-absorbing material.</w:t>
      </w:r>
    </w:p>
    <w:p w14:paraId="224E25D7" w14:textId="6E17D4DB" w:rsidR="2EDFA3C4" w:rsidRDefault="2EDFA3C4">
      <w:r>
        <w:t xml:space="preserve">There is a balance to be struck between the number of requirements/functions that are used within the QFD process. The larger the list, the longer these </w:t>
      </w:r>
      <w:r w:rsidR="004C19B3">
        <w:t>systems engineering</w:t>
      </w:r>
      <w:r>
        <w:t xml:space="preserve"> tools can take to complete. Identifying the critical requirements and functions that will </w:t>
      </w:r>
      <w:r w:rsidR="00330520">
        <w:t xml:space="preserve">influence design most </w:t>
      </w:r>
      <w:r w:rsidR="00330520">
        <w:lastRenderedPageBreak/>
        <w:t>can help</w:t>
      </w:r>
      <w:r>
        <w:t xml:space="preserve"> streamline this process</w:t>
      </w:r>
      <w:r w:rsidR="00330520">
        <w:t>. However,</w:t>
      </w:r>
      <w:r>
        <w:t xml:space="preserve"> users run the risk of </w:t>
      </w:r>
      <w:r w:rsidR="00330520">
        <w:t>critical</w:t>
      </w:r>
      <w:r>
        <w:t xml:space="preserve"> aspects of the system being missed when exhaustive lists are not captured. The earlier work conducted during the requirement setting stage (i.e. the stakeholder influence table) can streamline this part of the process by identifying which stakeholder requirements are the most critical to satisfy.</w:t>
      </w:r>
    </w:p>
    <w:p w14:paraId="379560EF" w14:textId="03698390" w:rsidR="002D24B4" w:rsidRDefault="007B64E5" w:rsidP="00577851">
      <w:pPr>
        <w:pStyle w:val="Heading1"/>
        <w:numPr>
          <w:ilvl w:val="0"/>
          <w:numId w:val="12"/>
        </w:numPr>
      </w:pPr>
      <w:bookmarkStart w:id="13" w:name="_Toc176953814"/>
      <w:r>
        <w:t>Concept</w:t>
      </w:r>
      <w:bookmarkEnd w:id="13"/>
    </w:p>
    <w:p w14:paraId="1AB80E05" w14:textId="2B65A46F" w:rsidR="00456585" w:rsidRDefault="00456585" w:rsidP="00456585">
      <w:r>
        <w:t>After completing the QFD 1 matrix and ranking the importance of the functions, a solid foundation has been created for moving into the concept phase of the product development process. This phase is critical as it translates the prioritised technical requirements into tangible design solutions. The concept phase leverages the insights from the QFD 1 matrix to generate innovative and feasible concepts that address the identified functions.</w:t>
      </w:r>
    </w:p>
    <w:p w14:paraId="64613209" w14:textId="6B18A3FA" w:rsidR="001B477F" w:rsidRDefault="00330520" w:rsidP="00456585">
      <w:r>
        <w:t>A</w:t>
      </w:r>
      <w:r w:rsidR="00456585">
        <w:t xml:space="preserve"> function means analysis </w:t>
      </w:r>
      <w:r w:rsidR="006E4A07">
        <w:t xml:space="preserve">(FMA) </w:t>
      </w:r>
      <w:r w:rsidR="00456585">
        <w:t xml:space="preserve">was conducted to identify potential solutions for each </w:t>
      </w:r>
      <w:r>
        <w:t>critical function</w:t>
      </w:r>
      <w:r w:rsidR="00456585">
        <w:t xml:space="preserve"> identified in the QFD 1 matrix</w:t>
      </w:r>
      <w:r w:rsidR="005B62F6">
        <w:t xml:space="preserve"> </w:t>
      </w:r>
      <w:sdt>
        <w:sdtPr>
          <w:id w:val="-635961857"/>
          <w:citation/>
        </w:sdtPr>
        <w:sdtContent>
          <w:r w:rsidR="005B62F6">
            <w:fldChar w:fldCharType="begin"/>
          </w:r>
          <w:r w:rsidR="005B62F6">
            <w:instrText xml:space="preserve"> CITATION Hol233 \l 2057 </w:instrText>
          </w:r>
          <w:r w:rsidR="005B62F6">
            <w:fldChar w:fldCharType="separate"/>
          </w:r>
          <w:r w:rsidR="001513E2" w:rsidRPr="001513E2">
            <w:rPr>
              <w:noProof/>
            </w:rPr>
            <w:t>[9]</w:t>
          </w:r>
          <w:r w:rsidR="005B62F6">
            <w:fldChar w:fldCharType="end"/>
          </w:r>
        </w:sdtContent>
      </w:sdt>
      <w:r w:rsidR="00456585">
        <w:t xml:space="preserve">. </w:t>
      </w:r>
      <w:r>
        <w:t>Multiple means are explored for each function</w:t>
      </w:r>
      <w:r w:rsidR="00456585">
        <w:t>, ranging from traditional methods to innovative approaches. Th</w:t>
      </w:r>
      <w:r>
        <w:t>is procedure aim</w:t>
      </w:r>
      <w:r w:rsidR="00456585">
        <w:t xml:space="preserve">s to create a wide range of potential solutions that can be further refined and evaluated. </w:t>
      </w:r>
      <w:r w:rsidR="005C52AE">
        <w:t>T</w:t>
      </w:r>
      <w:r w:rsidR="00456585">
        <w:t>he solutions were colour</w:t>
      </w:r>
      <w:r w:rsidR="005C52AE">
        <w:t>-</w:t>
      </w:r>
      <w:r w:rsidR="00456585">
        <w:t>coded by feasibility</w:t>
      </w:r>
      <w:r w:rsidR="005C52AE">
        <w:t xml:space="preserve"> to </w:t>
      </w:r>
      <w:r w:rsidR="00111BFF">
        <w:t>identify the most suitable solutions quickly</w:t>
      </w:r>
      <w:r w:rsidR="00456585">
        <w:t xml:space="preserve">. Feasibility was defined in this case </w:t>
      </w:r>
      <w:r w:rsidR="008F7CC1">
        <w:t>by being technically feasible and</w:t>
      </w:r>
      <w:r w:rsidR="00456585">
        <w:t xml:space="preserve"> affordable, as this was one of the </w:t>
      </w:r>
      <w:r w:rsidR="001B477F">
        <w:t xml:space="preserve">user </w:t>
      </w:r>
      <w:r w:rsidR="00456585">
        <w:t>requirements.</w:t>
      </w:r>
      <w:r w:rsidR="001B477F">
        <w:t xml:space="preserve"> The </w:t>
      </w:r>
      <w:r w:rsidR="006E4A07">
        <w:t>FMA</w:t>
      </w:r>
      <w:r w:rsidR="001B477F">
        <w:t xml:space="preserve"> is available in Appendix D.</w:t>
      </w:r>
    </w:p>
    <w:p w14:paraId="71F2AEE3" w14:textId="617397AE" w:rsidR="00784DBE" w:rsidRDefault="001B477F" w:rsidP="00456585">
      <w:r>
        <w:t xml:space="preserve">The </w:t>
      </w:r>
      <w:r w:rsidR="006E4A07">
        <w:t>FMA</w:t>
      </w:r>
      <w:r>
        <w:t xml:space="preserve"> was then used to conduct a morphological analysis</w:t>
      </w:r>
      <w:r w:rsidR="00784DBE">
        <w:t xml:space="preserve">. This technique involves breaking down the product into its essential functions and </w:t>
      </w:r>
      <w:r w:rsidR="008F7CC1">
        <w:t>systematically exploring means combinatio</w:t>
      </w:r>
      <w:r w:rsidR="00784DBE">
        <w:t xml:space="preserve">ns for each function. </w:t>
      </w:r>
      <w:r w:rsidR="00833C32">
        <w:t xml:space="preserve">The FMA table </w:t>
      </w:r>
      <w:r w:rsidR="0088175C">
        <w:t>displays the solution space for the system</w:t>
      </w:r>
      <w:r w:rsidR="00153F6E">
        <w:t xml:space="preserve">, allowing for different combinations of solutions to be tried before committing to a final optimised </w:t>
      </w:r>
      <w:r w:rsidR="00891A23">
        <w:t>concept.</w:t>
      </w:r>
    </w:p>
    <w:p w14:paraId="095BEC5B" w14:textId="517B057C" w:rsidR="002F5C42" w:rsidRDefault="006E4A07" w:rsidP="00456585">
      <w:r>
        <w:t>Three</w:t>
      </w:r>
      <w:r w:rsidR="2EDFA3C4">
        <w:t xml:space="preserve"> initial solutions were derived through FMA and morphological analysis. Having three different options to compare identified the strengths and weaknesses of each design. These were compared against a baseline solution based on a current example of the solution being employed for this application. </w:t>
      </w:r>
      <w:r>
        <w:t>A</w:t>
      </w:r>
      <w:r w:rsidR="2EDFA3C4">
        <w:t xml:space="preserve"> System Pugh</w:t>
      </w:r>
      <w:r w:rsidR="005B62F6">
        <w:t xml:space="preserve"> </w:t>
      </w:r>
      <w:sdt>
        <w:sdtPr>
          <w:id w:val="1433018011"/>
          <w:citation/>
        </w:sdtPr>
        <w:sdtContent>
          <w:r w:rsidR="005B62F6">
            <w:fldChar w:fldCharType="begin"/>
          </w:r>
          <w:r w:rsidR="005B62F6">
            <w:instrText xml:space="preserve"> CITATION Hol233 \l 2057 </w:instrText>
          </w:r>
          <w:r w:rsidR="005B62F6">
            <w:fldChar w:fldCharType="separate"/>
          </w:r>
          <w:r w:rsidR="001513E2" w:rsidRPr="001513E2">
            <w:rPr>
              <w:noProof/>
            </w:rPr>
            <w:t>[9]</w:t>
          </w:r>
          <w:r w:rsidR="005B62F6">
            <w:fldChar w:fldCharType="end"/>
          </w:r>
        </w:sdtContent>
      </w:sdt>
      <w:r w:rsidR="2EDFA3C4">
        <w:t xml:space="preserve"> was used</w:t>
      </w:r>
      <w:r w:rsidR="00A03122">
        <w:t xml:space="preserve"> to compare the performance of each solution</w:t>
      </w:r>
      <w:r w:rsidR="2EDFA3C4">
        <w:t xml:space="preserve">. This table compares the </w:t>
      </w:r>
      <w:r w:rsidR="001B3263">
        <w:t>"</w:t>
      </w:r>
      <w:r w:rsidR="2EDFA3C4">
        <w:t>means</w:t>
      </w:r>
      <w:r w:rsidR="001B3263">
        <w:t>"</w:t>
      </w:r>
      <w:r w:rsidR="2EDFA3C4">
        <w:t xml:space="preserve"> for each function across the various solutions</w:t>
      </w:r>
      <w:r w:rsidR="00A03122">
        <w:t>,</w:t>
      </w:r>
      <w:r w:rsidR="2EDFA3C4">
        <w:t xml:space="preserve"> and the user </w:t>
      </w:r>
      <w:r w:rsidR="00A03122">
        <w:t>must</w:t>
      </w:r>
      <w:r w:rsidR="2EDFA3C4">
        <w:t xml:space="preserve"> rank whether the means is preferable to the baseline solution. The positive and negative scores are collected to give an overall score, with the highest identifying the most appropriate solution. The System Pugh provides weighted and unweighted scores based on the importance of each function, further reducing the risk of the </w:t>
      </w:r>
      <w:r w:rsidR="00A03122">
        <w:t xml:space="preserve">chosen </w:t>
      </w:r>
      <w:r w:rsidR="2EDFA3C4">
        <w:t>solution.</w:t>
      </w:r>
    </w:p>
    <w:p w14:paraId="7EFF7784" w14:textId="5203F547" w:rsidR="002F5C42" w:rsidRDefault="2EDFA3C4" w:rsidP="00456585">
      <w:r>
        <w:t xml:space="preserve">After the initial pass in the System Pugh, a combined solution was generated using the best </w:t>
      </w:r>
      <w:r w:rsidR="0056638C">
        <w:t>features</w:t>
      </w:r>
      <w:r>
        <w:t xml:space="preserve"> from the original four options (the baseline solution was included in this). It was critical to repeat this process once more information </w:t>
      </w:r>
      <w:r w:rsidR="00A03122">
        <w:t>on the solutions was gathered</w:t>
      </w:r>
      <w:r>
        <w:t xml:space="preserve"> to ensure the best final solution was put forward. More details on the solutions can be found in </w:t>
      </w:r>
      <w:r w:rsidR="00A03122">
        <w:rPr>
          <w:highlight w:val="yellow"/>
        </w:rPr>
        <w:fldChar w:fldCharType="begin"/>
      </w:r>
      <w:r w:rsidR="00A03122">
        <w:instrText xml:space="preserve"> REF _Ref176948359 \h </w:instrText>
      </w:r>
      <w:r w:rsidR="00A03122">
        <w:rPr>
          <w:highlight w:val="yellow"/>
        </w:rPr>
      </w:r>
      <w:r w:rsidR="00A03122">
        <w:rPr>
          <w:highlight w:val="yellow"/>
        </w:rPr>
        <w:fldChar w:fldCharType="separate"/>
      </w:r>
      <w:r w:rsidR="00A03122">
        <w:t xml:space="preserve">Table </w:t>
      </w:r>
      <w:r w:rsidR="00A03122">
        <w:rPr>
          <w:noProof/>
        </w:rPr>
        <w:t>2</w:t>
      </w:r>
      <w:r w:rsidR="00A03122">
        <w:rPr>
          <w:highlight w:val="yellow"/>
        </w:rPr>
        <w:fldChar w:fldCharType="end"/>
      </w:r>
      <w:r w:rsidRPr="00A03122">
        <w:t>,</w:t>
      </w:r>
      <w:r>
        <w:t xml:space="preserve"> whilst the System Pugh can be found </w:t>
      </w:r>
      <w:r w:rsidRPr="00A03122">
        <w:t>in Appendix E</w:t>
      </w:r>
      <w:r>
        <w:t xml:space="preserve">. </w:t>
      </w:r>
    </w:p>
    <w:p w14:paraId="3EDA3267" w14:textId="4DD9AF85" w:rsidR="00766641" w:rsidRDefault="00766641" w:rsidP="00766641">
      <w:pPr>
        <w:pStyle w:val="Caption"/>
        <w:keepNext/>
      </w:pPr>
      <w:bookmarkStart w:id="14" w:name="_Ref176948359"/>
      <w:bookmarkStart w:id="15" w:name="_Toc176953833"/>
      <w:r>
        <w:t xml:space="preserve">Table </w:t>
      </w:r>
      <w:r w:rsidR="00B83B25">
        <w:fldChar w:fldCharType="begin"/>
      </w:r>
      <w:r w:rsidR="00B83B25">
        <w:instrText xml:space="preserve"> SEQ Table \* ARABIC </w:instrText>
      </w:r>
      <w:r w:rsidR="00B83B25">
        <w:fldChar w:fldCharType="separate"/>
      </w:r>
      <w:r w:rsidR="005C1D8D">
        <w:rPr>
          <w:noProof/>
        </w:rPr>
        <w:t>2</w:t>
      </w:r>
      <w:r w:rsidR="00B83B25">
        <w:fldChar w:fldCharType="end"/>
      </w:r>
      <w:bookmarkEnd w:id="14"/>
      <w:r>
        <w:t xml:space="preserve"> </w:t>
      </w:r>
      <w:r w:rsidR="00095E19">
        <w:t>–</w:t>
      </w:r>
      <w:r>
        <w:t xml:space="preserve"> Solution Options</w:t>
      </w:r>
      <w:bookmarkEnd w:id="15"/>
    </w:p>
    <w:tbl>
      <w:tblPr>
        <w:tblStyle w:val="ListTable7Colorful-Accent1"/>
        <w:tblW w:w="9026" w:type="dxa"/>
        <w:tblLook w:val="04A0" w:firstRow="1" w:lastRow="0" w:firstColumn="1" w:lastColumn="0" w:noHBand="0" w:noVBand="1"/>
      </w:tblPr>
      <w:tblGrid>
        <w:gridCol w:w="1770"/>
        <w:gridCol w:w="1391"/>
        <w:gridCol w:w="1439"/>
        <w:gridCol w:w="1734"/>
        <w:gridCol w:w="1316"/>
        <w:gridCol w:w="1376"/>
      </w:tblGrid>
      <w:tr w:rsidR="00766641" w14:paraId="2D61D7E4" w14:textId="4C804350" w:rsidTr="0076664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46" w:type="dxa"/>
          </w:tcPr>
          <w:p w14:paraId="440E3473" w14:textId="5CE18942" w:rsidR="00766641" w:rsidRDefault="00766641" w:rsidP="00766641">
            <w:r>
              <w:t>Function</w:t>
            </w:r>
          </w:p>
        </w:tc>
        <w:tc>
          <w:tcPr>
            <w:tcW w:w="1486" w:type="dxa"/>
          </w:tcPr>
          <w:p w14:paraId="1F425C2F" w14:textId="40115A0E" w:rsidR="00766641" w:rsidRDefault="00766641" w:rsidP="00766641">
            <w:pPr>
              <w:cnfStyle w:val="100000000000" w:firstRow="1" w:lastRow="0" w:firstColumn="0" w:lastColumn="0" w:oddVBand="0" w:evenVBand="0" w:oddHBand="0" w:evenHBand="0" w:firstRowFirstColumn="0" w:firstRowLastColumn="0" w:lastRowFirstColumn="0" w:lastRowLastColumn="0"/>
            </w:pPr>
            <w:r>
              <w:t>Baseline</w:t>
            </w:r>
          </w:p>
        </w:tc>
        <w:tc>
          <w:tcPr>
            <w:tcW w:w="1556" w:type="dxa"/>
          </w:tcPr>
          <w:p w14:paraId="6FFF09F3" w14:textId="2F7F0685" w:rsidR="00766641" w:rsidRDefault="00766641" w:rsidP="00766641">
            <w:pPr>
              <w:cnfStyle w:val="100000000000" w:firstRow="1" w:lastRow="0" w:firstColumn="0" w:lastColumn="0" w:oddVBand="0" w:evenVBand="0" w:oddHBand="0" w:evenHBand="0" w:firstRowFirstColumn="0" w:firstRowLastColumn="0" w:lastRowFirstColumn="0" w:lastRowLastColumn="0"/>
            </w:pPr>
            <w:r>
              <w:t>Solution 1</w:t>
            </w:r>
          </w:p>
        </w:tc>
        <w:tc>
          <w:tcPr>
            <w:tcW w:w="1774" w:type="dxa"/>
          </w:tcPr>
          <w:p w14:paraId="262D97E1" w14:textId="691A7C8C" w:rsidR="00766641" w:rsidRDefault="00766641" w:rsidP="00766641">
            <w:pPr>
              <w:cnfStyle w:val="100000000000" w:firstRow="1" w:lastRow="0" w:firstColumn="0" w:lastColumn="0" w:oddVBand="0" w:evenVBand="0" w:oddHBand="0" w:evenHBand="0" w:firstRowFirstColumn="0" w:firstRowLastColumn="0" w:lastRowFirstColumn="0" w:lastRowLastColumn="0"/>
            </w:pPr>
            <w:r>
              <w:t>Solution 2</w:t>
            </w:r>
          </w:p>
        </w:tc>
        <w:tc>
          <w:tcPr>
            <w:tcW w:w="1463" w:type="dxa"/>
          </w:tcPr>
          <w:p w14:paraId="3E285C18" w14:textId="3CEB8DAF" w:rsidR="00766641" w:rsidRDefault="00766641" w:rsidP="00766641">
            <w:pPr>
              <w:cnfStyle w:val="100000000000" w:firstRow="1" w:lastRow="0" w:firstColumn="0" w:lastColumn="0" w:oddVBand="0" w:evenVBand="0" w:oddHBand="0" w:evenHBand="0" w:firstRowFirstColumn="0" w:firstRowLastColumn="0" w:lastRowFirstColumn="0" w:lastRowLastColumn="0"/>
            </w:pPr>
            <w:r>
              <w:t>Solution 3</w:t>
            </w:r>
          </w:p>
        </w:tc>
        <w:tc>
          <w:tcPr>
            <w:tcW w:w="901" w:type="dxa"/>
          </w:tcPr>
          <w:p w14:paraId="6FA333D1" w14:textId="058DDEE7" w:rsidR="00766641" w:rsidRDefault="00766641" w:rsidP="00766641">
            <w:pPr>
              <w:cnfStyle w:val="100000000000" w:firstRow="1" w:lastRow="0" w:firstColumn="0" w:lastColumn="0" w:oddVBand="0" w:evenVBand="0" w:oddHBand="0" w:evenHBand="0" w:firstRowFirstColumn="0" w:firstRowLastColumn="0" w:lastRowFirstColumn="0" w:lastRowLastColumn="0"/>
            </w:pPr>
            <w:r>
              <w:t>Combined Solution</w:t>
            </w:r>
          </w:p>
        </w:tc>
      </w:tr>
      <w:tr w:rsidR="00766641" w14:paraId="290CC0B8" w14:textId="2E2E3901" w:rsidTr="007666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6" w:type="dxa"/>
          </w:tcPr>
          <w:p w14:paraId="1DA41122" w14:textId="626B01CB" w:rsidR="00766641" w:rsidRDefault="00766641" w:rsidP="00766641">
            <w:r>
              <w:t>Inspect for damage</w:t>
            </w:r>
          </w:p>
        </w:tc>
        <w:tc>
          <w:tcPr>
            <w:tcW w:w="1486" w:type="dxa"/>
          </w:tcPr>
          <w:p w14:paraId="4DD15A62" w14:textId="74B8A140" w:rsidR="00766641" w:rsidRDefault="00766641" w:rsidP="00766641">
            <w:pPr>
              <w:cnfStyle w:val="000000100000" w:firstRow="0" w:lastRow="0" w:firstColumn="0" w:lastColumn="0" w:oddVBand="0" w:evenVBand="0" w:oddHBand="1" w:evenHBand="0" w:firstRowFirstColumn="0" w:firstRowLastColumn="0" w:lastRowFirstColumn="0" w:lastRowLastColumn="0"/>
            </w:pPr>
            <w:r>
              <w:t>Visual inspection by Kit Manager</w:t>
            </w:r>
          </w:p>
        </w:tc>
        <w:tc>
          <w:tcPr>
            <w:tcW w:w="1556" w:type="dxa"/>
          </w:tcPr>
          <w:p w14:paraId="3A320DE2" w14:textId="43589818" w:rsidR="00766641" w:rsidRDefault="00766641" w:rsidP="00766641">
            <w:pPr>
              <w:cnfStyle w:val="000000100000" w:firstRow="0" w:lastRow="0" w:firstColumn="0" w:lastColumn="0" w:oddVBand="0" w:evenVBand="0" w:oddHBand="1" w:evenHBand="0" w:firstRowFirstColumn="0" w:firstRowLastColumn="0" w:lastRowFirstColumn="0" w:lastRowLastColumn="0"/>
            </w:pPr>
            <w:r>
              <w:t>Colour changing material</w:t>
            </w:r>
          </w:p>
        </w:tc>
        <w:tc>
          <w:tcPr>
            <w:tcW w:w="1774" w:type="dxa"/>
          </w:tcPr>
          <w:p w14:paraId="2D4B6A59" w14:textId="5F14D98B" w:rsidR="00766641" w:rsidRDefault="00766641" w:rsidP="00766641">
            <w:pPr>
              <w:cnfStyle w:val="000000100000" w:firstRow="0" w:lastRow="0" w:firstColumn="0" w:lastColumn="0" w:oddVBand="0" w:evenVBand="0" w:oddHBand="1" w:evenHBand="0" w:firstRowFirstColumn="0" w:firstRowLastColumn="0" w:lastRowFirstColumn="0" w:lastRowLastColumn="0"/>
            </w:pPr>
            <w:r>
              <w:t>Integrated sensors with mobile app</w:t>
            </w:r>
          </w:p>
        </w:tc>
        <w:tc>
          <w:tcPr>
            <w:tcW w:w="1463" w:type="dxa"/>
          </w:tcPr>
          <w:p w14:paraId="413BAA9B" w14:textId="44CC3B27" w:rsidR="00766641" w:rsidRDefault="00766641" w:rsidP="00766641">
            <w:pPr>
              <w:cnfStyle w:val="000000100000" w:firstRow="0" w:lastRow="0" w:firstColumn="0" w:lastColumn="0" w:oddVBand="0" w:evenVBand="0" w:oddHBand="1" w:evenHBand="0" w:firstRowFirstColumn="0" w:firstRowLastColumn="0" w:lastRowFirstColumn="0" w:lastRowLastColumn="0"/>
            </w:pPr>
            <w:r>
              <w:t>Smart helmet display</w:t>
            </w:r>
          </w:p>
        </w:tc>
        <w:tc>
          <w:tcPr>
            <w:tcW w:w="901" w:type="dxa"/>
          </w:tcPr>
          <w:p w14:paraId="3E4D9954" w14:textId="207D57A6" w:rsidR="00766641" w:rsidRDefault="00B35226" w:rsidP="00766641">
            <w:pPr>
              <w:cnfStyle w:val="000000100000" w:firstRow="0" w:lastRow="0" w:firstColumn="0" w:lastColumn="0" w:oddVBand="0" w:evenVBand="0" w:oddHBand="1" w:evenHBand="0" w:firstRowFirstColumn="0" w:firstRowLastColumn="0" w:lastRowFirstColumn="0" w:lastRowLastColumn="0"/>
            </w:pPr>
            <w:r>
              <w:t>Colour changing material</w:t>
            </w:r>
          </w:p>
        </w:tc>
      </w:tr>
      <w:tr w:rsidR="00766641" w14:paraId="1D175EF2" w14:textId="4239DA30" w:rsidTr="00766641">
        <w:tc>
          <w:tcPr>
            <w:cnfStyle w:val="001000000000" w:firstRow="0" w:lastRow="0" w:firstColumn="1" w:lastColumn="0" w:oddVBand="0" w:evenVBand="0" w:oddHBand="0" w:evenHBand="0" w:firstRowFirstColumn="0" w:firstRowLastColumn="0" w:lastRowFirstColumn="0" w:lastRowLastColumn="0"/>
            <w:tcW w:w="1846" w:type="dxa"/>
          </w:tcPr>
          <w:p w14:paraId="694A2676" w14:textId="2B107744" w:rsidR="00766641" w:rsidRDefault="00766641" w:rsidP="00766641">
            <w:r>
              <w:lastRenderedPageBreak/>
              <w:t>Don safety gear</w:t>
            </w:r>
          </w:p>
        </w:tc>
        <w:tc>
          <w:tcPr>
            <w:tcW w:w="1486" w:type="dxa"/>
          </w:tcPr>
          <w:p w14:paraId="16D4EF35" w14:textId="6A0F101B" w:rsidR="00766641" w:rsidRDefault="00766641" w:rsidP="00766641">
            <w:pPr>
              <w:cnfStyle w:val="000000000000" w:firstRow="0" w:lastRow="0" w:firstColumn="0" w:lastColumn="0" w:oddVBand="0" w:evenVBand="0" w:oddHBand="0" w:evenHBand="0" w:firstRowFirstColumn="0" w:firstRowLastColumn="0" w:lastRowFirstColumn="0" w:lastRowLastColumn="0"/>
            </w:pPr>
            <w:r>
              <w:t>Manual donning of helmet by player</w:t>
            </w:r>
          </w:p>
        </w:tc>
        <w:tc>
          <w:tcPr>
            <w:tcW w:w="1556" w:type="dxa"/>
          </w:tcPr>
          <w:p w14:paraId="5CB271FB" w14:textId="182831C3" w:rsidR="00766641" w:rsidRDefault="00766641" w:rsidP="00766641">
            <w:pPr>
              <w:cnfStyle w:val="000000000000" w:firstRow="0" w:lastRow="0" w:firstColumn="0" w:lastColumn="0" w:oddVBand="0" w:evenVBand="0" w:oddHBand="0" w:evenHBand="0" w:firstRowFirstColumn="0" w:firstRowLastColumn="0" w:lastRowFirstColumn="0" w:lastRowLastColumn="0"/>
            </w:pPr>
            <w:r>
              <w:t>Magnetic locking system</w:t>
            </w:r>
          </w:p>
        </w:tc>
        <w:tc>
          <w:tcPr>
            <w:tcW w:w="1774" w:type="dxa"/>
          </w:tcPr>
          <w:p w14:paraId="44CB805A" w14:textId="3C466CE1" w:rsidR="00766641" w:rsidRDefault="00766641" w:rsidP="00766641">
            <w:pPr>
              <w:cnfStyle w:val="000000000000" w:firstRow="0" w:lastRow="0" w:firstColumn="0" w:lastColumn="0" w:oddVBand="0" w:evenVBand="0" w:oddHBand="0" w:evenHBand="0" w:firstRowFirstColumn="0" w:firstRowLastColumn="0" w:lastRowFirstColumn="0" w:lastRowLastColumn="0"/>
            </w:pPr>
            <w:r>
              <w:t>Expandable helmet liner</w:t>
            </w:r>
          </w:p>
        </w:tc>
        <w:tc>
          <w:tcPr>
            <w:tcW w:w="1463" w:type="dxa"/>
          </w:tcPr>
          <w:p w14:paraId="4E07D230" w14:textId="10D41C61" w:rsidR="00766641" w:rsidRDefault="00766641" w:rsidP="00766641">
            <w:pPr>
              <w:cnfStyle w:val="000000000000" w:firstRow="0" w:lastRow="0" w:firstColumn="0" w:lastColumn="0" w:oddVBand="0" w:evenVBand="0" w:oddHBand="0" w:evenHBand="0" w:firstRowFirstColumn="0" w:firstRowLastColumn="0" w:lastRowFirstColumn="0" w:lastRowLastColumn="0"/>
            </w:pPr>
            <w:r>
              <w:t>Helmet docking station</w:t>
            </w:r>
          </w:p>
        </w:tc>
        <w:tc>
          <w:tcPr>
            <w:tcW w:w="901" w:type="dxa"/>
          </w:tcPr>
          <w:p w14:paraId="407434E3" w14:textId="5CCF236F" w:rsidR="00766641" w:rsidRDefault="00B35226" w:rsidP="00766641">
            <w:pPr>
              <w:cnfStyle w:val="000000000000" w:firstRow="0" w:lastRow="0" w:firstColumn="0" w:lastColumn="0" w:oddVBand="0" w:evenVBand="0" w:oddHBand="0" w:evenHBand="0" w:firstRowFirstColumn="0" w:firstRowLastColumn="0" w:lastRowFirstColumn="0" w:lastRowLastColumn="0"/>
            </w:pPr>
            <w:r>
              <w:t>Expandable helmet liner</w:t>
            </w:r>
          </w:p>
        </w:tc>
      </w:tr>
      <w:tr w:rsidR="00766641" w14:paraId="6762A289" w14:textId="4C73CF47" w:rsidTr="007666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6" w:type="dxa"/>
          </w:tcPr>
          <w:p w14:paraId="24A225C9" w14:textId="0317FE7A" w:rsidR="00766641" w:rsidRDefault="00766641" w:rsidP="00766641">
            <w:r>
              <w:t>Adjust fit</w:t>
            </w:r>
          </w:p>
        </w:tc>
        <w:tc>
          <w:tcPr>
            <w:tcW w:w="1486" w:type="dxa"/>
          </w:tcPr>
          <w:p w14:paraId="73C564E7" w14:textId="5EE9BF63" w:rsidR="00766641" w:rsidRDefault="00766641" w:rsidP="00766641">
            <w:pPr>
              <w:cnfStyle w:val="000000100000" w:firstRow="0" w:lastRow="0" w:firstColumn="0" w:lastColumn="0" w:oddVBand="0" w:evenVBand="0" w:oddHBand="1" w:evenHBand="0" w:firstRowFirstColumn="0" w:firstRowLastColumn="0" w:lastRowFirstColumn="0" w:lastRowLastColumn="0"/>
            </w:pPr>
            <w:r>
              <w:t>Manually adjustable straps and padding system</w:t>
            </w:r>
          </w:p>
        </w:tc>
        <w:tc>
          <w:tcPr>
            <w:tcW w:w="1556" w:type="dxa"/>
          </w:tcPr>
          <w:p w14:paraId="7B904883" w14:textId="17991874" w:rsidR="00766641" w:rsidRDefault="00766641" w:rsidP="00766641">
            <w:pPr>
              <w:cnfStyle w:val="000000100000" w:firstRow="0" w:lastRow="0" w:firstColumn="0" w:lastColumn="0" w:oddVBand="0" w:evenVBand="0" w:oddHBand="1" w:evenHBand="0" w:firstRowFirstColumn="0" w:firstRowLastColumn="0" w:lastRowFirstColumn="0" w:lastRowLastColumn="0"/>
            </w:pPr>
            <w:r>
              <w:t>Ratchet-based adjustment</w:t>
            </w:r>
          </w:p>
        </w:tc>
        <w:tc>
          <w:tcPr>
            <w:tcW w:w="1774" w:type="dxa"/>
          </w:tcPr>
          <w:p w14:paraId="693AC824" w14:textId="5FAC61E0" w:rsidR="00766641" w:rsidRDefault="00766641" w:rsidP="00766641">
            <w:pPr>
              <w:cnfStyle w:val="000000100000" w:firstRow="0" w:lastRow="0" w:firstColumn="0" w:lastColumn="0" w:oddVBand="0" w:evenVBand="0" w:oddHBand="1" w:evenHBand="0" w:firstRowFirstColumn="0" w:firstRowLastColumn="0" w:lastRowFirstColumn="0" w:lastRowLastColumn="0"/>
            </w:pPr>
            <w:r>
              <w:t>Memory foam liner</w:t>
            </w:r>
          </w:p>
        </w:tc>
        <w:tc>
          <w:tcPr>
            <w:tcW w:w="1463" w:type="dxa"/>
          </w:tcPr>
          <w:p w14:paraId="0F1D0557" w14:textId="740120D5" w:rsidR="00766641" w:rsidRDefault="00766641" w:rsidP="00766641">
            <w:pPr>
              <w:cnfStyle w:val="000000100000" w:firstRow="0" w:lastRow="0" w:firstColumn="0" w:lastColumn="0" w:oddVBand="0" w:evenVBand="0" w:oddHBand="1" w:evenHBand="0" w:firstRowFirstColumn="0" w:firstRowLastColumn="0" w:lastRowFirstColumn="0" w:lastRowLastColumn="0"/>
            </w:pPr>
            <w:r>
              <w:t>Self-adjusting fit</w:t>
            </w:r>
          </w:p>
        </w:tc>
        <w:tc>
          <w:tcPr>
            <w:tcW w:w="901" w:type="dxa"/>
          </w:tcPr>
          <w:p w14:paraId="11E3AD57" w14:textId="1F5C607C" w:rsidR="00766641" w:rsidRDefault="00B35226" w:rsidP="00766641">
            <w:pPr>
              <w:cnfStyle w:val="000000100000" w:firstRow="0" w:lastRow="0" w:firstColumn="0" w:lastColumn="0" w:oddVBand="0" w:evenVBand="0" w:oddHBand="1" w:evenHBand="0" w:firstRowFirstColumn="0" w:firstRowLastColumn="0" w:lastRowFirstColumn="0" w:lastRowLastColumn="0"/>
            </w:pPr>
            <w:r>
              <w:t>Ratchet-based adjustment</w:t>
            </w:r>
          </w:p>
        </w:tc>
      </w:tr>
      <w:tr w:rsidR="00766641" w14:paraId="104443E8" w14:textId="2E0675D8" w:rsidTr="00766641">
        <w:tc>
          <w:tcPr>
            <w:cnfStyle w:val="001000000000" w:firstRow="0" w:lastRow="0" w:firstColumn="1" w:lastColumn="0" w:oddVBand="0" w:evenVBand="0" w:oddHBand="0" w:evenHBand="0" w:firstRowFirstColumn="0" w:firstRowLastColumn="0" w:lastRowFirstColumn="0" w:lastRowLastColumn="0"/>
            <w:tcW w:w="1846" w:type="dxa"/>
          </w:tcPr>
          <w:p w14:paraId="4E0249FF" w14:textId="1F4DB991" w:rsidR="00766641" w:rsidRDefault="00766641" w:rsidP="00766641">
            <w:r>
              <w:t>Secure fit</w:t>
            </w:r>
          </w:p>
        </w:tc>
        <w:tc>
          <w:tcPr>
            <w:tcW w:w="1486" w:type="dxa"/>
          </w:tcPr>
          <w:p w14:paraId="0A1BBD9C" w14:textId="4860222A" w:rsidR="00766641" w:rsidRDefault="00766641" w:rsidP="00766641">
            <w:pPr>
              <w:cnfStyle w:val="000000000000" w:firstRow="0" w:lastRow="0" w:firstColumn="0" w:lastColumn="0" w:oddVBand="0" w:evenVBand="0" w:oddHBand="0" w:evenHBand="0" w:firstRowFirstColumn="0" w:firstRowLastColumn="0" w:lastRowFirstColumn="0" w:lastRowLastColumn="0"/>
            </w:pPr>
            <w:r>
              <w:t>4-point chin strap and jaw pads</w:t>
            </w:r>
          </w:p>
        </w:tc>
        <w:tc>
          <w:tcPr>
            <w:tcW w:w="1556" w:type="dxa"/>
          </w:tcPr>
          <w:p w14:paraId="48DD8883" w14:textId="367BF3BE" w:rsidR="00766641" w:rsidRDefault="00766641" w:rsidP="00766641">
            <w:pPr>
              <w:cnfStyle w:val="000000000000" w:firstRow="0" w:lastRow="0" w:firstColumn="0" w:lastColumn="0" w:oddVBand="0" w:evenVBand="0" w:oddHBand="0" w:evenHBand="0" w:firstRowFirstColumn="0" w:firstRowLastColumn="0" w:lastRowFirstColumn="0" w:lastRowLastColumn="0"/>
            </w:pPr>
            <w:r>
              <w:t>Magnetic fastening system</w:t>
            </w:r>
          </w:p>
        </w:tc>
        <w:tc>
          <w:tcPr>
            <w:tcW w:w="1774" w:type="dxa"/>
          </w:tcPr>
          <w:p w14:paraId="75CAF15D" w14:textId="330691C5" w:rsidR="00766641" w:rsidRDefault="00766641" w:rsidP="00766641">
            <w:pPr>
              <w:cnfStyle w:val="000000000000" w:firstRow="0" w:lastRow="0" w:firstColumn="0" w:lastColumn="0" w:oddVBand="0" w:evenVBand="0" w:oddHBand="0" w:evenHBand="0" w:firstRowFirstColumn="0" w:firstRowLastColumn="0" w:lastRowFirstColumn="0" w:lastRowLastColumn="0"/>
            </w:pPr>
            <w:r>
              <w:t>Quick-release buckle with automatic lock</w:t>
            </w:r>
          </w:p>
        </w:tc>
        <w:tc>
          <w:tcPr>
            <w:tcW w:w="1463" w:type="dxa"/>
          </w:tcPr>
          <w:p w14:paraId="059A6C95" w14:textId="172E245A" w:rsidR="00766641" w:rsidRDefault="00766641" w:rsidP="00766641">
            <w:pPr>
              <w:cnfStyle w:val="000000000000" w:firstRow="0" w:lastRow="0" w:firstColumn="0" w:lastColumn="0" w:oddVBand="0" w:evenVBand="0" w:oddHBand="0" w:evenHBand="0" w:firstRowFirstColumn="0" w:firstRowLastColumn="0" w:lastRowFirstColumn="0" w:lastRowLastColumn="0"/>
            </w:pPr>
            <w:r>
              <w:t>Gel-based grip pads</w:t>
            </w:r>
          </w:p>
        </w:tc>
        <w:tc>
          <w:tcPr>
            <w:tcW w:w="901" w:type="dxa"/>
          </w:tcPr>
          <w:p w14:paraId="48E3ACB8" w14:textId="7D78EF34" w:rsidR="00766641" w:rsidRDefault="00B35226" w:rsidP="00766641">
            <w:pPr>
              <w:cnfStyle w:val="000000000000" w:firstRow="0" w:lastRow="0" w:firstColumn="0" w:lastColumn="0" w:oddVBand="0" w:evenVBand="0" w:oddHBand="0" w:evenHBand="0" w:firstRowFirstColumn="0" w:firstRowLastColumn="0" w:lastRowFirstColumn="0" w:lastRowLastColumn="0"/>
            </w:pPr>
            <w:r>
              <w:t xml:space="preserve">Quick-release </w:t>
            </w:r>
            <w:r w:rsidR="008330D0">
              <w:t>buckle with automatic lock</w:t>
            </w:r>
          </w:p>
        </w:tc>
      </w:tr>
      <w:tr w:rsidR="00766641" w14:paraId="7E276B1F" w14:textId="716DF013" w:rsidTr="007666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6" w:type="dxa"/>
          </w:tcPr>
          <w:p w14:paraId="25EDE277" w14:textId="08612B2E" w:rsidR="00766641" w:rsidRDefault="00766641" w:rsidP="00766641">
            <w:r>
              <w:t>Verify fit</w:t>
            </w:r>
          </w:p>
        </w:tc>
        <w:tc>
          <w:tcPr>
            <w:tcW w:w="1486" w:type="dxa"/>
          </w:tcPr>
          <w:p w14:paraId="122CCE02" w14:textId="2B0B7FFF" w:rsidR="00766641" w:rsidRDefault="00766641" w:rsidP="00766641">
            <w:pPr>
              <w:cnfStyle w:val="000000100000" w:firstRow="0" w:lastRow="0" w:firstColumn="0" w:lastColumn="0" w:oddVBand="0" w:evenVBand="0" w:oddHBand="1" w:evenHBand="0" w:firstRowFirstColumn="0" w:firstRowLastColumn="0" w:lastRowFirstColumn="0" w:lastRowLastColumn="0"/>
            </w:pPr>
            <w:r>
              <w:t>Visual inspection by Kit Manager / Coach</w:t>
            </w:r>
          </w:p>
        </w:tc>
        <w:tc>
          <w:tcPr>
            <w:tcW w:w="1556" w:type="dxa"/>
          </w:tcPr>
          <w:p w14:paraId="3215B823" w14:textId="31D54FD4" w:rsidR="00766641" w:rsidRDefault="00766641" w:rsidP="00766641">
            <w:pPr>
              <w:cnfStyle w:val="000000100000" w:firstRow="0" w:lastRow="0" w:firstColumn="0" w:lastColumn="0" w:oddVBand="0" w:evenVBand="0" w:oddHBand="1" w:evenHBand="0" w:firstRowFirstColumn="0" w:firstRowLastColumn="0" w:lastRowFirstColumn="0" w:lastRowLastColumn="0"/>
            </w:pPr>
            <w:r>
              <w:t>Colour-coded fit indicators</w:t>
            </w:r>
          </w:p>
        </w:tc>
        <w:tc>
          <w:tcPr>
            <w:tcW w:w="1774" w:type="dxa"/>
          </w:tcPr>
          <w:p w14:paraId="0645E671" w14:textId="62C5605C" w:rsidR="00766641" w:rsidRDefault="00766641" w:rsidP="00766641">
            <w:pPr>
              <w:cnfStyle w:val="000000100000" w:firstRow="0" w:lastRow="0" w:firstColumn="0" w:lastColumn="0" w:oddVBand="0" w:evenVBand="0" w:oddHBand="1" w:evenHBand="0" w:firstRowFirstColumn="0" w:firstRowLastColumn="0" w:lastRowFirstColumn="0" w:lastRowLastColumn="0"/>
            </w:pPr>
            <w:r>
              <w:t>Fit verification app</w:t>
            </w:r>
          </w:p>
        </w:tc>
        <w:tc>
          <w:tcPr>
            <w:tcW w:w="1463" w:type="dxa"/>
          </w:tcPr>
          <w:p w14:paraId="42A63AB8" w14:textId="19D9F841" w:rsidR="00766641" w:rsidRDefault="00766641" w:rsidP="00766641">
            <w:pPr>
              <w:cnfStyle w:val="000000100000" w:firstRow="0" w:lastRow="0" w:firstColumn="0" w:lastColumn="0" w:oddVBand="0" w:evenVBand="0" w:oddHBand="1" w:evenHBand="0" w:firstRowFirstColumn="0" w:firstRowLastColumn="0" w:lastRowFirstColumn="0" w:lastRowLastColumn="0"/>
            </w:pPr>
            <w:r>
              <w:t>Pressure sensors</w:t>
            </w:r>
          </w:p>
        </w:tc>
        <w:tc>
          <w:tcPr>
            <w:tcW w:w="901" w:type="dxa"/>
          </w:tcPr>
          <w:p w14:paraId="21A00B34" w14:textId="1934285D" w:rsidR="00766641" w:rsidRDefault="008330D0" w:rsidP="00766641">
            <w:pPr>
              <w:cnfStyle w:val="000000100000" w:firstRow="0" w:lastRow="0" w:firstColumn="0" w:lastColumn="0" w:oddVBand="0" w:evenVBand="0" w:oddHBand="1" w:evenHBand="0" w:firstRowFirstColumn="0" w:firstRowLastColumn="0" w:lastRowFirstColumn="0" w:lastRowLastColumn="0"/>
            </w:pPr>
            <w:r>
              <w:t>Colour-coded fit indicators and pressure sensors</w:t>
            </w:r>
          </w:p>
        </w:tc>
      </w:tr>
      <w:tr w:rsidR="00766641" w14:paraId="65F0DAA3" w14:textId="154AB0B3" w:rsidTr="00766641">
        <w:tc>
          <w:tcPr>
            <w:cnfStyle w:val="001000000000" w:firstRow="0" w:lastRow="0" w:firstColumn="1" w:lastColumn="0" w:oddVBand="0" w:evenVBand="0" w:oddHBand="0" w:evenHBand="0" w:firstRowFirstColumn="0" w:firstRowLastColumn="0" w:lastRowFirstColumn="0" w:lastRowLastColumn="0"/>
            <w:tcW w:w="1846" w:type="dxa"/>
          </w:tcPr>
          <w:p w14:paraId="49459300" w14:textId="1C3E9AA3" w:rsidR="00766641" w:rsidRDefault="00766641" w:rsidP="00766641">
            <w:r>
              <w:t>Participate in game/practice</w:t>
            </w:r>
          </w:p>
        </w:tc>
        <w:tc>
          <w:tcPr>
            <w:tcW w:w="1486" w:type="dxa"/>
          </w:tcPr>
          <w:p w14:paraId="35B98925" w14:textId="733A3233" w:rsidR="00766641" w:rsidRDefault="00766641" w:rsidP="00766641">
            <w:pPr>
              <w:cnfStyle w:val="000000000000" w:firstRow="0" w:lastRow="0" w:firstColumn="0" w:lastColumn="0" w:oddVBand="0" w:evenVBand="0" w:oddHBand="0" w:evenHBand="0" w:firstRowFirstColumn="0" w:firstRowLastColumn="0" w:lastRowFirstColumn="0" w:lastRowLastColumn="0"/>
            </w:pPr>
            <w:r>
              <w:t>durable materials and/or ventilation design</w:t>
            </w:r>
          </w:p>
        </w:tc>
        <w:tc>
          <w:tcPr>
            <w:tcW w:w="1556" w:type="dxa"/>
          </w:tcPr>
          <w:p w14:paraId="0D2541E4" w14:textId="7E03BF87" w:rsidR="00766641" w:rsidRDefault="00766641" w:rsidP="00766641">
            <w:pPr>
              <w:cnfStyle w:val="000000000000" w:firstRow="0" w:lastRow="0" w:firstColumn="0" w:lastColumn="0" w:oddVBand="0" w:evenVBand="0" w:oddHBand="0" w:evenHBand="0" w:firstRowFirstColumn="0" w:firstRowLastColumn="0" w:lastRowFirstColumn="0" w:lastRowLastColumn="0"/>
            </w:pPr>
            <w:r>
              <w:t>Lightweight composite materials</w:t>
            </w:r>
          </w:p>
        </w:tc>
        <w:tc>
          <w:tcPr>
            <w:tcW w:w="1774" w:type="dxa"/>
          </w:tcPr>
          <w:p w14:paraId="695D87F7" w14:textId="57346371" w:rsidR="00766641" w:rsidRDefault="00766641" w:rsidP="00766641">
            <w:pPr>
              <w:cnfStyle w:val="000000000000" w:firstRow="0" w:lastRow="0" w:firstColumn="0" w:lastColumn="0" w:oddVBand="0" w:evenVBand="0" w:oddHBand="0" w:evenHBand="0" w:firstRowFirstColumn="0" w:firstRowLastColumn="0" w:lastRowFirstColumn="0" w:lastRowLastColumn="0"/>
            </w:pPr>
            <w:r>
              <w:t>Enhanced ventilation design</w:t>
            </w:r>
          </w:p>
        </w:tc>
        <w:tc>
          <w:tcPr>
            <w:tcW w:w="1463" w:type="dxa"/>
          </w:tcPr>
          <w:p w14:paraId="4435FB27" w14:textId="0CF9FFE9" w:rsidR="00766641" w:rsidRDefault="00766641" w:rsidP="00766641">
            <w:pPr>
              <w:cnfStyle w:val="000000000000" w:firstRow="0" w:lastRow="0" w:firstColumn="0" w:lastColumn="0" w:oddVBand="0" w:evenVBand="0" w:oddHBand="0" w:evenHBand="0" w:firstRowFirstColumn="0" w:firstRowLastColumn="0" w:lastRowFirstColumn="0" w:lastRowLastColumn="0"/>
            </w:pPr>
            <w:r>
              <w:t>Integrated cooling system</w:t>
            </w:r>
          </w:p>
        </w:tc>
        <w:tc>
          <w:tcPr>
            <w:tcW w:w="901" w:type="dxa"/>
          </w:tcPr>
          <w:p w14:paraId="6D697946" w14:textId="30137076" w:rsidR="00766641" w:rsidRDefault="008330D0" w:rsidP="00766641">
            <w:pPr>
              <w:cnfStyle w:val="000000000000" w:firstRow="0" w:lastRow="0" w:firstColumn="0" w:lastColumn="0" w:oddVBand="0" w:evenVBand="0" w:oddHBand="0" w:evenHBand="0" w:firstRowFirstColumn="0" w:firstRowLastColumn="0" w:lastRowFirstColumn="0" w:lastRowLastColumn="0"/>
            </w:pPr>
            <w:r>
              <w:t>Enhanced ventilation design</w:t>
            </w:r>
          </w:p>
        </w:tc>
      </w:tr>
      <w:tr w:rsidR="00766641" w14:paraId="0A019BE4" w14:textId="102ECB80" w:rsidTr="007666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6" w:type="dxa"/>
          </w:tcPr>
          <w:p w14:paraId="64008664" w14:textId="1B3985E3" w:rsidR="00766641" w:rsidRDefault="00766641" w:rsidP="00766641">
            <w:r>
              <w:t>Absorb impact</w:t>
            </w:r>
          </w:p>
        </w:tc>
        <w:tc>
          <w:tcPr>
            <w:tcW w:w="1486" w:type="dxa"/>
          </w:tcPr>
          <w:p w14:paraId="328BAF5C" w14:textId="1AA4C331" w:rsidR="00766641" w:rsidRDefault="00766641" w:rsidP="00766641">
            <w:pPr>
              <w:cnfStyle w:val="000000100000" w:firstRow="0" w:lastRow="0" w:firstColumn="0" w:lastColumn="0" w:oddVBand="0" w:evenVBand="0" w:oddHBand="1" w:evenHBand="0" w:firstRowFirstColumn="0" w:firstRowLastColumn="0" w:lastRowFirstColumn="0" w:lastRowLastColumn="0"/>
            </w:pPr>
            <w:r>
              <w:t>Impact foam / honeycomb structure</w:t>
            </w:r>
          </w:p>
        </w:tc>
        <w:tc>
          <w:tcPr>
            <w:tcW w:w="1556" w:type="dxa"/>
          </w:tcPr>
          <w:p w14:paraId="033088BE" w14:textId="0AD8E810" w:rsidR="00766641" w:rsidRDefault="00766641" w:rsidP="00766641">
            <w:pPr>
              <w:cnfStyle w:val="000000100000" w:firstRow="0" w:lastRow="0" w:firstColumn="0" w:lastColumn="0" w:oddVBand="0" w:evenVBand="0" w:oddHBand="1" w:evenHBand="0" w:firstRowFirstColumn="0" w:firstRowLastColumn="0" w:lastRowFirstColumn="0" w:lastRowLastColumn="0"/>
            </w:pPr>
            <w:r>
              <w:t>Honeycomb structure</w:t>
            </w:r>
          </w:p>
        </w:tc>
        <w:tc>
          <w:tcPr>
            <w:tcW w:w="1774" w:type="dxa"/>
          </w:tcPr>
          <w:p w14:paraId="77FA8F67" w14:textId="1F2F749B" w:rsidR="00766641" w:rsidRDefault="00766641" w:rsidP="00766641">
            <w:pPr>
              <w:cnfStyle w:val="000000100000" w:firstRow="0" w:lastRow="0" w:firstColumn="0" w:lastColumn="0" w:oddVBand="0" w:evenVBand="0" w:oddHBand="1" w:evenHBand="0" w:firstRowFirstColumn="0" w:firstRowLastColumn="0" w:lastRowFirstColumn="0" w:lastRowLastColumn="0"/>
            </w:pPr>
            <w:r>
              <w:t>Multi-layered impact foam</w:t>
            </w:r>
          </w:p>
        </w:tc>
        <w:tc>
          <w:tcPr>
            <w:tcW w:w="1463" w:type="dxa"/>
          </w:tcPr>
          <w:p w14:paraId="625C4CF7" w14:textId="0E217BC7" w:rsidR="00766641" w:rsidRDefault="00766641" w:rsidP="00766641">
            <w:pPr>
              <w:cnfStyle w:val="000000100000" w:firstRow="0" w:lastRow="0" w:firstColumn="0" w:lastColumn="0" w:oddVBand="0" w:evenVBand="0" w:oddHBand="1" w:evenHBand="0" w:firstRowFirstColumn="0" w:firstRowLastColumn="0" w:lastRowFirstColumn="0" w:lastRowLastColumn="0"/>
            </w:pPr>
            <w:r>
              <w:t>Liquid-filled bladders</w:t>
            </w:r>
          </w:p>
        </w:tc>
        <w:tc>
          <w:tcPr>
            <w:tcW w:w="901" w:type="dxa"/>
          </w:tcPr>
          <w:p w14:paraId="6E4196A2" w14:textId="08E7C46D" w:rsidR="00766641" w:rsidRDefault="00F552AC" w:rsidP="00766641">
            <w:pPr>
              <w:cnfStyle w:val="000000100000" w:firstRow="0" w:lastRow="0" w:firstColumn="0" w:lastColumn="0" w:oddVBand="0" w:evenVBand="0" w:oddHBand="1" w:evenHBand="0" w:firstRowFirstColumn="0" w:firstRowLastColumn="0" w:lastRowFirstColumn="0" w:lastRowLastColumn="0"/>
            </w:pPr>
            <w:r>
              <w:t>Honeycomb structure</w:t>
            </w:r>
          </w:p>
        </w:tc>
      </w:tr>
      <w:tr w:rsidR="00766641" w14:paraId="69FA1109" w14:textId="62237480" w:rsidTr="00766641">
        <w:tc>
          <w:tcPr>
            <w:cnfStyle w:val="001000000000" w:firstRow="0" w:lastRow="0" w:firstColumn="1" w:lastColumn="0" w:oddVBand="0" w:evenVBand="0" w:oddHBand="0" w:evenHBand="0" w:firstRowFirstColumn="0" w:firstRowLastColumn="0" w:lastRowFirstColumn="0" w:lastRowLastColumn="0"/>
            <w:tcW w:w="1846" w:type="dxa"/>
          </w:tcPr>
          <w:p w14:paraId="3D303541" w14:textId="7A67747D" w:rsidR="00766641" w:rsidRDefault="00766641" w:rsidP="00766641">
            <w:r>
              <w:t>Capture data on impact</w:t>
            </w:r>
          </w:p>
        </w:tc>
        <w:tc>
          <w:tcPr>
            <w:tcW w:w="1486" w:type="dxa"/>
          </w:tcPr>
          <w:p w14:paraId="7A972061" w14:textId="3DE10199" w:rsidR="00766641" w:rsidRDefault="00766641" w:rsidP="00766641">
            <w:pPr>
              <w:cnfStyle w:val="000000000000" w:firstRow="0" w:lastRow="0" w:firstColumn="0" w:lastColumn="0" w:oddVBand="0" w:evenVBand="0" w:oddHBand="0" w:evenHBand="0" w:firstRowFirstColumn="0" w:firstRowLastColumn="0" w:lastRowFirstColumn="0" w:lastRowLastColumn="0"/>
            </w:pPr>
            <w:r>
              <w:t>Embedded sensors</w:t>
            </w:r>
          </w:p>
        </w:tc>
        <w:tc>
          <w:tcPr>
            <w:tcW w:w="1556" w:type="dxa"/>
          </w:tcPr>
          <w:p w14:paraId="7D77CAD0" w14:textId="45517554" w:rsidR="00766641" w:rsidRDefault="00766641" w:rsidP="00766641">
            <w:pPr>
              <w:cnfStyle w:val="000000000000" w:firstRow="0" w:lastRow="0" w:firstColumn="0" w:lastColumn="0" w:oddVBand="0" w:evenVBand="0" w:oddHBand="0" w:evenHBand="0" w:firstRowFirstColumn="0" w:firstRowLastColumn="0" w:lastRowFirstColumn="0" w:lastRowLastColumn="0"/>
            </w:pPr>
            <w:r>
              <w:t>Visual impact indicators</w:t>
            </w:r>
          </w:p>
        </w:tc>
        <w:tc>
          <w:tcPr>
            <w:tcW w:w="1774" w:type="dxa"/>
          </w:tcPr>
          <w:p w14:paraId="77AC8359" w14:textId="48E3A21E" w:rsidR="00766641" w:rsidRDefault="00766641" w:rsidP="00766641">
            <w:pPr>
              <w:cnfStyle w:val="000000000000" w:firstRow="0" w:lastRow="0" w:firstColumn="0" w:lastColumn="0" w:oddVBand="0" w:evenVBand="0" w:oddHBand="0" w:evenHBand="0" w:firstRowFirstColumn="0" w:firstRowLastColumn="0" w:lastRowFirstColumn="0" w:lastRowLastColumn="0"/>
            </w:pPr>
            <w:r>
              <w:t>Embedded accelerometers and gyroscopes</w:t>
            </w:r>
          </w:p>
        </w:tc>
        <w:tc>
          <w:tcPr>
            <w:tcW w:w="1463" w:type="dxa"/>
          </w:tcPr>
          <w:p w14:paraId="3037DBDA" w14:textId="0CAD5E7C" w:rsidR="00766641" w:rsidRDefault="00766641" w:rsidP="00766641">
            <w:pPr>
              <w:cnfStyle w:val="000000000000" w:firstRow="0" w:lastRow="0" w:firstColumn="0" w:lastColumn="0" w:oddVBand="0" w:evenVBand="0" w:oddHBand="0" w:evenHBand="0" w:firstRowFirstColumn="0" w:firstRowLastColumn="0" w:lastRowFirstColumn="0" w:lastRowLastColumn="0"/>
            </w:pPr>
            <w:r>
              <w:t>Cloud-connected data logging</w:t>
            </w:r>
          </w:p>
        </w:tc>
        <w:tc>
          <w:tcPr>
            <w:tcW w:w="901" w:type="dxa"/>
          </w:tcPr>
          <w:p w14:paraId="053937E2" w14:textId="7AE7B43A" w:rsidR="00766641" w:rsidRDefault="00F552AC" w:rsidP="00766641">
            <w:pPr>
              <w:cnfStyle w:val="000000000000" w:firstRow="0" w:lastRow="0" w:firstColumn="0" w:lastColumn="0" w:oddVBand="0" w:evenVBand="0" w:oddHBand="0" w:evenHBand="0" w:firstRowFirstColumn="0" w:firstRowLastColumn="0" w:lastRowFirstColumn="0" w:lastRowLastColumn="0"/>
            </w:pPr>
            <w:r>
              <w:t>Embedded sensors</w:t>
            </w:r>
          </w:p>
        </w:tc>
      </w:tr>
      <w:tr w:rsidR="00766641" w14:paraId="293206FB" w14:textId="368C509A" w:rsidTr="007666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6" w:type="dxa"/>
          </w:tcPr>
          <w:p w14:paraId="26143D1C" w14:textId="60ED658B" w:rsidR="00766641" w:rsidRDefault="00766641" w:rsidP="00766641">
            <w:r>
              <w:t>Continue participation in game/practice</w:t>
            </w:r>
          </w:p>
        </w:tc>
        <w:tc>
          <w:tcPr>
            <w:tcW w:w="1486" w:type="dxa"/>
          </w:tcPr>
          <w:p w14:paraId="40291C4B" w14:textId="7C071967" w:rsidR="00766641" w:rsidRDefault="00766641" w:rsidP="00766641">
            <w:pPr>
              <w:cnfStyle w:val="000000100000" w:firstRow="0" w:lastRow="0" w:firstColumn="0" w:lastColumn="0" w:oddVBand="0" w:evenVBand="0" w:oddHBand="1" w:evenHBand="0" w:firstRowFirstColumn="0" w:firstRowLastColumn="0" w:lastRowFirstColumn="0" w:lastRowLastColumn="0"/>
            </w:pPr>
            <w:r>
              <w:t>Durable design and manual inspection.</w:t>
            </w:r>
          </w:p>
        </w:tc>
        <w:tc>
          <w:tcPr>
            <w:tcW w:w="1556" w:type="dxa"/>
          </w:tcPr>
          <w:p w14:paraId="71791B4F" w14:textId="1C13EAC4" w:rsidR="00766641" w:rsidRDefault="00766641" w:rsidP="00766641">
            <w:pPr>
              <w:cnfStyle w:val="000000100000" w:firstRow="0" w:lastRow="0" w:firstColumn="0" w:lastColumn="0" w:oddVBand="0" w:evenVBand="0" w:oddHBand="1" w:evenHBand="0" w:firstRowFirstColumn="0" w:firstRowLastColumn="0" w:lastRowFirstColumn="0" w:lastRowLastColumn="0"/>
            </w:pPr>
            <w:r>
              <w:t>Adaptive padding system</w:t>
            </w:r>
          </w:p>
        </w:tc>
        <w:tc>
          <w:tcPr>
            <w:tcW w:w="1774" w:type="dxa"/>
          </w:tcPr>
          <w:p w14:paraId="4E19921F" w14:textId="03EF4C7E" w:rsidR="00766641" w:rsidRDefault="00766641" w:rsidP="00766641">
            <w:pPr>
              <w:cnfStyle w:val="000000100000" w:firstRow="0" w:lastRow="0" w:firstColumn="0" w:lastColumn="0" w:oddVBand="0" w:evenVBand="0" w:oddHBand="1" w:evenHBand="0" w:firstRowFirstColumn="0" w:firstRowLastColumn="0" w:lastRowFirstColumn="0" w:lastRowLastColumn="0"/>
            </w:pPr>
            <w:r>
              <w:t>Real-time fit adjustment</w:t>
            </w:r>
          </w:p>
        </w:tc>
        <w:tc>
          <w:tcPr>
            <w:tcW w:w="1463" w:type="dxa"/>
          </w:tcPr>
          <w:p w14:paraId="460782CF" w14:textId="4C9BE8F8" w:rsidR="00766641" w:rsidRDefault="00766641" w:rsidP="00766641">
            <w:pPr>
              <w:cnfStyle w:val="000000100000" w:firstRow="0" w:lastRow="0" w:firstColumn="0" w:lastColumn="0" w:oddVBand="0" w:evenVBand="0" w:oddHBand="1" w:evenHBand="0" w:firstRowFirstColumn="0" w:firstRowLastColumn="0" w:lastRowFirstColumn="0" w:lastRowLastColumn="0"/>
            </w:pPr>
            <w:r>
              <w:t>Battery-assisted cooling</w:t>
            </w:r>
          </w:p>
        </w:tc>
        <w:tc>
          <w:tcPr>
            <w:tcW w:w="901" w:type="dxa"/>
          </w:tcPr>
          <w:p w14:paraId="3FFCF16C" w14:textId="0BE880B6" w:rsidR="00766641" w:rsidRDefault="00F552AC" w:rsidP="00766641">
            <w:pPr>
              <w:cnfStyle w:val="000000100000" w:firstRow="0" w:lastRow="0" w:firstColumn="0" w:lastColumn="0" w:oddVBand="0" w:evenVBand="0" w:oddHBand="1" w:evenHBand="0" w:firstRowFirstColumn="0" w:firstRowLastColumn="0" w:lastRowFirstColumn="0" w:lastRowLastColumn="0"/>
            </w:pPr>
            <w:r>
              <w:t>Adaptive padding system</w:t>
            </w:r>
          </w:p>
        </w:tc>
      </w:tr>
    </w:tbl>
    <w:p w14:paraId="07680362" w14:textId="36B4C005" w:rsidR="002D24B4" w:rsidRDefault="002D24B4" w:rsidP="00577851">
      <w:pPr>
        <w:pStyle w:val="Heading1"/>
        <w:numPr>
          <w:ilvl w:val="0"/>
          <w:numId w:val="12"/>
        </w:numPr>
      </w:pPr>
      <w:bookmarkStart w:id="16" w:name="_Toc176953815"/>
      <w:r>
        <w:t xml:space="preserve">Quality Functional Deployment </w:t>
      </w:r>
      <w:r w:rsidR="007D3AB9">
        <w:t>2</w:t>
      </w:r>
      <w:bookmarkEnd w:id="16"/>
    </w:p>
    <w:p w14:paraId="533A4463" w14:textId="4D287A4C" w:rsidR="002D24B4" w:rsidRDefault="002B337A" w:rsidP="002D24B4">
      <w:r>
        <w:t xml:space="preserve">QFD 2 is a critical step in the design space of the </w:t>
      </w:r>
      <w:r w:rsidR="004C19B3">
        <w:t>systems engineering</w:t>
      </w:r>
      <w:r>
        <w:t xml:space="preserve"> </w:t>
      </w:r>
      <w:r w:rsidR="00072A4E">
        <w:t xml:space="preserve">process. Building on the insights gained from QFD 1, which focuses on translating customer requirements into engineering characteristics, QFD 2 </w:t>
      </w:r>
      <w:r w:rsidR="00FB7FC3">
        <w:t>(which can be found in Appendi</w:t>
      </w:r>
      <w:r w:rsidR="00452E3C">
        <w:t>ces</w:t>
      </w:r>
      <w:r w:rsidR="00FB7FC3">
        <w:t xml:space="preserve"> </w:t>
      </w:r>
      <w:r w:rsidR="00452E3C">
        <w:t xml:space="preserve">E and H) </w:t>
      </w:r>
      <w:r w:rsidR="00072A4E">
        <w:t>delves deeper into the relationships between these characteristics and the specific components or processes that will achieve them</w:t>
      </w:r>
      <w:r w:rsidR="00BA79D0">
        <w:t xml:space="preserve"> </w:t>
      </w:r>
      <w:sdt>
        <w:sdtPr>
          <w:id w:val="-1711259011"/>
          <w:citation/>
        </w:sdtPr>
        <w:sdtContent>
          <w:r w:rsidR="00BA79D0">
            <w:fldChar w:fldCharType="begin"/>
          </w:r>
          <w:r w:rsidR="00BA79D0">
            <w:instrText xml:space="preserve"> CITATION Hol233 \l 2057 </w:instrText>
          </w:r>
          <w:r w:rsidR="00BA79D0">
            <w:fldChar w:fldCharType="separate"/>
          </w:r>
          <w:r w:rsidR="001513E2" w:rsidRPr="001513E2">
            <w:rPr>
              <w:noProof/>
            </w:rPr>
            <w:t>[9]</w:t>
          </w:r>
          <w:r w:rsidR="00BA79D0">
            <w:fldChar w:fldCharType="end"/>
          </w:r>
        </w:sdtContent>
      </w:sdt>
      <w:r w:rsidR="00072A4E">
        <w:t>. For the use case, QFD 2 is essential for refining design decisions and ensuring that the helmet meets the stringent requirements set by stakeholders.</w:t>
      </w:r>
    </w:p>
    <w:p w14:paraId="6459293B" w14:textId="6BB8A124" w:rsidR="007B12AB" w:rsidRDefault="007B12AB" w:rsidP="002D24B4">
      <w:r>
        <w:t xml:space="preserve">The QFD 2 process begins by taking the prioritised functionality identified in QFD 1 and mapping </w:t>
      </w:r>
      <w:r w:rsidR="00243A89">
        <w:t>it</w:t>
      </w:r>
      <w:r>
        <w:t xml:space="preserve"> to specific parts, materials, or design features of the solution. For instance, in the </w:t>
      </w:r>
      <w:r w:rsidR="005B21BF">
        <w:t xml:space="preserve">context of a football helmet, critical characteristics such as impact absorption and comfort must be linked to tangible design features like the honeycomb structure or </w:t>
      </w:r>
      <w:r w:rsidR="00037B4B">
        <w:t xml:space="preserve">ratchet-based adjustment </w:t>
      </w:r>
      <w:r w:rsidR="00037B4B">
        <w:lastRenderedPageBreak/>
        <w:t xml:space="preserve">mechanisms. This mapping helps </w:t>
      </w:r>
      <w:r w:rsidR="00243A89">
        <w:t>ensure that each helmet componen</w:t>
      </w:r>
      <w:r w:rsidR="00037B4B">
        <w:t>t is design</w:t>
      </w:r>
      <w:r w:rsidR="00243A89">
        <w:t>ed</w:t>
      </w:r>
      <w:r w:rsidR="00037B4B">
        <w:t xml:space="preserve"> with the </w:t>
      </w:r>
      <w:proofErr w:type="gramStart"/>
      <w:r w:rsidR="00037B4B">
        <w:t>ultimate goal</w:t>
      </w:r>
      <w:proofErr w:type="gramEnd"/>
      <w:r w:rsidR="00037B4B">
        <w:t xml:space="preserve"> of meeting the customer</w:t>
      </w:r>
      <w:r w:rsidR="001B3263">
        <w:t>'</w:t>
      </w:r>
      <w:r w:rsidR="00037B4B">
        <w:t>s needs and regulatory standards.</w:t>
      </w:r>
    </w:p>
    <w:p w14:paraId="1901FA8D" w14:textId="249E144A" w:rsidR="00037B4B" w:rsidRDefault="00037B4B" w:rsidP="002D24B4">
      <w:r>
        <w:t xml:space="preserve">A key aspect of QFD 2 is </w:t>
      </w:r>
      <w:r w:rsidR="00243A89">
        <w:t>establishing</w:t>
      </w:r>
      <w:r w:rsidR="001E7489">
        <w:t xml:space="preserve"> the relationship between functions and the </w:t>
      </w:r>
      <w:r w:rsidR="00B76133">
        <w:t xml:space="preserve">means. This </w:t>
      </w:r>
      <w:r w:rsidR="004B088D">
        <w:t xml:space="preserve">process </w:t>
      </w:r>
      <w:r w:rsidR="00B76133">
        <w:t xml:space="preserve">involves detailed analysis to determine which features contribute most significantly to achieving the desired performance outcomes. For example, how does the choice of padding material affect both impact absorption and long-term durability? </w:t>
      </w:r>
      <w:r w:rsidR="004B088D">
        <w:t>H</w:t>
      </w:r>
      <w:r w:rsidR="00B76133">
        <w:t>ow does the design of the ventilation system influence both comfort and weight? The answers to these questions are crucial for optimising the helmet</w:t>
      </w:r>
      <w:r w:rsidR="001B3263">
        <w:t>'</w:t>
      </w:r>
      <w:r w:rsidR="00B76133">
        <w:t>s design.</w:t>
      </w:r>
    </w:p>
    <w:p w14:paraId="479DF3C4" w14:textId="34A145B0" w:rsidR="00FF31A3" w:rsidRDefault="00FF31A3" w:rsidP="002D24B4">
      <w:r>
        <w:t xml:space="preserve">The primary output of QFD 2 is a comprehensive matrix that links the critical design features to the functions they influence. This matrix allows the design team to prioritise resources and </w:t>
      </w:r>
      <w:r w:rsidR="00A769DD">
        <w:t>focus</w:t>
      </w:r>
      <w:r>
        <w:t xml:space="preserve"> on the features that </w:t>
      </w:r>
      <w:r w:rsidR="00A769DD">
        <w:t>significantly impact</w:t>
      </w:r>
      <w:r>
        <w:t xml:space="preserve"> the helmet</w:t>
      </w:r>
      <w:r w:rsidR="001B3263">
        <w:t>'</w:t>
      </w:r>
      <w:r>
        <w:t>s performance. Another key output is the identification of potential trade-offs between different design features. For example, improving ventilation might lead to a reduction in impact absorption unless carefully managed. QFD 2 helps balance these competing requirements to achieve the best overall product performance.</w:t>
      </w:r>
    </w:p>
    <w:p w14:paraId="07051E9F" w14:textId="28B862BC" w:rsidR="00FF31A3" w:rsidRDefault="00FF31A3" w:rsidP="002D24B4">
      <w:r>
        <w:t>The QFD 2 matrix also produces a set of targets, benchmarks, and ideal values for each design feature. T</w:t>
      </w:r>
      <w:r w:rsidR="000071FA">
        <w:t xml:space="preserve">hese metrics are </w:t>
      </w:r>
      <w:proofErr w:type="gramStart"/>
      <w:r w:rsidR="000071FA">
        <w:t>similar to</w:t>
      </w:r>
      <w:proofErr w:type="gramEnd"/>
      <w:r w:rsidR="000071FA">
        <w:t xml:space="preserve"> QFD 1 but </w:t>
      </w:r>
      <w:r w:rsidR="004231FE">
        <w:t>are looking at the metrics at a lower level of the design</w:t>
      </w:r>
      <w:r w:rsidR="001C599A">
        <w:t xml:space="preserve">, now taking an interest in how the </w:t>
      </w:r>
      <w:r w:rsidR="00642F40">
        <w:t xml:space="preserve">design features will be expected to </w:t>
      </w:r>
      <w:r w:rsidR="004B4952">
        <w:t>perform to meet the required functio</w:t>
      </w:r>
      <w:r w:rsidR="00E320B0">
        <w:t>ns.</w:t>
      </w:r>
    </w:p>
    <w:p w14:paraId="63D35424" w14:textId="5BD66BF9" w:rsidR="00C43D85" w:rsidRDefault="00C43D85" w:rsidP="002D24B4">
      <w:r>
        <w:t xml:space="preserve">After the initial pass of QFD 2, </w:t>
      </w:r>
      <w:r w:rsidR="00A769DD">
        <w:t xml:space="preserve">a </w:t>
      </w:r>
      <w:r w:rsidR="005558F9">
        <w:t xml:space="preserve">deeper analysis of the design is required to </w:t>
      </w:r>
      <w:r w:rsidR="00A769DD">
        <w:t>assure</w:t>
      </w:r>
      <w:r w:rsidR="005558F9">
        <w:t xml:space="preserve"> the results gathered in the first pass of QFD 2. </w:t>
      </w:r>
      <w:r w:rsidR="00F57412">
        <w:t xml:space="preserve">P-diagrams </w:t>
      </w:r>
      <w:r w:rsidR="00180C91">
        <w:t xml:space="preserve">(Appendix F) </w:t>
      </w:r>
      <w:r w:rsidR="00F57412">
        <w:t xml:space="preserve">and </w:t>
      </w:r>
      <w:r w:rsidR="00180C91">
        <w:t>w</w:t>
      </w:r>
      <w:r w:rsidR="00F57412">
        <w:t>hat-</w:t>
      </w:r>
      <w:r w:rsidR="00180C91">
        <w:t>w</w:t>
      </w:r>
      <w:r w:rsidR="00F57412">
        <w:t>hy tables</w:t>
      </w:r>
      <w:r w:rsidR="00180C91">
        <w:t xml:space="preserve"> (Appendix G)</w:t>
      </w:r>
      <w:r w:rsidR="00F57412">
        <w:t xml:space="preserve"> </w:t>
      </w:r>
      <w:r w:rsidR="00A769DD">
        <w:t>were</w:t>
      </w:r>
      <w:r w:rsidR="00F57412">
        <w:t xml:space="preserve"> used to refine and validate the design</w:t>
      </w:r>
      <w:r w:rsidR="00BA79D0">
        <w:t xml:space="preserve"> </w:t>
      </w:r>
      <w:sdt>
        <w:sdtPr>
          <w:id w:val="1290781536"/>
          <w:citation/>
        </w:sdtPr>
        <w:sdtContent>
          <w:r w:rsidR="00DF5344">
            <w:fldChar w:fldCharType="begin"/>
          </w:r>
          <w:r w:rsidR="00DF5344">
            <w:instrText xml:space="preserve"> CITATION Hol234 \l 2057 </w:instrText>
          </w:r>
          <w:r w:rsidR="00DF5344">
            <w:fldChar w:fldCharType="separate"/>
          </w:r>
          <w:r w:rsidR="001513E2" w:rsidRPr="001513E2">
            <w:rPr>
              <w:noProof/>
            </w:rPr>
            <w:t>[10]</w:t>
          </w:r>
          <w:r w:rsidR="00DF5344">
            <w:fldChar w:fldCharType="end"/>
          </w:r>
        </w:sdtContent>
      </w:sdt>
      <w:r w:rsidR="00F57412">
        <w:t>. P-diagrams help identify and analyse the noise</w:t>
      </w:r>
      <w:r w:rsidR="00A769DD">
        <w:t>, control</w:t>
      </w:r>
      <w:r w:rsidR="00F57412">
        <w:t>, and signal factors that affect the performance of each design feature. For example, in the context of the helmet</w:t>
      </w:r>
      <w:r w:rsidR="001B3263">
        <w:t>'</w:t>
      </w:r>
      <w:r w:rsidR="00F57412">
        <w:t>s fit adjustment mechanism, a P-diagram might identify environmental temperature as a noise factor that could affect material flexibility</w:t>
      </w:r>
      <w:r w:rsidR="00180C91">
        <w:t>. At the same time,</w:t>
      </w:r>
      <w:r w:rsidR="00F57412">
        <w:t xml:space="preserve"> the ratchet system</w:t>
      </w:r>
      <w:r w:rsidR="001B3263">
        <w:t>'</w:t>
      </w:r>
      <w:r w:rsidR="00F57412">
        <w:t>s precision might be a control factor. By systematically analysing these factors, the user can predict potential issues and optimise the design accordingly.</w:t>
      </w:r>
    </w:p>
    <w:p w14:paraId="61FEBF65" w14:textId="6CDB4854" w:rsidR="00F57412" w:rsidRDefault="00F57412" w:rsidP="002D24B4">
      <w:r>
        <w:t>What-</w:t>
      </w:r>
      <w:r w:rsidR="00264304">
        <w:t>w</w:t>
      </w:r>
      <w:r>
        <w:t xml:space="preserve">hy tables </w:t>
      </w:r>
      <w:r w:rsidR="00180C91">
        <w:t>explore the underlying reasons for design choices and</w:t>
      </w:r>
      <w:r w:rsidR="0049243F">
        <w:t xml:space="preserve"> ensure that every feature is justified and aligned with the customer</w:t>
      </w:r>
      <w:r w:rsidR="001B3263">
        <w:t>'</w:t>
      </w:r>
      <w:r w:rsidR="0049243F">
        <w:t xml:space="preserve">s needs. For instance, why is a quick-release buckle with an automatic lock necessary? The </w:t>
      </w:r>
      <w:r w:rsidR="00264304">
        <w:t>w</w:t>
      </w:r>
      <w:r w:rsidR="0049243F">
        <w:t>hat-</w:t>
      </w:r>
      <w:r w:rsidR="00264304">
        <w:t>w</w:t>
      </w:r>
      <w:r w:rsidR="0049243F">
        <w:t>hy table</w:t>
      </w:r>
      <w:r w:rsidR="00E21211">
        <w:t xml:space="preserve"> explored the need for fast donning and doffing in high-pressure situations, such as when a player needs to be treated for an injury quickly. This analysis ensures that every design feature is purposeful and contributes to the helmet</w:t>
      </w:r>
      <w:r w:rsidR="001B3263">
        <w:t>'</w:t>
      </w:r>
      <w:r w:rsidR="00E21211">
        <w:t>s overall effectiveness.</w:t>
      </w:r>
    </w:p>
    <w:p w14:paraId="48BB9771" w14:textId="6741009E" w:rsidR="00E21211" w:rsidRDefault="00E21211" w:rsidP="002D24B4">
      <w:r>
        <w:t>The second iteration of QFD 2</w:t>
      </w:r>
      <w:r w:rsidR="005C5AAF">
        <w:t xml:space="preserve"> (Appendix H)</w:t>
      </w:r>
      <w:r>
        <w:t xml:space="preserve"> integrates the insights gained from the P-diagrams and what-why tables. This iteration is about refining the design based on a deeper understanding of the interactions between different factors. For example, after analysing the impact of noise factors like environmental conditions, the user might </w:t>
      </w:r>
      <w:r w:rsidR="00264304">
        <w:t>select materials</w:t>
      </w:r>
      <w:r>
        <w:t xml:space="preserve"> less sensitive to temperature fluctuations, thereby improving the helmet</w:t>
      </w:r>
      <w:r w:rsidR="001B3263">
        <w:t>'</w:t>
      </w:r>
      <w:r>
        <w:t>s performance consistency.</w:t>
      </w:r>
      <w:r w:rsidR="003A6382">
        <w:t xml:space="preserve"> </w:t>
      </w:r>
    </w:p>
    <w:p w14:paraId="1F8845C4" w14:textId="1E58AD89" w:rsidR="00967248" w:rsidRDefault="00FC079A" w:rsidP="00967248">
      <w:pPr>
        <w:keepNext/>
      </w:pPr>
      <w:r>
        <w:rPr>
          <w:noProof/>
        </w:rPr>
        <w:lastRenderedPageBreak/>
        <w:drawing>
          <wp:inline distT="0" distB="0" distL="0" distR="0" wp14:anchorId="4B061AFD" wp14:editId="36ED9D50">
            <wp:extent cx="5731510" cy="3527425"/>
            <wp:effectExtent l="0" t="0" r="2540" b="15875"/>
            <wp:docPr id="1080859984" name="Chart 1">
              <a:extLst xmlns:a="http://schemas.openxmlformats.org/drawingml/2006/main">
                <a:ext uri="{FF2B5EF4-FFF2-40B4-BE49-F238E27FC236}">
                  <a16:creationId xmlns:a16="http://schemas.microsoft.com/office/drawing/2014/main" id="{5D24DF34-0663-41EC-B4FD-DCE8B5D71E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1BFD1A3" w14:textId="4844F1C8" w:rsidR="00967248" w:rsidRDefault="00967248" w:rsidP="00967248">
      <w:pPr>
        <w:pStyle w:val="Caption"/>
      </w:pPr>
      <w:bookmarkStart w:id="17" w:name="_Toc176953830"/>
      <w:r>
        <w:t xml:space="preserve">Figure </w:t>
      </w:r>
      <w:r>
        <w:fldChar w:fldCharType="begin"/>
      </w:r>
      <w:r>
        <w:instrText xml:space="preserve"> SEQ Figure \* ARABIC </w:instrText>
      </w:r>
      <w:r>
        <w:fldChar w:fldCharType="separate"/>
      </w:r>
      <w:r w:rsidR="003A6382">
        <w:rPr>
          <w:noProof/>
        </w:rPr>
        <w:t>3</w:t>
      </w:r>
      <w:r>
        <w:fldChar w:fldCharType="end"/>
      </w:r>
      <w:r>
        <w:t xml:space="preserve"> </w:t>
      </w:r>
      <w:r w:rsidR="00095E19">
        <w:t>–</w:t>
      </w:r>
      <w:r>
        <w:t xml:space="preserve"> Feature importance chart</w:t>
      </w:r>
      <w:r w:rsidR="00C708E0">
        <w:t xml:space="preserve"> (1</w:t>
      </w:r>
      <w:r w:rsidR="00C708E0" w:rsidRPr="00C708E0">
        <w:rPr>
          <w:vertAlign w:val="superscript"/>
        </w:rPr>
        <w:t>st</w:t>
      </w:r>
      <w:r w:rsidR="00C708E0">
        <w:t xml:space="preserve"> pass)</w:t>
      </w:r>
      <w:bookmarkEnd w:id="17"/>
    </w:p>
    <w:p w14:paraId="0F5A862B" w14:textId="77777777" w:rsidR="003A6382" w:rsidRDefault="003A6382" w:rsidP="003A6382">
      <w:pPr>
        <w:keepNext/>
      </w:pPr>
      <w:r>
        <w:rPr>
          <w:noProof/>
        </w:rPr>
        <w:drawing>
          <wp:inline distT="0" distB="0" distL="0" distR="0" wp14:anchorId="01DEAA2C" wp14:editId="2544FC7B">
            <wp:extent cx="5731510" cy="3048000"/>
            <wp:effectExtent l="0" t="0" r="2540" b="0"/>
            <wp:docPr id="1786732391" name="Chart 1">
              <a:extLst xmlns:a="http://schemas.openxmlformats.org/drawingml/2006/main">
                <a:ext uri="{FF2B5EF4-FFF2-40B4-BE49-F238E27FC236}">
                  <a16:creationId xmlns:a16="http://schemas.microsoft.com/office/drawing/2014/main" id="{E5D034B2-B36F-4054-BA45-7637F2F274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2BC39D7" w14:textId="28FBF17D" w:rsidR="00C708E0" w:rsidRPr="00C708E0" w:rsidRDefault="003A6382" w:rsidP="003A6382">
      <w:pPr>
        <w:pStyle w:val="Caption"/>
      </w:pPr>
      <w:bookmarkStart w:id="18" w:name="_Toc176953831"/>
      <w:r>
        <w:t xml:space="preserve">Figure </w:t>
      </w:r>
      <w:r>
        <w:fldChar w:fldCharType="begin"/>
      </w:r>
      <w:r>
        <w:instrText xml:space="preserve"> SEQ Figure \* ARABIC </w:instrText>
      </w:r>
      <w:r>
        <w:fldChar w:fldCharType="separate"/>
      </w:r>
      <w:r>
        <w:rPr>
          <w:noProof/>
        </w:rPr>
        <w:t>4</w:t>
      </w:r>
      <w:r>
        <w:fldChar w:fldCharType="end"/>
      </w:r>
      <w:r>
        <w:t xml:space="preserve"> - Feature importance chart (2nd pass)</w:t>
      </w:r>
      <w:bookmarkEnd w:id="18"/>
    </w:p>
    <w:p w14:paraId="28AC0D12" w14:textId="241E5D37" w:rsidR="002D24B4" w:rsidRDefault="007D3AB9" w:rsidP="00577851">
      <w:pPr>
        <w:pStyle w:val="Heading1"/>
        <w:numPr>
          <w:ilvl w:val="0"/>
          <w:numId w:val="12"/>
        </w:numPr>
      </w:pPr>
      <w:bookmarkStart w:id="19" w:name="_Toc176953816"/>
      <w:r>
        <w:t>Manufacture</w:t>
      </w:r>
      <w:r w:rsidR="00EB677D">
        <w:t xml:space="preserve"> and process control</w:t>
      </w:r>
      <w:bookmarkEnd w:id="19"/>
    </w:p>
    <w:p w14:paraId="7AF5D5EB" w14:textId="1930037E" w:rsidR="00717A66" w:rsidRDefault="00717A66" w:rsidP="00717A66">
      <w:r>
        <w:t xml:space="preserve">QFD 1 and 2 have </w:t>
      </w:r>
      <w:r w:rsidR="00264304">
        <w:t>focused on refining the requirement set and developing</w:t>
      </w:r>
      <w:r w:rsidR="004447D3">
        <w:t xml:space="preserve"> an appropriate solution to meet those requirements and functions. As the process moves into QFD 3, the user becomes more focused on the </w:t>
      </w:r>
      <w:r w:rsidR="00B20EAC">
        <w:t xml:space="preserve">design of the manufacturing process to produce the desired product. The approach </w:t>
      </w:r>
      <w:r w:rsidR="00AF2043">
        <w:t xml:space="preserve">for </w:t>
      </w:r>
      <w:r w:rsidR="005B7CC3">
        <w:t xml:space="preserve">defining the </w:t>
      </w:r>
      <w:r w:rsidR="00AF2043">
        <w:t xml:space="preserve">manufacturing </w:t>
      </w:r>
      <w:r w:rsidR="005B7CC3">
        <w:t xml:space="preserve">process </w:t>
      </w:r>
      <w:r w:rsidR="00AF2043">
        <w:t xml:space="preserve">is the same as the </w:t>
      </w:r>
      <w:r w:rsidR="00264304">
        <w:t>product's design</w:t>
      </w:r>
      <w:r w:rsidR="005B7CC3">
        <w:t>, with a few extra tools</w:t>
      </w:r>
      <w:r w:rsidR="001A07F6">
        <w:t xml:space="preserve"> </w:t>
      </w:r>
      <w:sdt>
        <w:sdtPr>
          <w:id w:val="1245843918"/>
          <w:citation/>
        </w:sdtPr>
        <w:sdtContent>
          <w:r w:rsidR="001A07F6">
            <w:fldChar w:fldCharType="begin"/>
          </w:r>
          <w:r w:rsidR="001A07F6">
            <w:instrText xml:space="preserve"> CITATION Hol235 \l 2057 </w:instrText>
          </w:r>
          <w:r w:rsidR="001A07F6">
            <w:fldChar w:fldCharType="separate"/>
          </w:r>
          <w:r w:rsidR="001513E2" w:rsidRPr="001513E2">
            <w:rPr>
              <w:noProof/>
            </w:rPr>
            <w:t>[11]</w:t>
          </w:r>
          <w:r w:rsidR="001A07F6">
            <w:fldChar w:fldCharType="end"/>
          </w:r>
        </w:sdtContent>
      </w:sdt>
      <w:r w:rsidR="001A07F6">
        <w:t>.</w:t>
      </w:r>
    </w:p>
    <w:p w14:paraId="763ABC07" w14:textId="2195B1B3" w:rsidR="001B360D" w:rsidRDefault="004547C8" w:rsidP="00717A66">
      <w:r>
        <w:lastRenderedPageBreak/>
        <w:t>This process starts right at the beginning by capturing the stakeholder requirements for the manufacturing process.</w:t>
      </w:r>
      <w:r w:rsidR="00352CC5">
        <w:t xml:space="preserve"> </w:t>
      </w:r>
      <w:r w:rsidR="00264304">
        <w:t>Requirements capture</w:t>
      </w:r>
      <w:r w:rsidR="00352CC5">
        <w:t xml:space="preserve"> </w:t>
      </w:r>
      <w:r w:rsidR="00203F41">
        <w:t>must</w:t>
      </w:r>
      <w:r w:rsidR="00352CC5">
        <w:t xml:space="preserve"> be repeated as the stakeholders</w:t>
      </w:r>
      <w:r w:rsidR="00203F41">
        <w:t xml:space="preserve"> and requirements</w:t>
      </w:r>
      <w:r w:rsidR="00352CC5">
        <w:t xml:space="preserve"> could </w:t>
      </w:r>
      <w:r w:rsidR="00203F41">
        <w:t>differ significantly</w:t>
      </w:r>
      <w:r w:rsidR="00DA6135">
        <w:t xml:space="preserve"> from the product</w:t>
      </w:r>
      <w:r w:rsidR="00203F41">
        <w:t>-</w:t>
      </w:r>
      <w:r w:rsidR="00DA6135">
        <w:t>level requirements previously captured. For instance,</w:t>
      </w:r>
      <w:r w:rsidR="00C0531F">
        <w:t xml:space="preserve"> safety auditors may be more relevant in the manufacturing process compared to the </w:t>
      </w:r>
      <w:r w:rsidR="00CC2848">
        <w:t>product's final design</w:t>
      </w:r>
      <w:r w:rsidR="00C0531F">
        <w:t>, as they will be concerned about worker</w:t>
      </w:r>
      <w:r w:rsidR="001B3263">
        <w:t>'</w:t>
      </w:r>
      <w:r w:rsidR="00C0531F">
        <w:t>s safety.</w:t>
      </w:r>
    </w:p>
    <w:p w14:paraId="6FAB8633" w14:textId="517C920E" w:rsidR="004B2E0B" w:rsidRDefault="00761F6E" w:rsidP="00717A66">
      <w:r>
        <w:t xml:space="preserve">The manufacturing functions also need to be captured, which can </w:t>
      </w:r>
      <w:r w:rsidR="003E2F35">
        <w:t xml:space="preserve">be done using a sequence diagram </w:t>
      </w:r>
      <w:sdt>
        <w:sdtPr>
          <w:id w:val="-1706785327"/>
          <w:citation/>
        </w:sdtPr>
        <w:sdtContent>
          <w:r w:rsidR="000C5A29">
            <w:fldChar w:fldCharType="begin"/>
          </w:r>
          <w:r w:rsidR="000C5A29">
            <w:instrText xml:space="preserve"> CITATION Hol235 \l 2057 </w:instrText>
          </w:r>
          <w:r w:rsidR="000C5A29">
            <w:fldChar w:fldCharType="separate"/>
          </w:r>
          <w:r w:rsidR="001513E2" w:rsidRPr="001513E2">
            <w:rPr>
              <w:noProof/>
            </w:rPr>
            <w:t>[11]</w:t>
          </w:r>
          <w:r w:rsidR="000C5A29">
            <w:fldChar w:fldCharType="end"/>
          </w:r>
        </w:sdtContent>
      </w:sdt>
      <w:r w:rsidR="000C5A29">
        <w:t>. This tool defines the order of activities needed to convert an input into an output</w:t>
      </w:r>
      <w:r w:rsidR="004E3257">
        <w:t>. Using verbs to list the activities in chronological order enables the user to define the manufacturing functions – in a similar way to the Use Case method applied in Appendix</w:t>
      </w:r>
      <w:r w:rsidR="00C4135D">
        <w:t xml:space="preserve"> B. Examples of some of the verbs used during the manufacture of </w:t>
      </w:r>
      <w:r w:rsidR="000A2A5E">
        <w:t xml:space="preserve">an American football helmet would be </w:t>
      </w:r>
      <w:r w:rsidR="001B3263">
        <w:t>"</w:t>
      </w:r>
      <w:r w:rsidR="003412C5">
        <w:t xml:space="preserve">shape </w:t>
      </w:r>
      <w:r w:rsidR="00643120">
        <w:t>helmet shell</w:t>
      </w:r>
      <w:r w:rsidR="001B3263">
        <w:t>"</w:t>
      </w:r>
      <w:r w:rsidR="00643120">
        <w:t xml:space="preserve">, </w:t>
      </w:r>
      <w:r w:rsidR="001B3263">
        <w:t>"</w:t>
      </w:r>
      <w:r w:rsidR="00643120">
        <w:t xml:space="preserve">form/machine </w:t>
      </w:r>
      <w:r w:rsidR="00A01EA2">
        <w:t>foam inserts</w:t>
      </w:r>
      <w:r w:rsidR="001B3263">
        <w:t>"</w:t>
      </w:r>
      <w:r w:rsidR="00A01EA2">
        <w:t xml:space="preserve">, </w:t>
      </w:r>
      <w:r w:rsidR="001B3263">
        <w:t>"</w:t>
      </w:r>
      <w:r w:rsidR="00A01EA2">
        <w:t>apply team branding</w:t>
      </w:r>
      <w:r w:rsidR="001B3263">
        <w:t>"</w:t>
      </w:r>
      <w:r w:rsidR="00A01EA2">
        <w:t xml:space="preserve">, etc. By </w:t>
      </w:r>
      <w:r w:rsidR="0066452A">
        <w:t>conducting this exercise, a QFD 1 for the manufacturing phase can be conducted</w:t>
      </w:r>
      <w:r w:rsidR="00B34A87">
        <w:t xml:space="preserve"> to ensure all requirements are being met and any critical functions have been identified.</w:t>
      </w:r>
    </w:p>
    <w:p w14:paraId="409F0A37" w14:textId="544D0428" w:rsidR="00EF2E79" w:rsidRDefault="00EF2E79" w:rsidP="00717A66">
      <w:r>
        <w:t>Once QFD 1 has been completed</w:t>
      </w:r>
      <w:r w:rsidR="00B45156">
        <w:t xml:space="preserve"> for the manufacturing phase</w:t>
      </w:r>
      <w:r>
        <w:t xml:space="preserve">, </w:t>
      </w:r>
      <w:r w:rsidR="00794CC1">
        <w:t xml:space="preserve">QFD 3 can be conducted. This process combines the critical parameters from </w:t>
      </w:r>
      <w:r w:rsidR="002A3332">
        <w:t xml:space="preserve">QFD 2, P-diagrams and </w:t>
      </w:r>
      <w:r w:rsidR="00B45156">
        <w:t>w</w:t>
      </w:r>
      <w:r w:rsidR="002A3332">
        <w:t>hat-</w:t>
      </w:r>
      <w:r w:rsidR="00B45156">
        <w:t>w</w:t>
      </w:r>
      <w:r w:rsidR="002A3332">
        <w:t>hy tables from the product perspective against the manufacturing process parameters identified through manufacturing QFD 1.</w:t>
      </w:r>
      <w:r w:rsidR="0081599A">
        <w:t xml:space="preserve"> As explained in Section 11, the P-diagrams and </w:t>
      </w:r>
      <w:r w:rsidR="00B45156">
        <w:t>w</w:t>
      </w:r>
      <w:r w:rsidR="0081599A">
        <w:t>hat-</w:t>
      </w:r>
      <w:r w:rsidR="00B45156">
        <w:t>w</w:t>
      </w:r>
      <w:r w:rsidR="0081599A">
        <w:t xml:space="preserve">hy tables </w:t>
      </w:r>
      <w:r w:rsidR="00BB768E">
        <w:t>should be conducted for sub-</w:t>
      </w:r>
      <w:r w:rsidR="00025FF6">
        <w:t>systems</w:t>
      </w:r>
      <w:r w:rsidR="00BB768E">
        <w:t xml:space="preserve"> and individual components to identify as many critical product parameters as possible</w:t>
      </w:r>
      <w:r w:rsidR="0060745B">
        <w:t xml:space="preserve">. This </w:t>
      </w:r>
      <w:r w:rsidR="00F129CC">
        <w:t xml:space="preserve">task </w:t>
      </w:r>
      <w:r w:rsidR="0060745B">
        <w:t xml:space="preserve">can be lengthy, but </w:t>
      </w:r>
      <w:r w:rsidR="00F448CA">
        <w:t>at the QFD 3 stage, it ensures that noise in the design can be manufactured out</w:t>
      </w:r>
      <w:r w:rsidR="00285E19">
        <w:t xml:space="preserve">. </w:t>
      </w:r>
      <w:r w:rsidR="00F75F9B">
        <w:t>Typically, some requirements are filtered from QFD 2 before going into QFD 3. Th</w:t>
      </w:r>
      <w:r w:rsidR="00282C6A">
        <w:t>ose that make it through the filter are requirements relating to:</w:t>
      </w:r>
    </w:p>
    <w:p w14:paraId="0931B08B" w14:textId="461C226D" w:rsidR="00282C6A" w:rsidRDefault="00282C6A" w:rsidP="00282C6A">
      <w:pPr>
        <w:pStyle w:val="ListParagraph"/>
        <w:numPr>
          <w:ilvl w:val="0"/>
          <w:numId w:val="13"/>
        </w:numPr>
      </w:pPr>
      <w:r>
        <w:t xml:space="preserve">New design features </w:t>
      </w:r>
      <w:r w:rsidR="00923AA8">
        <w:t>(e.g. colour</w:t>
      </w:r>
      <w:r w:rsidR="00F129CC">
        <w:t>-</w:t>
      </w:r>
      <w:r w:rsidR="00923AA8">
        <w:t>changing material</w:t>
      </w:r>
      <w:r w:rsidR="004F7474">
        <w:t xml:space="preserve"> and data capture)</w:t>
      </w:r>
    </w:p>
    <w:p w14:paraId="0CA5EFD3" w14:textId="77777777" w:rsidR="008548B0" w:rsidRDefault="004F7474" w:rsidP="00282C6A">
      <w:pPr>
        <w:pStyle w:val="ListParagraph"/>
        <w:numPr>
          <w:ilvl w:val="0"/>
          <w:numId w:val="13"/>
        </w:numPr>
      </w:pPr>
      <w:r>
        <w:t xml:space="preserve">Important features that are sensitive to variation (e.g. </w:t>
      </w:r>
      <w:r w:rsidR="00E160CD">
        <w:t>sensors,</w:t>
      </w:r>
      <w:r w:rsidR="00C87BA3">
        <w:t xml:space="preserve"> </w:t>
      </w:r>
      <w:r w:rsidR="008548B0">
        <w:t>padding configuration)</w:t>
      </w:r>
    </w:p>
    <w:p w14:paraId="57A53042" w14:textId="7641BD9E" w:rsidR="00E821F0" w:rsidRDefault="008548B0" w:rsidP="00282C6A">
      <w:pPr>
        <w:pStyle w:val="ListParagraph"/>
        <w:numPr>
          <w:ilvl w:val="0"/>
          <w:numId w:val="13"/>
        </w:numPr>
      </w:pPr>
      <w:r>
        <w:t xml:space="preserve">Features that have </w:t>
      </w:r>
      <w:r w:rsidR="00E87459">
        <w:t xml:space="preserve">proven </w:t>
      </w:r>
      <w:r w:rsidR="00F129CC">
        <w:t>challenging</w:t>
      </w:r>
      <w:r w:rsidR="00E87459">
        <w:t xml:space="preserve"> to control during manufacture of existing solutions (e.g. </w:t>
      </w:r>
      <w:r w:rsidR="006A78BF">
        <w:t xml:space="preserve">honeycomb </w:t>
      </w:r>
      <w:r w:rsidR="00E821F0">
        <w:t>liner)</w:t>
      </w:r>
    </w:p>
    <w:p w14:paraId="447F1493" w14:textId="605F8E5D" w:rsidR="002D24B4" w:rsidRDefault="00E160CD" w:rsidP="002D24B4">
      <w:r>
        <w:t xml:space="preserve"> </w:t>
      </w:r>
      <w:r w:rsidR="00B15177">
        <w:t>As a result of QFD 3, the critical manufacturing steps will be identified</w:t>
      </w:r>
      <w:r w:rsidR="00134F89">
        <w:t xml:space="preserve">. The most important steps should be assessed further, as these are typically the </w:t>
      </w:r>
      <w:r w:rsidR="004E530A">
        <w:t>processes that require tighter control</w:t>
      </w:r>
      <w:r w:rsidR="003F318C">
        <w:t>, which</w:t>
      </w:r>
      <w:r w:rsidR="004E530A">
        <w:t xml:space="preserve"> may lead to the </w:t>
      </w:r>
      <w:r w:rsidR="003F318C">
        <w:t>broa</w:t>
      </w:r>
      <w:r w:rsidR="004E530A">
        <w:t>dest variation in product output</w:t>
      </w:r>
      <w:r w:rsidR="009D281F">
        <w:t>, providing the customer with an inferior product.</w:t>
      </w:r>
      <w:r w:rsidR="00927E49">
        <w:t xml:space="preserve"> As per the QFD 2 stage during the design phase, P-diagrams and </w:t>
      </w:r>
      <w:r w:rsidR="003F318C">
        <w:t>w</w:t>
      </w:r>
      <w:r w:rsidR="00927E49">
        <w:t>hat-</w:t>
      </w:r>
      <w:r w:rsidR="003F318C">
        <w:t>w</w:t>
      </w:r>
      <w:r w:rsidR="00927E49">
        <w:t xml:space="preserve">hy tables are </w:t>
      </w:r>
      <w:r w:rsidR="003F318C">
        <w:t>valuable</w:t>
      </w:r>
      <w:r w:rsidR="00927E49">
        <w:t xml:space="preserve"> to</w:t>
      </w:r>
      <w:r w:rsidR="009908D5">
        <w:t xml:space="preserve">ols for delving deeper into these </w:t>
      </w:r>
      <w:r w:rsidR="001C5C79">
        <w:t>aspects.</w:t>
      </w:r>
      <w:r w:rsidR="00D82707">
        <w:t xml:space="preserve"> The aim of QFD 3 is to </w:t>
      </w:r>
      <w:r w:rsidR="00E13098">
        <w:t xml:space="preserve">set the manufacturing tolerances based on the </w:t>
      </w:r>
      <w:r w:rsidR="00CC51FF">
        <w:t>critical design characteristics</w:t>
      </w:r>
      <w:r w:rsidR="00D67509">
        <w:t>.</w:t>
      </w:r>
    </w:p>
    <w:p w14:paraId="009F2C18" w14:textId="4373E0D1" w:rsidR="00D67509" w:rsidRDefault="001517BE" w:rsidP="00D67509">
      <w:r>
        <w:t xml:space="preserve">QFD 4 </w:t>
      </w:r>
      <w:r w:rsidR="003F318C">
        <w:t>aims to identify</w:t>
      </w:r>
      <w:r w:rsidR="005E1DA6">
        <w:t xml:space="preserve"> process controls in the manufacturing phase to ensure that </w:t>
      </w:r>
      <w:r w:rsidR="003B61F7">
        <w:t xml:space="preserve">the identified </w:t>
      </w:r>
      <w:r w:rsidR="00D3352E">
        <w:t xml:space="preserve">critical process parameters </w:t>
      </w:r>
      <w:r w:rsidR="003B61F7">
        <w:t xml:space="preserve">(from QFD 3) can be met </w:t>
      </w:r>
      <w:sdt>
        <w:sdtPr>
          <w:id w:val="1837338493"/>
          <w:citation/>
        </w:sdtPr>
        <w:sdtContent>
          <w:r w:rsidR="00090AE2">
            <w:fldChar w:fldCharType="begin"/>
          </w:r>
          <w:r w:rsidR="00090AE2">
            <w:instrText xml:space="preserve"> CITATION Hol235 \l 2057 </w:instrText>
          </w:r>
          <w:r w:rsidR="00090AE2">
            <w:fldChar w:fldCharType="separate"/>
          </w:r>
          <w:r w:rsidR="001513E2" w:rsidRPr="001513E2">
            <w:rPr>
              <w:noProof/>
            </w:rPr>
            <w:t>[11]</w:t>
          </w:r>
          <w:r w:rsidR="00090AE2">
            <w:fldChar w:fldCharType="end"/>
          </w:r>
        </w:sdtContent>
      </w:sdt>
      <w:r w:rsidR="005549F9">
        <w:t xml:space="preserve">. </w:t>
      </w:r>
      <w:r w:rsidR="001D4971">
        <w:t xml:space="preserve">These </w:t>
      </w:r>
      <w:r w:rsidR="00D3352E">
        <w:t xml:space="preserve">tolerances </w:t>
      </w:r>
      <w:r w:rsidR="000B0F64">
        <w:t>are the means to achieving the desired system output</w:t>
      </w:r>
      <w:r w:rsidR="00922778">
        <w:t xml:space="preserve">. </w:t>
      </w:r>
      <w:r w:rsidR="00125628">
        <w:t>There are three steps to QFD 4:</w:t>
      </w:r>
    </w:p>
    <w:p w14:paraId="02774734" w14:textId="0D7055E8" w:rsidR="00125628" w:rsidRDefault="00125628" w:rsidP="00125628">
      <w:pPr>
        <w:pStyle w:val="ListParagraph"/>
        <w:numPr>
          <w:ilvl w:val="0"/>
          <w:numId w:val="14"/>
        </w:numPr>
      </w:pPr>
      <w:r>
        <w:t>List the process parameters and target values</w:t>
      </w:r>
    </w:p>
    <w:p w14:paraId="6C81E49C" w14:textId="30B84B40" w:rsidR="00125628" w:rsidRDefault="000A5D56" w:rsidP="00125628">
      <w:pPr>
        <w:pStyle w:val="ListParagraph"/>
        <w:numPr>
          <w:ilvl w:val="0"/>
          <w:numId w:val="14"/>
        </w:numPr>
      </w:pPr>
      <w:r>
        <w:t xml:space="preserve">Evaluate </w:t>
      </w:r>
      <w:r w:rsidR="003F318C">
        <w:t xml:space="preserve">the </w:t>
      </w:r>
      <w:r>
        <w:t>ability to achieve process parameters</w:t>
      </w:r>
    </w:p>
    <w:p w14:paraId="0FD56E83" w14:textId="284E2806" w:rsidR="000A5D56" w:rsidRDefault="000A5D56" w:rsidP="00125628">
      <w:pPr>
        <w:pStyle w:val="ListParagraph"/>
        <w:numPr>
          <w:ilvl w:val="0"/>
          <w:numId w:val="14"/>
        </w:numPr>
      </w:pPr>
      <w:r>
        <w:t xml:space="preserve">Plan the </w:t>
      </w:r>
      <w:r w:rsidR="00134E0B">
        <w:t>process control requirements</w:t>
      </w:r>
    </w:p>
    <w:p w14:paraId="286970E6" w14:textId="66E2CC2E" w:rsidR="00F42081" w:rsidRPr="00D67509" w:rsidRDefault="00F42081" w:rsidP="00F42081">
      <w:r>
        <w:t xml:space="preserve">The results </w:t>
      </w:r>
      <w:r w:rsidR="00866E34">
        <w:t>provide the rationale for the</w:t>
      </w:r>
      <w:r>
        <w:t xml:space="preserve"> process control plan</w:t>
      </w:r>
      <w:r w:rsidR="003F318C">
        <w:t>,</w:t>
      </w:r>
      <w:r w:rsidR="00634A74">
        <w:t xml:space="preserve"> which is the final step in the </w:t>
      </w:r>
      <w:r w:rsidR="007E05D7">
        <w:t xml:space="preserve">QFD process. </w:t>
      </w:r>
      <w:r w:rsidR="0087237B">
        <w:t xml:space="preserve">However, </w:t>
      </w:r>
      <w:r w:rsidR="004C19B3">
        <w:t>systems engineering</w:t>
      </w:r>
      <w:r w:rsidR="00C261D1">
        <w:t xml:space="preserve"> is an iterative </w:t>
      </w:r>
      <w:r w:rsidR="003F318C">
        <w:t>approach</w:t>
      </w:r>
      <w:r w:rsidR="004863E5">
        <w:t xml:space="preserve">. As new information becomes available or on a routine basis, the information within the QFD </w:t>
      </w:r>
      <w:r w:rsidR="001B4BEE">
        <w:t xml:space="preserve">process </w:t>
      </w:r>
      <w:r w:rsidR="004863E5">
        <w:t xml:space="preserve">needs to be </w:t>
      </w:r>
      <w:r w:rsidR="003F318C">
        <w:t xml:space="preserve">reviewed and </w:t>
      </w:r>
      <w:r w:rsidR="004863E5">
        <w:t>updated</w:t>
      </w:r>
      <w:r w:rsidR="001B4BEE">
        <w:t xml:space="preserve">. User requirements </w:t>
      </w:r>
      <w:r w:rsidR="003F318C">
        <w:t>and new technology can be introduced, bringing</w:t>
      </w:r>
      <w:r w:rsidR="001B4BEE">
        <w:t xml:space="preserve"> about new challenges that need to be considered. </w:t>
      </w:r>
      <w:r w:rsidR="000F4033">
        <w:t xml:space="preserve">In the case of an American football helmet, new designs are released </w:t>
      </w:r>
      <w:r w:rsidR="003F318C">
        <w:t>yearly</w:t>
      </w:r>
      <w:r w:rsidR="00C85165">
        <w:t xml:space="preserve"> </w:t>
      </w:r>
      <w:r w:rsidR="001E10DF">
        <w:t xml:space="preserve">(meaning </w:t>
      </w:r>
      <w:r w:rsidR="00C85165">
        <w:t>there is a fast turnaround time</w:t>
      </w:r>
      <w:r w:rsidR="001E10DF">
        <w:t xml:space="preserve"> on new products)</w:t>
      </w:r>
      <w:r w:rsidR="004E261F">
        <w:t>. However,</w:t>
      </w:r>
      <w:r w:rsidR="00C85165">
        <w:t xml:space="preserve"> </w:t>
      </w:r>
      <w:r w:rsidR="001E10DF">
        <w:t xml:space="preserve">in </w:t>
      </w:r>
      <w:r w:rsidR="00C85165">
        <w:t xml:space="preserve">other use cases </w:t>
      </w:r>
      <w:r w:rsidR="001E10DF">
        <w:t xml:space="preserve">(e.g., </w:t>
      </w:r>
      <w:r w:rsidR="00C85165">
        <w:t>military applications</w:t>
      </w:r>
      <w:r w:rsidR="001E10DF">
        <w:t xml:space="preserve">), </w:t>
      </w:r>
      <w:r w:rsidR="004E261F">
        <w:t>projects</w:t>
      </w:r>
      <w:r w:rsidR="00C85165">
        <w:t xml:space="preserve"> can take </w:t>
      </w:r>
      <w:r w:rsidR="00AD5714">
        <w:t xml:space="preserve">several years to bring </w:t>
      </w:r>
      <w:r w:rsidR="004E261F">
        <w:t>solutions</w:t>
      </w:r>
      <w:r w:rsidR="00AD5714">
        <w:t xml:space="preserve"> </w:t>
      </w:r>
      <w:r w:rsidR="00AD5714">
        <w:lastRenderedPageBreak/>
        <w:t>into service</w:t>
      </w:r>
      <w:r w:rsidR="00D3377E">
        <w:t xml:space="preserve">. In these applications, it is vital to review and iterate the system </w:t>
      </w:r>
      <w:r w:rsidR="00B873D9">
        <w:t>to ensure that the product is successful upon delivery to the customer and throughout its expected life through to disposal.</w:t>
      </w:r>
    </w:p>
    <w:p w14:paraId="28092056" w14:textId="2B2288EF" w:rsidR="002D24B4" w:rsidRDefault="002D24B4" w:rsidP="00577851">
      <w:pPr>
        <w:pStyle w:val="Heading1"/>
        <w:numPr>
          <w:ilvl w:val="0"/>
          <w:numId w:val="12"/>
        </w:numPr>
      </w:pPr>
      <w:bookmarkStart w:id="20" w:name="_Toc176953817"/>
      <w:r>
        <w:t>Conclusion</w:t>
      </w:r>
      <w:bookmarkEnd w:id="20"/>
    </w:p>
    <w:p w14:paraId="143B9E99" w14:textId="0E7ED88B" w:rsidR="000C4065" w:rsidRDefault="007F3EF4" w:rsidP="000C4065">
      <w:r>
        <w:t xml:space="preserve">This report has detailed the application of </w:t>
      </w:r>
      <w:r w:rsidR="004C19B3">
        <w:t>s</w:t>
      </w:r>
      <w:r w:rsidR="00025FF6">
        <w:t>ystems</w:t>
      </w:r>
      <w:r w:rsidR="00866C04">
        <w:t xml:space="preserve"> engineering</w:t>
      </w:r>
      <w:r>
        <w:t xml:space="preserve"> methodologies to </w:t>
      </w:r>
      <w:r w:rsidR="004E261F">
        <w:t>develop</w:t>
      </w:r>
      <w:r>
        <w:t xml:space="preserve"> an American football helmet, with the primary goal of enhancing player safety and reducing the risk of traumatic brain injuries. Through a structured </w:t>
      </w:r>
      <w:r w:rsidR="00D91F3A">
        <w:t xml:space="preserve">QFD approach that also included </w:t>
      </w:r>
      <w:proofErr w:type="gramStart"/>
      <w:r w:rsidR="00D91F3A">
        <w:t>a requirements</w:t>
      </w:r>
      <w:proofErr w:type="gramEnd"/>
      <w:r w:rsidR="00D91F3A">
        <w:t xml:space="preserve"> capture and the use of analytical tools like P-diagrams and </w:t>
      </w:r>
      <w:r w:rsidR="004E261F">
        <w:t>w</w:t>
      </w:r>
      <w:r w:rsidR="00D91F3A">
        <w:t>hat-</w:t>
      </w:r>
      <w:r w:rsidR="004E261F">
        <w:t>w</w:t>
      </w:r>
      <w:r w:rsidR="00D91F3A">
        <w:t>hy tables</w:t>
      </w:r>
      <w:r w:rsidR="004F030A">
        <w:t>, the report demonstrates how complex design challenges can be systematically addressed to produce a robust product.</w:t>
      </w:r>
    </w:p>
    <w:p w14:paraId="305EA214" w14:textId="77777777" w:rsidR="00987BE4" w:rsidRDefault="004F030A" w:rsidP="000C4065">
      <w:r>
        <w:t xml:space="preserve">The initial phase focused on identifying and prioritising </w:t>
      </w:r>
      <w:r w:rsidR="00987BE4">
        <w:t>stakeholder requirements, ensuring that the design would meet the most critical needs of players, coaches, medical staff and other key stakeholders. This thorough understanding of the problem space informed the subsequent QFD processes, where these requirements were translated into specific functions and design features.</w:t>
      </w:r>
    </w:p>
    <w:p w14:paraId="77D1F76D" w14:textId="506B72CC" w:rsidR="00FB79B5" w:rsidRDefault="00987BE4" w:rsidP="000C4065">
      <w:r>
        <w:t xml:space="preserve">QFD 1 highlighted the </w:t>
      </w:r>
      <w:r w:rsidR="00720D78">
        <w:t>essential</w:t>
      </w:r>
      <w:r w:rsidR="00727F90">
        <w:t xml:space="preserve"> functions for this design, namely impact absorption and data capture, guiding the </w:t>
      </w:r>
      <w:r w:rsidR="005E2B4D">
        <w:t xml:space="preserve">design team to prioritise these areas in the development process. QFD 2 then mapped the functions to specific design features, ensuring each </w:t>
      </w:r>
      <w:r w:rsidR="00720D78">
        <w:t>helmet componen</w:t>
      </w:r>
      <w:r w:rsidR="005E2B4D">
        <w:t xml:space="preserve">t was designed </w:t>
      </w:r>
      <w:r w:rsidR="00A920CC">
        <w:t>with the critical requirement</w:t>
      </w:r>
      <w:r w:rsidR="00720D78">
        <w:t>s</w:t>
      </w:r>
      <w:r w:rsidR="00A920CC">
        <w:t xml:space="preserve"> in mind. The iterative approach provided by QFD 2, supported by P-diagrams and </w:t>
      </w:r>
      <w:r w:rsidR="00720D78">
        <w:t>w</w:t>
      </w:r>
      <w:r w:rsidR="00A920CC">
        <w:t>hat-</w:t>
      </w:r>
      <w:r w:rsidR="00720D78">
        <w:t>w</w:t>
      </w:r>
      <w:r w:rsidR="00A920CC">
        <w:t xml:space="preserve">hy tables, allowed for design choices </w:t>
      </w:r>
      <w:r w:rsidR="00C36843">
        <w:t xml:space="preserve">to be refined </w:t>
      </w:r>
      <w:r w:rsidR="00A920CC">
        <w:t xml:space="preserve">before </w:t>
      </w:r>
      <w:r w:rsidR="00FB79B5">
        <w:t>confirming a final solution.</w:t>
      </w:r>
    </w:p>
    <w:p w14:paraId="6D499480" w14:textId="1E35DFFE" w:rsidR="001B4995" w:rsidRDefault="004E7139" w:rsidP="000C4065">
      <w:r>
        <w:t xml:space="preserve">QFD 3 and 4 were considered but were not applied </w:t>
      </w:r>
      <w:r w:rsidR="00D4518E">
        <w:t xml:space="preserve">fully in this use case. These QFDs are centred around manufacturing and process controls, respectively. The report outlined that by identifying the necessary </w:t>
      </w:r>
      <w:r w:rsidR="00B61403">
        <w:t>manufacturing tolerances and the means for control</w:t>
      </w:r>
      <w:r w:rsidR="00C73664">
        <w:t>ling the most critical processes, the final product would perform well theoretically and</w:t>
      </w:r>
      <w:r w:rsidR="00040E27">
        <w:t xml:space="preserve"> deliver consistent safety and comfort in real-world use.</w:t>
      </w:r>
    </w:p>
    <w:p w14:paraId="4C0ED2FC" w14:textId="45C305DD" w:rsidR="004F030A" w:rsidRDefault="001B4995" w:rsidP="000C4065">
      <w:r>
        <w:t xml:space="preserve">In summary, this report demonstrates the effectiveness of the </w:t>
      </w:r>
      <w:r w:rsidR="004C19B3">
        <w:t>s</w:t>
      </w:r>
      <w:r w:rsidR="00025FF6">
        <w:t>ystems</w:t>
      </w:r>
      <w:r w:rsidR="00866C04">
        <w:t xml:space="preserve"> engineering</w:t>
      </w:r>
      <w:r>
        <w:t xml:space="preserve"> approach in developing </w:t>
      </w:r>
      <w:r w:rsidR="00135F31">
        <w:t xml:space="preserve">safety equipment for American football. By systematically addressing each phase of the design and manufacturing process, the report ensures </w:t>
      </w:r>
      <w:r w:rsidR="000E0F9D">
        <w:t xml:space="preserve">that the final helmet design will meet the rigorous requirements of the stakeholders, providing players with </w:t>
      </w:r>
      <w:r w:rsidR="00733526">
        <w:t>the highest level of protection against head injuries.</w:t>
      </w:r>
      <w:r w:rsidR="00987BE4">
        <w:t xml:space="preserve"> </w:t>
      </w:r>
    </w:p>
    <w:bookmarkStart w:id="21" w:name="_Toc176953818" w:displacedByCustomXml="next"/>
    <w:sdt>
      <w:sdtPr>
        <w:rPr>
          <w:rFonts w:asciiTheme="minorHAnsi" w:eastAsiaTheme="minorHAnsi" w:hAnsiTheme="minorHAnsi" w:cstheme="minorBidi"/>
          <w:color w:val="auto"/>
          <w:sz w:val="22"/>
          <w:szCs w:val="22"/>
        </w:rPr>
        <w:id w:val="-519248669"/>
        <w:docPartObj>
          <w:docPartGallery w:val="Bibliographies"/>
          <w:docPartUnique/>
        </w:docPartObj>
      </w:sdtPr>
      <w:sdtContent>
        <w:p w14:paraId="44800463" w14:textId="575647A4" w:rsidR="00496B82" w:rsidRDefault="00496B82" w:rsidP="00496B82">
          <w:pPr>
            <w:pStyle w:val="Heading1"/>
            <w:numPr>
              <w:ilvl w:val="0"/>
              <w:numId w:val="12"/>
            </w:numPr>
          </w:pPr>
          <w:r>
            <w:t>References</w:t>
          </w:r>
          <w:bookmarkEnd w:id="21"/>
        </w:p>
        <w:sdt>
          <w:sdtPr>
            <w:id w:val="-573587230"/>
            <w:bibliography/>
          </w:sdtPr>
          <w:sdtContent>
            <w:p w14:paraId="5B2F4FB7" w14:textId="77777777" w:rsidR="001513E2" w:rsidRDefault="00496B8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1513E2" w14:paraId="069BD9F9" w14:textId="77777777">
                <w:trPr>
                  <w:divId w:val="1258753320"/>
                  <w:tblCellSpacing w:w="15" w:type="dxa"/>
                </w:trPr>
                <w:tc>
                  <w:tcPr>
                    <w:tcW w:w="50" w:type="pct"/>
                    <w:hideMark/>
                  </w:tcPr>
                  <w:p w14:paraId="350A4A90" w14:textId="078A2EBA" w:rsidR="001513E2" w:rsidRDefault="001513E2">
                    <w:pPr>
                      <w:pStyle w:val="Bibliography"/>
                      <w:rPr>
                        <w:noProof/>
                        <w:kern w:val="0"/>
                        <w:sz w:val="24"/>
                        <w:szCs w:val="24"/>
                        <w14:ligatures w14:val="none"/>
                      </w:rPr>
                    </w:pPr>
                    <w:r>
                      <w:rPr>
                        <w:noProof/>
                      </w:rPr>
                      <w:t xml:space="preserve">[1] </w:t>
                    </w:r>
                  </w:p>
                </w:tc>
                <w:tc>
                  <w:tcPr>
                    <w:tcW w:w="0" w:type="auto"/>
                    <w:hideMark/>
                  </w:tcPr>
                  <w:p w14:paraId="66DB5013" w14:textId="77777777" w:rsidR="001513E2" w:rsidRDefault="001513E2">
                    <w:pPr>
                      <w:pStyle w:val="Bibliography"/>
                      <w:rPr>
                        <w:noProof/>
                      </w:rPr>
                    </w:pPr>
                    <w:r>
                      <w:rPr>
                        <w:noProof/>
                      </w:rPr>
                      <w:t>Boston University Chobanian &amp; Avedisian School of Medicine, “Researchers find CTE in 345 of 376 former NFL players studied,” Boston University, 6 February 2023. [Online]. Available: https://www.bumc.bu.edu/camed/2023/02/06/researchers-find-cte-in-345-of-376-former-nfl-players-studied/. [Accessed 18 August 2024].</w:t>
                    </w:r>
                  </w:p>
                </w:tc>
              </w:tr>
              <w:tr w:rsidR="001513E2" w14:paraId="105F982C" w14:textId="77777777">
                <w:trPr>
                  <w:divId w:val="1258753320"/>
                  <w:tblCellSpacing w:w="15" w:type="dxa"/>
                </w:trPr>
                <w:tc>
                  <w:tcPr>
                    <w:tcW w:w="50" w:type="pct"/>
                    <w:hideMark/>
                  </w:tcPr>
                  <w:p w14:paraId="2405DC9B" w14:textId="77777777" w:rsidR="001513E2" w:rsidRDefault="001513E2">
                    <w:pPr>
                      <w:pStyle w:val="Bibliography"/>
                      <w:rPr>
                        <w:noProof/>
                      </w:rPr>
                    </w:pPr>
                    <w:r>
                      <w:rPr>
                        <w:noProof/>
                      </w:rPr>
                      <w:t xml:space="preserve">[2] </w:t>
                    </w:r>
                  </w:p>
                </w:tc>
                <w:tc>
                  <w:tcPr>
                    <w:tcW w:w="0" w:type="auto"/>
                    <w:hideMark/>
                  </w:tcPr>
                  <w:p w14:paraId="0FECF42A" w14:textId="77777777" w:rsidR="001513E2" w:rsidRDefault="001513E2">
                    <w:pPr>
                      <w:pStyle w:val="Bibliography"/>
                      <w:rPr>
                        <w:noProof/>
                      </w:rPr>
                    </w:pPr>
                    <w:r>
                      <w:rPr>
                        <w:noProof/>
                      </w:rPr>
                      <w:t xml:space="preserve">P. Landesman, Director, </w:t>
                    </w:r>
                    <w:r>
                      <w:rPr>
                        <w:i/>
                        <w:iCs/>
                        <w:noProof/>
                      </w:rPr>
                      <w:t xml:space="preserve">Concussion. </w:t>
                    </w:r>
                    <w:r>
                      <w:rPr>
                        <w:noProof/>
                      </w:rPr>
                      <w:t xml:space="preserve">[Film]. United States of America: Columbia Pictures; LStar Capital; Village Roadshow Pictures; Scott Free Productions, 2015. </w:t>
                    </w:r>
                  </w:p>
                </w:tc>
              </w:tr>
              <w:tr w:rsidR="001513E2" w14:paraId="7F1A1CAE" w14:textId="77777777">
                <w:trPr>
                  <w:divId w:val="1258753320"/>
                  <w:tblCellSpacing w:w="15" w:type="dxa"/>
                </w:trPr>
                <w:tc>
                  <w:tcPr>
                    <w:tcW w:w="50" w:type="pct"/>
                    <w:hideMark/>
                  </w:tcPr>
                  <w:p w14:paraId="3E5D8A34" w14:textId="77777777" w:rsidR="001513E2" w:rsidRDefault="001513E2">
                    <w:pPr>
                      <w:pStyle w:val="Bibliography"/>
                      <w:rPr>
                        <w:noProof/>
                      </w:rPr>
                    </w:pPr>
                    <w:r>
                      <w:rPr>
                        <w:noProof/>
                      </w:rPr>
                      <w:lastRenderedPageBreak/>
                      <w:t xml:space="preserve">[3] </w:t>
                    </w:r>
                  </w:p>
                </w:tc>
                <w:tc>
                  <w:tcPr>
                    <w:tcW w:w="0" w:type="auto"/>
                    <w:hideMark/>
                  </w:tcPr>
                  <w:p w14:paraId="258BCBE7" w14:textId="77777777" w:rsidR="001513E2" w:rsidRDefault="001513E2">
                    <w:pPr>
                      <w:pStyle w:val="Bibliography"/>
                      <w:rPr>
                        <w:noProof/>
                      </w:rPr>
                    </w:pPr>
                    <w:r>
                      <w:rPr>
                        <w:noProof/>
                      </w:rPr>
                      <w:t xml:space="preserve">D. Kano, Director, </w:t>
                    </w:r>
                    <w:r>
                      <w:rPr>
                        <w:i/>
                        <w:iCs/>
                        <w:noProof/>
                      </w:rPr>
                      <w:t xml:space="preserve">Concussed: The American Dream. </w:t>
                    </w:r>
                    <w:r>
                      <w:rPr>
                        <w:noProof/>
                      </w:rPr>
                      <w:t xml:space="preserve">[Film]. United States of America: Middle America; Orola Lane Productions; TDK Media Group, 2024. </w:t>
                    </w:r>
                  </w:p>
                </w:tc>
              </w:tr>
              <w:tr w:rsidR="001513E2" w14:paraId="0AA69692" w14:textId="77777777">
                <w:trPr>
                  <w:divId w:val="1258753320"/>
                  <w:tblCellSpacing w:w="15" w:type="dxa"/>
                </w:trPr>
                <w:tc>
                  <w:tcPr>
                    <w:tcW w:w="50" w:type="pct"/>
                    <w:hideMark/>
                  </w:tcPr>
                  <w:p w14:paraId="27CB2F28" w14:textId="77777777" w:rsidR="001513E2" w:rsidRDefault="001513E2">
                    <w:pPr>
                      <w:pStyle w:val="Bibliography"/>
                      <w:rPr>
                        <w:noProof/>
                      </w:rPr>
                    </w:pPr>
                    <w:r>
                      <w:rPr>
                        <w:noProof/>
                      </w:rPr>
                      <w:t xml:space="preserve">[4] </w:t>
                    </w:r>
                  </w:p>
                </w:tc>
                <w:tc>
                  <w:tcPr>
                    <w:tcW w:w="0" w:type="auto"/>
                    <w:hideMark/>
                  </w:tcPr>
                  <w:p w14:paraId="38DCD365" w14:textId="77777777" w:rsidR="001513E2" w:rsidRDefault="001513E2">
                    <w:pPr>
                      <w:pStyle w:val="Bibliography"/>
                      <w:rPr>
                        <w:noProof/>
                      </w:rPr>
                    </w:pPr>
                    <w:r>
                      <w:rPr>
                        <w:noProof/>
                      </w:rPr>
                      <w:t xml:space="preserve">M. Kirk, Director, </w:t>
                    </w:r>
                    <w:r>
                      <w:rPr>
                        <w:i/>
                        <w:iCs/>
                        <w:noProof/>
                      </w:rPr>
                      <w:t xml:space="preserve">League of Denial: The NFL's Concussion Crisis. </w:t>
                    </w:r>
                    <w:r>
                      <w:rPr>
                        <w:noProof/>
                      </w:rPr>
                      <w:t xml:space="preserve">[Film]. United States of America: Frontline; Kirk Documentary Group; Public Broadcasting Service, 2013. </w:t>
                    </w:r>
                  </w:p>
                </w:tc>
              </w:tr>
              <w:tr w:rsidR="001513E2" w14:paraId="29B67A2E" w14:textId="77777777">
                <w:trPr>
                  <w:divId w:val="1258753320"/>
                  <w:tblCellSpacing w:w="15" w:type="dxa"/>
                </w:trPr>
                <w:tc>
                  <w:tcPr>
                    <w:tcW w:w="50" w:type="pct"/>
                    <w:hideMark/>
                  </w:tcPr>
                  <w:p w14:paraId="33EB2074" w14:textId="77777777" w:rsidR="001513E2" w:rsidRDefault="001513E2">
                    <w:pPr>
                      <w:pStyle w:val="Bibliography"/>
                      <w:rPr>
                        <w:noProof/>
                      </w:rPr>
                    </w:pPr>
                    <w:r>
                      <w:rPr>
                        <w:noProof/>
                      </w:rPr>
                      <w:t xml:space="preserve">[5] </w:t>
                    </w:r>
                  </w:p>
                </w:tc>
                <w:tc>
                  <w:tcPr>
                    <w:tcW w:w="0" w:type="auto"/>
                    <w:hideMark/>
                  </w:tcPr>
                  <w:p w14:paraId="5E48CB92" w14:textId="77777777" w:rsidR="001513E2" w:rsidRDefault="001513E2">
                    <w:pPr>
                      <w:pStyle w:val="Bibliography"/>
                      <w:rPr>
                        <w:noProof/>
                      </w:rPr>
                    </w:pPr>
                    <w:r>
                      <w:rPr>
                        <w:noProof/>
                      </w:rPr>
                      <w:t>NFL, “Built by data: NFL helmet innovation,” NFL, 14 October 2021. [Online]. Available: https://www.nfl.com/playerhealthandsafety/equipment-and-innovation/engineering-technology/built-by-data-nfl-helmet-innovation. [Accessed 18 August 2024].</w:t>
                    </w:r>
                  </w:p>
                </w:tc>
              </w:tr>
              <w:tr w:rsidR="001513E2" w14:paraId="4399A5CE" w14:textId="77777777">
                <w:trPr>
                  <w:divId w:val="1258753320"/>
                  <w:tblCellSpacing w:w="15" w:type="dxa"/>
                </w:trPr>
                <w:tc>
                  <w:tcPr>
                    <w:tcW w:w="50" w:type="pct"/>
                    <w:hideMark/>
                  </w:tcPr>
                  <w:p w14:paraId="5879FDE4" w14:textId="77777777" w:rsidR="001513E2" w:rsidRDefault="001513E2">
                    <w:pPr>
                      <w:pStyle w:val="Bibliography"/>
                      <w:rPr>
                        <w:noProof/>
                      </w:rPr>
                    </w:pPr>
                    <w:r>
                      <w:rPr>
                        <w:noProof/>
                      </w:rPr>
                      <w:t xml:space="preserve">[6] </w:t>
                    </w:r>
                  </w:p>
                </w:tc>
                <w:tc>
                  <w:tcPr>
                    <w:tcW w:w="0" w:type="auto"/>
                    <w:hideMark/>
                  </w:tcPr>
                  <w:p w14:paraId="5B0E0318" w14:textId="77777777" w:rsidR="001513E2" w:rsidRDefault="001513E2">
                    <w:pPr>
                      <w:pStyle w:val="Bibliography"/>
                      <w:rPr>
                        <w:noProof/>
                      </w:rPr>
                    </w:pPr>
                    <w:r>
                      <w:rPr>
                        <w:noProof/>
                      </w:rPr>
                      <w:t>D. Holley, “05 - Determine and Manage Requirements Part 1 2023,” UWTSD, Swansea, 2023.</w:t>
                    </w:r>
                  </w:p>
                </w:tc>
              </w:tr>
              <w:tr w:rsidR="001513E2" w14:paraId="0BE3BFFD" w14:textId="77777777">
                <w:trPr>
                  <w:divId w:val="1258753320"/>
                  <w:tblCellSpacing w:w="15" w:type="dxa"/>
                </w:trPr>
                <w:tc>
                  <w:tcPr>
                    <w:tcW w:w="50" w:type="pct"/>
                    <w:hideMark/>
                  </w:tcPr>
                  <w:p w14:paraId="787AB3DD" w14:textId="77777777" w:rsidR="001513E2" w:rsidRDefault="001513E2">
                    <w:pPr>
                      <w:pStyle w:val="Bibliography"/>
                      <w:rPr>
                        <w:noProof/>
                      </w:rPr>
                    </w:pPr>
                    <w:r>
                      <w:rPr>
                        <w:noProof/>
                      </w:rPr>
                      <w:t xml:space="preserve">[7] </w:t>
                    </w:r>
                  </w:p>
                </w:tc>
                <w:tc>
                  <w:tcPr>
                    <w:tcW w:w="0" w:type="auto"/>
                    <w:hideMark/>
                  </w:tcPr>
                  <w:p w14:paraId="165311EF" w14:textId="77777777" w:rsidR="001513E2" w:rsidRDefault="001513E2">
                    <w:pPr>
                      <w:pStyle w:val="Bibliography"/>
                      <w:rPr>
                        <w:noProof/>
                      </w:rPr>
                    </w:pPr>
                    <w:r>
                      <w:rPr>
                        <w:noProof/>
                      </w:rPr>
                      <w:t>D. Holley, “06 - Determine and manage requirements Part 2 2023,” UWTSD, Swansea, 2023.</w:t>
                    </w:r>
                  </w:p>
                </w:tc>
              </w:tr>
              <w:tr w:rsidR="001513E2" w14:paraId="390841D9" w14:textId="77777777">
                <w:trPr>
                  <w:divId w:val="1258753320"/>
                  <w:tblCellSpacing w:w="15" w:type="dxa"/>
                </w:trPr>
                <w:tc>
                  <w:tcPr>
                    <w:tcW w:w="50" w:type="pct"/>
                    <w:hideMark/>
                  </w:tcPr>
                  <w:p w14:paraId="3B490F4C" w14:textId="77777777" w:rsidR="001513E2" w:rsidRDefault="001513E2">
                    <w:pPr>
                      <w:pStyle w:val="Bibliography"/>
                      <w:rPr>
                        <w:noProof/>
                      </w:rPr>
                    </w:pPr>
                    <w:r>
                      <w:rPr>
                        <w:noProof/>
                      </w:rPr>
                      <w:t xml:space="preserve">[8] </w:t>
                    </w:r>
                  </w:p>
                </w:tc>
                <w:tc>
                  <w:tcPr>
                    <w:tcW w:w="0" w:type="auto"/>
                    <w:hideMark/>
                  </w:tcPr>
                  <w:p w14:paraId="7CDCADE6" w14:textId="77777777" w:rsidR="001513E2" w:rsidRDefault="001513E2">
                    <w:pPr>
                      <w:pStyle w:val="Bibliography"/>
                      <w:rPr>
                        <w:noProof/>
                      </w:rPr>
                    </w:pPr>
                    <w:r>
                      <w:rPr>
                        <w:noProof/>
                      </w:rPr>
                      <w:t>D. Holley, “07 - Performing functional analysis 2023,” UWTSD, Swansea, 2023.</w:t>
                    </w:r>
                  </w:p>
                </w:tc>
              </w:tr>
              <w:tr w:rsidR="001513E2" w14:paraId="0A02070B" w14:textId="77777777">
                <w:trPr>
                  <w:divId w:val="1258753320"/>
                  <w:tblCellSpacing w:w="15" w:type="dxa"/>
                </w:trPr>
                <w:tc>
                  <w:tcPr>
                    <w:tcW w:w="50" w:type="pct"/>
                    <w:hideMark/>
                  </w:tcPr>
                  <w:p w14:paraId="0CD2EDE3" w14:textId="77777777" w:rsidR="001513E2" w:rsidRDefault="001513E2">
                    <w:pPr>
                      <w:pStyle w:val="Bibliography"/>
                      <w:rPr>
                        <w:noProof/>
                      </w:rPr>
                    </w:pPr>
                    <w:r>
                      <w:rPr>
                        <w:noProof/>
                      </w:rPr>
                      <w:t xml:space="preserve">[9] </w:t>
                    </w:r>
                  </w:p>
                </w:tc>
                <w:tc>
                  <w:tcPr>
                    <w:tcW w:w="0" w:type="auto"/>
                    <w:hideMark/>
                  </w:tcPr>
                  <w:p w14:paraId="12FCDEF5" w14:textId="77777777" w:rsidR="001513E2" w:rsidRDefault="001513E2">
                    <w:pPr>
                      <w:pStyle w:val="Bibliography"/>
                      <w:rPr>
                        <w:noProof/>
                      </w:rPr>
                    </w:pPr>
                    <w:r>
                      <w:rPr>
                        <w:noProof/>
                      </w:rPr>
                      <w:t>D. Holley, “08 - Creating our solution 2023,” UWTSD, Swansea, 2023.</w:t>
                    </w:r>
                  </w:p>
                </w:tc>
              </w:tr>
              <w:tr w:rsidR="001513E2" w14:paraId="5EE92C74" w14:textId="77777777">
                <w:trPr>
                  <w:divId w:val="1258753320"/>
                  <w:tblCellSpacing w:w="15" w:type="dxa"/>
                </w:trPr>
                <w:tc>
                  <w:tcPr>
                    <w:tcW w:w="50" w:type="pct"/>
                    <w:hideMark/>
                  </w:tcPr>
                  <w:p w14:paraId="0AD4E0A7" w14:textId="77777777" w:rsidR="001513E2" w:rsidRDefault="001513E2">
                    <w:pPr>
                      <w:pStyle w:val="Bibliography"/>
                      <w:rPr>
                        <w:noProof/>
                      </w:rPr>
                    </w:pPr>
                    <w:r>
                      <w:rPr>
                        <w:noProof/>
                      </w:rPr>
                      <w:t xml:space="preserve">[10] </w:t>
                    </w:r>
                  </w:p>
                </w:tc>
                <w:tc>
                  <w:tcPr>
                    <w:tcW w:w="0" w:type="auto"/>
                    <w:hideMark/>
                  </w:tcPr>
                  <w:p w14:paraId="23BB2E3A" w14:textId="77777777" w:rsidR="001513E2" w:rsidRDefault="001513E2">
                    <w:pPr>
                      <w:pStyle w:val="Bibliography"/>
                      <w:rPr>
                        <w:noProof/>
                      </w:rPr>
                    </w:pPr>
                    <w:r>
                      <w:rPr>
                        <w:noProof/>
                      </w:rPr>
                      <w:t>D. Holley, “09 - Designing systems and specifying subsystems 2023,” UWTSD, Swansea, 2023.</w:t>
                    </w:r>
                  </w:p>
                </w:tc>
              </w:tr>
              <w:tr w:rsidR="001513E2" w14:paraId="531B00CB" w14:textId="77777777">
                <w:trPr>
                  <w:divId w:val="1258753320"/>
                  <w:tblCellSpacing w:w="15" w:type="dxa"/>
                </w:trPr>
                <w:tc>
                  <w:tcPr>
                    <w:tcW w:w="50" w:type="pct"/>
                    <w:hideMark/>
                  </w:tcPr>
                  <w:p w14:paraId="325B3FA0" w14:textId="77777777" w:rsidR="001513E2" w:rsidRDefault="001513E2">
                    <w:pPr>
                      <w:pStyle w:val="Bibliography"/>
                      <w:rPr>
                        <w:noProof/>
                      </w:rPr>
                    </w:pPr>
                    <w:r>
                      <w:rPr>
                        <w:noProof/>
                      </w:rPr>
                      <w:t xml:space="preserve">[11] </w:t>
                    </w:r>
                  </w:p>
                </w:tc>
                <w:tc>
                  <w:tcPr>
                    <w:tcW w:w="0" w:type="auto"/>
                    <w:hideMark/>
                  </w:tcPr>
                  <w:p w14:paraId="71A49CA9" w14:textId="77777777" w:rsidR="001513E2" w:rsidRDefault="001513E2">
                    <w:pPr>
                      <w:pStyle w:val="Bibliography"/>
                      <w:rPr>
                        <w:noProof/>
                      </w:rPr>
                    </w:pPr>
                    <w:r>
                      <w:rPr>
                        <w:noProof/>
                      </w:rPr>
                      <w:t>D. Holley, “11 - Manufacturing system design 2023,” UWTSD, Swansea, 2023.</w:t>
                    </w:r>
                  </w:p>
                </w:tc>
              </w:tr>
            </w:tbl>
            <w:p w14:paraId="4DFA6042" w14:textId="77777777" w:rsidR="001513E2" w:rsidRDefault="001513E2">
              <w:pPr>
                <w:divId w:val="1258753320"/>
                <w:rPr>
                  <w:rFonts w:eastAsia="Times New Roman"/>
                  <w:noProof/>
                </w:rPr>
              </w:pPr>
            </w:p>
            <w:p w14:paraId="7E3532C9" w14:textId="66E28D95" w:rsidR="00496B82" w:rsidRDefault="00496B82">
              <w:r>
                <w:rPr>
                  <w:b/>
                  <w:bCs/>
                  <w:noProof/>
                </w:rPr>
                <w:fldChar w:fldCharType="end"/>
              </w:r>
            </w:p>
          </w:sdtContent>
        </w:sdt>
      </w:sdtContent>
    </w:sdt>
    <w:p w14:paraId="44065A62" w14:textId="77777777" w:rsidR="000C4065" w:rsidRDefault="000C4065" w:rsidP="000C4065">
      <w:pPr>
        <w:sectPr w:rsidR="000C4065">
          <w:pgSz w:w="11906" w:h="16838"/>
          <w:pgMar w:top="1440" w:right="1440" w:bottom="1440" w:left="1440" w:header="708" w:footer="708" w:gutter="0"/>
          <w:cols w:space="708"/>
          <w:docGrid w:linePitch="360"/>
        </w:sectPr>
      </w:pPr>
    </w:p>
    <w:p w14:paraId="085BC7A3" w14:textId="4C89F09A" w:rsidR="000C4065" w:rsidRDefault="00A131E1" w:rsidP="000C4065">
      <w:pPr>
        <w:pStyle w:val="Heading1"/>
      </w:pPr>
      <w:bookmarkStart w:id="22" w:name="_Toc176953819"/>
      <w:r>
        <w:lastRenderedPageBreak/>
        <w:t xml:space="preserve">Appendix A </w:t>
      </w:r>
      <w:r w:rsidR="00380039">
        <w:t>–</w:t>
      </w:r>
      <w:r>
        <w:t xml:space="preserve"> </w:t>
      </w:r>
      <w:r w:rsidR="00380039">
        <w:t xml:space="preserve">Requirements </w:t>
      </w:r>
      <w:r w:rsidR="00001184">
        <w:t>Set</w:t>
      </w:r>
      <w:bookmarkEnd w:id="22"/>
    </w:p>
    <w:p w14:paraId="4A004A1B" w14:textId="395DCC78" w:rsidR="00B83B25" w:rsidRDefault="00B83B25" w:rsidP="00B83B25">
      <w:pPr>
        <w:pStyle w:val="Caption"/>
        <w:keepNext/>
      </w:pPr>
      <w:bookmarkStart w:id="23" w:name="_Toc176953834"/>
      <w:r>
        <w:t xml:space="preserve">Table </w:t>
      </w:r>
      <w:r>
        <w:fldChar w:fldCharType="begin"/>
      </w:r>
      <w:r>
        <w:instrText xml:space="preserve"> SEQ Table \* ARABIC </w:instrText>
      </w:r>
      <w:r>
        <w:fldChar w:fldCharType="separate"/>
      </w:r>
      <w:r w:rsidR="005C1D8D">
        <w:rPr>
          <w:noProof/>
        </w:rPr>
        <w:t>3</w:t>
      </w:r>
      <w:r>
        <w:fldChar w:fldCharType="end"/>
      </w:r>
      <w:r>
        <w:t xml:space="preserve"> - Requirements Set</w:t>
      </w:r>
      <w:bookmarkEnd w:id="23"/>
    </w:p>
    <w:tbl>
      <w:tblPr>
        <w:tblW w:w="5000" w:type="pct"/>
        <w:tblLook w:val="04A0" w:firstRow="1" w:lastRow="0" w:firstColumn="1" w:lastColumn="0" w:noHBand="0" w:noVBand="1"/>
      </w:tblPr>
      <w:tblGrid>
        <w:gridCol w:w="1888"/>
        <w:gridCol w:w="2039"/>
        <w:gridCol w:w="5454"/>
        <w:gridCol w:w="4557"/>
      </w:tblGrid>
      <w:tr w:rsidR="00001184" w:rsidRPr="00001184" w14:paraId="21F28C8E" w14:textId="77777777" w:rsidTr="00B83B25">
        <w:trPr>
          <w:trHeight w:val="300"/>
        </w:trPr>
        <w:tc>
          <w:tcPr>
            <w:tcW w:w="675" w:type="pct"/>
            <w:tcBorders>
              <w:top w:val="single" w:sz="8" w:space="0" w:color="auto"/>
              <w:left w:val="single" w:sz="8" w:space="0" w:color="auto"/>
              <w:bottom w:val="single" w:sz="4" w:space="0" w:color="auto"/>
              <w:right w:val="single" w:sz="8" w:space="0" w:color="auto"/>
            </w:tcBorders>
            <w:shd w:val="clear" w:color="auto" w:fill="auto"/>
            <w:noWrap/>
            <w:hideMark/>
          </w:tcPr>
          <w:p w14:paraId="62A2D1B9" w14:textId="77777777" w:rsidR="00001184" w:rsidRPr="00001184" w:rsidRDefault="00001184" w:rsidP="000504DA">
            <w:pPr>
              <w:spacing w:after="0" w:line="240" w:lineRule="auto"/>
              <w:jc w:val="center"/>
              <w:rPr>
                <w:rFonts w:ascii="Arial" w:eastAsia="Times New Roman" w:hAnsi="Arial" w:cs="Arial"/>
                <w:b/>
                <w:bCs/>
                <w:kern w:val="0"/>
                <w:sz w:val="18"/>
                <w:szCs w:val="18"/>
                <w:u w:val="single"/>
                <w:lang w:eastAsia="en-GB"/>
                <w14:ligatures w14:val="none"/>
              </w:rPr>
            </w:pPr>
            <w:r w:rsidRPr="00001184">
              <w:rPr>
                <w:rFonts w:ascii="Arial" w:eastAsia="Times New Roman" w:hAnsi="Arial" w:cs="Arial"/>
                <w:b/>
                <w:bCs/>
                <w:kern w:val="0"/>
                <w:sz w:val="18"/>
                <w:szCs w:val="18"/>
                <w:u w:val="single"/>
                <w:lang w:eastAsia="en-GB"/>
                <w14:ligatures w14:val="none"/>
              </w:rPr>
              <w:t>Level 1</w:t>
            </w:r>
          </w:p>
        </w:tc>
        <w:tc>
          <w:tcPr>
            <w:tcW w:w="729" w:type="pct"/>
            <w:tcBorders>
              <w:top w:val="single" w:sz="8" w:space="0" w:color="auto"/>
              <w:left w:val="nil"/>
              <w:bottom w:val="single" w:sz="8" w:space="0" w:color="auto"/>
              <w:right w:val="single" w:sz="8" w:space="0" w:color="auto"/>
            </w:tcBorders>
            <w:shd w:val="clear" w:color="auto" w:fill="auto"/>
            <w:noWrap/>
            <w:hideMark/>
          </w:tcPr>
          <w:p w14:paraId="1B54A3CA" w14:textId="77777777" w:rsidR="00001184" w:rsidRPr="00001184" w:rsidRDefault="00001184" w:rsidP="000504DA">
            <w:pPr>
              <w:spacing w:after="0" w:line="240" w:lineRule="auto"/>
              <w:jc w:val="center"/>
              <w:rPr>
                <w:rFonts w:ascii="Arial" w:eastAsia="Times New Roman" w:hAnsi="Arial" w:cs="Arial"/>
                <w:b/>
                <w:bCs/>
                <w:kern w:val="0"/>
                <w:sz w:val="18"/>
                <w:szCs w:val="18"/>
                <w:u w:val="single"/>
                <w:lang w:eastAsia="en-GB"/>
                <w14:ligatures w14:val="none"/>
              </w:rPr>
            </w:pPr>
            <w:r w:rsidRPr="00001184">
              <w:rPr>
                <w:rFonts w:ascii="Arial" w:eastAsia="Times New Roman" w:hAnsi="Arial" w:cs="Arial"/>
                <w:b/>
                <w:bCs/>
                <w:kern w:val="0"/>
                <w:sz w:val="18"/>
                <w:szCs w:val="18"/>
                <w:u w:val="single"/>
                <w:lang w:eastAsia="en-GB"/>
                <w14:ligatures w14:val="none"/>
              </w:rPr>
              <w:t>Originator</w:t>
            </w:r>
          </w:p>
        </w:tc>
        <w:tc>
          <w:tcPr>
            <w:tcW w:w="1949" w:type="pct"/>
            <w:tcBorders>
              <w:top w:val="single" w:sz="8" w:space="0" w:color="auto"/>
              <w:left w:val="nil"/>
              <w:bottom w:val="nil"/>
              <w:right w:val="nil"/>
            </w:tcBorders>
            <w:shd w:val="clear" w:color="auto" w:fill="auto"/>
            <w:noWrap/>
            <w:hideMark/>
          </w:tcPr>
          <w:p w14:paraId="191C4058" w14:textId="77777777" w:rsidR="00001184" w:rsidRPr="00001184" w:rsidRDefault="00001184" w:rsidP="000504DA">
            <w:pPr>
              <w:spacing w:after="0" w:line="240" w:lineRule="auto"/>
              <w:jc w:val="center"/>
              <w:rPr>
                <w:rFonts w:ascii="Arial" w:eastAsia="Times New Roman" w:hAnsi="Arial" w:cs="Arial"/>
                <w:b/>
                <w:bCs/>
                <w:kern w:val="0"/>
                <w:sz w:val="18"/>
                <w:szCs w:val="18"/>
                <w:u w:val="single"/>
                <w:lang w:eastAsia="en-GB"/>
                <w14:ligatures w14:val="none"/>
              </w:rPr>
            </w:pPr>
            <w:r w:rsidRPr="00001184">
              <w:rPr>
                <w:rFonts w:ascii="Arial" w:eastAsia="Times New Roman" w:hAnsi="Arial" w:cs="Arial"/>
                <w:b/>
                <w:bCs/>
                <w:kern w:val="0"/>
                <w:sz w:val="18"/>
                <w:szCs w:val="18"/>
                <w:u w:val="single"/>
                <w:lang w:eastAsia="en-GB"/>
                <w14:ligatures w14:val="none"/>
              </w:rPr>
              <w:t>Level 2</w:t>
            </w:r>
          </w:p>
        </w:tc>
        <w:tc>
          <w:tcPr>
            <w:tcW w:w="1647" w:type="pct"/>
            <w:tcBorders>
              <w:top w:val="single" w:sz="8" w:space="0" w:color="auto"/>
              <w:left w:val="single" w:sz="8" w:space="0" w:color="auto"/>
              <w:bottom w:val="single" w:sz="4" w:space="0" w:color="auto"/>
              <w:right w:val="single" w:sz="8" w:space="0" w:color="auto"/>
            </w:tcBorders>
            <w:shd w:val="clear" w:color="auto" w:fill="auto"/>
            <w:noWrap/>
            <w:hideMark/>
          </w:tcPr>
          <w:p w14:paraId="6BDD4024" w14:textId="77777777" w:rsidR="00001184" w:rsidRPr="00001184" w:rsidRDefault="00001184" w:rsidP="000504DA">
            <w:pPr>
              <w:spacing w:after="0" w:line="240" w:lineRule="auto"/>
              <w:jc w:val="center"/>
              <w:rPr>
                <w:rFonts w:ascii="Arial" w:eastAsia="Times New Roman" w:hAnsi="Arial" w:cs="Arial"/>
                <w:b/>
                <w:bCs/>
                <w:kern w:val="0"/>
                <w:sz w:val="18"/>
                <w:szCs w:val="18"/>
                <w:u w:val="single"/>
                <w:lang w:eastAsia="en-GB"/>
                <w14:ligatures w14:val="none"/>
              </w:rPr>
            </w:pPr>
            <w:r w:rsidRPr="00001184">
              <w:rPr>
                <w:rFonts w:ascii="Arial" w:eastAsia="Times New Roman" w:hAnsi="Arial" w:cs="Arial"/>
                <w:b/>
                <w:bCs/>
                <w:kern w:val="0"/>
                <w:sz w:val="18"/>
                <w:szCs w:val="18"/>
                <w:u w:val="single"/>
                <w:lang w:eastAsia="en-GB"/>
                <w14:ligatures w14:val="none"/>
              </w:rPr>
              <w:t>Level 3</w:t>
            </w:r>
          </w:p>
        </w:tc>
      </w:tr>
      <w:tr w:rsidR="00001184" w:rsidRPr="00001184" w14:paraId="4E1E70E7" w14:textId="77777777" w:rsidTr="00B83B25">
        <w:trPr>
          <w:trHeight w:val="288"/>
        </w:trPr>
        <w:tc>
          <w:tcPr>
            <w:tcW w:w="675" w:type="pct"/>
            <w:tcBorders>
              <w:top w:val="single" w:sz="8" w:space="0" w:color="auto"/>
              <w:left w:val="single" w:sz="8" w:space="0" w:color="auto"/>
              <w:bottom w:val="single" w:sz="4" w:space="0" w:color="auto"/>
              <w:right w:val="single" w:sz="8" w:space="0" w:color="auto"/>
            </w:tcBorders>
            <w:shd w:val="clear" w:color="auto" w:fill="auto"/>
            <w:noWrap/>
            <w:vAlign w:val="center"/>
            <w:hideMark/>
          </w:tcPr>
          <w:p w14:paraId="7106F794" w14:textId="41B260A5"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3354DA5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Players</w:t>
            </w:r>
          </w:p>
        </w:tc>
        <w:tc>
          <w:tcPr>
            <w:tcW w:w="1949" w:type="pct"/>
            <w:tcBorders>
              <w:top w:val="single" w:sz="4" w:space="0" w:color="auto"/>
              <w:left w:val="single" w:sz="8" w:space="0" w:color="auto"/>
              <w:bottom w:val="single" w:sz="4" w:space="0" w:color="auto"/>
              <w:right w:val="nil"/>
            </w:tcBorders>
            <w:shd w:val="clear" w:color="auto" w:fill="auto"/>
            <w:noWrap/>
            <w:vAlign w:val="center"/>
            <w:hideMark/>
          </w:tcPr>
          <w:p w14:paraId="5949BCFC" w14:textId="73327CFE" w:rsidR="00001184" w:rsidRPr="00001184" w:rsidRDefault="00001184" w:rsidP="000504DA">
            <w:pPr>
              <w:spacing w:after="0" w:line="240" w:lineRule="auto"/>
              <w:rPr>
                <w:rFonts w:ascii="Aptos Narrow" w:eastAsia="Times New Roman" w:hAnsi="Aptos Narrow" w:cs="Times New Roman"/>
                <w:color w:val="000000"/>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CE3E6E9" w14:textId="72F2216B"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5AD02166"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0DE3C4B"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Comfort and fit</w:t>
            </w:r>
          </w:p>
        </w:tc>
        <w:tc>
          <w:tcPr>
            <w:tcW w:w="729" w:type="pct"/>
            <w:tcBorders>
              <w:top w:val="nil"/>
              <w:left w:val="nil"/>
              <w:bottom w:val="single" w:sz="4" w:space="0" w:color="auto"/>
              <w:right w:val="nil"/>
            </w:tcBorders>
            <w:shd w:val="clear" w:color="auto" w:fill="auto"/>
            <w:noWrap/>
            <w:vAlign w:val="center"/>
            <w:hideMark/>
          </w:tcPr>
          <w:p w14:paraId="68BBABB6" w14:textId="4DF8FD88"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02B7543E"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Shall provide a secure, comfortable fit without causing discomfort during periods of long use</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4E277569"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0CD9509F"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D9E383E"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Visibility</w:t>
            </w:r>
          </w:p>
        </w:tc>
        <w:tc>
          <w:tcPr>
            <w:tcW w:w="729" w:type="pct"/>
            <w:tcBorders>
              <w:top w:val="nil"/>
              <w:left w:val="nil"/>
              <w:bottom w:val="single" w:sz="4" w:space="0" w:color="auto"/>
              <w:right w:val="nil"/>
            </w:tcBorders>
            <w:shd w:val="clear" w:color="auto" w:fill="auto"/>
            <w:noWrap/>
            <w:vAlign w:val="center"/>
            <w:hideMark/>
          </w:tcPr>
          <w:p w14:paraId="39E09BD5" w14:textId="64232764"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78C71736" w14:textId="46362F1F"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should not obstruct the player</w:t>
            </w:r>
            <w:r w:rsidR="001B3263">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s vision, ensuring clear sightlines in all directions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8D274D9"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10C1A8BD"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7F6A88D"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Breathability</w:t>
            </w:r>
          </w:p>
        </w:tc>
        <w:tc>
          <w:tcPr>
            <w:tcW w:w="729" w:type="pct"/>
            <w:tcBorders>
              <w:top w:val="nil"/>
              <w:left w:val="nil"/>
              <w:bottom w:val="single" w:sz="4" w:space="0" w:color="auto"/>
              <w:right w:val="nil"/>
            </w:tcBorders>
            <w:shd w:val="clear" w:color="auto" w:fill="auto"/>
            <w:noWrap/>
            <w:vAlign w:val="center"/>
            <w:hideMark/>
          </w:tcPr>
          <w:p w14:paraId="1CACD2F6" w14:textId="33AB1121"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2D25E183"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have adequate ventilation to prevent overheating</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214936A2"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5906E748"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07323DD"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Weight</w:t>
            </w:r>
          </w:p>
        </w:tc>
        <w:tc>
          <w:tcPr>
            <w:tcW w:w="729" w:type="pct"/>
            <w:tcBorders>
              <w:top w:val="nil"/>
              <w:left w:val="nil"/>
              <w:bottom w:val="single" w:sz="4" w:space="0" w:color="auto"/>
              <w:right w:val="nil"/>
            </w:tcBorders>
            <w:shd w:val="clear" w:color="auto" w:fill="auto"/>
            <w:noWrap/>
            <w:vAlign w:val="center"/>
            <w:hideMark/>
          </w:tcPr>
          <w:p w14:paraId="0C33C0E3" w14:textId="44BCE4BF"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387B71A6"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should be lightweight to minimise fatigue</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2C3B515"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0D107D02"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8E38A59" w14:textId="1DA05159"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4C3F6654"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Coaching staff</w:t>
            </w:r>
          </w:p>
        </w:tc>
        <w:tc>
          <w:tcPr>
            <w:tcW w:w="1949" w:type="pct"/>
            <w:tcBorders>
              <w:top w:val="nil"/>
              <w:left w:val="single" w:sz="8" w:space="0" w:color="auto"/>
              <w:bottom w:val="single" w:sz="4" w:space="0" w:color="auto"/>
              <w:right w:val="nil"/>
            </w:tcBorders>
            <w:shd w:val="clear" w:color="auto" w:fill="auto"/>
            <w:noWrap/>
            <w:vAlign w:val="center"/>
            <w:hideMark/>
          </w:tcPr>
          <w:p w14:paraId="374570DE" w14:textId="2A5D94A2"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E07D201" w14:textId="631BC166"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54BCE115"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4C9866F4"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Ease of use</w:t>
            </w:r>
          </w:p>
        </w:tc>
        <w:tc>
          <w:tcPr>
            <w:tcW w:w="729" w:type="pct"/>
            <w:tcBorders>
              <w:top w:val="nil"/>
              <w:left w:val="nil"/>
              <w:bottom w:val="single" w:sz="4" w:space="0" w:color="auto"/>
              <w:right w:val="nil"/>
            </w:tcBorders>
            <w:shd w:val="clear" w:color="auto" w:fill="auto"/>
            <w:noWrap/>
            <w:vAlign w:val="center"/>
            <w:hideMark/>
          </w:tcPr>
          <w:p w14:paraId="0DB28572" w14:textId="3AD748E3"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14B621F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easy to put on, adjust, and remove quickly</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2A428389"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4DC106B2"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6D13B2F3"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Durability</w:t>
            </w:r>
          </w:p>
        </w:tc>
        <w:tc>
          <w:tcPr>
            <w:tcW w:w="729" w:type="pct"/>
            <w:tcBorders>
              <w:top w:val="nil"/>
              <w:left w:val="nil"/>
              <w:bottom w:val="single" w:sz="4" w:space="0" w:color="auto"/>
              <w:right w:val="nil"/>
            </w:tcBorders>
            <w:shd w:val="clear" w:color="auto" w:fill="auto"/>
            <w:noWrap/>
            <w:vAlign w:val="center"/>
            <w:hideMark/>
          </w:tcPr>
          <w:p w14:paraId="27C509B1" w14:textId="7013F657"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4D11970E"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withstand repeated impacts and usage over a long season without significant wear</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36DCC010" w14:textId="0151CEEE"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Functional </w:t>
            </w:r>
            <w:r w:rsidR="00560F3C">
              <w:rPr>
                <w:rFonts w:ascii="Arial" w:eastAsia="Times New Roman" w:hAnsi="Arial" w:cs="Arial"/>
                <w:kern w:val="0"/>
                <w:sz w:val="18"/>
                <w:szCs w:val="18"/>
                <w:lang w:eastAsia="en-GB"/>
                <w14:ligatures w14:val="none"/>
              </w:rPr>
              <w:t>r</w:t>
            </w:r>
            <w:r w:rsidRPr="00001184">
              <w:rPr>
                <w:rFonts w:ascii="Arial" w:eastAsia="Times New Roman" w:hAnsi="Arial" w:cs="Arial"/>
                <w:kern w:val="0"/>
                <w:sz w:val="18"/>
                <w:szCs w:val="18"/>
                <w:lang w:eastAsia="en-GB"/>
                <w14:ligatures w14:val="none"/>
              </w:rPr>
              <w:t xml:space="preserve">equirement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568DA407"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12AAF30"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Maintenance</w:t>
            </w:r>
          </w:p>
        </w:tc>
        <w:tc>
          <w:tcPr>
            <w:tcW w:w="729" w:type="pct"/>
            <w:tcBorders>
              <w:top w:val="nil"/>
              <w:left w:val="nil"/>
              <w:bottom w:val="single" w:sz="4" w:space="0" w:color="auto"/>
              <w:right w:val="nil"/>
            </w:tcBorders>
            <w:shd w:val="clear" w:color="auto" w:fill="auto"/>
            <w:noWrap/>
            <w:vAlign w:val="center"/>
            <w:hideMark/>
          </w:tcPr>
          <w:p w14:paraId="5D8F73B7" w14:textId="17D0FB7C"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635724E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should be easy to clean and maintain</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21305731"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13E1318B"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2DA8759" w14:textId="474C6FCE"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64871CE6"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Team management and owners</w:t>
            </w:r>
          </w:p>
        </w:tc>
        <w:tc>
          <w:tcPr>
            <w:tcW w:w="1949" w:type="pct"/>
            <w:tcBorders>
              <w:top w:val="nil"/>
              <w:left w:val="single" w:sz="8" w:space="0" w:color="auto"/>
              <w:bottom w:val="single" w:sz="4" w:space="0" w:color="auto"/>
              <w:right w:val="nil"/>
            </w:tcBorders>
            <w:shd w:val="clear" w:color="auto" w:fill="auto"/>
            <w:noWrap/>
            <w:vAlign w:val="center"/>
            <w:hideMark/>
          </w:tcPr>
          <w:p w14:paraId="2E6C8CE8" w14:textId="5A6A0EAC"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15666299" w14:textId="31C1B859"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34B574C6"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4136708C"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Cost-effectiveness</w:t>
            </w:r>
          </w:p>
        </w:tc>
        <w:tc>
          <w:tcPr>
            <w:tcW w:w="729" w:type="pct"/>
            <w:tcBorders>
              <w:top w:val="nil"/>
              <w:left w:val="nil"/>
              <w:bottom w:val="single" w:sz="4" w:space="0" w:color="auto"/>
              <w:right w:val="nil"/>
            </w:tcBorders>
            <w:shd w:val="clear" w:color="auto" w:fill="auto"/>
            <w:noWrap/>
            <w:vAlign w:val="center"/>
            <w:hideMark/>
          </w:tcPr>
          <w:p w14:paraId="60887689" w14:textId="6FC9FC54"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6E385124"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affordable without compromising on safety and performance</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18DB716" w14:textId="45E42859"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60C4B05F"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304DA919"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Player safety</w:t>
            </w:r>
          </w:p>
        </w:tc>
        <w:tc>
          <w:tcPr>
            <w:tcW w:w="729" w:type="pct"/>
            <w:tcBorders>
              <w:top w:val="nil"/>
              <w:left w:val="nil"/>
              <w:bottom w:val="single" w:sz="4" w:space="0" w:color="auto"/>
              <w:right w:val="nil"/>
            </w:tcBorders>
            <w:shd w:val="clear" w:color="auto" w:fill="auto"/>
            <w:noWrap/>
            <w:vAlign w:val="center"/>
            <w:hideMark/>
          </w:tcPr>
          <w:p w14:paraId="2E5CE8E8" w14:textId="28DC18B3"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3D5FCCAF"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significantly reduce the risk of head injuries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1F3C20D8" w14:textId="00B2BE0A"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5A3DCCE1"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4AF054D"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Branding</w:t>
            </w:r>
          </w:p>
        </w:tc>
        <w:tc>
          <w:tcPr>
            <w:tcW w:w="729" w:type="pct"/>
            <w:tcBorders>
              <w:top w:val="nil"/>
              <w:left w:val="nil"/>
              <w:bottom w:val="single" w:sz="4" w:space="0" w:color="auto"/>
              <w:right w:val="nil"/>
            </w:tcBorders>
            <w:shd w:val="clear" w:color="auto" w:fill="auto"/>
            <w:noWrap/>
            <w:vAlign w:val="center"/>
            <w:hideMark/>
          </w:tcPr>
          <w:p w14:paraId="796B3E2D" w14:textId="51C9C251"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223D3112"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shall allow for team colours and logos without degrading the material</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20904899"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2BC77045"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FE9AF87" w14:textId="44308A85"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12FF9514"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Parents and guardians</w:t>
            </w:r>
          </w:p>
        </w:tc>
        <w:tc>
          <w:tcPr>
            <w:tcW w:w="1949" w:type="pct"/>
            <w:tcBorders>
              <w:top w:val="nil"/>
              <w:left w:val="single" w:sz="8" w:space="0" w:color="auto"/>
              <w:bottom w:val="single" w:sz="4" w:space="0" w:color="auto"/>
              <w:right w:val="nil"/>
            </w:tcBorders>
            <w:shd w:val="clear" w:color="auto" w:fill="auto"/>
            <w:noWrap/>
            <w:vAlign w:val="center"/>
            <w:hideMark/>
          </w:tcPr>
          <w:p w14:paraId="7206DB3B" w14:textId="153EFC24"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C1564C4" w14:textId="2C5BB32B"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7FC3401D"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D2AE255"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Safety certification</w:t>
            </w:r>
          </w:p>
        </w:tc>
        <w:tc>
          <w:tcPr>
            <w:tcW w:w="729" w:type="pct"/>
            <w:tcBorders>
              <w:top w:val="nil"/>
              <w:left w:val="nil"/>
              <w:bottom w:val="single" w:sz="4" w:space="0" w:color="auto"/>
              <w:right w:val="nil"/>
            </w:tcBorders>
            <w:shd w:val="clear" w:color="auto" w:fill="auto"/>
            <w:noWrap/>
            <w:vAlign w:val="center"/>
            <w:hideMark/>
          </w:tcPr>
          <w:p w14:paraId="11399380" w14:textId="54F5340A"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68DC46F3"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meet or exceed all relevant safety standards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659AD3FB"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0FE42F69"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07F8303"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Proven effectiveness</w:t>
            </w:r>
          </w:p>
        </w:tc>
        <w:tc>
          <w:tcPr>
            <w:tcW w:w="729" w:type="pct"/>
            <w:tcBorders>
              <w:top w:val="nil"/>
              <w:left w:val="nil"/>
              <w:bottom w:val="single" w:sz="4" w:space="0" w:color="auto"/>
              <w:right w:val="nil"/>
            </w:tcBorders>
            <w:shd w:val="clear" w:color="auto" w:fill="auto"/>
            <w:noWrap/>
            <w:vAlign w:val="center"/>
            <w:hideMark/>
          </w:tcPr>
          <w:p w14:paraId="36D1C1EA" w14:textId="5DDA3F0B"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2808EDDA"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demonstrated through testing to prevent injuries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99979D7"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716213E3"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3FFB7DD3"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Communication</w:t>
            </w:r>
          </w:p>
        </w:tc>
        <w:tc>
          <w:tcPr>
            <w:tcW w:w="729" w:type="pct"/>
            <w:tcBorders>
              <w:top w:val="nil"/>
              <w:left w:val="nil"/>
              <w:bottom w:val="single" w:sz="4" w:space="0" w:color="auto"/>
              <w:right w:val="nil"/>
            </w:tcBorders>
            <w:shd w:val="clear" w:color="auto" w:fill="auto"/>
            <w:noWrap/>
            <w:vAlign w:val="center"/>
            <w:hideMark/>
          </w:tcPr>
          <w:p w14:paraId="2E16E7B6" w14:textId="18B179EA"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3FC405B6"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clear information on the safety features and benefits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E1BF3BA"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4C36064B"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5AA1EC31" w14:textId="6B9ED594"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10EEF00A"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League and governing bodies</w:t>
            </w:r>
          </w:p>
        </w:tc>
        <w:tc>
          <w:tcPr>
            <w:tcW w:w="1949" w:type="pct"/>
            <w:tcBorders>
              <w:top w:val="nil"/>
              <w:left w:val="single" w:sz="8" w:space="0" w:color="auto"/>
              <w:bottom w:val="single" w:sz="4" w:space="0" w:color="auto"/>
              <w:right w:val="nil"/>
            </w:tcBorders>
            <w:shd w:val="clear" w:color="auto" w:fill="auto"/>
            <w:noWrap/>
            <w:vAlign w:val="center"/>
            <w:hideMark/>
          </w:tcPr>
          <w:p w14:paraId="397B7A1D" w14:textId="47748B39"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1087324" w14:textId="5D0DD84E"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32715219"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4F9C3965"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Compliance</w:t>
            </w:r>
          </w:p>
        </w:tc>
        <w:tc>
          <w:tcPr>
            <w:tcW w:w="729" w:type="pct"/>
            <w:tcBorders>
              <w:top w:val="nil"/>
              <w:left w:val="nil"/>
              <w:bottom w:val="single" w:sz="4" w:space="0" w:color="auto"/>
              <w:right w:val="nil"/>
            </w:tcBorders>
            <w:shd w:val="clear" w:color="auto" w:fill="auto"/>
            <w:noWrap/>
            <w:vAlign w:val="center"/>
            <w:hideMark/>
          </w:tcPr>
          <w:p w14:paraId="3752C2D7" w14:textId="773016ED"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7D098233"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meet all league safety standards and regulations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0D4E565" w14:textId="4F4BFA23"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31935DA0"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40674D0B"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Innovation</w:t>
            </w:r>
          </w:p>
        </w:tc>
        <w:tc>
          <w:tcPr>
            <w:tcW w:w="729" w:type="pct"/>
            <w:tcBorders>
              <w:top w:val="nil"/>
              <w:left w:val="nil"/>
              <w:bottom w:val="single" w:sz="4" w:space="0" w:color="auto"/>
              <w:right w:val="nil"/>
            </w:tcBorders>
            <w:shd w:val="clear" w:color="auto" w:fill="auto"/>
            <w:noWrap/>
            <w:vAlign w:val="center"/>
            <w:hideMark/>
          </w:tcPr>
          <w:p w14:paraId="56036F2B" w14:textId="0AEC8633"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5CCCAC18"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incorporate the latest safety technologies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32F30F01"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080AF0FC"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D7B88CE"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lastRenderedPageBreak/>
              <w:t>Tracking</w:t>
            </w:r>
          </w:p>
        </w:tc>
        <w:tc>
          <w:tcPr>
            <w:tcW w:w="729" w:type="pct"/>
            <w:tcBorders>
              <w:top w:val="nil"/>
              <w:left w:val="nil"/>
              <w:bottom w:val="single" w:sz="4" w:space="0" w:color="auto"/>
              <w:right w:val="nil"/>
            </w:tcBorders>
            <w:shd w:val="clear" w:color="auto" w:fill="auto"/>
            <w:noWrap/>
            <w:vAlign w:val="center"/>
            <w:hideMark/>
          </w:tcPr>
          <w:p w14:paraId="073C4432" w14:textId="2EE50EFF"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2E10E14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ability to monitor and report on injury statistics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89FDDC0"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6CA37251"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26CBAC0B" w14:textId="247D1685"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6E93FA2F"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Medical professionals</w:t>
            </w:r>
          </w:p>
        </w:tc>
        <w:tc>
          <w:tcPr>
            <w:tcW w:w="1949" w:type="pct"/>
            <w:tcBorders>
              <w:top w:val="nil"/>
              <w:left w:val="single" w:sz="8" w:space="0" w:color="auto"/>
              <w:bottom w:val="single" w:sz="4" w:space="0" w:color="auto"/>
              <w:right w:val="nil"/>
            </w:tcBorders>
            <w:shd w:val="clear" w:color="auto" w:fill="auto"/>
            <w:noWrap/>
            <w:vAlign w:val="center"/>
            <w:hideMark/>
          </w:tcPr>
          <w:p w14:paraId="3DF1D542" w14:textId="6DD5A389"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18F2C4F" w14:textId="37EFB9F4"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343785E4"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5565804B"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Impact protection</w:t>
            </w:r>
          </w:p>
        </w:tc>
        <w:tc>
          <w:tcPr>
            <w:tcW w:w="729" w:type="pct"/>
            <w:tcBorders>
              <w:top w:val="nil"/>
              <w:left w:val="nil"/>
              <w:bottom w:val="single" w:sz="4" w:space="0" w:color="auto"/>
              <w:right w:val="nil"/>
            </w:tcBorders>
            <w:shd w:val="clear" w:color="auto" w:fill="auto"/>
            <w:noWrap/>
            <w:vAlign w:val="center"/>
            <w:hideMark/>
          </w:tcPr>
          <w:p w14:paraId="31F78DCC" w14:textId="02BD90CC"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010788B4"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provide high levels of protection against concussions and other head injuries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191420B5" w14:textId="0291E356"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682FF886"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51183B67"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Data integration</w:t>
            </w:r>
          </w:p>
        </w:tc>
        <w:tc>
          <w:tcPr>
            <w:tcW w:w="729" w:type="pct"/>
            <w:tcBorders>
              <w:top w:val="nil"/>
              <w:left w:val="nil"/>
              <w:bottom w:val="single" w:sz="4" w:space="0" w:color="auto"/>
              <w:right w:val="nil"/>
            </w:tcBorders>
            <w:shd w:val="clear" w:color="auto" w:fill="auto"/>
            <w:noWrap/>
            <w:vAlign w:val="center"/>
            <w:hideMark/>
          </w:tcPr>
          <w:p w14:paraId="29ABD020" w14:textId="715080E1"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3F5C146C" w14:textId="72674F1D"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ability to integrate with health monitoring </w:t>
            </w:r>
            <w:r w:rsidR="00025FF6">
              <w:rPr>
                <w:rFonts w:ascii="Arial" w:eastAsia="Times New Roman" w:hAnsi="Arial" w:cs="Arial"/>
                <w:kern w:val="0"/>
                <w:sz w:val="18"/>
                <w:szCs w:val="18"/>
                <w:lang w:eastAsia="en-GB"/>
                <w14:ligatures w14:val="none"/>
              </w:rPr>
              <w:t>systems</w:t>
            </w:r>
            <w:r w:rsidRPr="00001184">
              <w:rPr>
                <w:rFonts w:ascii="Arial" w:eastAsia="Times New Roman" w:hAnsi="Arial" w:cs="Arial"/>
                <w:kern w:val="0"/>
                <w:sz w:val="18"/>
                <w:szCs w:val="18"/>
                <w:lang w:eastAsia="en-GB"/>
                <w14:ligatures w14:val="none"/>
              </w:rPr>
              <w:t xml:space="preserve"> to track impacts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4A8840EF"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7D7F6613"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35E1582"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 xml:space="preserve">injury </w:t>
            </w:r>
            <w:proofErr w:type="spellStart"/>
            <w:r w:rsidRPr="00001184">
              <w:rPr>
                <w:rFonts w:ascii="Arial" w:eastAsia="Times New Roman" w:hAnsi="Arial" w:cs="Arial"/>
                <w:b/>
                <w:bCs/>
                <w:kern w:val="0"/>
                <w:sz w:val="18"/>
                <w:szCs w:val="18"/>
                <w:lang w:eastAsia="en-GB"/>
                <w14:ligatures w14:val="none"/>
              </w:rPr>
              <w:t>provention</w:t>
            </w:r>
            <w:proofErr w:type="spellEnd"/>
          </w:p>
        </w:tc>
        <w:tc>
          <w:tcPr>
            <w:tcW w:w="729" w:type="pct"/>
            <w:tcBorders>
              <w:top w:val="nil"/>
              <w:left w:val="nil"/>
              <w:bottom w:val="single" w:sz="4" w:space="0" w:color="auto"/>
              <w:right w:val="nil"/>
            </w:tcBorders>
            <w:shd w:val="clear" w:color="auto" w:fill="auto"/>
            <w:noWrap/>
            <w:vAlign w:val="center"/>
            <w:hideMark/>
          </w:tcPr>
          <w:p w14:paraId="1B6BD420" w14:textId="386D2044"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12B5966F"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include features that prevent common head injuries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B58ECC0" w14:textId="5683B5E3"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49B39AD9"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B7BEF6D" w14:textId="18C99085"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7C9CDA46"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Manufacturers and suppliers</w:t>
            </w:r>
          </w:p>
        </w:tc>
        <w:tc>
          <w:tcPr>
            <w:tcW w:w="1949" w:type="pct"/>
            <w:tcBorders>
              <w:top w:val="nil"/>
              <w:left w:val="single" w:sz="8" w:space="0" w:color="auto"/>
              <w:bottom w:val="single" w:sz="4" w:space="0" w:color="auto"/>
              <w:right w:val="nil"/>
            </w:tcBorders>
            <w:shd w:val="clear" w:color="auto" w:fill="auto"/>
            <w:noWrap/>
            <w:vAlign w:val="center"/>
            <w:hideMark/>
          </w:tcPr>
          <w:p w14:paraId="286E99AE" w14:textId="07BA0521"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360A7191" w14:textId="0663690E"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23702989"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A484223"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manufacturability</w:t>
            </w:r>
          </w:p>
        </w:tc>
        <w:tc>
          <w:tcPr>
            <w:tcW w:w="729" w:type="pct"/>
            <w:tcBorders>
              <w:top w:val="nil"/>
              <w:left w:val="nil"/>
              <w:bottom w:val="single" w:sz="4" w:space="0" w:color="auto"/>
              <w:right w:val="nil"/>
            </w:tcBorders>
            <w:shd w:val="clear" w:color="auto" w:fill="auto"/>
            <w:noWrap/>
            <w:vAlign w:val="center"/>
            <w:hideMark/>
          </w:tcPr>
          <w:p w14:paraId="111E0140" w14:textId="2EC1FC0E"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4722A122"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design should be feasible for mass production with high quality</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168C67A0"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3B26E46F"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20F64064"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material availability</w:t>
            </w:r>
          </w:p>
        </w:tc>
        <w:tc>
          <w:tcPr>
            <w:tcW w:w="729" w:type="pct"/>
            <w:tcBorders>
              <w:top w:val="nil"/>
              <w:left w:val="nil"/>
              <w:bottom w:val="single" w:sz="4" w:space="0" w:color="auto"/>
              <w:right w:val="nil"/>
            </w:tcBorders>
            <w:shd w:val="clear" w:color="auto" w:fill="auto"/>
            <w:noWrap/>
            <w:vAlign w:val="center"/>
            <w:hideMark/>
          </w:tcPr>
          <w:p w14:paraId="22110B14" w14:textId="62EF60E0"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02E2D470"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should use readily available materials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2FC7BD1"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0C9E69AC"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5E164932"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quality control</w:t>
            </w:r>
          </w:p>
        </w:tc>
        <w:tc>
          <w:tcPr>
            <w:tcW w:w="729" w:type="pct"/>
            <w:tcBorders>
              <w:top w:val="nil"/>
              <w:left w:val="nil"/>
              <w:bottom w:val="single" w:sz="4" w:space="0" w:color="auto"/>
              <w:right w:val="nil"/>
            </w:tcBorders>
            <w:shd w:val="clear" w:color="auto" w:fill="auto"/>
            <w:noWrap/>
            <w:vAlign w:val="center"/>
            <w:hideMark/>
          </w:tcPr>
          <w:p w14:paraId="1802D8F6" w14:textId="14646FA2"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404A0805"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include stringent quality assurance processes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322798F"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5052CFB5"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3448B5BD" w14:textId="6C1B4FCC"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6470EDB9"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insurance companies</w:t>
            </w:r>
          </w:p>
        </w:tc>
        <w:tc>
          <w:tcPr>
            <w:tcW w:w="1949" w:type="pct"/>
            <w:tcBorders>
              <w:top w:val="nil"/>
              <w:left w:val="single" w:sz="8" w:space="0" w:color="auto"/>
              <w:bottom w:val="single" w:sz="4" w:space="0" w:color="auto"/>
              <w:right w:val="nil"/>
            </w:tcBorders>
            <w:shd w:val="clear" w:color="auto" w:fill="auto"/>
            <w:noWrap/>
            <w:vAlign w:val="center"/>
            <w:hideMark/>
          </w:tcPr>
          <w:p w14:paraId="5B5CB8C8" w14:textId="6ED13CEB"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F29C40D" w14:textId="6C1AEE4B"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3C0AD351"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3F73A4F"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risk mitigation</w:t>
            </w:r>
          </w:p>
        </w:tc>
        <w:tc>
          <w:tcPr>
            <w:tcW w:w="729" w:type="pct"/>
            <w:tcBorders>
              <w:top w:val="nil"/>
              <w:left w:val="nil"/>
              <w:bottom w:val="single" w:sz="4" w:space="0" w:color="auto"/>
              <w:right w:val="nil"/>
            </w:tcBorders>
            <w:shd w:val="clear" w:color="auto" w:fill="auto"/>
            <w:noWrap/>
            <w:vAlign w:val="center"/>
            <w:hideMark/>
          </w:tcPr>
          <w:p w14:paraId="0E849D3A" w14:textId="603494E0"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10907A36"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demonstrably reduces injury risk, potentially lowering insurance premiums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11AD2FAE" w14:textId="268D3475"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06F085E6"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659B19B"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testability</w:t>
            </w:r>
          </w:p>
        </w:tc>
        <w:tc>
          <w:tcPr>
            <w:tcW w:w="729" w:type="pct"/>
            <w:tcBorders>
              <w:top w:val="nil"/>
              <w:left w:val="nil"/>
              <w:bottom w:val="single" w:sz="4" w:space="0" w:color="auto"/>
              <w:right w:val="nil"/>
            </w:tcBorders>
            <w:shd w:val="clear" w:color="auto" w:fill="auto"/>
            <w:noWrap/>
            <w:vAlign w:val="center"/>
            <w:hideMark/>
          </w:tcPr>
          <w:p w14:paraId="39FF3F5B" w14:textId="294875A6"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102E5ACE"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provide data showing reduced injury rates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D5E5505"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562C1680"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544D7D4E"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publication</w:t>
            </w:r>
          </w:p>
        </w:tc>
        <w:tc>
          <w:tcPr>
            <w:tcW w:w="729" w:type="pct"/>
            <w:tcBorders>
              <w:top w:val="nil"/>
              <w:left w:val="nil"/>
              <w:bottom w:val="single" w:sz="4" w:space="0" w:color="auto"/>
              <w:right w:val="nil"/>
            </w:tcBorders>
            <w:shd w:val="clear" w:color="auto" w:fill="auto"/>
            <w:noWrap/>
            <w:vAlign w:val="center"/>
            <w:hideMark/>
          </w:tcPr>
          <w:p w14:paraId="3BCCEE61" w14:textId="5BD62C02"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3FE1DF4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balances safety improvements with cost considerations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7403B34"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3A160C99"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46819D1" w14:textId="4263263D"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58B367A7"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regulatory bodies</w:t>
            </w:r>
          </w:p>
        </w:tc>
        <w:tc>
          <w:tcPr>
            <w:tcW w:w="1949" w:type="pct"/>
            <w:tcBorders>
              <w:top w:val="nil"/>
              <w:left w:val="single" w:sz="8" w:space="0" w:color="auto"/>
              <w:bottom w:val="single" w:sz="4" w:space="0" w:color="auto"/>
              <w:right w:val="nil"/>
            </w:tcBorders>
            <w:shd w:val="clear" w:color="auto" w:fill="auto"/>
            <w:noWrap/>
            <w:vAlign w:val="center"/>
            <w:hideMark/>
          </w:tcPr>
          <w:p w14:paraId="759C4DE7" w14:textId="70BEC002"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86587C4" w14:textId="60D9025D"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2F180A50"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AEE0B5E"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standards compliance</w:t>
            </w:r>
          </w:p>
        </w:tc>
        <w:tc>
          <w:tcPr>
            <w:tcW w:w="729" w:type="pct"/>
            <w:tcBorders>
              <w:top w:val="nil"/>
              <w:left w:val="nil"/>
              <w:bottom w:val="single" w:sz="4" w:space="0" w:color="auto"/>
              <w:right w:val="nil"/>
            </w:tcBorders>
            <w:shd w:val="clear" w:color="auto" w:fill="auto"/>
            <w:noWrap/>
            <w:vAlign w:val="center"/>
            <w:hideMark/>
          </w:tcPr>
          <w:p w14:paraId="1937016C" w14:textId="003C8A86"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6E3E51D7"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comply with all relevant standards and protocols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67D69B7D" w14:textId="43906214"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108608BB"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48507B39"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testing protocols</w:t>
            </w:r>
          </w:p>
        </w:tc>
        <w:tc>
          <w:tcPr>
            <w:tcW w:w="729" w:type="pct"/>
            <w:tcBorders>
              <w:top w:val="nil"/>
              <w:left w:val="nil"/>
              <w:bottom w:val="single" w:sz="4" w:space="0" w:color="auto"/>
              <w:right w:val="nil"/>
            </w:tcBorders>
            <w:shd w:val="clear" w:color="auto" w:fill="auto"/>
            <w:noWrap/>
            <w:vAlign w:val="center"/>
            <w:hideMark/>
          </w:tcPr>
          <w:p w14:paraId="52942394" w14:textId="28331371"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1825D7D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pass all required testing procedures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ED6C665" w14:textId="0C132C3E"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79F6C328"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109A11D"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documentation</w:t>
            </w:r>
          </w:p>
        </w:tc>
        <w:tc>
          <w:tcPr>
            <w:tcW w:w="729" w:type="pct"/>
            <w:tcBorders>
              <w:top w:val="nil"/>
              <w:left w:val="nil"/>
              <w:bottom w:val="single" w:sz="4" w:space="0" w:color="auto"/>
              <w:right w:val="nil"/>
            </w:tcBorders>
            <w:shd w:val="clear" w:color="auto" w:fill="auto"/>
            <w:noWrap/>
            <w:vAlign w:val="center"/>
            <w:hideMark/>
          </w:tcPr>
          <w:p w14:paraId="69768B55" w14:textId="52A67170"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03CC25C2"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provide thorough documentation of testing and compliance</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49D1354E"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4A2F72E1"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AA9BCDC" w14:textId="565AC68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2CBF09FB"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legal professionals</w:t>
            </w:r>
          </w:p>
        </w:tc>
        <w:tc>
          <w:tcPr>
            <w:tcW w:w="1949" w:type="pct"/>
            <w:tcBorders>
              <w:top w:val="nil"/>
              <w:left w:val="single" w:sz="8" w:space="0" w:color="auto"/>
              <w:bottom w:val="single" w:sz="4" w:space="0" w:color="auto"/>
              <w:right w:val="nil"/>
            </w:tcBorders>
            <w:shd w:val="clear" w:color="auto" w:fill="auto"/>
            <w:noWrap/>
            <w:vAlign w:val="center"/>
            <w:hideMark/>
          </w:tcPr>
          <w:p w14:paraId="37EEB5A8" w14:textId="737F1802"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BBBAED8" w14:textId="6DC9054D"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29570970"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956F67C"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liability protection</w:t>
            </w:r>
          </w:p>
        </w:tc>
        <w:tc>
          <w:tcPr>
            <w:tcW w:w="729" w:type="pct"/>
            <w:tcBorders>
              <w:top w:val="nil"/>
              <w:left w:val="nil"/>
              <w:bottom w:val="single" w:sz="4" w:space="0" w:color="auto"/>
              <w:right w:val="nil"/>
            </w:tcBorders>
            <w:shd w:val="clear" w:color="auto" w:fill="auto"/>
            <w:noWrap/>
            <w:vAlign w:val="center"/>
            <w:hideMark/>
          </w:tcPr>
          <w:p w14:paraId="383AB73C" w14:textId="53DD4F7C"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3F943783"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reduces potential legal liabilities related to injuries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342277B4"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1EF0BB9E"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B11C763"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 xml:space="preserve">compliance </w:t>
            </w:r>
            <w:proofErr w:type="spellStart"/>
            <w:r w:rsidRPr="00001184">
              <w:rPr>
                <w:rFonts w:ascii="Arial" w:eastAsia="Times New Roman" w:hAnsi="Arial" w:cs="Arial"/>
                <w:b/>
                <w:bCs/>
                <w:kern w:val="0"/>
                <w:sz w:val="18"/>
                <w:szCs w:val="18"/>
                <w:lang w:eastAsia="en-GB"/>
                <w14:ligatures w14:val="none"/>
              </w:rPr>
              <w:t>documentaiton</w:t>
            </w:r>
            <w:proofErr w:type="spellEnd"/>
          </w:p>
        </w:tc>
        <w:tc>
          <w:tcPr>
            <w:tcW w:w="729" w:type="pct"/>
            <w:tcBorders>
              <w:top w:val="nil"/>
              <w:left w:val="nil"/>
              <w:bottom w:val="single" w:sz="4" w:space="0" w:color="auto"/>
              <w:right w:val="nil"/>
            </w:tcBorders>
            <w:shd w:val="clear" w:color="auto" w:fill="auto"/>
            <w:noWrap/>
            <w:vAlign w:val="center"/>
            <w:hideMark/>
          </w:tcPr>
          <w:p w14:paraId="441ACF32" w14:textId="6C3F3344"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538B8DC6"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detailed records of compliance with safety standards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2BCAD240"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470BE1A5"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45A5220"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Risk management</w:t>
            </w:r>
          </w:p>
        </w:tc>
        <w:tc>
          <w:tcPr>
            <w:tcW w:w="729" w:type="pct"/>
            <w:tcBorders>
              <w:top w:val="nil"/>
              <w:left w:val="nil"/>
              <w:bottom w:val="single" w:sz="4" w:space="0" w:color="auto"/>
              <w:right w:val="nil"/>
            </w:tcBorders>
            <w:shd w:val="clear" w:color="auto" w:fill="auto"/>
            <w:noWrap/>
            <w:vAlign w:val="center"/>
            <w:hideMark/>
          </w:tcPr>
          <w:p w14:paraId="680D522A" w14:textId="4F9EB522"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62160C78"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incorporates features that address common legal concerns about player safety</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2E93110"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bl>
    <w:p w14:paraId="49F21B8F" w14:textId="77777777" w:rsidR="00001184" w:rsidRPr="00001184" w:rsidRDefault="00001184" w:rsidP="00001184"/>
    <w:p w14:paraId="1685D085" w14:textId="77777777" w:rsidR="00577851" w:rsidRDefault="00577851" w:rsidP="007E7C52">
      <w:pPr>
        <w:sectPr w:rsidR="00577851" w:rsidSect="000C4065">
          <w:pgSz w:w="16838" w:h="11906" w:orient="landscape"/>
          <w:pgMar w:top="1440" w:right="1440" w:bottom="1440" w:left="1440" w:header="708" w:footer="708" w:gutter="0"/>
          <w:cols w:space="708"/>
          <w:docGrid w:linePitch="360"/>
        </w:sectPr>
      </w:pPr>
    </w:p>
    <w:p w14:paraId="269D311F" w14:textId="3A029273" w:rsidR="00577851" w:rsidRDefault="00577851" w:rsidP="009A6236">
      <w:pPr>
        <w:pStyle w:val="Heading1"/>
      </w:pPr>
      <w:bookmarkStart w:id="24" w:name="_Toc176953820"/>
      <w:r>
        <w:lastRenderedPageBreak/>
        <w:t>Appendix B – Use Case: Protect Player</w:t>
      </w:r>
      <w:r w:rsidR="001B3263">
        <w:t>'</w:t>
      </w:r>
      <w:r>
        <w:t>s Head During Game</w:t>
      </w:r>
      <w:bookmarkEnd w:id="24"/>
    </w:p>
    <w:tbl>
      <w:tblPr>
        <w:tblStyle w:val="TableGrid"/>
        <w:tblW w:w="0" w:type="auto"/>
        <w:tblLook w:val="04A0" w:firstRow="1" w:lastRow="0" w:firstColumn="1" w:lastColumn="0" w:noHBand="0" w:noVBand="1"/>
      </w:tblPr>
      <w:tblGrid>
        <w:gridCol w:w="2254"/>
        <w:gridCol w:w="2254"/>
        <w:gridCol w:w="2254"/>
        <w:gridCol w:w="2254"/>
      </w:tblGrid>
      <w:tr w:rsidR="00577851" w14:paraId="56C7FABD" w14:textId="77777777" w:rsidTr="005E78AA">
        <w:tc>
          <w:tcPr>
            <w:tcW w:w="9016" w:type="dxa"/>
            <w:gridSpan w:val="4"/>
          </w:tcPr>
          <w:p w14:paraId="77722B94" w14:textId="77777777" w:rsidR="00577851" w:rsidRDefault="00577851" w:rsidP="005E78AA">
            <w:r>
              <w:t>Use Case: A clear verb/noun or actor/verb/noun that communicates the scope of the use Case</w:t>
            </w:r>
          </w:p>
          <w:p w14:paraId="71FECB3E" w14:textId="48726AF0" w:rsidR="00577851" w:rsidRPr="004B39DB" w:rsidRDefault="00577851" w:rsidP="005E78AA">
            <w:pPr>
              <w:rPr>
                <w:b/>
              </w:rPr>
            </w:pPr>
            <w:r w:rsidRPr="004B39DB">
              <w:rPr>
                <w:b/>
              </w:rPr>
              <w:t xml:space="preserve">Use case for </w:t>
            </w:r>
            <w:r>
              <w:rPr>
                <w:b/>
              </w:rPr>
              <w:t>protecting a player</w:t>
            </w:r>
            <w:r w:rsidR="001B3263">
              <w:rPr>
                <w:b/>
              </w:rPr>
              <w:t>'</w:t>
            </w:r>
            <w:r>
              <w:rPr>
                <w:b/>
              </w:rPr>
              <w:t>s head during a game or practice session of American Football</w:t>
            </w:r>
          </w:p>
        </w:tc>
      </w:tr>
      <w:tr w:rsidR="00577851" w14:paraId="68DA2047" w14:textId="77777777" w:rsidTr="005E78AA">
        <w:tc>
          <w:tcPr>
            <w:tcW w:w="2254" w:type="dxa"/>
          </w:tcPr>
          <w:p w14:paraId="50EB102E" w14:textId="77777777" w:rsidR="00577851" w:rsidRDefault="00577851" w:rsidP="005E78AA">
            <w:r>
              <w:t>Author: Joshua Evans</w:t>
            </w:r>
          </w:p>
        </w:tc>
        <w:tc>
          <w:tcPr>
            <w:tcW w:w="2254" w:type="dxa"/>
          </w:tcPr>
          <w:p w14:paraId="64D8A7A6" w14:textId="77777777" w:rsidR="00577851" w:rsidRDefault="00577851" w:rsidP="005E78AA">
            <w:r>
              <w:t>Issue 1</w:t>
            </w:r>
          </w:p>
        </w:tc>
        <w:tc>
          <w:tcPr>
            <w:tcW w:w="2254" w:type="dxa"/>
          </w:tcPr>
          <w:p w14:paraId="66A47D91" w14:textId="77777777" w:rsidR="00577851" w:rsidRDefault="00577851" w:rsidP="005E78AA">
            <w:r>
              <w:t xml:space="preserve">Reviewed </w:t>
            </w:r>
          </w:p>
        </w:tc>
        <w:tc>
          <w:tcPr>
            <w:tcW w:w="2254" w:type="dxa"/>
          </w:tcPr>
          <w:p w14:paraId="4F7223F4" w14:textId="77777777" w:rsidR="00577851" w:rsidRDefault="00577851" w:rsidP="005E78AA">
            <w:r>
              <w:t>Date: 06/08/2024</w:t>
            </w:r>
          </w:p>
        </w:tc>
      </w:tr>
      <w:tr w:rsidR="00577851" w14:paraId="7B321AAA" w14:textId="77777777" w:rsidTr="005E78AA">
        <w:tc>
          <w:tcPr>
            <w:tcW w:w="9016" w:type="dxa"/>
            <w:gridSpan w:val="4"/>
          </w:tcPr>
          <w:p w14:paraId="13153F6D" w14:textId="77777777" w:rsidR="00577851" w:rsidRDefault="00577851" w:rsidP="005E78AA">
            <w:proofErr w:type="gramStart"/>
            <w:r>
              <w:t>Actors:-</w:t>
            </w:r>
            <w:proofErr w:type="gramEnd"/>
            <w:r>
              <w:t xml:space="preserve"> A list of actors who can engage in the activities described in the use case:-</w:t>
            </w:r>
          </w:p>
          <w:p w14:paraId="312F0733" w14:textId="77777777" w:rsidR="00577851" w:rsidRDefault="00577851" w:rsidP="00577851">
            <w:pPr>
              <w:pStyle w:val="ListParagraph"/>
              <w:numPr>
                <w:ilvl w:val="0"/>
                <w:numId w:val="6"/>
              </w:numPr>
            </w:pPr>
            <w:r>
              <w:t>Player: The individual wearing the helmet.</w:t>
            </w:r>
          </w:p>
          <w:p w14:paraId="7433F7C1" w14:textId="77777777" w:rsidR="00577851" w:rsidRDefault="00577851" w:rsidP="00577851">
            <w:pPr>
              <w:pStyle w:val="ListParagraph"/>
              <w:numPr>
                <w:ilvl w:val="0"/>
                <w:numId w:val="6"/>
              </w:numPr>
            </w:pPr>
            <w:r>
              <w:t>Equipment Manager: Responsible for fitting and maintaining the helmet.</w:t>
            </w:r>
          </w:p>
          <w:p w14:paraId="08B4AB37" w14:textId="77777777" w:rsidR="00577851" w:rsidRDefault="00577851" w:rsidP="00577851">
            <w:pPr>
              <w:pStyle w:val="ListParagraph"/>
              <w:numPr>
                <w:ilvl w:val="0"/>
                <w:numId w:val="6"/>
              </w:numPr>
            </w:pPr>
            <w:r>
              <w:t>Coach: Ensures players are using equipment correctly.</w:t>
            </w:r>
          </w:p>
          <w:p w14:paraId="16191973" w14:textId="77777777" w:rsidR="00577851" w:rsidRDefault="00577851" w:rsidP="00577851">
            <w:pPr>
              <w:pStyle w:val="ListParagraph"/>
              <w:numPr>
                <w:ilvl w:val="0"/>
                <w:numId w:val="6"/>
              </w:numPr>
            </w:pPr>
            <w:r>
              <w:t>Referee: Ensures players wear helmets during the game.</w:t>
            </w:r>
          </w:p>
          <w:p w14:paraId="5BF21AA8" w14:textId="2A85499D" w:rsidR="00577851" w:rsidRDefault="00577851" w:rsidP="00577851">
            <w:pPr>
              <w:pStyle w:val="ListParagraph"/>
              <w:numPr>
                <w:ilvl w:val="0"/>
                <w:numId w:val="6"/>
              </w:numPr>
            </w:pPr>
            <w:r>
              <w:t>Medical staff: Monitor for injuries and ensures the helmet</w:t>
            </w:r>
            <w:r w:rsidR="001B3263">
              <w:t>'</w:t>
            </w:r>
            <w:r>
              <w:t>s effectiveness</w:t>
            </w:r>
          </w:p>
          <w:p w14:paraId="2C2AA614" w14:textId="77777777" w:rsidR="00577851" w:rsidRDefault="00577851" w:rsidP="005E78AA"/>
        </w:tc>
      </w:tr>
      <w:tr w:rsidR="00577851" w14:paraId="759D12AB" w14:textId="77777777" w:rsidTr="005E78AA">
        <w:tc>
          <w:tcPr>
            <w:tcW w:w="9016" w:type="dxa"/>
            <w:gridSpan w:val="4"/>
          </w:tcPr>
          <w:p w14:paraId="4C35DDF3" w14:textId="77777777" w:rsidR="00577851" w:rsidRDefault="00577851" w:rsidP="005E78AA">
            <w:r>
              <w:t>Pre-</w:t>
            </w:r>
            <w:proofErr w:type="gramStart"/>
            <w:r>
              <w:t>conditions:-</w:t>
            </w:r>
            <w:proofErr w:type="gramEnd"/>
            <w:r>
              <w:t xml:space="preserve"> Anything that can be assumed to be true when the use case begins :-</w:t>
            </w:r>
          </w:p>
          <w:p w14:paraId="49908639" w14:textId="77777777" w:rsidR="00577851" w:rsidRDefault="00577851" w:rsidP="00577851">
            <w:pPr>
              <w:pStyle w:val="ListParagraph"/>
              <w:numPr>
                <w:ilvl w:val="0"/>
                <w:numId w:val="7"/>
              </w:numPr>
            </w:pPr>
            <w:r>
              <w:t>The player is participating in an American football game or practice.</w:t>
            </w:r>
          </w:p>
          <w:p w14:paraId="487A1578" w14:textId="1C1FABD8" w:rsidR="00577851" w:rsidRDefault="00577851" w:rsidP="00577851">
            <w:pPr>
              <w:pStyle w:val="ListParagraph"/>
              <w:numPr>
                <w:ilvl w:val="0"/>
                <w:numId w:val="7"/>
              </w:numPr>
            </w:pPr>
            <w:r>
              <w:t>The helmet is properly fitted and secured to the player</w:t>
            </w:r>
            <w:r w:rsidR="001B3263">
              <w:t>'</w:t>
            </w:r>
            <w:r>
              <w:t>s head.</w:t>
            </w:r>
          </w:p>
          <w:p w14:paraId="0E96717E" w14:textId="77777777" w:rsidR="00577851" w:rsidRDefault="00577851" w:rsidP="00577851">
            <w:pPr>
              <w:pStyle w:val="ListParagraph"/>
              <w:numPr>
                <w:ilvl w:val="0"/>
                <w:numId w:val="7"/>
              </w:numPr>
            </w:pPr>
            <w:r>
              <w:t>The helmet has been inspected and maintained according to safety standards.</w:t>
            </w:r>
          </w:p>
          <w:p w14:paraId="3C8C9A88" w14:textId="77777777" w:rsidR="00577851" w:rsidRDefault="00577851" w:rsidP="00577851">
            <w:pPr>
              <w:pStyle w:val="ListParagraph"/>
              <w:numPr>
                <w:ilvl w:val="0"/>
                <w:numId w:val="7"/>
              </w:numPr>
            </w:pPr>
            <w:r>
              <w:t>The player is wearing all other required protective gear.</w:t>
            </w:r>
          </w:p>
          <w:p w14:paraId="61BB9DAE" w14:textId="77777777" w:rsidR="00577851" w:rsidRDefault="00577851" w:rsidP="005E78AA"/>
        </w:tc>
      </w:tr>
      <w:tr w:rsidR="00577851" w14:paraId="19213B2F" w14:textId="77777777" w:rsidTr="005E78AA">
        <w:tc>
          <w:tcPr>
            <w:tcW w:w="9016" w:type="dxa"/>
            <w:gridSpan w:val="4"/>
          </w:tcPr>
          <w:p w14:paraId="25E230FE" w14:textId="77777777" w:rsidR="00577851" w:rsidRDefault="00577851" w:rsidP="005E78AA">
            <w:r>
              <w:t>Post-</w:t>
            </w:r>
            <w:proofErr w:type="gramStart"/>
            <w:r>
              <w:t>Conditions:-</w:t>
            </w:r>
            <w:proofErr w:type="gramEnd"/>
            <w:r>
              <w:t xml:space="preserve"> Anything that must be true when the use case is complete.</w:t>
            </w:r>
          </w:p>
          <w:p w14:paraId="717E5850" w14:textId="3A8813AB" w:rsidR="00577851" w:rsidRDefault="00577851" w:rsidP="00577851">
            <w:pPr>
              <w:pStyle w:val="ListParagraph"/>
              <w:numPr>
                <w:ilvl w:val="0"/>
                <w:numId w:val="9"/>
              </w:numPr>
            </w:pPr>
            <w:r>
              <w:t>The player</w:t>
            </w:r>
            <w:r w:rsidR="001B3263">
              <w:t>'</w:t>
            </w:r>
            <w:r>
              <w:t>s head is protected from impacts during the game or practice.</w:t>
            </w:r>
          </w:p>
          <w:p w14:paraId="170EDF50" w14:textId="77777777" w:rsidR="00577851" w:rsidRDefault="00577851" w:rsidP="00577851">
            <w:pPr>
              <w:pStyle w:val="ListParagraph"/>
              <w:numPr>
                <w:ilvl w:val="0"/>
                <w:numId w:val="9"/>
              </w:numPr>
            </w:pPr>
            <w:r>
              <w:t>The helmet remains securely in place and functional throughout use.</w:t>
            </w:r>
          </w:p>
          <w:p w14:paraId="3099C96B" w14:textId="77777777" w:rsidR="00577851" w:rsidRDefault="00577851" w:rsidP="00577851">
            <w:pPr>
              <w:pStyle w:val="ListParagraph"/>
              <w:numPr>
                <w:ilvl w:val="0"/>
                <w:numId w:val="9"/>
              </w:numPr>
            </w:pPr>
            <w:r>
              <w:t>Any impacts are absorbed or mitigated to prevent serious injury.</w:t>
            </w:r>
          </w:p>
          <w:p w14:paraId="16D0E10B" w14:textId="77777777" w:rsidR="00577851" w:rsidRDefault="00577851" w:rsidP="00577851">
            <w:pPr>
              <w:pStyle w:val="ListParagraph"/>
              <w:numPr>
                <w:ilvl w:val="0"/>
                <w:numId w:val="9"/>
              </w:numPr>
            </w:pPr>
            <w:r>
              <w:t>The player does not experience severe head injury or concussion from the impacts received.</w:t>
            </w:r>
          </w:p>
          <w:p w14:paraId="41D4BB46" w14:textId="77777777" w:rsidR="00577851" w:rsidRDefault="00577851" w:rsidP="005E78AA">
            <w:pPr>
              <w:pStyle w:val="ListParagraph"/>
            </w:pPr>
          </w:p>
        </w:tc>
      </w:tr>
      <w:tr w:rsidR="00577851" w14:paraId="211FFED5" w14:textId="77777777" w:rsidTr="005E78AA">
        <w:tc>
          <w:tcPr>
            <w:tcW w:w="9016" w:type="dxa"/>
            <w:gridSpan w:val="4"/>
          </w:tcPr>
          <w:p w14:paraId="2AE829E1" w14:textId="77777777" w:rsidR="00577851" w:rsidRDefault="00577851" w:rsidP="005E78AA">
            <w:r>
              <w:t xml:space="preserve">Basic </w:t>
            </w:r>
            <w:proofErr w:type="gramStart"/>
            <w:r>
              <w:t>Flow:-</w:t>
            </w:r>
            <w:proofErr w:type="gramEnd"/>
            <w:r>
              <w:t xml:space="preserve"> The set of steps the actors take to accomplish the goal of the Use Case. A clear description of what the system does in response to each user action.</w:t>
            </w:r>
          </w:p>
          <w:p w14:paraId="279B723C" w14:textId="77777777" w:rsidR="00577851" w:rsidRDefault="00577851" w:rsidP="00577851">
            <w:pPr>
              <w:pStyle w:val="ListParagraph"/>
              <w:numPr>
                <w:ilvl w:val="0"/>
                <w:numId w:val="10"/>
              </w:numPr>
            </w:pPr>
            <w:r>
              <w:t>Player puts on helmet: The player dons the helmet, ensuring it fits securely.</w:t>
            </w:r>
          </w:p>
          <w:p w14:paraId="117A24F1" w14:textId="77777777" w:rsidR="00577851" w:rsidRDefault="00577851" w:rsidP="00577851">
            <w:pPr>
              <w:pStyle w:val="ListParagraph"/>
              <w:numPr>
                <w:ilvl w:val="0"/>
                <w:numId w:val="10"/>
              </w:numPr>
            </w:pPr>
            <w:r>
              <w:t>Helmet check by equipment manager: The equipment manager verifies that the helmet is correctly fitted and in good condition.</w:t>
            </w:r>
          </w:p>
          <w:p w14:paraId="15E7ED6C" w14:textId="77777777" w:rsidR="00577851" w:rsidRDefault="00577851" w:rsidP="00577851">
            <w:pPr>
              <w:pStyle w:val="ListParagraph"/>
              <w:numPr>
                <w:ilvl w:val="0"/>
                <w:numId w:val="10"/>
              </w:numPr>
            </w:pPr>
            <w:r>
              <w:t>Coach and referee verification: the coach and referee confirm the player is wearing the helmet before allowing participation.</w:t>
            </w:r>
          </w:p>
          <w:p w14:paraId="7D8C00BA" w14:textId="77777777" w:rsidR="00577851" w:rsidRDefault="00577851" w:rsidP="00577851">
            <w:pPr>
              <w:pStyle w:val="ListParagraph"/>
              <w:numPr>
                <w:ilvl w:val="0"/>
                <w:numId w:val="10"/>
              </w:numPr>
            </w:pPr>
            <w:r>
              <w:t>Player participates in game: the player engages in the game or practice.</w:t>
            </w:r>
          </w:p>
          <w:p w14:paraId="7F04DE1F" w14:textId="77777777" w:rsidR="00577851" w:rsidRDefault="00577851" w:rsidP="00577851">
            <w:pPr>
              <w:pStyle w:val="ListParagraph"/>
              <w:numPr>
                <w:ilvl w:val="0"/>
                <w:numId w:val="10"/>
              </w:numPr>
            </w:pPr>
            <w:r>
              <w:t>Helmet absorbs impact: when the player encounters impacts (e.g. from tackles or falls), the helmet absorbs and distributes the force.</w:t>
            </w:r>
          </w:p>
          <w:p w14:paraId="78CA4385" w14:textId="77777777" w:rsidR="00577851" w:rsidRDefault="00577851" w:rsidP="00577851">
            <w:pPr>
              <w:pStyle w:val="ListParagraph"/>
              <w:numPr>
                <w:ilvl w:val="0"/>
                <w:numId w:val="10"/>
              </w:numPr>
            </w:pPr>
            <w:r>
              <w:t>Player continues play: the player continues participation without serious injury.</w:t>
            </w:r>
          </w:p>
          <w:p w14:paraId="62DF0718" w14:textId="77777777" w:rsidR="00577851" w:rsidRDefault="00577851" w:rsidP="005E78AA">
            <w:pPr>
              <w:ind w:left="360"/>
            </w:pPr>
          </w:p>
        </w:tc>
      </w:tr>
      <w:tr w:rsidR="00577851" w14:paraId="3C191FCD" w14:textId="77777777" w:rsidTr="005E78AA">
        <w:tc>
          <w:tcPr>
            <w:tcW w:w="9016" w:type="dxa"/>
            <w:gridSpan w:val="4"/>
          </w:tcPr>
          <w:p w14:paraId="6380066C" w14:textId="77777777" w:rsidR="00577851" w:rsidRDefault="00577851" w:rsidP="005E78AA">
            <w:r>
              <w:t xml:space="preserve">Alternative </w:t>
            </w:r>
            <w:proofErr w:type="gramStart"/>
            <w:r>
              <w:t>Flow:-</w:t>
            </w:r>
            <w:proofErr w:type="gramEnd"/>
            <w:r>
              <w:t xml:space="preserve"> Captures alternative user/system interactions, such as what happens if data is entered incorrectly.</w:t>
            </w:r>
          </w:p>
          <w:p w14:paraId="41833D4B" w14:textId="77777777" w:rsidR="00577851" w:rsidRDefault="00577851" w:rsidP="00577851">
            <w:pPr>
              <w:pStyle w:val="ListParagraph"/>
              <w:numPr>
                <w:ilvl w:val="0"/>
                <w:numId w:val="8"/>
              </w:numPr>
            </w:pPr>
            <w:r>
              <w:t>Incorrect fit detected:</w:t>
            </w:r>
          </w:p>
          <w:p w14:paraId="62D33AD7" w14:textId="43422E98" w:rsidR="00577851" w:rsidRDefault="00577851" w:rsidP="00577851">
            <w:pPr>
              <w:pStyle w:val="ListParagraph"/>
              <w:numPr>
                <w:ilvl w:val="1"/>
                <w:numId w:val="8"/>
              </w:numPr>
            </w:pPr>
            <w:r>
              <w:t>Equipment Manager: Adjusts the helmet or replaces it if it</w:t>
            </w:r>
            <w:r w:rsidR="001B3263">
              <w:t>'</w:t>
            </w:r>
            <w:r>
              <w:t>s not fitting correctly.</w:t>
            </w:r>
          </w:p>
          <w:p w14:paraId="5C8526B7" w14:textId="77777777" w:rsidR="00577851" w:rsidRDefault="00577851" w:rsidP="00577851">
            <w:pPr>
              <w:pStyle w:val="ListParagraph"/>
              <w:numPr>
                <w:ilvl w:val="1"/>
                <w:numId w:val="8"/>
              </w:numPr>
            </w:pPr>
            <w:r>
              <w:t>Player: Ensures the helmet feels comfortable and secure after adjustments.</w:t>
            </w:r>
          </w:p>
          <w:p w14:paraId="7B2B27CC" w14:textId="77777777" w:rsidR="00577851" w:rsidRDefault="00577851" w:rsidP="00577851">
            <w:pPr>
              <w:pStyle w:val="ListParagraph"/>
              <w:numPr>
                <w:ilvl w:val="0"/>
                <w:numId w:val="8"/>
              </w:numPr>
            </w:pPr>
            <w:r>
              <w:t>Helmet damage detected:</w:t>
            </w:r>
          </w:p>
          <w:p w14:paraId="41A2BDD6" w14:textId="77777777" w:rsidR="00577851" w:rsidRDefault="00577851" w:rsidP="00577851">
            <w:pPr>
              <w:pStyle w:val="ListParagraph"/>
              <w:numPr>
                <w:ilvl w:val="1"/>
                <w:numId w:val="8"/>
              </w:numPr>
            </w:pPr>
            <w:r>
              <w:lastRenderedPageBreak/>
              <w:t>Equipment Manager: Replaces the helmet if damage is detected during pre-game checks.</w:t>
            </w:r>
          </w:p>
          <w:p w14:paraId="1B5996FB" w14:textId="77777777" w:rsidR="00577851" w:rsidRDefault="00577851" w:rsidP="00577851">
            <w:pPr>
              <w:pStyle w:val="ListParagraph"/>
              <w:numPr>
                <w:ilvl w:val="1"/>
                <w:numId w:val="8"/>
              </w:numPr>
            </w:pPr>
            <w:r>
              <w:t>Player: Wears the new helmet and continues with the game.</w:t>
            </w:r>
          </w:p>
          <w:p w14:paraId="5701E5A9" w14:textId="77777777" w:rsidR="00577851" w:rsidRDefault="00577851" w:rsidP="00577851">
            <w:pPr>
              <w:pStyle w:val="ListParagraph"/>
              <w:numPr>
                <w:ilvl w:val="1"/>
                <w:numId w:val="8"/>
              </w:numPr>
            </w:pPr>
          </w:p>
          <w:p w14:paraId="7ED4735C" w14:textId="77777777" w:rsidR="00577851" w:rsidRDefault="00577851" w:rsidP="00577851">
            <w:pPr>
              <w:pStyle w:val="ListParagraph"/>
              <w:numPr>
                <w:ilvl w:val="0"/>
                <w:numId w:val="8"/>
              </w:numPr>
            </w:pPr>
            <w:r>
              <w:t>Additional players involved in a tackle:</w:t>
            </w:r>
          </w:p>
          <w:p w14:paraId="375A9100" w14:textId="77777777" w:rsidR="00577851" w:rsidRDefault="00577851" w:rsidP="00577851">
            <w:pPr>
              <w:pStyle w:val="ListParagraph"/>
              <w:numPr>
                <w:ilvl w:val="1"/>
                <w:numId w:val="8"/>
              </w:numPr>
            </w:pPr>
            <w:r>
              <w:t>Helmet integrity: The helmet must absorb and distribute multiple impact from different directions.</w:t>
            </w:r>
          </w:p>
          <w:p w14:paraId="28797B27" w14:textId="77777777" w:rsidR="00577851" w:rsidRDefault="00577851" w:rsidP="00577851">
            <w:pPr>
              <w:pStyle w:val="ListParagraph"/>
              <w:numPr>
                <w:ilvl w:val="1"/>
                <w:numId w:val="8"/>
              </w:numPr>
            </w:pPr>
            <w:r>
              <w:t>Player assessment: Coaches or Medical staff may perform a quick assessment to ensure the player is not disoriented or injured.</w:t>
            </w:r>
          </w:p>
          <w:p w14:paraId="57764BF3" w14:textId="77777777" w:rsidR="00577851" w:rsidRDefault="00577851" w:rsidP="00577851">
            <w:pPr>
              <w:pStyle w:val="ListParagraph"/>
              <w:numPr>
                <w:ilvl w:val="0"/>
                <w:numId w:val="8"/>
              </w:numPr>
            </w:pPr>
            <w:r>
              <w:t>Extreme temperatures (hot or cold):</w:t>
            </w:r>
          </w:p>
          <w:p w14:paraId="704C9FBD" w14:textId="77777777" w:rsidR="00577851" w:rsidRDefault="00577851" w:rsidP="00577851">
            <w:pPr>
              <w:pStyle w:val="ListParagraph"/>
              <w:numPr>
                <w:ilvl w:val="1"/>
                <w:numId w:val="8"/>
              </w:numPr>
            </w:pPr>
            <w:r>
              <w:t>Helmet performance: the helmet materials must maintain their protective qualities despite temperature variations.</w:t>
            </w:r>
          </w:p>
          <w:p w14:paraId="4698F62B" w14:textId="77777777" w:rsidR="00577851" w:rsidRDefault="00577851" w:rsidP="00577851">
            <w:pPr>
              <w:pStyle w:val="ListParagraph"/>
              <w:numPr>
                <w:ilvl w:val="1"/>
                <w:numId w:val="8"/>
              </w:numPr>
            </w:pPr>
            <w:r>
              <w:t xml:space="preserve">Player comfort: additional considerations for ventilation in hot weather or warmth in </w:t>
            </w:r>
            <w:proofErr w:type="spellStart"/>
            <w:r>
              <w:t>could</w:t>
            </w:r>
            <w:proofErr w:type="spellEnd"/>
            <w:r>
              <w:t xml:space="preserve"> weather. Players and Coaches may adjust hydration and breaks accordingly.</w:t>
            </w:r>
          </w:p>
          <w:p w14:paraId="7528A7A9" w14:textId="77777777" w:rsidR="00577851" w:rsidRDefault="00577851" w:rsidP="00577851">
            <w:pPr>
              <w:pStyle w:val="ListParagraph"/>
              <w:numPr>
                <w:ilvl w:val="0"/>
                <w:numId w:val="8"/>
              </w:numPr>
            </w:pPr>
            <w:r>
              <w:t>Tackle difficulty (routine tackle not executed as expected):</w:t>
            </w:r>
          </w:p>
          <w:p w14:paraId="33B4E8A5" w14:textId="77777777" w:rsidR="00577851" w:rsidRDefault="00577851" w:rsidP="00577851">
            <w:pPr>
              <w:pStyle w:val="ListParagraph"/>
              <w:numPr>
                <w:ilvl w:val="1"/>
                <w:numId w:val="8"/>
              </w:numPr>
            </w:pPr>
            <w:r>
              <w:t>Helmet performance: The helmet must still provide adequate protection despite the awkward or unplanned impact.</w:t>
            </w:r>
          </w:p>
          <w:p w14:paraId="1DF21ACD" w14:textId="77777777" w:rsidR="00577851" w:rsidRDefault="00577851" w:rsidP="00577851">
            <w:pPr>
              <w:pStyle w:val="ListParagraph"/>
              <w:numPr>
                <w:ilvl w:val="1"/>
                <w:numId w:val="8"/>
              </w:numPr>
            </w:pPr>
            <w:r>
              <w:t>Player assessment: Coaches, referees, and medical staff may observe the player for any signs of injury or disorientation, ensuring they can continue safely.</w:t>
            </w:r>
          </w:p>
          <w:p w14:paraId="11A9D9E7" w14:textId="047D9A1D" w:rsidR="00577851" w:rsidRPr="00577851" w:rsidRDefault="00577851" w:rsidP="00577851"/>
        </w:tc>
      </w:tr>
      <w:tr w:rsidR="00577851" w14:paraId="52E665BA" w14:textId="77777777" w:rsidTr="005E78AA">
        <w:tc>
          <w:tcPr>
            <w:tcW w:w="9016" w:type="dxa"/>
            <w:gridSpan w:val="4"/>
          </w:tcPr>
          <w:p w14:paraId="2AE5CDBF" w14:textId="77777777" w:rsidR="00577851" w:rsidRDefault="00577851" w:rsidP="005E78AA">
            <w:pPr>
              <w:rPr>
                <w:sz w:val="20"/>
              </w:rPr>
            </w:pPr>
            <w:r>
              <w:rPr>
                <w:sz w:val="20"/>
              </w:rPr>
              <w:lastRenderedPageBreak/>
              <w:t xml:space="preserve">Exception </w:t>
            </w:r>
            <w:proofErr w:type="gramStart"/>
            <w:r>
              <w:rPr>
                <w:sz w:val="20"/>
              </w:rPr>
              <w:t>Flow :</w:t>
            </w:r>
            <w:proofErr w:type="gramEnd"/>
            <w:r>
              <w:rPr>
                <w:sz w:val="20"/>
              </w:rPr>
              <w:t>- The things that can happen to prevent the user from reaching their goal.</w:t>
            </w:r>
          </w:p>
          <w:p w14:paraId="4D12DCCC" w14:textId="77777777" w:rsidR="00577851" w:rsidRDefault="00577851" w:rsidP="00577851">
            <w:pPr>
              <w:pStyle w:val="ListParagraph"/>
              <w:numPr>
                <w:ilvl w:val="0"/>
                <w:numId w:val="11"/>
              </w:numPr>
              <w:rPr>
                <w:sz w:val="20"/>
              </w:rPr>
            </w:pPr>
            <w:r>
              <w:rPr>
                <w:sz w:val="20"/>
              </w:rPr>
              <w:t>Helmet dislodges during play:</w:t>
            </w:r>
          </w:p>
          <w:p w14:paraId="67AD51BA" w14:textId="77777777" w:rsidR="00577851" w:rsidRDefault="00577851" w:rsidP="00577851">
            <w:pPr>
              <w:pStyle w:val="ListParagraph"/>
              <w:numPr>
                <w:ilvl w:val="1"/>
                <w:numId w:val="11"/>
              </w:numPr>
              <w:rPr>
                <w:sz w:val="20"/>
              </w:rPr>
            </w:pPr>
            <w:r>
              <w:rPr>
                <w:sz w:val="20"/>
              </w:rPr>
              <w:t>System response: play is stopped, and the player is required to leave the field.</w:t>
            </w:r>
          </w:p>
          <w:p w14:paraId="7F2541AE" w14:textId="77777777" w:rsidR="00577851" w:rsidRDefault="00577851" w:rsidP="00577851">
            <w:pPr>
              <w:pStyle w:val="ListParagraph"/>
              <w:numPr>
                <w:ilvl w:val="1"/>
                <w:numId w:val="11"/>
              </w:numPr>
              <w:rPr>
                <w:sz w:val="20"/>
              </w:rPr>
            </w:pPr>
            <w:r>
              <w:rPr>
                <w:sz w:val="20"/>
              </w:rPr>
              <w:t>Equipment Manager: Checks helmet for damage or improper fit.</w:t>
            </w:r>
          </w:p>
          <w:p w14:paraId="5355ACBE" w14:textId="77777777" w:rsidR="00577851" w:rsidRDefault="00577851" w:rsidP="00577851">
            <w:pPr>
              <w:pStyle w:val="ListParagraph"/>
              <w:numPr>
                <w:ilvl w:val="1"/>
                <w:numId w:val="11"/>
              </w:numPr>
              <w:rPr>
                <w:sz w:val="20"/>
              </w:rPr>
            </w:pPr>
            <w:r>
              <w:rPr>
                <w:sz w:val="20"/>
              </w:rPr>
              <w:t>Player: Does not return to play until the helmet is secure and safe.</w:t>
            </w:r>
          </w:p>
          <w:p w14:paraId="18D0CAAB" w14:textId="77777777" w:rsidR="00577851" w:rsidRDefault="00577851" w:rsidP="00577851">
            <w:pPr>
              <w:pStyle w:val="ListParagraph"/>
              <w:numPr>
                <w:ilvl w:val="0"/>
                <w:numId w:val="11"/>
              </w:numPr>
              <w:rPr>
                <w:sz w:val="20"/>
              </w:rPr>
            </w:pPr>
            <w:r>
              <w:rPr>
                <w:sz w:val="20"/>
              </w:rPr>
              <w:t>Player suffers head injury:</w:t>
            </w:r>
          </w:p>
          <w:p w14:paraId="1CFBCD34" w14:textId="77777777" w:rsidR="00577851" w:rsidRDefault="00577851" w:rsidP="00577851">
            <w:pPr>
              <w:pStyle w:val="ListParagraph"/>
              <w:numPr>
                <w:ilvl w:val="1"/>
                <w:numId w:val="11"/>
              </w:numPr>
              <w:rPr>
                <w:sz w:val="20"/>
              </w:rPr>
            </w:pPr>
            <w:r>
              <w:rPr>
                <w:sz w:val="20"/>
              </w:rPr>
              <w:t>Medical staff: immediately assesses the player for head injury or concussion.</w:t>
            </w:r>
          </w:p>
          <w:p w14:paraId="02FBF785" w14:textId="77777777" w:rsidR="00577851" w:rsidRDefault="00577851" w:rsidP="00577851">
            <w:pPr>
              <w:pStyle w:val="ListParagraph"/>
              <w:numPr>
                <w:ilvl w:val="1"/>
                <w:numId w:val="11"/>
              </w:numPr>
              <w:rPr>
                <w:sz w:val="20"/>
              </w:rPr>
            </w:pPr>
            <w:r>
              <w:rPr>
                <w:sz w:val="20"/>
              </w:rPr>
              <w:t>Player: removed from play and follows medical protocol.</w:t>
            </w:r>
          </w:p>
          <w:p w14:paraId="7434A8DF" w14:textId="4815B975" w:rsidR="00577851" w:rsidRPr="00577851" w:rsidRDefault="00577851" w:rsidP="00A77F0B">
            <w:pPr>
              <w:pStyle w:val="ListParagraph"/>
              <w:numPr>
                <w:ilvl w:val="1"/>
                <w:numId w:val="11"/>
              </w:numPr>
              <w:rPr>
                <w:sz w:val="20"/>
              </w:rPr>
            </w:pPr>
            <w:r w:rsidRPr="00577851">
              <w:rPr>
                <w:sz w:val="20"/>
              </w:rPr>
              <w:t>Helmet analysis: The helmet is checked for defects or issues that could have contributed to the injury.</w:t>
            </w:r>
          </w:p>
          <w:p w14:paraId="233F6A86" w14:textId="77777777" w:rsidR="00577851" w:rsidRDefault="00577851" w:rsidP="005E78AA"/>
        </w:tc>
      </w:tr>
    </w:tbl>
    <w:p w14:paraId="63B1D533" w14:textId="77777777" w:rsidR="007E7C52" w:rsidRDefault="007E7C52" w:rsidP="007E7C52"/>
    <w:p w14:paraId="68526C08" w14:textId="3D3E39D6" w:rsidR="003F3C38" w:rsidRDefault="003F3C38" w:rsidP="007E7C52">
      <w:pPr>
        <w:sectPr w:rsidR="003F3C38" w:rsidSect="00577851">
          <w:pgSz w:w="11906" w:h="16838"/>
          <w:pgMar w:top="1440" w:right="1440" w:bottom="1440" w:left="1440" w:header="708" w:footer="708" w:gutter="0"/>
          <w:cols w:space="708"/>
          <w:docGrid w:linePitch="360"/>
        </w:sectPr>
      </w:pPr>
    </w:p>
    <w:p w14:paraId="08B8CA61" w14:textId="177A4C4E" w:rsidR="003F3C38" w:rsidRDefault="003F3C38" w:rsidP="003F3C38">
      <w:pPr>
        <w:pStyle w:val="Heading1"/>
      </w:pPr>
      <w:bookmarkStart w:id="25" w:name="_Toc176953821"/>
      <w:r>
        <w:lastRenderedPageBreak/>
        <w:t>Appendix C – QFD 1 Table</w:t>
      </w:r>
      <w:bookmarkEnd w:id="25"/>
    </w:p>
    <w:p w14:paraId="197EF461" w14:textId="0B482926" w:rsidR="00B83B25" w:rsidRDefault="00B83B25" w:rsidP="00B83B25">
      <w:pPr>
        <w:pStyle w:val="Caption"/>
        <w:keepNext/>
      </w:pPr>
      <w:bookmarkStart w:id="26" w:name="_Toc176953835"/>
      <w:r>
        <w:t xml:space="preserve">Table </w:t>
      </w:r>
      <w:r>
        <w:fldChar w:fldCharType="begin"/>
      </w:r>
      <w:r>
        <w:instrText xml:space="preserve"> SEQ Table \* ARABIC </w:instrText>
      </w:r>
      <w:r>
        <w:fldChar w:fldCharType="separate"/>
      </w:r>
      <w:r w:rsidR="005C1D8D">
        <w:rPr>
          <w:noProof/>
        </w:rPr>
        <w:t>4</w:t>
      </w:r>
      <w:r>
        <w:fldChar w:fldCharType="end"/>
      </w:r>
      <w:r>
        <w:t xml:space="preserve"> - QFD 1</w:t>
      </w:r>
      <w:bookmarkEnd w:id="26"/>
    </w:p>
    <w:tbl>
      <w:tblPr>
        <w:tblW w:w="0" w:type="auto"/>
        <w:tblLayout w:type="fixed"/>
        <w:tblLook w:val="04A0" w:firstRow="1" w:lastRow="0" w:firstColumn="1" w:lastColumn="0" w:noHBand="0" w:noVBand="1"/>
      </w:tblPr>
      <w:tblGrid>
        <w:gridCol w:w="3534"/>
        <w:gridCol w:w="709"/>
        <w:gridCol w:w="567"/>
        <w:gridCol w:w="567"/>
        <w:gridCol w:w="567"/>
        <w:gridCol w:w="567"/>
        <w:gridCol w:w="567"/>
        <w:gridCol w:w="567"/>
        <w:gridCol w:w="709"/>
        <w:gridCol w:w="567"/>
        <w:gridCol w:w="567"/>
        <w:gridCol w:w="4460"/>
      </w:tblGrid>
      <w:tr w:rsidR="00657DE3" w:rsidRPr="00707B99" w14:paraId="4F739D5A" w14:textId="77777777" w:rsidTr="00780879">
        <w:trPr>
          <w:cantSplit/>
          <w:trHeight w:val="3015"/>
        </w:trPr>
        <w:tc>
          <w:tcPr>
            <w:tcW w:w="3534" w:type="dxa"/>
            <w:tcBorders>
              <w:top w:val="single" w:sz="8" w:space="0" w:color="auto"/>
              <w:left w:val="single" w:sz="8" w:space="0" w:color="auto"/>
              <w:bottom w:val="single" w:sz="4" w:space="0" w:color="auto"/>
              <w:right w:val="nil"/>
            </w:tcBorders>
            <w:shd w:val="clear" w:color="auto" w:fill="auto"/>
            <w:vAlign w:val="center"/>
            <w:hideMark/>
          </w:tcPr>
          <w:p w14:paraId="4DF8E9C7" w14:textId="77777777" w:rsidR="00707B99" w:rsidRPr="00707B99" w:rsidRDefault="00707B99" w:rsidP="00B83B25">
            <w:pPr>
              <w:spacing w:after="0" w:line="240" w:lineRule="auto"/>
              <w:jc w:val="center"/>
              <w:rPr>
                <w:rFonts w:ascii="Arial" w:eastAsia="Times New Roman" w:hAnsi="Arial" w:cs="Arial"/>
                <w:b/>
                <w:bCs/>
                <w:kern w:val="0"/>
                <w:sz w:val="20"/>
                <w:szCs w:val="20"/>
                <w:lang w:eastAsia="en-GB"/>
                <w14:ligatures w14:val="none"/>
              </w:rPr>
            </w:pPr>
            <w:r w:rsidRPr="00707B99">
              <w:rPr>
                <w:rFonts w:ascii="Arial" w:eastAsia="Times New Roman" w:hAnsi="Arial" w:cs="Arial"/>
                <w:b/>
                <w:bCs/>
                <w:kern w:val="0"/>
                <w:sz w:val="20"/>
                <w:szCs w:val="20"/>
                <w:lang w:eastAsia="en-GB"/>
                <w14:ligatures w14:val="none"/>
              </w:rPr>
              <w:t>How</w:t>
            </w:r>
          </w:p>
        </w:tc>
        <w:tc>
          <w:tcPr>
            <w:tcW w:w="709" w:type="dxa"/>
            <w:tcBorders>
              <w:top w:val="single" w:sz="8" w:space="0" w:color="auto"/>
              <w:left w:val="single" w:sz="4" w:space="0" w:color="auto"/>
              <w:bottom w:val="single" w:sz="8" w:space="0" w:color="auto"/>
              <w:right w:val="nil"/>
            </w:tcBorders>
            <w:shd w:val="clear" w:color="auto" w:fill="auto"/>
            <w:noWrap/>
            <w:textDirection w:val="btLr"/>
            <w:vAlign w:val="center"/>
            <w:hideMark/>
          </w:tcPr>
          <w:p w14:paraId="612D6044" w14:textId="77777777" w:rsidR="00707B99" w:rsidRPr="00707B99" w:rsidRDefault="00707B99" w:rsidP="00B83B25">
            <w:pPr>
              <w:spacing w:after="0" w:line="240" w:lineRule="auto"/>
              <w:ind w:left="113" w:right="113"/>
              <w:jc w:val="center"/>
              <w:rPr>
                <w:rFonts w:ascii="Arial" w:eastAsia="Times New Roman" w:hAnsi="Arial" w:cs="Arial"/>
                <w:b/>
                <w:bCs/>
                <w:kern w:val="0"/>
                <w:sz w:val="20"/>
                <w:szCs w:val="20"/>
                <w:lang w:eastAsia="en-GB"/>
                <w14:ligatures w14:val="none"/>
              </w:rPr>
            </w:pPr>
            <w:r w:rsidRPr="00707B99">
              <w:rPr>
                <w:rFonts w:ascii="Arial" w:eastAsia="Times New Roman" w:hAnsi="Arial" w:cs="Arial"/>
                <w:b/>
                <w:bCs/>
                <w:kern w:val="0"/>
                <w:sz w:val="20"/>
                <w:szCs w:val="20"/>
                <w:lang w:eastAsia="en-GB"/>
                <w14:ligatures w14:val="none"/>
              </w:rPr>
              <w:t>Importance</w:t>
            </w:r>
          </w:p>
        </w:tc>
        <w:tc>
          <w:tcPr>
            <w:tcW w:w="567" w:type="dxa"/>
            <w:tcBorders>
              <w:top w:val="single" w:sz="8" w:space="0" w:color="auto"/>
              <w:left w:val="single" w:sz="8" w:space="0" w:color="auto"/>
              <w:bottom w:val="single" w:sz="8" w:space="0" w:color="auto"/>
              <w:right w:val="single" w:sz="4" w:space="0" w:color="auto"/>
            </w:tcBorders>
            <w:shd w:val="clear" w:color="auto" w:fill="auto"/>
            <w:textDirection w:val="btLr"/>
            <w:vAlign w:val="center"/>
            <w:hideMark/>
          </w:tcPr>
          <w:p w14:paraId="24D2FCE7"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inspect for damage</w:t>
            </w:r>
          </w:p>
        </w:tc>
        <w:tc>
          <w:tcPr>
            <w:tcW w:w="567" w:type="dxa"/>
            <w:tcBorders>
              <w:top w:val="single" w:sz="8" w:space="0" w:color="auto"/>
              <w:left w:val="nil"/>
              <w:bottom w:val="single" w:sz="8" w:space="0" w:color="auto"/>
              <w:right w:val="single" w:sz="4" w:space="0" w:color="auto"/>
            </w:tcBorders>
            <w:shd w:val="clear" w:color="auto" w:fill="auto"/>
            <w:textDirection w:val="btLr"/>
            <w:vAlign w:val="center"/>
            <w:hideMark/>
          </w:tcPr>
          <w:p w14:paraId="4D3CE87C"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don safety gear</w:t>
            </w:r>
          </w:p>
        </w:tc>
        <w:tc>
          <w:tcPr>
            <w:tcW w:w="567" w:type="dxa"/>
            <w:tcBorders>
              <w:top w:val="single" w:sz="8" w:space="0" w:color="auto"/>
              <w:left w:val="nil"/>
              <w:bottom w:val="single" w:sz="8" w:space="0" w:color="auto"/>
              <w:right w:val="single" w:sz="4" w:space="0" w:color="auto"/>
            </w:tcBorders>
            <w:shd w:val="clear" w:color="auto" w:fill="auto"/>
            <w:textDirection w:val="btLr"/>
            <w:vAlign w:val="center"/>
            <w:hideMark/>
          </w:tcPr>
          <w:p w14:paraId="34AFAA39"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adjust fit</w:t>
            </w:r>
          </w:p>
        </w:tc>
        <w:tc>
          <w:tcPr>
            <w:tcW w:w="567" w:type="dxa"/>
            <w:tcBorders>
              <w:top w:val="single" w:sz="8" w:space="0" w:color="auto"/>
              <w:left w:val="nil"/>
              <w:bottom w:val="single" w:sz="8" w:space="0" w:color="auto"/>
              <w:right w:val="single" w:sz="4" w:space="0" w:color="auto"/>
            </w:tcBorders>
            <w:shd w:val="clear" w:color="auto" w:fill="auto"/>
            <w:textDirection w:val="btLr"/>
            <w:vAlign w:val="center"/>
            <w:hideMark/>
          </w:tcPr>
          <w:p w14:paraId="522229FE"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secure fit</w:t>
            </w:r>
          </w:p>
        </w:tc>
        <w:tc>
          <w:tcPr>
            <w:tcW w:w="567" w:type="dxa"/>
            <w:tcBorders>
              <w:top w:val="single" w:sz="8" w:space="0" w:color="auto"/>
              <w:left w:val="nil"/>
              <w:bottom w:val="single" w:sz="8" w:space="0" w:color="auto"/>
              <w:right w:val="single" w:sz="4" w:space="0" w:color="auto"/>
            </w:tcBorders>
            <w:shd w:val="clear" w:color="auto" w:fill="auto"/>
            <w:textDirection w:val="btLr"/>
            <w:vAlign w:val="center"/>
            <w:hideMark/>
          </w:tcPr>
          <w:p w14:paraId="03B1D496"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verify fit</w:t>
            </w:r>
          </w:p>
        </w:tc>
        <w:tc>
          <w:tcPr>
            <w:tcW w:w="567" w:type="dxa"/>
            <w:tcBorders>
              <w:top w:val="single" w:sz="8" w:space="0" w:color="auto"/>
              <w:left w:val="nil"/>
              <w:bottom w:val="single" w:sz="8" w:space="0" w:color="auto"/>
              <w:right w:val="single" w:sz="4" w:space="0" w:color="auto"/>
            </w:tcBorders>
            <w:shd w:val="clear" w:color="auto" w:fill="auto"/>
            <w:textDirection w:val="btLr"/>
            <w:vAlign w:val="center"/>
            <w:hideMark/>
          </w:tcPr>
          <w:p w14:paraId="583533C4"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participate in game/practice</w:t>
            </w:r>
          </w:p>
        </w:tc>
        <w:tc>
          <w:tcPr>
            <w:tcW w:w="709" w:type="dxa"/>
            <w:tcBorders>
              <w:top w:val="single" w:sz="8" w:space="0" w:color="auto"/>
              <w:left w:val="nil"/>
              <w:bottom w:val="single" w:sz="8" w:space="0" w:color="auto"/>
              <w:right w:val="single" w:sz="4" w:space="0" w:color="auto"/>
            </w:tcBorders>
            <w:shd w:val="clear" w:color="auto" w:fill="auto"/>
            <w:textDirection w:val="btLr"/>
            <w:vAlign w:val="center"/>
            <w:hideMark/>
          </w:tcPr>
          <w:p w14:paraId="0C0FC5AA"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absorb impact</w:t>
            </w:r>
          </w:p>
        </w:tc>
        <w:tc>
          <w:tcPr>
            <w:tcW w:w="567" w:type="dxa"/>
            <w:tcBorders>
              <w:top w:val="single" w:sz="8" w:space="0" w:color="auto"/>
              <w:left w:val="nil"/>
              <w:bottom w:val="single" w:sz="8" w:space="0" w:color="auto"/>
              <w:right w:val="single" w:sz="4" w:space="0" w:color="auto"/>
            </w:tcBorders>
            <w:shd w:val="clear" w:color="auto" w:fill="auto"/>
            <w:textDirection w:val="btLr"/>
            <w:vAlign w:val="center"/>
            <w:hideMark/>
          </w:tcPr>
          <w:p w14:paraId="541ECDF8"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capture data on impact</w:t>
            </w:r>
          </w:p>
        </w:tc>
        <w:tc>
          <w:tcPr>
            <w:tcW w:w="567" w:type="dxa"/>
            <w:tcBorders>
              <w:top w:val="single" w:sz="8" w:space="0" w:color="auto"/>
              <w:left w:val="nil"/>
              <w:bottom w:val="single" w:sz="8" w:space="0" w:color="auto"/>
              <w:right w:val="single" w:sz="4" w:space="0" w:color="auto"/>
            </w:tcBorders>
            <w:shd w:val="clear" w:color="auto" w:fill="auto"/>
            <w:textDirection w:val="btLr"/>
            <w:vAlign w:val="center"/>
            <w:hideMark/>
          </w:tcPr>
          <w:p w14:paraId="3CD07A50"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continue participation in game/practice</w:t>
            </w:r>
          </w:p>
        </w:tc>
        <w:tc>
          <w:tcPr>
            <w:tcW w:w="4460" w:type="dxa"/>
            <w:tcBorders>
              <w:top w:val="nil"/>
              <w:left w:val="nil"/>
              <w:bottom w:val="nil"/>
              <w:right w:val="nil"/>
            </w:tcBorders>
            <w:shd w:val="clear" w:color="auto" w:fill="auto"/>
            <w:noWrap/>
            <w:vAlign w:val="center"/>
            <w:hideMark/>
          </w:tcPr>
          <w:p w14:paraId="24F11306"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30C1D061" w14:textId="77777777" w:rsidTr="00780879">
        <w:trPr>
          <w:trHeight w:val="300"/>
        </w:trPr>
        <w:tc>
          <w:tcPr>
            <w:tcW w:w="35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1686D2C" w14:textId="77777777" w:rsidR="00707B99" w:rsidRPr="00707B99" w:rsidRDefault="00707B99" w:rsidP="00B83B25">
            <w:pPr>
              <w:spacing w:after="0" w:line="240" w:lineRule="auto"/>
              <w:jc w:val="center"/>
              <w:rPr>
                <w:rFonts w:ascii="Arial" w:eastAsia="Times New Roman" w:hAnsi="Arial" w:cs="Arial"/>
                <w:b/>
                <w:bCs/>
                <w:kern w:val="0"/>
                <w:sz w:val="20"/>
                <w:szCs w:val="20"/>
                <w:lang w:eastAsia="en-GB"/>
                <w14:ligatures w14:val="none"/>
              </w:rPr>
            </w:pPr>
            <w:r w:rsidRPr="00707B99">
              <w:rPr>
                <w:rFonts w:ascii="Arial" w:eastAsia="Times New Roman" w:hAnsi="Arial" w:cs="Arial"/>
                <w:b/>
                <w:bCs/>
                <w:kern w:val="0"/>
                <w:sz w:val="20"/>
                <w:szCs w:val="20"/>
                <w:lang w:eastAsia="en-GB"/>
                <w14:ligatures w14:val="none"/>
              </w:rPr>
              <w:t>Requirements</w:t>
            </w:r>
          </w:p>
        </w:tc>
        <w:tc>
          <w:tcPr>
            <w:tcW w:w="709" w:type="dxa"/>
            <w:tcBorders>
              <w:top w:val="nil"/>
              <w:left w:val="single" w:sz="4" w:space="0" w:color="auto"/>
              <w:bottom w:val="single" w:sz="4" w:space="0" w:color="auto"/>
              <w:right w:val="single" w:sz="8" w:space="0" w:color="auto"/>
            </w:tcBorders>
            <w:shd w:val="clear" w:color="auto" w:fill="auto"/>
            <w:noWrap/>
            <w:vAlign w:val="center"/>
            <w:hideMark/>
          </w:tcPr>
          <w:p w14:paraId="3E3104E8" w14:textId="0E908148"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7995FC8A" w14:textId="58BC533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0A06262F" w14:textId="4BD13754"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28F389DB" w14:textId="34445CE5"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21FC538D" w14:textId="3DAC8CB1"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681E1C84" w14:textId="1F9E316D"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6638DB0D" w14:textId="12DAF53F"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709" w:type="dxa"/>
            <w:tcBorders>
              <w:top w:val="nil"/>
              <w:left w:val="nil"/>
              <w:bottom w:val="single" w:sz="4" w:space="0" w:color="auto"/>
              <w:right w:val="single" w:sz="4" w:space="0" w:color="auto"/>
            </w:tcBorders>
            <w:shd w:val="clear" w:color="auto" w:fill="auto"/>
            <w:noWrap/>
            <w:vAlign w:val="center"/>
            <w:hideMark/>
          </w:tcPr>
          <w:p w14:paraId="2E387F87" w14:textId="74FF32C6"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488136E8" w14:textId="7D4BBB4E"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20244C75" w14:textId="5D5D9665"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460" w:type="dxa"/>
            <w:tcBorders>
              <w:top w:val="single" w:sz="4" w:space="0" w:color="auto"/>
              <w:left w:val="nil"/>
              <w:bottom w:val="single" w:sz="4" w:space="0" w:color="auto"/>
              <w:right w:val="single" w:sz="4" w:space="0" w:color="auto"/>
            </w:tcBorders>
            <w:shd w:val="clear" w:color="auto" w:fill="auto"/>
            <w:noWrap/>
            <w:vAlign w:val="center"/>
            <w:hideMark/>
          </w:tcPr>
          <w:p w14:paraId="2B95E6BE" w14:textId="3F652C26" w:rsidR="00707B99" w:rsidRPr="00707B99" w:rsidRDefault="00657DE3" w:rsidP="00B83B25">
            <w:pPr>
              <w:spacing w:after="0" w:line="240" w:lineRule="auto"/>
              <w:jc w:val="center"/>
              <w:rPr>
                <w:rFonts w:ascii="Aptos Narrow" w:eastAsia="Times New Roman" w:hAnsi="Aptos Narrow" w:cs="Times New Roman"/>
                <w:b/>
                <w:bCs/>
                <w:color w:val="000000"/>
                <w:kern w:val="0"/>
                <w:lang w:eastAsia="en-GB"/>
                <w14:ligatures w14:val="none"/>
              </w:rPr>
            </w:pPr>
            <w:r w:rsidRPr="00657DE3">
              <w:rPr>
                <w:rFonts w:ascii="Aptos Narrow" w:eastAsia="Times New Roman" w:hAnsi="Aptos Narrow" w:cs="Times New Roman"/>
                <w:b/>
                <w:bCs/>
                <w:color w:val="000000"/>
                <w:kern w:val="0"/>
                <w:lang w:eastAsia="en-GB"/>
                <w14:ligatures w14:val="none"/>
              </w:rPr>
              <w:t>Requirement details</w:t>
            </w:r>
          </w:p>
        </w:tc>
      </w:tr>
      <w:tr w:rsidR="00780879" w:rsidRPr="00707B99" w14:paraId="1CB91058" w14:textId="77777777" w:rsidTr="00780879">
        <w:trPr>
          <w:trHeight w:val="1530"/>
        </w:trPr>
        <w:tc>
          <w:tcPr>
            <w:tcW w:w="3534" w:type="dxa"/>
            <w:tcBorders>
              <w:top w:val="nil"/>
              <w:left w:val="single" w:sz="8" w:space="0" w:color="auto"/>
              <w:bottom w:val="single" w:sz="4" w:space="0" w:color="auto"/>
              <w:right w:val="nil"/>
            </w:tcBorders>
            <w:shd w:val="clear" w:color="auto" w:fill="auto"/>
            <w:noWrap/>
            <w:vAlign w:val="center"/>
            <w:hideMark/>
          </w:tcPr>
          <w:p w14:paraId="1663EC69"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Shall provide a secure, comfortable fit without causing discomfort during periods of long use</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12714373" w14:textId="05F0C685"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1.4</w:t>
            </w:r>
            <w:r w:rsidR="00657DE3">
              <w:rPr>
                <w:rFonts w:ascii="Aptos Narrow" w:eastAsia="Times New Roman" w:hAnsi="Aptos Narrow" w:cs="Times New Roman"/>
                <w:color w:val="000000"/>
                <w:kern w:val="0"/>
                <w:lang w:eastAsia="en-GB"/>
                <w14:ligatures w14:val="none"/>
              </w:rPr>
              <w:t>2</w:t>
            </w:r>
          </w:p>
        </w:tc>
        <w:tc>
          <w:tcPr>
            <w:tcW w:w="567" w:type="dxa"/>
            <w:tcBorders>
              <w:top w:val="nil"/>
              <w:left w:val="nil"/>
              <w:bottom w:val="single" w:sz="4" w:space="0" w:color="auto"/>
              <w:right w:val="single" w:sz="4" w:space="0" w:color="auto"/>
            </w:tcBorders>
            <w:shd w:val="clear" w:color="000000" w:fill="FFFF00"/>
            <w:noWrap/>
            <w:vAlign w:val="center"/>
            <w:hideMark/>
          </w:tcPr>
          <w:p w14:paraId="1E355B4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7FFCB8F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1D4FEE3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1E716C0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0048F733"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0A3FFFA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709" w:type="dxa"/>
            <w:tcBorders>
              <w:top w:val="nil"/>
              <w:left w:val="single" w:sz="4" w:space="0" w:color="auto"/>
              <w:bottom w:val="single" w:sz="4" w:space="0" w:color="auto"/>
              <w:right w:val="single" w:sz="4" w:space="0" w:color="auto"/>
            </w:tcBorders>
            <w:shd w:val="clear" w:color="000000" w:fill="FF9900"/>
            <w:noWrap/>
            <w:vAlign w:val="center"/>
            <w:hideMark/>
          </w:tcPr>
          <w:p w14:paraId="5440406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3FF38C3F"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7D58197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460" w:type="dxa"/>
            <w:tcBorders>
              <w:top w:val="nil"/>
              <w:left w:val="nil"/>
              <w:bottom w:val="single" w:sz="4" w:space="0" w:color="auto"/>
              <w:right w:val="single" w:sz="4" w:space="0" w:color="auto"/>
            </w:tcBorders>
            <w:shd w:val="clear" w:color="auto" w:fill="auto"/>
            <w:vAlign w:val="center"/>
            <w:hideMark/>
          </w:tcPr>
          <w:p w14:paraId="37D5B622"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The equipment must ensure a snug fit that adapts to various head shaped and sizes, using a combination of padding and straps. Comfort must be maintained throughout extended use, particularly during game and practices lasting over two hours. The design should prevent pressure point and allow for even distribution of weight, avoiding any tightness or discomfort that could distract the player.</w:t>
            </w:r>
          </w:p>
        </w:tc>
      </w:tr>
      <w:tr w:rsidR="00780879" w:rsidRPr="00707B99" w14:paraId="5641E232" w14:textId="77777777" w:rsidTr="00780879">
        <w:trPr>
          <w:trHeight w:val="1500"/>
        </w:trPr>
        <w:tc>
          <w:tcPr>
            <w:tcW w:w="3534" w:type="dxa"/>
            <w:tcBorders>
              <w:top w:val="nil"/>
              <w:left w:val="single" w:sz="8" w:space="0" w:color="auto"/>
              <w:bottom w:val="single" w:sz="4" w:space="0" w:color="auto"/>
              <w:right w:val="nil"/>
            </w:tcBorders>
            <w:shd w:val="clear" w:color="auto" w:fill="auto"/>
            <w:noWrap/>
            <w:vAlign w:val="center"/>
            <w:hideMark/>
          </w:tcPr>
          <w:p w14:paraId="02B4B938" w14:textId="3EF7DEEE"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S</w:t>
            </w:r>
            <w:r w:rsidR="00707B99" w:rsidRPr="00707B99">
              <w:rPr>
                <w:rFonts w:ascii="Arial" w:eastAsia="Times New Roman" w:hAnsi="Arial" w:cs="Arial"/>
                <w:b/>
                <w:bCs/>
                <w:kern w:val="0"/>
                <w:sz w:val="24"/>
                <w:szCs w:val="24"/>
                <w:lang w:eastAsia="en-GB"/>
                <w14:ligatures w14:val="none"/>
              </w:rPr>
              <w:t>hould not obstruct the player</w:t>
            </w:r>
            <w:r w:rsidR="001B3263">
              <w:rPr>
                <w:rFonts w:ascii="Arial" w:eastAsia="Times New Roman" w:hAnsi="Arial" w:cs="Arial"/>
                <w:b/>
                <w:bCs/>
                <w:kern w:val="0"/>
                <w:sz w:val="24"/>
                <w:szCs w:val="24"/>
                <w:lang w:eastAsia="en-GB"/>
                <w14:ligatures w14:val="none"/>
              </w:rPr>
              <w:t>'</w:t>
            </w:r>
            <w:r w:rsidR="00707B99" w:rsidRPr="00707B99">
              <w:rPr>
                <w:rFonts w:ascii="Arial" w:eastAsia="Times New Roman" w:hAnsi="Arial" w:cs="Arial"/>
                <w:b/>
                <w:bCs/>
                <w:kern w:val="0"/>
                <w:sz w:val="24"/>
                <w:szCs w:val="24"/>
                <w:lang w:eastAsia="en-GB"/>
                <w14:ligatures w14:val="none"/>
              </w:rPr>
              <w:t>s vision, ensuring clear sightlines in all directions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6A324420" w14:textId="77050F4F"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1.2</w:t>
            </w:r>
            <w:r w:rsidR="00657DE3">
              <w:rPr>
                <w:rFonts w:ascii="Aptos Narrow" w:eastAsia="Times New Roman" w:hAnsi="Aptos Narrow" w:cs="Times New Roman"/>
                <w:color w:val="000000"/>
                <w:kern w:val="0"/>
                <w:lang w:eastAsia="en-GB"/>
                <w14:ligatures w14:val="none"/>
              </w:rPr>
              <w:t>7</w:t>
            </w:r>
          </w:p>
        </w:tc>
        <w:tc>
          <w:tcPr>
            <w:tcW w:w="567" w:type="dxa"/>
            <w:tcBorders>
              <w:top w:val="nil"/>
              <w:left w:val="nil"/>
              <w:bottom w:val="single" w:sz="4" w:space="0" w:color="auto"/>
              <w:right w:val="single" w:sz="4" w:space="0" w:color="auto"/>
            </w:tcBorders>
            <w:shd w:val="clear" w:color="auto" w:fill="auto"/>
            <w:noWrap/>
            <w:vAlign w:val="center"/>
            <w:hideMark/>
          </w:tcPr>
          <w:p w14:paraId="256C74F8" w14:textId="6A5F92A8"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4CD0037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6320EC7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011CE9C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4D412885"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57BC5D1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709" w:type="dxa"/>
            <w:tcBorders>
              <w:top w:val="nil"/>
              <w:left w:val="single" w:sz="4" w:space="0" w:color="auto"/>
              <w:bottom w:val="single" w:sz="4" w:space="0" w:color="auto"/>
              <w:right w:val="single" w:sz="4" w:space="0" w:color="auto"/>
            </w:tcBorders>
            <w:shd w:val="clear" w:color="000000" w:fill="FFFF00"/>
            <w:noWrap/>
            <w:vAlign w:val="center"/>
            <w:hideMark/>
          </w:tcPr>
          <w:p w14:paraId="704D354B"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5D025F9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3F1988CF"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460" w:type="dxa"/>
            <w:tcBorders>
              <w:top w:val="single" w:sz="4" w:space="0" w:color="auto"/>
              <w:left w:val="nil"/>
              <w:bottom w:val="single" w:sz="4" w:space="0" w:color="auto"/>
              <w:right w:val="single" w:sz="4" w:space="0" w:color="auto"/>
            </w:tcBorders>
            <w:shd w:val="clear" w:color="auto" w:fill="auto"/>
            <w:vAlign w:val="center"/>
            <w:hideMark/>
          </w:tcPr>
          <w:p w14:paraId="51A23115"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The design must accommodate peripheral vision, with an emphasis on unobstructed sightlines horizontally and vertically. Eye protection features, if included, should be anti-glare and resistant to fogging. Face masks should be designed to minimise obstruction while still providing adequate protection.</w:t>
            </w:r>
          </w:p>
        </w:tc>
      </w:tr>
      <w:tr w:rsidR="00780879" w:rsidRPr="00707B99" w14:paraId="37675E28" w14:textId="77777777" w:rsidTr="00780879">
        <w:trPr>
          <w:trHeight w:val="1020"/>
        </w:trPr>
        <w:tc>
          <w:tcPr>
            <w:tcW w:w="353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88F83C3" w14:textId="21932BFA"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lastRenderedPageBreak/>
              <w:t>M</w:t>
            </w:r>
            <w:r w:rsidR="00707B99" w:rsidRPr="00707B99">
              <w:rPr>
                <w:rFonts w:ascii="Arial" w:eastAsia="Times New Roman" w:hAnsi="Arial" w:cs="Arial"/>
                <w:b/>
                <w:bCs/>
                <w:kern w:val="0"/>
                <w:sz w:val="24"/>
                <w:szCs w:val="24"/>
                <w:lang w:eastAsia="en-GB"/>
                <w14:ligatures w14:val="none"/>
              </w:rPr>
              <w:t>ust have adequate ventilation to prevent overheating</w:t>
            </w:r>
          </w:p>
        </w:tc>
        <w:tc>
          <w:tcPr>
            <w:tcW w:w="70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BEA362" w14:textId="0013E21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w:t>
            </w:r>
            <w:r w:rsidR="00657DE3">
              <w:rPr>
                <w:rFonts w:ascii="Aptos Narrow" w:eastAsia="Times New Roman" w:hAnsi="Aptos Narrow" w:cs="Times New Roman"/>
                <w:color w:val="000000"/>
                <w:kern w:val="0"/>
                <w:lang w:eastAsia="en-GB"/>
                <w14:ligatures w14:val="none"/>
              </w:rPr>
              <w:t>5</w:t>
            </w:r>
          </w:p>
        </w:tc>
        <w:tc>
          <w:tcPr>
            <w:tcW w:w="56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8ED4BF" w14:textId="6F8A1B6F"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2847DD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7FDBEAB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32C8008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3DC97F6E"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62A7BD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70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6DEFCD7" w14:textId="204B5A73"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396B46C"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79477C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46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C45114"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The equipment should facilitate airflow, reducing the likelihood of overheating during high-intensity activities. Ventilation must be effective in both hot and humid environments. Materials should be moisture-wicking to manage sweat and heat build-up.</w:t>
            </w:r>
          </w:p>
        </w:tc>
      </w:tr>
      <w:tr w:rsidR="00780879" w:rsidRPr="00707B99" w14:paraId="21ED05A0" w14:textId="77777777" w:rsidTr="00780879">
        <w:trPr>
          <w:trHeight w:val="1020"/>
        </w:trPr>
        <w:tc>
          <w:tcPr>
            <w:tcW w:w="3534" w:type="dxa"/>
            <w:tcBorders>
              <w:top w:val="nil"/>
              <w:left w:val="single" w:sz="8" w:space="0" w:color="auto"/>
              <w:bottom w:val="single" w:sz="4" w:space="0" w:color="auto"/>
              <w:right w:val="nil"/>
            </w:tcBorders>
            <w:shd w:val="clear" w:color="auto" w:fill="auto"/>
            <w:noWrap/>
            <w:vAlign w:val="center"/>
            <w:hideMark/>
          </w:tcPr>
          <w:p w14:paraId="139401F8" w14:textId="0B7F44BE"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S</w:t>
            </w:r>
            <w:r w:rsidR="00707B99" w:rsidRPr="00707B99">
              <w:rPr>
                <w:rFonts w:ascii="Arial" w:eastAsia="Times New Roman" w:hAnsi="Arial" w:cs="Arial"/>
                <w:b/>
                <w:bCs/>
                <w:kern w:val="0"/>
                <w:sz w:val="24"/>
                <w:szCs w:val="24"/>
                <w:lang w:eastAsia="en-GB"/>
                <w14:ligatures w14:val="none"/>
              </w:rPr>
              <w:t>hould be lightweight to minimise fatigue</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301C4DFA" w14:textId="32A52D0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w:t>
            </w:r>
            <w:r w:rsidR="00657DE3">
              <w:rPr>
                <w:rFonts w:ascii="Aptos Narrow" w:eastAsia="Times New Roman" w:hAnsi="Aptos Narrow" w:cs="Times New Roman"/>
                <w:color w:val="000000"/>
                <w:kern w:val="0"/>
                <w:lang w:eastAsia="en-GB"/>
                <w14:ligatures w14:val="none"/>
              </w:rPr>
              <w:t>5</w:t>
            </w:r>
          </w:p>
        </w:tc>
        <w:tc>
          <w:tcPr>
            <w:tcW w:w="567" w:type="dxa"/>
            <w:tcBorders>
              <w:top w:val="nil"/>
              <w:left w:val="nil"/>
              <w:bottom w:val="single" w:sz="4" w:space="0" w:color="auto"/>
              <w:right w:val="single" w:sz="4" w:space="0" w:color="auto"/>
            </w:tcBorders>
            <w:shd w:val="clear" w:color="auto" w:fill="auto"/>
            <w:noWrap/>
            <w:vAlign w:val="center"/>
            <w:hideMark/>
          </w:tcPr>
          <w:p w14:paraId="48E84337" w14:textId="05D9C1A0"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167753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490794F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42EAC27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433316F0"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1A03C883"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709" w:type="dxa"/>
            <w:tcBorders>
              <w:top w:val="nil"/>
              <w:left w:val="single" w:sz="4" w:space="0" w:color="auto"/>
              <w:bottom w:val="single" w:sz="4" w:space="0" w:color="auto"/>
              <w:right w:val="single" w:sz="4" w:space="0" w:color="auto"/>
            </w:tcBorders>
            <w:shd w:val="clear" w:color="000000" w:fill="FFFF00"/>
            <w:noWrap/>
            <w:vAlign w:val="center"/>
            <w:hideMark/>
          </w:tcPr>
          <w:p w14:paraId="1E2FFC78"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31F547E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29D37D19"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460" w:type="dxa"/>
            <w:tcBorders>
              <w:top w:val="nil"/>
              <w:left w:val="nil"/>
              <w:bottom w:val="single" w:sz="4" w:space="0" w:color="auto"/>
              <w:right w:val="single" w:sz="4" w:space="0" w:color="auto"/>
            </w:tcBorders>
            <w:shd w:val="clear" w:color="auto" w:fill="auto"/>
            <w:vAlign w:val="center"/>
            <w:hideMark/>
          </w:tcPr>
          <w:p w14:paraId="3172F350"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The total weight of the equipment must be kept to a minimum, ideally under a specific target, while still providing protection. The use of materials such as carbon fibre or other composites should be explored to achieve balance between weight and robustness.</w:t>
            </w:r>
          </w:p>
        </w:tc>
      </w:tr>
      <w:tr w:rsidR="00780879" w:rsidRPr="00707B99" w14:paraId="28281E7D" w14:textId="77777777" w:rsidTr="00780879">
        <w:trPr>
          <w:trHeight w:val="1020"/>
        </w:trPr>
        <w:tc>
          <w:tcPr>
            <w:tcW w:w="3534" w:type="dxa"/>
            <w:tcBorders>
              <w:top w:val="nil"/>
              <w:left w:val="single" w:sz="8" w:space="0" w:color="auto"/>
              <w:bottom w:val="single" w:sz="4" w:space="0" w:color="auto"/>
              <w:right w:val="nil"/>
            </w:tcBorders>
            <w:shd w:val="clear" w:color="auto" w:fill="auto"/>
            <w:noWrap/>
            <w:vAlign w:val="center"/>
            <w:hideMark/>
          </w:tcPr>
          <w:p w14:paraId="1CFDA27E" w14:textId="50B43E07"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E</w:t>
            </w:r>
            <w:r w:rsidR="00707B99" w:rsidRPr="00707B99">
              <w:rPr>
                <w:rFonts w:ascii="Arial" w:eastAsia="Times New Roman" w:hAnsi="Arial" w:cs="Arial"/>
                <w:b/>
                <w:bCs/>
                <w:kern w:val="0"/>
                <w:sz w:val="24"/>
                <w:szCs w:val="24"/>
                <w:lang w:eastAsia="en-GB"/>
                <w14:ligatures w14:val="none"/>
              </w:rPr>
              <w:t>asy to put on, adjust, and remove quickly</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494F8DAB" w14:textId="5CA2D0FA"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1.3</w:t>
            </w:r>
            <w:r w:rsidR="00657DE3">
              <w:rPr>
                <w:rFonts w:ascii="Aptos Narrow" w:eastAsia="Times New Roman" w:hAnsi="Aptos Narrow" w:cs="Times New Roman"/>
                <w:color w:val="000000"/>
                <w:kern w:val="0"/>
                <w:lang w:eastAsia="en-GB"/>
                <w14:ligatures w14:val="none"/>
              </w:rPr>
              <w:t>7</w:t>
            </w:r>
          </w:p>
        </w:tc>
        <w:tc>
          <w:tcPr>
            <w:tcW w:w="567" w:type="dxa"/>
            <w:tcBorders>
              <w:top w:val="nil"/>
              <w:left w:val="nil"/>
              <w:bottom w:val="single" w:sz="4" w:space="0" w:color="auto"/>
              <w:right w:val="single" w:sz="4" w:space="0" w:color="auto"/>
            </w:tcBorders>
            <w:shd w:val="clear" w:color="000000" w:fill="FFFF00"/>
            <w:noWrap/>
            <w:vAlign w:val="center"/>
            <w:hideMark/>
          </w:tcPr>
          <w:p w14:paraId="0BFAC76B"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2EC115BC"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406B9A2C"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7B0671C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41470F45"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5E21A43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709" w:type="dxa"/>
            <w:tcBorders>
              <w:top w:val="nil"/>
              <w:left w:val="single" w:sz="4" w:space="0" w:color="auto"/>
              <w:bottom w:val="single" w:sz="4" w:space="0" w:color="auto"/>
              <w:right w:val="single" w:sz="4" w:space="0" w:color="auto"/>
            </w:tcBorders>
            <w:shd w:val="clear" w:color="000000" w:fill="FF9900"/>
            <w:noWrap/>
            <w:vAlign w:val="center"/>
            <w:hideMark/>
          </w:tcPr>
          <w:p w14:paraId="4BA54C6F"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F722D9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7A4BEFF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460" w:type="dxa"/>
            <w:tcBorders>
              <w:top w:val="nil"/>
              <w:left w:val="nil"/>
              <w:bottom w:val="single" w:sz="4" w:space="0" w:color="auto"/>
              <w:right w:val="single" w:sz="4" w:space="0" w:color="auto"/>
            </w:tcBorders>
            <w:shd w:val="clear" w:color="auto" w:fill="auto"/>
            <w:vAlign w:val="center"/>
            <w:hideMark/>
          </w:tcPr>
          <w:p w14:paraId="4E40D494"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the equipment should feature a quick-release system and adjustable components that allow players to don, adjust, and remove the equipment efficiently, even when wearing gloves. The adjustment mechanisms should be intuitive and reliable, ensuring a secure fit with minimal effort.</w:t>
            </w:r>
          </w:p>
        </w:tc>
      </w:tr>
      <w:tr w:rsidR="00780879" w:rsidRPr="00707B99" w14:paraId="3FF003BD" w14:textId="77777777" w:rsidTr="00780879">
        <w:trPr>
          <w:trHeight w:val="1275"/>
        </w:trPr>
        <w:tc>
          <w:tcPr>
            <w:tcW w:w="3534" w:type="dxa"/>
            <w:tcBorders>
              <w:top w:val="nil"/>
              <w:left w:val="single" w:sz="8" w:space="0" w:color="auto"/>
              <w:bottom w:val="single" w:sz="4" w:space="0" w:color="auto"/>
              <w:right w:val="nil"/>
            </w:tcBorders>
            <w:shd w:val="clear" w:color="auto" w:fill="auto"/>
            <w:noWrap/>
            <w:vAlign w:val="center"/>
            <w:hideMark/>
          </w:tcPr>
          <w:p w14:paraId="26266A64" w14:textId="343453A2"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M</w:t>
            </w:r>
            <w:r w:rsidR="00707B99" w:rsidRPr="00707B99">
              <w:rPr>
                <w:rFonts w:ascii="Arial" w:eastAsia="Times New Roman" w:hAnsi="Arial" w:cs="Arial"/>
                <w:b/>
                <w:bCs/>
                <w:kern w:val="0"/>
                <w:sz w:val="24"/>
                <w:szCs w:val="24"/>
                <w:lang w:eastAsia="en-GB"/>
                <w14:ligatures w14:val="none"/>
              </w:rPr>
              <w:t>ust withstand repeated impacts and usage over a long season without significant wear</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2ACC5506" w14:textId="6D37F470"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6.75</w:t>
            </w:r>
          </w:p>
        </w:tc>
        <w:tc>
          <w:tcPr>
            <w:tcW w:w="567" w:type="dxa"/>
            <w:tcBorders>
              <w:top w:val="nil"/>
              <w:left w:val="nil"/>
              <w:bottom w:val="single" w:sz="4" w:space="0" w:color="auto"/>
              <w:right w:val="single" w:sz="4" w:space="0" w:color="auto"/>
            </w:tcBorders>
            <w:shd w:val="clear" w:color="000000" w:fill="FF0000"/>
            <w:noWrap/>
            <w:vAlign w:val="center"/>
            <w:hideMark/>
          </w:tcPr>
          <w:p w14:paraId="7BE680B9"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54E5263A"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75F863F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5521212D"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730298C8"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45AC1DE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709" w:type="dxa"/>
            <w:tcBorders>
              <w:top w:val="nil"/>
              <w:left w:val="single" w:sz="4" w:space="0" w:color="auto"/>
              <w:bottom w:val="single" w:sz="4" w:space="0" w:color="auto"/>
              <w:right w:val="single" w:sz="4" w:space="0" w:color="auto"/>
            </w:tcBorders>
            <w:shd w:val="clear" w:color="000000" w:fill="FF0000"/>
            <w:noWrap/>
            <w:vAlign w:val="center"/>
            <w:hideMark/>
          </w:tcPr>
          <w:p w14:paraId="7703FA7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6EAC6F0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682BA08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460" w:type="dxa"/>
            <w:tcBorders>
              <w:top w:val="nil"/>
              <w:left w:val="nil"/>
              <w:bottom w:val="single" w:sz="4" w:space="0" w:color="auto"/>
              <w:right w:val="single" w:sz="4" w:space="0" w:color="auto"/>
            </w:tcBorders>
            <w:shd w:val="clear" w:color="auto" w:fill="auto"/>
            <w:vAlign w:val="center"/>
            <w:hideMark/>
          </w:tcPr>
          <w:p w14:paraId="6CBA3E2C"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the equipment must maintain its structural integrity and protective qualities over an entire season, which could involve hundreds of impacts. The materials used should resist cracking, denting, or deforming, and all components (including straps and padding) should remain functional without excessive wear.</w:t>
            </w:r>
          </w:p>
        </w:tc>
      </w:tr>
      <w:tr w:rsidR="00780879" w:rsidRPr="00707B99" w14:paraId="302DCB20" w14:textId="77777777" w:rsidTr="00780879">
        <w:trPr>
          <w:trHeight w:val="1275"/>
        </w:trPr>
        <w:tc>
          <w:tcPr>
            <w:tcW w:w="3534" w:type="dxa"/>
            <w:tcBorders>
              <w:top w:val="nil"/>
              <w:left w:val="single" w:sz="8" w:space="0" w:color="auto"/>
              <w:bottom w:val="single" w:sz="4" w:space="0" w:color="auto"/>
              <w:right w:val="nil"/>
            </w:tcBorders>
            <w:shd w:val="clear" w:color="auto" w:fill="auto"/>
            <w:noWrap/>
            <w:vAlign w:val="center"/>
            <w:hideMark/>
          </w:tcPr>
          <w:p w14:paraId="75CC36E9" w14:textId="024ACACF"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S</w:t>
            </w:r>
            <w:r w:rsidR="00707B99" w:rsidRPr="00707B99">
              <w:rPr>
                <w:rFonts w:ascii="Arial" w:eastAsia="Times New Roman" w:hAnsi="Arial" w:cs="Arial"/>
                <w:b/>
                <w:bCs/>
                <w:kern w:val="0"/>
                <w:sz w:val="24"/>
                <w:szCs w:val="24"/>
                <w:lang w:eastAsia="en-GB"/>
                <w14:ligatures w14:val="none"/>
              </w:rPr>
              <w:t>hould be easy to clean and maintain</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36636CE6" w14:textId="7B44E9D9"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0.8</w:t>
            </w:r>
            <w:r w:rsidR="00657DE3">
              <w:rPr>
                <w:rFonts w:ascii="Aptos Narrow" w:eastAsia="Times New Roman" w:hAnsi="Aptos Narrow" w:cs="Times New Roman"/>
                <w:color w:val="000000"/>
                <w:kern w:val="0"/>
                <w:lang w:eastAsia="en-GB"/>
                <w14:ligatures w14:val="none"/>
              </w:rPr>
              <w:t>8</w:t>
            </w:r>
          </w:p>
        </w:tc>
        <w:tc>
          <w:tcPr>
            <w:tcW w:w="567" w:type="dxa"/>
            <w:tcBorders>
              <w:top w:val="nil"/>
              <w:left w:val="nil"/>
              <w:bottom w:val="single" w:sz="4" w:space="0" w:color="auto"/>
              <w:right w:val="single" w:sz="4" w:space="0" w:color="auto"/>
            </w:tcBorders>
            <w:shd w:val="clear" w:color="000000" w:fill="FF9900"/>
            <w:noWrap/>
            <w:vAlign w:val="center"/>
            <w:hideMark/>
          </w:tcPr>
          <w:p w14:paraId="1F558EE5"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3057AAC7"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nil"/>
              <w:bottom w:val="single" w:sz="4" w:space="0" w:color="auto"/>
              <w:right w:val="single" w:sz="4" w:space="0" w:color="auto"/>
            </w:tcBorders>
            <w:shd w:val="clear" w:color="auto" w:fill="auto"/>
            <w:noWrap/>
            <w:vAlign w:val="center"/>
            <w:hideMark/>
          </w:tcPr>
          <w:p w14:paraId="2E3F67FD" w14:textId="0DE5D46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51852AA1" w14:textId="4512D6AD"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7CC13488" w14:textId="7EC28176"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B0941A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709" w:type="dxa"/>
            <w:tcBorders>
              <w:top w:val="nil"/>
              <w:left w:val="nil"/>
              <w:bottom w:val="single" w:sz="4" w:space="0" w:color="auto"/>
              <w:right w:val="single" w:sz="4" w:space="0" w:color="auto"/>
            </w:tcBorders>
            <w:shd w:val="clear" w:color="auto" w:fill="auto"/>
            <w:noWrap/>
            <w:vAlign w:val="center"/>
            <w:hideMark/>
          </w:tcPr>
          <w:p w14:paraId="4D27EA59" w14:textId="06ED8B2D"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0F5633E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7911B0A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460" w:type="dxa"/>
            <w:tcBorders>
              <w:top w:val="nil"/>
              <w:left w:val="nil"/>
              <w:bottom w:val="single" w:sz="4" w:space="0" w:color="auto"/>
              <w:right w:val="single" w:sz="4" w:space="0" w:color="auto"/>
            </w:tcBorders>
            <w:shd w:val="clear" w:color="auto" w:fill="auto"/>
            <w:vAlign w:val="center"/>
            <w:hideMark/>
          </w:tcPr>
          <w:p w14:paraId="36B3F0E8"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 xml:space="preserve">the design should allow for easy disassembly for cleaning, with components that are washable or wipeable. Anti-microbial linings or coating could be included to prevent the buildup of bacteria and </w:t>
            </w:r>
            <w:proofErr w:type="spellStart"/>
            <w:r w:rsidRPr="00707B99">
              <w:rPr>
                <w:rFonts w:ascii="Arial" w:eastAsia="Times New Roman" w:hAnsi="Arial" w:cs="Arial"/>
                <w:kern w:val="0"/>
                <w:sz w:val="20"/>
                <w:szCs w:val="20"/>
                <w:lang w:eastAsia="en-GB"/>
                <w14:ligatures w14:val="none"/>
              </w:rPr>
              <w:t>odors</w:t>
            </w:r>
            <w:proofErr w:type="spellEnd"/>
            <w:r w:rsidRPr="00707B99">
              <w:rPr>
                <w:rFonts w:ascii="Arial" w:eastAsia="Times New Roman" w:hAnsi="Arial" w:cs="Arial"/>
                <w:kern w:val="0"/>
                <w:sz w:val="20"/>
                <w:szCs w:val="20"/>
                <w:lang w:eastAsia="en-GB"/>
                <w14:ligatures w14:val="none"/>
              </w:rPr>
              <w:t>. Maintenance tasks, such as padding replacement or strap adjustment, should be straightforward and require minimal tooling.</w:t>
            </w:r>
          </w:p>
        </w:tc>
      </w:tr>
      <w:tr w:rsidR="00780879" w:rsidRPr="00707B99" w14:paraId="437CA912"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67D6521B" w14:textId="31A06B9C"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A</w:t>
            </w:r>
            <w:r w:rsidR="00707B99" w:rsidRPr="00707B99">
              <w:rPr>
                <w:rFonts w:ascii="Arial" w:eastAsia="Times New Roman" w:hAnsi="Arial" w:cs="Arial"/>
                <w:b/>
                <w:bCs/>
                <w:kern w:val="0"/>
                <w:sz w:val="24"/>
                <w:szCs w:val="24"/>
                <w:lang w:eastAsia="en-GB"/>
                <w14:ligatures w14:val="none"/>
              </w:rPr>
              <w:t>ffordable without compromising on safety and performance</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2418BA97" w14:textId="3A61A504"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3.5</w:t>
            </w:r>
            <w:r w:rsidR="00657DE3">
              <w:rPr>
                <w:rFonts w:ascii="Aptos Narrow" w:eastAsia="Times New Roman" w:hAnsi="Aptos Narrow" w:cs="Times New Roman"/>
                <w:color w:val="000000"/>
                <w:kern w:val="0"/>
                <w:lang w:eastAsia="en-GB"/>
                <w14:ligatures w14:val="none"/>
              </w:rPr>
              <w:t>9</w:t>
            </w:r>
          </w:p>
        </w:tc>
        <w:tc>
          <w:tcPr>
            <w:tcW w:w="567" w:type="dxa"/>
            <w:tcBorders>
              <w:top w:val="nil"/>
              <w:left w:val="nil"/>
              <w:bottom w:val="single" w:sz="4" w:space="0" w:color="auto"/>
              <w:right w:val="single" w:sz="4" w:space="0" w:color="auto"/>
            </w:tcBorders>
            <w:shd w:val="clear" w:color="000000" w:fill="FFFF00"/>
            <w:noWrap/>
            <w:vAlign w:val="center"/>
            <w:hideMark/>
          </w:tcPr>
          <w:p w14:paraId="63BAF218"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15E66840"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433A1772"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26A25319"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3C5AA206"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7C06A60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709" w:type="dxa"/>
            <w:tcBorders>
              <w:top w:val="nil"/>
              <w:left w:val="single" w:sz="4" w:space="0" w:color="auto"/>
              <w:bottom w:val="single" w:sz="4" w:space="0" w:color="auto"/>
              <w:right w:val="single" w:sz="4" w:space="0" w:color="auto"/>
            </w:tcBorders>
            <w:shd w:val="clear" w:color="000000" w:fill="FF9900"/>
            <w:noWrap/>
            <w:vAlign w:val="center"/>
            <w:hideMark/>
          </w:tcPr>
          <w:p w14:paraId="261B6ECC"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05765A7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287905E2"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460" w:type="dxa"/>
            <w:tcBorders>
              <w:top w:val="nil"/>
              <w:left w:val="nil"/>
              <w:bottom w:val="single" w:sz="4" w:space="0" w:color="auto"/>
              <w:right w:val="single" w:sz="4" w:space="0" w:color="auto"/>
            </w:tcBorders>
            <w:shd w:val="clear" w:color="auto" w:fill="auto"/>
            <w:vAlign w:val="center"/>
            <w:hideMark/>
          </w:tcPr>
          <w:p w14:paraId="45E37E9A" w14:textId="6200E1D6"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6C4340B0"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206EEA30"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lastRenderedPageBreak/>
              <w:t>must significantly reduce the risk of head injuries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5A1AF453" w14:textId="78B6D061"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6.9</w:t>
            </w:r>
            <w:r w:rsidR="00657DE3">
              <w:rPr>
                <w:rFonts w:ascii="Aptos Narrow" w:eastAsia="Times New Roman" w:hAnsi="Aptos Narrow" w:cs="Times New Roman"/>
                <w:color w:val="000000"/>
                <w:kern w:val="0"/>
                <w:lang w:eastAsia="en-GB"/>
                <w14:ligatures w14:val="none"/>
              </w:rPr>
              <w:t>8</w:t>
            </w:r>
          </w:p>
        </w:tc>
        <w:tc>
          <w:tcPr>
            <w:tcW w:w="567" w:type="dxa"/>
            <w:tcBorders>
              <w:top w:val="nil"/>
              <w:left w:val="nil"/>
              <w:bottom w:val="single" w:sz="4" w:space="0" w:color="auto"/>
              <w:right w:val="single" w:sz="4" w:space="0" w:color="auto"/>
            </w:tcBorders>
            <w:shd w:val="clear" w:color="000000" w:fill="FFFF00"/>
            <w:noWrap/>
            <w:vAlign w:val="center"/>
            <w:hideMark/>
          </w:tcPr>
          <w:p w14:paraId="571BF987"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6740A70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3654A277"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67E990C9"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06645BE5"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532610B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709" w:type="dxa"/>
            <w:tcBorders>
              <w:top w:val="nil"/>
              <w:left w:val="single" w:sz="4" w:space="0" w:color="auto"/>
              <w:bottom w:val="single" w:sz="4" w:space="0" w:color="auto"/>
              <w:right w:val="single" w:sz="4" w:space="0" w:color="auto"/>
            </w:tcBorders>
            <w:shd w:val="clear" w:color="000000" w:fill="FF0000"/>
            <w:noWrap/>
            <w:vAlign w:val="center"/>
            <w:hideMark/>
          </w:tcPr>
          <w:p w14:paraId="765D3DD5"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721A1B6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6E99FE2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460" w:type="dxa"/>
            <w:tcBorders>
              <w:top w:val="nil"/>
              <w:left w:val="nil"/>
              <w:bottom w:val="single" w:sz="4" w:space="0" w:color="auto"/>
              <w:right w:val="single" w:sz="4" w:space="0" w:color="auto"/>
            </w:tcBorders>
            <w:shd w:val="clear" w:color="auto" w:fill="auto"/>
            <w:vAlign w:val="center"/>
            <w:hideMark/>
          </w:tcPr>
          <w:p w14:paraId="24B91ABB" w14:textId="56E4BA30"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57C4F1D3"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6B158816"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shall allow for team colours and logos without degrading the material</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3412A06A" w14:textId="18651C71"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0.81</w:t>
            </w:r>
          </w:p>
        </w:tc>
        <w:tc>
          <w:tcPr>
            <w:tcW w:w="567" w:type="dxa"/>
            <w:tcBorders>
              <w:top w:val="nil"/>
              <w:left w:val="nil"/>
              <w:bottom w:val="single" w:sz="4" w:space="0" w:color="auto"/>
              <w:right w:val="single" w:sz="4" w:space="0" w:color="auto"/>
            </w:tcBorders>
            <w:shd w:val="clear" w:color="auto" w:fill="auto"/>
            <w:noWrap/>
            <w:vAlign w:val="center"/>
            <w:hideMark/>
          </w:tcPr>
          <w:p w14:paraId="49A0D60D" w14:textId="1FC7AF69"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3A409EDE" w14:textId="4AA11F2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5C1B84F0" w14:textId="22358E2A"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26C7C04F" w14:textId="7B9B970E"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5829575C" w14:textId="1AFEDDF6"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45095B4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709" w:type="dxa"/>
            <w:tcBorders>
              <w:top w:val="nil"/>
              <w:left w:val="nil"/>
              <w:bottom w:val="single" w:sz="4" w:space="0" w:color="auto"/>
              <w:right w:val="single" w:sz="4" w:space="0" w:color="auto"/>
            </w:tcBorders>
            <w:shd w:val="clear" w:color="auto" w:fill="auto"/>
            <w:noWrap/>
            <w:vAlign w:val="center"/>
            <w:hideMark/>
          </w:tcPr>
          <w:p w14:paraId="12FECFF7" w14:textId="3E95F32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547CFA2A"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5996096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460" w:type="dxa"/>
            <w:tcBorders>
              <w:top w:val="nil"/>
              <w:left w:val="nil"/>
              <w:bottom w:val="single" w:sz="4" w:space="0" w:color="auto"/>
              <w:right w:val="single" w:sz="4" w:space="0" w:color="auto"/>
            </w:tcBorders>
            <w:shd w:val="clear" w:color="auto" w:fill="auto"/>
            <w:vAlign w:val="center"/>
            <w:hideMark/>
          </w:tcPr>
          <w:p w14:paraId="6BF2AC32" w14:textId="199E996E"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4D7AB2F4" w14:textId="77777777" w:rsidTr="00780879">
        <w:trPr>
          <w:trHeight w:val="315"/>
        </w:trPr>
        <w:tc>
          <w:tcPr>
            <w:tcW w:w="353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97E08A4"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must meet or exceed all relevant safety standards</w:t>
            </w:r>
          </w:p>
        </w:tc>
        <w:tc>
          <w:tcPr>
            <w:tcW w:w="70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1E3F04" w14:textId="0C505F19"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6.5</w:t>
            </w:r>
            <w:r w:rsidR="00657DE3">
              <w:rPr>
                <w:rFonts w:ascii="Aptos Narrow" w:eastAsia="Times New Roman" w:hAnsi="Aptos Narrow" w:cs="Times New Roman"/>
                <w:color w:val="000000"/>
                <w:kern w:val="0"/>
                <w:lang w:eastAsia="en-GB"/>
                <w14:ligatures w14:val="none"/>
              </w:rPr>
              <w:t>1</w:t>
            </w:r>
          </w:p>
        </w:tc>
        <w:tc>
          <w:tcPr>
            <w:tcW w:w="56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A64423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34CEF93"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98FD21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3D7A8CB9"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175780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328AE183"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709"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4FA3C2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EE35F2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3C6BFC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460" w:type="dxa"/>
            <w:tcBorders>
              <w:top w:val="single" w:sz="4" w:space="0" w:color="auto"/>
              <w:left w:val="nil"/>
              <w:bottom w:val="single" w:sz="4" w:space="0" w:color="auto"/>
              <w:right w:val="single" w:sz="4" w:space="0" w:color="auto"/>
            </w:tcBorders>
            <w:shd w:val="clear" w:color="auto" w:fill="auto"/>
            <w:vAlign w:val="center"/>
            <w:hideMark/>
          </w:tcPr>
          <w:p w14:paraId="0AB7EFE4" w14:textId="7470DE82"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4BF3CFFA"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77300C29"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demonstrated through testing to prevent injuries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094F72B7" w14:textId="025CF4F6"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6.53</w:t>
            </w:r>
          </w:p>
        </w:tc>
        <w:tc>
          <w:tcPr>
            <w:tcW w:w="567" w:type="dxa"/>
            <w:tcBorders>
              <w:top w:val="nil"/>
              <w:left w:val="nil"/>
              <w:bottom w:val="single" w:sz="4" w:space="0" w:color="auto"/>
              <w:right w:val="single" w:sz="4" w:space="0" w:color="auto"/>
            </w:tcBorders>
            <w:shd w:val="clear" w:color="auto" w:fill="auto"/>
            <w:noWrap/>
            <w:vAlign w:val="center"/>
            <w:hideMark/>
          </w:tcPr>
          <w:p w14:paraId="47F086A9" w14:textId="2915215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716AD35D" w14:textId="2AAD6AEA"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2A3B8C0D"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49788C8A"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30B45E5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29482D5"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709" w:type="dxa"/>
            <w:tcBorders>
              <w:top w:val="nil"/>
              <w:left w:val="single" w:sz="4" w:space="0" w:color="auto"/>
              <w:bottom w:val="single" w:sz="4" w:space="0" w:color="auto"/>
              <w:right w:val="single" w:sz="4" w:space="0" w:color="auto"/>
            </w:tcBorders>
            <w:shd w:val="clear" w:color="000000" w:fill="FF0000"/>
            <w:noWrap/>
            <w:vAlign w:val="center"/>
            <w:hideMark/>
          </w:tcPr>
          <w:p w14:paraId="666BDA93"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52AD384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5A54034F"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460" w:type="dxa"/>
            <w:tcBorders>
              <w:top w:val="nil"/>
              <w:left w:val="nil"/>
              <w:bottom w:val="single" w:sz="4" w:space="0" w:color="auto"/>
              <w:right w:val="single" w:sz="4" w:space="0" w:color="auto"/>
            </w:tcBorders>
            <w:shd w:val="clear" w:color="auto" w:fill="auto"/>
            <w:vAlign w:val="center"/>
            <w:hideMark/>
          </w:tcPr>
          <w:p w14:paraId="640FC48A" w14:textId="59EB581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2A603B11"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637E8E99"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clear information on the safety features and benefits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09316930" w14:textId="60999E0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2.7</w:t>
            </w:r>
            <w:r w:rsidR="00657DE3">
              <w:rPr>
                <w:rFonts w:ascii="Aptos Narrow" w:eastAsia="Times New Roman" w:hAnsi="Aptos Narrow" w:cs="Times New Roman"/>
                <w:color w:val="000000"/>
                <w:kern w:val="0"/>
                <w:lang w:eastAsia="en-GB"/>
                <w14:ligatures w14:val="none"/>
              </w:rPr>
              <w:t>5</w:t>
            </w:r>
          </w:p>
        </w:tc>
        <w:tc>
          <w:tcPr>
            <w:tcW w:w="567" w:type="dxa"/>
            <w:tcBorders>
              <w:top w:val="nil"/>
              <w:left w:val="nil"/>
              <w:bottom w:val="single" w:sz="4" w:space="0" w:color="auto"/>
              <w:right w:val="single" w:sz="4" w:space="0" w:color="auto"/>
            </w:tcBorders>
            <w:shd w:val="clear" w:color="auto" w:fill="auto"/>
            <w:noWrap/>
            <w:vAlign w:val="center"/>
            <w:hideMark/>
          </w:tcPr>
          <w:p w14:paraId="479D159A" w14:textId="349F5654"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7052938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2AF19E8C"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125C1CE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72CCAA2B"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nil"/>
              <w:bottom w:val="single" w:sz="4" w:space="0" w:color="auto"/>
              <w:right w:val="single" w:sz="4" w:space="0" w:color="auto"/>
            </w:tcBorders>
            <w:shd w:val="clear" w:color="auto" w:fill="auto"/>
            <w:noWrap/>
            <w:vAlign w:val="center"/>
            <w:hideMark/>
          </w:tcPr>
          <w:p w14:paraId="30A929EF" w14:textId="5FBFA48A"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709" w:type="dxa"/>
            <w:tcBorders>
              <w:top w:val="nil"/>
              <w:left w:val="single" w:sz="4" w:space="0" w:color="auto"/>
              <w:bottom w:val="single" w:sz="4" w:space="0" w:color="auto"/>
              <w:right w:val="single" w:sz="4" w:space="0" w:color="auto"/>
            </w:tcBorders>
            <w:shd w:val="clear" w:color="000000" w:fill="FF9900"/>
            <w:noWrap/>
            <w:vAlign w:val="center"/>
            <w:hideMark/>
          </w:tcPr>
          <w:p w14:paraId="64BA887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63124AD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nil"/>
              <w:bottom w:val="single" w:sz="4" w:space="0" w:color="auto"/>
              <w:right w:val="single" w:sz="4" w:space="0" w:color="auto"/>
            </w:tcBorders>
            <w:shd w:val="clear" w:color="auto" w:fill="auto"/>
            <w:noWrap/>
            <w:vAlign w:val="center"/>
            <w:hideMark/>
          </w:tcPr>
          <w:p w14:paraId="4FCE25D9" w14:textId="56181BAC"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460" w:type="dxa"/>
            <w:tcBorders>
              <w:top w:val="nil"/>
              <w:left w:val="nil"/>
              <w:bottom w:val="single" w:sz="4" w:space="0" w:color="auto"/>
              <w:right w:val="single" w:sz="4" w:space="0" w:color="auto"/>
            </w:tcBorders>
            <w:shd w:val="clear" w:color="auto" w:fill="auto"/>
            <w:vAlign w:val="center"/>
            <w:hideMark/>
          </w:tcPr>
          <w:p w14:paraId="328EC675" w14:textId="75EA71A5"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145936F5"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48C6B65E"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incorporate the latest safety technologies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0A4F2106" w14:textId="24D10ECA"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4.1</w:t>
            </w:r>
            <w:r w:rsidR="00657DE3">
              <w:rPr>
                <w:rFonts w:ascii="Aptos Narrow" w:eastAsia="Times New Roman" w:hAnsi="Aptos Narrow" w:cs="Times New Roman"/>
                <w:color w:val="000000"/>
                <w:kern w:val="0"/>
                <w:lang w:eastAsia="en-GB"/>
                <w14:ligatures w14:val="none"/>
              </w:rPr>
              <w:t>2</w:t>
            </w:r>
          </w:p>
        </w:tc>
        <w:tc>
          <w:tcPr>
            <w:tcW w:w="567" w:type="dxa"/>
            <w:tcBorders>
              <w:top w:val="nil"/>
              <w:left w:val="nil"/>
              <w:bottom w:val="single" w:sz="4" w:space="0" w:color="auto"/>
              <w:right w:val="single" w:sz="4" w:space="0" w:color="auto"/>
            </w:tcBorders>
            <w:shd w:val="clear" w:color="000000" w:fill="FFFF00"/>
            <w:noWrap/>
            <w:vAlign w:val="center"/>
            <w:hideMark/>
          </w:tcPr>
          <w:p w14:paraId="18B293BC"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5DA61C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75E4BD0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633534F9"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0B3E168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67F37D0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709" w:type="dxa"/>
            <w:tcBorders>
              <w:top w:val="nil"/>
              <w:left w:val="single" w:sz="4" w:space="0" w:color="auto"/>
              <w:bottom w:val="single" w:sz="4" w:space="0" w:color="auto"/>
              <w:right w:val="single" w:sz="4" w:space="0" w:color="auto"/>
            </w:tcBorders>
            <w:shd w:val="clear" w:color="000000" w:fill="FF0000"/>
            <w:noWrap/>
            <w:vAlign w:val="center"/>
            <w:hideMark/>
          </w:tcPr>
          <w:p w14:paraId="0311628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4CFD5963"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2E5B195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460" w:type="dxa"/>
            <w:tcBorders>
              <w:top w:val="nil"/>
              <w:left w:val="nil"/>
              <w:bottom w:val="single" w:sz="4" w:space="0" w:color="auto"/>
              <w:right w:val="single" w:sz="4" w:space="0" w:color="auto"/>
            </w:tcBorders>
            <w:shd w:val="clear" w:color="auto" w:fill="auto"/>
            <w:vAlign w:val="center"/>
            <w:hideMark/>
          </w:tcPr>
          <w:p w14:paraId="77E7D813" w14:textId="3E16B0D1"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1FA661B8"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3D9E17C4"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ability to monitor and report on injury statistics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75028DF8" w14:textId="03313394"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2.9</w:t>
            </w:r>
          </w:p>
        </w:tc>
        <w:tc>
          <w:tcPr>
            <w:tcW w:w="567" w:type="dxa"/>
            <w:tcBorders>
              <w:top w:val="nil"/>
              <w:left w:val="nil"/>
              <w:bottom w:val="single" w:sz="4" w:space="0" w:color="auto"/>
              <w:right w:val="single" w:sz="4" w:space="0" w:color="auto"/>
            </w:tcBorders>
            <w:shd w:val="clear" w:color="000000" w:fill="FF9900"/>
            <w:noWrap/>
            <w:vAlign w:val="center"/>
            <w:hideMark/>
          </w:tcPr>
          <w:p w14:paraId="7E0D662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nil"/>
              <w:bottom w:val="single" w:sz="4" w:space="0" w:color="auto"/>
              <w:right w:val="single" w:sz="4" w:space="0" w:color="auto"/>
            </w:tcBorders>
            <w:shd w:val="clear" w:color="auto" w:fill="auto"/>
            <w:noWrap/>
            <w:vAlign w:val="center"/>
            <w:hideMark/>
          </w:tcPr>
          <w:p w14:paraId="63146771" w14:textId="078A0EB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20D13757" w14:textId="5663D660"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1544BD8E"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0928A5DD"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776FC86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709" w:type="dxa"/>
            <w:tcBorders>
              <w:top w:val="nil"/>
              <w:left w:val="single" w:sz="4" w:space="0" w:color="auto"/>
              <w:bottom w:val="single" w:sz="4" w:space="0" w:color="auto"/>
              <w:right w:val="single" w:sz="4" w:space="0" w:color="auto"/>
            </w:tcBorders>
            <w:shd w:val="clear" w:color="000000" w:fill="FF9900"/>
            <w:noWrap/>
            <w:vAlign w:val="center"/>
            <w:hideMark/>
          </w:tcPr>
          <w:p w14:paraId="16671AD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0C7C74DC"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D9BC07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460" w:type="dxa"/>
            <w:tcBorders>
              <w:top w:val="nil"/>
              <w:left w:val="nil"/>
              <w:bottom w:val="single" w:sz="4" w:space="0" w:color="auto"/>
              <w:right w:val="single" w:sz="4" w:space="0" w:color="auto"/>
            </w:tcBorders>
            <w:shd w:val="clear" w:color="auto" w:fill="auto"/>
            <w:vAlign w:val="center"/>
            <w:hideMark/>
          </w:tcPr>
          <w:p w14:paraId="7B344776" w14:textId="4F2414CA"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1F635E55"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4CFFA064"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must provide high levels of protection against concussions and other head injuries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05B90049" w14:textId="06643935"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6.9</w:t>
            </w:r>
            <w:r w:rsidR="00657DE3">
              <w:rPr>
                <w:rFonts w:ascii="Aptos Narrow" w:eastAsia="Times New Roman" w:hAnsi="Aptos Narrow" w:cs="Times New Roman"/>
                <w:color w:val="000000"/>
                <w:kern w:val="0"/>
                <w:lang w:eastAsia="en-GB"/>
                <w14:ligatures w14:val="none"/>
              </w:rPr>
              <w:t>8</w:t>
            </w:r>
          </w:p>
        </w:tc>
        <w:tc>
          <w:tcPr>
            <w:tcW w:w="567" w:type="dxa"/>
            <w:tcBorders>
              <w:top w:val="nil"/>
              <w:left w:val="nil"/>
              <w:bottom w:val="single" w:sz="4" w:space="0" w:color="auto"/>
              <w:right w:val="single" w:sz="4" w:space="0" w:color="auto"/>
            </w:tcBorders>
            <w:shd w:val="clear" w:color="000000" w:fill="FF9900"/>
            <w:noWrap/>
            <w:vAlign w:val="center"/>
            <w:hideMark/>
          </w:tcPr>
          <w:p w14:paraId="254CAFD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0A026AE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9CAEDD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912279F"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6886B72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132E574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709" w:type="dxa"/>
            <w:tcBorders>
              <w:top w:val="nil"/>
              <w:left w:val="single" w:sz="4" w:space="0" w:color="auto"/>
              <w:bottom w:val="single" w:sz="4" w:space="0" w:color="auto"/>
              <w:right w:val="single" w:sz="4" w:space="0" w:color="auto"/>
            </w:tcBorders>
            <w:shd w:val="clear" w:color="000000" w:fill="FF0000"/>
            <w:noWrap/>
            <w:vAlign w:val="center"/>
            <w:hideMark/>
          </w:tcPr>
          <w:p w14:paraId="73D7D48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3A020C2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7B99E40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460" w:type="dxa"/>
            <w:tcBorders>
              <w:top w:val="nil"/>
              <w:left w:val="nil"/>
              <w:bottom w:val="single" w:sz="4" w:space="0" w:color="auto"/>
              <w:right w:val="single" w:sz="4" w:space="0" w:color="auto"/>
            </w:tcBorders>
            <w:shd w:val="clear" w:color="auto" w:fill="auto"/>
            <w:vAlign w:val="center"/>
            <w:hideMark/>
          </w:tcPr>
          <w:p w14:paraId="59CCC30B" w14:textId="363E6326"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2C1FA07E"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4226947B"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design should be feasible for mass production with high quality</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5D1B15F6" w14:textId="0E66CE59"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4.0</w:t>
            </w:r>
            <w:r w:rsidR="00657DE3">
              <w:rPr>
                <w:rFonts w:ascii="Aptos Narrow" w:eastAsia="Times New Roman" w:hAnsi="Aptos Narrow" w:cs="Times New Roman"/>
                <w:color w:val="000000"/>
                <w:kern w:val="0"/>
                <w:lang w:eastAsia="en-GB"/>
                <w14:ligatures w14:val="none"/>
              </w:rPr>
              <w:t>5</w:t>
            </w:r>
          </w:p>
        </w:tc>
        <w:tc>
          <w:tcPr>
            <w:tcW w:w="567" w:type="dxa"/>
            <w:tcBorders>
              <w:top w:val="nil"/>
              <w:left w:val="nil"/>
              <w:bottom w:val="single" w:sz="4" w:space="0" w:color="auto"/>
              <w:right w:val="single" w:sz="4" w:space="0" w:color="auto"/>
            </w:tcBorders>
            <w:shd w:val="clear" w:color="000000" w:fill="FFFF00"/>
            <w:noWrap/>
            <w:vAlign w:val="center"/>
            <w:hideMark/>
          </w:tcPr>
          <w:p w14:paraId="7326720E"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nil"/>
              <w:bottom w:val="single" w:sz="4" w:space="0" w:color="auto"/>
              <w:right w:val="single" w:sz="4" w:space="0" w:color="auto"/>
            </w:tcBorders>
            <w:shd w:val="clear" w:color="auto" w:fill="auto"/>
            <w:noWrap/>
            <w:vAlign w:val="center"/>
            <w:hideMark/>
          </w:tcPr>
          <w:p w14:paraId="24F26E4F" w14:textId="126E7383"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037EA3D8" w14:textId="32521FBD"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2C605276" w14:textId="13986384"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06484D2A" w14:textId="582E67DD"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EC5050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709" w:type="dxa"/>
            <w:tcBorders>
              <w:top w:val="nil"/>
              <w:left w:val="single" w:sz="4" w:space="0" w:color="auto"/>
              <w:bottom w:val="single" w:sz="4" w:space="0" w:color="auto"/>
              <w:right w:val="single" w:sz="4" w:space="0" w:color="auto"/>
            </w:tcBorders>
            <w:shd w:val="clear" w:color="000000" w:fill="FFFF00"/>
            <w:noWrap/>
            <w:vAlign w:val="center"/>
            <w:hideMark/>
          </w:tcPr>
          <w:p w14:paraId="075D8215"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2954122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948662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460" w:type="dxa"/>
            <w:tcBorders>
              <w:top w:val="nil"/>
              <w:left w:val="nil"/>
              <w:bottom w:val="single" w:sz="4" w:space="0" w:color="auto"/>
              <w:right w:val="single" w:sz="4" w:space="0" w:color="auto"/>
            </w:tcBorders>
            <w:shd w:val="clear" w:color="auto" w:fill="auto"/>
            <w:vAlign w:val="center"/>
            <w:hideMark/>
          </w:tcPr>
          <w:p w14:paraId="09841B80" w14:textId="075369DF"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r>
      <w:tr w:rsidR="00780879" w:rsidRPr="00707B99" w14:paraId="5A58D7B2"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545CD4F1"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should use readily available materials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08621339" w14:textId="1906DA1E"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4.28</w:t>
            </w:r>
          </w:p>
        </w:tc>
        <w:tc>
          <w:tcPr>
            <w:tcW w:w="567" w:type="dxa"/>
            <w:tcBorders>
              <w:top w:val="nil"/>
              <w:left w:val="nil"/>
              <w:bottom w:val="single" w:sz="4" w:space="0" w:color="auto"/>
              <w:right w:val="single" w:sz="4" w:space="0" w:color="auto"/>
            </w:tcBorders>
            <w:shd w:val="clear" w:color="auto" w:fill="auto"/>
            <w:noWrap/>
            <w:vAlign w:val="center"/>
            <w:hideMark/>
          </w:tcPr>
          <w:p w14:paraId="358813E0" w14:textId="261148A9"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406F4B9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08B4E509"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1EC34EAE"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45AE3CD5"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4860862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709" w:type="dxa"/>
            <w:tcBorders>
              <w:top w:val="nil"/>
              <w:left w:val="single" w:sz="4" w:space="0" w:color="auto"/>
              <w:bottom w:val="single" w:sz="4" w:space="0" w:color="auto"/>
              <w:right w:val="single" w:sz="4" w:space="0" w:color="auto"/>
            </w:tcBorders>
            <w:shd w:val="clear" w:color="000000" w:fill="FFFF00"/>
            <w:noWrap/>
            <w:vAlign w:val="center"/>
            <w:hideMark/>
          </w:tcPr>
          <w:p w14:paraId="3A067628"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24EFB20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A8D73B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460" w:type="dxa"/>
            <w:tcBorders>
              <w:top w:val="nil"/>
              <w:left w:val="nil"/>
              <w:bottom w:val="single" w:sz="4" w:space="0" w:color="auto"/>
              <w:right w:val="single" w:sz="4" w:space="0" w:color="auto"/>
            </w:tcBorders>
            <w:shd w:val="clear" w:color="auto" w:fill="auto"/>
            <w:vAlign w:val="center"/>
            <w:hideMark/>
          </w:tcPr>
          <w:p w14:paraId="3F9BE2CE" w14:textId="001D3B2A"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7AB23D24"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1D579FDB"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must include stringent quality assurance processes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459C6661" w14:textId="58FFA9B6"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3.5</w:t>
            </w:r>
            <w:r w:rsidR="00657DE3">
              <w:rPr>
                <w:rFonts w:ascii="Aptos Narrow" w:eastAsia="Times New Roman" w:hAnsi="Aptos Narrow" w:cs="Times New Roman"/>
                <w:color w:val="000000"/>
                <w:kern w:val="0"/>
                <w:lang w:eastAsia="en-GB"/>
                <w14:ligatures w14:val="none"/>
              </w:rPr>
              <w:t>3</w:t>
            </w:r>
          </w:p>
        </w:tc>
        <w:tc>
          <w:tcPr>
            <w:tcW w:w="567" w:type="dxa"/>
            <w:tcBorders>
              <w:top w:val="nil"/>
              <w:left w:val="nil"/>
              <w:bottom w:val="single" w:sz="4" w:space="0" w:color="auto"/>
              <w:right w:val="single" w:sz="4" w:space="0" w:color="auto"/>
            </w:tcBorders>
            <w:shd w:val="clear" w:color="000000" w:fill="FF9900"/>
            <w:noWrap/>
            <w:vAlign w:val="center"/>
            <w:hideMark/>
          </w:tcPr>
          <w:p w14:paraId="1C107E9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nil"/>
              <w:bottom w:val="single" w:sz="4" w:space="0" w:color="auto"/>
              <w:right w:val="single" w:sz="4" w:space="0" w:color="auto"/>
            </w:tcBorders>
            <w:shd w:val="clear" w:color="auto" w:fill="auto"/>
            <w:noWrap/>
            <w:vAlign w:val="center"/>
            <w:hideMark/>
          </w:tcPr>
          <w:p w14:paraId="3FD446A9" w14:textId="7C735D79"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nil"/>
              <w:bottom w:val="single" w:sz="4" w:space="0" w:color="auto"/>
              <w:right w:val="single" w:sz="4" w:space="0" w:color="auto"/>
            </w:tcBorders>
            <w:shd w:val="clear" w:color="auto" w:fill="auto"/>
            <w:noWrap/>
            <w:vAlign w:val="center"/>
            <w:hideMark/>
          </w:tcPr>
          <w:p w14:paraId="4DA78DE5" w14:textId="70D5D308"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2FFB757D"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5CD71A7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431E5FAE"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709" w:type="dxa"/>
            <w:tcBorders>
              <w:top w:val="nil"/>
              <w:left w:val="single" w:sz="4" w:space="0" w:color="auto"/>
              <w:bottom w:val="single" w:sz="4" w:space="0" w:color="auto"/>
              <w:right w:val="single" w:sz="4" w:space="0" w:color="auto"/>
            </w:tcBorders>
            <w:shd w:val="clear" w:color="000000" w:fill="FFFF00"/>
            <w:noWrap/>
            <w:vAlign w:val="center"/>
            <w:hideMark/>
          </w:tcPr>
          <w:p w14:paraId="7F496EF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3F343635"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5110559C"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460" w:type="dxa"/>
            <w:tcBorders>
              <w:top w:val="nil"/>
              <w:left w:val="nil"/>
              <w:bottom w:val="single" w:sz="4" w:space="0" w:color="auto"/>
              <w:right w:val="single" w:sz="4" w:space="0" w:color="auto"/>
            </w:tcBorders>
            <w:shd w:val="clear" w:color="auto" w:fill="auto"/>
            <w:vAlign w:val="center"/>
            <w:hideMark/>
          </w:tcPr>
          <w:p w14:paraId="7AB13103" w14:textId="560DCDAB"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44B45D37"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22E0946D"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demonstrably reduces injury risk, potentially lowering insurance premiums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1CAAE74D" w14:textId="631E833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6.24</w:t>
            </w:r>
          </w:p>
        </w:tc>
        <w:tc>
          <w:tcPr>
            <w:tcW w:w="567" w:type="dxa"/>
            <w:tcBorders>
              <w:top w:val="nil"/>
              <w:left w:val="nil"/>
              <w:bottom w:val="single" w:sz="4" w:space="0" w:color="auto"/>
              <w:right w:val="single" w:sz="4" w:space="0" w:color="auto"/>
            </w:tcBorders>
            <w:shd w:val="clear" w:color="000000" w:fill="FFFF00"/>
            <w:noWrap/>
            <w:vAlign w:val="center"/>
            <w:hideMark/>
          </w:tcPr>
          <w:p w14:paraId="6378364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15C85D87"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42B8BBF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440ED35C"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07CF3CDA"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345E3529"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709" w:type="dxa"/>
            <w:tcBorders>
              <w:top w:val="nil"/>
              <w:left w:val="single" w:sz="4" w:space="0" w:color="auto"/>
              <w:bottom w:val="single" w:sz="4" w:space="0" w:color="auto"/>
              <w:right w:val="single" w:sz="4" w:space="0" w:color="auto"/>
            </w:tcBorders>
            <w:shd w:val="clear" w:color="000000" w:fill="FF0000"/>
            <w:noWrap/>
            <w:vAlign w:val="center"/>
            <w:hideMark/>
          </w:tcPr>
          <w:p w14:paraId="1D2A480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7A1AF29C"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76DA4D5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460" w:type="dxa"/>
            <w:tcBorders>
              <w:top w:val="nil"/>
              <w:left w:val="nil"/>
              <w:bottom w:val="single" w:sz="4" w:space="0" w:color="auto"/>
              <w:right w:val="single" w:sz="4" w:space="0" w:color="auto"/>
            </w:tcBorders>
            <w:shd w:val="clear" w:color="auto" w:fill="auto"/>
            <w:vAlign w:val="center"/>
            <w:hideMark/>
          </w:tcPr>
          <w:p w14:paraId="2FD620C8" w14:textId="6A980B62"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6D9F8AB2"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5668E889"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provide data showing reduced injury rates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11ADBCA5" w14:textId="446B4EC0"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3.5</w:t>
            </w:r>
            <w:r w:rsidR="00657DE3">
              <w:rPr>
                <w:rFonts w:ascii="Aptos Narrow" w:eastAsia="Times New Roman" w:hAnsi="Aptos Narrow" w:cs="Times New Roman"/>
                <w:color w:val="000000"/>
                <w:kern w:val="0"/>
                <w:lang w:eastAsia="en-GB"/>
                <w14:ligatures w14:val="none"/>
              </w:rPr>
              <w:t>3</w:t>
            </w:r>
          </w:p>
        </w:tc>
        <w:tc>
          <w:tcPr>
            <w:tcW w:w="567" w:type="dxa"/>
            <w:tcBorders>
              <w:top w:val="nil"/>
              <w:left w:val="nil"/>
              <w:bottom w:val="single" w:sz="4" w:space="0" w:color="auto"/>
              <w:right w:val="single" w:sz="4" w:space="0" w:color="auto"/>
            </w:tcBorders>
            <w:shd w:val="clear" w:color="000000" w:fill="FFFF00"/>
            <w:noWrap/>
            <w:vAlign w:val="center"/>
            <w:hideMark/>
          </w:tcPr>
          <w:p w14:paraId="512AB67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6EA7F496"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3C5EFF26"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236F3AE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7D34AC67"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68C6D37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709" w:type="dxa"/>
            <w:tcBorders>
              <w:top w:val="nil"/>
              <w:left w:val="single" w:sz="4" w:space="0" w:color="auto"/>
              <w:bottom w:val="single" w:sz="4" w:space="0" w:color="auto"/>
              <w:right w:val="single" w:sz="4" w:space="0" w:color="auto"/>
            </w:tcBorders>
            <w:shd w:val="clear" w:color="000000" w:fill="FF9900"/>
            <w:noWrap/>
            <w:vAlign w:val="center"/>
            <w:hideMark/>
          </w:tcPr>
          <w:p w14:paraId="2EAC6E2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280A9EC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3A7A964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460" w:type="dxa"/>
            <w:tcBorders>
              <w:top w:val="nil"/>
              <w:left w:val="nil"/>
              <w:bottom w:val="single" w:sz="4" w:space="0" w:color="auto"/>
              <w:right w:val="single" w:sz="4" w:space="0" w:color="auto"/>
            </w:tcBorders>
            <w:shd w:val="clear" w:color="auto" w:fill="auto"/>
            <w:vAlign w:val="center"/>
            <w:hideMark/>
          </w:tcPr>
          <w:p w14:paraId="0BE50FE5" w14:textId="65F9AEE0"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79C17311"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1C98CBF2"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lastRenderedPageBreak/>
              <w:t>must pass all required testing procedures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2CD4D15E" w14:textId="4C6A143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6.6</w:t>
            </w:r>
            <w:r w:rsidR="00657DE3">
              <w:rPr>
                <w:rFonts w:ascii="Aptos Narrow" w:eastAsia="Times New Roman" w:hAnsi="Aptos Narrow" w:cs="Times New Roman"/>
                <w:color w:val="000000"/>
                <w:kern w:val="0"/>
                <w:lang w:eastAsia="en-GB"/>
                <w14:ligatures w14:val="none"/>
              </w:rPr>
              <w:t>6</w:t>
            </w:r>
          </w:p>
        </w:tc>
        <w:tc>
          <w:tcPr>
            <w:tcW w:w="567" w:type="dxa"/>
            <w:tcBorders>
              <w:top w:val="nil"/>
              <w:left w:val="nil"/>
              <w:bottom w:val="single" w:sz="4" w:space="0" w:color="auto"/>
              <w:right w:val="single" w:sz="4" w:space="0" w:color="auto"/>
            </w:tcBorders>
            <w:shd w:val="clear" w:color="000000" w:fill="FF9900"/>
            <w:noWrap/>
            <w:vAlign w:val="center"/>
            <w:hideMark/>
          </w:tcPr>
          <w:p w14:paraId="7B70BD7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2F207E08"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0C8FB4A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00112F0D"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2E46BFC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6B389FD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709" w:type="dxa"/>
            <w:tcBorders>
              <w:top w:val="nil"/>
              <w:left w:val="single" w:sz="4" w:space="0" w:color="auto"/>
              <w:bottom w:val="single" w:sz="4" w:space="0" w:color="auto"/>
              <w:right w:val="single" w:sz="4" w:space="0" w:color="auto"/>
            </w:tcBorders>
            <w:shd w:val="clear" w:color="000000" w:fill="FF9900"/>
            <w:noWrap/>
            <w:vAlign w:val="center"/>
            <w:hideMark/>
          </w:tcPr>
          <w:p w14:paraId="765810E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2B8E6BF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11D136DB"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460" w:type="dxa"/>
            <w:tcBorders>
              <w:top w:val="nil"/>
              <w:left w:val="nil"/>
              <w:bottom w:val="single" w:sz="4" w:space="0" w:color="auto"/>
              <w:right w:val="single" w:sz="4" w:space="0" w:color="auto"/>
            </w:tcBorders>
            <w:shd w:val="clear" w:color="auto" w:fill="auto"/>
            <w:vAlign w:val="center"/>
            <w:hideMark/>
          </w:tcPr>
          <w:p w14:paraId="22322BA7" w14:textId="36B6C661"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31972B3D"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0D68455F"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provide thorough documentation of testing and compliance</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7439FA17" w14:textId="6640D09E"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4.0</w:t>
            </w:r>
            <w:r w:rsidR="00657DE3">
              <w:rPr>
                <w:rFonts w:ascii="Aptos Narrow" w:eastAsia="Times New Roman" w:hAnsi="Aptos Narrow" w:cs="Times New Roman"/>
                <w:color w:val="000000"/>
                <w:kern w:val="0"/>
                <w:lang w:eastAsia="en-GB"/>
                <w14:ligatures w14:val="none"/>
              </w:rPr>
              <w:t>9</w:t>
            </w:r>
          </w:p>
        </w:tc>
        <w:tc>
          <w:tcPr>
            <w:tcW w:w="567" w:type="dxa"/>
            <w:tcBorders>
              <w:top w:val="nil"/>
              <w:left w:val="nil"/>
              <w:bottom w:val="single" w:sz="4" w:space="0" w:color="auto"/>
              <w:right w:val="single" w:sz="4" w:space="0" w:color="auto"/>
            </w:tcBorders>
            <w:shd w:val="clear" w:color="000000" w:fill="FF9900"/>
            <w:noWrap/>
            <w:vAlign w:val="center"/>
            <w:hideMark/>
          </w:tcPr>
          <w:p w14:paraId="6F3C477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768F0EB9"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6934D5B3"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2AF73608"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68E08A0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091B0B94"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709" w:type="dxa"/>
            <w:tcBorders>
              <w:top w:val="nil"/>
              <w:left w:val="single" w:sz="4" w:space="0" w:color="auto"/>
              <w:bottom w:val="single" w:sz="4" w:space="0" w:color="auto"/>
              <w:right w:val="single" w:sz="4" w:space="0" w:color="auto"/>
            </w:tcBorders>
            <w:shd w:val="clear" w:color="000000" w:fill="FF9900"/>
            <w:noWrap/>
            <w:vAlign w:val="center"/>
            <w:hideMark/>
          </w:tcPr>
          <w:p w14:paraId="6D97DD9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761DE0B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7342E974"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460" w:type="dxa"/>
            <w:tcBorders>
              <w:top w:val="nil"/>
              <w:left w:val="nil"/>
              <w:bottom w:val="single" w:sz="4" w:space="0" w:color="auto"/>
              <w:right w:val="single" w:sz="4" w:space="0" w:color="auto"/>
            </w:tcBorders>
            <w:shd w:val="clear" w:color="auto" w:fill="auto"/>
            <w:vAlign w:val="center"/>
            <w:hideMark/>
          </w:tcPr>
          <w:p w14:paraId="6902F5A8" w14:textId="1CE54C82"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29AD8ECC" w14:textId="77777777" w:rsidTr="00780879">
        <w:trPr>
          <w:trHeight w:val="315"/>
        </w:trPr>
        <w:tc>
          <w:tcPr>
            <w:tcW w:w="3534" w:type="dxa"/>
            <w:tcBorders>
              <w:top w:val="nil"/>
              <w:left w:val="single" w:sz="8" w:space="0" w:color="auto"/>
              <w:bottom w:val="single" w:sz="4" w:space="0" w:color="auto"/>
              <w:right w:val="nil"/>
            </w:tcBorders>
            <w:shd w:val="clear" w:color="auto" w:fill="auto"/>
            <w:noWrap/>
            <w:vAlign w:val="center"/>
            <w:hideMark/>
          </w:tcPr>
          <w:p w14:paraId="0F628AA5"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reduces potential legal liabilities related to injuries</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526D9A5B" w14:textId="5F902745"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5.19</w:t>
            </w:r>
          </w:p>
        </w:tc>
        <w:tc>
          <w:tcPr>
            <w:tcW w:w="567" w:type="dxa"/>
            <w:tcBorders>
              <w:top w:val="nil"/>
              <w:left w:val="nil"/>
              <w:bottom w:val="single" w:sz="4" w:space="0" w:color="auto"/>
              <w:right w:val="single" w:sz="4" w:space="0" w:color="auto"/>
            </w:tcBorders>
            <w:shd w:val="clear" w:color="000000" w:fill="FF9900"/>
            <w:noWrap/>
            <w:vAlign w:val="center"/>
            <w:hideMark/>
          </w:tcPr>
          <w:p w14:paraId="51C77AA9"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6CB98AEC"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25135E4C"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FF00"/>
            <w:noWrap/>
            <w:vAlign w:val="center"/>
            <w:hideMark/>
          </w:tcPr>
          <w:p w14:paraId="73154613"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22E372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206642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709" w:type="dxa"/>
            <w:tcBorders>
              <w:top w:val="nil"/>
              <w:left w:val="single" w:sz="4" w:space="0" w:color="auto"/>
              <w:bottom w:val="single" w:sz="4" w:space="0" w:color="auto"/>
              <w:right w:val="single" w:sz="4" w:space="0" w:color="auto"/>
            </w:tcBorders>
            <w:shd w:val="clear" w:color="000000" w:fill="FF0000"/>
            <w:noWrap/>
            <w:vAlign w:val="center"/>
            <w:hideMark/>
          </w:tcPr>
          <w:p w14:paraId="1A3DF51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55F0CFB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125DA78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460" w:type="dxa"/>
            <w:tcBorders>
              <w:top w:val="nil"/>
              <w:left w:val="nil"/>
              <w:bottom w:val="single" w:sz="4" w:space="0" w:color="auto"/>
              <w:right w:val="single" w:sz="4" w:space="0" w:color="auto"/>
            </w:tcBorders>
            <w:shd w:val="clear" w:color="auto" w:fill="auto"/>
            <w:vAlign w:val="center"/>
            <w:hideMark/>
          </w:tcPr>
          <w:p w14:paraId="2DF1A0AB" w14:textId="23B4E5D4"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780879" w:rsidRPr="00707B99" w14:paraId="080158BB" w14:textId="77777777" w:rsidTr="00780879">
        <w:trPr>
          <w:trHeight w:val="330"/>
        </w:trPr>
        <w:tc>
          <w:tcPr>
            <w:tcW w:w="3534" w:type="dxa"/>
            <w:tcBorders>
              <w:top w:val="nil"/>
              <w:left w:val="single" w:sz="8" w:space="0" w:color="auto"/>
              <w:bottom w:val="single" w:sz="4" w:space="0" w:color="auto"/>
              <w:right w:val="nil"/>
            </w:tcBorders>
            <w:shd w:val="clear" w:color="auto" w:fill="auto"/>
            <w:noWrap/>
            <w:vAlign w:val="center"/>
            <w:hideMark/>
          </w:tcPr>
          <w:p w14:paraId="024BF750"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incorporates features that address common legal concerns about player safety</w:t>
            </w:r>
          </w:p>
        </w:tc>
        <w:tc>
          <w:tcPr>
            <w:tcW w:w="709" w:type="dxa"/>
            <w:tcBorders>
              <w:top w:val="nil"/>
              <w:left w:val="single" w:sz="8" w:space="0" w:color="auto"/>
              <w:bottom w:val="single" w:sz="4" w:space="0" w:color="auto"/>
              <w:right w:val="single" w:sz="8" w:space="0" w:color="auto"/>
            </w:tcBorders>
            <w:shd w:val="clear" w:color="auto" w:fill="auto"/>
            <w:noWrap/>
            <w:vAlign w:val="center"/>
            <w:hideMark/>
          </w:tcPr>
          <w:p w14:paraId="375B6B50" w14:textId="757E595E"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w:t>
            </w:r>
            <w:r w:rsidR="00657DE3">
              <w:rPr>
                <w:rFonts w:ascii="Aptos Narrow" w:eastAsia="Times New Roman" w:hAnsi="Aptos Narrow" w:cs="Times New Roman"/>
                <w:color w:val="000000"/>
                <w:kern w:val="0"/>
                <w:lang w:eastAsia="en-GB"/>
                <w14:ligatures w14:val="none"/>
              </w:rPr>
              <w:t>6</w:t>
            </w:r>
          </w:p>
        </w:tc>
        <w:tc>
          <w:tcPr>
            <w:tcW w:w="567" w:type="dxa"/>
            <w:tcBorders>
              <w:top w:val="nil"/>
              <w:left w:val="nil"/>
              <w:bottom w:val="single" w:sz="4" w:space="0" w:color="auto"/>
              <w:right w:val="single" w:sz="4" w:space="0" w:color="auto"/>
            </w:tcBorders>
            <w:shd w:val="clear" w:color="000000" w:fill="FFFF00"/>
            <w:noWrap/>
            <w:vAlign w:val="center"/>
            <w:hideMark/>
          </w:tcPr>
          <w:p w14:paraId="4930BF32"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6E23B78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6B45ACF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6B0A16B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7D15415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33798E7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709" w:type="dxa"/>
            <w:tcBorders>
              <w:top w:val="nil"/>
              <w:left w:val="single" w:sz="4" w:space="0" w:color="auto"/>
              <w:bottom w:val="single" w:sz="4" w:space="0" w:color="auto"/>
              <w:right w:val="single" w:sz="4" w:space="0" w:color="auto"/>
            </w:tcBorders>
            <w:shd w:val="clear" w:color="000000" w:fill="FF0000"/>
            <w:noWrap/>
            <w:vAlign w:val="center"/>
            <w:hideMark/>
          </w:tcPr>
          <w:p w14:paraId="595C151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0000"/>
            <w:noWrap/>
            <w:vAlign w:val="center"/>
            <w:hideMark/>
          </w:tcPr>
          <w:p w14:paraId="3CA12E3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67" w:type="dxa"/>
            <w:tcBorders>
              <w:top w:val="nil"/>
              <w:left w:val="single" w:sz="4" w:space="0" w:color="auto"/>
              <w:bottom w:val="single" w:sz="4" w:space="0" w:color="auto"/>
              <w:right w:val="single" w:sz="4" w:space="0" w:color="auto"/>
            </w:tcBorders>
            <w:shd w:val="clear" w:color="000000" w:fill="FF9900"/>
            <w:noWrap/>
            <w:vAlign w:val="center"/>
            <w:hideMark/>
          </w:tcPr>
          <w:p w14:paraId="0E76527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460" w:type="dxa"/>
            <w:tcBorders>
              <w:top w:val="nil"/>
              <w:left w:val="nil"/>
              <w:bottom w:val="single" w:sz="4" w:space="0" w:color="auto"/>
              <w:right w:val="single" w:sz="4" w:space="0" w:color="auto"/>
            </w:tcBorders>
            <w:shd w:val="clear" w:color="auto" w:fill="auto"/>
            <w:vAlign w:val="center"/>
            <w:hideMark/>
          </w:tcPr>
          <w:p w14:paraId="6C4757D4" w14:textId="6DE1BE3E"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21739704" w14:textId="77777777" w:rsidTr="00780879">
        <w:trPr>
          <w:cantSplit/>
          <w:trHeight w:val="1134"/>
        </w:trPr>
        <w:tc>
          <w:tcPr>
            <w:tcW w:w="35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B5A306"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c>
          <w:tcPr>
            <w:tcW w:w="70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13BF3A5" w14:textId="084C54A0"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single" w:sz="8" w:space="0" w:color="auto"/>
              <w:left w:val="single" w:sz="4" w:space="0" w:color="auto"/>
              <w:bottom w:val="nil"/>
              <w:right w:val="single" w:sz="4" w:space="0" w:color="auto"/>
            </w:tcBorders>
            <w:shd w:val="clear" w:color="auto" w:fill="auto"/>
            <w:noWrap/>
            <w:textDirection w:val="btLr"/>
            <w:vAlign w:val="center"/>
            <w:hideMark/>
          </w:tcPr>
          <w:p w14:paraId="23FEF24F"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208.85</w:t>
            </w:r>
          </w:p>
        </w:tc>
        <w:tc>
          <w:tcPr>
            <w:tcW w:w="567" w:type="dxa"/>
            <w:tcBorders>
              <w:top w:val="single" w:sz="8" w:space="0" w:color="auto"/>
              <w:left w:val="nil"/>
              <w:bottom w:val="nil"/>
              <w:right w:val="single" w:sz="4" w:space="0" w:color="auto"/>
            </w:tcBorders>
            <w:shd w:val="clear" w:color="auto" w:fill="auto"/>
            <w:noWrap/>
            <w:textDirection w:val="btLr"/>
            <w:vAlign w:val="center"/>
            <w:hideMark/>
          </w:tcPr>
          <w:p w14:paraId="06A293CC"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162.33</w:t>
            </w:r>
          </w:p>
        </w:tc>
        <w:tc>
          <w:tcPr>
            <w:tcW w:w="567" w:type="dxa"/>
            <w:tcBorders>
              <w:top w:val="single" w:sz="8" w:space="0" w:color="auto"/>
              <w:left w:val="nil"/>
              <w:bottom w:val="nil"/>
              <w:right w:val="single" w:sz="4" w:space="0" w:color="auto"/>
            </w:tcBorders>
            <w:shd w:val="clear" w:color="auto" w:fill="auto"/>
            <w:noWrap/>
            <w:textDirection w:val="btLr"/>
            <w:vAlign w:val="center"/>
            <w:hideMark/>
          </w:tcPr>
          <w:p w14:paraId="260CBD72"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161.65</w:t>
            </w:r>
          </w:p>
        </w:tc>
        <w:tc>
          <w:tcPr>
            <w:tcW w:w="567" w:type="dxa"/>
            <w:tcBorders>
              <w:top w:val="single" w:sz="8" w:space="0" w:color="auto"/>
              <w:left w:val="nil"/>
              <w:bottom w:val="nil"/>
              <w:right w:val="single" w:sz="4" w:space="0" w:color="auto"/>
            </w:tcBorders>
            <w:shd w:val="clear" w:color="auto" w:fill="auto"/>
            <w:noWrap/>
            <w:textDirection w:val="btLr"/>
            <w:vAlign w:val="center"/>
            <w:hideMark/>
          </w:tcPr>
          <w:p w14:paraId="51CC8B11"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160.46</w:t>
            </w:r>
          </w:p>
        </w:tc>
        <w:tc>
          <w:tcPr>
            <w:tcW w:w="567" w:type="dxa"/>
            <w:tcBorders>
              <w:top w:val="single" w:sz="8" w:space="0" w:color="auto"/>
              <w:left w:val="nil"/>
              <w:bottom w:val="nil"/>
              <w:right w:val="single" w:sz="4" w:space="0" w:color="auto"/>
            </w:tcBorders>
            <w:shd w:val="clear" w:color="auto" w:fill="auto"/>
            <w:noWrap/>
            <w:textDirection w:val="btLr"/>
            <w:vAlign w:val="center"/>
            <w:hideMark/>
          </w:tcPr>
          <w:p w14:paraId="2EFFDE0C"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197.38</w:t>
            </w:r>
          </w:p>
        </w:tc>
        <w:tc>
          <w:tcPr>
            <w:tcW w:w="567" w:type="dxa"/>
            <w:tcBorders>
              <w:top w:val="single" w:sz="8" w:space="0" w:color="auto"/>
              <w:left w:val="nil"/>
              <w:bottom w:val="nil"/>
              <w:right w:val="single" w:sz="4" w:space="0" w:color="auto"/>
            </w:tcBorders>
            <w:shd w:val="clear" w:color="auto" w:fill="auto"/>
            <w:noWrap/>
            <w:textDirection w:val="btLr"/>
            <w:vAlign w:val="center"/>
            <w:hideMark/>
          </w:tcPr>
          <w:p w14:paraId="28F64827"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427.49</w:t>
            </w:r>
          </w:p>
        </w:tc>
        <w:tc>
          <w:tcPr>
            <w:tcW w:w="709" w:type="dxa"/>
            <w:tcBorders>
              <w:top w:val="single" w:sz="8" w:space="0" w:color="auto"/>
              <w:left w:val="nil"/>
              <w:bottom w:val="nil"/>
              <w:right w:val="single" w:sz="4" w:space="0" w:color="auto"/>
            </w:tcBorders>
            <w:shd w:val="clear" w:color="auto" w:fill="auto"/>
            <w:noWrap/>
            <w:textDirection w:val="btLr"/>
            <w:vAlign w:val="center"/>
            <w:hideMark/>
          </w:tcPr>
          <w:p w14:paraId="0B3AD930"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596.58</w:t>
            </w:r>
          </w:p>
        </w:tc>
        <w:tc>
          <w:tcPr>
            <w:tcW w:w="567" w:type="dxa"/>
            <w:tcBorders>
              <w:top w:val="single" w:sz="8" w:space="0" w:color="auto"/>
              <w:left w:val="nil"/>
              <w:bottom w:val="nil"/>
              <w:right w:val="single" w:sz="4" w:space="0" w:color="auto"/>
            </w:tcBorders>
            <w:shd w:val="clear" w:color="auto" w:fill="auto"/>
            <w:noWrap/>
            <w:textDirection w:val="btLr"/>
            <w:vAlign w:val="center"/>
            <w:hideMark/>
          </w:tcPr>
          <w:p w14:paraId="6BAAB1D2"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462.79</w:t>
            </w:r>
          </w:p>
        </w:tc>
        <w:tc>
          <w:tcPr>
            <w:tcW w:w="567" w:type="dxa"/>
            <w:tcBorders>
              <w:top w:val="single" w:sz="8" w:space="0" w:color="auto"/>
              <w:left w:val="nil"/>
              <w:bottom w:val="nil"/>
              <w:right w:val="single" w:sz="4" w:space="0" w:color="auto"/>
            </w:tcBorders>
            <w:shd w:val="clear" w:color="auto" w:fill="auto"/>
            <w:noWrap/>
            <w:textDirection w:val="btLr"/>
            <w:vAlign w:val="center"/>
            <w:hideMark/>
          </w:tcPr>
          <w:p w14:paraId="0E74A5A6"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427.49</w:t>
            </w:r>
          </w:p>
        </w:tc>
        <w:tc>
          <w:tcPr>
            <w:tcW w:w="4460" w:type="dxa"/>
            <w:tcBorders>
              <w:top w:val="single" w:sz="4" w:space="0" w:color="auto"/>
              <w:left w:val="nil"/>
              <w:bottom w:val="single" w:sz="4" w:space="0" w:color="auto"/>
              <w:right w:val="single" w:sz="4" w:space="0" w:color="auto"/>
            </w:tcBorders>
            <w:shd w:val="clear" w:color="auto" w:fill="auto"/>
            <w:noWrap/>
            <w:vAlign w:val="center"/>
            <w:hideMark/>
          </w:tcPr>
          <w:p w14:paraId="2C039B8F"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r>
      <w:tr w:rsidR="00780879" w:rsidRPr="00707B99" w14:paraId="392838A7" w14:textId="77777777" w:rsidTr="00780879">
        <w:trPr>
          <w:cantSplit/>
          <w:trHeight w:val="1287"/>
        </w:trPr>
        <w:tc>
          <w:tcPr>
            <w:tcW w:w="353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A7534AA" w14:textId="62572DA9" w:rsidR="00C050D7" w:rsidRPr="00707B99" w:rsidRDefault="00C050D7" w:rsidP="00C050D7">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Target</w:t>
            </w:r>
          </w:p>
        </w:tc>
        <w:tc>
          <w:tcPr>
            <w:tcW w:w="7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725126" w14:textId="457F8735" w:rsidR="00C050D7" w:rsidRPr="00707B99" w:rsidRDefault="00C050D7" w:rsidP="00C050D7">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 </w:t>
            </w:r>
          </w:p>
        </w:tc>
        <w:tc>
          <w:tcPr>
            <w:tcW w:w="567" w:type="dxa"/>
            <w:tcBorders>
              <w:top w:val="single" w:sz="8" w:space="0" w:color="auto"/>
              <w:left w:val="single" w:sz="4" w:space="0" w:color="auto"/>
              <w:bottom w:val="single" w:sz="4" w:space="0" w:color="auto"/>
              <w:right w:val="single" w:sz="4" w:space="0" w:color="auto"/>
            </w:tcBorders>
            <w:shd w:val="clear" w:color="auto" w:fill="auto"/>
            <w:noWrap/>
            <w:textDirection w:val="btLr"/>
            <w:vAlign w:val="bottom"/>
            <w:hideMark/>
          </w:tcPr>
          <w:p w14:paraId="159FEE28" w14:textId="79669E8F"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95%</w:t>
            </w:r>
          </w:p>
        </w:tc>
        <w:tc>
          <w:tcPr>
            <w:tcW w:w="567" w:type="dxa"/>
            <w:tcBorders>
              <w:top w:val="single" w:sz="8" w:space="0" w:color="auto"/>
              <w:left w:val="nil"/>
              <w:bottom w:val="single" w:sz="4" w:space="0" w:color="auto"/>
              <w:right w:val="single" w:sz="4" w:space="0" w:color="auto"/>
            </w:tcBorders>
            <w:shd w:val="clear" w:color="auto" w:fill="auto"/>
            <w:noWrap/>
            <w:textDirection w:val="btLr"/>
            <w:vAlign w:val="bottom"/>
            <w:hideMark/>
          </w:tcPr>
          <w:p w14:paraId="338035B8" w14:textId="081DF98F"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15 seconds</w:t>
            </w:r>
          </w:p>
        </w:tc>
        <w:tc>
          <w:tcPr>
            <w:tcW w:w="567" w:type="dxa"/>
            <w:tcBorders>
              <w:top w:val="single" w:sz="8" w:space="0" w:color="auto"/>
              <w:left w:val="nil"/>
              <w:bottom w:val="single" w:sz="4" w:space="0" w:color="auto"/>
              <w:right w:val="single" w:sz="4" w:space="0" w:color="auto"/>
            </w:tcBorders>
            <w:shd w:val="clear" w:color="auto" w:fill="auto"/>
            <w:noWrap/>
            <w:textDirection w:val="btLr"/>
            <w:vAlign w:val="bottom"/>
            <w:hideMark/>
          </w:tcPr>
          <w:p w14:paraId="5899AEBB" w14:textId="4DDAEFE0"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15 seconds</w:t>
            </w:r>
          </w:p>
        </w:tc>
        <w:tc>
          <w:tcPr>
            <w:tcW w:w="567" w:type="dxa"/>
            <w:tcBorders>
              <w:top w:val="single" w:sz="8" w:space="0" w:color="auto"/>
              <w:left w:val="nil"/>
              <w:bottom w:val="single" w:sz="4" w:space="0" w:color="auto"/>
              <w:right w:val="single" w:sz="4" w:space="0" w:color="auto"/>
            </w:tcBorders>
            <w:shd w:val="clear" w:color="auto" w:fill="auto"/>
            <w:noWrap/>
            <w:textDirection w:val="btLr"/>
            <w:vAlign w:val="bottom"/>
            <w:hideMark/>
          </w:tcPr>
          <w:p w14:paraId="1AD12270" w14:textId="7201AE90"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15 seconds</w:t>
            </w:r>
          </w:p>
        </w:tc>
        <w:tc>
          <w:tcPr>
            <w:tcW w:w="567" w:type="dxa"/>
            <w:tcBorders>
              <w:top w:val="single" w:sz="8" w:space="0" w:color="auto"/>
              <w:left w:val="nil"/>
              <w:bottom w:val="single" w:sz="4" w:space="0" w:color="auto"/>
              <w:right w:val="single" w:sz="4" w:space="0" w:color="auto"/>
            </w:tcBorders>
            <w:shd w:val="clear" w:color="auto" w:fill="auto"/>
            <w:noWrap/>
            <w:textDirection w:val="btLr"/>
            <w:vAlign w:val="bottom"/>
            <w:hideMark/>
          </w:tcPr>
          <w:p w14:paraId="6422E8BE" w14:textId="2B281F02"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90%</w:t>
            </w:r>
          </w:p>
        </w:tc>
        <w:tc>
          <w:tcPr>
            <w:tcW w:w="567" w:type="dxa"/>
            <w:tcBorders>
              <w:top w:val="single" w:sz="8" w:space="0" w:color="auto"/>
              <w:left w:val="nil"/>
              <w:bottom w:val="single" w:sz="4" w:space="0" w:color="auto"/>
              <w:right w:val="single" w:sz="4" w:space="0" w:color="auto"/>
            </w:tcBorders>
            <w:shd w:val="clear" w:color="auto" w:fill="auto"/>
            <w:noWrap/>
            <w:textDirection w:val="btLr"/>
            <w:vAlign w:val="bottom"/>
            <w:hideMark/>
          </w:tcPr>
          <w:p w14:paraId="2A47BADC" w14:textId="05274EE5"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8/10</w:t>
            </w:r>
          </w:p>
        </w:tc>
        <w:tc>
          <w:tcPr>
            <w:tcW w:w="709" w:type="dxa"/>
            <w:tcBorders>
              <w:top w:val="single" w:sz="8" w:space="0" w:color="auto"/>
              <w:left w:val="nil"/>
              <w:bottom w:val="single" w:sz="4" w:space="0" w:color="auto"/>
              <w:right w:val="single" w:sz="4" w:space="0" w:color="auto"/>
            </w:tcBorders>
            <w:shd w:val="clear" w:color="auto" w:fill="auto"/>
            <w:noWrap/>
            <w:textDirection w:val="btLr"/>
            <w:vAlign w:val="bottom"/>
            <w:hideMark/>
          </w:tcPr>
          <w:p w14:paraId="1CD84ABD" w14:textId="37F78749"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&gt; 30%</w:t>
            </w:r>
          </w:p>
        </w:tc>
        <w:tc>
          <w:tcPr>
            <w:tcW w:w="567" w:type="dxa"/>
            <w:tcBorders>
              <w:top w:val="single" w:sz="8" w:space="0" w:color="auto"/>
              <w:left w:val="nil"/>
              <w:bottom w:val="single" w:sz="4" w:space="0" w:color="auto"/>
              <w:right w:val="single" w:sz="4" w:space="0" w:color="auto"/>
            </w:tcBorders>
            <w:shd w:val="clear" w:color="auto" w:fill="auto"/>
            <w:noWrap/>
            <w:textDirection w:val="btLr"/>
            <w:vAlign w:val="bottom"/>
            <w:hideMark/>
          </w:tcPr>
          <w:p w14:paraId="30B7ECB5" w14:textId="631B2377"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95%</w:t>
            </w:r>
          </w:p>
        </w:tc>
        <w:tc>
          <w:tcPr>
            <w:tcW w:w="567" w:type="dxa"/>
            <w:tcBorders>
              <w:top w:val="single" w:sz="8" w:space="0" w:color="auto"/>
              <w:left w:val="nil"/>
              <w:bottom w:val="single" w:sz="4" w:space="0" w:color="auto"/>
              <w:right w:val="single" w:sz="4" w:space="0" w:color="auto"/>
            </w:tcBorders>
            <w:shd w:val="clear" w:color="auto" w:fill="auto"/>
            <w:noWrap/>
            <w:textDirection w:val="btLr"/>
            <w:vAlign w:val="bottom"/>
            <w:hideMark/>
          </w:tcPr>
          <w:p w14:paraId="1B00B080" w14:textId="79F86AD6"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8/10</w:t>
            </w:r>
          </w:p>
        </w:tc>
        <w:tc>
          <w:tcPr>
            <w:tcW w:w="446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47FE2B0" w14:textId="0FE78F98" w:rsidR="00C050D7" w:rsidRPr="00707B99" w:rsidRDefault="00C050D7" w:rsidP="00C050D7">
            <w:pPr>
              <w:spacing w:after="0" w:line="240" w:lineRule="auto"/>
              <w:jc w:val="center"/>
              <w:rPr>
                <w:rFonts w:ascii="Aptos Narrow" w:eastAsia="Times New Roman" w:hAnsi="Aptos Narrow" w:cs="Times New Roman"/>
                <w:color w:val="000000"/>
                <w:kern w:val="0"/>
                <w:lang w:eastAsia="en-GB"/>
                <w14:ligatures w14:val="none"/>
              </w:rPr>
            </w:pPr>
          </w:p>
        </w:tc>
      </w:tr>
      <w:tr w:rsidR="00780879" w:rsidRPr="00707B99" w14:paraId="405C2D6A" w14:textId="77777777" w:rsidTr="00780879">
        <w:trPr>
          <w:cantSplit/>
          <w:trHeight w:val="1247"/>
        </w:trPr>
        <w:tc>
          <w:tcPr>
            <w:tcW w:w="353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571239C8" w14:textId="6A9D25A8" w:rsidR="00C050D7" w:rsidRPr="00707B99" w:rsidRDefault="00C050D7" w:rsidP="00C050D7">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Benchmark</w:t>
            </w:r>
          </w:p>
        </w:tc>
        <w:tc>
          <w:tcPr>
            <w:tcW w:w="7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3F82B2" w14:textId="29BA952B" w:rsidR="00C050D7" w:rsidRPr="00707B99" w:rsidRDefault="00C050D7" w:rsidP="00C050D7">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 </w:t>
            </w:r>
          </w:p>
        </w:tc>
        <w:tc>
          <w:tcPr>
            <w:tcW w:w="567" w:type="dxa"/>
            <w:tcBorders>
              <w:top w:val="nil"/>
              <w:left w:val="single" w:sz="4" w:space="0" w:color="auto"/>
              <w:bottom w:val="single" w:sz="4" w:space="0" w:color="auto"/>
              <w:right w:val="single" w:sz="4" w:space="0" w:color="auto"/>
            </w:tcBorders>
            <w:shd w:val="clear" w:color="auto" w:fill="auto"/>
            <w:noWrap/>
            <w:textDirection w:val="btLr"/>
            <w:vAlign w:val="bottom"/>
            <w:hideMark/>
          </w:tcPr>
          <w:p w14:paraId="2C85ED16" w14:textId="7BA90936"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85%</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28E539BD" w14:textId="2AD3D61C"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20 seconds</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7CE4CBD7" w14:textId="2640D34F"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20 seconds</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706D028B" w14:textId="6B7F21FD"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20 seconds</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2107900D" w14:textId="69D0D401"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80%</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3A2DF872" w14:textId="4EF0FAE4"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7/10</w:t>
            </w:r>
          </w:p>
        </w:tc>
        <w:tc>
          <w:tcPr>
            <w:tcW w:w="709" w:type="dxa"/>
            <w:tcBorders>
              <w:top w:val="nil"/>
              <w:left w:val="nil"/>
              <w:bottom w:val="single" w:sz="4" w:space="0" w:color="auto"/>
              <w:right w:val="single" w:sz="4" w:space="0" w:color="auto"/>
            </w:tcBorders>
            <w:shd w:val="clear" w:color="auto" w:fill="auto"/>
            <w:noWrap/>
            <w:textDirection w:val="btLr"/>
            <w:vAlign w:val="bottom"/>
            <w:hideMark/>
          </w:tcPr>
          <w:p w14:paraId="10A11053" w14:textId="61F1F4C3"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&gt; 25%</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0DFBEAA4" w14:textId="4F4E7F51"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85%</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146548AF" w14:textId="24AFE4C3"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7/10</w:t>
            </w:r>
          </w:p>
        </w:tc>
        <w:tc>
          <w:tcPr>
            <w:tcW w:w="446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CA21068" w14:textId="417C82C0" w:rsidR="00C050D7" w:rsidRPr="00707B99" w:rsidRDefault="00C050D7" w:rsidP="00C050D7">
            <w:pPr>
              <w:spacing w:after="0" w:line="240" w:lineRule="auto"/>
              <w:jc w:val="center"/>
              <w:rPr>
                <w:rFonts w:ascii="Aptos Narrow" w:eastAsia="Times New Roman" w:hAnsi="Aptos Narrow" w:cs="Times New Roman"/>
                <w:color w:val="000000"/>
                <w:kern w:val="0"/>
                <w:lang w:eastAsia="en-GB"/>
                <w14:ligatures w14:val="none"/>
              </w:rPr>
            </w:pPr>
          </w:p>
        </w:tc>
      </w:tr>
      <w:tr w:rsidR="00780879" w:rsidRPr="00707B99" w14:paraId="0CE782A7" w14:textId="77777777" w:rsidTr="00780879">
        <w:trPr>
          <w:cantSplit/>
          <w:trHeight w:val="1247"/>
        </w:trPr>
        <w:tc>
          <w:tcPr>
            <w:tcW w:w="3534"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B4707DD" w14:textId="7A05BB5C" w:rsidR="00C050D7" w:rsidRPr="00707B99" w:rsidRDefault="00C050D7" w:rsidP="00C050D7">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Ideal Value</w:t>
            </w:r>
          </w:p>
        </w:tc>
        <w:tc>
          <w:tcPr>
            <w:tcW w:w="70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056048" w14:textId="48F1A9B7" w:rsidR="00C050D7" w:rsidRPr="00707B99" w:rsidRDefault="00C050D7" w:rsidP="00C050D7">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 </w:t>
            </w:r>
          </w:p>
        </w:tc>
        <w:tc>
          <w:tcPr>
            <w:tcW w:w="567" w:type="dxa"/>
            <w:tcBorders>
              <w:top w:val="nil"/>
              <w:left w:val="single" w:sz="4" w:space="0" w:color="auto"/>
              <w:bottom w:val="single" w:sz="4" w:space="0" w:color="auto"/>
              <w:right w:val="single" w:sz="4" w:space="0" w:color="auto"/>
            </w:tcBorders>
            <w:shd w:val="clear" w:color="auto" w:fill="auto"/>
            <w:noWrap/>
            <w:textDirection w:val="btLr"/>
            <w:vAlign w:val="bottom"/>
            <w:hideMark/>
          </w:tcPr>
          <w:p w14:paraId="6C4B906E" w14:textId="37905242"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100%</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29F0C9D8" w14:textId="2BF2BEA3"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10 seconds</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157C1CF1" w14:textId="76075189"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10 seconds</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556F093D" w14:textId="720CC52B"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10 seconds</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1FC25223" w14:textId="44837820"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100%</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7CD5CE8B" w14:textId="73693DCB"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10/10</w:t>
            </w:r>
          </w:p>
        </w:tc>
        <w:tc>
          <w:tcPr>
            <w:tcW w:w="709" w:type="dxa"/>
            <w:tcBorders>
              <w:top w:val="nil"/>
              <w:left w:val="nil"/>
              <w:bottom w:val="single" w:sz="4" w:space="0" w:color="auto"/>
              <w:right w:val="single" w:sz="4" w:space="0" w:color="auto"/>
            </w:tcBorders>
            <w:shd w:val="clear" w:color="auto" w:fill="auto"/>
            <w:noWrap/>
            <w:textDirection w:val="btLr"/>
            <w:vAlign w:val="bottom"/>
            <w:hideMark/>
          </w:tcPr>
          <w:p w14:paraId="3161B5CA" w14:textId="3E385A51"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&gt;40%</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0C87D3A3" w14:textId="40CBD382"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100%</w:t>
            </w:r>
          </w:p>
        </w:tc>
        <w:tc>
          <w:tcPr>
            <w:tcW w:w="567" w:type="dxa"/>
            <w:tcBorders>
              <w:top w:val="nil"/>
              <w:left w:val="nil"/>
              <w:bottom w:val="single" w:sz="4" w:space="0" w:color="auto"/>
              <w:right w:val="single" w:sz="4" w:space="0" w:color="auto"/>
            </w:tcBorders>
            <w:shd w:val="clear" w:color="auto" w:fill="auto"/>
            <w:noWrap/>
            <w:textDirection w:val="btLr"/>
            <w:vAlign w:val="bottom"/>
            <w:hideMark/>
          </w:tcPr>
          <w:p w14:paraId="51CED21B" w14:textId="0A55C8B0" w:rsidR="00C050D7" w:rsidRPr="00707B99" w:rsidRDefault="00C050D7" w:rsidP="00C050D7">
            <w:pPr>
              <w:spacing w:after="0" w:line="240" w:lineRule="auto"/>
              <w:ind w:left="113" w:right="113"/>
              <w:jc w:val="center"/>
              <w:rPr>
                <w:rFonts w:ascii="Aptos Narrow" w:eastAsia="Times New Roman" w:hAnsi="Aptos Narrow" w:cs="Times New Roman"/>
                <w:color w:val="000000"/>
                <w:kern w:val="0"/>
                <w:lang w:eastAsia="en-GB"/>
                <w14:ligatures w14:val="none"/>
              </w:rPr>
            </w:pPr>
            <w:r>
              <w:rPr>
                <w:rFonts w:ascii="Aptos Narrow" w:hAnsi="Aptos Narrow"/>
                <w:color w:val="000000"/>
              </w:rPr>
              <w:t>10/10</w:t>
            </w:r>
          </w:p>
        </w:tc>
        <w:tc>
          <w:tcPr>
            <w:tcW w:w="446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65F3100" w14:textId="60B0D2FE" w:rsidR="00C050D7" w:rsidRPr="00707B99" w:rsidRDefault="00C050D7" w:rsidP="00C050D7">
            <w:pPr>
              <w:spacing w:after="0" w:line="240" w:lineRule="auto"/>
              <w:jc w:val="center"/>
              <w:rPr>
                <w:rFonts w:ascii="Aptos Narrow" w:eastAsia="Times New Roman" w:hAnsi="Aptos Narrow" w:cs="Times New Roman"/>
                <w:color w:val="000000"/>
                <w:kern w:val="0"/>
                <w:lang w:eastAsia="en-GB"/>
                <w14:ligatures w14:val="none"/>
              </w:rPr>
            </w:pPr>
          </w:p>
        </w:tc>
      </w:tr>
      <w:tr w:rsidR="00657DE3" w:rsidRPr="00707B99" w14:paraId="5A5D1F13" w14:textId="77777777" w:rsidTr="00780879">
        <w:trPr>
          <w:trHeight w:val="3075"/>
        </w:trPr>
        <w:tc>
          <w:tcPr>
            <w:tcW w:w="3534" w:type="dxa"/>
            <w:tcBorders>
              <w:top w:val="single" w:sz="4" w:space="0" w:color="auto"/>
              <w:left w:val="single" w:sz="8" w:space="0" w:color="auto"/>
              <w:bottom w:val="single" w:sz="8" w:space="0" w:color="auto"/>
              <w:right w:val="nil"/>
            </w:tcBorders>
            <w:shd w:val="clear" w:color="auto" w:fill="auto"/>
            <w:vAlign w:val="center"/>
            <w:hideMark/>
          </w:tcPr>
          <w:p w14:paraId="288BF63E" w14:textId="77777777" w:rsidR="00707B99" w:rsidRPr="00707B99" w:rsidRDefault="00707B99" w:rsidP="00B83B25">
            <w:pPr>
              <w:spacing w:after="0" w:line="240" w:lineRule="auto"/>
              <w:jc w:val="center"/>
              <w:rPr>
                <w:rFonts w:ascii="Arial" w:eastAsia="Times New Roman" w:hAnsi="Arial" w:cs="Arial"/>
                <w:b/>
                <w:bCs/>
                <w:kern w:val="0"/>
                <w:sz w:val="20"/>
                <w:szCs w:val="20"/>
                <w:lang w:eastAsia="en-GB"/>
                <w14:ligatures w14:val="none"/>
              </w:rPr>
            </w:pPr>
            <w:r w:rsidRPr="00707B99">
              <w:rPr>
                <w:rFonts w:ascii="Arial" w:eastAsia="Times New Roman" w:hAnsi="Arial" w:cs="Arial"/>
                <w:b/>
                <w:bCs/>
                <w:kern w:val="0"/>
                <w:sz w:val="20"/>
                <w:szCs w:val="20"/>
                <w:lang w:eastAsia="en-GB"/>
                <w14:ligatures w14:val="none"/>
              </w:rPr>
              <w:lastRenderedPageBreak/>
              <w:t>How Much??? Derive target values for each function. This will determine how well the existing design performs and how well our modified version will perform</w:t>
            </w:r>
          </w:p>
        </w:tc>
        <w:tc>
          <w:tcPr>
            <w:tcW w:w="709" w:type="dxa"/>
            <w:tcBorders>
              <w:top w:val="single" w:sz="4" w:space="0" w:color="auto"/>
              <w:left w:val="nil"/>
              <w:bottom w:val="single" w:sz="8" w:space="0" w:color="auto"/>
              <w:right w:val="single" w:sz="4" w:space="0" w:color="auto"/>
            </w:tcBorders>
            <w:shd w:val="clear" w:color="auto" w:fill="auto"/>
            <w:noWrap/>
            <w:vAlign w:val="center"/>
            <w:hideMark/>
          </w:tcPr>
          <w:p w14:paraId="1C727D7F" w14:textId="5B5ADBC1"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67" w:type="dxa"/>
            <w:tcBorders>
              <w:top w:val="single" w:sz="4" w:space="0" w:color="auto"/>
              <w:left w:val="single" w:sz="4" w:space="0" w:color="auto"/>
              <w:bottom w:val="single" w:sz="4" w:space="0" w:color="auto"/>
              <w:right w:val="single" w:sz="4" w:space="0" w:color="auto"/>
            </w:tcBorders>
            <w:shd w:val="clear" w:color="auto" w:fill="auto"/>
            <w:textDirection w:val="btLr"/>
            <w:vAlign w:val="center"/>
            <w:hideMark/>
          </w:tcPr>
          <w:p w14:paraId="6F4523DC"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percentage of detectable damage</w:t>
            </w:r>
          </w:p>
        </w:tc>
        <w:tc>
          <w:tcPr>
            <w:tcW w:w="567" w:type="dxa"/>
            <w:tcBorders>
              <w:top w:val="single" w:sz="4" w:space="0" w:color="auto"/>
              <w:left w:val="nil"/>
              <w:bottom w:val="single" w:sz="4" w:space="0" w:color="auto"/>
              <w:right w:val="single" w:sz="4" w:space="0" w:color="auto"/>
            </w:tcBorders>
            <w:shd w:val="clear" w:color="auto" w:fill="auto"/>
            <w:textDirection w:val="btLr"/>
            <w:vAlign w:val="center"/>
            <w:hideMark/>
          </w:tcPr>
          <w:p w14:paraId="4A7DAE00"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time to don and adjust</w:t>
            </w:r>
          </w:p>
        </w:tc>
        <w:tc>
          <w:tcPr>
            <w:tcW w:w="567" w:type="dxa"/>
            <w:tcBorders>
              <w:top w:val="single" w:sz="4" w:space="0" w:color="auto"/>
              <w:left w:val="nil"/>
              <w:bottom w:val="single" w:sz="4" w:space="0" w:color="auto"/>
              <w:right w:val="single" w:sz="4" w:space="0" w:color="auto"/>
            </w:tcBorders>
            <w:shd w:val="clear" w:color="auto" w:fill="auto"/>
            <w:textDirection w:val="btLr"/>
            <w:vAlign w:val="center"/>
            <w:hideMark/>
          </w:tcPr>
          <w:p w14:paraId="5289123C"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time to don and adjust</w:t>
            </w:r>
          </w:p>
        </w:tc>
        <w:tc>
          <w:tcPr>
            <w:tcW w:w="567" w:type="dxa"/>
            <w:tcBorders>
              <w:top w:val="single" w:sz="4" w:space="0" w:color="auto"/>
              <w:left w:val="nil"/>
              <w:bottom w:val="single" w:sz="4" w:space="0" w:color="auto"/>
              <w:right w:val="single" w:sz="4" w:space="0" w:color="auto"/>
            </w:tcBorders>
            <w:shd w:val="clear" w:color="auto" w:fill="auto"/>
            <w:textDirection w:val="btLr"/>
            <w:vAlign w:val="center"/>
            <w:hideMark/>
          </w:tcPr>
          <w:p w14:paraId="6F8D78A3"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time to don and adjust</w:t>
            </w:r>
          </w:p>
        </w:tc>
        <w:tc>
          <w:tcPr>
            <w:tcW w:w="567" w:type="dxa"/>
            <w:tcBorders>
              <w:top w:val="single" w:sz="4" w:space="0" w:color="auto"/>
              <w:left w:val="nil"/>
              <w:bottom w:val="single" w:sz="4" w:space="0" w:color="auto"/>
              <w:right w:val="single" w:sz="4" w:space="0" w:color="auto"/>
            </w:tcBorders>
            <w:shd w:val="clear" w:color="auto" w:fill="auto"/>
            <w:textDirection w:val="btLr"/>
            <w:vAlign w:val="center"/>
            <w:hideMark/>
          </w:tcPr>
          <w:p w14:paraId="2159F430"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Fit accuracy</w:t>
            </w:r>
          </w:p>
        </w:tc>
        <w:tc>
          <w:tcPr>
            <w:tcW w:w="567" w:type="dxa"/>
            <w:tcBorders>
              <w:top w:val="single" w:sz="4" w:space="0" w:color="auto"/>
              <w:left w:val="nil"/>
              <w:bottom w:val="single" w:sz="4" w:space="0" w:color="auto"/>
              <w:right w:val="single" w:sz="4" w:space="0" w:color="auto"/>
            </w:tcBorders>
            <w:shd w:val="clear" w:color="auto" w:fill="auto"/>
            <w:textDirection w:val="btLr"/>
            <w:vAlign w:val="center"/>
            <w:hideMark/>
          </w:tcPr>
          <w:p w14:paraId="12F9895E"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Comfort rating (after 2 hours)</w:t>
            </w:r>
          </w:p>
        </w:tc>
        <w:tc>
          <w:tcPr>
            <w:tcW w:w="709" w:type="dxa"/>
            <w:tcBorders>
              <w:top w:val="single" w:sz="4" w:space="0" w:color="auto"/>
              <w:left w:val="nil"/>
              <w:bottom w:val="single" w:sz="4" w:space="0" w:color="auto"/>
              <w:right w:val="single" w:sz="4" w:space="0" w:color="auto"/>
            </w:tcBorders>
            <w:shd w:val="clear" w:color="auto" w:fill="auto"/>
            <w:textDirection w:val="btLr"/>
            <w:vAlign w:val="center"/>
            <w:hideMark/>
          </w:tcPr>
          <w:p w14:paraId="0A1789E8"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Impact force reduction (compared to not wearing a helmet)</w:t>
            </w:r>
          </w:p>
        </w:tc>
        <w:tc>
          <w:tcPr>
            <w:tcW w:w="567" w:type="dxa"/>
            <w:tcBorders>
              <w:top w:val="single" w:sz="4" w:space="0" w:color="auto"/>
              <w:left w:val="nil"/>
              <w:bottom w:val="single" w:sz="4" w:space="0" w:color="auto"/>
              <w:right w:val="single" w:sz="4" w:space="0" w:color="auto"/>
            </w:tcBorders>
            <w:shd w:val="clear" w:color="auto" w:fill="auto"/>
            <w:textDirection w:val="btLr"/>
            <w:vAlign w:val="center"/>
            <w:hideMark/>
          </w:tcPr>
          <w:p w14:paraId="441249F2"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Impact detection accuracy</w:t>
            </w:r>
          </w:p>
        </w:tc>
        <w:tc>
          <w:tcPr>
            <w:tcW w:w="567" w:type="dxa"/>
            <w:tcBorders>
              <w:top w:val="single" w:sz="4" w:space="0" w:color="auto"/>
              <w:left w:val="nil"/>
              <w:bottom w:val="single" w:sz="4" w:space="0" w:color="auto"/>
              <w:right w:val="single" w:sz="4" w:space="0" w:color="auto"/>
            </w:tcBorders>
            <w:shd w:val="clear" w:color="auto" w:fill="auto"/>
            <w:textDirection w:val="btLr"/>
            <w:vAlign w:val="center"/>
            <w:hideMark/>
          </w:tcPr>
          <w:p w14:paraId="0CAB9964"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Comfort rating (after 2 hours)</w:t>
            </w:r>
          </w:p>
        </w:tc>
        <w:tc>
          <w:tcPr>
            <w:tcW w:w="4460" w:type="dxa"/>
            <w:tcBorders>
              <w:top w:val="single" w:sz="4" w:space="0" w:color="auto"/>
              <w:left w:val="nil"/>
              <w:bottom w:val="single" w:sz="4" w:space="0" w:color="auto"/>
              <w:right w:val="single" w:sz="4" w:space="0" w:color="auto"/>
            </w:tcBorders>
            <w:shd w:val="clear" w:color="auto" w:fill="auto"/>
            <w:noWrap/>
            <w:vAlign w:val="center"/>
            <w:hideMark/>
          </w:tcPr>
          <w:p w14:paraId="2E2847F4"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bl>
    <w:p w14:paraId="0253D847" w14:textId="77777777" w:rsidR="003F3C38" w:rsidRPr="003F3C38" w:rsidRDefault="003F3C38" w:rsidP="003F3C38"/>
    <w:p w14:paraId="72CEA738" w14:textId="77777777" w:rsidR="001B477F" w:rsidRDefault="001B477F" w:rsidP="007E7C52">
      <w:pPr>
        <w:sectPr w:rsidR="001B477F" w:rsidSect="003F3C38">
          <w:pgSz w:w="16838" w:h="11906" w:orient="landscape"/>
          <w:pgMar w:top="1440" w:right="1440" w:bottom="1440" w:left="1440" w:header="708" w:footer="708" w:gutter="0"/>
          <w:cols w:space="708"/>
          <w:docGrid w:linePitch="360"/>
        </w:sectPr>
      </w:pPr>
    </w:p>
    <w:p w14:paraId="204B3B4D" w14:textId="2A503C3D" w:rsidR="003F3C38" w:rsidRDefault="001B477F" w:rsidP="001B477F">
      <w:pPr>
        <w:pStyle w:val="Heading1"/>
      </w:pPr>
      <w:bookmarkStart w:id="27" w:name="_Toc176953822"/>
      <w:r>
        <w:lastRenderedPageBreak/>
        <w:t>Appendix D – Function Means Analysis</w:t>
      </w:r>
      <w:bookmarkEnd w:id="27"/>
    </w:p>
    <w:p w14:paraId="1C52B00A" w14:textId="6174D520" w:rsidR="00B83B25" w:rsidRDefault="00B83B25" w:rsidP="00B83B25">
      <w:pPr>
        <w:pStyle w:val="Caption"/>
        <w:keepNext/>
      </w:pPr>
      <w:bookmarkStart w:id="28" w:name="_Toc176953836"/>
      <w:r>
        <w:t xml:space="preserve">Table </w:t>
      </w:r>
      <w:r>
        <w:fldChar w:fldCharType="begin"/>
      </w:r>
      <w:r>
        <w:instrText xml:space="preserve"> SEQ Table \* ARABIC </w:instrText>
      </w:r>
      <w:r>
        <w:fldChar w:fldCharType="separate"/>
      </w:r>
      <w:r w:rsidR="005C1D8D">
        <w:rPr>
          <w:noProof/>
        </w:rPr>
        <w:t>5</w:t>
      </w:r>
      <w:r>
        <w:fldChar w:fldCharType="end"/>
      </w:r>
      <w:r>
        <w:t xml:space="preserve"> - function means analysis</w:t>
      </w:r>
      <w:bookmarkEnd w:id="2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8"/>
        <w:gridCol w:w="3239"/>
        <w:gridCol w:w="3029"/>
        <w:gridCol w:w="2126"/>
        <w:gridCol w:w="2606"/>
      </w:tblGrid>
      <w:tr w:rsidR="001B477F" w:rsidRPr="001B477F" w14:paraId="26F6E865" w14:textId="77777777" w:rsidTr="001B477F">
        <w:trPr>
          <w:trHeight w:val="315"/>
        </w:trPr>
        <w:tc>
          <w:tcPr>
            <w:tcW w:w="0" w:type="auto"/>
            <w:shd w:val="clear" w:color="000000" w:fill="44B3E1"/>
            <w:noWrap/>
            <w:vAlign w:val="bottom"/>
            <w:hideMark/>
          </w:tcPr>
          <w:p w14:paraId="51E53D38"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Function</w:t>
            </w:r>
          </w:p>
        </w:tc>
        <w:tc>
          <w:tcPr>
            <w:tcW w:w="0" w:type="auto"/>
            <w:gridSpan w:val="4"/>
            <w:shd w:val="clear" w:color="000000" w:fill="44B3E1"/>
            <w:noWrap/>
            <w:vAlign w:val="bottom"/>
            <w:hideMark/>
          </w:tcPr>
          <w:p w14:paraId="626A66CE"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Means</w:t>
            </w:r>
          </w:p>
        </w:tc>
      </w:tr>
      <w:tr w:rsidR="001B477F" w:rsidRPr="001B477F" w14:paraId="69B3C4A5" w14:textId="77777777" w:rsidTr="001B477F">
        <w:trPr>
          <w:trHeight w:val="810"/>
        </w:trPr>
        <w:tc>
          <w:tcPr>
            <w:tcW w:w="0" w:type="auto"/>
            <w:shd w:val="clear" w:color="000000" w:fill="83CCEB"/>
            <w:vAlign w:val="center"/>
            <w:hideMark/>
          </w:tcPr>
          <w:p w14:paraId="693E3252"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inspect for damage</w:t>
            </w:r>
          </w:p>
        </w:tc>
        <w:tc>
          <w:tcPr>
            <w:tcW w:w="0" w:type="auto"/>
            <w:shd w:val="clear" w:color="000000" w:fill="00B050"/>
            <w:vAlign w:val="center"/>
            <w:hideMark/>
          </w:tcPr>
          <w:p w14:paraId="121D6682"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colour changing material</w:t>
            </w:r>
          </w:p>
        </w:tc>
        <w:tc>
          <w:tcPr>
            <w:tcW w:w="0" w:type="auto"/>
            <w:shd w:val="clear" w:color="000000" w:fill="00B050"/>
            <w:vAlign w:val="center"/>
            <w:hideMark/>
          </w:tcPr>
          <w:p w14:paraId="0CF2403A"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integrated sensors</w:t>
            </w:r>
          </w:p>
        </w:tc>
        <w:tc>
          <w:tcPr>
            <w:tcW w:w="0" w:type="auto"/>
            <w:shd w:val="clear" w:color="000000" w:fill="92D050"/>
            <w:vAlign w:val="center"/>
            <w:hideMark/>
          </w:tcPr>
          <w:p w14:paraId="4496B0FC"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mobile app</w:t>
            </w:r>
          </w:p>
        </w:tc>
        <w:tc>
          <w:tcPr>
            <w:tcW w:w="0" w:type="auto"/>
            <w:shd w:val="clear" w:color="000000" w:fill="FFC000"/>
            <w:vAlign w:val="center"/>
            <w:hideMark/>
          </w:tcPr>
          <w:p w14:paraId="64108B10"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smart helmet display</w:t>
            </w:r>
          </w:p>
        </w:tc>
      </w:tr>
      <w:tr w:rsidR="001B477F" w:rsidRPr="001B477F" w14:paraId="208762EA" w14:textId="77777777" w:rsidTr="001B477F">
        <w:trPr>
          <w:trHeight w:val="1380"/>
        </w:trPr>
        <w:tc>
          <w:tcPr>
            <w:tcW w:w="0" w:type="auto"/>
            <w:shd w:val="clear" w:color="000000" w:fill="83CCEB"/>
            <w:vAlign w:val="center"/>
            <w:hideMark/>
          </w:tcPr>
          <w:p w14:paraId="308BD3FF"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don safety gear</w:t>
            </w:r>
          </w:p>
        </w:tc>
        <w:tc>
          <w:tcPr>
            <w:tcW w:w="0" w:type="auto"/>
            <w:shd w:val="clear" w:color="000000" w:fill="FFFF00"/>
            <w:vAlign w:val="center"/>
            <w:hideMark/>
          </w:tcPr>
          <w:p w14:paraId="7F50A03F"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one-piece slip-on design</w:t>
            </w:r>
          </w:p>
        </w:tc>
        <w:tc>
          <w:tcPr>
            <w:tcW w:w="0" w:type="auto"/>
            <w:shd w:val="clear" w:color="000000" w:fill="92D050"/>
            <w:vAlign w:val="center"/>
            <w:hideMark/>
          </w:tcPr>
          <w:p w14:paraId="53207D15"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magnetic locking system</w:t>
            </w:r>
          </w:p>
        </w:tc>
        <w:tc>
          <w:tcPr>
            <w:tcW w:w="0" w:type="auto"/>
            <w:shd w:val="clear" w:color="000000" w:fill="00B050"/>
            <w:vAlign w:val="center"/>
            <w:hideMark/>
          </w:tcPr>
          <w:p w14:paraId="206B738F"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expandable helmet liner</w:t>
            </w:r>
          </w:p>
        </w:tc>
        <w:tc>
          <w:tcPr>
            <w:tcW w:w="0" w:type="auto"/>
            <w:shd w:val="clear" w:color="000000" w:fill="FFC000"/>
            <w:vAlign w:val="center"/>
            <w:hideMark/>
          </w:tcPr>
          <w:p w14:paraId="553D0220"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Helmet docking station</w:t>
            </w:r>
          </w:p>
        </w:tc>
      </w:tr>
      <w:tr w:rsidR="001B477F" w:rsidRPr="001B477F" w14:paraId="612991F8" w14:textId="77777777" w:rsidTr="001B477F">
        <w:trPr>
          <w:trHeight w:val="1380"/>
        </w:trPr>
        <w:tc>
          <w:tcPr>
            <w:tcW w:w="0" w:type="auto"/>
            <w:shd w:val="clear" w:color="000000" w:fill="83CCEB"/>
            <w:vAlign w:val="center"/>
            <w:hideMark/>
          </w:tcPr>
          <w:p w14:paraId="04EA63F5"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adjust fit</w:t>
            </w:r>
          </w:p>
        </w:tc>
        <w:tc>
          <w:tcPr>
            <w:tcW w:w="0" w:type="auto"/>
            <w:shd w:val="clear" w:color="000000" w:fill="92D050"/>
            <w:vAlign w:val="center"/>
            <w:hideMark/>
          </w:tcPr>
          <w:p w14:paraId="2F096347"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self-adjusting fit</w:t>
            </w:r>
          </w:p>
        </w:tc>
        <w:tc>
          <w:tcPr>
            <w:tcW w:w="0" w:type="auto"/>
            <w:shd w:val="clear" w:color="000000" w:fill="00B050"/>
            <w:vAlign w:val="center"/>
            <w:hideMark/>
          </w:tcPr>
          <w:p w14:paraId="16327A41"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air cushion lining</w:t>
            </w:r>
          </w:p>
        </w:tc>
        <w:tc>
          <w:tcPr>
            <w:tcW w:w="0" w:type="auto"/>
            <w:shd w:val="clear" w:color="000000" w:fill="00B050"/>
            <w:vAlign w:val="center"/>
            <w:hideMark/>
          </w:tcPr>
          <w:p w14:paraId="2988D2D3"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ratchet-based adjustment</w:t>
            </w:r>
          </w:p>
        </w:tc>
        <w:tc>
          <w:tcPr>
            <w:tcW w:w="0" w:type="auto"/>
            <w:shd w:val="clear" w:color="000000" w:fill="00B050"/>
            <w:vAlign w:val="center"/>
            <w:hideMark/>
          </w:tcPr>
          <w:p w14:paraId="010CBFDF"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memory foam liner</w:t>
            </w:r>
          </w:p>
        </w:tc>
      </w:tr>
      <w:tr w:rsidR="001B477F" w:rsidRPr="001B477F" w14:paraId="7FFD16E3" w14:textId="77777777" w:rsidTr="001B477F">
        <w:trPr>
          <w:trHeight w:val="1380"/>
        </w:trPr>
        <w:tc>
          <w:tcPr>
            <w:tcW w:w="0" w:type="auto"/>
            <w:shd w:val="clear" w:color="000000" w:fill="83CCEB"/>
            <w:vAlign w:val="center"/>
            <w:hideMark/>
          </w:tcPr>
          <w:p w14:paraId="12D1CDA2"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secure fit</w:t>
            </w:r>
          </w:p>
        </w:tc>
        <w:tc>
          <w:tcPr>
            <w:tcW w:w="0" w:type="auto"/>
            <w:shd w:val="clear" w:color="000000" w:fill="00B050"/>
            <w:vAlign w:val="center"/>
            <w:hideMark/>
          </w:tcPr>
          <w:p w14:paraId="15CA8C6E"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quick-release buckle with automatic lock</w:t>
            </w:r>
          </w:p>
        </w:tc>
        <w:tc>
          <w:tcPr>
            <w:tcW w:w="0" w:type="auto"/>
            <w:shd w:val="clear" w:color="000000" w:fill="FFFF00"/>
            <w:vAlign w:val="center"/>
            <w:hideMark/>
          </w:tcPr>
          <w:p w14:paraId="167A23DE"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gel-based grip pads</w:t>
            </w:r>
          </w:p>
        </w:tc>
        <w:tc>
          <w:tcPr>
            <w:tcW w:w="0" w:type="auto"/>
            <w:shd w:val="clear" w:color="000000" w:fill="00B050"/>
            <w:vAlign w:val="center"/>
            <w:hideMark/>
          </w:tcPr>
          <w:p w14:paraId="66BEAF32"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4-point chin strap</w:t>
            </w:r>
          </w:p>
        </w:tc>
        <w:tc>
          <w:tcPr>
            <w:tcW w:w="0" w:type="auto"/>
            <w:shd w:val="clear" w:color="000000" w:fill="92D050"/>
            <w:vAlign w:val="center"/>
            <w:hideMark/>
          </w:tcPr>
          <w:p w14:paraId="3C54102B"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magnetic fastening system</w:t>
            </w:r>
          </w:p>
        </w:tc>
      </w:tr>
      <w:tr w:rsidR="001B477F" w:rsidRPr="001B477F" w14:paraId="50DA8496" w14:textId="77777777" w:rsidTr="001B477F">
        <w:trPr>
          <w:trHeight w:val="1380"/>
        </w:trPr>
        <w:tc>
          <w:tcPr>
            <w:tcW w:w="0" w:type="auto"/>
            <w:shd w:val="clear" w:color="000000" w:fill="83CCEB"/>
            <w:vAlign w:val="center"/>
            <w:hideMark/>
          </w:tcPr>
          <w:p w14:paraId="2B63F76E"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verify fit</w:t>
            </w:r>
          </w:p>
        </w:tc>
        <w:tc>
          <w:tcPr>
            <w:tcW w:w="0" w:type="auto"/>
            <w:shd w:val="clear" w:color="000000" w:fill="92D050"/>
            <w:vAlign w:val="center"/>
            <w:hideMark/>
          </w:tcPr>
          <w:p w14:paraId="3517FF45"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fit verification app</w:t>
            </w:r>
          </w:p>
        </w:tc>
        <w:tc>
          <w:tcPr>
            <w:tcW w:w="0" w:type="auto"/>
            <w:shd w:val="clear" w:color="000000" w:fill="00B050"/>
            <w:vAlign w:val="center"/>
            <w:hideMark/>
          </w:tcPr>
          <w:p w14:paraId="74A8B867"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pressure sensors</w:t>
            </w:r>
          </w:p>
        </w:tc>
        <w:tc>
          <w:tcPr>
            <w:tcW w:w="0" w:type="auto"/>
            <w:shd w:val="clear" w:color="000000" w:fill="00B050"/>
            <w:vAlign w:val="center"/>
            <w:hideMark/>
          </w:tcPr>
          <w:p w14:paraId="07B74C6B"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colour-coded fit indicators</w:t>
            </w:r>
          </w:p>
        </w:tc>
        <w:tc>
          <w:tcPr>
            <w:tcW w:w="0" w:type="auto"/>
            <w:shd w:val="clear" w:color="000000" w:fill="00B050"/>
            <w:vAlign w:val="center"/>
            <w:hideMark/>
          </w:tcPr>
          <w:p w14:paraId="1DFB683C"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smart helmet liner</w:t>
            </w:r>
          </w:p>
        </w:tc>
      </w:tr>
      <w:tr w:rsidR="001B477F" w:rsidRPr="001B477F" w14:paraId="7804E39D" w14:textId="77777777" w:rsidTr="001B477F">
        <w:trPr>
          <w:trHeight w:val="1380"/>
        </w:trPr>
        <w:tc>
          <w:tcPr>
            <w:tcW w:w="0" w:type="auto"/>
            <w:shd w:val="clear" w:color="000000" w:fill="83CCEB"/>
            <w:vAlign w:val="center"/>
            <w:hideMark/>
          </w:tcPr>
          <w:p w14:paraId="6A1D5092"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lastRenderedPageBreak/>
              <w:t>participate in game/practice</w:t>
            </w:r>
          </w:p>
        </w:tc>
        <w:tc>
          <w:tcPr>
            <w:tcW w:w="0" w:type="auto"/>
            <w:shd w:val="clear" w:color="000000" w:fill="00B050"/>
            <w:vAlign w:val="center"/>
            <w:hideMark/>
          </w:tcPr>
          <w:p w14:paraId="01A8E854"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enhanced ventilation design</w:t>
            </w:r>
          </w:p>
        </w:tc>
        <w:tc>
          <w:tcPr>
            <w:tcW w:w="0" w:type="auto"/>
            <w:shd w:val="clear" w:color="000000" w:fill="FFFF00"/>
            <w:vAlign w:val="center"/>
            <w:hideMark/>
          </w:tcPr>
          <w:p w14:paraId="47E59896"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lightweight composite materials</w:t>
            </w:r>
          </w:p>
        </w:tc>
        <w:tc>
          <w:tcPr>
            <w:tcW w:w="0" w:type="auto"/>
            <w:shd w:val="clear" w:color="000000" w:fill="FFFF00"/>
            <w:vAlign w:val="center"/>
            <w:hideMark/>
          </w:tcPr>
          <w:p w14:paraId="4E1B8391"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integrated cooling system</w:t>
            </w:r>
          </w:p>
        </w:tc>
        <w:tc>
          <w:tcPr>
            <w:tcW w:w="0" w:type="auto"/>
            <w:shd w:val="clear" w:color="000000" w:fill="92D050"/>
            <w:vAlign w:val="center"/>
            <w:hideMark/>
          </w:tcPr>
          <w:p w14:paraId="10932526"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wearable technology integration</w:t>
            </w:r>
          </w:p>
        </w:tc>
      </w:tr>
      <w:tr w:rsidR="001B477F" w:rsidRPr="001B477F" w14:paraId="1D8860FA" w14:textId="77777777" w:rsidTr="001B477F">
        <w:trPr>
          <w:trHeight w:val="1380"/>
        </w:trPr>
        <w:tc>
          <w:tcPr>
            <w:tcW w:w="0" w:type="auto"/>
            <w:shd w:val="clear" w:color="000000" w:fill="83CCEB"/>
            <w:vAlign w:val="center"/>
            <w:hideMark/>
          </w:tcPr>
          <w:p w14:paraId="6E9D02CE"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absorb impact</w:t>
            </w:r>
          </w:p>
        </w:tc>
        <w:tc>
          <w:tcPr>
            <w:tcW w:w="0" w:type="auto"/>
            <w:shd w:val="clear" w:color="000000" w:fill="00B050"/>
            <w:vAlign w:val="center"/>
            <w:hideMark/>
          </w:tcPr>
          <w:p w14:paraId="188193F2"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multi-layered impact foam</w:t>
            </w:r>
          </w:p>
        </w:tc>
        <w:tc>
          <w:tcPr>
            <w:tcW w:w="0" w:type="auto"/>
            <w:shd w:val="clear" w:color="000000" w:fill="FFFF00"/>
            <w:vAlign w:val="center"/>
            <w:hideMark/>
          </w:tcPr>
          <w:p w14:paraId="3E156F2D"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rotational energy management system</w:t>
            </w:r>
          </w:p>
        </w:tc>
        <w:tc>
          <w:tcPr>
            <w:tcW w:w="0" w:type="auto"/>
            <w:shd w:val="clear" w:color="000000" w:fill="00B050"/>
            <w:vAlign w:val="center"/>
            <w:hideMark/>
          </w:tcPr>
          <w:p w14:paraId="5756D708"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honeycomb structure</w:t>
            </w:r>
          </w:p>
        </w:tc>
        <w:tc>
          <w:tcPr>
            <w:tcW w:w="0" w:type="auto"/>
            <w:shd w:val="clear" w:color="000000" w:fill="92D050"/>
            <w:vAlign w:val="center"/>
            <w:hideMark/>
          </w:tcPr>
          <w:p w14:paraId="398424E6"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liquid-filled bladders</w:t>
            </w:r>
          </w:p>
        </w:tc>
      </w:tr>
      <w:tr w:rsidR="001B477F" w:rsidRPr="001B477F" w14:paraId="1A7E1FE4" w14:textId="77777777" w:rsidTr="001B477F">
        <w:trPr>
          <w:trHeight w:val="1380"/>
        </w:trPr>
        <w:tc>
          <w:tcPr>
            <w:tcW w:w="0" w:type="auto"/>
            <w:shd w:val="clear" w:color="000000" w:fill="83CCEB"/>
            <w:vAlign w:val="center"/>
            <w:hideMark/>
          </w:tcPr>
          <w:p w14:paraId="13FD0CFF"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capture data on impact</w:t>
            </w:r>
          </w:p>
        </w:tc>
        <w:tc>
          <w:tcPr>
            <w:tcW w:w="0" w:type="auto"/>
            <w:shd w:val="clear" w:color="000000" w:fill="92D050"/>
            <w:vAlign w:val="center"/>
            <w:hideMark/>
          </w:tcPr>
          <w:p w14:paraId="6DE8529F"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embedded accelerometers and gyroscopes</w:t>
            </w:r>
          </w:p>
        </w:tc>
        <w:tc>
          <w:tcPr>
            <w:tcW w:w="0" w:type="auto"/>
            <w:shd w:val="clear" w:color="000000" w:fill="92D050"/>
            <w:vAlign w:val="center"/>
            <w:hideMark/>
          </w:tcPr>
          <w:p w14:paraId="04B6A29D"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cloud-connected data logging</w:t>
            </w:r>
          </w:p>
        </w:tc>
        <w:tc>
          <w:tcPr>
            <w:tcW w:w="0" w:type="auto"/>
            <w:shd w:val="clear" w:color="000000" w:fill="92D050"/>
            <w:vAlign w:val="center"/>
            <w:hideMark/>
          </w:tcPr>
          <w:p w14:paraId="6D891675"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visual impact indicators</w:t>
            </w:r>
          </w:p>
        </w:tc>
        <w:tc>
          <w:tcPr>
            <w:tcW w:w="0" w:type="auto"/>
            <w:shd w:val="clear" w:color="000000" w:fill="FFFF00"/>
            <w:vAlign w:val="center"/>
            <w:hideMark/>
          </w:tcPr>
          <w:p w14:paraId="3F2F73E6"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smart helmet with RFID technology</w:t>
            </w:r>
          </w:p>
        </w:tc>
      </w:tr>
      <w:tr w:rsidR="001B477F" w:rsidRPr="001B477F" w14:paraId="641F2384" w14:textId="77777777" w:rsidTr="001B477F">
        <w:trPr>
          <w:trHeight w:val="1380"/>
        </w:trPr>
        <w:tc>
          <w:tcPr>
            <w:tcW w:w="0" w:type="auto"/>
            <w:shd w:val="clear" w:color="000000" w:fill="83CCEB"/>
            <w:vAlign w:val="center"/>
            <w:hideMark/>
          </w:tcPr>
          <w:p w14:paraId="739A1F6E"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continue participation in game/practice</w:t>
            </w:r>
          </w:p>
        </w:tc>
        <w:tc>
          <w:tcPr>
            <w:tcW w:w="0" w:type="auto"/>
            <w:shd w:val="clear" w:color="000000" w:fill="92D050"/>
            <w:vAlign w:val="center"/>
            <w:hideMark/>
          </w:tcPr>
          <w:p w14:paraId="7AB4A23D"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Adaptive padding system</w:t>
            </w:r>
          </w:p>
        </w:tc>
        <w:tc>
          <w:tcPr>
            <w:tcW w:w="0" w:type="auto"/>
            <w:shd w:val="clear" w:color="000000" w:fill="FFFF00"/>
            <w:vAlign w:val="center"/>
            <w:hideMark/>
          </w:tcPr>
          <w:p w14:paraId="7EC0F1EC"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Impact-resistant shell with memory reset</w:t>
            </w:r>
          </w:p>
        </w:tc>
        <w:tc>
          <w:tcPr>
            <w:tcW w:w="0" w:type="auto"/>
            <w:shd w:val="clear" w:color="000000" w:fill="92D050"/>
            <w:vAlign w:val="center"/>
            <w:hideMark/>
          </w:tcPr>
          <w:p w14:paraId="4B0DDD00"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real-time fit adjustment</w:t>
            </w:r>
          </w:p>
        </w:tc>
        <w:tc>
          <w:tcPr>
            <w:tcW w:w="0" w:type="auto"/>
            <w:shd w:val="clear" w:color="000000" w:fill="FFFF00"/>
            <w:vAlign w:val="center"/>
            <w:hideMark/>
          </w:tcPr>
          <w:p w14:paraId="6DE422FD"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battery-assisted cooling</w:t>
            </w:r>
          </w:p>
        </w:tc>
      </w:tr>
    </w:tbl>
    <w:p w14:paraId="6D5CE6F0" w14:textId="77777777" w:rsidR="001B477F" w:rsidRDefault="001B477F" w:rsidP="001B477F"/>
    <w:p w14:paraId="5F09B2EC" w14:textId="77777777" w:rsidR="009A6236" w:rsidRDefault="009A6236" w:rsidP="2EDFA3C4">
      <w:pPr>
        <w:sectPr w:rsidR="009A6236" w:rsidSect="003F3C38">
          <w:pgSz w:w="16838" w:h="11906" w:orient="landscape"/>
          <w:pgMar w:top="1440" w:right="1440" w:bottom="1440" w:left="1440" w:header="708" w:footer="708" w:gutter="0"/>
          <w:cols w:space="708"/>
          <w:docGrid w:linePitch="360"/>
        </w:sectPr>
      </w:pPr>
    </w:p>
    <w:p w14:paraId="5364E08A" w14:textId="1B9F1C45" w:rsidR="2EDFA3C4" w:rsidRDefault="2EDFA3C4" w:rsidP="2EDFA3C4">
      <w:pPr>
        <w:pStyle w:val="Heading1"/>
      </w:pPr>
      <w:bookmarkStart w:id="29" w:name="_Toc176953823"/>
      <w:r>
        <w:lastRenderedPageBreak/>
        <w:t>Appendix E – System Pugh</w:t>
      </w:r>
      <w:bookmarkEnd w:id="29"/>
    </w:p>
    <w:p w14:paraId="79DB814B" w14:textId="47307ADB" w:rsidR="00B83B25" w:rsidRDefault="00B83B25" w:rsidP="00B83B25">
      <w:pPr>
        <w:pStyle w:val="Caption"/>
        <w:keepNext/>
      </w:pPr>
      <w:bookmarkStart w:id="30" w:name="_Toc176953837"/>
      <w:r>
        <w:t xml:space="preserve">Table </w:t>
      </w:r>
      <w:r>
        <w:fldChar w:fldCharType="begin"/>
      </w:r>
      <w:r>
        <w:instrText xml:space="preserve"> SEQ Table \* ARABIC </w:instrText>
      </w:r>
      <w:r>
        <w:fldChar w:fldCharType="separate"/>
      </w:r>
      <w:r w:rsidR="005C1D8D">
        <w:rPr>
          <w:noProof/>
        </w:rPr>
        <w:t>6</w:t>
      </w:r>
      <w:r>
        <w:fldChar w:fldCharType="end"/>
      </w:r>
      <w:r>
        <w:t xml:space="preserve"> - System Pugh</w:t>
      </w:r>
      <w:bookmarkEnd w:id="30"/>
    </w:p>
    <w:tbl>
      <w:tblPr>
        <w:tblW w:w="13950" w:type="dxa"/>
        <w:tblLayout w:type="fixed"/>
        <w:tblLook w:val="06A0" w:firstRow="1" w:lastRow="0" w:firstColumn="1" w:lastColumn="0" w:noHBand="1" w:noVBand="1"/>
      </w:tblPr>
      <w:tblGrid>
        <w:gridCol w:w="1395"/>
        <w:gridCol w:w="1395"/>
        <w:gridCol w:w="1169"/>
        <w:gridCol w:w="1276"/>
        <w:gridCol w:w="1740"/>
        <w:gridCol w:w="1395"/>
        <w:gridCol w:w="1395"/>
        <w:gridCol w:w="1395"/>
        <w:gridCol w:w="1395"/>
        <w:gridCol w:w="1395"/>
      </w:tblGrid>
      <w:tr w:rsidR="2EDFA3C4" w14:paraId="53E90933" w14:textId="77777777" w:rsidTr="00B83B25">
        <w:trPr>
          <w:trHeight w:val="1830"/>
        </w:trPr>
        <w:tc>
          <w:tcPr>
            <w:tcW w:w="1395" w:type="dxa"/>
            <w:tcBorders>
              <w:top w:val="single" w:sz="8" w:space="0" w:color="auto"/>
              <w:left w:val="single" w:sz="8" w:space="0" w:color="auto"/>
              <w:bottom w:val="single" w:sz="8" w:space="0" w:color="auto"/>
              <w:right w:val="single" w:sz="4" w:space="0" w:color="auto"/>
            </w:tcBorders>
            <w:tcMar>
              <w:top w:w="15" w:type="dxa"/>
              <w:left w:w="15" w:type="dxa"/>
              <w:right w:w="15" w:type="dxa"/>
            </w:tcMar>
            <w:vAlign w:val="center"/>
          </w:tcPr>
          <w:p w14:paraId="5500EE69" w14:textId="29722BF4" w:rsidR="2EDFA3C4" w:rsidRDefault="2EDFA3C4" w:rsidP="00B83B25">
            <w:pPr>
              <w:jc w:val="center"/>
            </w:pP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226BA4D0" w14:textId="525AAC26" w:rsidR="2EDFA3C4" w:rsidRDefault="2EDFA3C4" w:rsidP="00B83B25">
            <w:pPr>
              <w:jc w:val="center"/>
            </w:pPr>
          </w:p>
        </w:tc>
        <w:tc>
          <w:tcPr>
            <w:tcW w:w="1169" w:type="dxa"/>
            <w:tcBorders>
              <w:top w:val="single" w:sz="8" w:space="0" w:color="auto"/>
              <w:left w:val="single" w:sz="4" w:space="0" w:color="auto"/>
              <w:bottom w:val="single" w:sz="8" w:space="0" w:color="auto"/>
              <w:right w:val="single" w:sz="4" w:space="0" w:color="auto"/>
            </w:tcBorders>
            <w:shd w:val="clear" w:color="auto" w:fill="C0C0C0"/>
            <w:tcMar>
              <w:top w:w="15" w:type="dxa"/>
              <w:left w:w="15" w:type="dxa"/>
              <w:right w:w="15" w:type="dxa"/>
            </w:tcMar>
            <w:vAlign w:val="center"/>
          </w:tcPr>
          <w:p w14:paraId="0266B27B" w14:textId="2B538F95" w:rsidR="2EDFA3C4" w:rsidRDefault="2EDFA3C4" w:rsidP="00B83B25">
            <w:pPr>
              <w:spacing w:after="0"/>
              <w:jc w:val="center"/>
            </w:pPr>
            <w:r w:rsidRPr="2EDFA3C4">
              <w:rPr>
                <w:rFonts w:ascii="Arial" w:eastAsia="Arial" w:hAnsi="Arial" w:cs="Arial"/>
                <w:b/>
                <w:bCs/>
                <w:sz w:val="20"/>
                <w:szCs w:val="20"/>
              </w:rPr>
              <w:t>Relative Importance Equal</w:t>
            </w:r>
          </w:p>
        </w:tc>
        <w:tc>
          <w:tcPr>
            <w:tcW w:w="1276" w:type="dxa"/>
            <w:tcBorders>
              <w:top w:val="single" w:sz="8" w:space="0" w:color="auto"/>
              <w:left w:val="single" w:sz="4" w:space="0" w:color="auto"/>
              <w:bottom w:val="single" w:sz="8" w:space="0" w:color="auto"/>
              <w:right w:val="nil"/>
            </w:tcBorders>
            <w:shd w:val="clear" w:color="auto" w:fill="C0C0C0"/>
            <w:tcMar>
              <w:top w:w="15" w:type="dxa"/>
              <w:left w:w="15" w:type="dxa"/>
              <w:right w:w="15" w:type="dxa"/>
            </w:tcMar>
            <w:vAlign w:val="center"/>
          </w:tcPr>
          <w:p w14:paraId="2F8F8D59" w14:textId="173412ED" w:rsidR="2EDFA3C4" w:rsidRDefault="2EDFA3C4" w:rsidP="00B83B25">
            <w:pPr>
              <w:spacing w:after="0"/>
              <w:jc w:val="center"/>
            </w:pPr>
            <w:r w:rsidRPr="2EDFA3C4">
              <w:rPr>
                <w:rFonts w:ascii="Arial" w:eastAsia="Arial" w:hAnsi="Arial" w:cs="Arial"/>
                <w:b/>
                <w:bCs/>
                <w:sz w:val="20"/>
                <w:szCs w:val="20"/>
              </w:rPr>
              <w:t>Relative importance Weighted</w:t>
            </w:r>
          </w:p>
        </w:tc>
        <w:tc>
          <w:tcPr>
            <w:tcW w:w="1740" w:type="dxa"/>
            <w:tcBorders>
              <w:top w:val="single" w:sz="8" w:space="0" w:color="auto"/>
              <w:left w:val="single" w:sz="8" w:space="0" w:color="auto"/>
              <w:bottom w:val="single" w:sz="8" w:space="0" w:color="auto"/>
              <w:right w:val="single" w:sz="8" w:space="0" w:color="auto"/>
            </w:tcBorders>
            <w:tcMar>
              <w:top w:w="15" w:type="dxa"/>
              <w:left w:w="15" w:type="dxa"/>
              <w:right w:w="15" w:type="dxa"/>
            </w:tcMar>
            <w:vAlign w:val="center"/>
          </w:tcPr>
          <w:p w14:paraId="36ECDF2E" w14:textId="00BDA27D" w:rsidR="2EDFA3C4" w:rsidRDefault="2EDFA3C4" w:rsidP="00B83B25">
            <w:pPr>
              <w:spacing w:after="0"/>
              <w:jc w:val="center"/>
            </w:pPr>
            <w:r w:rsidRPr="2EDFA3C4">
              <w:rPr>
                <w:rFonts w:ascii="Arial" w:eastAsia="Arial" w:hAnsi="Arial" w:cs="Arial"/>
                <w:sz w:val="20"/>
                <w:szCs w:val="20"/>
              </w:rPr>
              <w:t>current solution</w:t>
            </w:r>
          </w:p>
        </w:tc>
        <w:tc>
          <w:tcPr>
            <w:tcW w:w="1395" w:type="dxa"/>
            <w:tcBorders>
              <w:top w:val="single" w:sz="8" w:space="0" w:color="auto"/>
              <w:left w:val="single" w:sz="8" w:space="0" w:color="auto"/>
              <w:bottom w:val="single" w:sz="8" w:space="0" w:color="auto"/>
              <w:right w:val="single" w:sz="4" w:space="0" w:color="auto"/>
            </w:tcBorders>
            <w:shd w:val="clear" w:color="auto" w:fill="FFC000"/>
            <w:tcMar>
              <w:top w:w="15" w:type="dxa"/>
              <w:left w:w="15" w:type="dxa"/>
              <w:right w:w="15" w:type="dxa"/>
            </w:tcMar>
            <w:vAlign w:val="center"/>
          </w:tcPr>
          <w:p w14:paraId="3EEFDF9D" w14:textId="0DD8826D" w:rsidR="2EDFA3C4" w:rsidRDefault="2EDFA3C4" w:rsidP="00B83B25">
            <w:pPr>
              <w:spacing w:after="0"/>
              <w:jc w:val="center"/>
            </w:pPr>
            <w:r w:rsidRPr="2EDFA3C4">
              <w:rPr>
                <w:rFonts w:ascii="Arial" w:eastAsia="Arial" w:hAnsi="Arial" w:cs="Arial"/>
                <w:sz w:val="28"/>
                <w:szCs w:val="28"/>
              </w:rPr>
              <w:t>new solution 1</w:t>
            </w:r>
          </w:p>
        </w:tc>
        <w:tc>
          <w:tcPr>
            <w:tcW w:w="1395" w:type="dxa"/>
            <w:tcBorders>
              <w:top w:val="single" w:sz="8" w:space="0" w:color="auto"/>
              <w:left w:val="single" w:sz="4" w:space="0" w:color="auto"/>
              <w:bottom w:val="single" w:sz="8" w:space="0" w:color="auto"/>
              <w:right w:val="single" w:sz="4" w:space="0" w:color="auto"/>
            </w:tcBorders>
            <w:shd w:val="clear" w:color="auto" w:fill="92D050"/>
            <w:tcMar>
              <w:top w:w="15" w:type="dxa"/>
              <w:left w:w="15" w:type="dxa"/>
              <w:right w:w="15" w:type="dxa"/>
            </w:tcMar>
            <w:vAlign w:val="center"/>
          </w:tcPr>
          <w:p w14:paraId="2DAEA5AB" w14:textId="5798AA2D" w:rsidR="2EDFA3C4" w:rsidRDefault="2EDFA3C4" w:rsidP="00B83B25">
            <w:pPr>
              <w:spacing w:after="0"/>
              <w:jc w:val="center"/>
            </w:pPr>
            <w:r w:rsidRPr="2EDFA3C4">
              <w:rPr>
                <w:rFonts w:ascii="Arial" w:eastAsia="Arial" w:hAnsi="Arial" w:cs="Arial"/>
                <w:sz w:val="28"/>
                <w:szCs w:val="28"/>
              </w:rPr>
              <w:t>new solution 2</w:t>
            </w:r>
          </w:p>
        </w:tc>
        <w:tc>
          <w:tcPr>
            <w:tcW w:w="1395" w:type="dxa"/>
            <w:tcBorders>
              <w:top w:val="single" w:sz="8" w:space="0" w:color="auto"/>
              <w:left w:val="single" w:sz="4" w:space="0" w:color="auto"/>
              <w:bottom w:val="single" w:sz="8" w:space="0" w:color="auto"/>
              <w:right w:val="single" w:sz="4" w:space="0" w:color="auto"/>
            </w:tcBorders>
            <w:shd w:val="clear" w:color="auto" w:fill="E49EDD"/>
            <w:tcMar>
              <w:top w:w="15" w:type="dxa"/>
              <w:left w:w="15" w:type="dxa"/>
              <w:right w:w="15" w:type="dxa"/>
            </w:tcMar>
            <w:vAlign w:val="center"/>
          </w:tcPr>
          <w:p w14:paraId="230A951C" w14:textId="11BEC970" w:rsidR="2EDFA3C4" w:rsidRDefault="2EDFA3C4" w:rsidP="00B83B25">
            <w:pPr>
              <w:spacing w:after="0"/>
              <w:jc w:val="center"/>
            </w:pPr>
            <w:r w:rsidRPr="2EDFA3C4">
              <w:rPr>
                <w:rFonts w:ascii="Arial" w:eastAsia="Arial" w:hAnsi="Arial" w:cs="Arial"/>
                <w:sz w:val="28"/>
                <w:szCs w:val="28"/>
              </w:rPr>
              <w:t>new solution 3</w:t>
            </w:r>
          </w:p>
        </w:tc>
        <w:tc>
          <w:tcPr>
            <w:tcW w:w="1395" w:type="dxa"/>
            <w:tcBorders>
              <w:top w:val="single" w:sz="8" w:space="0" w:color="auto"/>
              <w:left w:val="single" w:sz="4" w:space="0" w:color="auto"/>
              <w:bottom w:val="single" w:sz="8" w:space="0" w:color="auto"/>
              <w:right w:val="single" w:sz="4" w:space="0" w:color="auto"/>
            </w:tcBorders>
            <w:shd w:val="clear" w:color="auto" w:fill="0F9ED5" w:themeFill="accent4"/>
            <w:tcMar>
              <w:top w:w="15" w:type="dxa"/>
              <w:left w:w="15" w:type="dxa"/>
              <w:right w:w="15" w:type="dxa"/>
            </w:tcMar>
            <w:vAlign w:val="center"/>
          </w:tcPr>
          <w:p w14:paraId="342C6224" w14:textId="1A552FA8" w:rsidR="2EDFA3C4" w:rsidRDefault="2EDFA3C4" w:rsidP="00B83B25">
            <w:pPr>
              <w:spacing w:after="0"/>
              <w:jc w:val="center"/>
            </w:pPr>
            <w:r w:rsidRPr="2EDFA3C4">
              <w:rPr>
                <w:rFonts w:ascii="Arial" w:eastAsia="Arial" w:hAnsi="Arial" w:cs="Arial"/>
                <w:sz w:val="28"/>
                <w:szCs w:val="28"/>
              </w:rPr>
              <w:t>New Solution Combined</w:t>
            </w:r>
          </w:p>
        </w:tc>
        <w:tc>
          <w:tcPr>
            <w:tcW w:w="1395" w:type="dxa"/>
            <w:tcBorders>
              <w:top w:val="single" w:sz="8" w:space="0" w:color="auto"/>
              <w:left w:val="single" w:sz="4" w:space="0" w:color="auto"/>
              <w:bottom w:val="single" w:sz="8" w:space="0" w:color="auto"/>
              <w:right w:val="single" w:sz="4" w:space="0" w:color="auto"/>
            </w:tcBorders>
            <w:shd w:val="clear" w:color="auto" w:fill="0F9ED5" w:themeFill="accent4"/>
            <w:tcMar>
              <w:top w:w="15" w:type="dxa"/>
              <w:left w:w="15" w:type="dxa"/>
              <w:right w:w="15" w:type="dxa"/>
            </w:tcMar>
            <w:vAlign w:val="center"/>
          </w:tcPr>
          <w:p w14:paraId="67CD1E1F" w14:textId="7905A03C" w:rsidR="2EDFA3C4" w:rsidRDefault="2EDFA3C4" w:rsidP="00B83B25">
            <w:pPr>
              <w:jc w:val="center"/>
              <w:rPr>
                <w:rFonts w:ascii="Arial" w:eastAsia="Arial" w:hAnsi="Arial" w:cs="Arial"/>
                <w:sz w:val="28"/>
                <w:szCs w:val="28"/>
              </w:rPr>
            </w:pPr>
            <w:r w:rsidRPr="2EDFA3C4">
              <w:rPr>
                <w:rFonts w:ascii="Arial" w:eastAsia="Arial" w:hAnsi="Arial" w:cs="Arial"/>
                <w:sz w:val="28"/>
                <w:szCs w:val="28"/>
              </w:rPr>
              <w:t>Combined Solution – Means</w:t>
            </w:r>
          </w:p>
          <w:p w14:paraId="604BAAA6" w14:textId="788CDD88" w:rsidR="2EDFA3C4" w:rsidRDefault="2EDFA3C4" w:rsidP="00B83B25">
            <w:pPr>
              <w:jc w:val="center"/>
              <w:rPr>
                <w:rFonts w:ascii="Arial" w:eastAsia="Arial" w:hAnsi="Arial" w:cs="Arial"/>
                <w:sz w:val="28"/>
                <w:szCs w:val="28"/>
              </w:rPr>
            </w:pPr>
          </w:p>
        </w:tc>
      </w:tr>
      <w:tr w:rsidR="2EDFA3C4" w14:paraId="33B73C44" w14:textId="77777777" w:rsidTr="00B83B25">
        <w:trPr>
          <w:trHeight w:val="690"/>
        </w:trPr>
        <w:tc>
          <w:tcPr>
            <w:tcW w:w="1395" w:type="dxa"/>
            <w:tcBorders>
              <w:top w:val="single" w:sz="8" w:space="0" w:color="auto"/>
              <w:left w:val="single" w:sz="8" w:space="0" w:color="auto"/>
              <w:bottom w:val="nil"/>
              <w:right w:val="single" w:sz="4" w:space="0" w:color="auto"/>
            </w:tcBorders>
            <w:tcMar>
              <w:top w:w="15" w:type="dxa"/>
              <w:left w:w="15" w:type="dxa"/>
              <w:right w:w="15" w:type="dxa"/>
            </w:tcMar>
            <w:vAlign w:val="center"/>
          </w:tcPr>
          <w:p w14:paraId="7D28B0E1" w14:textId="109A4105" w:rsidR="2EDFA3C4" w:rsidRDefault="2EDFA3C4" w:rsidP="00B83B25">
            <w:pPr>
              <w:spacing w:after="0"/>
              <w:jc w:val="center"/>
            </w:pPr>
            <w:r w:rsidRPr="2EDFA3C4">
              <w:rPr>
                <w:rFonts w:ascii="Arial" w:eastAsia="Arial" w:hAnsi="Arial" w:cs="Arial"/>
                <w:b/>
                <w:bCs/>
                <w:sz w:val="24"/>
                <w:szCs w:val="24"/>
              </w:rPr>
              <w:t>Functions</w:t>
            </w:r>
          </w:p>
        </w:tc>
        <w:tc>
          <w:tcPr>
            <w:tcW w:w="1395" w:type="dxa"/>
            <w:tcBorders>
              <w:top w:val="single" w:sz="8" w:space="0" w:color="auto"/>
              <w:left w:val="single" w:sz="4" w:space="0" w:color="auto"/>
              <w:bottom w:val="nil"/>
              <w:right w:val="single" w:sz="8" w:space="0" w:color="auto"/>
            </w:tcBorders>
            <w:tcMar>
              <w:top w:w="15" w:type="dxa"/>
              <w:left w:w="15" w:type="dxa"/>
              <w:right w:w="15" w:type="dxa"/>
            </w:tcMar>
            <w:vAlign w:val="center"/>
          </w:tcPr>
          <w:p w14:paraId="77E4F112" w14:textId="6F38FF24" w:rsidR="2EDFA3C4" w:rsidRDefault="2EDFA3C4" w:rsidP="00B83B25">
            <w:pPr>
              <w:spacing w:after="0"/>
              <w:jc w:val="center"/>
            </w:pPr>
            <w:r w:rsidRPr="2EDFA3C4">
              <w:rPr>
                <w:rFonts w:ascii="Arial" w:eastAsia="Arial" w:hAnsi="Arial" w:cs="Arial"/>
                <w:b/>
                <w:bCs/>
                <w:sz w:val="24"/>
                <w:szCs w:val="24"/>
              </w:rPr>
              <w:t xml:space="preserve">How </w:t>
            </w:r>
            <w:proofErr w:type="gramStart"/>
            <w:r w:rsidRPr="2EDFA3C4">
              <w:rPr>
                <w:rFonts w:ascii="Arial" w:eastAsia="Arial" w:hAnsi="Arial" w:cs="Arial"/>
                <w:b/>
                <w:bCs/>
                <w:sz w:val="24"/>
                <w:szCs w:val="24"/>
              </w:rPr>
              <w:t>much:-</w:t>
            </w:r>
            <w:proofErr w:type="gramEnd"/>
            <w:r w:rsidRPr="2EDFA3C4">
              <w:rPr>
                <w:rFonts w:ascii="Arial" w:eastAsia="Arial" w:hAnsi="Arial" w:cs="Arial"/>
                <w:b/>
                <w:bCs/>
                <w:sz w:val="24"/>
                <w:szCs w:val="24"/>
              </w:rPr>
              <w:t xml:space="preserve"> From QFD 1</w:t>
            </w:r>
          </w:p>
        </w:tc>
        <w:tc>
          <w:tcPr>
            <w:tcW w:w="1169" w:type="dxa"/>
            <w:tcBorders>
              <w:top w:val="single" w:sz="8" w:space="0" w:color="auto"/>
              <w:left w:val="single" w:sz="8" w:space="0" w:color="auto"/>
              <w:bottom w:val="single" w:sz="4" w:space="0" w:color="auto"/>
              <w:right w:val="single" w:sz="4" w:space="0" w:color="auto"/>
            </w:tcBorders>
            <w:shd w:val="clear" w:color="auto" w:fill="C0C0C0"/>
            <w:tcMar>
              <w:top w:w="15" w:type="dxa"/>
              <w:left w:w="15" w:type="dxa"/>
              <w:right w:w="15" w:type="dxa"/>
            </w:tcMar>
            <w:vAlign w:val="center"/>
          </w:tcPr>
          <w:p w14:paraId="06BE4276" w14:textId="0AA4250A" w:rsidR="2EDFA3C4" w:rsidRDefault="2EDFA3C4" w:rsidP="00B83B25">
            <w:pPr>
              <w:jc w:val="center"/>
            </w:pPr>
          </w:p>
        </w:tc>
        <w:tc>
          <w:tcPr>
            <w:tcW w:w="1276" w:type="dxa"/>
            <w:tcBorders>
              <w:top w:val="single" w:sz="8" w:space="0" w:color="auto"/>
              <w:left w:val="single" w:sz="4" w:space="0" w:color="auto"/>
              <w:bottom w:val="single" w:sz="4" w:space="0" w:color="auto"/>
              <w:right w:val="nil"/>
            </w:tcBorders>
            <w:shd w:val="clear" w:color="auto" w:fill="C0C0C0"/>
            <w:tcMar>
              <w:top w:w="15" w:type="dxa"/>
              <w:left w:w="15" w:type="dxa"/>
              <w:right w:w="15" w:type="dxa"/>
            </w:tcMar>
            <w:vAlign w:val="center"/>
          </w:tcPr>
          <w:p w14:paraId="220CA347" w14:textId="78F296A2" w:rsidR="2EDFA3C4" w:rsidRDefault="2EDFA3C4" w:rsidP="00B83B25">
            <w:pPr>
              <w:jc w:val="center"/>
            </w:pPr>
          </w:p>
        </w:tc>
        <w:tc>
          <w:tcPr>
            <w:tcW w:w="1740" w:type="dxa"/>
            <w:tcBorders>
              <w:top w:val="single" w:sz="8" w:space="0" w:color="auto"/>
              <w:left w:val="single" w:sz="8" w:space="0" w:color="auto"/>
              <w:bottom w:val="single" w:sz="4" w:space="0" w:color="auto"/>
              <w:right w:val="single" w:sz="4" w:space="0" w:color="auto"/>
            </w:tcBorders>
            <w:tcMar>
              <w:top w:w="15" w:type="dxa"/>
              <w:left w:w="15" w:type="dxa"/>
              <w:right w:w="15" w:type="dxa"/>
            </w:tcMar>
            <w:vAlign w:val="center"/>
          </w:tcPr>
          <w:p w14:paraId="1942A1B5" w14:textId="2F59D51A" w:rsidR="2EDFA3C4" w:rsidRDefault="2EDFA3C4" w:rsidP="00B83B25">
            <w:pPr>
              <w:jc w:val="center"/>
            </w:pP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73BF0DFA" w14:textId="6252C460" w:rsidR="2EDFA3C4" w:rsidRDefault="2EDFA3C4" w:rsidP="00B83B25">
            <w:pPr>
              <w:jc w:val="center"/>
            </w:pP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023F561E" w14:textId="26B3F698" w:rsidR="2EDFA3C4" w:rsidRDefault="2EDFA3C4" w:rsidP="00B83B25">
            <w:pPr>
              <w:jc w:val="center"/>
            </w:pPr>
          </w:p>
        </w:tc>
        <w:tc>
          <w:tcPr>
            <w:tcW w:w="1395" w:type="dxa"/>
            <w:tcBorders>
              <w:top w:val="single" w:sz="8" w:space="0" w:color="auto"/>
              <w:left w:val="single" w:sz="4" w:space="0" w:color="auto"/>
              <w:bottom w:val="single" w:sz="4" w:space="0" w:color="auto"/>
              <w:right w:val="single" w:sz="8" w:space="0" w:color="auto"/>
            </w:tcBorders>
            <w:tcMar>
              <w:top w:w="15" w:type="dxa"/>
              <w:left w:w="15" w:type="dxa"/>
              <w:right w:w="15" w:type="dxa"/>
            </w:tcMar>
            <w:vAlign w:val="center"/>
          </w:tcPr>
          <w:p w14:paraId="45DF32CD" w14:textId="247CD2CA" w:rsidR="2EDFA3C4" w:rsidRDefault="2EDFA3C4" w:rsidP="00B83B25">
            <w:pPr>
              <w:jc w:val="center"/>
            </w:pPr>
          </w:p>
        </w:tc>
        <w:tc>
          <w:tcPr>
            <w:tcW w:w="1395" w:type="dxa"/>
            <w:tcBorders>
              <w:top w:val="single" w:sz="8" w:space="0" w:color="auto"/>
              <w:left w:val="single" w:sz="4" w:space="0" w:color="auto"/>
              <w:bottom w:val="single" w:sz="4" w:space="0" w:color="auto"/>
              <w:right w:val="single" w:sz="8" w:space="0" w:color="auto"/>
            </w:tcBorders>
            <w:tcMar>
              <w:top w:w="15" w:type="dxa"/>
              <w:left w:w="15" w:type="dxa"/>
              <w:right w:w="15" w:type="dxa"/>
            </w:tcMar>
            <w:vAlign w:val="center"/>
          </w:tcPr>
          <w:p w14:paraId="7E425751" w14:textId="6A1F64CD" w:rsidR="2EDFA3C4" w:rsidRDefault="2EDFA3C4" w:rsidP="00B83B25">
            <w:pPr>
              <w:jc w:val="center"/>
            </w:pPr>
          </w:p>
        </w:tc>
        <w:tc>
          <w:tcPr>
            <w:tcW w:w="1395" w:type="dxa"/>
            <w:tcBorders>
              <w:top w:val="single" w:sz="8" w:space="0" w:color="auto"/>
              <w:left w:val="single" w:sz="4" w:space="0" w:color="auto"/>
              <w:bottom w:val="single" w:sz="4" w:space="0" w:color="auto"/>
              <w:right w:val="single" w:sz="8" w:space="0" w:color="auto"/>
            </w:tcBorders>
            <w:tcMar>
              <w:top w:w="15" w:type="dxa"/>
              <w:left w:w="15" w:type="dxa"/>
              <w:right w:w="15" w:type="dxa"/>
            </w:tcMar>
            <w:vAlign w:val="center"/>
          </w:tcPr>
          <w:p w14:paraId="0E5C2517" w14:textId="67048C11" w:rsidR="2EDFA3C4" w:rsidRDefault="2EDFA3C4" w:rsidP="00B83B25">
            <w:pPr>
              <w:jc w:val="center"/>
            </w:pPr>
          </w:p>
        </w:tc>
      </w:tr>
      <w:tr w:rsidR="005450B6" w14:paraId="7271BC24" w14:textId="77777777" w:rsidTr="00B83B25">
        <w:trPr>
          <w:trHeight w:val="315"/>
        </w:trPr>
        <w:tc>
          <w:tcPr>
            <w:tcW w:w="1395" w:type="dxa"/>
            <w:tcBorders>
              <w:top w:val="single" w:sz="8" w:space="0" w:color="auto"/>
              <w:left w:val="single" w:sz="8" w:space="0" w:color="auto"/>
              <w:bottom w:val="single" w:sz="4" w:space="0" w:color="auto"/>
              <w:right w:val="single" w:sz="8" w:space="0" w:color="auto"/>
            </w:tcBorders>
            <w:tcMar>
              <w:top w:w="15" w:type="dxa"/>
              <w:left w:w="15" w:type="dxa"/>
              <w:right w:w="15" w:type="dxa"/>
            </w:tcMar>
            <w:vAlign w:val="center"/>
          </w:tcPr>
          <w:p w14:paraId="69F4A82B" w14:textId="500D710E" w:rsidR="005450B6" w:rsidRDefault="005450B6" w:rsidP="00B83B25">
            <w:pPr>
              <w:spacing w:after="0"/>
              <w:jc w:val="center"/>
            </w:pPr>
            <w:r w:rsidRPr="2EDFA3C4">
              <w:rPr>
                <w:rFonts w:ascii="Arial" w:eastAsia="Arial" w:hAnsi="Arial" w:cs="Arial"/>
                <w:sz w:val="20"/>
                <w:szCs w:val="20"/>
              </w:rPr>
              <w:t>inspect for damage</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41579CFC" w14:textId="444027DE"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6AAE764D" w14:textId="54EAFE8E"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4CFD0AC0" w14:textId="1AD1CD24"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20.884614</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373516B" w14:textId="7D8B3CCF"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4792DF66" w14:textId="358B8441"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2E583021" w14:textId="1A280705"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7E1478C6" w14:textId="7A8675D9"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565FCCD8" w14:textId="43314605"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24667547" w14:textId="20D3DE7B"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1</w:t>
            </w:r>
          </w:p>
        </w:tc>
      </w:tr>
      <w:tr w:rsidR="005450B6" w14:paraId="2FFAC3DD"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53D60397" w14:textId="5B028105" w:rsidR="005450B6" w:rsidRDefault="005450B6" w:rsidP="00B83B25">
            <w:pPr>
              <w:spacing w:after="0"/>
              <w:jc w:val="center"/>
            </w:pPr>
            <w:r w:rsidRPr="2EDFA3C4">
              <w:rPr>
                <w:rFonts w:ascii="Arial" w:eastAsia="Arial" w:hAnsi="Arial" w:cs="Arial"/>
                <w:sz w:val="20"/>
                <w:szCs w:val="20"/>
              </w:rPr>
              <w:t>don safety gear</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5C94F58A" w14:textId="2F528953"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9F8298B" w14:textId="4D1F26EE"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004ED01F" w14:textId="057D5017"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16.232909</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7643EF5" w14:textId="7D1A847F"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611E514C" w14:textId="21E0DA57"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259F0CAB" w14:textId="0C5D303C"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2905B09C" w14:textId="10C1AB21"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1F92C517" w14:textId="65634BA6"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2017F9D3" w14:textId="0D9BA457"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2</w:t>
            </w:r>
          </w:p>
        </w:tc>
      </w:tr>
      <w:tr w:rsidR="005450B6" w14:paraId="2C0A5EE3"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245088A8" w14:textId="7871E8A5" w:rsidR="005450B6" w:rsidRDefault="005450B6" w:rsidP="00B83B25">
            <w:pPr>
              <w:spacing w:after="0"/>
              <w:jc w:val="center"/>
            </w:pPr>
            <w:r w:rsidRPr="2EDFA3C4">
              <w:rPr>
                <w:rFonts w:ascii="Arial" w:eastAsia="Arial" w:hAnsi="Arial" w:cs="Arial"/>
                <w:sz w:val="20"/>
                <w:szCs w:val="20"/>
              </w:rPr>
              <w:t>adjust fit</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43C28E18" w14:textId="5D9C1F2B"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094334FE" w14:textId="1FCC73C2"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EAED9FB" w14:textId="59E1F3B4"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16.164784</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002CF4D" w14:textId="78C8C2F6"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36A83932" w14:textId="4EC60DF9"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5B99FD92" w14:textId="1B45FB1C"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3C4F58D7" w14:textId="1CBC2808"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01A2BB54" w14:textId="2579E3CA"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742EBC76" w14:textId="1D372268"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1</w:t>
            </w:r>
          </w:p>
        </w:tc>
      </w:tr>
      <w:tr w:rsidR="005450B6" w14:paraId="459C288D"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3E49F439" w14:textId="68903449" w:rsidR="005450B6" w:rsidRDefault="005450B6" w:rsidP="00B83B25">
            <w:pPr>
              <w:spacing w:after="0"/>
              <w:jc w:val="center"/>
            </w:pPr>
            <w:r w:rsidRPr="2EDFA3C4">
              <w:rPr>
                <w:rFonts w:ascii="Arial" w:eastAsia="Arial" w:hAnsi="Arial" w:cs="Arial"/>
                <w:sz w:val="20"/>
                <w:szCs w:val="20"/>
              </w:rPr>
              <w:t>secure fit</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52E34A85" w14:textId="26B31C6C"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7901F89" w14:textId="40F57E59"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D791DF2" w14:textId="13F2C0FC"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16.045791</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51A65B1" w14:textId="4E5D17FC"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5E490E0B" w14:textId="3EAC43BB"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577185E9" w14:textId="6E453430"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3C2B8C8B" w14:textId="78D33761"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544D8EDE" w14:textId="1B469ED5"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4BD43725" w14:textId="2853BFD3"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2</w:t>
            </w:r>
          </w:p>
        </w:tc>
      </w:tr>
      <w:tr w:rsidR="005450B6" w14:paraId="42FFD157"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1829043E" w14:textId="3E127322" w:rsidR="005450B6" w:rsidRDefault="005450B6" w:rsidP="00B83B25">
            <w:pPr>
              <w:spacing w:after="0"/>
              <w:jc w:val="center"/>
            </w:pPr>
            <w:r w:rsidRPr="2EDFA3C4">
              <w:rPr>
                <w:rFonts w:ascii="Arial" w:eastAsia="Arial" w:hAnsi="Arial" w:cs="Arial"/>
                <w:sz w:val="20"/>
                <w:szCs w:val="20"/>
              </w:rPr>
              <w:t>verify fit</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5BA733C7" w14:textId="08966712"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4305E107" w14:textId="436D1EEB"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EBA8E10" w14:textId="1D0F1FB7"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19.73762</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E031E59" w14:textId="15D70BAE"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668DF3FB" w14:textId="0C2E90EA"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60B71DB1" w14:textId="36F5631C"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0F84E8D6" w14:textId="30E5D3C1"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695EF6B8" w14:textId="09D89043"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6CB6BF19" w14:textId="04C8E4BA"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1 and 3</w:t>
            </w:r>
          </w:p>
        </w:tc>
      </w:tr>
      <w:tr w:rsidR="005450B6" w14:paraId="176AF920"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2B36D08C" w14:textId="4511912F" w:rsidR="005450B6" w:rsidRDefault="005450B6" w:rsidP="00B83B25">
            <w:pPr>
              <w:spacing w:after="0"/>
              <w:jc w:val="center"/>
            </w:pPr>
            <w:r w:rsidRPr="2EDFA3C4">
              <w:rPr>
                <w:rFonts w:ascii="Arial" w:eastAsia="Arial" w:hAnsi="Arial" w:cs="Arial"/>
                <w:sz w:val="20"/>
                <w:szCs w:val="20"/>
              </w:rPr>
              <w:t>participate in game/practice</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5E2397E5" w14:textId="6F87D742"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4E5882E0" w14:textId="6DB696DB"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B99B684" w14:textId="09A55CBB"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42.749297</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4C4F65AE" w14:textId="28989B1F"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529B59A1" w14:textId="34321039"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2BB8B446" w14:textId="1E83B4DC"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08C80E79" w14:textId="1576668E"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22C09A8A" w14:textId="1E2F5DFF"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4C4E6007" w14:textId="1BCDD876"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2</w:t>
            </w:r>
          </w:p>
        </w:tc>
      </w:tr>
      <w:tr w:rsidR="005450B6" w14:paraId="740B6343"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0B9D0CD8" w14:textId="56217EC9" w:rsidR="005450B6" w:rsidRDefault="005450B6" w:rsidP="00B83B25">
            <w:pPr>
              <w:spacing w:after="0"/>
              <w:jc w:val="center"/>
            </w:pPr>
            <w:r w:rsidRPr="2EDFA3C4">
              <w:rPr>
                <w:rFonts w:ascii="Arial" w:eastAsia="Arial" w:hAnsi="Arial" w:cs="Arial"/>
                <w:sz w:val="20"/>
                <w:szCs w:val="20"/>
              </w:rPr>
              <w:t>absorb impact</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00D73CB6" w14:textId="2CD2C9A7"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8AD256F" w14:textId="22F9F8D6"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B8245CE" w14:textId="5063FBB6"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59.658206</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41CD75FC" w14:textId="05798834"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2AF9772D" w14:textId="10ABE58C"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47E10A3C" w14:textId="3291F0B3"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01F22FF8" w14:textId="3E0FF27F"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57D97A6B" w14:textId="5FBB57F7"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6D8BCE17" w14:textId="33582149"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1</w:t>
            </w:r>
          </w:p>
        </w:tc>
      </w:tr>
      <w:tr w:rsidR="005450B6" w14:paraId="3FEF96B9"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6F5F45B4" w14:textId="15E236FC" w:rsidR="005450B6" w:rsidRDefault="005450B6" w:rsidP="00B83B25">
            <w:pPr>
              <w:spacing w:after="0"/>
              <w:jc w:val="center"/>
            </w:pPr>
            <w:r w:rsidRPr="2EDFA3C4">
              <w:rPr>
                <w:rFonts w:ascii="Arial" w:eastAsia="Arial" w:hAnsi="Arial" w:cs="Arial"/>
                <w:sz w:val="20"/>
                <w:szCs w:val="20"/>
              </w:rPr>
              <w:t>capture data on impact</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31C51037" w14:textId="3FD1AAD8"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0CF144EF" w14:textId="14DB0F2B"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0E2695B3" w14:textId="23898385"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46.279199</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22BA2B6" w14:textId="7AE69919"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1B74C3F2" w14:textId="392F11D0"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7AA7B364" w14:textId="4C8DBA01"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33E3EA69" w14:textId="49C575A1"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079D9B6C" w14:textId="75324BAE"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3C8C1811" w14:textId="59AB1891"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B</w:t>
            </w:r>
          </w:p>
        </w:tc>
      </w:tr>
      <w:tr w:rsidR="005450B6" w14:paraId="13669FB1" w14:textId="77777777" w:rsidTr="00B83B25">
        <w:trPr>
          <w:trHeight w:val="300"/>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6D450972" w14:textId="406F6E74" w:rsidR="005450B6" w:rsidRDefault="005450B6" w:rsidP="00B83B25">
            <w:pPr>
              <w:spacing w:after="0"/>
              <w:jc w:val="center"/>
            </w:pPr>
            <w:r w:rsidRPr="2EDFA3C4">
              <w:rPr>
                <w:rFonts w:ascii="Arial" w:eastAsia="Arial" w:hAnsi="Arial" w:cs="Arial"/>
                <w:sz w:val="20"/>
                <w:szCs w:val="20"/>
              </w:rPr>
              <w:lastRenderedPageBreak/>
              <w:t>continue participation in game/practice</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0A4C57F2" w14:textId="4380645F"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1CF6EB57" w14:textId="4E85B7F7"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0DD0DB91" w14:textId="7A12F8F7"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42.749297</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F7098B8" w14:textId="65F89A0E"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17B27CE7" w14:textId="483C90BC"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1AFABB47" w14:textId="78A91ADA"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3CDBF84A" w14:textId="73DCF16F"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5B47C452" w14:textId="738DAA85"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01B0BA85" w14:textId="333D1C95"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1</w:t>
            </w:r>
          </w:p>
        </w:tc>
      </w:tr>
      <w:tr w:rsidR="2EDFA3C4" w14:paraId="0B74234F" w14:textId="77777777" w:rsidTr="00B83B25">
        <w:trPr>
          <w:trHeight w:val="315"/>
        </w:trPr>
        <w:tc>
          <w:tcPr>
            <w:tcW w:w="1395" w:type="dxa"/>
            <w:tcBorders>
              <w:top w:val="single" w:sz="8" w:space="0" w:color="auto"/>
              <w:left w:val="single" w:sz="8" w:space="0" w:color="auto"/>
              <w:bottom w:val="nil"/>
              <w:right w:val="single" w:sz="4" w:space="0" w:color="auto"/>
            </w:tcBorders>
            <w:tcMar>
              <w:top w:w="15" w:type="dxa"/>
              <w:left w:w="15" w:type="dxa"/>
              <w:right w:w="15" w:type="dxa"/>
            </w:tcMar>
            <w:vAlign w:val="center"/>
          </w:tcPr>
          <w:p w14:paraId="729B5203" w14:textId="3D285AEE" w:rsidR="2EDFA3C4" w:rsidRDefault="2EDFA3C4" w:rsidP="00B83B25">
            <w:pPr>
              <w:jc w:val="center"/>
            </w:pPr>
          </w:p>
        </w:tc>
        <w:tc>
          <w:tcPr>
            <w:tcW w:w="1395" w:type="dxa"/>
            <w:tcBorders>
              <w:top w:val="single" w:sz="8" w:space="0" w:color="auto"/>
              <w:left w:val="single" w:sz="4" w:space="0" w:color="auto"/>
              <w:bottom w:val="nil"/>
              <w:right w:val="single" w:sz="8" w:space="0" w:color="auto"/>
            </w:tcBorders>
            <w:tcMar>
              <w:top w:w="15" w:type="dxa"/>
              <w:left w:w="15" w:type="dxa"/>
              <w:right w:w="15" w:type="dxa"/>
            </w:tcMar>
            <w:vAlign w:val="center"/>
          </w:tcPr>
          <w:p w14:paraId="34EBFB68" w14:textId="1C1C1D26" w:rsidR="2EDFA3C4" w:rsidRDefault="2EDFA3C4" w:rsidP="00B83B25">
            <w:pPr>
              <w:jc w:val="center"/>
            </w:pPr>
          </w:p>
        </w:tc>
        <w:tc>
          <w:tcPr>
            <w:tcW w:w="1169" w:type="dxa"/>
            <w:tcBorders>
              <w:top w:val="single" w:sz="4" w:space="0" w:color="auto"/>
              <w:left w:val="single" w:sz="8" w:space="0" w:color="auto"/>
              <w:bottom w:val="nil"/>
              <w:right w:val="nil"/>
            </w:tcBorders>
            <w:shd w:val="clear" w:color="auto" w:fill="C0C0C0"/>
            <w:tcMar>
              <w:top w:w="15" w:type="dxa"/>
              <w:left w:w="15" w:type="dxa"/>
              <w:right w:w="15" w:type="dxa"/>
            </w:tcMar>
            <w:vAlign w:val="center"/>
          </w:tcPr>
          <w:p w14:paraId="455A8AF7" w14:textId="7F55768A" w:rsidR="2EDFA3C4" w:rsidRDefault="2EDFA3C4" w:rsidP="00B83B25">
            <w:pPr>
              <w:jc w:val="center"/>
            </w:pPr>
          </w:p>
        </w:tc>
        <w:tc>
          <w:tcPr>
            <w:tcW w:w="1276" w:type="dxa"/>
            <w:tcBorders>
              <w:top w:val="single" w:sz="4" w:space="0" w:color="auto"/>
              <w:left w:val="nil"/>
              <w:bottom w:val="nil"/>
              <w:right w:val="single" w:sz="8" w:space="0" w:color="auto"/>
            </w:tcBorders>
            <w:shd w:val="clear" w:color="auto" w:fill="C0C0C0"/>
            <w:tcMar>
              <w:top w:w="15" w:type="dxa"/>
              <w:left w:w="15" w:type="dxa"/>
              <w:right w:w="15" w:type="dxa"/>
            </w:tcMar>
            <w:vAlign w:val="center"/>
          </w:tcPr>
          <w:p w14:paraId="6413A0B4" w14:textId="0D4F3658" w:rsidR="2EDFA3C4" w:rsidRDefault="2EDFA3C4" w:rsidP="00B83B25">
            <w:pPr>
              <w:jc w:val="center"/>
            </w:pPr>
          </w:p>
        </w:tc>
        <w:tc>
          <w:tcPr>
            <w:tcW w:w="1740" w:type="dxa"/>
            <w:tcBorders>
              <w:top w:val="single" w:sz="8" w:space="0" w:color="auto"/>
              <w:left w:val="single" w:sz="8" w:space="0" w:color="auto"/>
              <w:bottom w:val="single" w:sz="8" w:space="0" w:color="auto"/>
              <w:right w:val="single" w:sz="4" w:space="0" w:color="auto"/>
            </w:tcBorders>
            <w:tcMar>
              <w:top w:w="15" w:type="dxa"/>
              <w:left w:w="15" w:type="dxa"/>
              <w:right w:w="15" w:type="dxa"/>
            </w:tcMar>
            <w:vAlign w:val="center"/>
          </w:tcPr>
          <w:p w14:paraId="273C0FA7" w14:textId="080AE9EE" w:rsidR="2EDFA3C4" w:rsidRDefault="2EDFA3C4" w:rsidP="00B83B25">
            <w:pPr>
              <w:spacing w:after="0"/>
              <w:jc w:val="center"/>
            </w:pPr>
            <w:r w:rsidRPr="2EDFA3C4">
              <w:rPr>
                <w:rFonts w:ascii="Arial" w:eastAsia="Arial" w:hAnsi="Arial" w:cs="Arial"/>
                <w:b/>
                <w:bCs/>
                <w:sz w:val="20"/>
                <w:szCs w:val="20"/>
              </w:rPr>
              <w:t>9</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24A68117" w14:textId="3E946ED5" w:rsidR="2EDFA3C4" w:rsidRDefault="2EDFA3C4" w:rsidP="00B83B25">
            <w:pPr>
              <w:spacing w:after="0"/>
              <w:jc w:val="center"/>
            </w:pPr>
            <w:r w:rsidRPr="2EDFA3C4">
              <w:rPr>
                <w:rFonts w:ascii="Arial" w:eastAsia="Arial" w:hAnsi="Arial" w:cs="Arial"/>
                <w:b/>
                <w:bCs/>
                <w:sz w:val="20"/>
                <w:szCs w:val="20"/>
              </w:rPr>
              <w:t>10</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1FB333A2" w14:textId="55ABC566" w:rsidR="2EDFA3C4" w:rsidRDefault="2EDFA3C4" w:rsidP="00B83B25">
            <w:pPr>
              <w:spacing w:after="0"/>
              <w:jc w:val="center"/>
            </w:pPr>
            <w:r w:rsidRPr="2EDFA3C4">
              <w:rPr>
                <w:rFonts w:ascii="Arial" w:eastAsia="Arial" w:hAnsi="Arial" w:cs="Arial"/>
                <w:b/>
                <w:bCs/>
                <w:sz w:val="20"/>
                <w:szCs w:val="20"/>
              </w:rPr>
              <w:t>8</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4094E713" w14:textId="26FD22B4" w:rsidR="2EDFA3C4" w:rsidRDefault="2EDFA3C4" w:rsidP="00B83B25">
            <w:pPr>
              <w:spacing w:after="0"/>
              <w:jc w:val="center"/>
            </w:pPr>
            <w:r w:rsidRPr="2EDFA3C4">
              <w:rPr>
                <w:rFonts w:ascii="Arial" w:eastAsia="Arial" w:hAnsi="Arial" w:cs="Arial"/>
                <w:b/>
                <w:bCs/>
                <w:sz w:val="20"/>
                <w:szCs w:val="20"/>
              </w:rPr>
              <w:t>-4</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30A7EC23" w14:textId="6D1CC30C" w:rsidR="2EDFA3C4" w:rsidRDefault="2EDFA3C4" w:rsidP="00B83B25">
            <w:pPr>
              <w:spacing w:after="0"/>
              <w:jc w:val="center"/>
            </w:pPr>
            <w:r w:rsidRPr="2EDFA3C4">
              <w:rPr>
                <w:rFonts w:ascii="Arial" w:eastAsia="Arial" w:hAnsi="Arial" w:cs="Arial"/>
                <w:b/>
                <w:bCs/>
                <w:sz w:val="20"/>
                <w:szCs w:val="20"/>
              </w:rPr>
              <w:t>12</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4873B984" w14:textId="0F79F0AA" w:rsidR="2EDFA3C4" w:rsidRDefault="2EDFA3C4" w:rsidP="00B83B25">
            <w:pPr>
              <w:jc w:val="center"/>
              <w:rPr>
                <w:rFonts w:ascii="Arial" w:eastAsia="Arial" w:hAnsi="Arial" w:cs="Arial"/>
                <w:b/>
                <w:bCs/>
                <w:sz w:val="20"/>
                <w:szCs w:val="20"/>
              </w:rPr>
            </w:pPr>
          </w:p>
        </w:tc>
      </w:tr>
      <w:tr w:rsidR="2EDFA3C4" w14:paraId="64441EFF" w14:textId="77777777" w:rsidTr="00B83B25">
        <w:trPr>
          <w:trHeight w:val="315"/>
        </w:trPr>
        <w:tc>
          <w:tcPr>
            <w:tcW w:w="1395" w:type="dxa"/>
            <w:tcBorders>
              <w:top w:val="nil"/>
              <w:left w:val="single" w:sz="8" w:space="0" w:color="auto"/>
              <w:bottom w:val="nil"/>
              <w:right w:val="single" w:sz="4" w:space="0" w:color="auto"/>
            </w:tcBorders>
            <w:tcMar>
              <w:top w:w="15" w:type="dxa"/>
              <w:left w:w="15" w:type="dxa"/>
              <w:right w:w="15" w:type="dxa"/>
            </w:tcMar>
            <w:vAlign w:val="center"/>
          </w:tcPr>
          <w:p w14:paraId="0F803B6F" w14:textId="34D18A2E" w:rsidR="2EDFA3C4" w:rsidRDefault="2EDFA3C4" w:rsidP="00B83B25">
            <w:pPr>
              <w:jc w:val="center"/>
            </w:pPr>
          </w:p>
        </w:tc>
        <w:tc>
          <w:tcPr>
            <w:tcW w:w="1395" w:type="dxa"/>
            <w:tcBorders>
              <w:top w:val="nil"/>
              <w:left w:val="single" w:sz="4" w:space="0" w:color="auto"/>
              <w:bottom w:val="nil"/>
              <w:right w:val="single" w:sz="8" w:space="0" w:color="auto"/>
            </w:tcBorders>
            <w:tcMar>
              <w:top w:w="15" w:type="dxa"/>
              <w:left w:w="15" w:type="dxa"/>
              <w:right w:w="15" w:type="dxa"/>
            </w:tcMar>
            <w:vAlign w:val="center"/>
          </w:tcPr>
          <w:p w14:paraId="3CAEB56D" w14:textId="77D249EB" w:rsidR="2EDFA3C4" w:rsidRDefault="2EDFA3C4" w:rsidP="00B83B25">
            <w:pPr>
              <w:jc w:val="center"/>
            </w:pPr>
          </w:p>
        </w:tc>
        <w:tc>
          <w:tcPr>
            <w:tcW w:w="1169" w:type="dxa"/>
            <w:tcBorders>
              <w:top w:val="nil"/>
              <w:left w:val="single" w:sz="8" w:space="0" w:color="auto"/>
              <w:bottom w:val="single" w:sz="8" w:space="0" w:color="auto"/>
              <w:right w:val="nil"/>
            </w:tcBorders>
            <w:shd w:val="clear" w:color="auto" w:fill="C0C0C0"/>
            <w:tcMar>
              <w:top w:w="15" w:type="dxa"/>
              <w:left w:w="15" w:type="dxa"/>
              <w:right w:w="15" w:type="dxa"/>
            </w:tcMar>
            <w:vAlign w:val="center"/>
          </w:tcPr>
          <w:p w14:paraId="127866DA" w14:textId="09E40926" w:rsidR="2EDFA3C4" w:rsidRDefault="2EDFA3C4" w:rsidP="00B83B25">
            <w:pPr>
              <w:jc w:val="center"/>
            </w:pPr>
          </w:p>
        </w:tc>
        <w:tc>
          <w:tcPr>
            <w:tcW w:w="1276" w:type="dxa"/>
            <w:tcBorders>
              <w:top w:val="nil"/>
              <w:left w:val="nil"/>
              <w:bottom w:val="single" w:sz="8" w:space="0" w:color="auto"/>
              <w:right w:val="single" w:sz="8" w:space="0" w:color="auto"/>
            </w:tcBorders>
            <w:shd w:val="clear" w:color="auto" w:fill="C0C0C0"/>
            <w:tcMar>
              <w:top w:w="15" w:type="dxa"/>
              <w:left w:w="15" w:type="dxa"/>
              <w:right w:w="15" w:type="dxa"/>
            </w:tcMar>
            <w:vAlign w:val="center"/>
          </w:tcPr>
          <w:p w14:paraId="29CB4077" w14:textId="04E3816D" w:rsidR="2EDFA3C4" w:rsidRDefault="2EDFA3C4" w:rsidP="00B83B25">
            <w:pPr>
              <w:jc w:val="center"/>
            </w:pPr>
          </w:p>
        </w:tc>
        <w:tc>
          <w:tcPr>
            <w:tcW w:w="1740" w:type="dxa"/>
            <w:tcBorders>
              <w:top w:val="single" w:sz="8" w:space="0" w:color="auto"/>
              <w:left w:val="single" w:sz="8" w:space="0" w:color="auto"/>
              <w:bottom w:val="single" w:sz="8" w:space="0" w:color="auto"/>
              <w:right w:val="single" w:sz="4" w:space="0" w:color="auto"/>
            </w:tcBorders>
            <w:tcMar>
              <w:top w:w="15" w:type="dxa"/>
              <w:left w:w="15" w:type="dxa"/>
              <w:right w:w="15" w:type="dxa"/>
            </w:tcMar>
            <w:vAlign w:val="center"/>
          </w:tcPr>
          <w:p w14:paraId="52E16A3F" w14:textId="528FF6DA" w:rsidR="2EDFA3C4" w:rsidRDefault="2EDFA3C4" w:rsidP="00B83B25">
            <w:pPr>
              <w:spacing w:after="0"/>
              <w:jc w:val="center"/>
            </w:pPr>
            <w:r w:rsidRPr="2EDFA3C4">
              <w:rPr>
                <w:rFonts w:ascii="Arial" w:eastAsia="Arial" w:hAnsi="Arial" w:cs="Arial"/>
                <w:b/>
                <w:bCs/>
                <w:sz w:val="20"/>
                <w:szCs w:val="20"/>
              </w:rPr>
              <w:t>267.1461378</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4D285A53" w14:textId="3EBBFB3B" w:rsidR="2EDFA3C4" w:rsidRDefault="2EDFA3C4" w:rsidP="00B83B25">
            <w:pPr>
              <w:spacing w:after="0"/>
              <w:jc w:val="center"/>
            </w:pPr>
            <w:r w:rsidRPr="2EDFA3C4">
              <w:rPr>
                <w:rFonts w:ascii="Arial" w:eastAsia="Arial" w:hAnsi="Arial" w:cs="Arial"/>
                <w:b/>
                <w:bCs/>
                <w:sz w:val="20"/>
                <w:szCs w:val="20"/>
              </w:rPr>
              <w:t>224.3844749</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7B6FA523" w14:textId="0BE3E5DA" w:rsidR="2EDFA3C4" w:rsidRDefault="2EDFA3C4" w:rsidP="00B83B25">
            <w:pPr>
              <w:spacing w:after="0"/>
              <w:jc w:val="center"/>
            </w:pPr>
            <w:r w:rsidRPr="2EDFA3C4">
              <w:rPr>
                <w:rFonts w:ascii="Arial" w:eastAsia="Arial" w:hAnsi="Arial" w:cs="Arial"/>
                <w:b/>
                <w:bCs/>
                <w:sz w:val="20"/>
                <w:szCs w:val="20"/>
              </w:rPr>
              <w:t>294.9661545</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74BCAFC8" w14:textId="4914276C" w:rsidR="2EDFA3C4" w:rsidRDefault="2EDFA3C4" w:rsidP="00B83B25">
            <w:pPr>
              <w:spacing w:after="0"/>
              <w:jc w:val="center"/>
            </w:pPr>
            <w:r w:rsidRPr="2EDFA3C4">
              <w:rPr>
                <w:rFonts w:ascii="Arial" w:eastAsia="Arial" w:hAnsi="Arial" w:cs="Arial"/>
                <w:b/>
                <w:bCs/>
                <w:sz w:val="20"/>
                <w:szCs w:val="20"/>
              </w:rPr>
              <w:t>-85.07826145</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076B0A74" w14:textId="601A8550" w:rsidR="2EDFA3C4" w:rsidRDefault="2EDFA3C4" w:rsidP="00B83B25">
            <w:pPr>
              <w:spacing w:after="0"/>
              <w:jc w:val="center"/>
            </w:pPr>
            <w:r w:rsidRPr="2EDFA3C4">
              <w:rPr>
                <w:rFonts w:ascii="Arial" w:eastAsia="Arial" w:hAnsi="Arial" w:cs="Arial"/>
                <w:b/>
                <w:bCs/>
                <w:sz w:val="20"/>
                <w:szCs w:val="20"/>
              </w:rPr>
              <w:t>368.451285</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124B074D" w14:textId="7BB03AA5" w:rsidR="2EDFA3C4" w:rsidRDefault="2EDFA3C4" w:rsidP="00B83B25">
            <w:pPr>
              <w:jc w:val="center"/>
              <w:rPr>
                <w:rFonts w:ascii="Arial" w:eastAsia="Arial" w:hAnsi="Arial" w:cs="Arial"/>
                <w:b/>
                <w:bCs/>
                <w:sz w:val="20"/>
                <w:szCs w:val="20"/>
              </w:rPr>
            </w:pPr>
          </w:p>
        </w:tc>
      </w:tr>
      <w:tr w:rsidR="2EDFA3C4" w14:paraId="058700D6" w14:textId="77777777" w:rsidTr="00B83B25">
        <w:trPr>
          <w:trHeight w:val="435"/>
        </w:trPr>
        <w:tc>
          <w:tcPr>
            <w:tcW w:w="1395" w:type="dxa"/>
            <w:tcBorders>
              <w:top w:val="nil"/>
              <w:left w:val="single" w:sz="8" w:space="0" w:color="auto"/>
              <w:bottom w:val="single" w:sz="8" w:space="0" w:color="auto"/>
              <w:right w:val="single" w:sz="4" w:space="0" w:color="auto"/>
            </w:tcBorders>
            <w:tcMar>
              <w:top w:w="15" w:type="dxa"/>
              <w:left w:w="15" w:type="dxa"/>
              <w:right w:w="15" w:type="dxa"/>
            </w:tcMar>
            <w:vAlign w:val="center"/>
          </w:tcPr>
          <w:p w14:paraId="37D5D2E9" w14:textId="608F622A" w:rsidR="2EDFA3C4" w:rsidRDefault="2EDFA3C4" w:rsidP="00B83B25">
            <w:pPr>
              <w:spacing w:after="0"/>
              <w:jc w:val="center"/>
            </w:pPr>
            <w:r w:rsidRPr="2EDFA3C4">
              <w:rPr>
                <w:rFonts w:ascii="Arial" w:eastAsia="Arial" w:hAnsi="Arial" w:cs="Arial"/>
                <w:b/>
                <w:bCs/>
                <w:sz w:val="20"/>
                <w:szCs w:val="20"/>
              </w:rPr>
              <w:t>Ranking</w:t>
            </w:r>
          </w:p>
        </w:tc>
        <w:tc>
          <w:tcPr>
            <w:tcW w:w="1395" w:type="dxa"/>
            <w:tcBorders>
              <w:top w:val="nil"/>
              <w:left w:val="single" w:sz="4" w:space="0" w:color="auto"/>
              <w:bottom w:val="single" w:sz="8" w:space="0" w:color="auto"/>
              <w:right w:val="single" w:sz="8" w:space="0" w:color="auto"/>
            </w:tcBorders>
            <w:tcMar>
              <w:top w:w="15" w:type="dxa"/>
              <w:left w:w="15" w:type="dxa"/>
              <w:right w:w="15" w:type="dxa"/>
            </w:tcMar>
            <w:vAlign w:val="center"/>
          </w:tcPr>
          <w:p w14:paraId="3B039903" w14:textId="2E717552" w:rsidR="2EDFA3C4" w:rsidRDefault="2EDFA3C4" w:rsidP="00B83B25">
            <w:pPr>
              <w:jc w:val="center"/>
            </w:pPr>
          </w:p>
        </w:tc>
        <w:tc>
          <w:tcPr>
            <w:tcW w:w="1169" w:type="dxa"/>
            <w:tcBorders>
              <w:top w:val="single" w:sz="8" w:space="0" w:color="auto"/>
              <w:left w:val="single" w:sz="8" w:space="0" w:color="auto"/>
              <w:bottom w:val="single" w:sz="8" w:space="0" w:color="auto"/>
              <w:right w:val="single" w:sz="8" w:space="0" w:color="auto"/>
            </w:tcBorders>
            <w:shd w:val="clear" w:color="auto" w:fill="CC99FF"/>
            <w:tcMar>
              <w:top w:w="15" w:type="dxa"/>
              <w:left w:w="15" w:type="dxa"/>
              <w:right w:w="15" w:type="dxa"/>
            </w:tcMar>
            <w:vAlign w:val="center"/>
          </w:tcPr>
          <w:p w14:paraId="2EE7F613" w14:textId="4FAAC326" w:rsidR="2EDFA3C4" w:rsidRDefault="2EDFA3C4" w:rsidP="00B83B25">
            <w:pPr>
              <w:spacing w:after="0"/>
              <w:jc w:val="center"/>
            </w:pPr>
            <w:r w:rsidRPr="2EDFA3C4">
              <w:rPr>
                <w:rFonts w:ascii="Aptos Narrow" w:eastAsia="Aptos Narrow" w:hAnsi="Aptos Narrow" w:cs="Aptos Narrow"/>
                <w:color w:val="000000" w:themeColor="text1"/>
              </w:rPr>
              <w:t>100</w:t>
            </w:r>
          </w:p>
        </w:tc>
        <w:tc>
          <w:tcPr>
            <w:tcW w:w="1276" w:type="dxa"/>
            <w:tcBorders>
              <w:top w:val="single" w:sz="8" w:space="0" w:color="auto"/>
              <w:left w:val="single" w:sz="8" w:space="0" w:color="auto"/>
              <w:bottom w:val="single" w:sz="8" w:space="0" w:color="auto"/>
              <w:right w:val="single" w:sz="8" w:space="0" w:color="auto"/>
            </w:tcBorders>
            <w:shd w:val="clear" w:color="auto" w:fill="CC99FF"/>
            <w:tcMar>
              <w:top w:w="15" w:type="dxa"/>
              <w:left w:w="15" w:type="dxa"/>
              <w:right w:w="15" w:type="dxa"/>
            </w:tcMar>
            <w:vAlign w:val="center"/>
          </w:tcPr>
          <w:p w14:paraId="0B513259" w14:textId="0AB8D3CC" w:rsidR="2EDFA3C4" w:rsidRDefault="2EDFA3C4" w:rsidP="00B83B25">
            <w:pPr>
              <w:jc w:val="center"/>
            </w:pPr>
          </w:p>
        </w:tc>
        <w:tc>
          <w:tcPr>
            <w:tcW w:w="1740" w:type="dxa"/>
            <w:tcBorders>
              <w:top w:val="single" w:sz="8" w:space="0" w:color="auto"/>
              <w:left w:val="single" w:sz="8" w:space="0" w:color="auto"/>
              <w:bottom w:val="single" w:sz="8" w:space="0" w:color="auto"/>
              <w:right w:val="single" w:sz="4" w:space="0" w:color="auto"/>
            </w:tcBorders>
            <w:tcMar>
              <w:top w:w="15" w:type="dxa"/>
              <w:left w:w="15" w:type="dxa"/>
              <w:right w:w="15" w:type="dxa"/>
            </w:tcMar>
            <w:vAlign w:val="center"/>
          </w:tcPr>
          <w:p w14:paraId="510F92C0" w14:textId="493D35D0" w:rsidR="2EDFA3C4" w:rsidRDefault="2EDFA3C4" w:rsidP="00B83B25">
            <w:pPr>
              <w:spacing w:after="0"/>
              <w:jc w:val="center"/>
            </w:pPr>
            <w:r w:rsidRPr="2EDFA3C4">
              <w:rPr>
                <w:rFonts w:ascii="Arial" w:eastAsia="Arial" w:hAnsi="Arial" w:cs="Arial"/>
                <w:b/>
                <w:bCs/>
                <w:sz w:val="20"/>
                <w:szCs w:val="20"/>
              </w:rPr>
              <w:t>-258.1461378</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23F776FF" w14:textId="051C8914" w:rsidR="2EDFA3C4" w:rsidRDefault="2EDFA3C4" w:rsidP="00B83B25">
            <w:pPr>
              <w:spacing w:after="0"/>
              <w:jc w:val="center"/>
            </w:pPr>
            <w:r w:rsidRPr="2EDFA3C4">
              <w:rPr>
                <w:rFonts w:ascii="Arial" w:eastAsia="Arial" w:hAnsi="Arial" w:cs="Arial"/>
                <w:b/>
                <w:bCs/>
                <w:sz w:val="20"/>
                <w:szCs w:val="20"/>
              </w:rPr>
              <w:t>-214.3844749</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1F1D467A" w14:textId="6EB76904" w:rsidR="2EDFA3C4" w:rsidRDefault="2EDFA3C4" w:rsidP="00B83B25">
            <w:pPr>
              <w:spacing w:after="0"/>
              <w:jc w:val="center"/>
            </w:pPr>
            <w:r w:rsidRPr="2EDFA3C4">
              <w:rPr>
                <w:rFonts w:ascii="Arial" w:eastAsia="Arial" w:hAnsi="Arial" w:cs="Arial"/>
                <w:b/>
                <w:bCs/>
                <w:sz w:val="20"/>
                <w:szCs w:val="20"/>
              </w:rPr>
              <w:t>-286.9661545</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6DDD4273" w14:textId="69FD48E4" w:rsidR="2EDFA3C4" w:rsidRDefault="2EDFA3C4" w:rsidP="00B83B25">
            <w:pPr>
              <w:spacing w:after="0"/>
              <w:jc w:val="center"/>
            </w:pPr>
            <w:r w:rsidRPr="2EDFA3C4">
              <w:rPr>
                <w:rFonts w:ascii="Arial" w:eastAsia="Arial" w:hAnsi="Arial" w:cs="Arial"/>
                <w:b/>
                <w:bCs/>
                <w:sz w:val="20"/>
                <w:szCs w:val="20"/>
              </w:rPr>
              <w:t>81.07826145</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22597EE3" w14:textId="192A9A5E" w:rsidR="2EDFA3C4" w:rsidRDefault="2EDFA3C4" w:rsidP="00B83B25">
            <w:pPr>
              <w:spacing w:after="0"/>
              <w:jc w:val="center"/>
            </w:pPr>
            <w:r w:rsidRPr="2EDFA3C4">
              <w:rPr>
                <w:rFonts w:ascii="Arial" w:eastAsia="Arial" w:hAnsi="Arial" w:cs="Arial"/>
                <w:b/>
                <w:bCs/>
                <w:sz w:val="20"/>
                <w:szCs w:val="20"/>
              </w:rPr>
              <w:t>-356.451285</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7C453DA3" w14:textId="1DDE8B70" w:rsidR="2EDFA3C4" w:rsidRDefault="2EDFA3C4" w:rsidP="00B83B25">
            <w:pPr>
              <w:jc w:val="center"/>
              <w:rPr>
                <w:rFonts w:ascii="Arial" w:eastAsia="Arial" w:hAnsi="Arial" w:cs="Arial"/>
                <w:b/>
                <w:bCs/>
                <w:sz w:val="20"/>
                <w:szCs w:val="20"/>
              </w:rPr>
            </w:pPr>
          </w:p>
        </w:tc>
      </w:tr>
    </w:tbl>
    <w:p w14:paraId="164A0BD5" w14:textId="0141108C" w:rsidR="2EDFA3C4" w:rsidRDefault="2EDFA3C4" w:rsidP="2EDFA3C4">
      <w:pPr>
        <w:sectPr w:rsidR="2EDFA3C4" w:rsidSect="003F3C38">
          <w:pgSz w:w="16838" w:h="11906" w:orient="landscape"/>
          <w:pgMar w:top="1440" w:right="1440" w:bottom="1440" w:left="1440" w:header="708" w:footer="708" w:gutter="0"/>
          <w:cols w:space="708"/>
          <w:docGrid w:linePitch="360"/>
        </w:sectPr>
      </w:pPr>
    </w:p>
    <w:p w14:paraId="5838D28E" w14:textId="2C5F6D02" w:rsidR="002A4B04" w:rsidRDefault="002A4B04" w:rsidP="002A4B04">
      <w:pPr>
        <w:pStyle w:val="Heading1"/>
      </w:pPr>
      <w:bookmarkStart w:id="31" w:name="_Toc176953824"/>
      <w:r>
        <w:lastRenderedPageBreak/>
        <w:t>Appendix E – Design QFD 2</w:t>
      </w:r>
      <w:r w:rsidR="00B83B25">
        <w:t xml:space="preserve"> (first iteration)</w:t>
      </w:r>
      <w:bookmarkEnd w:id="31"/>
    </w:p>
    <w:p w14:paraId="4528AF25" w14:textId="77777777" w:rsidR="00546E55" w:rsidRDefault="00546E55" w:rsidP="002A4B04"/>
    <w:p w14:paraId="18DD13AC" w14:textId="05E61F7B" w:rsidR="00B83B25" w:rsidRDefault="00B83B25" w:rsidP="00B83B25">
      <w:pPr>
        <w:pStyle w:val="Caption"/>
        <w:keepNext/>
      </w:pPr>
      <w:bookmarkStart w:id="32" w:name="_Toc176953838"/>
      <w:r>
        <w:t xml:space="preserve">Table </w:t>
      </w:r>
      <w:r>
        <w:fldChar w:fldCharType="begin"/>
      </w:r>
      <w:r>
        <w:instrText xml:space="preserve"> SEQ Table \* ARABIC </w:instrText>
      </w:r>
      <w:r>
        <w:fldChar w:fldCharType="separate"/>
      </w:r>
      <w:r w:rsidR="005C1D8D">
        <w:rPr>
          <w:noProof/>
        </w:rPr>
        <w:t>7</w:t>
      </w:r>
      <w:r>
        <w:fldChar w:fldCharType="end"/>
      </w:r>
      <w:r>
        <w:t xml:space="preserve"> - QFD 2 (first iteration)</w:t>
      </w:r>
      <w:bookmarkEnd w:id="32"/>
    </w:p>
    <w:tbl>
      <w:tblPr>
        <w:tblW w:w="0" w:type="auto"/>
        <w:tblLook w:val="04A0" w:firstRow="1" w:lastRow="0" w:firstColumn="1" w:lastColumn="0" w:noHBand="0" w:noVBand="1"/>
      </w:tblPr>
      <w:tblGrid>
        <w:gridCol w:w="1471"/>
        <w:gridCol w:w="775"/>
        <w:gridCol w:w="560"/>
        <w:gridCol w:w="1164"/>
        <w:gridCol w:w="818"/>
        <w:gridCol w:w="702"/>
        <w:gridCol w:w="718"/>
        <w:gridCol w:w="697"/>
        <w:gridCol w:w="705"/>
        <w:gridCol w:w="718"/>
        <w:gridCol w:w="699"/>
        <w:gridCol w:w="607"/>
        <w:gridCol w:w="718"/>
        <w:gridCol w:w="842"/>
        <w:gridCol w:w="2754"/>
      </w:tblGrid>
      <w:tr w:rsidR="003949D5" w:rsidRPr="00095E19" w14:paraId="7121C1A5" w14:textId="77777777" w:rsidTr="00B83B25">
        <w:trPr>
          <w:trHeight w:val="1935"/>
        </w:trPr>
        <w:tc>
          <w:tcPr>
            <w:tcW w:w="1472"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170F1D0" w14:textId="77777777" w:rsidR="00095E19" w:rsidRPr="00095E19" w:rsidRDefault="00095E19" w:rsidP="003949D5">
            <w:pPr>
              <w:spacing w:after="0" w:line="240" w:lineRule="auto"/>
              <w:jc w:val="center"/>
              <w:rPr>
                <w:rFonts w:ascii="Arial" w:eastAsia="Times New Roman" w:hAnsi="Arial" w:cs="Arial"/>
                <w:b/>
                <w:bCs/>
                <w:kern w:val="0"/>
                <w:sz w:val="20"/>
                <w:szCs w:val="20"/>
                <w:lang w:eastAsia="en-GB"/>
                <w14:ligatures w14:val="none"/>
              </w:rPr>
            </w:pPr>
            <w:r w:rsidRPr="00095E19">
              <w:rPr>
                <w:rFonts w:ascii="Arial" w:eastAsia="Times New Roman" w:hAnsi="Arial" w:cs="Arial"/>
                <w:b/>
                <w:bCs/>
                <w:kern w:val="0"/>
                <w:sz w:val="20"/>
                <w:szCs w:val="20"/>
                <w:lang w:eastAsia="en-GB"/>
                <w14:ligatures w14:val="none"/>
              </w:rPr>
              <w:t>Design feature</w:t>
            </w:r>
          </w:p>
        </w:tc>
        <w:tc>
          <w:tcPr>
            <w:tcW w:w="776" w:type="dxa"/>
            <w:tcBorders>
              <w:top w:val="single" w:sz="8" w:space="0" w:color="auto"/>
              <w:left w:val="nil"/>
              <w:bottom w:val="single" w:sz="8" w:space="0" w:color="auto"/>
              <w:right w:val="single" w:sz="4" w:space="0" w:color="auto"/>
            </w:tcBorders>
            <w:shd w:val="clear" w:color="auto" w:fill="auto"/>
            <w:noWrap/>
            <w:textDirection w:val="btLr"/>
            <w:vAlign w:val="center"/>
            <w:hideMark/>
          </w:tcPr>
          <w:p w14:paraId="44F9A7C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Importance</w:t>
            </w:r>
          </w:p>
        </w:tc>
        <w:tc>
          <w:tcPr>
            <w:tcW w:w="561" w:type="dxa"/>
            <w:tcBorders>
              <w:top w:val="single" w:sz="8" w:space="0" w:color="auto"/>
              <w:left w:val="nil"/>
              <w:bottom w:val="single" w:sz="8" w:space="0" w:color="auto"/>
              <w:right w:val="single" w:sz="4" w:space="0" w:color="auto"/>
            </w:tcBorders>
            <w:shd w:val="clear" w:color="auto" w:fill="auto"/>
            <w:noWrap/>
            <w:textDirection w:val="btLr"/>
            <w:vAlign w:val="center"/>
            <w:hideMark/>
          </w:tcPr>
          <w:p w14:paraId="38A5863C" w14:textId="63C0E8F0"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single" w:sz="8" w:space="0" w:color="auto"/>
              <w:left w:val="nil"/>
              <w:bottom w:val="single" w:sz="8" w:space="0" w:color="auto"/>
              <w:right w:val="single" w:sz="8" w:space="0" w:color="auto"/>
            </w:tcBorders>
            <w:shd w:val="clear" w:color="auto" w:fill="auto"/>
            <w:noWrap/>
            <w:textDirection w:val="btLr"/>
            <w:vAlign w:val="center"/>
            <w:hideMark/>
          </w:tcPr>
          <w:p w14:paraId="411B6D9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Importance</w:t>
            </w:r>
          </w:p>
        </w:tc>
        <w:tc>
          <w:tcPr>
            <w:tcW w:w="818" w:type="dxa"/>
            <w:tcBorders>
              <w:top w:val="single" w:sz="8" w:space="0" w:color="auto"/>
              <w:left w:val="nil"/>
              <w:bottom w:val="nil"/>
              <w:right w:val="single" w:sz="4" w:space="0" w:color="auto"/>
            </w:tcBorders>
            <w:shd w:val="clear" w:color="auto" w:fill="auto"/>
            <w:textDirection w:val="btLr"/>
            <w:vAlign w:val="center"/>
            <w:hideMark/>
          </w:tcPr>
          <w:p w14:paraId="5447D966"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Colour changing material</w:t>
            </w:r>
          </w:p>
        </w:tc>
        <w:tc>
          <w:tcPr>
            <w:tcW w:w="702" w:type="dxa"/>
            <w:tcBorders>
              <w:top w:val="single" w:sz="8" w:space="0" w:color="auto"/>
              <w:left w:val="nil"/>
              <w:bottom w:val="nil"/>
              <w:right w:val="single" w:sz="4" w:space="0" w:color="auto"/>
            </w:tcBorders>
            <w:shd w:val="clear" w:color="auto" w:fill="auto"/>
            <w:textDirection w:val="btLr"/>
            <w:vAlign w:val="center"/>
            <w:hideMark/>
          </w:tcPr>
          <w:p w14:paraId="636C09F3"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expandable helmet liner</w:t>
            </w:r>
          </w:p>
        </w:tc>
        <w:tc>
          <w:tcPr>
            <w:tcW w:w="717" w:type="dxa"/>
            <w:tcBorders>
              <w:top w:val="single" w:sz="8" w:space="0" w:color="auto"/>
              <w:left w:val="nil"/>
              <w:bottom w:val="nil"/>
              <w:right w:val="single" w:sz="4" w:space="0" w:color="auto"/>
            </w:tcBorders>
            <w:shd w:val="clear" w:color="auto" w:fill="auto"/>
            <w:textDirection w:val="btLr"/>
            <w:vAlign w:val="center"/>
            <w:hideMark/>
          </w:tcPr>
          <w:p w14:paraId="42C69EB2"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ratchet-based adjustment</w:t>
            </w:r>
          </w:p>
        </w:tc>
        <w:tc>
          <w:tcPr>
            <w:tcW w:w="697" w:type="dxa"/>
            <w:tcBorders>
              <w:top w:val="single" w:sz="8" w:space="0" w:color="auto"/>
              <w:left w:val="nil"/>
              <w:bottom w:val="nil"/>
              <w:right w:val="single" w:sz="4" w:space="0" w:color="auto"/>
            </w:tcBorders>
            <w:shd w:val="clear" w:color="auto" w:fill="auto"/>
            <w:textDirection w:val="btLr"/>
            <w:vAlign w:val="center"/>
            <w:hideMark/>
          </w:tcPr>
          <w:p w14:paraId="58C2F053"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quick-release buckle with automatic lock</w:t>
            </w:r>
          </w:p>
        </w:tc>
        <w:tc>
          <w:tcPr>
            <w:tcW w:w="705" w:type="dxa"/>
            <w:tcBorders>
              <w:top w:val="single" w:sz="8" w:space="0" w:color="auto"/>
              <w:left w:val="nil"/>
              <w:bottom w:val="nil"/>
              <w:right w:val="single" w:sz="4" w:space="0" w:color="auto"/>
            </w:tcBorders>
            <w:shd w:val="clear" w:color="auto" w:fill="auto"/>
            <w:textDirection w:val="btLr"/>
            <w:vAlign w:val="center"/>
            <w:hideMark/>
          </w:tcPr>
          <w:p w14:paraId="498A7BF0"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colour-coded fit indicators</w:t>
            </w:r>
          </w:p>
        </w:tc>
        <w:tc>
          <w:tcPr>
            <w:tcW w:w="717" w:type="dxa"/>
            <w:tcBorders>
              <w:top w:val="single" w:sz="8" w:space="0" w:color="auto"/>
              <w:left w:val="nil"/>
              <w:bottom w:val="nil"/>
              <w:right w:val="single" w:sz="4" w:space="0" w:color="auto"/>
            </w:tcBorders>
            <w:shd w:val="clear" w:color="auto" w:fill="auto"/>
            <w:textDirection w:val="btLr"/>
            <w:vAlign w:val="center"/>
            <w:hideMark/>
          </w:tcPr>
          <w:p w14:paraId="60C19395"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pressure sensors</w:t>
            </w:r>
          </w:p>
        </w:tc>
        <w:tc>
          <w:tcPr>
            <w:tcW w:w="699" w:type="dxa"/>
            <w:tcBorders>
              <w:top w:val="single" w:sz="8" w:space="0" w:color="auto"/>
              <w:left w:val="nil"/>
              <w:bottom w:val="nil"/>
              <w:right w:val="single" w:sz="4" w:space="0" w:color="auto"/>
            </w:tcBorders>
            <w:shd w:val="clear" w:color="auto" w:fill="auto"/>
            <w:textDirection w:val="btLr"/>
            <w:vAlign w:val="center"/>
            <w:hideMark/>
          </w:tcPr>
          <w:p w14:paraId="7D479C75"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enhanced ventilation design</w:t>
            </w:r>
          </w:p>
        </w:tc>
        <w:tc>
          <w:tcPr>
            <w:tcW w:w="606" w:type="dxa"/>
            <w:tcBorders>
              <w:top w:val="single" w:sz="8" w:space="0" w:color="auto"/>
              <w:left w:val="nil"/>
              <w:bottom w:val="nil"/>
              <w:right w:val="single" w:sz="4" w:space="0" w:color="auto"/>
            </w:tcBorders>
            <w:shd w:val="clear" w:color="auto" w:fill="auto"/>
            <w:textDirection w:val="btLr"/>
            <w:vAlign w:val="center"/>
            <w:hideMark/>
          </w:tcPr>
          <w:p w14:paraId="3F4A32D5"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honeycomb structure</w:t>
            </w:r>
          </w:p>
        </w:tc>
        <w:tc>
          <w:tcPr>
            <w:tcW w:w="717" w:type="dxa"/>
            <w:tcBorders>
              <w:top w:val="single" w:sz="8" w:space="0" w:color="auto"/>
              <w:left w:val="nil"/>
              <w:bottom w:val="nil"/>
              <w:right w:val="single" w:sz="4" w:space="0" w:color="auto"/>
            </w:tcBorders>
            <w:shd w:val="clear" w:color="auto" w:fill="auto"/>
            <w:textDirection w:val="btLr"/>
            <w:vAlign w:val="center"/>
            <w:hideMark/>
          </w:tcPr>
          <w:p w14:paraId="1C8CF8D0"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embedded sensors</w:t>
            </w:r>
          </w:p>
        </w:tc>
        <w:tc>
          <w:tcPr>
            <w:tcW w:w="842" w:type="dxa"/>
            <w:tcBorders>
              <w:top w:val="single" w:sz="8" w:space="0" w:color="auto"/>
              <w:left w:val="nil"/>
              <w:bottom w:val="nil"/>
              <w:right w:val="single" w:sz="4" w:space="0" w:color="auto"/>
            </w:tcBorders>
            <w:shd w:val="clear" w:color="auto" w:fill="auto"/>
            <w:textDirection w:val="btLr"/>
            <w:vAlign w:val="center"/>
            <w:hideMark/>
          </w:tcPr>
          <w:p w14:paraId="6731F876"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adaptive padding system</w:t>
            </w:r>
          </w:p>
        </w:tc>
        <w:tc>
          <w:tcPr>
            <w:tcW w:w="2755" w:type="dxa"/>
            <w:tcBorders>
              <w:top w:val="nil"/>
              <w:left w:val="nil"/>
              <w:bottom w:val="nil"/>
              <w:right w:val="nil"/>
            </w:tcBorders>
            <w:shd w:val="clear" w:color="auto" w:fill="auto"/>
            <w:noWrap/>
            <w:vAlign w:val="center"/>
            <w:hideMark/>
          </w:tcPr>
          <w:p w14:paraId="0315A9DA"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p>
        </w:tc>
      </w:tr>
      <w:tr w:rsidR="003949D5" w:rsidRPr="00095E19" w14:paraId="7D67DB12" w14:textId="77777777" w:rsidTr="00B83B25">
        <w:trPr>
          <w:trHeight w:val="315"/>
        </w:trPr>
        <w:tc>
          <w:tcPr>
            <w:tcW w:w="1472" w:type="dxa"/>
            <w:tcBorders>
              <w:top w:val="nil"/>
              <w:left w:val="single" w:sz="8" w:space="0" w:color="auto"/>
              <w:bottom w:val="nil"/>
              <w:right w:val="single" w:sz="8" w:space="0" w:color="auto"/>
            </w:tcBorders>
            <w:shd w:val="clear" w:color="auto" w:fill="auto"/>
            <w:noWrap/>
            <w:vAlign w:val="center"/>
            <w:hideMark/>
          </w:tcPr>
          <w:p w14:paraId="370ED2A7" w14:textId="77777777" w:rsidR="00095E19" w:rsidRPr="00095E19" w:rsidRDefault="00095E19" w:rsidP="003949D5">
            <w:pPr>
              <w:spacing w:after="0" w:line="240" w:lineRule="auto"/>
              <w:jc w:val="center"/>
              <w:rPr>
                <w:rFonts w:ascii="Arial" w:eastAsia="Times New Roman" w:hAnsi="Arial" w:cs="Arial"/>
                <w:b/>
                <w:bCs/>
                <w:kern w:val="0"/>
                <w:sz w:val="20"/>
                <w:szCs w:val="20"/>
                <w:lang w:eastAsia="en-GB"/>
                <w14:ligatures w14:val="none"/>
              </w:rPr>
            </w:pPr>
            <w:r w:rsidRPr="00095E19">
              <w:rPr>
                <w:rFonts w:ascii="Arial" w:eastAsia="Times New Roman" w:hAnsi="Arial" w:cs="Arial"/>
                <w:b/>
                <w:bCs/>
                <w:kern w:val="0"/>
                <w:sz w:val="20"/>
                <w:szCs w:val="20"/>
                <w:lang w:eastAsia="en-GB"/>
                <w14:ligatures w14:val="none"/>
              </w:rPr>
              <w:t>Functionality</w:t>
            </w:r>
          </w:p>
        </w:tc>
        <w:tc>
          <w:tcPr>
            <w:tcW w:w="776" w:type="dxa"/>
            <w:tcBorders>
              <w:top w:val="nil"/>
              <w:left w:val="nil"/>
              <w:bottom w:val="single" w:sz="4" w:space="0" w:color="auto"/>
              <w:right w:val="single" w:sz="4" w:space="0" w:color="auto"/>
            </w:tcBorders>
            <w:shd w:val="clear" w:color="auto" w:fill="auto"/>
            <w:noWrap/>
            <w:vAlign w:val="center"/>
            <w:hideMark/>
          </w:tcPr>
          <w:p w14:paraId="4EB416E0" w14:textId="7AB5275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nil"/>
              <w:left w:val="nil"/>
              <w:bottom w:val="single" w:sz="4" w:space="0" w:color="auto"/>
              <w:right w:val="single" w:sz="4" w:space="0" w:color="auto"/>
            </w:tcBorders>
            <w:shd w:val="clear" w:color="auto" w:fill="auto"/>
            <w:noWrap/>
            <w:vAlign w:val="center"/>
            <w:hideMark/>
          </w:tcPr>
          <w:p w14:paraId="6DDE70C8" w14:textId="12B2FA84"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nil"/>
              <w:left w:val="nil"/>
              <w:bottom w:val="single" w:sz="4" w:space="0" w:color="auto"/>
              <w:right w:val="nil"/>
            </w:tcBorders>
            <w:shd w:val="clear" w:color="auto" w:fill="auto"/>
            <w:noWrap/>
            <w:vAlign w:val="center"/>
            <w:hideMark/>
          </w:tcPr>
          <w:p w14:paraId="09998798" w14:textId="77415F8F"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61F38B16" w14:textId="21FBE75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02" w:type="dxa"/>
            <w:tcBorders>
              <w:top w:val="single" w:sz="8" w:space="0" w:color="auto"/>
              <w:left w:val="nil"/>
              <w:bottom w:val="single" w:sz="4" w:space="0" w:color="auto"/>
              <w:right w:val="single" w:sz="4" w:space="0" w:color="auto"/>
            </w:tcBorders>
            <w:shd w:val="clear" w:color="auto" w:fill="auto"/>
            <w:noWrap/>
            <w:vAlign w:val="center"/>
            <w:hideMark/>
          </w:tcPr>
          <w:p w14:paraId="572BC606" w14:textId="57E6A7C8"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single" w:sz="8" w:space="0" w:color="auto"/>
              <w:left w:val="nil"/>
              <w:bottom w:val="single" w:sz="4" w:space="0" w:color="auto"/>
              <w:right w:val="single" w:sz="4" w:space="0" w:color="auto"/>
            </w:tcBorders>
            <w:shd w:val="clear" w:color="auto" w:fill="auto"/>
            <w:noWrap/>
            <w:vAlign w:val="center"/>
            <w:hideMark/>
          </w:tcPr>
          <w:p w14:paraId="4558B7C2" w14:textId="46BF7FD1"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97" w:type="dxa"/>
            <w:tcBorders>
              <w:top w:val="single" w:sz="8" w:space="0" w:color="auto"/>
              <w:left w:val="nil"/>
              <w:bottom w:val="single" w:sz="4" w:space="0" w:color="auto"/>
              <w:right w:val="single" w:sz="4" w:space="0" w:color="auto"/>
            </w:tcBorders>
            <w:shd w:val="clear" w:color="auto" w:fill="auto"/>
            <w:noWrap/>
            <w:vAlign w:val="center"/>
            <w:hideMark/>
          </w:tcPr>
          <w:p w14:paraId="778E76AC" w14:textId="3B975ECD"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05" w:type="dxa"/>
            <w:tcBorders>
              <w:top w:val="single" w:sz="8" w:space="0" w:color="auto"/>
              <w:left w:val="nil"/>
              <w:bottom w:val="single" w:sz="4" w:space="0" w:color="auto"/>
              <w:right w:val="single" w:sz="4" w:space="0" w:color="auto"/>
            </w:tcBorders>
            <w:shd w:val="clear" w:color="auto" w:fill="auto"/>
            <w:noWrap/>
            <w:vAlign w:val="center"/>
            <w:hideMark/>
          </w:tcPr>
          <w:p w14:paraId="2F6BA596" w14:textId="391CAB33"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single" w:sz="8" w:space="0" w:color="auto"/>
              <w:left w:val="nil"/>
              <w:bottom w:val="single" w:sz="4" w:space="0" w:color="auto"/>
              <w:right w:val="single" w:sz="4" w:space="0" w:color="auto"/>
            </w:tcBorders>
            <w:shd w:val="clear" w:color="auto" w:fill="auto"/>
            <w:noWrap/>
            <w:vAlign w:val="center"/>
            <w:hideMark/>
          </w:tcPr>
          <w:p w14:paraId="4FBC4422" w14:textId="1BE09D5E"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99" w:type="dxa"/>
            <w:tcBorders>
              <w:top w:val="single" w:sz="8" w:space="0" w:color="auto"/>
              <w:left w:val="nil"/>
              <w:bottom w:val="single" w:sz="4" w:space="0" w:color="auto"/>
              <w:right w:val="single" w:sz="4" w:space="0" w:color="auto"/>
            </w:tcBorders>
            <w:shd w:val="clear" w:color="auto" w:fill="auto"/>
            <w:noWrap/>
            <w:vAlign w:val="center"/>
            <w:hideMark/>
          </w:tcPr>
          <w:p w14:paraId="048EA1A0" w14:textId="1301F0D3"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single" w:sz="8" w:space="0" w:color="auto"/>
              <w:left w:val="nil"/>
              <w:bottom w:val="single" w:sz="4" w:space="0" w:color="auto"/>
              <w:right w:val="single" w:sz="4" w:space="0" w:color="auto"/>
            </w:tcBorders>
            <w:shd w:val="clear" w:color="auto" w:fill="auto"/>
            <w:noWrap/>
            <w:vAlign w:val="center"/>
            <w:hideMark/>
          </w:tcPr>
          <w:p w14:paraId="6EDB1F5C" w14:textId="4C8081AE"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single" w:sz="8" w:space="0" w:color="auto"/>
              <w:left w:val="nil"/>
              <w:bottom w:val="single" w:sz="4" w:space="0" w:color="auto"/>
              <w:right w:val="single" w:sz="4" w:space="0" w:color="auto"/>
            </w:tcBorders>
            <w:shd w:val="clear" w:color="auto" w:fill="auto"/>
            <w:noWrap/>
            <w:vAlign w:val="center"/>
            <w:hideMark/>
          </w:tcPr>
          <w:p w14:paraId="674EFB04" w14:textId="78FBBE6F"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42" w:type="dxa"/>
            <w:tcBorders>
              <w:top w:val="single" w:sz="8" w:space="0" w:color="auto"/>
              <w:left w:val="nil"/>
              <w:bottom w:val="single" w:sz="4" w:space="0" w:color="auto"/>
              <w:right w:val="single" w:sz="4" w:space="0" w:color="auto"/>
            </w:tcBorders>
            <w:shd w:val="clear" w:color="auto" w:fill="auto"/>
            <w:noWrap/>
            <w:vAlign w:val="center"/>
            <w:hideMark/>
          </w:tcPr>
          <w:p w14:paraId="5C00A630" w14:textId="6CC59A70"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2755" w:type="dxa"/>
            <w:tcBorders>
              <w:top w:val="single" w:sz="8" w:space="0" w:color="auto"/>
              <w:left w:val="nil"/>
              <w:bottom w:val="single" w:sz="8" w:space="0" w:color="auto"/>
              <w:right w:val="single" w:sz="8" w:space="0" w:color="auto"/>
            </w:tcBorders>
            <w:shd w:val="clear" w:color="auto" w:fill="auto"/>
            <w:vAlign w:val="center"/>
            <w:hideMark/>
          </w:tcPr>
          <w:p w14:paraId="1FF46232" w14:textId="77777777" w:rsidR="00095E19" w:rsidRPr="00095E19" w:rsidRDefault="00095E19" w:rsidP="003949D5">
            <w:pPr>
              <w:spacing w:after="0" w:line="240" w:lineRule="auto"/>
              <w:jc w:val="center"/>
              <w:rPr>
                <w:rFonts w:ascii="Arial" w:eastAsia="Times New Roman" w:hAnsi="Arial" w:cs="Arial"/>
                <w:b/>
                <w:bCs/>
                <w:kern w:val="0"/>
                <w:sz w:val="20"/>
                <w:szCs w:val="20"/>
                <w:lang w:eastAsia="en-GB"/>
                <w14:ligatures w14:val="none"/>
              </w:rPr>
            </w:pPr>
            <w:r w:rsidRPr="00095E19">
              <w:rPr>
                <w:rFonts w:ascii="Arial" w:eastAsia="Times New Roman" w:hAnsi="Arial" w:cs="Arial"/>
                <w:b/>
                <w:bCs/>
                <w:kern w:val="0"/>
                <w:sz w:val="20"/>
                <w:szCs w:val="20"/>
                <w:lang w:eastAsia="en-GB"/>
                <w14:ligatures w14:val="none"/>
              </w:rPr>
              <w:t>Functionality Detail</w:t>
            </w:r>
          </w:p>
        </w:tc>
      </w:tr>
      <w:tr w:rsidR="003949D5" w:rsidRPr="00095E19" w14:paraId="4EC96DED" w14:textId="77777777" w:rsidTr="00B83B25">
        <w:trPr>
          <w:trHeight w:val="315"/>
        </w:trPr>
        <w:tc>
          <w:tcPr>
            <w:tcW w:w="1472"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144C499D"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inspect for damage</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4DB0BA1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208.8</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0FE0DF9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40EDD99A" w14:textId="4BEB2848"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20.88</w:t>
            </w:r>
          </w:p>
        </w:tc>
        <w:tc>
          <w:tcPr>
            <w:tcW w:w="818" w:type="dxa"/>
            <w:tcBorders>
              <w:top w:val="single" w:sz="4" w:space="0" w:color="auto"/>
              <w:left w:val="single" w:sz="8" w:space="0" w:color="auto"/>
              <w:bottom w:val="single" w:sz="4" w:space="0" w:color="auto"/>
              <w:right w:val="single" w:sz="4" w:space="0" w:color="auto"/>
            </w:tcBorders>
            <w:shd w:val="clear" w:color="000000" w:fill="FF0000"/>
            <w:noWrap/>
            <w:vAlign w:val="center"/>
            <w:hideMark/>
          </w:tcPr>
          <w:p w14:paraId="7FC1C28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02" w:type="dxa"/>
            <w:tcBorders>
              <w:top w:val="nil"/>
              <w:left w:val="nil"/>
              <w:bottom w:val="single" w:sz="4" w:space="0" w:color="auto"/>
              <w:right w:val="single" w:sz="4" w:space="0" w:color="auto"/>
            </w:tcBorders>
            <w:shd w:val="clear" w:color="auto" w:fill="auto"/>
            <w:noWrap/>
            <w:vAlign w:val="center"/>
            <w:hideMark/>
          </w:tcPr>
          <w:p w14:paraId="4751CB14" w14:textId="73C2AD1A"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nil"/>
              <w:left w:val="nil"/>
              <w:bottom w:val="single" w:sz="4" w:space="0" w:color="auto"/>
              <w:right w:val="single" w:sz="4" w:space="0" w:color="auto"/>
            </w:tcBorders>
            <w:shd w:val="clear" w:color="auto" w:fill="auto"/>
            <w:noWrap/>
            <w:vAlign w:val="center"/>
            <w:hideMark/>
          </w:tcPr>
          <w:p w14:paraId="27E8A418" w14:textId="0E77A660"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97" w:type="dxa"/>
            <w:tcBorders>
              <w:top w:val="nil"/>
              <w:left w:val="nil"/>
              <w:bottom w:val="single" w:sz="4" w:space="0" w:color="auto"/>
              <w:right w:val="single" w:sz="4" w:space="0" w:color="auto"/>
            </w:tcBorders>
            <w:shd w:val="clear" w:color="auto" w:fill="auto"/>
            <w:noWrap/>
            <w:vAlign w:val="center"/>
            <w:hideMark/>
          </w:tcPr>
          <w:p w14:paraId="22EC00CA" w14:textId="1F3661F5"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05"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2E7179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6806C93"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99" w:type="dxa"/>
            <w:tcBorders>
              <w:top w:val="nil"/>
              <w:left w:val="nil"/>
              <w:bottom w:val="single" w:sz="4" w:space="0" w:color="auto"/>
              <w:right w:val="single" w:sz="4" w:space="0" w:color="auto"/>
            </w:tcBorders>
            <w:shd w:val="clear" w:color="auto" w:fill="auto"/>
            <w:noWrap/>
            <w:vAlign w:val="center"/>
            <w:hideMark/>
          </w:tcPr>
          <w:p w14:paraId="07D1F4C9" w14:textId="0458A682"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nil"/>
              <w:left w:val="nil"/>
              <w:bottom w:val="single" w:sz="4" w:space="0" w:color="auto"/>
              <w:right w:val="single" w:sz="4" w:space="0" w:color="auto"/>
            </w:tcBorders>
            <w:shd w:val="clear" w:color="auto" w:fill="auto"/>
            <w:noWrap/>
            <w:vAlign w:val="center"/>
            <w:hideMark/>
          </w:tcPr>
          <w:p w14:paraId="1CA86B09" w14:textId="57F88D0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041EEB9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842" w:type="dxa"/>
            <w:tcBorders>
              <w:top w:val="nil"/>
              <w:left w:val="nil"/>
              <w:bottom w:val="single" w:sz="4" w:space="0" w:color="auto"/>
              <w:right w:val="single" w:sz="4" w:space="0" w:color="auto"/>
            </w:tcBorders>
            <w:shd w:val="clear" w:color="auto" w:fill="auto"/>
            <w:noWrap/>
            <w:vAlign w:val="center"/>
            <w:hideMark/>
          </w:tcPr>
          <w:p w14:paraId="31411052" w14:textId="75477ADE"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2755" w:type="dxa"/>
            <w:tcBorders>
              <w:top w:val="nil"/>
              <w:left w:val="nil"/>
              <w:bottom w:val="single" w:sz="4" w:space="0" w:color="auto"/>
              <w:right w:val="single" w:sz="8" w:space="0" w:color="auto"/>
            </w:tcBorders>
            <w:shd w:val="clear" w:color="auto" w:fill="auto"/>
            <w:vAlign w:val="center"/>
            <w:hideMark/>
          </w:tcPr>
          <w:p w14:paraId="281BD50F" w14:textId="1ADCBC68" w:rsidR="00095E19" w:rsidRPr="00095E19" w:rsidRDefault="00736B8C"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Detect </w:t>
            </w:r>
            <w:r w:rsidR="004C7FDD">
              <w:rPr>
                <w:rFonts w:ascii="Aptos Narrow" w:eastAsia="Times New Roman" w:hAnsi="Aptos Narrow" w:cs="Times New Roman"/>
                <w:color w:val="000000"/>
                <w:kern w:val="0"/>
                <w:lang w:eastAsia="en-GB"/>
                <w14:ligatures w14:val="none"/>
              </w:rPr>
              <w:t>structural damage that might compromise its integrity (e.g. cracks, dents, wear)</w:t>
            </w:r>
          </w:p>
        </w:tc>
      </w:tr>
      <w:tr w:rsidR="003949D5" w:rsidRPr="00095E19" w14:paraId="35716D96" w14:textId="77777777" w:rsidTr="00B83B25">
        <w:trPr>
          <w:trHeight w:val="315"/>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208AEFE5"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don safety gear</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0D21F30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162.3</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6A74BD9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1B9A1B3B" w14:textId="17753A2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16.23</w:t>
            </w:r>
          </w:p>
        </w:tc>
        <w:tc>
          <w:tcPr>
            <w:tcW w:w="818" w:type="dxa"/>
            <w:tcBorders>
              <w:top w:val="single" w:sz="4" w:space="0" w:color="auto"/>
              <w:left w:val="single" w:sz="8" w:space="0" w:color="auto"/>
              <w:bottom w:val="single" w:sz="4" w:space="0" w:color="auto"/>
              <w:right w:val="single" w:sz="4" w:space="0" w:color="auto"/>
            </w:tcBorders>
            <w:shd w:val="clear" w:color="000000" w:fill="FFFF00"/>
            <w:noWrap/>
            <w:vAlign w:val="center"/>
            <w:hideMark/>
          </w:tcPr>
          <w:p w14:paraId="021363F4"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02"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CEE3FFD"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B19972B"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9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FC91753"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05"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090A8AA"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8A34F9B"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699" w:type="dxa"/>
            <w:tcBorders>
              <w:top w:val="nil"/>
              <w:left w:val="nil"/>
              <w:bottom w:val="single" w:sz="4" w:space="0" w:color="auto"/>
              <w:right w:val="single" w:sz="4" w:space="0" w:color="auto"/>
            </w:tcBorders>
            <w:shd w:val="clear" w:color="auto" w:fill="auto"/>
            <w:noWrap/>
            <w:vAlign w:val="center"/>
            <w:hideMark/>
          </w:tcPr>
          <w:p w14:paraId="5C31E2F2" w14:textId="5241865E"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00DC3E80"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C566D26"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84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3AA60A9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2755" w:type="dxa"/>
            <w:tcBorders>
              <w:top w:val="nil"/>
              <w:left w:val="nil"/>
              <w:bottom w:val="single" w:sz="4" w:space="0" w:color="auto"/>
              <w:right w:val="single" w:sz="8" w:space="0" w:color="auto"/>
            </w:tcBorders>
            <w:shd w:val="clear" w:color="auto" w:fill="auto"/>
            <w:vAlign w:val="center"/>
            <w:hideMark/>
          </w:tcPr>
          <w:p w14:paraId="0EF05820" w14:textId="4198B822" w:rsidR="00095E19" w:rsidRPr="00095E19" w:rsidRDefault="00FB4604"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Ensures helmet can be easily and quickly donned</w:t>
            </w:r>
            <w:r w:rsidR="00EE24F0">
              <w:rPr>
                <w:rFonts w:ascii="Aptos Narrow" w:eastAsia="Times New Roman" w:hAnsi="Aptos Narrow" w:cs="Times New Roman"/>
                <w:color w:val="000000"/>
                <w:kern w:val="0"/>
                <w:lang w:eastAsia="en-GB"/>
                <w14:ligatures w14:val="none"/>
              </w:rPr>
              <w:t xml:space="preserve">. Time and effort </w:t>
            </w:r>
            <w:proofErr w:type="gramStart"/>
            <w:r w:rsidR="00EE24F0">
              <w:rPr>
                <w:rFonts w:ascii="Aptos Narrow" w:eastAsia="Times New Roman" w:hAnsi="Aptos Narrow" w:cs="Times New Roman"/>
                <w:color w:val="000000"/>
                <w:kern w:val="0"/>
                <w:lang w:eastAsia="en-GB"/>
                <w14:ligatures w14:val="none"/>
              </w:rPr>
              <w:t>needs</w:t>
            </w:r>
            <w:proofErr w:type="gramEnd"/>
            <w:r w:rsidR="00EE24F0">
              <w:rPr>
                <w:rFonts w:ascii="Aptos Narrow" w:eastAsia="Times New Roman" w:hAnsi="Aptos Narrow" w:cs="Times New Roman"/>
                <w:color w:val="000000"/>
                <w:kern w:val="0"/>
                <w:lang w:eastAsia="en-GB"/>
                <w14:ligatures w14:val="none"/>
              </w:rPr>
              <w:t xml:space="preserve"> to be minimised whilst ensuring a snug and comfortable fit.</w:t>
            </w:r>
          </w:p>
        </w:tc>
      </w:tr>
      <w:tr w:rsidR="003949D5" w:rsidRPr="00095E19" w14:paraId="38F6037A" w14:textId="77777777" w:rsidTr="00B83B25">
        <w:trPr>
          <w:trHeight w:val="300"/>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5B85E28A"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adjust fit</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3A50BA2D"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161.6</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4603155B"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7F57290F" w14:textId="0744EEDF"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16.16</w:t>
            </w:r>
          </w:p>
        </w:tc>
        <w:tc>
          <w:tcPr>
            <w:tcW w:w="818" w:type="dxa"/>
            <w:tcBorders>
              <w:top w:val="single" w:sz="4" w:space="0" w:color="auto"/>
              <w:left w:val="single" w:sz="8" w:space="0" w:color="auto"/>
              <w:bottom w:val="single" w:sz="4" w:space="0" w:color="auto"/>
              <w:right w:val="single" w:sz="4" w:space="0" w:color="auto"/>
            </w:tcBorders>
            <w:shd w:val="clear" w:color="000000" w:fill="FF9900"/>
            <w:noWrap/>
            <w:vAlign w:val="center"/>
            <w:hideMark/>
          </w:tcPr>
          <w:p w14:paraId="4DCF1EF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2"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DE3763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A3C0F2D"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9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D1F055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05"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A1CCC33"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DD28217"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699" w:type="dxa"/>
            <w:tcBorders>
              <w:top w:val="nil"/>
              <w:left w:val="nil"/>
              <w:bottom w:val="single" w:sz="4" w:space="0" w:color="auto"/>
              <w:right w:val="single" w:sz="4" w:space="0" w:color="auto"/>
            </w:tcBorders>
            <w:shd w:val="clear" w:color="auto" w:fill="auto"/>
            <w:noWrap/>
            <w:vAlign w:val="center"/>
            <w:hideMark/>
          </w:tcPr>
          <w:p w14:paraId="6FD583B8" w14:textId="36CC9765"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D2B221A"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AC82DD1"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84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C9273D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2755" w:type="dxa"/>
            <w:tcBorders>
              <w:top w:val="nil"/>
              <w:left w:val="nil"/>
              <w:bottom w:val="single" w:sz="4" w:space="0" w:color="auto"/>
              <w:right w:val="single" w:sz="8" w:space="0" w:color="auto"/>
            </w:tcBorders>
            <w:shd w:val="clear" w:color="auto" w:fill="auto"/>
            <w:vAlign w:val="center"/>
            <w:hideMark/>
          </w:tcPr>
          <w:p w14:paraId="79728219" w14:textId="41019B93" w:rsidR="00095E19" w:rsidRPr="00095E19" w:rsidRDefault="00EE24F0"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Tuning the fit to conform to the player</w:t>
            </w:r>
            <w:r w:rsidR="001B3263">
              <w:rPr>
                <w:rFonts w:ascii="Aptos Narrow" w:eastAsia="Times New Roman" w:hAnsi="Aptos Narrow" w:cs="Times New Roman"/>
                <w:color w:val="000000"/>
                <w:kern w:val="0"/>
                <w:lang w:eastAsia="en-GB"/>
                <w14:ligatures w14:val="none"/>
              </w:rPr>
              <w:t>'</w:t>
            </w:r>
            <w:r>
              <w:rPr>
                <w:rFonts w:ascii="Aptos Narrow" w:eastAsia="Times New Roman" w:hAnsi="Aptos Narrow" w:cs="Times New Roman"/>
                <w:color w:val="000000"/>
                <w:kern w:val="0"/>
                <w:lang w:eastAsia="en-GB"/>
                <w14:ligatures w14:val="none"/>
              </w:rPr>
              <w:t>s head shape for optimal comfort and safety</w:t>
            </w:r>
            <w:r w:rsidR="000C7F30">
              <w:rPr>
                <w:rFonts w:ascii="Aptos Narrow" w:eastAsia="Times New Roman" w:hAnsi="Aptos Narrow" w:cs="Times New Roman"/>
                <w:color w:val="000000"/>
                <w:kern w:val="0"/>
                <w:lang w:eastAsia="en-GB"/>
                <w14:ligatures w14:val="none"/>
              </w:rPr>
              <w:t>.</w:t>
            </w:r>
          </w:p>
        </w:tc>
      </w:tr>
      <w:tr w:rsidR="003949D5" w:rsidRPr="00095E19" w14:paraId="04F9A041" w14:textId="77777777" w:rsidTr="00B83B25">
        <w:trPr>
          <w:trHeight w:val="300"/>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50F025AD"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secure fit</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27E24D3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160.5</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2FB8277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46CFECAE" w14:textId="7C5A85E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16.0</w:t>
            </w:r>
            <w:r w:rsidR="00F57F65">
              <w:rPr>
                <w:rFonts w:ascii="Aptos Narrow" w:eastAsia="Times New Roman" w:hAnsi="Aptos Narrow" w:cs="Times New Roman"/>
                <w:color w:val="000000"/>
                <w:kern w:val="0"/>
                <w:lang w:eastAsia="en-GB"/>
                <w14:ligatures w14:val="none"/>
              </w:rPr>
              <w:t>5</w:t>
            </w:r>
          </w:p>
        </w:tc>
        <w:tc>
          <w:tcPr>
            <w:tcW w:w="818" w:type="dxa"/>
            <w:tcBorders>
              <w:top w:val="single" w:sz="4" w:space="0" w:color="auto"/>
              <w:left w:val="single" w:sz="8" w:space="0" w:color="auto"/>
              <w:bottom w:val="single" w:sz="4" w:space="0" w:color="auto"/>
              <w:right w:val="single" w:sz="4" w:space="0" w:color="auto"/>
            </w:tcBorders>
            <w:shd w:val="clear" w:color="000000" w:fill="FF9900"/>
            <w:noWrap/>
            <w:vAlign w:val="center"/>
            <w:hideMark/>
          </w:tcPr>
          <w:p w14:paraId="31B7BC3C"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70BD084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EF3C51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9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8DCE4D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05"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D43CBA6"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4CE853FB"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699" w:type="dxa"/>
            <w:tcBorders>
              <w:top w:val="nil"/>
              <w:left w:val="nil"/>
              <w:bottom w:val="single" w:sz="4" w:space="0" w:color="auto"/>
              <w:right w:val="single" w:sz="4" w:space="0" w:color="auto"/>
            </w:tcBorders>
            <w:shd w:val="clear" w:color="auto" w:fill="auto"/>
            <w:noWrap/>
            <w:vAlign w:val="center"/>
            <w:hideMark/>
          </w:tcPr>
          <w:p w14:paraId="07EA9243" w14:textId="61D8CFF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4CF9D228"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7001CC1"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84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A5BD1E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2755" w:type="dxa"/>
            <w:tcBorders>
              <w:top w:val="nil"/>
              <w:left w:val="nil"/>
              <w:bottom w:val="single" w:sz="4" w:space="0" w:color="auto"/>
              <w:right w:val="single" w:sz="8" w:space="0" w:color="auto"/>
            </w:tcBorders>
            <w:shd w:val="clear" w:color="auto" w:fill="auto"/>
            <w:vAlign w:val="center"/>
            <w:hideMark/>
          </w:tcPr>
          <w:p w14:paraId="3F8FA6AA" w14:textId="370643CD" w:rsidR="00095E19" w:rsidRPr="00095E19" w:rsidRDefault="000C7F30"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Ensuring the helmet remains firmly in place during gameplay. Goal is to maintain helmet stability to ensure maximum protection.</w:t>
            </w:r>
          </w:p>
        </w:tc>
      </w:tr>
      <w:tr w:rsidR="003949D5" w:rsidRPr="00095E19" w14:paraId="6FE0B07E" w14:textId="77777777" w:rsidTr="00B83B25">
        <w:trPr>
          <w:trHeight w:val="300"/>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77857E94"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lastRenderedPageBreak/>
              <w:t>verify fit</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5755F0F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197.4</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170A480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007986D7" w14:textId="3AF93958"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19.7</w:t>
            </w:r>
            <w:r w:rsidR="00F57F65">
              <w:rPr>
                <w:rFonts w:ascii="Aptos Narrow" w:eastAsia="Times New Roman" w:hAnsi="Aptos Narrow" w:cs="Times New Roman"/>
                <w:color w:val="000000"/>
                <w:kern w:val="0"/>
                <w:lang w:eastAsia="en-GB"/>
                <w14:ligatures w14:val="none"/>
              </w:rPr>
              <w:t>4</w:t>
            </w:r>
          </w:p>
        </w:tc>
        <w:tc>
          <w:tcPr>
            <w:tcW w:w="818" w:type="dxa"/>
            <w:tcBorders>
              <w:top w:val="single" w:sz="4" w:space="0" w:color="auto"/>
              <w:left w:val="single" w:sz="8" w:space="0" w:color="auto"/>
              <w:bottom w:val="single" w:sz="4" w:space="0" w:color="auto"/>
              <w:right w:val="single" w:sz="4" w:space="0" w:color="auto"/>
            </w:tcBorders>
            <w:shd w:val="clear" w:color="000000" w:fill="FF0000"/>
            <w:noWrap/>
            <w:vAlign w:val="center"/>
            <w:hideMark/>
          </w:tcPr>
          <w:p w14:paraId="5136A13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02"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37D3ED9D"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84F602C"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69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78296467"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05"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6FDBD40"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F52279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99"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7DC51EBF"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606"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0E397841"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DC71A9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842"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A552AC3"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2755" w:type="dxa"/>
            <w:tcBorders>
              <w:top w:val="nil"/>
              <w:left w:val="nil"/>
              <w:bottom w:val="single" w:sz="4" w:space="0" w:color="auto"/>
              <w:right w:val="single" w:sz="8" w:space="0" w:color="auto"/>
            </w:tcBorders>
            <w:shd w:val="clear" w:color="auto" w:fill="auto"/>
            <w:vAlign w:val="center"/>
            <w:hideMark/>
          </w:tcPr>
          <w:p w14:paraId="60567559" w14:textId="46AB5C71" w:rsidR="00095E19" w:rsidRPr="00095E19" w:rsidRDefault="00A54B1E"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Checking that the helmet is properly adjusted and securely in place before use.</w:t>
            </w:r>
          </w:p>
        </w:tc>
      </w:tr>
      <w:tr w:rsidR="003949D5" w:rsidRPr="00095E19" w14:paraId="48210A00" w14:textId="77777777" w:rsidTr="00B83B25">
        <w:trPr>
          <w:trHeight w:val="300"/>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19DFD7D3"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participate in game/practice</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3B676B7B"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427.5</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09931F8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6C2C7F30" w14:textId="21C5DEE3"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42.7</w:t>
            </w:r>
            <w:r w:rsidR="00F57F65">
              <w:rPr>
                <w:rFonts w:ascii="Aptos Narrow" w:eastAsia="Times New Roman" w:hAnsi="Aptos Narrow" w:cs="Times New Roman"/>
                <w:color w:val="000000"/>
                <w:kern w:val="0"/>
                <w:lang w:eastAsia="en-GB"/>
                <w14:ligatures w14:val="none"/>
              </w:rPr>
              <w:t>5</w:t>
            </w:r>
          </w:p>
        </w:tc>
        <w:tc>
          <w:tcPr>
            <w:tcW w:w="818" w:type="dxa"/>
            <w:tcBorders>
              <w:top w:val="single" w:sz="4" w:space="0" w:color="auto"/>
              <w:left w:val="single" w:sz="8" w:space="0" w:color="auto"/>
              <w:bottom w:val="single" w:sz="4" w:space="0" w:color="auto"/>
              <w:right w:val="single" w:sz="4" w:space="0" w:color="auto"/>
            </w:tcBorders>
            <w:shd w:val="clear" w:color="000000" w:fill="FFFF00"/>
            <w:noWrap/>
            <w:vAlign w:val="center"/>
            <w:hideMark/>
          </w:tcPr>
          <w:p w14:paraId="021840CA"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0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777A2BAB"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4EA385C"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9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880E7E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5"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44E6C6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FA093B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99"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E4EA79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0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A80583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08C45840"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842"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F7A39C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2755" w:type="dxa"/>
            <w:tcBorders>
              <w:top w:val="nil"/>
              <w:left w:val="nil"/>
              <w:bottom w:val="single" w:sz="4" w:space="0" w:color="auto"/>
              <w:right w:val="single" w:sz="8" w:space="0" w:color="auto"/>
            </w:tcBorders>
            <w:shd w:val="clear" w:color="auto" w:fill="auto"/>
            <w:vAlign w:val="center"/>
            <w:hideMark/>
          </w:tcPr>
          <w:p w14:paraId="3F089AA2" w14:textId="1B41CEE8" w:rsidR="00095E19" w:rsidRPr="00095E19" w:rsidRDefault="00A54B1E"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Encompasses </w:t>
            </w:r>
            <w:r w:rsidR="002E6CE8">
              <w:rPr>
                <w:rFonts w:ascii="Aptos Narrow" w:eastAsia="Times New Roman" w:hAnsi="Aptos Narrow" w:cs="Times New Roman"/>
                <w:color w:val="000000"/>
                <w:kern w:val="0"/>
                <w:lang w:eastAsia="en-GB"/>
                <w14:ligatures w14:val="none"/>
              </w:rPr>
              <w:t>comfort, visibility, ventilation, and impact protection. Player needs to be able to perform to highest levels while also protecting from head injuries.</w:t>
            </w:r>
          </w:p>
        </w:tc>
      </w:tr>
      <w:tr w:rsidR="003949D5" w:rsidRPr="00095E19" w14:paraId="7644B83F" w14:textId="77777777" w:rsidTr="00B83B25">
        <w:trPr>
          <w:trHeight w:val="300"/>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368970FA"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absorb impact</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51BFEB8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596.6</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4ABB898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17983167" w14:textId="26F64851"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59.6</w:t>
            </w:r>
            <w:r w:rsidR="00F57F65">
              <w:rPr>
                <w:rFonts w:ascii="Aptos Narrow" w:eastAsia="Times New Roman" w:hAnsi="Aptos Narrow" w:cs="Times New Roman"/>
                <w:color w:val="000000"/>
                <w:kern w:val="0"/>
                <w:lang w:eastAsia="en-GB"/>
                <w14:ligatures w14:val="none"/>
              </w:rPr>
              <w:t>6</w:t>
            </w:r>
          </w:p>
        </w:tc>
        <w:tc>
          <w:tcPr>
            <w:tcW w:w="818" w:type="dxa"/>
            <w:tcBorders>
              <w:top w:val="single" w:sz="4" w:space="0" w:color="auto"/>
              <w:left w:val="single" w:sz="8" w:space="0" w:color="auto"/>
              <w:bottom w:val="single" w:sz="4" w:space="0" w:color="auto"/>
              <w:right w:val="single" w:sz="4" w:space="0" w:color="auto"/>
            </w:tcBorders>
            <w:shd w:val="clear" w:color="000000" w:fill="FFFF00"/>
            <w:noWrap/>
            <w:vAlign w:val="center"/>
            <w:hideMark/>
          </w:tcPr>
          <w:p w14:paraId="44ABEDB9"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0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2CB999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7D0F9D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9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70DBD3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5" w:type="dxa"/>
            <w:tcBorders>
              <w:top w:val="nil"/>
              <w:left w:val="nil"/>
              <w:bottom w:val="single" w:sz="4" w:space="0" w:color="auto"/>
              <w:right w:val="single" w:sz="4" w:space="0" w:color="auto"/>
            </w:tcBorders>
            <w:shd w:val="clear" w:color="auto" w:fill="auto"/>
            <w:noWrap/>
            <w:vAlign w:val="center"/>
            <w:hideMark/>
          </w:tcPr>
          <w:p w14:paraId="051FE5F5" w14:textId="55AEFB24"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33C5A3B9"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699"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026C12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0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9CBEF6C"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0FACD34F"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842"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43345B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2755" w:type="dxa"/>
            <w:tcBorders>
              <w:top w:val="nil"/>
              <w:left w:val="nil"/>
              <w:bottom w:val="single" w:sz="4" w:space="0" w:color="auto"/>
              <w:right w:val="single" w:sz="8" w:space="0" w:color="auto"/>
            </w:tcBorders>
            <w:shd w:val="clear" w:color="auto" w:fill="auto"/>
            <w:vAlign w:val="center"/>
            <w:hideMark/>
          </w:tcPr>
          <w:p w14:paraId="6E05F995" w14:textId="04663A5A" w:rsidR="00095E19" w:rsidRPr="00095E19" w:rsidRDefault="002E6CE8"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Critical function </w:t>
            </w:r>
            <w:r w:rsidR="000A0E4D">
              <w:rPr>
                <w:rFonts w:ascii="Aptos Narrow" w:eastAsia="Times New Roman" w:hAnsi="Aptos Narrow" w:cs="Times New Roman"/>
                <w:color w:val="000000"/>
                <w:kern w:val="0"/>
                <w:lang w:eastAsia="en-GB"/>
                <w14:ligatures w14:val="none"/>
              </w:rPr>
              <w:t>for reducing the force transmitted to the player</w:t>
            </w:r>
            <w:r w:rsidR="001B3263">
              <w:rPr>
                <w:rFonts w:ascii="Aptos Narrow" w:eastAsia="Times New Roman" w:hAnsi="Aptos Narrow" w:cs="Times New Roman"/>
                <w:color w:val="000000"/>
                <w:kern w:val="0"/>
                <w:lang w:eastAsia="en-GB"/>
                <w14:ligatures w14:val="none"/>
              </w:rPr>
              <w:t>'</w:t>
            </w:r>
            <w:r w:rsidR="000A0E4D">
              <w:rPr>
                <w:rFonts w:ascii="Aptos Narrow" w:eastAsia="Times New Roman" w:hAnsi="Aptos Narrow" w:cs="Times New Roman"/>
                <w:color w:val="000000"/>
                <w:kern w:val="0"/>
                <w:lang w:eastAsia="en-GB"/>
                <w14:ligatures w14:val="none"/>
              </w:rPr>
              <w:t>s head during collisions. Goal is to minimise risk of concussions and other head injuring by reducing the impact force.</w:t>
            </w:r>
          </w:p>
        </w:tc>
      </w:tr>
      <w:tr w:rsidR="003949D5" w:rsidRPr="00095E19" w14:paraId="2B3DA962" w14:textId="77777777" w:rsidTr="00B83B25">
        <w:trPr>
          <w:trHeight w:val="300"/>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455D311D"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capture data on impact</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2331F27D"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462.8</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4E306DCA"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32F0CA0E" w14:textId="21998C7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46.2</w:t>
            </w:r>
            <w:r w:rsidR="003949D5">
              <w:rPr>
                <w:rFonts w:ascii="Aptos Narrow" w:eastAsia="Times New Roman" w:hAnsi="Aptos Narrow" w:cs="Times New Roman"/>
                <w:color w:val="000000"/>
                <w:kern w:val="0"/>
                <w:lang w:eastAsia="en-GB"/>
                <w14:ligatures w14:val="none"/>
              </w:rPr>
              <w:t>8</w:t>
            </w:r>
          </w:p>
        </w:tc>
        <w:tc>
          <w:tcPr>
            <w:tcW w:w="818" w:type="dxa"/>
            <w:tcBorders>
              <w:top w:val="single" w:sz="4" w:space="0" w:color="auto"/>
              <w:left w:val="single" w:sz="8" w:space="0" w:color="auto"/>
              <w:bottom w:val="single" w:sz="4" w:space="0" w:color="auto"/>
              <w:right w:val="single" w:sz="4" w:space="0" w:color="auto"/>
            </w:tcBorders>
            <w:shd w:val="clear" w:color="000000" w:fill="FF9900"/>
            <w:noWrap/>
            <w:vAlign w:val="center"/>
            <w:hideMark/>
          </w:tcPr>
          <w:p w14:paraId="5A84559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2" w:type="dxa"/>
            <w:tcBorders>
              <w:top w:val="nil"/>
              <w:left w:val="nil"/>
              <w:bottom w:val="single" w:sz="4" w:space="0" w:color="auto"/>
              <w:right w:val="single" w:sz="4" w:space="0" w:color="auto"/>
            </w:tcBorders>
            <w:shd w:val="clear" w:color="auto" w:fill="auto"/>
            <w:noWrap/>
            <w:vAlign w:val="center"/>
            <w:hideMark/>
          </w:tcPr>
          <w:p w14:paraId="21D4B89C" w14:textId="34E567B3"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nil"/>
              <w:left w:val="nil"/>
              <w:bottom w:val="single" w:sz="4" w:space="0" w:color="auto"/>
              <w:right w:val="single" w:sz="4" w:space="0" w:color="auto"/>
            </w:tcBorders>
            <w:shd w:val="clear" w:color="auto" w:fill="auto"/>
            <w:noWrap/>
            <w:vAlign w:val="center"/>
            <w:hideMark/>
          </w:tcPr>
          <w:p w14:paraId="78BAECF8" w14:textId="5FC80CC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97" w:type="dxa"/>
            <w:tcBorders>
              <w:top w:val="nil"/>
              <w:left w:val="nil"/>
              <w:bottom w:val="single" w:sz="4" w:space="0" w:color="auto"/>
              <w:right w:val="single" w:sz="4" w:space="0" w:color="auto"/>
            </w:tcBorders>
            <w:shd w:val="clear" w:color="auto" w:fill="auto"/>
            <w:noWrap/>
            <w:vAlign w:val="center"/>
            <w:hideMark/>
          </w:tcPr>
          <w:p w14:paraId="3621DE0E" w14:textId="189F04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05" w:type="dxa"/>
            <w:tcBorders>
              <w:top w:val="nil"/>
              <w:left w:val="nil"/>
              <w:bottom w:val="single" w:sz="4" w:space="0" w:color="auto"/>
              <w:right w:val="single" w:sz="4" w:space="0" w:color="auto"/>
            </w:tcBorders>
            <w:shd w:val="clear" w:color="auto" w:fill="auto"/>
            <w:noWrap/>
            <w:vAlign w:val="center"/>
            <w:hideMark/>
          </w:tcPr>
          <w:p w14:paraId="4C509195" w14:textId="277AF85D"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9EDDA7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99" w:type="dxa"/>
            <w:tcBorders>
              <w:top w:val="nil"/>
              <w:left w:val="nil"/>
              <w:bottom w:val="single" w:sz="4" w:space="0" w:color="auto"/>
              <w:right w:val="single" w:sz="4" w:space="0" w:color="auto"/>
            </w:tcBorders>
            <w:shd w:val="clear" w:color="auto" w:fill="auto"/>
            <w:noWrap/>
            <w:vAlign w:val="center"/>
            <w:hideMark/>
          </w:tcPr>
          <w:p w14:paraId="44E20EAC" w14:textId="3396C4ED"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F59AC5C"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E36110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842"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B37F796"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2755" w:type="dxa"/>
            <w:tcBorders>
              <w:top w:val="nil"/>
              <w:left w:val="nil"/>
              <w:bottom w:val="single" w:sz="4" w:space="0" w:color="auto"/>
              <w:right w:val="single" w:sz="8" w:space="0" w:color="auto"/>
            </w:tcBorders>
            <w:shd w:val="clear" w:color="auto" w:fill="auto"/>
            <w:vAlign w:val="center"/>
            <w:hideMark/>
          </w:tcPr>
          <w:p w14:paraId="4D21F841" w14:textId="0ABDD8CC" w:rsidR="00095E19" w:rsidRPr="00095E19" w:rsidRDefault="001729C3"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Data collected will be used to monitor injury risk. Goal is to provide real-time insights into the player</w:t>
            </w:r>
            <w:r w:rsidR="001B3263">
              <w:rPr>
                <w:rFonts w:ascii="Aptos Narrow" w:eastAsia="Times New Roman" w:hAnsi="Aptos Narrow" w:cs="Times New Roman"/>
                <w:color w:val="000000"/>
                <w:kern w:val="0"/>
                <w:lang w:eastAsia="en-GB"/>
                <w14:ligatures w14:val="none"/>
              </w:rPr>
              <w:t>'</w:t>
            </w:r>
            <w:r>
              <w:rPr>
                <w:rFonts w:ascii="Aptos Narrow" w:eastAsia="Times New Roman" w:hAnsi="Aptos Narrow" w:cs="Times New Roman"/>
                <w:color w:val="000000"/>
                <w:kern w:val="0"/>
                <w:lang w:eastAsia="en-GB"/>
                <w14:ligatures w14:val="none"/>
              </w:rPr>
              <w:t>s exposure to head impacts, supporting</w:t>
            </w:r>
            <w:r w:rsidR="004224BC">
              <w:rPr>
                <w:rFonts w:ascii="Aptos Narrow" w:eastAsia="Times New Roman" w:hAnsi="Aptos Narrow" w:cs="Times New Roman"/>
                <w:color w:val="000000"/>
                <w:kern w:val="0"/>
                <w:lang w:eastAsia="en-GB"/>
                <w14:ligatures w14:val="none"/>
              </w:rPr>
              <w:t xml:space="preserve"> injury prevention.</w:t>
            </w:r>
          </w:p>
        </w:tc>
      </w:tr>
      <w:tr w:rsidR="003949D5" w:rsidRPr="00095E19" w14:paraId="7511D5B9" w14:textId="77777777" w:rsidTr="00B83B25">
        <w:trPr>
          <w:trHeight w:val="315"/>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7797F149"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continue participation in game/practice</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1B1071D0"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427.5</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60EAE87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2EE41383" w14:textId="4392EB5E"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42.7</w:t>
            </w:r>
            <w:r w:rsidR="00294726">
              <w:rPr>
                <w:rFonts w:ascii="Aptos Narrow" w:eastAsia="Times New Roman" w:hAnsi="Aptos Narrow" w:cs="Times New Roman"/>
                <w:color w:val="000000"/>
                <w:kern w:val="0"/>
                <w:lang w:eastAsia="en-GB"/>
                <w14:ligatures w14:val="none"/>
              </w:rPr>
              <w:t>5</w:t>
            </w:r>
          </w:p>
        </w:tc>
        <w:tc>
          <w:tcPr>
            <w:tcW w:w="818" w:type="dxa"/>
            <w:tcBorders>
              <w:top w:val="single" w:sz="4" w:space="0" w:color="auto"/>
              <w:left w:val="single" w:sz="8" w:space="0" w:color="auto"/>
              <w:bottom w:val="single" w:sz="4" w:space="0" w:color="auto"/>
              <w:right w:val="single" w:sz="4" w:space="0" w:color="auto"/>
            </w:tcBorders>
            <w:shd w:val="clear" w:color="000000" w:fill="FFFF00"/>
            <w:noWrap/>
            <w:vAlign w:val="center"/>
            <w:hideMark/>
          </w:tcPr>
          <w:p w14:paraId="7ECD67F8"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0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91A9E10"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7D2EA72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9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01CF46C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5"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07DA2DF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821F3A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99"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98D7B3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0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3BBEB6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4B43B2A0"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842"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F2891E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2755" w:type="dxa"/>
            <w:tcBorders>
              <w:top w:val="nil"/>
              <w:left w:val="nil"/>
              <w:bottom w:val="single" w:sz="4" w:space="0" w:color="auto"/>
              <w:right w:val="single" w:sz="8" w:space="0" w:color="auto"/>
            </w:tcBorders>
            <w:shd w:val="clear" w:color="auto" w:fill="auto"/>
            <w:vAlign w:val="center"/>
            <w:hideMark/>
          </w:tcPr>
          <w:p w14:paraId="5271DC00" w14:textId="285B51ED" w:rsidR="00095E19" w:rsidRPr="00095E19" w:rsidRDefault="009B4A44"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Helmet shall remain effective throughout the entire game/practice session, maintaining protective qualities and comfort over time</w:t>
            </w:r>
            <w:r w:rsidR="005B2E07">
              <w:rPr>
                <w:rFonts w:ascii="Aptos Narrow" w:eastAsia="Times New Roman" w:hAnsi="Aptos Narrow" w:cs="Times New Roman"/>
                <w:color w:val="000000"/>
                <w:kern w:val="0"/>
                <w:lang w:eastAsia="en-GB"/>
                <w14:ligatures w14:val="none"/>
              </w:rPr>
              <w:t>. It includes ability to withstand multiple impacts as well as durability of materials.</w:t>
            </w:r>
          </w:p>
        </w:tc>
      </w:tr>
      <w:tr w:rsidR="003949D5" w:rsidRPr="00095E19" w14:paraId="3BF358BC" w14:textId="77777777" w:rsidTr="00B83B25">
        <w:trPr>
          <w:trHeight w:val="300"/>
        </w:trPr>
        <w:tc>
          <w:tcPr>
            <w:tcW w:w="1472" w:type="dxa"/>
            <w:tcBorders>
              <w:top w:val="nil"/>
              <w:left w:val="single" w:sz="4" w:space="0" w:color="auto"/>
              <w:bottom w:val="single" w:sz="4" w:space="0" w:color="auto"/>
              <w:right w:val="nil"/>
            </w:tcBorders>
            <w:shd w:val="clear" w:color="auto" w:fill="auto"/>
            <w:noWrap/>
            <w:vAlign w:val="center"/>
            <w:hideMark/>
          </w:tcPr>
          <w:p w14:paraId="4840FF5C" w14:textId="3A0D9A54"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76"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00914EA8" w14:textId="36E66760"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single" w:sz="8" w:space="0" w:color="auto"/>
              <w:left w:val="nil"/>
              <w:bottom w:val="single" w:sz="4" w:space="0" w:color="auto"/>
              <w:right w:val="single" w:sz="4" w:space="0" w:color="auto"/>
            </w:tcBorders>
            <w:shd w:val="clear" w:color="auto" w:fill="auto"/>
            <w:noWrap/>
            <w:vAlign w:val="center"/>
            <w:hideMark/>
          </w:tcPr>
          <w:p w14:paraId="61833B87" w14:textId="4018A611"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single" w:sz="8" w:space="0" w:color="auto"/>
              <w:left w:val="nil"/>
              <w:bottom w:val="single" w:sz="4" w:space="0" w:color="auto"/>
              <w:right w:val="single" w:sz="8" w:space="0" w:color="auto"/>
            </w:tcBorders>
            <w:shd w:val="clear" w:color="auto" w:fill="auto"/>
            <w:noWrap/>
            <w:vAlign w:val="center"/>
            <w:hideMark/>
          </w:tcPr>
          <w:p w14:paraId="028F823D" w14:textId="0CA7AC00"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nil"/>
              <w:left w:val="nil"/>
              <w:bottom w:val="single" w:sz="4" w:space="0" w:color="auto"/>
              <w:right w:val="single" w:sz="4" w:space="0" w:color="auto"/>
            </w:tcBorders>
            <w:shd w:val="clear" w:color="auto" w:fill="auto"/>
            <w:noWrap/>
            <w:vAlign w:val="center"/>
            <w:hideMark/>
          </w:tcPr>
          <w:p w14:paraId="56841515"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762</w:t>
            </w:r>
          </w:p>
        </w:tc>
        <w:tc>
          <w:tcPr>
            <w:tcW w:w="702" w:type="dxa"/>
            <w:tcBorders>
              <w:top w:val="nil"/>
              <w:left w:val="nil"/>
              <w:bottom w:val="single" w:sz="4" w:space="0" w:color="auto"/>
              <w:right w:val="single" w:sz="4" w:space="0" w:color="auto"/>
            </w:tcBorders>
            <w:shd w:val="clear" w:color="auto" w:fill="auto"/>
            <w:noWrap/>
            <w:vAlign w:val="center"/>
            <w:hideMark/>
          </w:tcPr>
          <w:p w14:paraId="2429A5F1"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795</w:t>
            </w:r>
          </w:p>
        </w:tc>
        <w:tc>
          <w:tcPr>
            <w:tcW w:w="717" w:type="dxa"/>
            <w:tcBorders>
              <w:top w:val="nil"/>
              <w:left w:val="nil"/>
              <w:bottom w:val="single" w:sz="4" w:space="0" w:color="auto"/>
              <w:right w:val="single" w:sz="4" w:space="0" w:color="auto"/>
            </w:tcBorders>
            <w:shd w:val="clear" w:color="auto" w:fill="auto"/>
            <w:noWrap/>
            <w:vAlign w:val="center"/>
            <w:hideMark/>
          </w:tcPr>
          <w:p w14:paraId="6CCFDAD3"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794</w:t>
            </w:r>
          </w:p>
        </w:tc>
        <w:tc>
          <w:tcPr>
            <w:tcW w:w="697" w:type="dxa"/>
            <w:tcBorders>
              <w:top w:val="nil"/>
              <w:left w:val="nil"/>
              <w:bottom w:val="single" w:sz="4" w:space="0" w:color="auto"/>
              <w:right w:val="single" w:sz="4" w:space="0" w:color="auto"/>
            </w:tcBorders>
            <w:shd w:val="clear" w:color="auto" w:fill="auto"/>
            <w:noWrap/>
            <w:vAlign w:val="center"/>
            <w:hideMark/>
          </w:tcPr>
          <w:p w14:paraId="7D0ACD68"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891</w:t>
            </w:r>
          </w:p>
        </w:tc>
        <w:tc>
          <w:tcPr>
            <w:tcW w:w="705" w:type="dxa"/>
            <w:tcBorders>
              <w:top w:val="nil"/>
              <w:left w:val="nil"/>
              <w:bottom w:val="single" w:sz="4" w:space="0" w:color="auto"/>
              <w:right w:val="single" w:sz="4" w:space="0" w:color="auto"/>
            </w:tcBorders>
            <w:shd w:val="clear" w:color="auto" w:fill="auto"/>
            <w:noWrap/>
            <w:vAlign w:val="center"/>
            <w:hideMark/>
          </w:tcPr>
          <w:p w14:paraId="2276F942"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707</w:t>
            </w:r>
          </w:p>
        </w:tc>
        <w:tc>
          <w:tcPr>
            <w:tcW w:w="717" w:type="dxa"/>
            <w:tcBorders>
              <w:top w:val="nil"/>
              <w:left w:val="nil"/>
              <w:bottom w:val="single" w:sz="4" w:space="0" w:color="auto"/>
              <w:right w:val="single" w:sz="4" w:space="0" w:color="auto"/>
            </w:tcBorders>
            <w:shd w:val="clear" w:color="auto" w:fill="auto"/>
            <w:noWrap/>
            <w:vAlign w:val="center"/>
            <w:hideMark/>
          </w:tcPr>
          <w:p w14:paraId="494510CC"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1147</w:t>
            </w:r>
          </w:p>
        </w:tc>
        <w:tc>
          <w:tcPr>
            <w:tcW w:w="699" w:type="dxa"/>
            <w:tcBorders>
              <w:top w:val="nil"/>
              <w:left w:val="nil"/>
              <w:bottom w:val="single" w:sz="4" w:space="0" w:color="auto"/>
              <w:right w:val="single" w:sz="4" w:space="0" w:color="auto"/>
            </w:tcBorders>
            <w:shd w:val="clear" w:color="auto" w:fill="auto"/>
            <w:noWrap/>
            <w:vAlign w:val="center"/>
            <w:hideMark/>
          </w:tcPr>
          <w:p w14:paraId="79A2484F"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968</w:t>
            </w:r>
          </w:p>
        </w:tc>
        <w:tc>
          <w:tcPr>
            <w:tcW w:w="606" w:type="dxa"/>
            <w:tcBorders>
              <w:top w:val="nil"/>
              <w:left w:val="nil"/>
              <w:bottom w:val="single" w:sz="4" w:space="0" w:color="auto"/>
              <w:right w:val="single" w:sz="4" w:space="0" w:color="auto"/>
            </w:tcBorders>
            <w:shd w:val="clear" w:color="auto" w:fill="auto"/>
            <w:noWrap/>
            <w:vAlign w:val="center"/>
            <w:hideMark/>
          </w:tcPr>
          <w:p w14:paraId="61BCF59C"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1421</w:t>
            </w:r>
          </w:p>
        </w:tc>
        <w:tc>
          <w:tcPr>
            <w:tcW w:w="717" w:type="dxa"/>
            <w:tcBorders>
              <w:top w:val="nil"/>
              <w:left w:val="nil"/>
              <w:bottom w:val="single" w:sz="4" w:space="0" w:color="auto"/>
              <w:right w:val="single" w:sz="4" w:space="0" w:color="auto"/>
            </w:tcBorders>
            <w:shd w:val="clear" w:color="auto" w:fill="auto"/>
            <w:noWrap/>
            <w:vAlign w:val="center"/>
            <w:hideMark/>
          </w:tcPr>
          <w:p w14:paraId="292745B4"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732</w:t>
            </w:r>
          </w:p>
        </w:tc>
        <w:tc>
          <w:tcPr>
            <w:tcW w:w="842" w:type="dxa"/>
            <w:tcBorders>
              <w:top w:val="nil"/>
              <w:left w:val="nil"/>
              <w:bottom w:val="single" w:sz="4" w:space="0" w:color="auto"/>
              <w:right w:val="single" w:sz="4" w:space="0" w:color="auto"/>
            </w:tcBorders>
            <w:shd w:val="clear" w:color="auto" w:fill="auto"/>
            <w:noWrap/>
            <w:vAlign w:val="center"/>
            <w:hideMark/>
          </w:tcPr>
          <w:p w14:paraId="62A9D0AC"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1518</w:t>
            </w:r>
          </w:p>
        </w:tc>
        <w:tc>
          <w:tcPr>
            <w:tcW w:w="2755" w:type="dxa"/>
            <w:tcBorders>
              <w:top w:val="nil"/>
              <w:left w:val="nil"/>
              <w:bottom w:val="nil"/>
              <w:right w:val="nil"/>
            </w:tcBorders>
            <w:shd w:val="clear" w:color="auto" w:fill="auto"/>
            <w:noWrap/>
            <w:vAlign w:val="center"/>
            <w:hideMark/>
          </w:tcPr>
          <w:p w14:paraId="27B73EDC"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p>
        </w:tc>
      </w:tr>
      <w:tr w:rsidR="003949D5" w:rsidRPr="00095E19" w14:paraId="0318BBF7" w14:textId="77777777" w:rsidTr="00B83B25">
        <w:trPr>
          <w:trHeight w:val="300"/>
        </w:trPr>
        <w:tc>
          <w:tcPr>
            <w:tcW w:w="1472" w:type="dxa"/>
            <w:tcBorders>
              <w:top w:val="nil"/>
              <w:left w:val="single" w:sz="4" w:space="0" w:color="auto"/>
              <w:bottom w:val="single" w:sz="4" w:space="0" w:color="auto"/>
              <w:right w:val="nil"/>
            </w:tcBorders>
            <w:shd w:val="clear" w:color="auto" w:fill="auto"/>
            <w:noWrap/>
            <w:vAlign w:val="center"/>
            <w:hideMark/>
          </w:tcPr>
          <w:p w14:paraId="01A003D6" w14:textId="177E3CF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76" w:type="dxa"/>
            <w:tcBorders>
              <w:top w:val="nil"/>
              <w:left w:val="single" w:sz="8" w:space="0" w:color="auto"/>
              <w:bottom w:val="single" w:sz="4" w:space="0" w:color="auto"/>
              <w:right w:val="single" w:sz="4" w:space="0" w:color="auto"/>
            </w:tcBorders>
            <w:shd w:val="clear" w:color="auto" w:fill="auto"/>
            <w:noWrap/>
            <w:vAlign w:val="center"/>
            <w:hideMark/>
          </w:tcPr>
          <w:p w14:paraId="72BFCC8E" w14:textId="60F595B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nil"/>
              <w:left w:val="nil"/>
              <w:bottom w:val="single" w:sz="4" w:space="0" w:color="auto"/>
              <w:right w:val="single" w:sz="4" w:space="0" w:color="auto"/>
            </w:tcBorders>
            <w:shd w:val="clear" w:color="auto" w:fill="auto"/>
            <w:noWrap/>
            <w:vAlign w:val="center"/>
            <w:hideMark/>
          </w:tcPr>
          <w:p w14:paraId="43175D0C" w14:textId="487D59FB"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nil"/>
              <w:left w:val="nil"/>
              <w:bottom w:val="single" w:sz="4" w:space="0" w:color="auto"/>
              <w:right w:val="single" w:sz="8" w:space="0" w:color="auto"/>
            </w:tcBorders>
            <w:shd w:val="clear" w:color="auto" w:fill="auto"/>
            <w:noWrap/>
            <w:vAlign w:val="center"/>
            <w:hideMark/>
          </w:tcPr>
          <w:p w14:paraId="7259654E" w14:textId="0BF1DD7C"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nil"/>
              <w:left w:val="nil"/>
              <w:bottom w:val="nil"/>
              <w:right w:val="single" w:sz="4" w:space="0" w:color="auto"/>
            </w:tcBorders>
            <w:shd w:val="clear" w:color="auto" w:fill="auto"/>
            <w:noWrap/>
            <w:vAlign w:val="center"/>
            <w:hideMark/>
          </w:tcPr>
          <w:p w14:paraId="6A905A45" w14:textId="58CA95B8"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02" w:type="dxa"/>
            <w:tcBorders>
              <w:top w:val="nil"/>
              <w:left w:val="nil"/>
              <w:bottom w:val="nil"/>
              <w:right w:val="single" w:sz="4" w:space="0" w:color="auto"/>
            </w:tcBorders>
            <w:shd w:val="clear" w:color="auto" w:fill="auto"/>
            <w:noWrap/>
            <w:vAlign w:val="center"/>
            <w:hideMark/>
          </w:tcPr>
          <w:p w14:paraId="3EE3E980" w14:textId="6EDE8C1B"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nil"/>
              <w:left w:val="nil"/>
              <w:bottom w:val="nil"/>
              <w:right w:val="single" w:sz="4" w:space="0" w:color="auto"/>
            </w:tcBorders>
            <w:shd w:val="clear" w:color="auto" w:fill="auto"/>
            <w:noWrap/>
            <w:vAlign w:val="center"/>
            <w:hideMark/>
          </w:tcPr>
          <w:p w14:paraId="4881A492" w14:textId="6AB1E6F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97" w:type="dxa"/>
            <w:tcBorders>
              <w:top w:val="nil"/>
              <w:left w:val="nil"/>
              <w:bottom w:val="nil"/>
              <w:right w:val="single" w:sz="4" w:space="0" w:color="auto"/>
            </w:tcBorders>
            <w:shd w:val="clear" w:color="auto" w:fill="auto"/>
            <w:noWrap/>
            <w:vAlign w:val="center"/>
            <w:hideMark/>
          </w:tcPr>
          <w:p w14:paraId="30936369" w14:textId="45F64EA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05" w:type="dxa"/>
            <w:tcBorders>
              <w:top w:val="nil"/>
              <w:left w:val="nil"/>
              <w:bottom w:val="nil"/>
              <w:right w:val="single" w:sz="4" w:space="0" w:color="auto"/>
            </w:tcBorders>
            <w:shd w:val="clear" w:color="auto" w:fill="auto"/>
            <w:noWrap/>
            <w:vAlign w:val="center"/>
            <w:hideMark/>
          </w:tcPr>
          <w:p w14:paraId="21597BFA" w14:textId="153403A2"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nil"/>
              <w:left w:val="nil"/>
              <w:bottom w:val="nil"/>
              <w:right w:val="single" w:sz="4" w:space="0" w:color="auto"/>
            </w:tcBorders>
            <w:shd w:val="clear" w:color="auto" w:fill="auto"/>
            <w:noWrap/>
            <w:vAlign w:val="center"/>
            <w:hideMark/>
          </w:tcPr>
          <w:p w14:paraId="00F5EE94" w14:textId="077C22B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99" w:type="dxa"/>
            <w:tcBorders>
              <w:top w:val="nil"/>
              <w:left w:val="nil"/>
              <w:bottom w:val="nil"/>
              <w:right w:val="single" w:sz="4" w:space="0" w:color="auto"/>
            </w:tcBorders>
            <w:shd w:val="clear" w:color="auto" w:fill="auto"/>
            <w:noWrap/>
            <w:vAlign w:val="center"/>
            <w:hideMark/>
          </w:tcPr>
          <w:p w14:paraId="75CE658D" w14:textId="404C772F"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nil"/>
              <w:left w:val="nil"/>
              <w:bottom w:val="nil"/>
              <w:right w:val="single" w:sz="4" w:space="0" w:color="auto"/>
            </w:tcBorders>
            <w:shd w:val="clear" w:color="auto" w:fill="auto"/>
            <w:noWrap/>
            <w:vAlign w:val="center"/>
            <w:hideMark/>
          </w:tcPr>
          <w:p w14:paraId="0A1ABE80" w14:textId="5085227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nil"/>
              <w:left w:val="nil"/>
              <w:bottom w:val="nil"/>
              <w:right w:val="single" w:sz="4" w:space="0" w:color="auto"/>
            </w:tcBorders>
            <w:shd w:val="clear" w:color="auto" w:fill="auto"/>
            <w:noWrap/>
            <w:vAlign w:val="center"/>
            <w:hideMark/>
          </w:tcPr>
          <w:p w14:paraId="3F0ADF49" w14:textId="1E87E14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42" w:type="dxa"/>
            <w:tcBorders>
              <w:top w:val="nil"/>
              <w:left w:val="nil"/>
              <w:bottom w:val="nil"/>
              <w:right w:val="single" w:sz="4" w:space="0" w:color="auto"/>
            </w:tcBorders>
            <w:shd w:val="clear" w:color="auto" w:fill="auto"/>
            <w:noWrap/>
            <w:vAlign w:val="center"/>
            <w:hideMark/>
          </w:tcPr>
          <w:p w14:paraId="1F24C27F" w14:textId="5DDA6DE2"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2755" w:type="dxa"/>
            <w:tcBorders>
              <w:top w:val="nil"/>
              <w:left w:val="nil"/>
              <w:bottom w:val="nil"/>
              <w:right w:val="nil"/>
            </w:tcBorders>
            <w:shd w:val="clear" w:color="auto" w:fill="auto"/>
            <w:noWrap/>
            <w:vAlign w:val="center"/>
            <w:hideMark/>
          </w:tcPr>
          <w:p w14:paraId="604646D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r>
      <w:tr w:rsidR="003949D5" w:rsidRPr="00095E19" w14:paraId="771252BD" w14:textId="77777777" w:rsidTr="00B83B25">
        <w:trPr>
          <w:trHeight w:val="300"/>
        </w:trPr>
        <w:tc>
          <w:tcPr>
            <w:tcW w:w="1472" w:type="dxa"/>
            <w:tcBorders>
              <w:top w:val="nil"/>
              <w:left w:val="single" w:sz="4" w:space="0" w:color="auto"/>
              <w:bottom w:val="single" w:sz="4" w:space="0" w:color="auto"/>
              <w:right w:val="nil"/>
            </w:tcBorders>
            <w:shd w:val="clear" w:color="auto" w:fill="auto"/>
            <w:noWrap/>
            <w:vAlign w:val="center"/>
            <w:hideMark/>
          </w:tcPr>
          <w:p w14:paraId="66EFB0F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Target</w:t>
            </w:r>
          </w:p>
        </w:tc>
        <w:tc>
          <w:tcPr>
            <w:tcW w:w="776" w:type="dxa"/>
            <w:tcBorders>
              <w:top w:val="nil"/>
              <w:left w:val="single" w:sz="8" w:space="0" w:color="auto"/>
              <w:bottom w:val="single" w:sz="4" w:space="0" w:color="auto"/>
              <w:right w:val="single" w:sz="4" w:space="0" w:color="auto"/>
            </w:tcBorders>
            <w:shd w:val="clear" w:color="auto" w:fill="auto"/>
            <w:noWrap/>
            <w:vAlign w:val="center"/>
            <w:hideMark/>
          </w:tcPr>
          <w:p w14:paraId="1465FE4F" w14:textId="1FB65211"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nil"/>
              <w:left w:val="nil"/>
              <w:bottom w:val="single" w:sz="4" w:space="0" w:color="auto"/>
              <w:right w:val="single" w:sz="4" w:space="0" w:color="auto"/>
            </w:tcBorders>
            <w:shd w:val="clear" w:color="auto" w:fill="auto"/>
            <w:noWrap/>
            <w:vAlign w:val="center"/>
            <w:hideMark/>
          </w:tcPr>
          <w:p w14:paraId="27D9D4BF" w14:textId="30771D4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nil"/>
              <w:left w:val="nil"/>
              <w:bottom w:val="single" w:sz="4" w:space="0" w:color="auto"/>
              <w:right w:val="single" w:sz="8" w:space="0" w:color="auto"/>
            </w:tcBorders>
            <w:shd w:val="clear" w:color="auto" w:fill="auto"/>
            <w:noWrap/>
            <w:vAlign w:val="center"/>
            <w:hideMark/>
          </w:tcPr>
          <w:p w14:paraId="6AC37821" w14:textId="64AB3B74"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single" w:sz="4" w:space="0" w:color="auto"/>
              <w:left w:val="nil"/>
              <w:bottom w:val="single" w:sz="4" w:space="0" w:color="auto"/>
              <w:right w:val="single" w:sz="4" w:space="0" w:color="auto"/>
            </w:tcBorders>
            <w:shd w:val="clear" w:color="auto" w:fill="auto"/>
            <w:noWrap/>
            <w:vAlign w:val="center"/>
            <w:hideMark/>
          </w:tcPr>
          <w:p w14:paraId="67E4748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5</w:t>
            </w:r>
          </w:p>
        </w:tc>
        <w:tc>
          <w:tcPr>
            <w:tcW w:w="70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425790D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 10%</w:t>
            </w:r>
          </w:p>
        </w:tc>
        <w:tc>
          <w:tcPr>
            <w:tcW w:w="717"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345CAFF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95%</w:t>
            </w:r>
          </w:p>
        </w:tc>
        <w:tc>
          <w:tcPr>
            <w:tcW w:w="697"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62D6ABF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&lt; 2</w:t>
            </w:r>
          </w:p>
        </w:tc>
        <w:tc>
          <w:tcPr>
            <w:tcW w:w="705"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608FB60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5</w:t>
            </w:r>
          </w:p>
        </w:tc>
        <w:tc>
          <w:tcPr>
            <w:tcW w:w="717"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0448586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95%</w:t>
            </w:r>
          </w:p>
        </w:tc>
        <w:tc>
          <w:tcPr>
            <w:tcW w:w="699"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66746A6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&lt; 5</w:t>
            </w:r>
          </w:p>
        </w:tc>
        <w:tc>
          <w:tcPr>
            <w:tcW w:w="606"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B226BA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30%</w:t>
            </w:r>
          </w:p>
        </w:tc>
        <w:tc>
          <w:tcPr>
            <w:tcW w:w="717"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28899AC"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95%</w:t>
            </w:r>
          </w:p>
        </w:tc>
        <w:tc>
          <w:tcPr>
            <w:tcW w:w="84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D7C113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&lt; 1</w:t>
            </w:r>
          </w:p>
        </w:tc>
        <w:tc>
          <w:tcPr>
            <w:tcW w:w="2755" w:type="dxa"/>
            <w:tcBorders>
              <w:top w:val="nil"/>
              <w:left w:val="nil"/>
              <w:bottom w:val="nil"/>
              <w:right w:val="nil"/>
            </w:tcBorders>
            <w:shd w:val="clear" w:color="auto" w:fill="auto"/>
            <w:noWrap/>
            <w:vAlign w:val="center"/>
            <w:hideMark/>
          </w:tcPr>
          <w:p w14:paraId="3BAD012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r>
      <w:tr w:rsidR="003949D5" w:rsidRPr="00095E19" w14:paraId="14324336" w14:textId="77777777" w:rsidTr="00B83B25">
        <w:trPr>
          <w:trHeight w:val="315"/>
        </w:trPr>
        <w:tc>
          <w:tcPr>
            <w:tcW w:w="1472" w:type="dxa"/>
            <w:tcBorders>
              <w:top w:val="nil"/>
              <w:left w:val="single" w:sz="4" w:space="0" w:color="auto"/>
              <w:bottom w:val="single" w:sz="4" w:space="0" w:color="auto"/>
              <w:right w:val="nil"/>
            </w:tcBorders>
            <w:shd w:val="clear" w:color="auto" w:fill="auto"/>
            <w:noWrap/>
            <w:vAlign w:val="center"/>
            <w:hideMark/>
          </w:tcPr>
          <w:p w14:paraId="14FD1C7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Benchmark</w:t>
            </w:r>
          </w:p>
        </w:tc>
        <w:tc>
          <w:tcPr>
            <w:tcW w:w="776" w:type="dxa"/>
            <w:tcBorders>
              <w:top w:val="nil"/>
              <w:left w:val="single" w:sz="8" w:space="0" w:color="auto"/>
              <w:bottom w:val="single" w:sz="4" w:space="0" w:color="auto"/>
              <w:right w:val="single" w:sz="4" w:space="0" w:color="auto"/>
            </w:tcBorders>
            <w:shd w:val="clear" w:color="auto" w:fill="auto"/>
            <w:noWrap/>
            <w:vAlign w:val="center"/>
            <w:hideMark/>
          </w:tcPr>
          <w:p w14:paraId="4D3ABCC1" w14:textId="1814CB5A"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nil"/>
              <w:left w:val="nil"/>
              <w:bottom w:val="single" w:sz="4" w:space="0" w:color="auto"/>
              <w:right w:val="single" w:sz="4" w:space="0" w:color="auto"/>
            </w:tcBorders>
            <w:shd w:val="clear" w:color="auto" w:fill="auto"/>
            <w:noWrap/>
            <w:vAlign w:val="center"/>
            <w:hideMark/>
          </w:tcPr>
          <w:p w14:paraId="61680DAE" w14:textId="70C9F8FC"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nil"/>
              <w:left w:val="nil"/>
              <w:bottom w:val="single" w:sz="4" w:space="0" w:color="auto"/>
              <w:right w:val="single" w:sz="8" w:space="0" w:color="auto"/>
            </w:tcBorders>
            <w:shd w:val="clear" w:color="auto" w:fill="auto"/>
            <w:noWrap/>
            <w:vAlign w:val="center"/>
            <w:hideMark/>
          </w:tcPr>
          <w:p w14:paraId="6FE1B6AE" w14:textId="0F61CBB8"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nil"/>
              <w:left w:val="nil"/>
              <w:bottom w:val="single" w:sz="8" w:space="0" w:color="auto"/>
              <w:right w:val="single" w:sz="4" w:space="0" w:color="auto"/>
            </w:tcBorders>
            <w:shd w:val="clear" w:color="auto" w:fill="auto"/>
            <w:noWrap/>
            <w:vAlign w:val="center"/>
            <w:hideMark/>
          </w:tcPr>
          <w:p w14:paraId="412A35A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2" w:type="dxa"/>
            <w:tcBorders>
              <w:top w:val="nil"/>
              <w:left w:val="single" w:sz="8" w:space="0" w:color="auto"/>
              <w:bottom w:val="single" w:sz="4" w:space="0" w:color="auto"/>
              <w:right w:val="single" w:sz="4" w:space="0" w:color="auto"/>
            </w:tcBorders>
            <w:shd w:val="clear" w:color="auto" w:fill="auto"/>
            <w:noWrap/>
            <w:vAlign w:val="center"/>
            <w:hideMark/>
          </w:tcPr>
          <w:p w14:paraId="0B5A59D0"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 7%</w:t>
            </w:r>
          </w:p>
        </w:tc>
        <w:tc>
          <w:tcPr>
            <w:tcW w:w="717" w:type="dxa"/>
            <w:tcBorders>
              <w:top w:val="nil"/>
              <w:left w:val="single" w:sz="8" w:space="0" w:color="auto"/>
              <w:bottom w:val="single" w:sz="8" w:space="0" w:color="auto"/>
              <w:right w:val="single" w:sz="4" w:space="0" w:color="auto"/>
            </w:tcBorders>
            <w:shd w:val="clear" w:color="auto" w:fill="auto"/>
            <w:noWrap/>
            <w:vAlign w:val="center"/>
            <w:hideMark/>
          </w:tcPr>
          <w:p w14:paraId="24342ED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85%</w:t>
            </w:r>
          </w:p>
        </w:tc>
        <w:tc>
          <w:tcPr>
            <w:tcW w:w="697" w:type="dxa"/>
            <w:tcBorders>
              <w:top w:val="nil"/>
              <w:left w:val="single" w:sz="8" w:space="0" w:color="auto"/>
              <w:bottom w:val="single" w:sz="8" w:space="0" w:color="auto"/>
              <w:right w:val="single" w:sz="4" w:space="0" w:color="auto"/>
            </w:tcBorders>
            <w:shd w:val="clear" w:color="auto" w:fill="auto"/>
            <w:noWrap/>
            <w:vAlign w:val="center"/>
            <w:hideMark/>
          </w:tcPr>
          <w:p w14:paraId="00F6DE3B"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5" w:type="dxa"/>
            <w:tcBorders>
              <w:top w:val="nil"/>
              <w:left w:val="single" w:sz="8" w:space="0" w:color="auto"/>
              <w:bottom w:val="single" w:sz="8" w:space="0" w:color="auto"/>
              <w:right w:val="single" w:sz="4" w:space="0" w:color="auto"/>
            </w:tcBorders>
            <w:shd w:val="clear" w:color="auto" w:fill="auto"/>
            <w:noWrap/>
            <w:vAlign w:val="center"/>
            <w:hideMark/>
          </w:tcPr>
          <w:p w14:paraId="19B8404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nil"/>
              <w:left w:val="single" w:sz="8" w:space="0" w:color="auto"/>
              <w:bottom w:val="single" w:sz="8" w:space="0" w:color="auto"/>
              <w:right w:val="single" w:sz="4" w:space="0" w:color="auto"/>
            </w:tcBorders>
            <w:shd w:val="clear" w:color="auto" w:fill="auto"/>
            <w:noWrap/>
            <w:vAlign w:val="center"/>
            <w:hideMark/>
          </w:tcPr>
          <w:p w14:paraId="4C8671C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90%</w:t>
            </w:r>
          </w:p>
        </w:tc>
        <w:tc>
          <w:tcPr>
            <w:tcW w:w="699" w:type="dxa"/>
            <w:tcBorders>
              <w:top w:val="nil"/>
              <w:left w:val="single" w:sz="8" w:space="0" w:color="auto"/>
              <w:bottom w:val="single" w:sz="8" w:space="0" w:color="auto"/>
              <w:right w:val="single" w:sz="4" w:space="0" w:color="auto"/>
            </w:tcBorders>
            <w:shd w:val="clear" w:color="auto" w:fill="auto"/>
            <w:noWrap/>
            <w:vAlign w:val="center"/>
            <w:hideMark/>
          </w:tcPr>
          <w:p w14:paraId="5CC8CFE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&lt; 7</w:t>
            </w:r>
          </w:p>
        </w:tc>
        <w:tc>
          <w:tcPr>
            <w:tcW w:w="606" w:type="dxa"/>
            <w:tcBorders>
              <w:top w:val="nil"/>
              <w:left w:val="single" w:sz="8" w:space="0" w:color="auto"/>
              <w:bottom w:val="single" w:sz="8" w:space="0" w:color="auto"/>
              <w:right w:val="single" w:sz="4" w:space="0" w:color="auto"/>
            </w:tcBorders>
            <w:shd w:val="clear" w:color="auto" w:fill="auto"/>
            <w:noWrap/>
            <w:vAlign w:val="center"/>
            <w:hideMark/>
          </w:tcPr>
          <w:p w14:paraId="1EDCADD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20%</w:t>
            </w:r>
          </w:p>
        </w:tc>
        <w:tc>
          <w:tcPr>
            <w:tcW w:w="717" w:type="dxa"/>
            <w:tcBorders>
              <w:top w:val="nil"/>
              <w:left w:val="single" w:sz="8" w:space="0" w:color="auto"/>
              <w:bottom w:val="single" w:sz="8" w:space="0" w:color="auto"/>
              <w:right w:val="single" w:sz="4" w:space="0" w:color="auto"/>
            </w:tcBorders>
            <w:shd w:val="clear" w:color="auto" w:fill="auto"/>
            <w:noWrap/>
            <w:vAlign w:val="center"/>
            <w:hideMark/>
          </w:tcPr>
          <w:p w14:paraId="130580D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90%</w:t>
            </w:r>
          </w:p>
        </w:tc>
        <w:tc>
          <w:tcPr>
            <w:tcW w:w="842" w:type="dxa"/>
            <w:tcBorders>
              <w:top w:val="nil"/>
              <w:left w:val="single" w:sz="8" w:space="0" w:color="auto"/>
              <w:bottom w:val="single" w:sz="8" w:space="0" w:color="auto"/>
              <w:right w:val="single" w:sz="4" w:space="0" w:color="auto"/>
            </w:tcBorders>
            <w:shd w:val="clear" w:color="auto" w:fill="auto"/>
            <w:noWrap/>
            <w:vAlign w:val="center"/>
            <w:hideMark/>
          </w:tcPr>
          <w:p w14:paraId="552CCEB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2</w:t>
            </w:r>
          </w:p>
        </w:tc>
        <w:tc>
          <w:tcPr>
            <w:tcW w:w="2755" w:type="dxa"/>
            <w:tcBorders>
              <w:top w:val="nil"/>
              <w:left w:val="nil"/>
              <w:bottom w:val="nil"/>
              <w:right w:val="nil"/>
            </w:tcBorders>
            <w:shd w:val="clear" w:color="auto" w:fill="auto"/>
            <w:noWrap/>
            <w:vAlign w:val="center"/>
            <w:hideMark/>
          </w:tcPr>
          <w:p w14:paraId="3302F9B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r>
      <w:tr w:rsidR="003949D5" w:rsidRPr="00095E19" w14:paraId="476DA960" w14:textId="77777777" w:rsidTr="00B83B25">
        <w:trPr>
          <w:trHeight w:val="315"/>
        </w:trPr>
        <w:tc>
          <w:tcPr>
            <w:tcW w:w="1472" w:type="dxa"/>
            <w:tcBorders>
              <w:top w:val="nil"/>
              <w:left w:val="single" w:sz="4" w:space="0" w:color="auto"/>
              <w:bottom w:val="nil"/>
              <w:right w:val="nil"/>
            </w:tcBorders>
            <w:shd w:val="clear" w:color="auto" w:fill="auto"/>
            <w:noWrap/>
            <w:vAlign w:val="center"/>
            <w:hideMark/>
          </w:tcPr>
          <w:p w14:paraId="674939C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Ideal Value</w:t>
            </w:r>
          </w:p>
        </w:tc>
        <w:tc>
          <w:tcPr>
            <w:tcW w:w="776" w:type="dxa"/>
            <w:tcBorders>
              <w:top w:val="nil"/>
              <w:left w:val="single" w:sz="8" w:space="0" w:color="auto"/>
              <w:bottom w:val="single" w:sz="8" w:space="0" w:color="auto"/>
              <w:right w:val="single" w:sz="4" w:space="0" w:color="auto"/>
            </w:tcBorders>
            <w:shd w:val="clear" w:color="auto" w:fill="auto"/>
            <w:noWrap/>
            <w:vAlign w:val="center"/>
            <w:hideMark/>
          </w:tcPr>
          <w:p w14:paraId="7F3A1B85" w14:textId="35D1022C"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nil"/>
              <w:left w:val="nil"/>
              <w:bottom w:val="single" w:sz="8" w:space="0" w:color="auto"/>
              <w:right w:val="single" w:sz="4" w:space="0" w:color="auto"/>
            </w:tcBorders>
            <w:shd w:val="clear" w:color="auto" w:fill="auto"/>
            <w:noWrap/>
            <w:vAlign w:val="center"/>
            <w:hideMark/>
          </w:tcPr>
          <w:p w14:paraId="733EBF2A" w14:textId="2E4D31E5"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nil"/>
              <w:left w:val="nil"/>
              <w:bottom w:val="single" w:sz="8" w:space="0" w:color="auto"/>
              <w:right w:val="single" w:sz="8" w:space="0" w:color="auto"/>
            </w:tcBorders>
            <w:shd w:val="clear" w:color="auto" w:fill="auto"/>
            <w:noWrap/>
            <w:vAlign w:val="center"/>
            <w:hideMark/>
          </w:tcPr>
          <w:p w14:paraId="4938A638" w14:textId="627FE4D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nil"/>
              <w:left w:val="nil"/>
              <w:bottom w:val="single" w:sz="8" w:space="0" w:color="auto"/>
              <w:right w:val="single" w:sz="4" w:space="0" w:color="auto"/>
            </w:tcBorders>
            <w:shd w:val="clear" w:color="auto" w:fill="auto"/>
            <w:noWrap/>
            <w:vAlign w:val="center"/>
            <w:hideMark/>
          </w:tcPr>
          <w:p w14:paraId="1D4D84D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702" w:type="dxa"/>
            <w:tcBorders>
              <w:top w:val="nil"/>
              <w:left w:val="single" w:sz="8" w:space="0" w:color="auto"/>
              <w:bottom w:val="single" w:sz="4" w:space="0" w:color="auto"/>
              <w:right w:val="single" w:sz="4" w:space="0" w:color="auto"/>
            </w:tcBorders>
            <w:shd w:val="clear" w:color="auto" w:fill="auto"/>
            <w:noWrap/>
            <w:vAlign w:val="center"/>
            <w:hideMark/>
          </w:tcPr>
          <w:p w14:paraId="41EE056C"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 15%</w:t>
            </w:r>
          </w:p>
        </w:tc>
        <w:tc>
          <w:tcPr>
            <w:tcW w:w="717" w:type="dxa"/>
            <w:tcBorders>
              <w:top w:val="nil"/>
              <w:left w:val="single" w:sz="8" w:space="0" w:color="auto"/>
              <w:bottom w:val="single" w:sz="8" w:space="0" w:color="auto"/>
              <w:right w:val="single" w:sz="4" w:space="0" w:color="auto"/>
            </w:tcBorders>
            <w:shd w:val="clear" w:color="auto" w:fill="auto"/>
            <w:noWrap/>
            <w:vAlign w:val="center"/>
            <w:hideMark/>
          </w:tcPr>
          <w:p w14:paraId="6352C77D"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100%</w:t>
            </w:r>
          </w:p>
        </w:tc>
        <w:tc>
          <w:tcPr>
            <w:tcW w:w="697" w:type="dxa"/>
            <w:tcBorders>
              <w:top w:val="nil"/>
              <w:left w:val="single" w:sz="8" w:space="0" w:color="auto"/>
              <w:bottom w:val="single" w:sz="8" w:space="0" w:color="auto"/>
              <w:right w:val="single" w:sz="4" w:space="0" w:color="auto"/>
            </w:tcBorders>
            <w:shd w:val="clear" w:color="auto" w:fill="auto"/>
            <w:noWrap/>
            <w:vAlign w:val="center"/>
            <w:hideMark/>
          </w:tcPr>
          <w:p w14:paraId="79BBFCA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&lt; 1</w:t>
            </w:r>
          </w:p>
        </w:tc>
        <w:tc>
          <w:tcPr>
            <w:tcW w:w="705" w:type="dxa"/>
            <w:tcBorders>
              <w:top w:val="nil"/>
              <w:left w:val="single" w:sz="8" w:space="0" w:color="auto"/>
              <w:bottom w:val="single" w:sz="8" w:space="0" w:color="auto"/>
              <w:right w:val="single" w:sz="4" w:space="0" w:color="auto"/>
            </w:tcBorders>
            <w:shd w:val="clear" w:color="auto" w:fill="auto"/>
            <w:noWrap/>
            <w:vAlign w:val="center"/>
            <w:hideMark/>
          </w:tcPr>
          <w:p w14:paraId="3BD837E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717" w:type="dxa"/>
            <w:tcBorders>
              <w:top w:val="nil"/>
              <w:left w:val="single" w:sz="8" w:space="0" w:color="auto"/>
              <w:bottom w:val="single" w:sz="8" w:space="0" w:color="auto"/>
              <w:right w:val="single" w:sz="4" w:space="0" w:color="auto"/>
            </w:tcBorders>
            <w:shd w:val="clear" w:color="auto" w:fill="auto"/>
            <w:noWrap/>
            <w:vAlign w:val="center"/>
            <w:hideMark/>
          </w:tcPr>
          <w:p w14:paraId="70E5A3C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100%</w:t>
            </w:r>
          </w:p>
        </w:tc>
        <w:tc>
          <w:tcPr>
            <w:tcW w:w="699" w:type="dxa"/>
            <w:tcBorders>
              <w:top w:val="nil"/>
              <w:left w:val="single" w:sz="8" w:space="0" w:color="auto"/>
              <w:bottom w:val="single" w:sz="8" w:space="0" w:color="auto"/>
              <w:right w:val="single" w:sz="4" w:space="0" w:color="auto"/>
            </w:tcBorders>
            <w:shd w:val="clear" w:color="auto" w:fill="auto"/>
            <w:noWrap/>
            <w:vAlign w:val="center"/>
            <w:hideMark/>
          </w:tcPr>
          <w:p w14:paraId="34C8399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&lt; 3</w:t>
            </w:r>
          </w:p>
        </w:tc>
        <w:tc>
          <w:tcPr>
            <w:tcW w:w="606" w:type="dxa"/>
            <w:tcBorders>
              <w:top w:val="nil"/>
              <w:left w:val="single" w:sz="8" w:space="0" w:color="auto"/>
              <w:bottom w:val="single" w:sz="8" w:space="0" w:color="auto"/>
              <w:right w:val="single" w:sz="4" w:space="0" w:color="auto"/>
            </w:tcBorders>
            <w:shd w:val="clear" w:color="auto" w:fill="auto"/>
            <w:noWrap/>
            <w:vAlign w:val="center"/>
            <w:hideMark/>
          </w:tcPr>
          <w:p w14:paraId="005565B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40%</w:t>
            </w:r>
          </w:p>
        </w:tc>
        <w:tc>
          <w:tcPr>
            <w:tcW w:w="717" w:type="dxa"/>
            <w:tcBorders>
              <w:top w:val="nil"/>
              <w:left w:val="single" w:sz="8" w:space="0" w:color="auto"/>
              <w:bottom w:val="single" w:sz="8" w:space="0" w:color="auto"/>
              <w:right w:val="single" w:sz="4" w:space="0" w:color="auto"/>
            </w:tcBorders>
            <w:shd w:val="clear" w:color="auto" w:fill="auto"/>
            <w:noWrap/>
            <w:vAlign w:val="center"/>
            <w:hideMark/>
          </w:tcPr>
          <w:p w14:paraId="672AEDF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100%</w:t>
            </w:r>
          </w:p>
        </w:tc>
        <w:tc>
          <w:tcPr>
            <w:tcW w:w="842" w:type="dxa"/>
            <w:tcBorders>
              <w:top w:val="nil"/>
              <w:left w:val="single" w:sz="8" w:space="0" w:color="auto"/>
              <w:bottom w:val="single" w:sz="8" w:space="0" w:color="auto"/>
              <w:right w:val="single" w:sz="4" w:space="0" w:color="auto"/>
            </w:tcBorders>
            <w:shd w:val="clear" w:color="auto" w:fill="auto"/>
            <w:noWrap/>
            <w:vAlign w:val="center"/>
            <w:hideMark/>
          </w:tcPr>
          <w:p w14:paraId="74F9406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instant</w:t>
            </w:r>
          </w:p>
        </w:tc>
        <w:tc>
          <w:tcPr>
            <w:tcW w:w="2755" w:type="dxa"/>
            <w:tcBorders>
              <w:top w:val="nil"/>
              <w:left w:val="nil"/>
              <w:bottom w:val="nil"/>
              <w:right w:val="nil"/>
            </w:tcBorders>
            <w:shd w:val="clear" w:color="auto" w:fill="auto"/>
            <w:noWrap/>
            <w:vAlign w:val="center"/>
            <w:hideMark/>
          </w:tcPr>
          <w:p w14:paraId="1928A5C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r>
      <w:tr w:rsidR="003949D5" w:rsidRPr="00095E19" w14:paraId="2591EE1A" w14:textId="77777777" w:rsidTr="00B83B25">
        <w:trPr>
          <w:trHeight w:val="3885"/>
        </w:trPr>
        <w:tc>
          <w:tcPr>
            <w:tcW w:w="1472"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507A409" w14:textId="77777777" w:rsidR="00095E19" w:rsidRPr="00095E19" w:rsidRDefault="00095E19" w:rsidP="003949D5">
            <w:pPr>
              <w:spacing w:after="0" w:line="240" w:lineRule="auto"/>
              <w:jc w:val="center"/>
              <w:rPr>
                <w:rFonts w:ascii="Arial" w:eastAsia="Times New Roman" w:hAnsi="Arial" w:cs="Arial"/>
                <w:b/>
                <w:bCs/>
                <w:kern w:val="0"/>
                <w:sz w:val="20"/>
                <w:szCs w:val="20"/>
                <w:lang w:eastAsia="en-GB"/>
                <w14:ligatures w14:val="none"/>
              </w:rPr>
            </w:pPr>
            <w:r w:rsidRPr="00095E19">
              <w:rPr>
                <w:rFonts w:ascii="Arial" w:eastAsia="Times New Roman" w:hAnsi="Arial" w:cs="Arial"/>
                <w:b/>
                <w:bCs/>
                <w:kern w:val="0"/>
                <w:sz w:val="20"/>
                <w:szCs w:val="20"/>
                <w:lang w:eastAsia="en-GB"/>
                <w14:ligatures w14:val="none"/>
              </w:rPr>
              <w:t>How Much???</w:t>
            </w:r>
          </w:p>
        </w:tc>
        <w:tc>
          <w:tcPr>
            <w:tcW w:w="776" w:type="dxa"/>
            <w:tcBorders>
              <w:top w:val="nil"/>
              <w:left w:val="nil"/>
              <w:bottom w:val="single" w:sz="8" w:space="0" w:color="auto"/>
              <w:right w:val="single" w:sz="4" w:space="0" w:color="auto"/>
            </w:tcBorders>
            <w:shd w:val="clear" w:color="auto" w:fill="auto"/>
            <w:textDirection w:val="btLr"/>
            <w:vAlign w:val="center"/>
            <w:hideMark/>
          </w:tcPr>
          <w:p w14:paraId="212CD725" w14:textId="5F7B3DAF"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nil"/>
              <w:left w:val="nil"/>
              <w:bottom w:val="single" w:sz="8" w:space="0" w:color="auto"/>
              <w:right w:val="single" w:sz="4" w:space="0" w:color="auto"/>
            </w:tcBorders>
            <w:shd w:val="clear" w:color="auto" w:fill="auto"/>
            <w:textDirection w:val="btLr"/>
            <w:vAlign w:val="center"/>
            <w:hideMark/>
          </w:tcPr>
          <w:p w14:paraId="5046732B" w14:textId="15FA4F2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nil"/>
              <w:left w:val="nil"/>
              <w:bottom w:val="single" w:sz="8" w:space="0" w:color="auto"/>
              <w:right w:val="single" w:sz="4" w:space="0" w:color="auto"/>
            </w:tcBorders>
            <w:shd w:val="clear" w:color="auto" w:fill="auto"/>
            <w:textDirection w:val="btLr"/>
            <w:vAlign w:val="center"/>
            <w:hideMark/>
          </w:tcPr>
          <w:p w14:paraId="39BD1276" w14:textId="3EBB1FD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nil"/>
              <w:left w:val="nil"/>
              <w:bottom w:val="single" w:sz="8" w:space="0" w:color="auto"/>
              <w:right w:val="single" w:sz="4" w:space="0" w:color="auto"/>
            </w:tcBorders>
            <w:shd w:val="clear" w:color="auto" w:fill="auto"/>
            <w:textDirection w:val="btLr"/>
            <w:vAlign w:val="center"/>
            <w:hideMark/>
          </w:tcPr>
          <w:p w14:paraId="257A0A8A"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Colour contrast visibility (metres)</w:t>
            </w:r>
          </w:p>
        </w:tc>
        <w:tc>
          <w:tcPr>
            <w:tcW w:w="702" w:type="dxa"/>
            <w:tcBorders>
              <w:top w:val="single" w:sz="8" w:space="0" w:color="auto"/>
              <w:left w:val="nil"/>
              <w:bottom w:val="single" w:sz="8" w:space="0" w:color="auto"/>
              <w:right w:val="single" w:sz="4" w:space="0" w:color="auto"/>
            </w:tcBorders>
            <w:shd w:val="clear" w:color="auto" w:fill="auto"/>
            <w:textDirection w:val="btLr"/>
            <w:vAlign w:val="center"/>
            <w:hideMark/>
          </w:tcPr>
          <w:p w14:paraId="55F3298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Head size adjustability (percentage variation in head size)</w:t>
            </w:r>
          </w:p>
        </w:tc>
        <w:tc>
          <w:tcPr>
            <w:tcW w:w="717" w:type="dxa"/>
            <w:tcBorders>
              <w:top w:val="nil"/>
              <w:left w:val="nil"/>
              <w:bottom w:val="single" w:sz="8" w:space="0" w:color="auto"/>
              <w:right w:val="single" w:sz="4" w:space="0" w:color="auto"/>
            </w:tcBorders>
            <w:shd w:val="clear" w:color="auto" w:fill="auto"/>
            <w:textDirection w:val="btLr"/>
            <w:vAlign w:val="center"/>
            <w:hideMark/>
          </w:tcPr>
          <w:p w14:paraId="6C8CC7E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Adjustment stability over time</w:t>
            </w:r>
          </w:p>
        </w:tc>
        <w:tc>
          <w:tcPr>
            <w:tcW w:w="697" w:type="dxa"/>
            <w:tcBorders>
              <w:top w:val="nil"/>
              <w:left w:val="nil"/>
              <w:bottom w:val="single" w:sz="8" w:space="0" w:color="auto"/>
              <w:right w:val="single" w:sz="4" w:space="0" w:color="auto"/>
            </w:tcBorders>
            <w:shd w:val="clear" w:color="auto" w:fill="auto"/>
            <w:textDirection w:val="btLr"/>
            <w:vAlign w:val="center"/>
            <w:hideMark/>
          </w:tcPr>
          <w:p w14:paraId="6FDDDB0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operation time (seconds)</w:t>
            </w:r>
          </w:p>
        </w:tc>
        <w:tc>
          <w:tcPr>
            <w:tcW w:w="705" w:type="dxa"/>
            <w:tcBorders>
              <w:top w:val="nil"/>
              <w:left w:val="nil"/>
              <w:bottom w:val="single" w:sz="8" w:space="0" w:color="auto"/>
              <w:right w:val="single" w:sz="4" w:space="0" w:color="auto"/>
            </w:tcBorders>
            <w:shd w:val="clear" w:color="auto" w:fill="auto"/>
            <w:textDirection w:val="btLr"/>
            <w:vAlign w:val="center"/>
            <w:hideMark/>
          </w:tcPr>
          <w:p w14:paraId="2D28B453"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Colour contrast visibility (metres)</w:t>
            </w:r>
          </w:p>
        </w:tc>
        <w:tc>
          <w:tcPr>
            <w:tcW w:w="717" w:type="dxa"/>
            <w:tcBorders>
              <w:top w:val="nil"/>
              <w:left w:val="nil"/>
              <w:bottom w:val="single" w:sz="8" w:space="0" w:color="auto"/>
              <w:right w:val="single" w:sz="4" w:space="0" w:color="auto"/>
            </w:tcBorders>
            <w:shd w:val="clear" w:color="auto" w:fill="auto"/>
            <w:textDirection w:val="btLr"/>
            <w:vAlign w:val="center"/>
            <w:hideMark/>
          </w:tcPr>
          <w:p w14:paraId="0D9A95B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Data accuracy</w:t>
            </w:r>
          </w:p>
        </w:tc>
        <w:tc>
          <w:tcPr>
            <w:tcW w:w="699" w:type="dxa"/>
            <w:tcBorders>
              <w:top w:val="nil"/>
              <w:left w:val="nil"/>
              <w:bottom w:val="single" w:sz="8" w:space="0" w:color="auto"/>
              <w:right w:val="single" w:sz="4" w:space="0" w:color="auto"/>
            </w:tcBorders>
            <w:shd w:val="clear" w:color="auto" w:fill="auto"/>
            <w:textDirection w:val="btLr"/>
            <w:vAlign w:val="center"/>
            <w:hideMark/>
          </w:tcPr>
          <w:p w14:paraId="7E6E64D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Internal temperature rise (degrees above ambient)</w:t>
            </w:r>
          </w:p>
        </w:tc>
        <w:tc>
          <w:tcPr>
            <w:tcW w:w="606" w:type="dxa"/>
            <w:tcBorders>
              <w:top w:val="nil"/>
              <w:left w:val="nil"/>
              <w:bottom w:val="single" w:sz="8" w:space="0" w:color="auto"/>
              <w:right w:val="single" w:sz="4" w:space="0" w:color="auto"/>
            </w:tcBorders>
            <w:shd w:val="clear" w:color="auto" w:fill="auto"/>
            <w:textDirection w:val="btLr"/>
            <w:vAlign w:val="center"/>
            <w:hideMark/>
          </w:tcPr>
          <w:p w14:paraId="6C1FAABA"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Reduction in impact force</w:t>
            </w:r>
          </w:p>
        </w:tc>
        <w:tc>
          <w:tcPr>
            <w:tcW w:w="717" w:type="dxa"/>
            <w:tcBorders>
              <w:top w:val="nil"/>
              <w:left w:val="nil"/>
              <w:bottom w:val="single" w:sz="8" w:space="0" w:color="auto"/>
              <w:right w:val="single" w:sz="4" w:space="0" w:color="auto"/>
            </w:tcBorders>
            <w:shd w:val="clear" w:color="auto" w:fill="auto"/>
            <w:textDirection w:val="btLr"/>
            <w:vAlign w:val="center"/>
            <w:hideMark/>
          </w:tcPr>
          <w:p w14:paraId="15E58FF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Data accuracy</w:t>
            </w:r>
          </w:p>
        </w:tc>
        <w:tc>
          <w:tcPr>
            <w:tcW w:w="842" w:type="dxa"/>
            <w:tcBorders>
              <w:top w:val="nil"/>
              <w:left w:val="nil"/>
              <w:bottom w:val="single" w:sz="8" w:space="0" w:color="auto"/>
              <w:right w:val="single" w:sz="4" w:space="0" w:color="auto"/>
            </w:tcBorders>
            <w:shd w:val="clear" w:color="auto" w:fill="auto"/>
            <w:textDirection w:val="btLr"/>
            <w:vAlign w:val="center"/>
            <w:hideMark/>
          </w:tcPr>
          <w:p w14:paraId="22CFD97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response time for padding adjustment (seconds)</w:t>
            </w:r>
          </w:p>
        </w:tc>
        <w:tc>
          <w:tcPr>
            <w:tcW w:w="2755" w:type="dxa"/>
            <w:tcBorders>
              <w:top w:val="nil"/>
              <w:left w:val="nil"/>
              <w:bottom w:val="nil"/>
              <w:right w:val="nil"/>
            </w:tcBorders>
            <w:shd w:val="clear" w:color="auto" w:fill="auto"/>
            <w:noWrap/>
            <w:vAlign w:val="center"/>
            <w:hideMark/>
          </w:tcPr>
          <w:p w14:paraId="1AD62D3B"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r>
    </w:tbl>
    <w:p w14:paraId="1D92B554" w14:textId="724D068B" w:rsidR="00095E19" w:rsidRDefault="00095E19" w:rsidP="002A4B04">
      <w:pPr>
        <w:sectPr w:rsidR="00095E19" w:rsidSect="003F3C38">
          <w:pgSz w:w="16838" w:h="11906" w:orient="landscape"/>
          <w:pgMar w:top="1440" w:right="1440" w:bottom="1440" w:left="1440" w:header="708" w:footer="708" w:gutter="0"/>
          <w:cols w:space="708"/>
          <w:docGrid w:linePitch="360"/>
        </w:sectPr>
      </w:pPr>
    </w:p>
    <w:p w14:paraId="327498A3" w14:textId="465A9C11" w:rsidR="00546E55" w:rsidRDefault="00546E55" w:rsidP="00546E55">
      <w:pPr>
        <w:pStyle w:val="Heading1"/>
      </w:pPr>
      <w:bookmarkStart w:id="33" w:name="_Toc176953825"/>
      <w:r>
        <w:lastRenderedPageBreak/>
        <w:t>Appendix F – P-Diagram</w:t>
      </w:r>
      <w:bookmarkEnd w:id="33"/>
    </w:p>
    <w:p w14:paraId="3D81C77D" w14:textId="418FD9B6" w:rsidR="00546E55" w:rsidRDefault="00DF51AB" w:rsidP="00546E55">
      <w:r w:rsidRPr="00DF51AB">
        <w:rPr>
          <w:noProof/>
        </w:rPr>
        <w:drawing>
          <wp:inline distT="0" distB="0" distL="0" distR="0" wp14:anchorId="469FE7C5" wp14:editId="12D4122E">
            <wp:extent cx="8863330" cy="4368800"/>
            <wp:effectExtent l="0" t="0" r="0" b="0"/>
            <wp:docPr id="560378035" name="Picture 1" descr="A diagram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378035" name="Picture 1" descr="A diagram of a computer&#10;&#10;Description automatically generated with medium confidence"/>
                    <pic:cNvPicPr/>
                  </pic:nvPicPr>
                  <pic:blipFill>
                    <a:blip r:embed="rId12"/>
                    <a:stretch>
                      <a:fillRect/>
                    </a:stretch>
                  </pic:blipFill>
                  <pic:spPr>
                    <a:xfrm>
                      <a:off x="0" y="0"/>
                      <a:ext cx="8863330" cy="4368800"/>
                    </a:xfrm>
                    <a:prstGeom prst="rect">
                      <a:avLst/>
                    </a:prstGeom>
                  </pic:spPr>
                </pic:pic>
              </a:graphicData>
            </a:graphic>
          </wp:inline>
        </w:drawing>
      </w:r>
    </w:p>
    <w:p w14:paraId="211C8133" w14:textId="77777777" w:rsidR="00DF51AB" w:rsidRDefault="00DF51AB" w:rsidP="00546E55">
      <w:pPr>
        <w:sectPr w:rsidR="00DF51AB" w:rsidSect="003F3C38">
          <w:pgSz w:w="16838" w:h="11906" w:orient="landscape"/>
          <w:pgMar w:top="1440" w:right="1440" w:bottom="1440" w:left="1440" w:header="708" w:footer="708" w:gutter="0"/>
          <w:cols w:space="708"/>
          <w:docGrid w:linePitch="360"/>
        </w:sectPr>
      </w:pPr>
    </w:p>
    <w:p w14:paraId="058A2E3D" w14:textId="69575EB1" w:rsidR="00DF51AB" w:rsidRDefault="00DF51AB" w:rsidP="00DF51AB">
      <w:pPr>
        <w:pStyle w:val="Heading1"/>
      </w:pPr>
      <w:bookmarkStart w:id="34" w:name="_Toc176953826"/>
      <w:r>
        <w:lastRenderedPageBreak/>
        <w:t xml:space="preserve">Appendix G </w:t>
      </w:r>
      <w:r w:rsidR="00F80CDF">
        <w:t>–</w:t>
      </w:r>
      <w:r>
        <w:t xml:space="preserve"> </w:t>
      </w:r>
      <w:r w:rsidR="00F80CDF">
        <w:t>What-Why Table</w:t>
      </w:r>
      <w:bookmarkEnd w:id="34"/>
    </w:p>
    <w:p w14:paraId="3329BF55" w14:textId="7EDFFBD5" w:rsidR="00B83B25" w:rsidRDefault="00B83B25" w:rsidP="00B83B25">
      <w:pPr>
        <w:pStyle w:val="Caption"/>
        <w:keepNext/>
      </w:pPr>
      <w:bookmarkStart w:id="35" w:name="_Toc176953839"/>
      <w:r>
        <w:t xml:space="preserve">Table </w:t>
      </w:r>
      <w:r>
        <w:fldChar w:fldCharType="begin"/>
      </w:r>
      <w:r>
        <w:instrText xml:space="preserve"> SEQ Table \* ARABIC </w:instrText>
      </w:r>
      <w:r>
        <w:fldChar w:fldCharType="separate"/>
      </w:r>
      <w:r w:rsidR="005C1D8D">
        <w:rPr>
          <w:noProof/>
        </w:rPr>
        <w:t>8</w:t>
      </w:r>
      <w:r>
        <w:fldChar w:fldCharType="end"/>
      </w:r>
      <w:r>
        <w:t xml:space="preserve"> - What-Why Table</w:t>
      </w:r>
      <w:bookmarkEnd w:id="35"/>
    </w:p>
    <w:p w14:paraId="2A4B317B" w14:textId="7D9BF9ED" w:rsidR="00F80CDF" w:rsidRDefault="009A6236" w:rsidP="00F80CDF">
      <w:r w:rsidRPr="009A6236">
        <w:rPr>
          <w:noProof/>
        </w:rPr>
        <w:drawing>
          <wp:inline distT="0" distB="0" distL="0" distR="0" wp14:anchorId="63CFE897" wp14:editId="6E3C0527">
            <wp:extent cx="8863330" cy="2933700"/>
            <wp:effectExtent l="0" t="0" r="0" b="0"/>
            <wp:docPr id="198093696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936963" name="Picture 1" descr="A screenshot of a computer screen&#10;&#10;Description automatically generated"/>
                    <pic:cNvPicPr/>
                  </pic:nvPicPr>
                  <pic:blipFill>
                    <a:blip r:embed="rId13"/>
                    <a:stretch>
                      <a:fillRect/>
                    </a:stretch>
                  </pic:blipFill>
                  <pic:spPr>
                    <a:xfrm>
                      <a:off x="0" y="0"/>
                      <a:ext cx="8863330" cy="2933700"/>
                    </a:xfrm>
                    <a:prstGeom prst="rect">
                      <a:avLst/>
                    </a:prstGeom>
                  </pic:spPr>
                </pic:pic>
              </a:graphicData>
            </a:graphic>
          </wp:inline>
        </w:drawing>
      </w:r>
    </w:p>
    <w:p w14:paraId="375DCF71" w14:textId="77777777" w:rsidR="00445D3E" w:rsidRDefault="00445D3E" w:rsidP="00F80CDF">
      <w:pPr>
        <w:sectPr w:rsidR="00445D3E" w:rsidSect="003F3C38">
          <w:pgSz w:w="16838" w:h="11906" w:orient="landscape"/>
          <w:pgMar w:top="1440" w:right="1440" w:bottom="1440" w:left="1440" w:header="708" w:footer="708" w:gutter="0"/>
          <w:cols w:space="708"/>
          <w:docGrid w:linePitch="360"/>
        </w:sectPr>
      </w:pPr>
    </w:p>
    <w:p w14:paraId="7BEC67FA" w14:textId="7A515785" w:rsidR="00445D3E" w:rsidRDefault="00445D3E" w:rsidP="00445D3E">
      <w:pPr>
        <w:pStyle w:val="Heading1"/>
      </w:pPr>
      <w:bookmarkStart w:id="36" w:name="_Toc176953827"/>
      <w:r>
        <w:lastRenderedPageBreak/>
        <w:t xml:space="preserve">Appendix H – </w:t>
      </w:r>
      <w:r w:rsidR="00555FD5">
        <w:t>Iterated QFD 2</w:t>
      </w:r>
      <w:bookmarkEnd w:id="36"/>
    </w:p>
    <w:tbl>
      <w:tblPr>
        <w:tblW w:w="0" w:type="auto"/>
        <w:tblLook w:val="04A0" w:firstRow="1" w:lastRow="0" w:firstColumn="1" w:lastColumn="0" w:noHBand="0" w:noVBand="1"/>
      </w:tblPr>
      <w:tblGrid>
        <w:gridCol w:w="3630"/>
        <w:gridCol w:w="720"/>
        <w:gridCol w:w="498"/>
        <w:gridCol w:w="1166"/>
        <w:gridCol w:w="498"/>
        <w:gridCol w:w="498"/>
        <w:gridCol w:w="498"/>
        <w:gridCol w:w="498"/>
        <w:gridCol w:w="498"/>
        <w:gridCol w:w="561"/>
        <w:gridCol w:w="498"/>
        <w:gridCol w:w="572"/>
        <w:gridCol w:w="498"/>
        <w:gridCol w:w="572"/>
        <w:gridCol w:w="2061"/>
      </w:tblGrid>
      <w:tr w:rsidR="00555FD5" w:rsidRPr="00555FD5" w14:paraId="6D5F7140" w14:textId="77777777" w:rsidTr="00555FD5">
        <w:trPr>
          <w:trHeight w:val="3847"/>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F59C03E" w14:textId="77777777" w:rsidR="00555FD5" w:rsidRPr="00555FD5" w:rsidRDefault="00555FD5" w:rsidP="00555FD5">
            <w:pPr>
              <w:spacing w:after="0" w:line="240" w:lineRule="auto"/>
              <w:jc w:val="center"/>
              <w:rPr>
                <w:rFonts w:ascii="Arial" w:eastAsia="Times New Roman" w:hAnsi="Arial" w:cs="Arial"/>
                <w:b/>
                <w:bCs/>
                <w:kern w:val="0"/>
                <w:sz w:val="20"/>
                <w:szCs w:val="20"/>
                <w:lang w:eastAsia="en-GB"/>
                <w14:ligatures w14:val="none"/>
              </w:rPr>
            </w:pPr>
            <w:r w:rsidRPr="00555FD5">
              <w:rPr>
                <w:rFonts w:ascii="Arial" w:eastAsia="Times New Roman" w:hAnsi="Arial" w:cs="Arial"/>
                <w:b/>
                <w:bCs/>
                <w:kern w:val="0"/>
                <w:sz w:val="20"/>
                <w:szCs w:val="20"/>
                <w:lang w:eastAsia="en-GB"/>
                <w14:ligatures w14:val="none"/>
              </w:rPr>
              <w:t>Design feature</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5130D886"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Importance</w:t>
            </w:r>
          </w:p>
        </w:tc>
        <w:tc>
          <w:tcPr>
            <w:tcW w:w="0" w:type="auto"/>
            <w:tcBorders>
              <w:top w:val="single" w:sz="8" w:space="0" w:color="auto"/>
              <w:left w:val="nil"/>
              <w:bottom w:val="single" w:sz="8" w:space="0" w:color="auto"/>
              <w:right w:val="single" w:sz="4" w:space="0" w:color="auto"/>
            </w:tcBorders>
            <w:shd w:val="clear" w:color="auto" w:fill="auto"/>
            <w:noWrap/>
            <w:textDirection w:val="btLr"/>
            <w:vAlign w:val="center"/>
            <w:hideMark/>
          </w:tcPr>
          <w:p w14:paraId="59EF69E4" w14:textId="1C410E52"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p>
        </w:tc>
        <w:tc>
          <w:tcPr>
            <w:tcW w:w="0" w:type="auto"/>
            <w:tcBorders>
              <w:top w:val="single" w:sz="8" w:space="0" w:color="auto"/>
              <w:left w:val="nil"/>
              <w:bottom w:val="single" w:sz="8" w:space="0" w:color="auto"/>
              <w:right w:val="single" w:sz="8" w:space="0" w:color="auto"/>
            </w:tcBorders>
            <w:shd w:val="clear" w:color="auto" w:fill="auto"/>
            <w:noWrap/>
            <w:textDirection w:val="btLr"/>
            <w:vAlign w:val="center"/>
            <w:hideMark/>
          </w:tcPr>
          <w:p w14:paraId="50BE282B"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Importance</w:t>
            </w:r>
          </w:p>
        </w:tc>
        <w:tc>
          <w:tcPr>
            <w:tcW w:w="0" w:type="auto"/>
            <w:tcBorders>
              <w:top w:val="single" w:sz="8" w:space="0" w:color="auto"/>
              <w:left w:val="nil"/>
              <w:bottom w:val="nil"/>
              <w:right w:val="single" w:sz="4" w:space="0" w:color="auto"/>
            </w:tcBorders>
            <w:shd w:val="clear" w:color="auto" w:fill="auto"/>
            <w:textDirection w:val="btLr"/>
            <w:vAlign w:val="center"/>
            <w:hideMark/>
          </w:tcPr>
          <w:p w14:paraId="2A17D962" w14:textId="77777777" w:rsidR="00555FD5" w:rsidRPr="00555FD5" w:rsidRDefault="00555FD5" w:rsidP="00555FD5">
            <w:pPr>
              <w:spacing w:after="0" w:line="240" w:lineRule="auto"/>
              <w:jc w:val="center"/>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Colour changing material</w:t>
            </w:r>
          </w:p>
        </w:tc>
        <w:tc>
          <w:tcPr>
            <w:tcW w:w="0" w:type="auto"/>
            <w:tcBorders>
              <w:top w:val="single" w:sz="8" w:space="0" w:color="auto"/>
              <w:left w:val="nil"/>
              <w:bottom w:val="nil"/>
              <w:right w:val="single" w:sz="4" w:space="0" w:color="auto"/>
            </w:tcBorders>
            <w:shd w:val="clear" w:color="auto" w:fill="auto"/>
            <w:textDirection w:val="btLr"/>
            <w:vAlign w:val="center"/>
            <w:hideMark/>
          </w:tcPr>
          <w:p w14:paraId="6FFB3D52" w14:textId="77777777" w:rsidR="00555FD5" w:rsidRPr="00555FD5" w:rsidRDefault="00555FD5" w:rsidP="00555FD5">
            <w:pPr>
              <w:spacing w:after="0" w:line="240" w:lineRule="auto"/>
              <w:jc w:val="center"/>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expandable helmet liner</w:t>
            </w:r>
          </w:p>
        </w:tc>
        <w:tc>
          <w:tcPr>
            <w:tcW w:w="0" w:type="auto"/>
            <w:tcBorders>
              <w:top w:val="single" w:sz="8" w:space="0" w:color="auto"/>
              <w:left w:val="nil"/>
              <w:bottom w:val="nil"/>
              <w:right w:val="single" w:sz="4" w:space="0" w:color="auto"/>
            </w:tcBorders>
            <w:shd w:val="clear" w:color="auto" w:fill="auto"/>
            <w:textDirection w:val="btLr"/>
            <w:vAlign w:val="center"/>
            <w:hideMark/>
          </w:tcPr>
          <w:p w14:paraId="146C5FE3" w14:textId="77777777" w:rsidR="00555FD5" w:rsidRPr="00555FD5" w:rsidRDefault="00555FD5" w:rsidP="00555FD5">
            <w:pPr>
              <w:spacing w:after="0" w:line="240" w:lineRule="auto"/>
              <w:jc w:val="center"/>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ratchet-based adjustment</w:t>
            </w:r>
          </w:p>
        </w:tc>
        <w:tc>
          <w:tcPr>
            <w:tcW w:w="0" w:type="auto"/>
            <w:tcBorders>
              <w:top w:val="single" w:sz="8" w:space="0" w:color="auto"/>
              <w:left w:val="nil"/>
              <w:bottom w:val="nil"/>
              <w:right w:val="single" w:sz="4" w:space="0" w:color="auto"/>
            </w:tcBorders>
            <w:shd w:val="clear" w:color="auto" w:fill="auto"/>
            <w:textDirection w:val="btLr"/>
            <w:vAlign w:val="center"/>
            <w:hideMark/>
          </w:tcPr>
          <w:p w14:paraId="1CA74CED" w14:textId="77777777" w:rsidR="00555FD5" w:rsidRPr="00555FD5" w:rsidRDefault="00555FD5" w:rsidP="00555FD5">
            <w:pPr>
              <w:spacing w:after="0" w:line="240" w:lineRule="auto"/>
              <w:jc w:val="center"/>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quick-release buckle with automatic lock</w:t>
            </w:r>
          </w:p>
        </w:tc>
        <w:tc>
          <w:tcPr>
            <w:tcW w:w="0" w:type="auto"/>
            <w:tcBorders>
              <w:top w:val="single" w:sz="8" w:space="0" w:color="auto"/>
              <w:left w:val="nil"/>
              <w:bottom w:val="nil"/>
              <w:right w:val="single" w:sz="4" w:space="0" w:color="auto"/>
            </w:tcBorders>
            <w:shd w:val="clear" w:color="auto" w:fill="auto"/>
            <w:textDirection w:val="btLr"/>
            <w:vAlign w:val="center"/>
            <w:hideMark/>
          </w:tcPr>
          <w:p w14:paraId="593EE22F" w14:textId="77777777" w:rsidR="00555FD5" w:rsidRPr="00555FD5" w:rsidRDefault="00555FD5" w:rsidP="00555FD5">
            <w:pPr>
              <w:spacing w:after="0" w:line="240" w:lineRule="auto"/>
              <w:jc w:val="center"/>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colour-coded fit indicators</w:t>
            </w:r>
          </w:p>
        </w:tc>
        <w:tc>
          <w:tcPr>
            <w:tcW w:w="0" w:type="auto"/>
            <w:tcBorders>
              <w:top w:val="single" w:sz="8" w:space="0" w:color="auto"/>
              <w:left w:val="nil"/>
              <w:bottom w:val="nil"/>
              <w:right w:val="single" w:sz="4" w:space="0" w:color="auto"/>
            </w:tcBorders>
            <w:shd w:val="clear" w:color="auto" w:fill="auto"/>
            <w:textDirection w:val="btLr"/>
            <w:vAlign w:val="center"/>
            <w:hideMark/>
          </w:tcPr>
          <w:p w14:paraId="5C7806DB" w14:textId="77777777" w:rsidR="00555FD5" w:rsidRPr="00555FD5" w:rsidRDefault="00555FD5" w:rsidP="00555FD5">
            <w:pPr>
              <w:spacing w:after="0" w:line="240" w:lineRule="auto"/>
              <w:jc w:val="center"/>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pressure sensors</w:t>
            </w:r>
          </w:p>
        </w:tc>
        <w:tc>
          <w:tcPr>
            <w:tcW w:w="0" w:type="auto"/>
            <w:tcBorders>
              <w:top w:val="single" w:sz="8" w:space="0" w:color="auto"/>
              <w:left w:val="nil"/>
              <w:bottom w:val="nil"/>
              <w:right w:val="single" w:sz="4" w:space="0" w:color="auto"/>
            </w:tcBorders>
            <w:shd w:val="clear" w:color="auto" w:fill="auto"/>
            <w:textDirection w:val="btLr"/>
            <w:vAlign w:val="center"/>
            <w:hideMark/>
          </w:tcPr>
          <w:p w14:paraId="03ABDAFA" w14:textId="77777777" w:rsidR="00555FD5" w:rsidRPr="00555FD5" w:rsidRDefault="00555FD5" w:rsidP="00555FD5">
            <w:pPr>
              <w:spacing w:after="0" w:line="240" w:lineRule="auto"/>
              <w:jc w:val="center"/>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enhanced ventilation design</w:t>
            </w:r>
          </w:p>
        </w:tc>
        <w:tc>
          <w:tcPr>
            <w:tcW w:w="0" w:type="auto"/>
            <w:tcBorders>
              <w:top w:val="single" w:sz="8" w:space="0" w:color="auto"/>
              <w:left w:val="nil"/>
              <w:bottom w:val="nil"/>
              <w:right w:val="single" w:sz="4" w:space="0" w:color="auto"/>
            </w:tcBorders>
            <w:shd w:val="clear" w:color="auto" w:fill="auto"/>
            <w:textDirection w:val="btLr"/>
            <w:vAlign w:val="center"/>
            <w:hideMark/>
          </w:tcPr>
          <w:p w14:paraId="72FC4D02" w14:textId="77777777" w:rsidR="00555FD5" w:rsidRPr="00555FD5" w:rsidRDefault="00555FD5" w:rsidP="00555FD5">
            <w:pPr>
              <w:spacing w:after="0" w:line="240" w:lineRule="auto"/>
              <w:jc w:val="center"/>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honeycomb structure</w:t>
            </w:r>
          </w:p>
        </w:tc>
        <w:tc>
          <w:tcPr>
            <w:tcW w:w="0" w:type="auto"/>
            <w:tcBorders>
              <w:top w:val="single" w:sz="8" w:space="0" w:color="auto"/>
              <w:left w:val="nil"/>
              <w:bottom w:val="nil"/>
              <w:right w:val="single" w:sz="4" w:space="0" w:color="auto"/>
            </w:tcBorders>
            <w:shd w:val="clear" w:color="auto" w:fill="auto"/>
            <w:textDirection w:val="btLr"/>
            <w:vAlign w:val="center"/>
            <w:hideMark/>
          </w:tcPr>
          <w:p w14:paraId="54233BAA" w14:textId="77777777" w:rsidR="00555FD5" w:rsidRPr="00555FD5" w:rsidRDefault="00555FD5" w:rsidP="00555FD5">
            <w:pPr>
              <w:spacing w:after="0" w:line="240" w:lineRule="auto"/>
              <w:jc w:val="center"/>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embedded sensors</w:t>
            </w:r>
          </w:p>
        </w:tc>
        <w:tc>
          <w:tcPr>
            <w:tcW w:w="0" w:type="auto"/>
            <w:tcBorders>
              <w:top w:val="single" w:sz="8" w:space="0" w:color="auto"/>
              <w:left w:val="nil"/>
              <w:bottom w:val="nil"/>
              <w:right w:val="single" w:sz="4" w:space="0" w:color="auto"/>
            </w:tcBorders>
            <w:shd w:val="clear" w:color="auto" w:fill="auto"/>
            <w:textDirection w:val="btLr"/>
            <w:vAlign w:val="center"/>
            <w:hideMark/>
          </w:tcPr>
          <w:p w14:paraId="66B4BF00" w14:textId="77777777" w:rsidR="00555FD5" w:rsidRPr="00555FD5" w:rsidRDefault="00555FD5" w:rsidP="00555FD5">
            <w:pPr>
              <w:spacing w:after="0" w:line="240" w:lineRule="auto"/>
              <w:jc w:val="center"/>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adaptive padding system</w:t>
            </w:r>
          </w:p>
        </w:tc>
        <w:tc>
          <w:tcPr>
            <w:tcW w:w="0" w:type="auto"/>
            <w:tcBorders>
              <w:top w:val="nil"/>
              <w:left w:val="nil"/>
              <w:bottom w:val="nil"/>
              <w:right w:val="nil"/>
            </w:tcBorders>
            <w:shd w:val="clear" w:color="auto" w:fill="auto"/>
            <w:noWrap/>
            <w:vAlign w:val="bottom"/>
            <w:hideMark/>
          </w:tcPr>
          <w:p w14:paraId="3F103F76" w14:textId="77777777" w:rsidR="00555FD5" w:rsidRPr="00555FD5" w:rsidRDefault="00555FD5" w:rsidP="00555FD5">
            <w:pPr>
              <w:spacing w:after="0" w:line="240" w:lineRule="auto"/>
              <w:jc w:val="right"/>
              <w:rPr>
                <w:rFonts w:ascii="Arial" w:eastAsia="Times New Roman" w:hAnsi="Arial" w:cs="Arial"/>
                <w:kern w:val="0"/>
                <w:sz w:val="20"/>
                <w:szCs w:val="20"/>
                <w:lang w:eastAsia="en-GB"/>
                <w14:ligatures w14:val="none"/>
              </w:rPr>
            </w:pPr>
          </w:p>
        </w:tc>
      </w:tr>
      <w:tr w:rsidR="00555FD5" w:rsidRPr="00555FD5" w14:paraId="77319597" w14:textId="77777777" w:rsidTr="00555FD5">
        <w:trPr>
          <w:trHeight w:val="315"/>
        </w:trPr>
        <w:tc>
          <w:tcPr>
            <w:tcW w:w="0" w:type="auto"/>
            <w:tcBorders>
              <w:top w:val="nil"/>
              <w:left w:val="single" w:sz="8" w:space="0" w:color="auto"/>
              <w:bottom w:val="nil"/>
              <w:right w:val="single" w:sz="8" w:space="0" w:color="auto"/>
            </w:tcBorders>
            <w:shd w:val="clear" w:color="auto" w:fill="auto"/>
            <w:noWrap/>
            <w:vAlign w:val="bottom"/>
            <w:hideMark/>
          </w:tcPr>
          <w:p w14:paraId="018886DC" w14:textId="77777777" w:rsidR="00555FD5" w:rsidRPr="00555FD5" w:rsidRDefault="00555FD5" w:rsidP="00555FD5">
            <w:pPr>
              <w:spacing w:after="0" w:line="240" w:lineRule="auto"/>
              <w:rPr>
                <w:rFonts w:ascii="Arial" w:eastAsia="Times New Roman" w:hAnsi="Arial" w:cs="Arial"/>
                <w:b/>
                <w:bCs/>
                <w:kern w:val="0"/>
                <w:sz w:val="20"/>
                <w:szCs w:val="20"/>
                <w:lang w:eastAsia="en-GB"/>
                <w14:ligatures w14:val="none"/>
              </w:rPr>
            </w:pPr>
            <w:r w:rsidRPr="00555FD5">
              <w:rPr>
                <w:rFonts w:ascii="Arial" w:eastAsia="Times New Roman" w:hAnsi="Arial" w:cs="Arial"/>
                <w:b/>
                <w:bCs/>
                <w:kern w:val="0"/>
                <w:sz w:val="20"/>
                <w:szCs w:val="20"/>
                <w:lang w:eastAsia="en-GB"/>
                <w14:ligatures w14:val="none"/>
              </w:rPr>
              <w:t>Functionality</w:t>
            </w:r>
          </w:p>
        </w:tc>
        <w:tc>
          <w:tcPr>
            <w:tcW w:w="0" w:type="auto"/>
            <w:tcBorders>
              <w:top w:val="nil"/>
              <w:left w:val="nil"/>
              <w:bottom w:val="single" w:sz="4" w:space="0" w:color="auto"/>
              <w:right w:val="single" w:sz="4" w:space="0" w:color="auto"/>
            </w:tcBorders>
            <w:shd w:val="clear" w:color="auto" w:fill="auto"/>
            <w:noWrap/>
            <w:vAlign w:val="bottom"/>
            <w:hideMark/>
          </w:tcPr>
          <w:p w14:paraId="6DAA5AE5"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3B6DED24"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4" w:space="0" w:color="auto"/>
              <w:right w:val="nil"/>
            </w:tcBorders>
            <w:shd w:val="clear" w:color="auto" w:fill="auto"/>
            <w:noWrap/>
            <w:vAlign w:val="bottom"/>
            <w:hideMark/>
          </w:tcPr>
          <w:p w14:paraId="032F5D51"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B1B9ABB"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7D0BDB83"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4AF130CB"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21E9AD7F"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1CB19B22"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64993174"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640B21A1"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1A160C4F"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5AE2FEFA"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515C9336"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nil"/>
              <w:bottom w:val="single" w:sz="8" w:space="0" w:color="auto"/>
              <w:right w:val="single" w:sz="8" w:space="0" w:color="auto"/>
            </w:tcBorders>
            <w:shd w:val="clear" w:color="auto" w:fill="auto"/>
            <w:hideMark/>
          </w:tcPr>
          <w:p w14:paraId="67886903" w14:textId="77777777" w:rsidR="00555FD5" w:rsidRPr="00555FD5" w:rsidRDefault="00555FD5" w:rsidP="00555FD5">
            <w:pPr>
              <w:spacing w:after="0" w:line="240" w:lineRule="auto"/>
              <w:rPr>
                <w:rFonts w:ascii="Arial" w:eastAsia="Times New Roman" w:hAnsi="Arial" w:cs="Arial"/>
                <w:b/>
                <w:bCs/>
                <w:kern w:val="0"/>
                <w:sz w:val="20"/>
                <w:szCs w:val="20"/>
                <w:lang w:eastAsia="en-GB"/>
                <w14:ligatures w14:val="none"/>
              </w:rPr>
            </w:pPr>
            <w:r w:rsidRPr="00555FD5">
              <w:rPr>
                <w:rFonts w:ascii="Arial" w:eastAsia="Times New Roman" w:hAnsi="Arial" w:cs="Arial"/>
                <w:b/>
                <w:bCs/>
                <w:kern w:val="0"/>
                <w:sz w:val="20"/>
                <w:szCs w:val="20"/>
                <w:lang w:eastAsia="en-GB"/>
                <w14:ligatures w14:val="none"/>
              </w:rPr>
              <w:t>Functionality Detail</w:t>
            </w:r>
          </w:p>
        </w:tc>
      </w:tr>
      <w:tr w:rsidR="005C5AAF" w:rsidRPr="00555FD5" w14:paraId="6DAA06E7" w14:textId="77777777" w:rsidTr="005C5AAF">
        <w:trPr>
          <w:trHeight w:val="315"/>
        </w:trPr>
        <w:tc>
          <w:tcPr>
            <w:tcW w:w="0" w:type="auto"/>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4444CB93" w14:textId="77777777" w:rsidR="005C5AAF" w:rsidRPr="00555FD5" w:rsidRDefault="005C5AAF" w:rsidP="005C5AAF">
            <w:pPr>
              <w:spacing w:after="0" w:line="240" w:lineRule="auto"/>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inspect for damage</w:t>
            </w:r>
          </w:p>
        </w:tc>
        <w:tc>
          <w:tcPr>
            <w:tcW w:w="0" w:type="auto"/>
            <w:tcBorders>
              <w:top w:val="nil"/>
              <w:left w:val="nil"/>
              <w:bottom w:val="nil"/>
              <w:right w:val="nil"/>
            </w:tcBorders>
            <w:shd w:val="clear" w:color="auto" w:fill="auto"/>
            <w:hideMark/>
          </w:tcPr>
          <w:p w14:paraId="1E429AD9" w14:textId="77777777" w:rsidR="005C5AAF" w:rsidRPr="00555FD5" w:rsidRDefault="005C5AAF" w:rsidP="005C5AAF">
            <w:pPr>
              <w:spacing w:after="0" w:line="240" w:lineRule="auto"/>
              <w:jc w:val="right"/>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194.7</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C3B4581"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10</w:t>
            </w:r>
          </w:p>
        </w:tc>
        <w:tc>
          <w:tcPr>
            <w:tcW w:w="0" w:type="auto"/>
            <w:tcBorders>
              <w:top w:val="nil"/>
              <w:left w:val="nil"/>
              <w:bottom w:val="single" w:sz="4" w:space="0" w:color="auto"/>
              <w:right w:val="nil"/>
            </w:tcBorders>
            <w:shd w:val="clear" w:color="auto" w:fill="auto"/>
            <w:noWrap/>
            <w:vAlign w:val="bottom"/>
            <w:hideMark/>
          </w:tcPr>
          <w:p w14:paraId="08E65B6E"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19.471236</w:t>
            </w:r>
          </w:p>
        </w:tc>
        <w:tc>
          <w:tcPr>
            <w:tcW w:w="0" w:type="auto"/>
            <w:tcBorders>
              <w:top w:val="single" w:sz="4" w:space="0" w:color="auto"/>
              <w:left w:val="single" w:sz="8" w:space="0" w:color="auto"/>
              <w:bottom w:val="single" w:sz="4" w:space="0" w:color="auto"/>
              <w:right w:val="single" w:sz="4" w:space="0" w:color="auto"/>
            </w:tcBorders>
            <w:shd w:val="clear" w:color="000000" w:fill="FF0000"/>
            <w:noWrap/>
            <w:vAlign w:val="bottom"/>
            <w:hideMark/>
          </w:tcPr>
          <w:p w14:paraId="084E3E4A" w14:textId="32B1DB68"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CB8609E" w14:textId="2A16BBAC"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5F6F09" w14:textId="0D1F70F3"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335362" w14:textId="5855464E"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C12A965" w14:textId="2069700A"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2F97CE1" w14:textId="68FECFE8"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38A0E0" w14:textId="0E928E78"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8082BF" w14:textId="19FC8ADE"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024BD44" w14:textId="1F03B52D"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7DB869" w14:textId="7736072E"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nil"/>
              <w:left w:val="nil"/>
              <w:bottom w:val="single" w:sz="4" w:space="0" w:color="auto"/>
              <w:right w:val="single" w:sz="8" w:space="0" w:color="auto"/>
            </w:tcBorders>
            <w:shd w:val="clear" w:color="auto" w:fill="auto"/>
            <w:hideMark/>
          </w:tcPr>
          <w:p w14:paraId="5E1884C3" w14:textId="77777777" w:rsidR="005C5AAF" w:rsidRPr="00555FD5" w:rsidRDefault="005C5AAF" w:rsidP="005C5AAF">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r>
      <w:tr w:rsidR="005C5AAF" w:rsidRPr="00555FD5" w14:paraId="3594A317" w14:textId="77777777" w:rsidTr="005C5AAF">
        <w:trPr>
          <w:trHeight w:val="315"/>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2ED7B27F" w14:textId="77777777" w:rsidR="005C5AAF" w:rsidRPr="00555FD5" w:rsidRDefault="005C5AAF" w:rsidP="005C5AAF">
            <w:pPr>
              <w:spacing w:after="0" w:line="240" w:lineRule="auto"/>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don safety gear</w:t>
            </w:r>
          </w:p>
        </w:tc>
        <w:tc>
          <w:tcPr>
            <w:tcW w:w="0" w:type="auto"/>
            <w:tcBorders>
              <w:top w:val="nil"/>
              <w:left w:val="nil"/>
              <w:bottom w:val="nil"/>
              <w:right w:val="nil"/>
            </w:tcBorders>
            <w:shd w:val="clear" w:color="auto" w:fill="auto"/>
            <w:hideMark/>
          </w:tcPr>
          <w:p w14:paraId="23E77F3D" w14:textId="77777777" w:rsidR="005C5AAF" w:rsidRPr="00555FD5" w:rsidRDefault="005C5AAF" w:rsidP="005C5AAF">
            <w:pPr>
              <w:spacing w:after="0" w:line="240" w:lineRule="auto"/>
              <w:jc w:val="right"/>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152.2</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3091D7B"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10</w:t>
            </w:r>
          </w:p>
        </w:tc>
        <w:tc>
          <w:tcPr>
            <w:tcW w:w="0" w:type="auto"/>
            <w:tcBorders>
              <w:top w:val="nil"/>
              <w:left w:val="nil"/>
              <w:bottom w:val="single" w:sz="4" w:space="0" w:color="auto"/>
              <w:right w:val="nil"/>
            </w:tcBorders>
            <w:shd w:val="clear" w:color="auto" w:fill="auto"/>
            <w:noWrap/>
            <w:vAlign w:val="bottom"/>
            <w:hideMark/>
          </w:tcPr>
          <w:p w14:paraId="0FBCB4C1"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15.224261</w:t>
            </w:r>
          </w:p>
        </w:tc>
        <w:tc>
          <w:tcPr>
            <w:tcW w:w="0" w:type="auto"/>
            <w:tcBorders>
              <w:top w:val="single" w:sz="4" w:space="0" w:color="auto"/>
              <w:left w:val="single" w:sz="8" w:space="0" w:color="auto"/>
              <w:bottom w:val="single" w:sz="4" w:space="0" w:color="auto"/>
              <w:right w:val="single" w:sz="4" w:space="0" w:color="auto"/>
            </w:tcBorders>
            <w:shd w:val="clear" w:color="000000" w:fill="FFFF00"/>
            <w:noWrap/>
            <w:vAlign w:val="bottom"/>
            <w:hideMark/>
          </w:tcPr>
          <w:p w14:paraId="556F0504" w14:textId="1B622F8D"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F203E13" w14:textId="09CA8EAB"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2FA2DA7" w14:textId="55FF1BB8"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2B635D6" w14:textId="798400F8"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33C283C" w14:textId="48BED38D"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5E0694E" w14:textId="6BE58CC5"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349134" w14:textId="6AF4CB47"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4B356C0" w14:textId="1A676C7E"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F13DBF1" w14:textId="51216476"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7E97E60" w14:textId="76469D38"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nil"/>
              <w:left w:val="nil"/>
              <w:bottom w:val="single" w:sz="4" w:space="0" w:color="auto"/>
              <w:right w:val="single" w:sz="8" w:space="0" w:color="auto"/>
            </w:tcBorders>
            <w:shd w:val="clear" w:color="auto" w:fill="auto"/>
            <w:hideMark/>
          </w:tcPr>
          <w:p w14:paraId="43A1E9D7" w14:textId="77777777" w:rsidR="005C5AAF" w:rsidRPr="00555FD5" w:rsidRDefault="005C5AAF" w:rsidP="005C5AAF">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r>
      <w:tr w:rsidR="005C5AAF" w:rsidRPr="00555FD5" w14:paraId="52B5581F" w14:textId="77777777" w:rsidTr="005C5AAF">
        <w:trPr>
          <w:trHeight w:val="300"/>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224175DC" w14:textId="77777777" w:rsidR="005C5AAF" w:rsidRPr="00555FD5" w:rsidRDefault="005C5AAF" w:rsidP="005C5AAF">
            <w:pPr>
              <w:spacing w:after="0" w:line="240" w:lineRule="auto"/>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adjust fit</w:t>
            </w:r>
          </w:p>
        </w:tc>
        <w:tc>
          <w:tcPr>
            <w:tcW w:w="0" w:type="auto"/>
            <w:tcBorders>
              <w:top w:val="nil"/>
              <w:left w:val="nil"/>
              <w:bottom w:val="nil"/>
              <w:right w:val="nil"/>
            </w:tcBorders>
            <w:shd w:val="clear" w:color="auto" w:fill="auto"/>
            <w:hideMark/>
          </w:tcPr>
          <w:p w14:paraId="44533DDB" w14:textId="77777777" w:rsidR="005C5AAF" w:rsidRPr="00555FD5" w:rsidRDefault="005C5AAF" w:rsidP="005C5AAF">
            <w:pPr>
              <w:spacing w:after="0" w:line="240" w:lineRule="auto"/>
              <w:jc w:val="right"/>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159.9</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878D898"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10</w:t>
            </w:r>
          </w:p>
        </w:tc>
        <w:tc>
          <w:tcPr>
            <w:tcW w:w="0" w:type="auto"/>
            <w:tcBorders>
              <w:top w:val="nil"/>
              <w:left w:val="nil"/>
              <w:bottom w:val="single" w:sz="4" w:space="0" w:color="auto"/>
              <w:right w:val="nil"/>
            </w:tcBorders>
            <w:shd w:val="clear" w:color="auto" w:fill="auto"/>
            <w:noWrap/>
            <w:vAlign w:val="bottom"/>
            <w:hideMark/>
          </w:tcPr>
          <w:p w14:paraId="5F1A177C"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15.98607</w:t>
            </w:r>
          </w:p>
        </w:tc>
        <w:tc>
          <w:tcPr>
            <w:tcW w:w="0" w:type="auto"/>
            <w:tcBorders>
              <w:top w:val="single" w:sz="4" w:space="0" w:color="auto"/>
              <w:left w:val="single" w:sz="8" w:space="0" w:color="auto"/>
              <w:bottom w:val="single" w:sz="4" w:space="0" w:color="auto"/>
              <w:right w:val="single" w:sz="4" w:space="0" w:color="auto"/>
            </w:tcBorders>
            <w:shd w:val="clear" w:color="000000" w:fill="FFFF00"/>
            <w:noWrap/>
            <w:vAlign w:val="bottom"/>
            <w:hideMark/>
          </w:tcPr>
          <w:p w14:paraId="0703C8D7" w14:textId="427AF5C6"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73C9CF3" w14:textId="0E921C0F"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B5DDCA3" w14:textId="5D021AD9"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AE62232" w14:textId="2FBBF02D"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9BAAEDA" w14:textId="227C4264"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9D2E778" w14:textId="205B400B"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06AD3F" w14:textId="17567E49"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A31551A" w14:textId="272ED330"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19AB32A" w14:textId="2975CE8B"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6D8419B" w14:textId="2983252E"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nil"/>
              <w:left w:val="nil"/>
              <w:bottom w:val="single" w:sz="4" w:space="0" w:color="auto"/>
              <w:right w:val="single" w:sz="8" w:space="0" w:color="auto"/>
            </w:tcBorders>
            <w:shd w:val="clear" w:color="auto" w:fill="auto"/>
            <w:hideMark/>
          </w:tcPr>
          <w:p w14:paraId="315987A3" w14:textId="77777777" w:rsidR="005C5AAF" w:rsidRPr="00555FD5" w:rsidRDefault="005C5AAF" w:rsidP="005C5AAF">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r>
      <w:tr w:rsidR="005C5AAF" w:rsidRPr="00555FD5" w14:paraId="6F995AC3" w14:textId="77777777" w:rsidTr="005C5AAF">
        <w:trPr>
          <w:trHeight w:val="300"/>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12028A49" w14:textId="77777777" w:rsidR="005C5AAF" w:rsidRPr="00555FD5" w:rsidRDefault="005C5AAF" w:rsidP="005C5AAF">
            <w:pPr>
              <w:spacing w:after="0" w:line="240" w:lineRule="auto"/>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secure fit</w:t>
            </w:r>
          </w:p>
        </w:tc>
        <w:tc>
          <w:tcPr>
            <w:tcW w:w="0" w:type="auto"/>
            <w:tcBorders>
              <w:top w:val="nil"/>
              <w:left w:val="nil"/>
              <w:bottom w:val="nil"/>
              <w:right w:val="nil"/>
            </w:tcBorders>
            <w:shd w:val="clear" w:color="auto" w:fill="auto"/>
            <w:hideMark/>
          </w:tcPr>
          <w:p w14:paraId="067FD103" w14:textId="77777777" w:rsidR="005C5AAF" w:rsidRPr="00555FD5" w:rsidRDefault="005C5AAF" w:rsidP="005C5AAF">
            <w:pPr>
              <w:spacing w:after="0" w:line="240" w:lineRule="auto"/>
              <w:jc w:val="right"/>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152.2</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082264C"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10</w:t>
            </w:r>
          </w:p>
        </w:tc>
        <w:tc>
          <w:tcPr>
            <w:tcW w:w="0" w:type="auto"/>
            <w:tcBorders>
              <w:top w:val="nil"/>
              <w:left w:val="nil"/>
              <w:bottom w:val="single" w:sz="4" w:space="0" w:color="auto"/>
              <w:right w:val="nil"/>
            </w:tcBorders>
            <w:shd w:val="clear" w:color="auto" w:fill="auto"/>
            <w:noWrap/>
            <w:vAlign w:val="bottom"/>
            <w:hideMark/>
          </w:tcPr>
          <w:p w14:paraId="4C041304"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15.224261</w:t>
            </w:r>
          </w:p>
        </w:tc>
        <w:tc>
          <w:tcPr>
            <w:tcW w:w="0" w:type="auto"/>
            <w:tcBorders>
              <w:top w:val="single" w:sz="4" w:space="0" w:color="auto"/>
              <w:left w:val="single" w:sz="8" w:space="0" w:color="auto"/>
              <w:bottom w:val="single" w:sz="4" w:space="0" w:color="auto"/>
              <w:right w:val="single" w:sz="4" w:space="0" w:color="auto"/>
            </w:tcBorders>
            <w:shd w:val="clear" w:color="000000" w:fill="FFFF00"/>
            <w:noWrap/>
            <w:vAlign w:val="bottom"/>
            <w:hideMark/>
          </w:tcPr>
          <w:p w14:paraId="535A5F63" w14:textId="651002CA"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D0A3820" w14:textId="0BC0D639"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C17F154" w14:textId="5DDDCC4B"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D91E4DA" w14:textId="2F0C8CDF"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1056805" w14:textId="7CD21056"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7746614" w14:textId="507A7F3B"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7CD413" w14:textId="0D31DBF5"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AE0A955" w14:textId="60412543"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7CCDFD9" w14:textId="1FDBAA11"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9B443A0" w14:textId="38941A62"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nil"/>
              <w:left w:val="nil"/>
              <w:bottom w:val="single" w:sz="4" w:space="0" w:color="auto"/>
              <w:right w:val="single" w:sz="8" w:space="0" w:color="auto"/>
            </w:tcBorders>
            <w:shd w:val="clear" w:color="auto" w:fill="auto"/>
            <w:hideMark/>
          </w:tcPr>
          <w:p w14:paraId="73932903" w14:textId="77777777" w:rsidR="005C5AAF" w:rsidRPr="00555FD5" w:rsidRDefault="005C5AAF" w:rsidP="005C5AAF">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r>
      <w:tr w:rsidR="005C5AAF" w:rsidRPr="00555FD5" w14:paraId="3FBA9989" w14:textId="77777777" w:rsidTr="00555FD5">
        <w:trPr>
          <w:trHeight w:val="300"/>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693BE2A6" w14:textId="77777777" w:rsidR="005C5AAF" w:rsidRPr="00555FD5" w:rsidRDefault="005C5AAF" w:rsidP="005C5AAF">
            <w:pPr>
              <w:spacing w:after="0" w:line="240" w:lineRule="auto"/>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verify fit</w:t>
            </w:r>
          </w:p>
        </w:tc>
        <w:tc>
          <w:tcPr>
            <w:tcW w:w="0" w:type="auto"/>
            <w:tcBorders>
              <w:top w:val="nil"/>
              <w:left w:val="nil"/>
              <w:bottom w:val="nil"/>
              <w:right w:val="nil"/>
            </w:tcBorders>
            <w:shd w:val="clear" w:color="auto" w:fill="auto"/>
            <w:hideMark/>
          </w:tcPr>
          <w:p w14:paraId="3972E53A" w14:textId="77777777" w:rsidR="005C5AAF" w:rsidRPr="00555FD5" w:rsidRDefault="005C5AAF" w:rsidP="005C5AAF">
            <w:pPr>
              <w:spacing w:after="0" w:line="240" w:lineRule="auto"/>
              <w:jc w:val="right"/>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176.1</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7D0C3A1"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10</w:t>
            </w:r>
          </w:p>
        </w:tc>
        <w:tc>
          <w:tcPr>
            <w:tcW w:w="0" w:type="auto"/>
            <w:tcBorders>
              <w:top w:val="nil"/>
              <w:left w:val="nil"/>
              <w:bottom w:val="single" w:sz="4" w:space="0" w:color="auto"/>
              <w:right w:val="nil"/>
            </w:tcBorders>
            <w:shd w:val="clear" w:color="auto" w:fill="auto"/>
            <w:noWrap/>
            <w:vAlign w:val="bottom"/>
            <w:hideMark/>
          </w:tcPr>
          <w:p w14:paraId="6EEDBDFE"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17.609473</w:t>
            </w:r>
          </w:p>
        </w:tc>
        <w:tc>
          <w:tcPr>
            <w:tcW w:w="0" w:type="auto"/>
            <w:tcBorders>
              <w:top w:val="single" w:sz="4" w:space="0" w:color="auto"/>
              <w:left w:val="single" w:sz="8" w:space="0" w:color="auto"/>
              <w:bottom w:val="single" w:sz="4" w:space="0" w:color="auto"/>
              <w:right w:val="single" w:sz="4" w:space="0" w:color="auto"/>
            </w:tcBorders>
            <w:shd w:val="clear" w:color="000000" w:fill="FF0000"/>
            <w:noWrap/>
            <w:vAlign w:val="bottom"/>
            <w:hideMark/>
          </w:tcPr>
          <w:p w14:paraId="319EB68E" w14:textId="34F483F4"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0CE340A" w14:textId="28B9EF43"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1AF1DED" w14:textId="6487811A"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61BF313" w14:textId="27C33311"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94901FB" w14:textId="17244D20"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0DDF178" w14:textId="74DBAC66"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D856907" w14:textId="681F7884"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21B029E" w14:textId="529D8DE4"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1402F68" w14:textId="58EFEBA9"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667719D" w14:textId="6EEABB20"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nil"/>
              <w:left w:val="nil"/>
              <w:bottom w:val="single" w:sz="4" w:space="0" w:color="auto"/>
              <w:right w:val="single" w:sz="8" w:space="0" w:color="auto"/>
            </w:tcBorders>
            <w:shd w:val="clear" w:color="auto" w:fill="auto"/>
            <w:hideMark/>
          </w:tcPr>
          <w:p w14:paraId="397E5CCB" w14:textId="77777777" w:rsidR="005C5AAF" w:rsidRPr="00555FD5" w:rsidRDefault="005C5AAF" w:rsidP="005C5AAF">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r>
      <w:tr w:rsidR="005C5AAF" w:rsidRPr="00555FD5" w14:paraId="006F9534" w14:textId="77777777" w:rsidTr="00555FD5">
        <w:trPr>
          <w:trHeight w:val="300"/>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74A0E2AD" w14:textId="77777777" w:rsidR="005C5AAF" w:rsidRPr="00555FD5" w:rsidRDefault="005C5AAF" w:rsidP="005C5AAF">
            <w:pPr>
              <w:spacing w:after="0" w:line="240" w:lineRule="auto"/>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participate in game/practice</w:t>
            </w:r>
          </w:p>
        </w:tc>
        <w:tc>
          <w:tcPr>
            <w:tcW w:w="0" w:type="auto"/>
            <w:tcBorders>
              <w:top w:val="nil"/>
              <w:left w:val="nil"/>
              <w:bottom w:val="nil"/>
              <w:right w:val="nil"/>
            </w:tcBorders>
            <w:shd w:val="clear" w:color="auto" w:fill="auto"/>
            <w:hideMark/>
          </w:tcPr>
          <w:p w14:paraId="5B24F2BE" w14:textId="77777777" w:rsidR="005C5AAF" w:rsidRPr="00555FD5" w:rsidRDefault="005C5AAF" w:rsidP="005C5AAF">
            <w:pPr>
              <w:spacing w:after="0" w:line="240" w:lineRule="auto"/>
              <w:jc w:val="right"/>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396.1</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3815271"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10</w:t>
            </w:r>
          </w:p>
        </w:tc>
        <w:tc>
          <w:tcPr>
            <w:tcW w:w="0" w:type="auto"/>
            <w:tcBorders>
              <w:top w:val="nil"/>
              <w:left w:val="nil"/>
              <w:bottom w:val="single" w:sz="4" w:space="0" w:color="auto"/>
              <w:right w:val="nil"/>
            </w:tcBorders>
            <w:shd w:val="clear" w:color="auto" w:fill="auto"/>
            <w:noWrap/>
            <w:vAlign w:val="bottom"/>
            <w:hideMark/>
          </w:tcPr>
          <w:p w14:paraId="034496B7"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39.614737</w:t>
            </w:r>
          </w:p>
        </w:tc>
        <w:tc>
          <w:tcPr>
            <w:tcW w:w="0" w:type="auto"/>
            <w:tcBorders>
              <w:top w:val="single" w:sz="4" w:space="0" w:color="auto"/>
              <w:left w:val="single" w:sz="8" w:space="0" w:color="auto"/>
              <w:bottom w:val="single" w:sz="4" w:space="0" w:color="auto"/>
              <w:right w:val="single" w:sz="4" w:space="0" w:color="auto"/>
            </w:tcBorders>
            <w:shd w:val="clear" w:color="000000" w:fill="FFFF00"/>
            <w:noWrap/>
            <w:vAlign w:val="bottom"/>
            <w:hideMark/>
          </w:tcPr>
          <w:p w14:paraId="79569FE7" w14:textId="7A4F7DB6"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B414E52" w14:textId="6B5B2AC8"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3664B78" w14:textId="46641BF2"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66A36D3" w14:textId="186A1331"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3C61CA3" w14:textId="163F9DB7"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24566D7" w14:textId="7EF233E8"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B8726D7" w14:textId="19829B52"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AE9CCAF" w14:textId="41494329"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65E59D2" w14:textId="1889416E"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CA8BE0F" w14:textId="619DD46B"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nil"/>
              <w:left w:val="nil"/>
              <w:bottom w:val="single" w:sz="4" w:space="0" w:color="auto"/>
              <w:right w:val="single" w:sz="8" w:space="0" w:color="auto"/>
            </w:tcBorders>
            <w:shd w:val="clear" w:color="auto" w:fill="auto"/>
            <w:hideMark/>
          </w:tcPr>
          <w:p w14:paraId="1090072A" w14:textId="77777777" w:rsidR="005C5AAF" w:rsidRPr="00555FD5" w:rsidRDefault="005C5AAF" w:rsidP="005C5AAF">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r>
      <w:tr w:rsidR="005C5AAF" w:rsidRPr="00555FD5" w14:paraId="3C1CF1C7" w14:textId="77777777" w:rsidTr="005C5AAF">
        <w:trPr>
          <w:trHeight w:val="300"/>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53BB8F2E" w14:textId="77777777" w:rsidR="005C5AAF" w:rsidRPr="00555FD5" w:rsidRDefault="005C5AAF" w:rsidP="005C5AAF">
            <w:pPr>
              <w:spacing w:after="0" w:line="240" w:lineRule="auto"/>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absorb impact</w:t>
            </w:r>
          </w:p>
        </w:tc>
        <w:tc>
          <w:tcPr>
            <w:tcW w:w="0" w:type="auto"/>
            <w:tcBorders>
              <w:top w:val="nil"/>
              <w:left w:val="nil"/>
              <w:bottom w:val="nil"/>
              <w:right w:val="nil"/>
            </w:tcBorders>
            <w:shd w:val="clear" w:color="auto" w:fill="auto"/>
            <w:hideMark/>
          </w:tcPr>
          <w:p w14:paraId="5D70C6C1" w14:textId="77777777" w:rsidR="005C5AAF" w:rsidRPr="00555FD5" w:rsidRDefault="005C5AAF" w:rsidP="005C5AAF">
            <w:pPr>
              <w:spacing w:after="0" w:line="240" w:lineRule="auto"/>
              <w:jc w:val="right"/>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599.8</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A85C6C2"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10</w:t>
            </w:r>
          </w:p>
        </w:tc>
        <w:tc>
          <w:tcPr>
            <w:tcW w:w="0" w:type="auto"/>
            <w:tcBorders>
              <w:top w:val="nil"/>
              <w:left w:val="nil"/>
              <w:bottom w:val="single" w:sz="4" w:space="0" w:color="auto"/>
              <w:right w:val="nil"/>
            </w:tcBorders>
            <w:shd w:val="clear" w:color="auto" w:fill="auto"/>
            <w:noWrap/>
            <w:vAlign w:val="bottom"/>
            <w:hideMark/>
          </w:tcPr>
          <w:p w14:paraId="0926E8DB"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59.977082</w:t>
            </w:r>
          </w:p>
        </w:tc>
        <w:tc>
          <w:tcPr>
            <w:tcW w:w="0" w:type="auto"/>
            <w:tcBorders>
              <w:top w:val="single" w:sz="4" w:space="0" w:color="auto"/>
              <w:left w:val="single" w:sz="8" w:space="0" w:color="auto"/>
              <w:bottom w:val="single" w:sz="4" w:space="0" w:color="auto"/>
              <w:right w:val="single" w:sz="4" w:space="0" w:color="auto"/>
            </w:tcBorders>
            <w:shd w:val="clear" w:color="000000" w:fill="FFFF00"/>
            <w:noWrap/>
            <w:vAlign w:val="bottom"/>
            <w:hideMark/>
          </w:tcPr>
          <w:p w14:paraId="34BFCE02" w14:textId="16CC6CD5"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D4F0243" w14:textId="018F442A"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B168E85" w14:textId="7C59F4A4"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B665769" w14:textId="22599190"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3441D8" w14:textId="56128956"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FCEC81E" w14:textId="41B9BF53"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AE02023" w14:textId="7265BA31"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33D8E26" w14:textId="27F72298"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B82FA76" w14:textId="70360C38"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ACF2C40" w14:textId="11DA05C1"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nil"/>
              <w:left w:val="nil"/>
              <w:bottom w:val="single" w:sz="4" w:space="0" w:color="auto"/>
              <w:right w:val="single" w:sz="8" w:space="0" w:color="auto"/>
            </w:tcBorders>
            <w:shd w:val="clear" w:color="auto" w:fill="auto"/>
            <w:hideMark/>
          </w:tcPr>
          <w:p w14:paraId="38E1739C" w14:textId="77777777" w:rsidR="005C5AAF" w:rsidRPr="00555FD5" w:rsidRDefault="005C5AAF" w:rsidP="005C5AAF">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r>
      <w:tr w:rsidR="005C5AAF" w:rsidRPr="00555FD5" w14:paraId="3D79ABF0" w14:textId="77777777" w:rsidTr="005C5AAF">
        <w:trPr>
          <w:trHeight w:val="300"/>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3D742B6C" w14:textId="77777777" w:rsidR="005C5AAF" w:rsidRPr="00555FD5" w:rsidRDefault="005C5AAF" w:rsidP="005C5AAF">
            <w:pPr>
              <w:spacing w:after="0" w:line="240" w:lineRule="auto"/>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capture data on impact</w:t>
            </w:r>
          </w:p>
        </w:tc>
        <w:tc>
          <w:tcPr>
            <w:tcW w:w="0" w:type="auto"/>
            <w:tcBorders>
              <w:top w:val="nil"/>
              <w:left w:val="nil"/>
              <w:bottom w:val="nil"/>
              <w:right w:val="nil"/>
            </w:tcBorders>
            <w:shd w:val="clear" w:color="auto" w:fill="auto"/>
            <w:hideMark/>
          </w:tcPr>
          <w:p w14:paraId="2CB296B1" w14:textId="77777777" w:rsidR="005C5AAF" w:rsidRPr="00555FD5" w:rsidRDefault="005C5AAF" w:rsidP="005C5AAF">
            <w:pPr>
              <w:spacing w:after="0" w:line="240" w:lineRule="auto"/>
              <w:jc w:val="right"/>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449.7</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A4BD094"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10</w:t>
            </w:r>
          </w:p>
        </w:tc>
        <w:tc>
          <w:tcPr>
            <w:tcW w:w="0" w:type="auto"/>
            <w:tcBorders>
              <w:top w:val="nil"/>
              <w:left w:val="nil"/>
              <w:bottom w:val="single" w:sz="4" w:space="0" w:color="auto"/>
              <w:right w:val="nil"/>
            </w:tcBorders>
            <w:shd w:val="clear" w:color="auto" w:fill="auto"/>
            <w:noWrap/>
            <w:vAlign w:val="bottom"/>
            <w:hideMark/>
          </w:tcPr>
          <w:p w14:paraId="298D9429"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44.966865</w:t>
            </w:r>
          </w:p>
        </w:tc>
        <w:tc>
          <w:tcPr>
            <w:tcW w:w="0" w:type="auto"/>
            <w:tcBorders>
              <w:top w:val="single" w:sz="4" w:space="0" w:color="auto"/>
              <w:left w:val="single" w:sz="8" w:space="0" w:color="auto"/>
              <w:bottom w:val="single" w:sz="4" w:space="0" w:color="auto"/>
              <w:right w:val="single" w:sz="4" w:space="0" w:color="auto"/>
            </w:tcBorders>
            <w:shd w:val="clear" w:color="000000" w:fill="FF9900"/>
            <w:noWrap/>
            <w:vAlign w:val="bottom"/>
            <w:hideMark/>
          </w:tcPr>
          <w:p w14:paraId="3779ACEE" w14:textId="5B5C46CB"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EBFD9A" w14:textId="7E4DEFBA"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6CE04C" w14:textId="0D31C52B"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E5BE45" w14:textId="5C166520"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4C11DCE" w14:textId="43761F03"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FA13F46" w14:textId="3322AF56"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055FA9" w14:textId="1661F8C3"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color w:val="000000"/>
              </w:rPr>
              <w:t> </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1339A5B" w14:textId="2430E8A4"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3B5653B" w14:textId="1DF73C14"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0F96FE8" w14:textId="1A1A0983"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nil"/>
              <w:left w:val="nil"/>
              <w:bottom w:val="single" w:sz="4" w:space="0" w:color="auto"/>
              <w:right w:val="single" w:sz="8" w:space="0" w:color="auto"/>
            </w:tcBorders>
            <w:shd w:val="clear" w:color="auto" w:fill="auto"/>
            <w:hideMark/>
          </w:tcPr>
          <w:p w14:paraId="2C471191" w14:textId="77777777" w:rsidR="005C5AAF" w:rsidRPr="00555FD5" w:rsidRDefault="005C5AAF" w:rsidP="005C5AAF">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r>
      <w:tr w:rsidR="005C5AAF" w:rsidRPr="00555FD5" w14:paraId="29FDA8FA" w14:textId="77777777" w:rsidTr="00555FD5">
        <w:trPr>
          <w:trHeight w:val="315"/>
        </w:trPr>
        <w:tc>
          <w:tcPr>
            <w:tcW w:w="0" w:type="auto"/>
            <w:tcBorders>
              <w:top w:val="nil"/>
              <w:left w:val="single" w:sz="8" w:space="0" w:color="auto"/>
              <w:bottom w:val="single" w:sz="4" w:space="0" w:color="auto"/>
              <w:right w:val="single" w:sz="8" w:space="0" w:color="auto"/>
            </w:tcBorders>
            <w:shd w:val="clear" w:color="auto" w:fill="auto"/>
            <w:noWrap/>
            <w:vAlign w:val="bottom"/>
            <w:hideMark/>
          </w:tcPr>
          <w:p w14:paraId="7FC5DBDE" w14:textId="77777777" w:rsidR="005C5AAF" w:rsidRPr="00555FD5" w:rsidRDefault="005C5AAF" w:rsidP="005C5AAF">
            <w:pPr>
              <w:spacing w:after="0" w:line="240" w:lineRule="auto"/>
              <w:rPr>
                <w:rFonts w:ascii="Arial" w:eastAsia="Times New Roman" w:hAnsi="Arial" w:cs="Arial"/>
                <w:kern w:val="0"/>
                <w:sz w:val="20"/>
                <w:szCs w:val="20"/>
                <w:lang w:eastAsia="en-GB"/>
                <w14:ligatures w14:val="none"/>
              </w:rPr>
            </w:pPr>
            <w:r w:rsidRPr="00555FD5">
              <w:rPr>
                <w:rFonts w:ascii="Arial" w:eastAsia="Times New Roman" w:hAnsi="Arial" w:cs="Arial"/>
                <w:kern w:val="0"/>
                <w:sz w:val="20"/>
                <w:szCs w:val="20"/>
                <w:lang w:eastAsia="en-GB"/>
                <w14:ligatures w14:val="none"/>
              </w:rPr>
              <w:t>continue participation in game/practice</w:t>
            </w:r>
          </w:p>
        </w:tc>
        <w:tc>
          <w:tcPr>
            <w:tcW w:w="0" w:type="auto"/>
            <w:tcBorders>
              <w:top w:val="nil"/>
              <w:left w:val="nil"/>
              <w:bottom w:val="nil"/>
              <w:right w:val="nil"/>
            </w:tcBorders>
            <w:shd w:val="clear" w:color="auto" w:fill="auto"/>
            <w:hideMark/>
          </w:tcPr>
          <w:p w14:paraId="6490D100" w14:textId="77777777" w:rsidR="005C5AAF" w:rsidRPr="00555FD5" w:rsidRDefault="005C5AAF" w:rsidP="005C5AAF">
            <w:pPr>
              <w:spacing w:after="0" w:line="240" w:lineRule="auto"/>
              <w:jc w:val="right"/>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390.7</w:t>
            </w:r>
          </w:p>
        </w:tc>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2AEE8DC"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10</w:t>
            </w:r>
          </w:p>
        </w:tc>
        <w:tc>
          <w:tcPr>
            <w:tcW w:w="0" w:type="auto"/>
            <w:tcBorders>
              <w:top w:val="nil"/>
              <w:left w:val="nil"/>
              <w:bottom w:val="single" w:sz="4" w:space="0" w:color="auto"/>
              <w:right w:val="nil"/>
            </w:tcBorders>
            <w:shd w:val="clear" w:color="auto" w:fill="auto"/>
            <w:noWrap/>
            <w:vAlign w:val="bottom"/>
            <w:hideMark/>
          </w:tcPr>
          <w:p w14:paraId="2B27FD11"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39.072152</w:t>
            </w:r>
          </w:p>
        </w:tc>
        <w:tc>
          <w:tcPr>
            <w:tcW w:w="0" w:type="auto"/>
            <w:tcBorders>
              <w:top w:val="single" w:sz="4" w:space="0" w:color="auto"/>
              <w:left w:val="single" w:sz="8" w:space="0" w:color="auto"/>
              <w:bottom w:val="single" w:sz="4" w:space="0" w:color="auto"/>
              <w:right w:val="single" w:sz="4" w:space="0" w:color="auto"/>
            </w:tcBorders>
            <w:shd w:val="clear" w:color="000000" w:fill="FFFF00"/>
            <w:noWrap/>
            <w:vAlign w:val="bottom"/>
            <w:hideMark/>
          </w:tcPr>
          <w:p w14:paraId="3824310B" w14:textId="330912C0"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F7A51DB" w14:textId="583CE36D"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2A316BF" w14:textId="615EF0A2"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5AC9592" w14:textId="1A14EED0"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8F2E95D" w14:textId="002890AF"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9EF8136" w14:textId="41E02984"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3</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43CA1CD" w14:textId="1CFFE21C"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517FD40" w14:textId="407F042A"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45B80E7" w14:textId="2E53A434" w:rsidR="005C5AAF" w:rsidRPr="00555FD5" w:rsidRDefault="005C5AAF" w:rsidP="005C5AAF">
            <w:pPr>
              <w:spacing w:after="0" w:line="240" w:lineRule="auto"/>
              <w:jc w:val="center"/>
              <w:rPr>
                <w:rFonts w:ascii="Aptos Narrow" w:eastAsia="Times New Roman" w:hAnsi="Aptos Narrow" w:cs="Times New Roman"/>
                <w:kern w:val="0"/>
                <w:lang w:eastAsia="en-GB"/>
                <w14:ligatures w14:val="none"/>
              </w:rPr>
            </w:pPr>
            <w:r>
              <w:rPr>
                <w:rFonts w:ascii="Aptos Narrow" w:hAnsi="Aptos Narrow"/>
              </w:rPr>
              <w:t>1</w:t>
            </w:r>
          </w:p>
        </w:tc>
        <w:tc>
          <w:tcPr>
            <w:tcW w:w="0" w:type="auto"/>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56CF31D" w14:textId="7C058385"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Pr>
                <w:rFonts w:ascii="Aptos Narrow" w:hAnsi="Aptos Narrow"/>
                <w:color w:val="000000"/>
              </w:rPr>
              <w:t>9</w:t>
            </w:r>
          </w:p>
        </w:tc>
        <w:tc>
          <w:tcPr>
            <w:tcW w:w="0" w:type="auto"/>
            <w:tcBorders>
              <w:top w:val="nil"/>
              <w:left w:val="nil"/>
              <w:bottom w:val="single" w:sz="4" w:space="0" w:color="auto"/>
              <w:right w:val="single" w:sz="8" w:space="0" w:color="auto"/>
            </w:tcBorders>
            <w:shd w:val="clear" w:color="auto" w:fill="auto"/>
            <w:hideMark/>
          </w:tcPr>
          <w:p w14:paraId="2FB7672B" w14:textId="77777777" w:rsidR="005C5AAF" w:rsidRPr="00555FD5" w:rsidRDefault="005C5AAF" w:rsidP="005C5AAF">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r>
      <w:tr w:rsidR="005C5AAF" w:rsidRPr="00555FD5" w14:paraId="3F2C8D36" w14:textId="77777777" w:rsidTr="00555FD5">
        <w:trPr>
          <w:trHeight w:val="300"/>
        </w:trPr>
        <w:tc>
          <w:tcPr>
            <w:tcW w:w="0" w:type="auto"/>
            <w:tcBorders>
              <w:top w:val="nil"/>
              <w:left w:val="single" w:sz="4" w:space="0" w:color="auto"/>
              <w:bottom w:val="single" w:sz="4" w:space="0" w:color="auto"/>
              <w:right w:val="nil"/>
            </w:tcBorders>
            <w:shd w:val="clear" w:color="auto" w:fill="auto"/>
            <w:noWrap/>
            <w:vAlign w:val="bottom"/>
            <w:hideMark/>
          </w:tcPr>
          <w:p w14:paraId="034835D2" w14:textId="77777777" w:rsidR="005C5AAF" w:rsidRPr="00555FD5" w:rsidRDefault="005C5AAF" w:rsidP="005C5AAF">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4457935"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nil"/>
              <w:bottom w:val="single" w:sz="4" w:space="0" w:color="auto"/>
              <w:right w:val="single" w:sz="4" w:space="0" w:color="auto"/>
            </w:tcBorders>
            <w:shd w:val="clear" w:color="auto" w:fill="auto"/>
            <w:noWrap/>
            <w:vAlign w:val="bottom"/>
            <w:hideMark/>
          </w:tcPr>
          <w:p w14:paraId="78479768"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8" w:space="0" w:color="auto"/>
              <w:left w:val="nil"/>
              <w:bottom w:val="single" w:sz="4" w:space="0" w:color="auto"/>
              <w:right w:val="single" w:sz="8" w:space="0" w:color="auto"/>
            </w:tcBorders>
            <w:shd w:val="clear" w:color="auto" w:fill="auto"/>
            <w:noWrap/>
            <w:vAlign w:val="bottom"/>
            <w:hideMark/>
          </w:tcPr>
          <w:p w14:paraId="6D88679B" w14:textId="77777777" w:rsidR="005C5AAF" w:rsidRPr="00555FD5" w:rsidRDefault="005C5AAF" w:rsidP="005C5AAF">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24FB9986" w14:textId="05C4301B" w:rsidR="005C5AAF" w:rsidRPr="00555FD5" w:rsidRDefault="005C5AAF" w:rsidP="005C5AAF">
            <w:pPr>
              <w:spacing w:after="0" w:line="240" w:lineRule="auto"/>
              <w:jc w:val="center"/>
              <w:rPr>
                <w:rFonts w:ascii="Arial" w:eastAsia="Times New Roman" w:hAnsi="Arial" w:cs="Arial"/>
                <w:kern w:val="0"/>
                <w:sz w:val="16"/>
                <w:szCs w:val="16"/>
                <w:lang w:eastAsia="en-GB"/>
                <w14:ligatures w14:val="none"/>
              </w:rPr>
            </w:pPr>
            <w:r>
              <w:rPr>
                <w:rFonts w:ascii="Arial" w:hAnsi="Arial" w:cs="Arial"/>
                <w:sz w:val="16"/>
                <w:szCs w:val="16"/>
              </w:rPr>
              <w:t>654</w:t>
            </w:r>
          </w:p>
        </w:tc>
        <w:tc>
          <w:tcPr>
            <w:tcW w:w="0" w:type="auto"/>
            <w:tcBorders>
              <w:top w:val="nil"/>
              <w:left w:val="nil"/>
              <w:bottom w:val="single" w:sz="4" w:space="0" w:color="auto"/>
              <w:right w:val="single" w:sz="4" w:space="0" w:color="auto"/>
            </w:tcBorders>
            <w:shd w:val="clear" w:color="auto" w:fill="auto"/>
            <w:noWrap/>
            <w:vAlign w:val="bottom"/>
            <w:hideMark/>
          </w:tcPr>
          <w:p w14:paraId="633D7907" w14:textId="1ABBD84C" w:rsidR="005C5AAF" w:rsidRPr="00555FD5" w:rsidRDefault="005C5AAF" w:rsidP="005C5AAF">
            <w:pPr>
              <w:spacing w:after="0" w:line="240" w:lineRule="auto"/>
              <w:jc w:val="center"/>
              <w:rPr>
                <w:rFonts w:ascii="Arial" w:eastAsia="Times New Roman" w:hAnsi="Arial" w:cs="Arial"/>
                <w:kern w:val="0"/>
                <w:sz w:val="16"/>
                <w:szCs w:val="16"/>
                <w:lang w:eastAsia="en-GB"/>
                <w14:ligatures w14:val="none"/>
              </w:rPr>
            </w:pPr>
            <w:r>
              <w:rPr>
                <w:rFonts w:ascii="Arial" w:hAnsi="Arial" w:cs="Arial"/>
                <w:sz w:val="16"/>
                <w:szCs w:val="16"/>
              </w:rPr>
              <w:t>541</w:t>
            </w:r>
          </w:p>
        </w:tc>
        <w:tc>
          <w:tcPr>
            <w:tcW w:w="0" w:type="auto"/>
            <w:tcBorders>
              <w:top w:val="nil"/>
              <w:left w:val="nil"/>
              <w:bottom w:val="single" w:sz="4" w:space="0" w:color="auto"/>
              <w:right w:val="single" w:sz="4" w:space="0" w:color="auto"/>
            </w:tcBorders>
            <w:shd w:val="clear" w:color="auto" w:fill="auto"/>
            <w:noWrap/>
            <w:vAlign w:val="bottom"/>
            <w:hideMark/>
          </w:tcPr>
          <w:p w14:paraId="4858E918" w14:textId="5D70AB28" w:rsidR="005C5AAF" w:rsidRPr="00555FD5" w:rsidRDefault="005C5AAF" w:rsidP="005C5AAF">
            <w:pPr>
              <w:spacing w:after="0" w:line="240" w:lineRule="auto"/>
              <w:jc w:val="center"/>
              <w:rPr>
                <w:rFonts w:ascii="Arial" w:eastAsia="Times New Roman" w:hAnsi="Arial" w:cs="Arial"/>
                <w:kern w:val="0"/>
                <w:sz w:val="16"/>
                <w:szCs w:val="16"/>
                <w:lang w:eastAsia="en-GB"/>
                <w14:ligatures w14:val="none"/>
              </w:rPr>
            </w:pPr>
            <w:r>
              <w:rPr>
                <w:rFonts w:ascii="Arial" w:hAnsi="Arial" w:cs="Arial"/>
                <w:sz w:val="16"/>
                <w:szCs w:val="16"/>
              </w:rPr>
              <w:t>760</w:t>
            </w:r>
          </w:p>
        </w:tc>
        <w:tc>
          <w:tcPr>
            <w:tcW w:w="0" w:type="auto"/>
            <w:tcBorders>
              <w:top w:val="nil"/>
              <w:left w:val="nil"/>
              <w:bottom w:val="single" w:sz="4" w:space="0" w:color="auto"/>
              <w:right w:val="single" w:sz="4" w:space="0" w:color="auto"/>
            </w:tcBorders>
            <w:shd w:val="clear" w:color="auto" w:fill="auto"/>
            <w:noWrap/>
            <w:vAlign w:val="bottom"/>
            <w:hideMark/>
          </w:tcPr>
          <w:p w14:paraId="15F3189C" w14:textId="628711D5" w:rsidR="005C5AAF" w:rsidRPr="00555FD5" w:rsidRDefault="005C5AAF" w:rsidP="005C5AAF">
            <w:pPr>
              <w:spacing w:after="0" w:line="240" w:lineRule="auto"/>
              <w:jc w:val="center"/>
              <w:rPr>
                <w:rFonts w:ascii="Arial" w:eastAsia="Times New Roman" w:hAnsi="Arial" w:cs="Arial"/>
                <w:kern w:val="0"/>
                <w:sz w:val="16"/>
                <w:szCs w:val="16"/>
                <w:lang w:eastAsia="en-GB"/>
                <w14:ligatures w14:val="none"/>
              </w:rPr>
            </w:pPr>
            <w:r>
              <w:rPr>
                <w:rFonts w:ascii="Arial" w:hAnsi="Arial" w:cs="Arial"/>
                <w:sz w:val="16"/>
                <w:szCs w:val="16"/>
              </w:rPr>
              <w:t>732</w:t>
            </w:r>
          </w:p>
        </w:tc>
        <w:tc>
          <w:tcPr>
            <w:tcW w:w="0" w:type="auto"/>
            <w:tcBorders>
              <w:top w:val="nil"/>
              <w:left w:val="nil"/>
              <w:bottom w:val="single" w:sz="4" w:space="0" w:color="auto"/>
              <w:right w:val="single" w:sz="4" w:space="0" w:color="auto"/>
            </w:tcBorders>
            <w:shd w:val="clear" w:color="auto" w:fill="auto"/>
            <w:noWrap/>
            <w:vAlign w:val="bottom"/>
            <w:hideMark/>
          </w:tcPr>
          <w:p w14:paraId="2A03D8D0" w14:textId="62415F3D" w:rsidR="005C5AAF" w:rsidRPr="00555FD5" w:rsidRDefault="005C5AAF" w:rsidP="005C5AAF">
            <w:pPr>
              <w:spacing w:after="0" w:line="240" w:lineRule="auto"/>
              <w:jc w:val="center"/>
              <w:rPr>
                <w:rFonts w:ascii="Arial" w:eastAsia="Times New Roman" w:hAnsi="Arial" w:cs="Arial"/>
                <w:kern w:val="0"/>
                <w:sz w:val="16"/>
                <w:szCs w:val="16"/>
                <w:lang w:eastAsia="en-GB"/>
                <w14:ligatures w14:val="none"/>
              </w:rPr>
            </w:pPr>
            <w:r>
              <w:rPr>
                <w:rFonts w:ascii="Arial" w:hAnsi="Arial" w:cs="Arial"/>
                <w:sz w:val="16"/>
                <w:szCs w:val="16"/>
              </w:rPr>
              <w:t>635</w:t>
            </w:r>
          </w:p>
        </w:tc>
        <w:tc>
          <w:tcPr>
            <w:tcW w:w="0" w:type="auto"/>
            <w:tcBorders>
              <w:top w:val="nil"/>
              <w:left w:val="nil"/>
              <w:bottom w:val="single" w:sz="4" w:space="0" w:color="auto"/>
              <w:right w:val="single" w:sz="4" w:space="0" w:color="auto"/>
            </w:tcBorders>
            <w:shd w:val="clear" w:color="auto" w:fill="auto"/>
            <w:noWrap/>
            <w:vAlign w:val="bottom"/>
            <w:hideMark/>
          </w:tcPr>
          <w:p w14:paraId="70A1699E" w14:textId="012E97EA" w:rsidR="005C5AAF" w:rsidRPr="00555FD5" w:rsidRDefault="005C5AAF" w:rsidP="005C5AAF">
            <w:pPr>
              <w:spacing w:after="0" w:line="240" w:lineRule="auto"/>
              <w:jc w:val="center"/>
              <w:rPr>
                <w:rFonts w:ascii="Arial" w:eastAsia="Times New Roman" w:hAnsi="Arial" w:cs="Arial"/>
                <w:kern w:val="0"/>
                <w:sz w:val="16"/>
                <w:szCs w:val="16"/>
                <w:lang w:eastAsia="en-GB"/>
                <w14:ligatures w14:val="none"/>
              </w:rPr>
            </w:pPr>
            <w:r>
              <w:rPr>
                <w:rFonts w:ascii="Arial" w:hAnsi="Arial" w:cs="Arial"/>
                <w:sz w:val="16"/>
                <w:szCs w:val="16"/>
              </w:rPr>
              <w:t>1190</w:t>
            </w:r>
          </w:p>
        </w:tc>
        <w:tc>
          <w:tcPr>
            <w:tcW w:w="0" w:type="auto"/>
            <w:tcBorders>
              <w:top w:val="nil"/>
              <w:left w:val="nil"/>
              <w:bottom w:val="single" w:sz="4" w:space="0" w:color="auto"/>
              <w:right w:val="single" w:sz="4" w:space="0" w:color="auto"/>
            </w:tcBorders>
            <w:shd w:val="clear" w:color="auto" w:fill="auto"/>
            <w:noWrap/>
            <w:vAlign w:val="bottom"/>
            <w:hideMark/>
          </w:tcPr>
          <w:p w14:paraId="7B5DCC3B" w14:textId="0F19EFCA" w:rsidR="005C5AAF" w:rsidRPr="00555FD5" w:rsidRDefault="005C5AAF" w:rsidP="005C5AAF">
            <w:pPr>
              <w:spacing w:after="0" w:line="240" w:lineRule="auto"/>
              <w:jc w:val="center"/>
              <w:rPr>
                <w:rFonts w:ascii="Arial" w:eastAsia="Times New Roman" w:hAnsi="Arial" w:cs="Arial"/>
                <w:kern w:val="0"/>
                <w:sz w:val="16"/>
                <w:szCs w:val="16"/>
                <w:lang w:eastAsia="en-GB"/>
                <w14:ligatures w14:val="none"/>
              </w:rPr>
            </w:pPr>
            <w:r>
              <w:rPr>
                <w:rFonts w:ascii="Arial" w:hAnsi="Arial" w:cs="Arial"/>
                <w:sz w:val="16"/>
                <w:szCs w:val="16"/>
              </w:rPr>
              <w:t>548</w:t>
            </w:r>
          </w:p>
        </w:tc>
        <w:tc>
          <w:tcPr>
            <w:tcW w:w="0" w:type="auto"/>
            <w:tcBorders>
              <w:top w:val="nil"/>
              <w:left w:val="nil"/>
              <w:bottom w:val="single" w:sz="4" w:space="0" w:color="auto"/>
              <w:right w:val="single" w:sz="4" w:space="0" w:color="auto"/>
            </w:tcBorders>
            <w:shd w:val="clear" w:color="auto" w:fill="auto"/>
            <w:noWrap/>
            <w:vAlign w:val="bottom"/>
            <w:hideMark/>
          </w:tcPr>
          <w:p w14:paraId="5870DAC2" w14:textId="2DEAB744" w:rsidR="005C5AAF" w:rsidRPr="00555FD5" w:rsidRDefault="005C5AAF" w:rsidP="005C5AAF">
            <w:pPr>
              <w:spacing w:after="0" w:line="240" w:lineRule="auto"/>
              <w:jc w:val="center"/>
              <w:rPr>
                <w:rFonts w:ascii="Arial" w:eastAsia="Times New Roman" w:hAnsi="Arial" w:cs="Arial"/>
                <w:kern w:val="0"/>
                <w:sz w:val="16"/>
                <w:szCs w:val="16"/>
                <w:lang w:eastAsia="en-GB"/>
                <w14:ligatures w14:val="none"/>
              </w:rPr>
            </w:pPr>
            <w:r>
              <w:rPr>
                <w:rFonts w:ascii="Arial" w:hAnsi="Arial" w:cs="Arial"/>
                <w:sz w:val="16"/>
                <w:szCs w:val="16"/>
              </w:rPr>
              <w:t>1357</w:t>
            </w:r>
          </w:p>
        </w:tc>
        <w:tc>
          <w:tcPr>
            <w:tcW w:w="0" w:type="auto"/>
            <w:tcBorders>
              <w:top w:val="nil"/>
              <w:left w:val="nil"/>
              <w:bottom w:val="single" w:sz="4" w:space="0" w:color="auto"/>
              <w:right w:val="single" w:sz="4" w:space="0" w:color="auto"/>
            </w:tcBorders>
            <w:shd w:val="clear" w:color="auto" w:fill="auto"/>
            <w:noWrap/>
            <w:vAlign w:val="bottom"/>
            <w:hideMark/>
          </w:tcPr>
          <w:p w14:paraId="7C8530E5" w14:textId="3B0B1211" w:rsidR="005C5AAF" w:rsidRPr="00555FD5" w:rsidRDefault="005C5AAF" w:rsidP="005C5AAF">
            <w:pPr>
              <w:spacing w:after="0" w:line="240" w:lineRule="auto"/>
              <w:jc w:val="center"/>
              <w:rPr>
                <w:rFonts w:ascii="Arial" w:eastAsia="Times New Roman" w:hAnsi="Arial" w:cs="Arial"/>
                <w:kern w:val="0"/>
                <w:sz w:val="16"/>
                <w:szCs w:val="16"/>
                <w:lang w:eastAsia="en-GB"/>
                <w14:ligatures w14:val="none"/>
              </w:rPr>
            </w:pPr>
            <w:r>
              <w:rPr>
                <w:rFonts w:ascii="Arial" w:hAnsi="Arial" w:cs="Arial"/>
                <w:sz w:val="16"/>
                <w:szCs w:val="16"/>
              </w:rPr>
              <w:t>701</w:t>
            </w:r>
          </w:p>
        </w:tc>
        <w:tc>
          <w:tcPr>
            <w:tcW w:w="0" w:type="auto"/>
            <w:tcBorders>
              <w:top w:val="nil"/>
              <w:left w:val="nil"/>
              <w:bottom w:val="single" w:sz="4" w:space="0" w:color="auto"/>
              <w:right w:val="single" w:sz="4" w:space="0" w:color="auto"/>
            </w:tcBorders>
            <w:shd w:val="clear" w:color="auto" w:fill="auto"/>
            <w:noWrap/>
            <w:vAlign w:val="bottom"/>
            <w:hideMark/>
          </w:tcPr>
          <w:p w14:paraId="1CB1BB07" w14:textId="30AD4524" w:rsidR="005C5AAF" w:rsidRPr="00555FD5" w:rsidRDefault="005C5AAF" w:rsidP="005C5AAF">
            <w:pPr>
              <w:spacing w:after="0" w:line="240" w:lineRule="auto"/>
              <w:jc w:val="center"/>
              <w:rPr>
                <w:rFonts w:ascii="Arial" w:eastAsia="Times New Roman" w:hAnsi="Arial" w:cs="Arial"/>
                <w:kern w:val="0"/>
                <w:sz w:val="16"/>
                <w:szCs w:val="16"/>
                <w:lang w:eastAsia="en-GB"/>
                <w14:ligatures w14:val="none"/>
              </w:rPr>
            </w:pPr>
            <w:r>
              <w:rPr>
                <w:rFonts w:ascii="Arial" w:hAnsi="Arial" w:cs="Arial"/>
                <w:sz w:val="16"/>
                <w:szCs w:val="16"/>
              </w:rPr>
              <w:t>1419</w:t>
            </w:r>
          </w:p>
        </w:tc>
        <w:tc>
          <w:tcPr>
            <w:tcW w:w="0" w:type="auto"/>
            <w:tcBorders>
              <w:top w:val="nil"/>
              <w:left w:val="nil"/>
              <w:bottom w:val="nil"/>
              <w:right w:val="nil"/>
            </w:tcBorders>
            <w:shd w:val="clear" w:color="auto" w:fill="auto"/>
            <w:noWrap/>
            <w:vAlign w:val="bottom"/>
            <w:hideMark/>
          </w:tcPr>
          <w:p w14:paraId="6960BC81" w14:textId="77777777" w:rsidR="005C5AAF" w:rsidRPr="00555FD5" w:rsidRDefault="005C5AAF" w:rsidP="005C5AAF">
            <w:pPr>
              <w:spacing w:after="0" w:line="240" w:lineRule="auto"/>
              <w:jc w:val="center"/>
              <w:rPr>
                <w:rFonts w:ascii="Arial" w:eastAsia="Times New Roman" w:hAnsi="Arial" w:cs="Arial"/>
                <w:kern w:val="0"/>
                <w:sz w:val="16"/>
                <w:szCs w:val="16"/>
                <w:lang w:eastAsia="en-GB"/>
                <w14:ligatures w14:val="none"/>
              </w:rPr>
            </w:pPr>
          </w:p>
        </w:tc>
      </w:tr>
      <w:tr w:rsidR="00555FD5" w:rsidRPr="00555FD5" w14:paraId="4DCB6E2B" w14:textId="77777777" w:rsidTr="00555FD5">
        <w:trPr>
          <w:trHeight w:val="300"/>
        </w:trPr>
        <w:tc>
          <w:tcPr>
            <w:tcW w:w="0" w:type="auto"/>
            <w:tcBorders>
              <w:top w:val="nil"/>
              <w:left w:val="single" w:sz="4" w:space="0" w:color="auto"/>
              <w:bottom w:val="single" w:sz="4" w:space="0" w:color="auto"/>
              <w:right w:val="nil"/>
            </w:tcBorders>
            <w:shd w:val="clear" w:color="auto" w:fill="auto"/>
            <w:noWrap/>
            <w:vAlign w:val="bottom"/>
            <w:hideMark/>
          </w:tcPr>
          <w:p w14:paraId="2B321D1F"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3C93F332"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12E5A334"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4" w:space="0" w:color="auto"/>
              <w:right w:val="single" w:sz="8" w:space="0" w:color="auto"/>
            </w:tcBorders>
            <w:shd w:val="clear" w:color="auto" w:fill="auto"/>
            <w:noWrap/>
            <w:vAlign w:val="bottom"/>
            <w:hideMark/>
          </w:tcPr>
          <w:p w14:paraId="0EB2B3CC"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single" w:sz="4" w:space="0" w:color="auto"/>
            </w:tcBorders>
            <w:shd w:val="clear" w:color="auto" w:fill="auto"/>
            <w:noWrap/>
            <w:vAlign w:val="bottom"/>
            <w:hideMark/>
          </w:tcPr>
          <w:p w14:paraId="78A84B88"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single" w:sz="4" w:space="0" w:color="auto"/>
            </w:tcBorders>
            <w:shd w:val="clear" w:color="auto" w:fill="auto"/>
            <w:noWrap/>
            <w:vAlign w:val="bottom"/>
            <w:hideMark/>
          </w:tcPr>
          <w:p w14:paraId="6B66A9F9"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single" w:sz="4" w:space="0" w:color="auto"/>
            </w:tcBorders>
            <w:shd w:val="clear" w:color="auto" w:fill="auto"/>
            <w:noWrap/>
            <w:vAlign w:val="bottom"/>
            <w:hideMark/>
          </w:tcPr>
          <w:p w14:paraId="5C93A22D"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single" w:sz="4" w:space="0" w:color="auto"/>
            </w:tcBorders>
            <w:shd w:val="clear" w:color="auto" w:fill="auto"/>
            <w:noWrap/>
            <w:vAlign w:val="bottom"/>
            <w:hideMark/>
          </w:tcPr>
          <w:p w14:paraId="26C187C5"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single" w:sz="4" w:space="0" w:color="auto"/>
            </w:tcBorders>
            <w:shd w:val="clear" w:color="auto" w:fill="auto"/>
            <w:noWrap/>
            <w:vAlign w:val="bottom"/>
            <w:hideMark/>
          </w:tcPr>
          <w:p w14:paraId="698247DC"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single" w:sz="4" w:space="0" w:color="auto"/>
            </w:tcBorders>
            <w:shd w:val="clear" w:color="auto" w:fill="auto"/>
            <w:noWrap/>
            <w:vAlign w:val="bottom"/>
            <w:hideMark/>
          </w:tcPr>
          <w:p w14:paraId="460BC513"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single" w:sz="4" w:space="0" w:color="auto"/>
            </w:tcBorders>
            <w:shd w:val="clear" w:color="auto" w:fill="auto"/>
            <w:noWrap/>
            <w:vAlign w:val="bottom"/>
            <w:hideMark/>
          </w:tcPr>
          <w:p w14:paraId="4C9430EF"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single" w:sz="4" w:space="0" w:color="auto"/>
            </w:tcBorders>
            <w:shd w:val="clear" w:color="auto" w:fill="auto"/>
            <w:noWrap/>
            <w:vAlign w:val="bottom"/>
            <w:hideMark/>
          </w:tcPr>
          <w:p w14:paraId="6C262227"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single" w:sz="4" w:space="0" w:color="auto"/>
            </w:tcBorders>
            <w:shd w:val="clear" w:color="auto" w:fill="auto"/>
            <w:noWrap/>
            <w:vAlign w:val="bottom"/>
            <w:hideMark/>
          </w:tcPr>
          <w:p w14:paraId="0DF93080"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single" w:sz="4" w:space="0" w:color="auto"/>
            </w:tcBorders>
            <w:shd w:val="clear" w:color="auto" w:fill="auto"/>
            <w:noWrap/>
            <w:vAlign w:val="bottom"/>
            <w:hideMark/>
          </w:tcPr>
          <w:p w14:paraId="2BC65B91"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nil"/>
            </w:tcBorders>
            <w:shd w:val="clear" w:color="auto" w:fill="auto"/>
            <w:noWrap/>
            <w:vAlign w:val="bottom"/>
            <w:hideMark/>
          </w:tcPr>
          <w:p w14:paraId="73B3A4F0"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p>
        </w:tc>
      </w:tr>
      <w:tr w:rsidR="00555FD5" w:rsidRPr="00555FD5" w14:paraId="7459E31C" w14:textId="77777777" w:rsidTr="00555FD5">
        <w:trPr>
          <w:trHeight w:val="300"/>
        </w:trPr>
        <w:tc>
          <w:tcPr>
            <w:tcW w:w="0" w:type="auto"/>
            <w:tcBorders>
              <w:top w:val="nil"/>
              <w:left w:val="single" w:sz="4" w:space="0" w:color="auto"/>
              <w:bottom w:val="single" w:sz="4" w:space="0" w:color="auto"/>
              <w:right w:val="nil"/>
            </w:tcBorders>
            <w:shd w:val="clear" w:color="auto" w:fill="auto"/>
            <w:noWrap/>
            <w:vAlign w:val="bottom"/>
            <w:hideMark/>
          </w:tcPr>
          <w:p w14:paraId="104E3F84"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Target</w:t>
            </w:r>
          </w:p>
        </w:tc>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24E760E7"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5B7D4F5D"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4" w:space="0" w:color="auto"/>
              <w:right w:val="single" w:sz="8" w:space="0" w:color="auto"/>
            </w:tcBorders>
            <w:shd w:val="clear" w:color="auto" w:fill="auto"/>
            <w:noWrap/>
            <w:vAlign w:val="bottom"/>
            <w:hideMark/>
          </w:tcPr>
          <w:p w14:paraId="715A8DA1"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4" w:space="0" w:color="auto"/>
              <w:left w:val="nil"/>
              <w:bottom w:val="single" w:sz="4" w:space="0" w:color="auto"/>
              <w:right w:val="single" w:sz="4" w:space="0" w:color="auto"/>
            </w:tcBorders>
            <w:shd w:val="clear" w:color="auto" w:fill="auto"/>
            <w:noWrap/>
            <w:textDirection w:val="btLr"/>
            <w:vAlign w:val="bottom"/>
            <w:hideMark/>
          </w:tcPr>
          <w:p w14:paraId="39F85A71"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4" w:space="0" w:color="auto"/>
              <w:left w:val="nil"/>
              <w:bottom w:val="single" w:sz="4" w:space="0" w:color="auto"/>
              <w:right w:val="single" w:sz="4" w:space="0" w:color="auto"/>
            </w:tcBorders>
            <w:shd w:val="clear" w:color="auto" w:fill="auto"/>
            <w:noWrap/>
            <w:textDirection w:val="btLr"/>
            <w:vAlign w:val="bottom"/>
            <w:hideMark/>
          </w:tcPr>
          <w:p w14:paraId="07B26BC2"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4" w:space="0" w:color="auto"/>
              <w:left w:val="nil"/>
              <w:bottom w:val="single" w:sz="4" w:space="0" w:color="auto"/>
              <w:right w:val="single" w:sz="4" w:space="0" w:color="auto"/>
            </w:tcBorders>
            <w:shd w:val="clear" w:color="auto" w:fill="auto"/>
            <w:noWrap/>
            <w:textDirection w:val="btLr"/>
            <w:vAlign w:val="bottom"/>
            <w:hideMark/>
          </w:tcPr>
          <w:p w14:paraId="62DCA89F"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4" w:space="0" w:color="auto"/>
              <w:left w:val="nil"/>
              <w:bottom w:val="single" w:sz="4" w:space="0" w:color="auto"/>
              <w:right w:val="single" w:sz="4" w:space="0" w:color="auto"/>
            </w:tcBorders>
            <w:shd w:val="clear" w:color="auto" w:fill="auto"/>
            <w:noWrap/>
            <w:textDirection w:val="btLr"/>
            <w:vAlign w:val="bottom"/>
            <w:hideMark/>
          </w:tcPr>
          <w:p w14:paraId="463DCFFA"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4" w:space="0" w:color="auto"/>
              <w:left w:val="nil"/>
              <w:bottom w:val="single" w:sz="4" w:space="0" w:color="auto"/>
              <w:right w:val="single" w:sz="4" w:space="0" w:color="auto"/>
            </w:tcBorders>
            <w:shd w:val="clear" w:color="auto" w:fill="auto"/>
            <w:noWrap/>
            <w:textDirection w:val="btLr"/>
            <w:vAlign w:val="bottom"/>
            <w:hideMark/>
          </w:tcPr>
          <w:p w14:paraId="4C607918"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4" w:space="0" w:color="auto"/>
              <w:left w:val="nil"/>
              <w:bottom w:val="single" w:sz="4" w:space="0" w:color="auto"/>
              <w:right w:val="single" w:sz="4" w:space="0" w:color="auto"/>
            </w:tcBorders>
            <w:shd w:val="clear" w:color="auto" w:fill="auto"/>
            <w:noWrap/>
            <w:textDirection w:val="btLr"/>
            <w:vAlign w:val="bottom"/>
            <w:hideMark/>
          </w:tcPr>
          <w:p w14:paraId="2C126E4E"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4" w:space="0" w:color="auto"/>
              <w:left w:val="nil"/>
              <w:bottom w:val="single" w:sz="4" w:space="0" w:color="auto"/>
              <w:right w:val="single" w:sz="4" w:space="0" w:color="auto"/>
            </w:tcBorders>
            <w:shd w:val="clear" w:color="auto" w:fill="auto"/>
            <w:noWrap/>
            <w:textDirection w:val="btLr"/>
            <w:vAlign w:val="bottom"/>
            <w:hideMark/>
          </w:tcPr>
          <w:p w14:paraId="5A1E5EFB"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4" w:space="0" w:color="auto"/>
              <w:left w:val="nil"/>
              <w:bottom w:val="single" w:sz="4" w:space="0" w:color="auto"/>
              <w:right w:val="single" w:sz="4" w:space="0" w:color="auto"/>
            </w:tcBorders>
            <w:shd w:val="clear" w:color="auto" w:fill="auto"/>
            <w:noWrap/>
            <w:textDirection w:val="btLr"/>
            <w:vAlign w:val="bottom"/>
            <w:hideMark/>
          </w:tcPr>
          <w:p w14:paraId="5A2EA94F"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4" w:space="0" w:color="auto"/>
              <w:left w:val="nil"/>
              <w:bottom w:val="single" w:sz="4" w:space="0" w:color="auto"/>
              <w:right w:val="single" w:sz="4" w:space="0" w:color="auto"/>
            </w:tcBorders>
            <w:shd w:val="clear" w:color="auto" w:fill="auto"/>
            <w:noWrap/>
            <w:textDirection w:val="btLr"/>
            <w:vAlign w:val="bottom"/>
            <w:hideMark/>
          </w:tcPr>
          <w:p w14:paraId="4B222BA4"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single" w:sz="4" w:space="0" w:color="auto"/>
              <w:left w:val="nil"/>
              <w:bottom w:val="single" w:sz="4" w:space="0" w:color="auto"/>
              <w:right w:val="single" w:sz="4" w:space="0" w:color="auto"/>
            </w:tcBorders>
            <w:shd w:val="clear" w:color="auto" w:fill="auto"/>
            <w:noWrap/>
            <w:textDirection w:val="btLr"/>
            <w:vAlign w:val="bottom"/>
            <w:hideMark/>
          </w:tcPr>
          <w:p w14:paraId="78F11AA6"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nil"/>
            </w:tcBorders>
            <w:shd w:val="clear" w:color="auto" w:fill="auto"/>
            <w:noWrap/>
            <w:vAlign w:val="bottom"/>
            <w:hideMark/>
          </w:tcPr>
          <w:p w14:paraId="54985DF8"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p>
        </w:tc>
      </w:tr>
      <w:tr w:rsidR="00555FD5" w:rsidRPr="00555FD5" w14:paraId="2DD892E0" w14:textId="77777777" w:rsidTr="00555FD5">
        <w:trPr>
          <w:trHeight w:val="315"/>
        </w:trPr>
        <w:tc>
          <w:tcPr>
            <w:tcW w:w="0" w:type="auto"/>
            <w:tcBorders>
              <w:top w:val="nil"/>
              <w:left w:val="single" w:sz="4" w:space="0" w:color="auto"/>
              <w:bottom w:val="single" w:sz="4" w:space="0" w:color="auto"/>
              <w:right w:val="nil"/>
            </w:tcBorders>
            <w:shd w:val="clear" w:color="auto" w:fill="auto"/>
            <w:noWrap/>
            <w:vAlign w:val="bottom"/>
            <w:hideMark/>
          </w:tcPr>
          <w:p w14:paraId="376A9837"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lastRenderedPageBreak/>
              <w:t>Benchmark</w:t>
            </w:r>
          </w:p>
        </w:tc>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0F5E5751"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4" w:space="0" w:color="auto"/>
              <w:right w:val="single" w:sz="4" w:space="0" w:color="auto"/>
            </w:tcBorders>
            <w:shd w:val="clear" w:color="auto" w:fill="auto"/>
            <w:noWrap/>
            <w:vAlign w:val="bottom"/>
            <w:hideMark/>
          </w:tcPr>
          <w:p w14:paraId="31487008"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4" w:space="0" w:color="auto"/>
              <w:right w:val="single" w:sz="8" w:space="0" w:color="auto"/>
            </w:tcBorders>
            <w:shd w:val="clear" w:color="auto" w:fill="auto"/>
            <w:noWrap/>
            <w:vAlign w:val="bottom"/>
            <w:hideMark/>
          </w:tcPr>
          <w:p w14:paraId="42FE9FD3"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3D462EFB"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4885180B"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34F83510"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31188333"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146E13F2"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5DFFEB47"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3DF1DDC2"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02D52296"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459C966E"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2343CDCF"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nil"/>
            </w:tcBorders>
            <w:shd w:val="clear" w:color="auto" w:fill="auto"/>
            <w:noWrap/>
            <w:vAlign w:val="bottom"/>
            <w:hideMark/>
          </w:tcPr>
          <w:p w14:paraId="7B3B527E"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p>
        </w:tc>
      </w:tr>
      <w:tr w:rsidR="00555FD5" w:rsidRPr="00555FD5" w14:paraId="795D47D1" w14:textId="77777777" w:rsidTr="00555FD5">
        <w:trPr>
          <w:trHeight w:val="315"/>
        </w:trPr>
        <w:tc>
          <w:tcPr>
            <w:tcW w:w="0" w:type="auto"/>
            <w:tcBorders>
              <w:top w:val="nil"/>
              <w:left w:val="single" w:sz="4" w:space="0" w:color="auto"/>
              <w:bottom w:val="nil"/>
              <w:right w:val="nil"/>
            </w:tcBorders>
            <w:shd w:val="clear" w:color="auto" w:fill="auto"/>
            <w:noWrap/>
            <w:vAlign w:val="bottom"/>
            <w:hideMark/>
          </w:tcPr>
          <w:p w14:paraId="688772D0"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Ideal Value</w:t>
            </w:r>
          </w:p>
        </w:tc>
        <w:tc>
          <w:tcPr>
            <w:tcW w:w="0" w:type="auto"/>
            <w:tcBorders>
              <w:top w:val="nil"/>
              <w:left w:val="single" w:sz="8" w:space="0" w:color="auto"/>
              <w:bottom w:val="single" w:sz="8" w:space="0" w:color="auto"/>
              <w:right w:val="single" w:sz="4" w:space="0" w:color="auto"/>
            </w:tcBorders>
            <w:shd w:val="clear" w:color="auto" w:fill="auto"/>
            <w:noWrap/>
            <w:vAlign w:val="bottom"/>
            <w:hideMark/>
          </w:tcPr>
          <w:p w14:paraId="2F4C94CB"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vAlign w:val="bottom"/>
            <w:hideMark/>
          </w:tcPr>
          <w:p w14:paraId="27F4F38F"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8" w:space="0" w:color="auto"/>
            </w:tcBorders>
            <w:shd w:val="clear" w:color="auto" w:fill="auto"/>
            <w:noWrap/>
            <w:vAlign w:val="bottom"/>
            <w:hideMark/>
          </w:tcPr>
          <w:p w14:paraId="7B30772F"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0D5935CC"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32717FFE"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4748058B"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31099045"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56F07AAF"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629F80AF"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1C18B61C"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7B0EFF4C"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0965107B"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noWrap/>
            <w:textDirection w:val="btLr"/>
            <w:vAlign w:val="bottom"/>
            <w:hideMark/>
          </w:tcPr>
          <w:p w14:paraId="0535FA8E"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nil"/>
            </w:tcBorders>
            <w:shd w:val="clear" w:color="auto" w:fill="auto"/>
            <w:noWrap/>
            <w:vAlign w:val="bottom"/>
            <w:hideMark/>
          </w:tcPr>
          <w:p w14:paraId="02D9D216" w14:textId="77777777" w:rsidR="00555FD5" w:rsidRPr="00555FD5" w:rsidRDefault="00555FD5" w:rsidP="00555FD5">
            <w:pPr>
              <w:spacing w:after="0" w:line="240" w:lineRule="auto"/>
              <w:jc w:val="center"/>
              <w:rPr>
                <w:rFonts w:ascii="Aptos Narrow" w:eastAsia="Times New Roman" w:hAnsi="Aptos Narrow" w:cs="Times New Roman"/>
                <w:color w:val="000000"/>
                <w:kern w:val="0"/>
                <w:lang w:eastAsia="en-GB"/>
                <w14:ligatures w14:val="none"/>
              </w:rPr>
            </w:pPr>
          </w:p>
        </w:tc>
      </w:tr>
      <w:tr w:rsidR="00555FD5" w:rsidRPr="00555FD5" w14:paraId="20F572C4" w14:textId="77777777" w:rsidTr="00555FD5">
        <w:trPr>
          <w:trHeight w:val="315"/>
        </w:trPr>
        <w:tc>
          <w:tcPr>
            <w:tcW w:w="0" w:type="auto"/>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A99151E" w14:textId="77777777" w:rsidR="00555FD5" w:rsidRPr="00555FD5" w:rsidRDefault="00555FD5" w:rsidP="00555FD5">
            <w:pPr>
              <w:spacing w:after="0" w:line="240" w:lineRule="auto"/>
              <w:jc w:val="center"/>
              <w:rPr>
                <w:rFonts w:ascii="Arial" w:eastAsia="Times New Roman" w:hAnsi="Arial" w:cs="Arial"/>
                <w:b/>
                <w:bCs/>
                <w:kern w:val="0"/>
                <w:sz w:val="20"/>
                <w:szCs w:val="20"/>
                <w:lang w:eastAsia="en-GB"/>
                <w14:ligatures w14:val="none"/>
              </w:rPr>
            </w:pPr>
            <w:r w:rsidRPr="00555FD5">
              <w:rPr>
                <w:rFonts w:ascii="Arial" w:eastAsia="Times New Roman" w:hAnsi="Arial" w:cs="Arial"/>
                <w:b/>
                <w:bCs/>
                <w:kern w:val="0"/>
                <w:sz w:val="20"/>
                <w:szCs w:val="20"/>
                <w:lang w:eastAsia="en-GB"/>
                <w14:ligatures w14:val="none"/>
              </w:rPr>
              <w:t>How Much???</w:t>
            </w:r>
          </w:p>
        </w:tc>
        <w:tc>
          <w:tcPr>
            <w:tcW w:w="0" w:type="auto"/>
            <w:tcBorders>
              <w:top w:val="nil"/>
              <w:left w:val="nil"/>
              <w:bottom w:val="single" w:sz="8" w:space="0" w:color="auto"/>
              <w:right w:val="single" w:sz="4" w:space="0" w:color="auto"/>
            </w:tcBorders>
            <w:shd w:val="clear" w:color="auto" w:fill="auto"/>
            <w:textDirection w:val="btLr"/>
            <w:hideMark/>
          </w:tcPr>
          <w:p w14:paraId="2DCBD194"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textDirection w:val="btLr"/>
            <w:hideMark/>
          </w:tcPr>
          <w:p w14:paraId="7F33DEA6"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textDirection w:val="btLr"/>
            <w:hideMark/>
          </w:tcPr>
          <w:p w14:paraId="03F175E0"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textDirection w:val="btLr"/>
            <w:hideMark/>
          </w:tcPr>
          <w:p w14:paraId="6143D7AF"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textDirection w:val="btLr"/>
            <w:hideMark/>
          </w:tcPr>
          <w:p w14:paraId="02B62F17"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textDirection w:val="btLr"/>
            <w:hideMark/>
          </w:tcPr>
          <w:p w14:paraId="22394905"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textDirection w:val="btLr"/>
            <w:hideMark/>
          </w:tcPr>
          <w:p w14:paraId="0AB2F91F"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textDirection w:val="btLr"/>
            <w:hideMark/>
          </w:tcPr>
          <w:p w14:paraId="0F0BDC80"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textDirection w:val="btLr"/>
            <w:hideMark/>
          </w:tcPr>
          <w:p w14:paraId="5516E3DB"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textDirection w:val="btLr"/>
            <w:hideMark/>
          </w:tcPr>
          <w:p w14:paraId="6A301BBA"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textDirection w:val="btLr"/>
            <w:hideMark/>
          </w:tcPr>
          <w:p w14:paraId="52A4A03C"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textDirection w:val="btLr"/>
            <w:hideMark/>
          </w:tcPr>
          <w:p w14:paraId="10A40CB2"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single" w:sz="8" w:space="0" w:color="auto"/>
              <w:right w:val="single" w:sz="4" w:space="0" w:color="auto"/>
            </w:tcBorders>
            <w:shd w:val="clear" w:color="auto" w:fill="auto"/>
            <w:textDirection w:val="btLr"/>
            <w:hideMark/>
          </w:tcPr>
          <w:p w14:paraId="0087B58D"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r w:rsidRPr="00555FD5">
              <w:rPr>
                <w:rFonts w:ascii="Aptos Narrow" w:eastAsia="Times New Roman" w:hAnsi="Aptos Narrow" w:cs="Times New Roman"/>
                <w:color w:val="000000"/>
                <w:kern w:val="0"/>
                <w:lang w:eastAsia="en-GB"/>
                <w14:ligatures w14:val="none"/>
              </w:rPr>
              <w:t> </w:t>
            </w:r>
          </w:p>
        </w:tc>
        <w:tc>
          <w:tcPr>
            <w:tcW w:w="0" w:type="auto"/>
            <w:tcBorders>
              <w:top w:val="nil"/>
              <w:left w:val="nil"/>
              <w:bottom w:val="nil"/>
              <w:right w:val="nil"/>
            </w:tcBorders>
            <w:shd w:val="clear" w:color="auto" w:fill="auto"/>
            <w:noWrap/>
            <w:vAlign w:val="bottom"/>
            <w:hideMark/>
          </w:tcPr>
          <w:p w14:paraId="714C8E21" w14:textId="77777777" w:rsidR="00555FD5" w:rsidRPr="00555FD5" w:rsidRDefault="00555FD5" w:rsidP="00555FD5">
            <w:pPr>
              <w:spacing w:after="0" w:line="240" w:lineRule="auto"/>
              <w:rPr>
                <w:rFonts w:ascii="Aptos Narrow" w:eastAsia="Times New Roman" w:hAnsi="Aptos Narrow" w:cs="Times New Roman"/>
                <w:color w:val="000000"/>
                <w:kern w:val="0"/>
                <w:lang w:eastAsia="en-GB"/>
                <w14:ligatures w14:val="none"/>
              </w:rPr>
            </w:pPr>
          </w:p>
        </w:tc>
      </w:tr>
    </w:tbl>
    <w:p w14:paraId="58447358" w14:textId="77777777" w:rsidR="00555FD5" w:rsidRPr="00555FD5" w:rsidRDefault="00555FD5" w:rsidP="00555FD5"/>
    <w:sectPr w:rsidR="00555FD5" w:rsidRPr="00555FD5" w:rsidSect="003F3C3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02F71"/>
    <w:multiLevelType w:val="hybridMultilevel"/>
    <w:tmpl w:val="64C68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B0015"/>
    <w:multiLevelType w:val="hybridMultilevel"/>
    <w:tmpl w:val="83143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2763D3"/>
    <w:multiLevelType w:val="hybridMultilevel"/>
    <w:tmpl w:val="63A29CF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87A4613"/>
    <w:multiLevelType w:val="hybridMultilevel"/>
    <w:tmpl w:val="1062E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85116F"/>
    <w:multiLevelType w:val="hybridMultilevel"/>
    <w:tmpl w:val="FFF05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C47B4"/>
    <w:multiLevelType w:val="hybridMultilevel"/>
    <w:tmpl w:val="FAEE2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1D55B6"/>
    <w:multiLevelType w:val="hybridMultilevel"/>
    <w:tmpl w:val="E5E42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0E073D"/>
    <w:multiLevelType w:val="hybridMultilevel"/>
    <w:tmpl w:val="1062E6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21C6F9D"/>
    <w:multiLevelType w:val="hybridMultilevel"/>
    <w:tmpl w:val="498AC3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2E3F72"/>
    <w:multiLevelType w:val="hybridMultilevel"/>
    <w:tmpl w:val="90FA4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074A64"/>
    <w:multiLevelType w:val="hybridMultilevel"/>
    <w:tmpl w:val="691A6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A302F8"/>
    <w:multiLevelType w:val="hybridMultilevel"/>
    <w:tmpl w:val="3D347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0D6A93"/>
    <w:multiLevelType w:val="hybridMultilevel"/>
    <w:tmpl w:val="CBE0E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101A50"/>
    <w:multiLevelType w:val="hybridMultilevel"/>
    <w:tmpl w:val="5E847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4237804">
    <w:abstractNumId w:val="12"/>
  </w:num>
  <w:num w:numId="2" w16cid:durableId="68121693">
    <w:abstractNumId w:val="11"/>
  </w:num>
  <w:num w:numId="3" w16cid:durableId="1450591346">
    <w:abstractNumId w:val="1"/>
  </w:num>
  <w:num w:numId="4" w16cid:durableId="1583754833">
    <w:abstractNumId w:val="3"/>
  </w:num>
  <w:num w:numId="5" w16cid:durableId="85275402">
    <w:abstractNumId w:val="6"/>
  </w:num>
  <w:num w:numId="6" w16cid:durableId="514073220">
    <w:abstractNumId w:val="10"/>
  </w:num>
  <w:num w:numId="7" w16cid:durableId="1481115026">
    <w:abstractNumId w:val="9"/>
  </w:num>
  <w:num w:numId="8" w16cid:durableId="1059288039">
    <w:abstractNumId w:val="8"/>
  </w:num>
  <w:num w:numId="9" w16cid:durableId="543297650">
    <w:abstractNumId w:val="4"/>
  </w:num>
  <w:num w:numId="10" w16cid:durableId="2100712390">
    <w:abstractNumId w:val="0"/>
  </w:num>
  <w:num w:numId="11" w16cid:durableId="1535382820">
    <w:abstractNumId w:val="5"/>
  </w:num>
  <w:num w:numId="12" w16cid:durableId="1389769816">
    <w:abstractNumId w:val="2"/>
  </w:num>
  <w:num w:numId="13" w16cid:durableId="480391714">
    <w:abstractNumId w:val="13"/>
  </w:num>
  <w:num w:numId="14" w16cid:durableId="14964130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Q0MzIxN7c0MDKwsDBU0lEKTi0uzszPAykwNK8FADLjktctAAAA"/>
  </w:docVars>
  <w:rsids>
    <w:rsidRoot w:val="00182C37"/>
    <w:rsid w:val="00000046"/>
    <w:rsid w:val="00001184"/>
    <w:rsid w:val="000013BA"/>
    <w:rsid w:val="00001433"/>
    <w:rsid w:val="00003D18"/>
    <w:rsid w:val="000071FA"/>
    <w:rsid w:val="00013412"/>
    <w:rsid w:val="0001582E"/>
    <w:rsid w:val="00021DAF"/>
    <w:rsid w:val="00021FC7"/>
    <w:rsid w:val="000223BB"/>
    <w:rsid w:val="00025FF6"/>
    <w:rsid w:val="00032E76"/>
    <w:rsid w:val="0003560A"/>
    <w:rsid w:val="00036DBB"/>
    <w:rsid w:val="00037B4B"/>
    <w:rsid w:val="00040E27"/>
    <w:rsid w:val="00043692"/>
    <w:rsid w:val="00045482"/>
    <w:rsid w:val="000504DA"/>
    <w:rsid w:val="00056C26"/>
    <w:rsid w:val="00072A4E"/>
    <w:rsid w:val="00085D69"/>
    <w:rsid w:val="00090AE2"/>
    <w:rsid w:val="00095015"/>
    <w:rsid w:val="00095E19"/>
    <w:rsid w:val="000963B6"/>
    <w:rsid w:val="000A07D6"/>
    <w:rsid w:val="000A0E4D"/>
    <w:rsid w:val="000A2A5E"/>
    <w:rsid w:val="000A5B43"/>
    <w:rsid w:val="000A5D56"/>
    <w:rsid w:val="000B0F64"/>
    <w:rsid w:val="000B6FAA"/>
    <w:rsid w:val="000C4065"/>
    <w:rsid w:val="000C5A29"/>
    <w:rsid w:val="000C757F"/>
    <w:rsid w:val="000C7F30"/>
    <w:rsid w:val="000D1342"/>
    <w:rsid w:val="000D1A13"/>
    <w:rsid w:val="000D2B60"/>
    <w:rsid w:val="000E0F9D"/>
    <w:rsid w:val="000E1E30"/>
    <w:rsid w:val="000E3A3C"/>
    <w:rsid w:val="000E4A8A"/>
    <w:rsid w:val="000E6121"/>
    <w:rsid w:val="000F4033"/>
    <w:rsid w:val="000F6BCE"/>
    <w:rsid w:val="00101377"/>
    <w:rsid w:val="00101FC1"/>
    <w:rsid w:val="001059BA"/>
    <w:rsid w:val="00111BFF"/>
    <w:rsid w:val="00115D03"/>
    <w:rsid w:val="00122D3E"/>
    <w:rsid w:val="0012476F"/>
    <w:rsid w:val="00125628"/>
    <w:rsid w:val="0013220D"/>
    <w:rsid w:val="00134E0B"/>
    <w:rsid w:val="00134F89"/>
    <w:rsid w:val="00135F31"/>
    <w:rsid w:val="0014184A"/>
    <w:rsid w:val="001422BE"/>
    <w:rsid w:val="00145099"/>
    <w:rsid w:val="001513E2"/>
    <w:rsid w:val="001517BE"/>
    <w:rsid w:val="0015335C"/>
    <w:rsid w:val="00153F6E"/>
    <w:rsid w:val="001729C3"/>
    <w:rsid w:val="00175C49"/>
    <w:rsid w:val="00180C91"/>
    <w:rsid w:val="00182C37"/>
    <w:rsid w:val="00196BB1"/>
    <w:rsid w:val="001A07F6"/>
    <w:rsid w:val="001B3263"/>
    <w:rsid w:val="001B360D"/>
    <w:rsid w:val="001B4714"/>
    <w:rsid w:val="001B477F"/>
    <w:rsid w:val="001B4995"/>
    <w:rsid w:val="001B4BEE"/>
    <w:rsid w:val="001B52B3"/>
    <w:rsid w:val="001C1A6C"/>
    <w:rsid w:val="001C47DD"/>
    <w:rsid w:val="001C599A"/>
    <w:rsid w:val="001C5C79"/>
    <w:rsid w:val="001D1FD7"/>
    <w:rsid w:val="001D4971"/>
    <w:rsid w:val="001E10DF"/>
    <w:rsid w:val="001E55C8"/>
    <w:rsid w:val="001E7489"/>
    <w:rsid w:val="001F478B"/>
    <w:rsid w:val="0020071E"/>
    <w:rsid w:val="00200DB6"/>
    <w:rsid w:val="002029DD"/>
    <w:rsid w:val="00203F41"/>
    <w:rsid w:val="00206026"/>
    <w:rsid w:val="00220DC5"/>
    <w:rsid w:val="00224357"/>
    <w:rsid w:val="002302DF"/>
    <w:rsid w:val="00230BC2"/>
    <w:rsid w:val="00232B09"/>
    <w:rsid w:val="00232FCD"/>
    <w:rsid w:val="00242E9A"/>
    <w:rsid w:val="0024351C"/>
    <w:rsid w:val="00243A89"/>
    <w:rsid w:val="00243F09"/>
    <w:rsid w:val="00246248"/>
    <w:rsid w:val="00252464"/>
    <w:rsid w:val="0025768A"/>
    <w:rsid w:val="002616FC"/>
    <w:rsid w:val="00264304"/>
    <w:rsid w:val="00265BFD"/>
    <w:rsid w:val="0028039F"/>
    <w:rsid w:val="0028145C"/>
    <w:rsid w:val="00282C6A"/>
    <w:rsid w:val="00285E19"/>
    <w:rsid w:val="002875B8"/>
    <w:rsid w:val="00290170"/>
    <w:rsid w:val="00291C6E"/>
    <w:rsid w:val="00294726"/>
    <w:rsid w:val="002A1AF6"/>
    <w:rsid w:val="002A3332"/>
    <w:rsid w:val="002A4B04"/>
    <w:rsid w:val="002A56C4"/>
    <w:rsid w:val="002B224A"/>
    <w:rsid w:val="002B337A"/>
    <w:rsid w:val="002B601C"/>
    <w:rsid w:val="002B7C92"/>
    <w:rsid w:val="002C1C7A"/>
    <w:rsid w:val="002C3921"/>
    <w:rsid w:val="002C5515"/>
    <w:rsid w:val="002D1820"/>
    <w:rsid w:val="002D24B4"/>
    <w:rsid w:val="002D67FF"/>
    <w:rsid w:val="002E1E63"/>
    <w:rsid w:val="002E6CE8"/>
    <w:rsid w:val="002F1D4B"/>
    <w:rsid w:val="002F5C42"/>
    <w:rsid w:val="0032479C"/>
    <w:rsid w:val="00330520"/>
    <w:rsid w:val="00332A74"/>
    <w:rsid w:val="003412C5"/>
    <w:rsid w:val="00342A48"/>
    <w:rsid w:val="00342EAF"/>
    <w:rsid w:val="00347C74"/>
    <w:rsid w:val="00352CC5"/>
    <w:rsid w:val="00366111"/>
    <w:rsid w:val="00367F56"/>
    <w:rsid w:val="00380039"/>
    <w:rsid w:val="00380955"/>
    <w:rsid w:val="00380D39"/>
    <w:rsid w:val="00390130"/>
    <w:rsid w:val="0039147F"/>
    <w:rsid w:val="00392051"/>
    <w:rsid w:val="003949D5"/>
    <w:rsid w:val="003A6382"/>
    <w:rsid w:val="003B61F7"/>
    <w:rsid w:val="003D3968"/>
    <w:rsid w:val="003D61C2"/>
    <w:rsid w:val="003D77B6"/>
    <w:rsid w:val="003E2F35"/>
    <w:rsid w:val="003F318C"/>
    <w:rsid w:val="003F3C38"/>
    <w:rsid w:val="004037F1"/>
    <w:rsid w:val="00410393"/>
    <w:rsid w:val="00412473"/>
    <w:rsid w:val="00421AE0"/>
    <w:rsid w:val="004224BC"/>
    <w:rsid w:val="004231FE"/>
    <w:rsid w:val="00436CD4"/>
    <w:rsid w:val="004447D3"/>
    <w:rsid w:val="00445D3E"/>
    <w:rsid w:val="00452E3C"/>
    <w:rsid w:val="004547C8"/>
    <w:rsid w:val="00456585"/>
    <w:rsid w:val="0046097F"/>
    <w:rsid w:val="00460D9D"/>
    <w:rsid w:val="00466324"/>
    <w:rsid w:val="00466BC8"/>
    <w:rsid w:val="00470CC1"/>
    <w:rsid w:val="00474210"/>
    <w:rsid w:val="00481AFA"/>
    <w:rsid w:val="00482F3D"/>
    <w:rsid w:val="004851D9"/>
    <w:rsid w:val="004863E5"/>
    <w:rsid w:val="0049243F"/>
    <w:rsid w:val="00496B82"/>
    <w:rsid w:val="004A25F0"/>
    <w:rsid w:val="004A594A"/>
    <w:rsid w:val="004B088D"/>
    <w:rsid w:val="004B2E0B"/>
    <w:rsid w:val="004B4952"/>
    <w:rsid w:val="004B4B68"/>
    <w:rsid w:val="004C19B3"/>
    <w:rsid w:val="004C7FDD"/>
    <w:rsid w:val="004D575F"/>
    <w:rsid w:val="004E0823"/>
    <w:rsid w:val="004E261F"/>
    <w:rsid w:val="004E322F"/>
    <w:rsid w:val="004E3257"/>
    <w:rsid w:val="004E530A"/>
    <w:rsid w:val="004E7139"/>
    <w:rsid w:val="004F030A"/>
    <w:rsid w:val="004F3060"/>
    <w:rsid w:val="004F73FB"/>
    <w:rsid w:val="004F7474"/>
    <w:rsid w:val="00505E24"/>
    <w:rsid w:val="00507361"/>
    <w:rsid w:val="00521297"/>
    <w:rsid w:val="00526058"/>
    <w:rsid w:val="00530216"/>
    <w:rsid w:val="00540BD2"/>
    <w:rsid w:val="00541B71"/>
    <w:rsid w:val="00544CFF"/>
    <w:rsid w:val="005450B6"/>
    <w:rsid w:val="00546E55"/>
    <w:rsid w:val="005549F9"/>
    <w:rsid w:val="005558F9"/>
    <w:rsid w:val="00555FD5"/>
    <w:rsid w:val="00560D21"/>
    <w:rsid w:val="00560F3C"/>
    <w:rsid w:val="0056638C"/>
    <w:rsid w:val="005714CE"/>
    <w:rsid w:val="00574F02"/>
    <w:rsid w:val="00577851"/>
    <w:rsid w:val="00581161"/>
    <w:rsid w:val="0058138C"/>
    <w:rsid w:val="00582400"/>
    <w:rsid w:val="00593EB7"/>
    <w:rsid w:val="005A3D32"/>
    <w:rsid w:val="005A4EED"/>
    <w:rsid w:val="005B21BF"/>
    <w:rsid w:val="005B2E07"/>
    <w:rsid w:val="005B39E3"/>
    <w:rsid w:val="005B62F6"/>
    <w:rsid w:val="005B7CC3"/>
    <w:rsid w:val="005C1D8D"/>
    <w:rsid w:val="005C20BD"/>
    <w:rsid w:val="005C36BC"/>
    <w:rsid w:val="005C52AE"/>
    <w:rsid w:val="005C5AAF"/>
    <w:rsid w:val="005D5B8C"/>
    <w:rsid w:val="005D6585"/>
    <w:rsid w:val="005E09D2"/>
    <w:rsid w:val="005E1DA6"/>
    <w:rsid w:val="005E2B4D"/>
    <w:rsid w:val="005F32E9"/>
    <w:rsid w:val="00602769"/>
    <w:rsid w:val="00607295"/>
    <w:rsid w:val="0060745B"/>
    <w:rsid w:val="00622A92"/>
    <w:rsid w:val="006329F4"/>
    <w:rsid w:val="00634A74"/>
    <w:rsid w:val="0063791E"/>
    <w:rsid w:val="00640FD8"/>
    <w:rsid w:val="00642F40"/>
    <w:rsid w:val="00643120"/>
    <w:rsid w:val="00643D60"/>
    <w:rsid w:val="00651940"/>
    <w:rsid w:val="00653E23"/>
    <w:rsid w:val="00654201"/>
    <w:rsid w:val="00657DE3"/>
    <w:rsid w:val="00661A71"/>
    <w:rsid w:val="0066452A"/>
    <w:rsid w:val="00671D03"/>
    <w:rsid w:val="0067687B"/>
    <w:rsid w:val="00691283"/>
    <w:rsid w:val="00692C90"/>
    <w:rsid w:val="006A2C1E"/>
    <w:rsid w:val="006A713B"/>
    <w:rsid w:val="006A7300"/>
    <w:rsid w:val="006A78BF"/>
    <w:rsid w:val="006B213D"/>
    <w:rsid w:val="006C1F22"/>
    <w:rsid w:val="006D28C2"/>
    <w:rsid w:val="006D2CC1"/>
    <w:rsid w:val="006D41D9"/>
    <w:rsid w:val="006D4FED"/>
    <w:rsid w:val="006D649A"/>
    <w:rsid w:val="006E4A07"/>
    <w:rsid w:val="006E6E90"/>
    <w:rsid w:val="006F0E05"/>
    <w:rsid w:val="00703AAC"/>
    <w:rsid w:val="0070687F"/>
    <w:rsid w:val="00707B99"/>
    <w:rsid w:val="00717A66"/>
    <w:rsid w:val="00720D78"/>
    <w:rsid w:val="00727B97"/>
    <w:rsid w:val="00727F90"/>
    <w:rsid w:val="00733526"/>
    <w:rsid w:val="00736B8C"/>
    <w:rsid w:val="00747AA8"/>
    <w:rsid w:val="00753163"/>
    <w:rsid w:val="007555CF"/>
    <w:rsid w:val="00755FC3"/>
    <w:rsid w:val="00761F6E"/>
    <w:rsid w:val="00764BC3"/>
    <w:rsid w:val="00766641"/>
    <w:rsid w:val="00767EE5"/>
    <w:rsid w:val="007762B2"/>
    <w:rsid w:val="007802CC"/>
    <w:rsid w:val="00780879"/>
    <w:rsid w:val="00781919"/>
    <w:rsid w:val="007847BA"/>
    <w:rsid w:val="00784DBE"/>
    <w:rsid w:val="00794CC1"/>
    <w:rsid w:val="007A3D58"/>
    <w:rsid w:val="007B12AB"/>
    <w:rsid w:val="007B3D37"/>
    <w:rsid w:val="007B584F"/>
    <w:rsid w:val="007B64E5"/>
    <w:rsid w:val="007B74C8"/>
    <w:rsid w:val="007C7848"/>
    <w:rsid w:val="007D3AB9"/>
    <w:rsid w:val="007D6F03"/>
    <w:rsid w:val="007E05D7"/>
    <w:rsid w:val="007E7C52"/>
    <w:rsid w:val="007F0AD8"/>
    <w:rsid w:val="007F0B8E"/>
    <w:rsid w:val="007F3EF4"/>
    <w:rsid w:val="00800DB8"/>
    <w:rsid w:val="00806FD7"/>
    <w:rsid w:val="00810C2B"/>
    <w:rsid w:val="0081599A"/>
    <w:rsid w:val="008330D0"/>
    <w:rsid w:val="00833C32"/>
    <w:rsid w:val="00843D2D"/>
    <w:rsid w:val="0084709D"/>
    <w:rsid w:val="008514B1"/>
    <w:rsid w:val="0085277B"/>
    <w:rsid w:val="008548B0"/>
    <w:rsid w:val="0085576D"/>
    <w:rsid w:val="00855B6C"/>
    <w:rsid w:val="0086387C"/>
    <w:rsid w:val="008648F3"/>
    <w:rsid w:val="00866C04"/>
    <w:rsid w:val="00866E34"/>
    <w:rsid w:val="008707A6"/>
    <w:rsid w:val="0087237B"/>
    <w:rsid w:val="0088175C"/>
    <w:rsid w:val="0088586B"/>
    <w:rsid w:val="00891A23"/>
    <w:rsid w:val="008960F5"/>
    <w:rsid w:val="008A42EF"/>
    <w:rsid w:val="008B05D7"/>
    <w:rsid w:val="008B5888"/>
    <w:rsid w:val="008C153F"/>
    <w:rsid w:val="008C5825"/>
    <w:rsid w:val="008D27F3"/>
    <w:rsid w:val="008D4C6C"/>
    <w:rsid w:val="008F7CC1"/>
    <w:rsid w:val="00900EB8"/>
    <w:rsid w:val="00903EA8"/>
    <w:rsid w:val="0091381E"/>
    <w:rsid w:val="00922778"/>
    <w:rsid w:val="00923AA8"/>
    <w:rsid w:val="0092692F"/>
    <w:rsid w:val="00927E49"/>
    <w:rsid w:val="00950B6A"/>
    <w:rsid w:val="0095344F"/>
    <w:rsid w:val="00957E2F"/>
    <w:rsid w:val="00960084"/>
    <w:rsid w:val="009619A3"/>
    <w:rsid w:val="00967248"/>
    <w:rsid w:val="00973707"/>
    <w:rsid w:val="00973A51"/>
    <w:rsid w:val="00973B88"/>
    <w:rsid w:val="009756D6"/>
    <w:rsid w:val="009763F4"/>
    <w:rsid w:val="00986610"/>
    <w:rsid w:val="00987755"/>
    <w:rsid w:val="00987BE4"/>
    <w:rsid w:val="009908D5"/>
    <w:rsid w:val="00996CC0"/>
    <w:rsid w:val="009A5BBE"/>
    <w:rsid w:val="009A6236"/>
    <w:rsid w:val="009A7836"/>
    <w:rsid w:val="009B4A44"/>
    <w:rsid w:val="009C2F70"/>
    <w:rsid w:val="009D281F"/>
    <w:rsid w:val="009D7B0A"/>
    <w:rsid w:val="009E59ED"/>
    <w:rsid w:val="009E7983"/>
    <w:rsid w:val="009F27D6"/>
    <w:rsid w:val="009F6C3D"/>
    <w:rsid w:val="00A01EA2"/>
    <w:rsid w:val="00A03122"/>
    <w:rsid w:val="00A05798"/>
    <w:rsid w:val="00A121A0"/>
    <w:rsid w:val="00A131E1"/>
    <w:rsid w:val="00A200FF"/>
    <w:rsid w:val="00A20C79"/>
    <w:rsid w:val="00A37AAF"/>
    <w:rsid w:val="00A401EE"/>
    <w:rsid w:val="00A51149"/>
    <w:rsid w:val="00A54B1E"/>
    <w:rsid w:val="00A60BC0"/>
    <w:rsid w:val="00A63DC8"/>
    <w:rsid w:val="00A67E2D"/>
    <w:rsid w:val="00A769DD"/>
    <w:rsid w:val="00A81CC9"/>
    <w:rsid w:val="00A82522"/>
    <w:rsid w:val="00A8395E"/>
    <w:rsid w:val="00A920CC"/>
    <w:rsid w:val="00A9267C"/>
    <w:rsid w:val="00A937F6"/>
    <w:rsid w:val="00AA385B"/>
    <w:rsid w:val="00AB1291"/>
    <w:rsid w:val="00AB46D5"/>
    <w:rsid w:val="00AB487A"/>
    <w:rsid w:val="00AB6999"/>
    <w:rsid w:val="00AC36CD"/>
    <w:rsid w:val="00AD5714"/>
    <w:rsid w:val="00AD6618"/>
    <w:rsid w:val="00AE1EF8"/>
    <w:rsid w:val="00AE342E"/>
    <w:rsid w:val="00AF0329"/>
    <w:rsid w:val="00AF2043"/>
    <w:rsid w:val="00B00D50"/>
    <w:rsid w:val="00B00F3B"/>
    <w:rsid w:val="00B046C9"/>
    <w:rsid w:val="00B05453"/>
    <w:rsid w:val="00B11E83"/>
    <w:rsid w:val="00B15177"/>
    <w:rsid w:val="00B20EAC"/>
    <w:rsid w:val="00B250E8"/>
    <w:rsid w:val="00B34A87"/>
    <w:rsid w:val="00B35226"/>
    <w:rsid w:val="00B45156"/>
    <w:rsid w:val="00B4593B"/>
    <w:rsid w:val="00B47163"/>
    <w:rsid w:val="00B546F2"/>
    <w:rsid w:val="00B56D19"/>
    <w:rsid w:val="00B61403"/>
    <w:rsid w:val="00B61BC9"/>
    <w:rsid w:val="00B64D82"/>
    <w:rsid w:val="00B7332D"/>
    <w:rsid w:val="00B74C4F"/>
    <w:rsid w:val="00B7500A"/>
    <w:rsid w:val="00B76133"/>
    <w:rsid w:val="00B77604"/>
    <w:rsid w:val="00B80D89"/>
    <w:rsid w:val="00B820A0"/>
    <w:rsid w:val="00B82953"/>
    <w:rsid w:val="00B82A98"/>
    <w:rsid w:val="00B83B25"/>
    <w:rsid w:val="00B873D9"/>
    <w:rsid w:val="00B87EE8"/>
    <w:rsid w:val="00BA15AF"/>
    <w:rsid w:val="00BA1ECB"/>
    <w:rsid w:val="00BA73B9"/>
    <w:rsid w:val="00BA79D0"/>
    <w:rsid w:val="00BB1CB5"/>
    <w:rsid w:val="00BB336B"/>
    <w:rsid w:val="00BB3FA1"/>
    <w:rsid w:val="00BB71EB"/>
    <w:rsid w:val="00BB768E"/>
    <w:rsid w:val="00BD4145"/>
    <w:rsid w:val="00BD4E0D"/>
    <w:rsid w:val="00BF2F61"/>
    <w:rsid w:val="00BF5707"/>
    <w:rsid w:val="00C035CE"/>
    <w:rsid w:val="00C039ED"/>
    <w:rsid w:val="00C03C39"/>
    <w:rsid w:val="00C050D7"/>
    <w:rsid w:val="00C0531F"/>
    <w:rsid w:val="00C261D1"/>
    <w:rsid w:val="00C35B15"/>
    <w:rsid w:val="00C36843"/>
    <w:rsid w:val="00C4135D"/>
    <w:rsid w:val="00C43D85"/>
    <w:rsid w:val="00C46DF7"/>
    <w:rsid w:val="00C4730E"/>
    <w:rsid w:val="00C51D42"/>
    <w:rsid w:val="00C708E0"/>
    <w:rsid w:val="00C714ED"/>
    <w:rsid w:val="00C72393"/>
    <w:rsid w:val="00C73664"/>
    <w:rsid w:val="00C758DD"/>
    <w:rsid w:val="00C85165"/>
    <w:rsid w:val="00C86440"/>
    <w:rsid w:val="00C87BA3"/>
    <w:rsid w:val="00C92919"/>
    <w:rsid w:val="00C93894"/>
    <w:rsid w:val="00C93C28"/>
    <w:rsid w:val="00C95238"/>
    <w:rsid w:val="00C96885"/>
    <w:rsid w:val="00CB629A"/>
    <w:rsid w:val="00CC2848"/>
    <w:rsid w:val="00CC51FF"/>
    <w:rsid w:val="00CD1E3B"/>
    <w:rsid w:val="00CE4440"/>
    <w:rsid w:val="00CF0822"/>
    <w:rsid w:val="00CF3D82"/>
    <w:rsid w:val="00D02C32"/>
    <w:rsid w:val="00D12749"/>
    <w:rsid w:val="00D22959"/>
    <w:rsid w:val="00D271A1"/>
    <w:rsid w:val="00D31BB4"/>
    <w:rsid w:val="00D3352E"/>
    <w:rsid w:val="00D3377E"/>
    <w:rsid w:val="00D35221"/>
    <w:rsid w:val="00D40544"/>
    <w:rsid w:val="00D4518E"/>
    <w:rsid w:val="00D4639C"/>
    <w:rsid w:val="00D52668"/>
    <w:rsid w:val="00D67509"/>
    <w:rsid w:val="00D8260F"/>
    <w:rsid w:val="00D82707"/>
    <w:rsid w:val="00D844BD"/>
    <w:rsid w:val="00D85C0B"/>
    <w:rsid w:val="00D91F3A"/>
    <w:rsid w:val="00DA0382"/>
    <w:rsid w:val="00DA6135"/>
    <w:rsid w:val="00DC02ED"/>
    <w:rsid w:val="00DC1E50"/>
    <w:rsid w:val="00DC3635"/>
    <w:rsid w:val="00DD034B"/>
    <w:rsid w:val="00DD03C8"/>
    <w:rsid w:val="00DD318D"/>
    <w:rsid w:val="00DE5E81"/>
    <w:rsid w:val="00DF51AB"/>
    <w:rsid w:val="00DF5344"/>
    <w:rsid w:val="00E02238"/>
    <w:rsid w:val="00E03B39"/>
    <w:rsid w:val="00E07DFF"/>
    <w:rsid w:val="00E10E39"/>
    <w:rsid w:val="00E13098"/>
    <w:rsid w:val="00E160CD"/>
    <w:rsid w:val="00E17A45"/>
    <w:rsid w:val="00E21211"/>
    <w:rsid w:val="00E24D27"/>
    <w:rsid w:val="00E265DC"/>
    <w:rsid w:val="00E26EFD"/>
    <w:rsid w:val="00E2783E"/>
    <w:rsid w:val="00E320B0"/>
    <w:rsid w:val="00E34CB2"/>
    <w:rsid w:val="00E46A6D"/>
    <w:rsid w:val="00E47B53"/>
    <w:rsid w:val="00E613E2"/>
    <w:rsid w:val="00E66FBC"/>
    <w:rsid w:val="00E70F97"/>
    <w:rsid w:val="00E717DE"/>
    <w:rsid w:val="00E741D4"/>
    <w:rsid w:val="00E775AC"/>
    <w:rsid w:val="00E821F0"/>
    <w:rsid w:val="00E8440F"/>
    <w:rsid w:val="00E859C6"/>
    <w:rsid w:val="00E87459"/>
    <w:rsid w:val="00E958BE"/>
    <w:rsid w:val="00E962D2"/>
    <w:rsid w:val="00EA26B6"/>
    <w:rsid w:val="00EB1D7B"/>
    <w:rsid w:val="00EB34CE"/>
    <w:rsid w:val="00EB4337"/>
    <w:rsid w:val="00EB53E4"/>
    <w:rsid w:val="00EB677D"/>
    <w:rsid w:val="00EC09AF"/>
    <w:rsid w:val="00EC2870"/>
    <w:rsid w:val="00EC3DC4"/>
    <w:rsid w:val="00EC4F86"/>
    <w:rsid w:val="00EE24F0"/>
    <w:rsid w:val="00EE2C74"/>
    <w:rsid w:val="00EF2E2E"/>
    <w:rsid w:val="00EF2E79"/>
    <w:rsid w:val="00EF6586"/>
    <w:rsid w:val="00F00195"/>
    <w:rsid w:val="00F02D59"/>
    <w:rsid w:val="00F049BD"/>
    <w:rsid w:val="00F129CC"/>
    <w:rsid w:val="00F14214"/>
    <w:rsid w:val="00F15119"/>
    <w:rsid w:val="00F352C4"/>
    <w:rsid w:val="00F37970"/>
    <w:rsid w:val="00F40D7E"/>
    <w:rsid w:val="00F42081"/>
    <w:rsid w:val="00F448CA"/>
    <w:rsid w:val="00F47E17"/>
    <w:rsid w:val="00F552AC"/>
    <w:rsid w:val="00F55957"/>
    <w:rsid w:val="00F57412"/>
    <w:rsid w:val="00F57F65"/>
    <w:rsid w:val="00F636AA"/>
    <w:rsid w:val="00F75F9B"/>
    <w:rsid w:val="00F80CDF"/>
    <w:rsid w:val="00F85754"/>
    <w:rsid w:val="00F97426"/>
    <w:rsid w:val="00FA0AA6"/>
    <w:rsid w:val="00FA39DC"/>
    <w:rsid w:val="00FB3FF3"/>
    <w:rsid w:val="00FB4604"/>
    <w:rsid w:val="00FB79B5"/>
    <w:rsid w:val="00FB7FC3"/>
    <w:rsid w:val="00FC079A"/>
    <w:rsid w:val="00FC4F1D"/>
    <w:rsid w:val="00FD0D21"/>
    <w:rsid w:val="00FF31A3"/>
    <w:rsid w:val="00FF5EE2"/>
    <w:rsid w:val="00FF6AAD"/>
    <w:rsid w:val="2EDFA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B4E6CA"/>
  <w15:chartTrackingRefBased/>
  <w15:docId w15:val="{7F303C57-0659-46C9-AE9A-C70F12767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2C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2C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2C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2C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2C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2C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2C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2C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2C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C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2C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2C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2C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2C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2C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2C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2C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2C37"/>
    <w:rPr>
      <w:rFonts w:eastAsiaTheme="majorEastAsia" w:cstheme="majorBidi"/>
      <w:color w:val="272727" w:themeColor="text1" w:themeTint="D8"/>
    </w:rPr>
  </w:style>
  <w:style w:type="paragraph" w:styleId="Title">
    <w:name w:val="Title"/>
    <w:basedOn w:val="Normal"/>
    <w:next w:val="Normal"/>
    <w:link w:val="TitleChar"/>
    <w:uiPriority w:val="10"/>
    <w:qFormat/>
    <w:rsid w:val="00182C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C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2C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C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2C37"/>
    <w:pPr>
      <w:spacing w:before="160"/>
      <w:jc w:val="center"/>
    </w:pPr>
    <w:rPr>
      <w:i/>
      <w:iCs/>
      <w:color w:val="404040" w:themeColor="text1" w:themeTint="BF"/>
    </w:rPr>
  </w:style>
  <w:style w:type="character" w:customStyle="1" w:styleId="QuoteChar">
    <w:name w:val="Quote Char"/>
    <w:basedOn w:val="DefaultParagraphFont"/>
    <w:link w:val="Quote"/>
    <w:uiPriority w:val="29"/>
    <w:rsid w:val="00182C37"/>
    <w:rPr>
      <w:i/>
      <w:iCs/>
      <w:color w:val="404040" w:themeColor="text1" w:themeTint="BF"/>
    </w:rPr>
  </w:style>
  <w:style w:type="paragraph" w:styleId="ListParagraph">
    <w:name w:val="List Paragraph"/>
    <w:basedOn w:val="Normal"/>
    <w:uiPriority w:val="34"/>
    <w:qFormat/>
    <w:rsid w:val="00182C37"/>
    <w:pPr>
      <w:ind w:left="720"/>
      <w:contextualSpacing/>
    </w:pPr>
  </w:style>
  <w:style w:type="character" w:styleId="IntenseEmphasis">
    <w:name w:val="Intense Emphasis"/>
    <w:basedOn w:val="DefaultParagraphFont"/>
    <w:uiPriority w:val="21"/>
    <w:qFormat/>
    <w:rsid w:val="00182C37"/>
    <w:rPr>
      <w:i/>
      <w:iCs/>
      <w:color w:val="0F4761" w:themeColor="accent1" w:themeShade="BF"/>
    </w:rPr>
  </w:style>
  <w:style w:type="paragraph" w:styleId="IntenseQuote">
    <w:name w:val="Intense Quote"/>
    <w:basedOn w:val="Normal"/>
    <w:next w:val="Normal"/>
    <w:link w:val="IntenseQuoteChar"/>
    <w:uiPriority w:val="30"/>
    <w:qFormat/>
    <w:rsid w:val="00182C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2C37"/>
    <w:rPr>
      <w:i/>
      <w:iCs/>
      <w:color w:val="0F4761" w:themeColor="accent1" w:themeShade="BF"/>
    </w:rPr>
  </w:style>
  <w:style w:type="character" w:styleId="IntenseReference">
    <w:name w:val="Intense Reference"/>
    <w:basedOn w:val="DefaultParagraphFont"/>
    <w:uiPriority w:val="32"/>
    <w:qFormat/>
    <w:rsid w:val="00182C37"/>
    <w:rPr>
      <w:b/>
      <w:bCs/>
      <w:smallCaps/>
      <w:color w:val="0F4761" w:themeColor="accent1" w:themeShade="BF"/>
      <w:spacing w:val="5"/>
    </w:rPr>
  </w:style>
  <w:style w:type="character" w:styleId="Hyperlink">
    <w:name w:val="Hyperlink"/>
    <w:basedOn w:val="DefaultParagraphFont"/>
    <w:uiPriority w:val="99"/>
    <w:unhideWhenUsed/>
    <w:rsid w:val="00A9267C"/>
    <w:rPr>
      <w:color w:val="467886" w:themeColor="hyperlink"/>
      <w:u w:val="single"/>
    </w:rPr>
  </w:style>
  <w:style w:type="character" w:styleId="UnresolvedMention">
    <w:name w:val="Unresolved Mention"/>
    <w:basedOn w:val="DefaultParagraphFont"/>
    <w:uiPriority w:val="99"/>
    <w:semiHidden/>
    <w:unhideWhenUsed/>
    <w:rsid w:val="00A9267C"/>
    <w:rPr>
      <w:color w:val="605E5C"/>
      <w:shd w:val="clear" w:color="auto" w:fill="E1DFDD"/>
    </w:rPr>
  </w:style>
  <w:style w:type="paragraph" w:styleId="TOCHeading">
    <w:name w:val="TOC Heading"/>
    <w:basedOn w:val="Heading1"/>
    <w:next w:val="Normal"/>
    <w:uiPriority w:val="39"/>
    <w:unhideWhenUsed/>
    <w:qFormat/>
    <w:rsid w:val="002C392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C3921"/>
    <w:pPr>
      <w:spacing w:after="100"/>
    </w:pPr>
  </w:style>
  <w:style w:type="paragraph" w:styleId="TOC2">
    <w:name w:val="toc 2"/>
    <w:basedOn w:val="Normal"/>
    <w:next w:val="Normal"/>
    <w:autoRedefine/>
    <w:uiPriority w:val="39"/>
    <w:unhideWhenUsed/>
    <w:rsid w:val="002C3921"/>
    <w:pPr>
      <w:spacing w:after="100"/>
      <w:ind w:left="220"/>
    </w:pPr>
  </w:style>
  <w:style w:type="paragraph" w:styleId="Caption">
    <w:name w:val="caption"/>
    <w:basedOn w:val="Normal"/>
    <w:next w:val="Normal"/>
    <w:uiPriority w:val="35"/>
    <w:unhideWhenUsed/>
    <w:qFormat/>
    <w:rsid w:val="004A594A"/>
    <w:pPr>
      <w:spacing w:after="200" w:line="240" w:lineRule="auto"/>
    </w:pPr>
    <w:rPr>
      <w:i/>
      <w:iCs/>
      <w:color w:val="0E2841" w:themeColor="text2"/>
      <w:sz w:val="18"/>
      <w:szCs w:val="18"/>
    </w:rPr>
  </w:style>
  <w:style w:type="table" w:styleId="TableGrid">
    <w:name w:val="Table Grid"/>
    <w:basedOn w:val="TableNormal"/>
    <w:uiPriority w:val="39"/>
    <w:rsid w:val="00577851"/>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rful-Accent1">
    <w:name w:val="List Table 7 Colorful Accent 1"/>
    <w:basedOn w:val="TableNormal"/>
    <w:uiPriority w:val="52"/>
    <w:rsid w:val="00767EE5"/>
    <w:pPr>
      <w:spacing w:after="0" w:line="240" w:lineRule="auto"/>
    </w:pPr>
    <w:rPr>
      <w:color w:val="0F476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ibliography">
    <w:name w:val="Bibliography"/>
    <w:basedOn w:val="Normal"/>
    <w:next w:val="Normal"/>
    <w:uiPriority w:val="37"/>
    <w:unhideWhenUsed/>
    <w:rsid w:val="00496B82"/>
  </w:style>
  <w:style w:type="paragraph" w:styleId="TableofFigures">
    <w:name w:val="table of figures"/>
    <w:basedOn w:val="Normal"/>
    <w:next w:val="Normal"/>
    <w:uiPriority w:val="99"/>
    <w:unhideWhenUsed/>
    <w:rsid w:val="0073352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33993">
      <w:bodyDiv w:val="1"/>
      <w:marLeft w:val="0"/>
      <w:marRight w:val="0"/>
      <w:marTop w:val="0"/>
      <w:marBottom w:val="0"/>
      <w:divBdr>
        <w:top w:val="none" w:sz="0" w:space="0" w:color="auto"/>
        <w:left w:val="none" w:sz="0" w:space="0" w:color="auto"/>
        <w:bottom w:val="none" w:sz="0" w:space="0" w:color="auto"/>
        <w:right w:val="none" w:sz="0" w:space="0" w:color="auto"/>
      </w:divBdr>
    </w:div>
    <w:div w:id="17899579">
      <w:bodyDiv w:val="1"/>
      <w:marLeft w:val="0"/>
      <w:marRight w:val="0"/>
      <w:marTop w:val="0"/>
      <w:marBottom w:val="0"/>
      <w:divBdr>
        <w:top w:val="none" w:sz="0" w:space="0" w:color="auto"/>
        <w:left w:val="none" w:sz="0" w:space="0" w:color="auto"/>
        <w:bottom w:val="none" w:sz="0" w:space="0" w:color="auto"/>
        <w:right w:val="none" w:sz="0" w:space="0" w:color="auto"/>
      </w:divBdr>
    </w:div>
    <w:div w:id="37631128">
      <w:bodyDiv w:val="1"/>
      <w:marLeft w:val="0"/>
      <w:marRight w:val="0"/>
      <w:marTop w:val="0"/>
      <w:marBottom w:val="0"/>
      <w:divBdr>
        <w:top w:val="none" w:sz="0" w:space="0" w:color="auto"/>
        <w:left w:val="none" w:sz="0" w:space="0" w:color="auto"/>
        <w:bottom w:val="none" w:sz="0" w:space="0" w:color="auto"/>
        <w:right w:val="none" w:sz="0" w:space="0" w:color="auto"/>
      </w:divBdr>
    </w:div>
    <w:div w:id="106126736">
      <w:bodyDiv w:val="1"/>
      <w:marLeft w:val="0"/>
      <w:marRight w:val="0"/>
      <w:marTop w:val="0"/>
      <w:marBottom w:val="0"/>
      <w:divBdr>
        <w:top w:val="none" w:sz="0" w:space="0" w:color="auto"/>
        <w:left w:val="none" w:sz="0" w:space="0" w:color="auto"/>
        <w:bottom w:val="none" w:sz="0" w:space="0" w:color="auto"/>
        <w:right w:val="none" w:sz="0" w:space="0" w:color="auto"/>
      </w:divBdr>
    </w:div>
    <w:div w:id="135880115">
      <w:bodyDiv w:val="1"/>
      <w:marLeft w:val="0"/>
      <w:marRight w:val="0"/>
      <w:marTop w:val="0"/>
      <w:marBottom w:val="0"/>
      <w:divBdr>
        <w:top w:val="none" w:sz="0" w:space="0" w:color="auto"/>
        <w:left w:val="none" w:sz="0" w:space="0" w:color="auto"/>
        <w:bottom w:val="none" w:sz="0" w:space="0" w:color="auto"/>
        <w:right w:val="none" w:sz="0" w:space="0" w:color="auto"/>
      </w:divBdr>
    </w:div>
    <w:div w:id="186216297">
      <w:bodyDiv w:val="1"/>
      <w:marLeft w:val="0"/>
      <w:marRight w:val="0"/>
      <w:marTop w:val="0"/>
      <w:marBottom w:val="0"/>
      <w:divBdr>
        <w:top w:val="none" w:sz="0" w:space="0" w:color="auto"/>
        <w:left w:val="none" w:sz="0" w:space="0" w:color="auto"/>
        <w:bottom w:val="none" w:sz="0" w:space="0" w:color="auto"/>
        <w:right w:val="none" w:sz="0" w:space="0" w:color="auto"/>
      </w:divBdr>
    </w:div>
    <w:div w:id="263540801">
      <w:bodyDiv w:val="1"/>
      <w:marLeft w:val="0"/>
      <w:marRight w:val="0"/>
      <w:marTop w:val="0"/>
      <w:marBottom w:val="0"/>
      <w:divBdr>
        <w:top w:val="none" w:sz="0" w:space="0" w:color="auto"/>
        <w:left w:val="none" w:sz="0" w:space="0" w:color="auto"/>
        <w:bottom w:val="none" w:sz="0" w:space="0" w:color="auto"/>
        <w:right w:val="none" w:sz="0" w:space="0" w:color="auto"/>
      </w:divBdr>
    </w:div>
    <w:div w:id="268198583">
      <w:bodyDiv w:val="1"/>
      <w:marLeft w:val="0"/>
      <w:marRight w:val="0"/>
      <w:marTop w:val="0"/>
      <w:marBottom w:val="0"/>
      <w:divBdr>
        <w:top w:val="none" w:sz="0" w:space="0" w:color="auto"/>
        <w:left w:val="none" w:sz="0" w:space="0" w:color="auto"/>
        <w:bottom w:val="none" w:sz="0" w:space="0" w:color="auto"/>
        <w:right w:val="none" w:sz="0" w:space="0" w:color="auto"/>
      </w:divBdr>
    </w:div>
    <w:div w:id="282619863">
      <w:bodyDiv w:val="1"/>
      <w:marLeft w:val="0"/>
      <w:marRight w:val="0"/>
      <w:marTop w:val="0"/>
      <w:marBottom w:val="0"/>
      <w:divBdr>
        <w:top w:val="none" w:sz="0" w:space="0" w:color="auto"/>
        <w:left w:val="none" w:sz="0" w:space="0" w:color="auto"/>
        <w:bottom w:val="none" w:sz="0" w:space="0" w:color="auto"/>
        <w:right w:val="none" w:sz="0" w:space="0" w:color="auto"/>
      </w:divBdr>
    </w:div>
    <w:div w:id="376205377">
      <w:bodyDiv w:val="1"/>
      <w:marLeft w:val="0"/>
      <w:marRight w:val="0"/>
      <w:marTop w:val="0"/>
      <w:marBottom w:val="0"/>
      <w:divBdr>
        <w:top w:val="none" w:sz="0" w:space="0" w:color="auto"/>
        <w:left w:val="none" w:sz="0" w:space="0" w:color="auto"/>
        <w:bottom w:val="none" w:sz="0" w:space="0" w:color="auto"/>
        <w:right w:val="none" w:sz="0" w:space="0" w:color="auto"/>
      </w:divBdr>
    </w:div>
    <w:div w:id="405996478">
      <w:bodyDiv w:val="1"/>
      <w:marLeft w:val="0"/>
      <w:marRight w:val="0"/>
      <w:marTop w:val="0"/>
      <w:marBottom w:val="0"/>
      <w:divBdr>
        <w:top w:val="none" w:sz="0" w:space="0" w:color="auto"/>
        <w:left w:val="none" w:sz="0" w:space="0" w:color="auto"/>
        <w:bottom w:val="none" w:sz="0" w:space="0" w:color="auto"/>
        <w:right w:val="none" w:sz="0" w:space="0" w:color="auto"/>
      </w:divBdr>
    </w:div>
    <w:div w:id="427166901">
      <w:bodyDiv w:val="1"/>
      <w:marLeft w:val="0"/>
      <w:marRight w:val="0"/>
      <w:marTop w:val="0"/>
      <w:marBottom w:val="0"/>
      <w:divBdr>
        <w:top w:val="none" w:sz="0" w:space="0" w:color="auto"/>
        <w:left w:val="none" w:sz="0" w:space="0" w:color="auto"/>
        <w:bottom w:val="none" w:sz="0" w:space="0" w:color="auto"/>
        <w:right w:val="none" w:sz="0" w:space="0" w:color="auto"/>
      </w:divBdr>
    </w:div>
    <w:div w:id="429474763">
      <w:bodyDiv w:val="1"/>
      <w:marLeft w:val="0"/>
      <w:marRight w:val="0"/>
      <w:marTop w:val="0"/>
      <w:marBottom w:val="0"/>
      <w:divBdr>
        <w:top w:val="none" w:sz="0" w:space="0" w:color="auto"/>
        <w:left w:val="none" w:sz="0" w:space="0" w:color="auto"/>
        <w:bottom w:val="none" w:sz="0" w:space="0" w:color="auto"/>
        <w:right w:val="none" w:sz="0" w:space="0" w:color="auto"/>
      </w:divBdr>
    </w:div>
    <w:div w:id="437602476">
      <w:bodyDiv w:val="1"/>
      <w:marLeft w:val="0"/>
      <w:marRight w:val="0"/>
      <w:marTop w:val="0"/>
      <w:marBottom w:val="0"/>
      <w:divBdr>
        <w:top w:val="none" w:sz="0" w:space="0" w:color="auto"/>
        <w:left w:val="none" w:sz="0" w:space="0" w:color="auto"/>
        <w:bottom w:val="none" w:sz="0" w:space="0" w:color="auto"/>
        <w:right w:val="none" w:sz="0" w:space="0" w:color="auto"/>
      </w:divBdr>
    </w:div>
    <w:div w:id="447093138">
      <w:bodyDiv w:val="1"/>
      <w:marLeft w:val="0"/>
      <w:marRight w:val="0"/>
      <w:marTop w:val="0"/>
      <w:marBottom w:val="0"/>
      <w:divBdr>
        <w:top w:val="none" w:sz="0" w:space="0" w:color="auto"/>
        <w:left w:val="none" w:sz="0" w:space="0" w:color="auto"/>
        <w:bottom w:val="none" w:sz="0" w:space="0" w:color="auto"/>
        <w:right w:val="none" w:sz="0" w:space="0" w:color="auto"/>
      </w:divBdr>
    </w:div>
    <w:div w:id="456991147">
      <w:bodyDiv w:val="1"/>
      <w:marLeft w:val="0"/>
      <w:marRight w:val="0"/>
      <w:marTop w:val="0"/>
      <w:marBottom w:val="0"/>
      <w:divBdr>
        <w:top w:val="none" w:sz="0" w:space="0" w:color="auto"/>
        <w:left w:val="none" w:sz="0" w:space="0" w:color="auto"/>
        <w:bottom w:val="none" w:sz="0" w:space="0" w:color="auto"/>
        <w:right w:val="none" w:sz="0" w:space="0" w:color="auto"/>
      </w:divBdr>
    </w:div>
    <w:div w:id="524558352">
      <w:bodyDiv w:val="1"/>
      <w:marLeft w:val="0"/>
      <w:marRight w:val="0"/>
      <w:marTop w:val="0"/>
      <w:marBottom w:val="0"/>
      <w:divBdr>
        <w:top w:val="none" w:sz="0" w:space="0" w:color="auto"/>
        <w:left w:val="none" w:sz="0" w:space="0" w:color="auto"/>
        <w:bottom w:val="none" w:sz="0" w:space="0" w:color="auto"/>
        <w:right w:val="none" w:sz="0" w:space="0" w:color="auto"/>
      </w:divBdr>
    </w:div>
    <w:div w:id="531040414">
      <w:bodyDiv w:val="1"/>
      <w:marLeft w:val="0"/>
      <w:marRight w:val="0"/>
      <w:marTop w:val="0"/>
      <w:marBottom w:val="0"/>
      <w:divBdr>
        <w:top w:val="none" w:sz="0" w:space="0" w:color="auto"/>
        <w:left w:val="none" w:sz="0" w:space="0" w:color="auto"/>
        <w:bottom w:val="none" w:sz="0" w:space="0" w:color="auto"/>
        <w:right w:val="none" w:sz="0" w:space="0" w:color="auto"/>
      </w:divBdr>
    </w:div>
    <w:div w:id="545022752">
      <w:bodyDiv w:val="1"/>
      <w:marLeft w:val="0"/>
      <w:marRight w:val="0"/>
      <w:marTop w:val="0"/>
      <w:marBottom w:val="0"/>
      <w:divBdr>
        <w:top w:val="none" w:sz="0" w:space="0" w:color="auto"/>
        <w:left w:val="none" w:sz="0" w:space="0" w:color="auto"/>
        <w:bottom w:val="none" w:sz="0" w:space="0" w:color="auto"/>
        <w:right w:val="none" w:sz="0" w:space="0" w:color="auto"/>
      </w:divBdr>
    </w:div>
    <w:div w:id="584343513">
      <w:bodyDiv w:val="1"/>
      <w:marLeft w:val="0"/>
      <w:marRight w:val="0"/>
      <w:marTop w:val="0"/>
      <w:marBottom w:val="0"/>
      <w:divBdr>
        <w:top w:val="none" w:sz="0" w:space="0" w:color="auto"/>
        <w:left w:val="none" w:sz="0" w:space="0" w:color="auto"/>
        <w:bottom w:val="none" w:sz="0" w:space="0" w:color="auto"/>
        <w:right w:val="none" w:sz="0" w:space="0" w:color="auto"/>
      </w:divBdr>
    </w:div>
    <w:div w:id="615916376">
      <w:bodyDiv w:val="1"/>
      <w:marLeft w:val="0"/>
      <w:marRight w:val="0"/>
      <w:marTop w:val="0"/>
      <w:marBottom w:val="0"/>
      <w:divBdr>
        <w:top w:val="none" w:sz="0" w:space="0" w:color="auto"/>
        <w:left w:val="none" w:sz="0" w:space="0" w:color="auto"/>
        <w:bottom w:val="none" w:sz="0" w:space="0" w:color="auto"/>
        <w:right w:val="none" w:sz="0" w:space="0" w:color="auto"/>
      </w:divBdr>
    </w:div>
    <w:div w:id="622152143">
      <w:bodyDiv w:val="1"/>
      <w:marLeft w:val="0"/>
      <w:marRight w:val="0"/>
      <w:marTop w:val="0"/>
      <w:marBottom w:val="0"/>
      <w:divBdr>
        <w:top w:val="none" w:sz="0" w:space="0" w:color="auto"/>
        <w:left w:val="none" w:sz="0" w:space="0" w:color="auto"/>
        <w:bottom w:val="none" w:sz="0" w:space="0" w:color="auto"/>
        <w:right w:val="none" w:sz="0" w:space="0" w:color="auto"/>
      </w:divBdr>
    </w:div>
    <w:div w:id="631711515">
      <w:bodyDiv w:val="1"/>
      <w:marLeft w:val="0"/>
      <w:marRight w:val="0"/>
      <w:marTop w:val="0"/>
      <w:marBottom w:val="0"/>
      <w:divBdr>
        <w:top w:val="none" w:sz="0" w:space="0" w:color="auto"/>
        <w:left w:val="none" w:sz="0" w:space="0" w:color="auto"/>
        <w:bottom w:val="none" w:sz="0" w:space="0" w:color="auto"/>
        <w:right w:val="none" w:sz="0" w:space="0" w:color="auto"/>
      </w:divBdr>
    </w:div>
    <w:div w:id="644698235">
      <w:bodyDiv w:val="1"/>
      <w:marLeft w:val="0"/>
      <w:marRight w:val="0"/>
      <w:marTop w:val="0"/>
      <w:marBottom w:val="0"/>
      <w:divBdr>
        <w:top w:val="none" w:sz="0" w:space="0" w:color="auto"/>
        <w:left w:val="none" w:sz="0" w:space="0" w:color="auto"/>
        <w:bottom w:val="none" w:sz="0" w:space="0" w:color="auto"/>
        <w:right w:val="none" w:sz="0" w:space="0" w:color="auto"/>
      </w:divBdr>
    </w:div>
    <w:div w:id="660891741">
      <w:bodyDiv w:val="1"/>
      <w:marLeft w:val="0"/>
      <w:marRight w:val="0"/>
      <w:marTop w:val="0"/>
      <w:marBottom w:val="0"/>
      <w:divBdr>
        <w:top w:val="none" w:sz="0" w:space="0" w:color="auto"/>
        <w:left w:val="none" w:sz="0" w:space="0" w:color="auto"/>
        <w:bottom w:val="none" w:sz="0" w:space="0" w:color="auto"/>
        <w:right w:val="none" w:sz="0" w:space="0" w:color="auto"/>
      </w:divBdr>
    </w:div>
    <w:div w:id="689140040">
      <w:bodyDiv w:val="1"/>
      <w:marLeft w:val="0"/>
      <w:marRight w:val="0"/>
      <w:marTop w:val="0"/>
      <w:marBottom w:val="0"/>
      <w:divBdr>
        <w:top w:val="none" w:sz="0" w:space="0" w:color="auto"/>
        <w:left w:val="none" w:sz="0" w:space="0" w:color="auto"/>
        <w:bottom w:val="none" w:sz="0" w:space="0" w:color="auto"/>
        <w:right w:val="none" w:sz="0" w:space="0" w:color="auto"/>
      </w:divBdr>
    </w:div>
    <w:div w:id="779643479">
      <w:bodyDiv w:val="1"/>
      <w:marLeft w:val="0"/>
      <w:marRight w:val="0"/>
      <w:marTop w:val="0"/>
      <w:marBottom w:val="0"/>
      <w:divBdr>
        <w:top w:val="none" w:sz="0" w:space="0" w:color="auto"/>
        <w:left w:val="none" w:sz="0" w:space="0" w:color="auto"/>
        <w:bottom w:val="none" w:sz="0" w:space="0" w:color="auto"/>
        <w:right w:val="none" w:sz="0" w:space="0" w:color="auto"/>
      </w:divBdr>
    </w:div>
    <w:div w:id="858733743">
      <w:bodyDiv w:val="1"/>
      <w:marLeft w:val="0"/>
      <w:marRight w:val="0"/>
      <w:marTop w:val="0"/>
      <w:marBottom w:val="0"/>
      <w:divBdr>
        <w:top w:val="none" w:sz="0" w:space="0" w:color="auto"/>
        <w:left w:val="none" w:sz="0" w:space="0" w:color="auto"/>
        <w:bottom w:val="none" w:sz="0" w:space="0" w:color="auto"/>
        <w:right w:val="none" w:sz="0" w:space="0" w:color="auto"/>
      </w:divBdr>
    </w:div>
    <w:div w:id="865019797">
      <w:bodyDiv w:val="1"/>
      <w:marLeft w:val="0"/>
      <w:marRight w:val="0"/>
      <w:marTop w:val="0"/>
      <w:marBottom w:val="0"/>
      <w:divBdr>
        <w:top w:val="none" w:sz="0" w:space="0" w:color="auto"/>
        <w:left w:val="none" w:sz="0" w:space="0" w:color="auto"/>
        <w:bottom w:val="none" w:sz="0" w:space="0" w:color="auto"/>
        <w:right w:val="none" w:sz="0" w:space="0" w:color="auto"/>
      </w:divBdr>
    </w:div>
    <w:div w:id="910963927">
      <w:bodyDiv w:val="1"/>
      <w:marLeft w:val="0"/>
      <w:marRight w:val="0"/>
      <w:marTop w:val="0"/>
      <w:marBottom w:val="0"/>
      <w:divBdr>
        <w:top w:val="none" w:sz="0" w:space="0" w:color="auto"/>
        <w:left w:val="none" w:sz="0" w:space="0" w:color="auto"/>
        <w:bottom w:val="none" w:sz="0" w:space="0" w:color="auto"/>
        <w:right w:val="none" w:sz="0" w:space="0" w:color="auto"/>
      </w:divBdr>
    </w:div>
    <w:div w:id="935870678">
      <w:bodyDiv w:val="1"/>
      <w:marLeft w:val="0"/>
      <w:marRight w:val="0"/>
      <w:marTop w:val="0"/>
      <w:marBottom w:val="0"/>
      <w:divBdr>
        <w:top w:val="none" w:sz="0" w:space="0" w:color="auto"/>
        <w:left w:val="none" w:sz="0" w:space="0" w:color="auto"/>
        <w:bottom w:val="none" w:sz="0" w:space="0" w:color="auto"/>
        <w:right w:val="none" w:sz="0" w:space="0" w:color="auto"/>
      </w:divBdr>
    </w:div>
    <w:div w:id="941187485">
      <w:bodyDiv w:val="1"/>
      <w:marLeft w:val="0"/>
      <w:marRight w:val="0"/>
      <w:marTop w:val="0"/>
      <w:marBottom w:val="0"/>
      <w:divBdr>
        <w:top w:val="none" w:sz="0" w:space="0" w:color="auto"/>
        <w:left w:val="none" w:sz="0" w:space="0" w:color="auto"/>
        <w:bottom w:val="none" w:sz="0" w:space="0" w:color="auto"/>
        <w:right w:val="none" w:sz="0" w:space="0" w:color="auto"/>
      </w:divBdr>
    </w:div>
    <w:div w:id="944077102">
      <w:bodyDiv w:val="1"/>
      <w:marLeft w:val="0"/>
      <w:marRight w:val="0"/>
      <w:marTop w:val="0"/>
      <w:marBottom w:val="0"/>
      <w:divBdr>
        <w:top w:val="none" w:sz="0" w:space="0" w:color="auto"/>
        <w:left w:val="none" w:sz="0" w:space="0" w:color="auto"/>
        <w:bottom w:val="none" w:sz="0" w:space="0" w:color="auto"/>
        <w:right w:val="none" w:sz="0" w:space="0" w:color="auto"/>
      </w:divBdr>
    </w:div>
    <w:div w:id="952596745">
      <w:bodyDiv w:val="1"/>
      <w:marLeft w:val="0"/>
      <w:marRight w:val="0"/>
      <w:marTop w:val="0"/>
      <w:marBottom w:val="0"/>
      <w:divBdr>
        <w:top w:val="none" w:sz="0" w:space="0" w:color="auto"/>
        <w:left w:val="none" w:sz="0" w:space="0" w:color="auto"/>
        <w:bottom w:val="none" w:sz="0" w:space="0" w:color="auto"/>
        <w:right w:val="none" w:sz="0" w:space="0" w:color="auto"/>
      </w:divBdr>
    </w:div>
    <w:div w:id="962074254">
      <w:bodyDiv w:val="1"/>
      <w:marLeft w:val="0"/>
      <w:marRight w:val="0"/>
      <w:marTop w:val="0"/>
      <w:marBottom w:val="0"/>
      <w:divBdr>
        <w:top w:val="none" w:sz="0" w:space="0" w:color="auto"/>
        <w:left w:val="none" w:sz="0" w:space="0" w:color="auto"/>
        <w:bottom w:val="none" w:sz="0" w:space="0" w:color="auto"/>
        <w:right w:val="none" w:sz="0" w:space="0" w:color="auto"/>
      </w:divBdr>
    </w:div>
    <w:div w:id="976497684">
      <w:bodyDiv w:val="1"/>
      <w:marLeft w:val="0"/>
      <w:marRight w:val="0"/>
      <w:marTop w:val="0"/>
      <w:marBottom w:val="0"/>
      <w:divBdr>
        <w:top w:val="none" w:sz="0" w:space="0" w:color="auto"/>
        <w:left w:val="none" w:sz="0" w:space="0" w:color="auto"/>
        <w:bottom w:val="none" w:sz="0" w:space="0" w:color="auto"/>
        <w:right w:val="none" w:sz="0" w:space="0" w:color="auto"/>
      </w:divBdr>
    </w:div>
    <w:div w:id="1010597093">
      <w:bodyDiv w:val="1"/>
      <w:marLeft w:val="0"/>
      <w:marRight w:val="0"/>
      <w:marTop w:val="0"/>
      <w:marBottom w:val="0"/>
      <w:divBdr>
        <w:top w:val="none" w:sz="0" w:space="0" w:color="auto"/>
        <w:left w:val="none" w:sz="0" w:space="0" w:color="auto"/>
        <w:bottom w:val="none" w:sz="0" w:space="0" w:color="auto"/>
        <w:right w:val="none" w:sz="0" w:space="0" w:color="auto"/>
      </w:divBdr>
    </w:div>
    <w:div w:id="1014763318">
      <w:bodyDiv w:val="1"/>
      <w:marLeft w:val="0"/>
      <w:marRight w:val="0"/>
      <w:marTop w:val="0"/>
      <w:marBottom w:val="0"/>
      <w:divBdr>
        <w:top w:val="none" w:sz="0" w:space="0" w:color="auto"/>
        <w:left w:val="none" w:sz="0" w:space="0" w:color="auto"/>
        <w:bottom w:val="none" w:sz="0" w:space="0" w:color="auto"/>
        <w:right w:val="none" w:sz="0" w:space="0" w:color="auto"/>
      </w:divBdr>
    </w:div>
    <w:div w:id="1022324602">
      <w:bodyDiv w:val="1"/>
      <w:marLeft w:val="0"/>
      <w:marRight w:val="0"/>
      <w:marTop w:val="0"/>
      <w:marBottom w:val="0"/>
      <w:divBdr>
        <w:top w:val="none" w:sz="0" w:space="0" w:color="auto"/>
        <w:left w:val="none" w:sz="0" w:space="0" w:color="auto"/>
        <w:bottom w:val="none" w:sz="0" w:space="0" w:color="auto"/>
        <w:right w:val="none" w:sz="0" w:space="0" w:color="auto"/>
      </w:divBdr>
      <w:divsChild>
        <w:div w:id="292977724">
          <w:marLeft w:val="0"/>
          <w:marRight w:val="0"/>
          <w:marTop w:val="0"/>
          <w:marBottom w:val="0"/>
          <w:divBdr>
            <w:top w:val="none" w:sz="0" w:space="0" w:color="auto"/>
            <w:left w:val="none" w:sz="0" w:space="0" w:color="auto"/>
            <w:bottom w:val="none" w:sz="0" w:space="0" w:color="auto"/>
            <w:right w:val="none" w:sz="0" w:space="0" w:color="auto"/>
          </w:divBdr>
          <w:divsChild>
            <w:div w:id="94110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959318">
      <w:bodyDiv w:val="1"/>
      <w:marLeft w:val="0"/>
      <w:marRight w:val="0"/>
      <w:marTop w:val="0"/>
      <w:marBottom w:val="0"/>
      <w:divBdr>
        <w:top w:val="none" w:sz="0" w:space="0" w:color="auto"/>
        <w:left w:val="none" w:sz="0" w:space="0" w:color="auto"/>
        <w:bottom w:val="none" w:sz="0" w:space="0" w:color="auto"/>
        <w:right w:val="none" w:sz="0" w:space="0" w:color="auto"/>
      </w:divBdr>
    </w:div>
    <w:div w:id="1144201746">
      <w:bodyDiv w:val="1"/>
      <w:marLeft w:val="0"/>
      <w:marRight w:val="0"/>
      <w:marTop w:val="0"/>
      <w:marBottom w:val="0"/>
      <w:divBdr>
        <w:top w:val="none" w:sz="0" w:space="0" w:color="auto"/>
        <w:left w:val="none" w:sz="0" w:space="0" w:color="auto"/>
        <w:bottom w:val="none" w:sz="0" w:space="0" w:color="auto"/>
        <w:right w:val="none" w:sz="0" w:space="0" w:color="auto"/>
      </w:divBdr>
    </w:div>
    <w:div w:id="1166172522">
      <w:bodyDiv w:val="1"/>
      <w:marLeft w:val="0"/>
      <w:marRight w:val="0"/>
      <w:marTop w:val="0"/>
      <w:marBottom w:val="0"/>
      <w:divBdr>
        <w:top w:val="none" w:sz="0" w:space="0" w:color="auto"/>
        <w:left w:val="none" w:sz="0" w:space="0" w:color="auto"/>
        <w:bottom w:val="none" w:sz="0" w:space="0" w:color="auto"/>
        <w:right w:val="none" w:sz="0" w:space="0" w:color="auto"/>
      </w:divBdr>
    </w:div>
    <w:div w:id="1236403175">
      <w:bodyDiv w:val="1"/>
      <w:marLeft w:val="0"/>
      <w:marRight w:val="0"/>
      <w:marTop w:val="0"/>
      <w:marBottom w:val="0"/>
      <w:divBdr>
        <w:top w:val="none" w:sz="0" w:space="0" w:color="auto"/>
        <w:left w:val="none" w:sz="0" w:space="0" w:color="auto"/>
        <w:bottom w:val="none" w:sz="0" w:space="0" w:color="auto"/>
        <w:right w:val="none" w:sz="0" w:space="0" w:color="auto"/>
      </w:divBdr>
    </w:div>
    <w:div w:id="1247224686">
      <w:bodyDiv w:val="1"/>
      <w:marLeft w:val="0"/>
      <w:marRight w:val="0"/>
      <w:marTop w:val="0"/>
      <w:marBottom w:val="0"/>
      <w:divBdr>
        <w:top w:val="none" w:sz="0" w:space="0" w:color="auto"/>
        <w:left w:val="none" w:sz="0" w:space="0" w:color="auto"/>
        <w:bottom w:val="none" w:sz="0" w:space="0" w:color="auto"/>
        <w:right w:val="none" w:sz="0" w:space="0" w:color="auto"/>
      </w:divBdr>
    </w:div>
    <w:div w:id="1258753320">
      <w:bodyDiv w:val="1"/>
      <w:marLeft w:val="0"/>
      <w:marRight w:val="0"/>
      <w:marTop w:val="0"/>
      <w:marBottom w:val="0"/>
      <w:divBdr>
        <w:top w:val="none" w:sz="0" w:space="0" w:color="auto"/>
        <w:left w:val="none" w:sz="0" w:space="0" w:color="auto"/>
        <w:bottom w:val="none" w:sz="0" w:space="0" w:color="auto"/>
        <w:right w:val="none" w:sz="0" w:space="0" w:color="auto"/>
      </w:divBdr>
    </w:div>
    <w:div w:id="1286547456">
      <w:bodyDiv w:val="1"/>
      <w:marLeft w:val="0"/>
      <w:marRight w:val="0"/>
      <w:marTop w:val="0"/>
      <w:marBottom w:val="0"/>
      <w:divBdr>
        <w:top w:val="none" w:sz="0" w:space="0" w:color="auto"/>
        <w:left w:val="none" w:sz="0" w:space="0" w:color="auto"/>
        <w:bottom w:val="none" w:sz="0" w:space="0" w:color="auto"/>
        <w:right w:val="none" w:sz="0" w:space="0" w:color="auto"/>
      </w:divBdr>
    </w:div>
    <w:div w:id="1339234224">
      <w:bodyDiv w:val="1"/>
      <w:marLeft w:val="0"/>
      <w:marRight w:val="0"/>
      <w:marTop w:val="0"/>
      <w:marBottom w:val="0"/>
      <w:divBdr>
        <w:top w:val="none" w:sz="0" w:space="0" w:color="auto"/>
        <w:left w:val="none" w:sz="0" w:space="0" w:color="auto"/>
        <w:bottom w:val="none" w:sz="0" w:space="0" w:color="auto"/>
        <w:right w:val="none" w:sz="0" w:space="0" w:color="auto"/>
      </w:divBdr>
    </w:div>
    <w:div w:id="1353529660">
      <w:bodyDiv w:val="1"/>
      <w:marLeft w:val="0"/>
      <w:marRight w:val="0"/>
      <w:marTop w:val="0"/>
      <w:marBottom w:val="0"/>
      <w:divBdr>
        <w:top w:val="none" w:sz="0" w:space="0" w:color="auto"/>
        <w:left w:val="none" w:sz="0" w:space="0" w:color="auto"/>
        <w:bottom w:val="none" w:sz="0" w:space="0" w:color="auto"/>
        <w:right w:val="none" w:sz="0" w:space="0" w:color="auto"/>
      </w:divBdr>
    </w:div>
    <w:div w:id="1368599764">
      <w:bodyDiv w:val="1"/>
      <w:marLeft w:val="0"/>
      <w:marRight w:val="0"/>
      <w:marTop w:val="0"/>
      <w:marBottom w:val="0"/>
      <w:divBdr>
        <w:top w:val="none" w:sz="0" w:space="0" w:color="auto"/>
        <w:left w:val="none" w:sz="0" w:space="0" w:color="auto"/>
        <w:bottom w:val="none" w:sz="0" w:space="0" w:color="auto"/>
        <w:right w:val="none" w:sz="0" w:space="0" w:color="auto"/>
      </w:divBdr>
      <w:divsChild>
        <w:div w:id="1683585034">
          <w:marLeft w:val="0"/>
          <w:marRight w:val="0"/>
          <w:marTop w:val="0"/>
          <w:marBottom w:val="0"/>
          <w:divBdr>
            <w:top w:val="none" w:sz="0" w:space="0" w:color="auto"/>
            <w:left w:val="none" w:sz="0" w:space="0" w:color="auto"/>
            <w:bottom w:val="none" w:sz="0" w:space="0" w:color="auto"/>
            <w:right w:val="none" w:sz="0" w:space="0" w:color="auto"/>
          </w:divBdr>
          <w:divsChild>
            <w:div w:id="21813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679433">
      <w:bodyDiv w:val="1"/>
      <w:marLeft w:val="0"/>
      <w:marRight w:val="0"/>
      <w:marTop w:val="0"/>
      <w:marBottom w:val="0"/>
      <w:divBdr>
        <w:top w:val="none" w:sz="0" w:space="0" w:color="auto"/>
        <w:left w:val="none" w:sz="0" w:space="0" w:color="auto"/>
        <w:bottom w:val="none" w:sz="0" w:space="0" w:color="auto"/>
        <w:right w:val="none" w:sz="0" w:space="0" w:color="auto"/>
      </w:divBdr>
    </w:div>
    <w:div w:id="1398700880">
      <w:bodyDiv w:val="1"/>
      <w:marLeft w:val="0"/>
      <w:marRight w:val="0"/>
      <w:marTop w:val="0"/>
      <w:marBottom w:val="0"/>
      <w:divBdr>
        <w:top w:val="none" w:sz="0" w:space="0" w:color="auto"/>
        <w:left w:val="none" w:sz="0" w:space="0" w:color="auto"/>
        <w:bottom w:val="none" w:sz="0" w:space="0" w:color="auto"/>
        <w:right w:val="none" w:sz="0" w:space="0" w:color="auto"/>
      </w:divBdr>
    </w:div>
    <w:div w:id="1406343075">
      <w:bodyDiv w:val="1"/>
      <w:marLeft w:val="0"/>
      <w:marRight w:val="0"/>
      <w:marTop w:val="0"/>
      <w:marBottom w:val="0"/>
      <w:divBdr>
        <w:top w:val="none" w:sz="0" w:space="0" w:color="auto"/>
        <w:left w:val="none" w:sz="0" w:space="0" w:color="auto"/>
        <w:bottom w:val="none" w:sz="0" w:space="0" w:color="auto"/>
        <w:right w:val="none" w:sz="0" w:space="0" w:color="auto"/>
      </w:divBdr>
    </w:div>
    <w:div w:id="1428690507">
      <w:bodyDiv w:val="1"/>
      <w:marLeft w:val="0"/>
      <w:marRight w:val="0"/>
      <w:marTop w:val="0"/>
      <w:marBottom w:val="0"/>
      <w:divBdr>
        <w:top w:val="none" w:sz="0" w:space="0" w:color="auto"/>
        <w:left w:val="none" w:sz="0" w:space="0" w:color="auto"/>
        <w:bottom w:val="none" w:sz="0" w:space="0" w:color="auto"/>
        <w:right w:val="none" w:sz="0" w:space="0" w:color="auto"/>
      </w:divBdr>
    </w:div>
    <w:div w:id="1459445989">
      <w:bodyDiv w:val="1"/>
      <w:marLeft w:val="0"/>
      <w:marRight w:val="0"/>
      <w:marTop w:val="0"/>
      <w:marBottom w:val="0"/>
      <w:divBdr>
        <w:top w:val="none" w:sz="0" w:space="0" w:color="auto"/>
        <w:left w:val="none" w:sz="0" w:space="0" w:color="auto"/>
        <w:bottom w:val="none" w:sz="0" w:space="0" w:color="auto"/>
        <w:right w:val="none" w:sz="0" w:space="0" w:color="auto"/>
      </w:divBdr>
    </w:div>
    <w:div w:id="1512181200">
      <w:bodyDiv w:val="1"/>
      <w:marLeft w:val="0"/>
      <w:marRight w:val="0"/>
      <w:marTop w:val="0"/>
      <w:marBottom w:val="0"/>
      <w:divBdr>
        <w:top w:val="none" w:sz="0" w:space="0" w:color="auto"/>
        <w:left w:val="none" w:sz="0" w:space="0" w:color="auto"/>
        <w:bottom w:val="none" w:sz="0" w:space="0" w:color="auto"/>
        <w:right w:val="none" w:sz="0" w:space="0" w:color="auto"/>
      </w:divBdr>
    </w:div>
    <w:div w:id="1521551906">
      <w:bodyDiv w:val="1"/>
      <w:marLeft w:val="0"/>
      <w:marRight w:val="0"/>
      <w:marTop w:val="0"/>
      <w:marBottom w:val="0"/>
      <w:divBdr>
        <w:top w:val="none" w:sz="0" w:space="0" w:color="auto"/>
        <w:left w:val="none" w:sz="0" w:space="0" w:color="auto"/>
        <w:bottom w:val="none" w:sz="0" w:space="0" w:color="auto"/>
        <w:right w:val="none" w:sz="0" w:space="0" w:color="auto"/>
      </w:divBdr>
    </w:div>
    <w:div w:id="1533301644">
      <w:bodyDiv w:val="1"/>
      <w:marLeft w:val="0"/>
      <w:marRight w:val="0"/>
      <w:marTop w:val="0"/>
      <w:marBottom w:val="0"/>
      <w:divBdr>
        <w:top w:val="none" w:sz="0" w:space="0" w:color="auto"/>
        <w:left w:val="none" w:sz="0" w:space="0" w:color="auto"/>
        <w:bottom w:val="none" w:sz="0" w:space="0" w:color="auto"/>
        <w:right w:val="none" w:sz="0" w:space="0" w:color="auto"/>
      </w:divBdr>
    </w:div>
    <w:div w:id="1564828009">
      <w:bodyDiv w:val="1"/>
      <w:marLeft w:val="0"/>
      <w:marRight w:val="0"/>
      <w:marTop w:val="0"/>
      <w:marBottom w:val="0"/>
      <w:divBdr>
        <w:top w:val="none" w:sz="0" w:space="0" w:color="auto"/>
        <w:left w:val="none" w:sz="0" w:space="0" w:color="auto"/>
        <w:bottom w:val="none" w:sz="0" w:space="0" w:color="auto"/>
        <w:right w:val="none" w:sz="0" w:space="0" w:color="auto"/>
      </w:divBdr>
    </w:div>
    <w:div w:id="1580096181">
      <w:bodyDiv w:val="1"/>
      <w:marLeft w:val="0"/>
      <w:marRight w:val="0"/>
      <w:marTop w:val="0"/>
      <w:marBottom w:val="0"/>
      <w:divBdr>
        <w:top w:val="none" w:sz="0" w:space="0" w:color="auto"/>
        <w:left w:val="none" w:sz="0" w:space="0" w:color="auto"/>
        <w:bottom w:val="none" w:sz="0" w:space="0" w:color="auto"/>
        <w:right w:val="none" w:sz="0" w:space="0" w:color="auto"/>
      </w:divBdr>
    </w:div>
    <w:div w:id="1582106036">
      <w:bodyDiv w:val="1"/>
      <w:marLeft w:val="0"/>
      <w:marRight w:val="0"/>
      <w:marTop w:val="0"/>
      <w:marBottom w:val="0"/>
      <w:divBdr>
        <w:top w:val="none" w:sz="0" w:space="0" w:color="auto"/>
        <w:left w:val="none" w:sz="0" w:space="0" w:color="auto"/>
        <w:bottom w:val="none" w:sz="0" w:space="0" w:color="auto"/>
        <w:right w:val="none" w:sz="0" w:space="0" w:color="auto"/>
      </w:divBdr>
    </w:div>
    <w:div w:id="1618175772">
      <w:bodyDiv w:val="1"/>
      <w:marLeft w:val="0"/>
      <w:marRight w:val="0"/>
      <w:marTop w:val="0"/>
      <w:marBottom w:val="0"/>
      <w:divBdr>
        <w:top w:val="none" w:sz="0" w:space="0" w:color="auto"/>
        <w:left w:val="none" w:sz="0" w:space="0" w:color="auto"/>
        <w:bottom w:val="none" w:sz="0" w:space="0" w:color="auto"/>
        <w:right w:val="none" w:sz="0" w:space="0" w:color="auto"/>
      </w:divBdr>
    </w:div>
    <w:div w:id="1619071038">
      <w:bodyDiv w:val="1"/>
      <w:marLeft w:val="0"/>
      <w:marRight w:val="0"/>
      <w:marTop w:val="0"/>
      <w:marBottom w:val="0"/>
      <w:divBdr>
        <w:top w:val="none" w:sz="0" w:space="0" w:color="auto"/>
        <w:left w:val="none" w:sz="0" w:space="0" w:color="auto"/>
        <w:bottom w:val="none" w:sz="0" w:space="0" w:color="auto"/>
        <w:right w:val="none" w:sz="0" w:space="0" w:color="auto"/>
      </w:divBdr>
    </w:div>
    <w:div w:id="1633243571">
      <w:bodyDiv w:val="1"/>
      <w:marLeft w:val="0"/>
      <w:marRight w:val="0"/>
      <w:marTop w:val="0"/>
      <w:marBottom w:val="0"/>
      <w:divBdr>
        <w:top w:val="none" w:sz="0" w:space="0" w:color="auto"/>
        <w:left w:val="none" w:sz="0" w:space="0" w:color="auto"/>
        <w:bottom w:val="none" w:sz="0" w:space="0" w:color="auto"/>
        <w:right w:val="none" w:sz="0" w:space="0" w:color="auto"/>
      </w:divBdr>
    </w:div>
    <w:div w:id="1650792663">
      <w:bodyDiv w:val="1"/>
      <w:marLeft w:val="0"/>
      <w:marRight w:val="0"/>
      <w:marTop w:val="0"/>
      <w:marBottom w:val="0"/>
      <w:divBdr>
        <w:top w:val="none" w:sz="0" w:space="0" w:color="auto"/>
        <w:left w:val="none" w:sz="0" w:space="0" w:color="auto"/>
        <w:bottom w:val="none" w:sz="0" w:space="0" w:color="auto"/>
        <w:right w:val="none" w:sz="0" w:space="0" w:color="auto"/>
      </w:divBdr>
    </w:div>
    <w:div w:id="1689479536">
      <w:bodyDiv w:val="1"/>
      <w:marLeft w:val="0"/>
      <w:marRight w:val="0"/>
      <w:marTop w:val="0"/>
      <w:marBottom w:val="0"/>
      <w:divBdr>
        <w:top w:val="none" w:sz="0" w:space="0" w:color="auto"/>
        <w:left w:val="none" w:sz="0" w:space="0" w:color="auto"/>
        <w:bottom w:val="none" w:sz="0" w:space="0" w:color="auto"/>
        <w:right w:val="none" w:sz="0" w:space="0" w:color="auto"/>
      </w:divBdr>
    </w:div>
    <w:div w:id="1692409522">
      <w:bodyDiv w:val="1"/>
      <w:marLeft w:val="0"/>
      <w:marRight w:val="0"/>
      <w:marTop w:val="0"/>
      <w:marBottom w:val="0"/>
      <w:divBdr>
        <w:top w:val="none" w:sz="0" w:space="0" w:color="auto"/>
        <w:left w:val="none" w:sz="0" w:space="0" w:color="auto"/>
        <w:bottom w:val="none" w:sz="0" w:space="0" w:color="auto"/>
        <w:right w:val="none" w:sz="0" w:space="0" w:color="auto"/>
      </w:divBdr>
    </w:div>
    <w:div w:id="1695227098">
      <w:bodyDiv w:val="1"/>
      <w:marLeft w:val="0"/>
      <w:marRight w:val="0"/>
      <w:marTop w:val="0"/>
      <w:marBottom w:val="0"/>
      <w:divBdr>
        <w:top w:val="none" w:sz="0" w:space="0" w:color="auto"/>
        <w:left w:val="none" w:sz="0" w:space="0" w:color="auto"/>
        <w:bottom w:val="none" w:sz="0" w:space="0" w:color="auto"/>
        <w:right w:val="none" w:sz="0" w:space="0" w:color="auto"/>
      </w:divBdr>
    </w:div>
    <w:div w:id="1716390957">
      <w:bodyDiv w:val="1"/>
      <w:marLeft w:val="0"/>
      <w:marRight w:val="0"/>
      <w:marTop w:val="0"/>
      <w:marBottom w:val="0"/>
      <w:divBdr>
        <w:top w:val="none" w:sz="0" w:space="0" w:color="auto"/>
        <w:left w:val="none" w:sz="0" w:space="0" w:color="auto"/>
        <w:bottom w:val="none" w:sz="0" w:space="0" w:color="auto"/>
        <w:right w:val="none" w:sz="0" w:space="0" w:color="auto"/>
      </w:divBdr>
    </w:div>
    <w:div w:id="1753159970">
      <w:bodyDiv w:val="1"/>
      <w:marLeft w:val="0"/>
      <w:marRight w:val="0"/>
      <w:marTop w:val="0"/>
      <w:marBottom w:val="0"/>
      <w:divBdr>
        <w:top w:val="none" w:sz="0" w:space="0" w:color="auto"/>
        <w:left w:val="none" w:sz="0" w:space="0" w:color="auto"/>
        <w:bottom w:val="none" w:sz="0" w:space="0" w:color="auto"/>
        <w:right w:val="none" w:sz="0" w:space="0" w:color="auto"/>
      </w:divBdr>
    </w:div>
    <w:div w:id="1762405833">
      <w:bodyDiv w:val="1"/>
      <w:marLeft w:val="0"/>
      <w:marRight w:val="0"/>
      <w:marTop w:val="0"/>
      <w:marBottom w:val="0"/>
      <w:divBdr>
        <w:top w:val="none" w:sz="0" w:space="0" w:color="auto"/>
        <w:left w:val="none" w:sz="0" w:space="0" w:color="auto"/>
        <w:bottom w:val="none" w:sz="0" w:space="0" w:color="auto"/>
        <w:right w:val="none" w:sz="0" w:space="0" w:color="auto"/>
      </w:divBdr>
    </w:div>
    <w:div w:id="1776705059">
      <w:bodyDiv w:val="1"/>
      <w:marLeft w:val="0"/>
      <w:marRight w:val="0"/>
      <w:marTop w:val="0"/>
      <w:marBottom w:val="0"/>
      <w:divBdr>
        <w:top w:val="none" w:sz="0" w:space="0" w:color="auto"/>
        <w:left w:val="none" w:sz="0" w:space="0" w:color="auto"/>
        <w:bottom w:val="none" w:sz="0" w:space="0" w:color="auto"/>
        <w:right w:val="none" w:sz="0" w:space="0" w:color="auto"/>
      </w:divBdr>
    </w:div>
    <w:div w:id="1832217030">
      <w:bodyDiv w:val="1"/>
      <w:marLeft w:val="0"/>
      <w:marRight w:val="0"/>
      <w:marTop w:val="0"/>
      <w:marBottom w:val="0"/>
      <w:divBdr>
        <w:top w:val="none" w:sz="0" w:space="0" w:color="auto"/>
        <w:left w:val="none" w:sz="0" w:space="0" w:color="auto"/>
        <w:bottom w:val="none" w:sz="0" w:space="0" w:color="auto"/>
        <w:right w:val="none" w:sz="0" w:space="0" w:color="auto"/>
      </w:divBdr>
    </w:div>
    <w:div w:id="1862354565">
      <w:bodyDiv w:val="1"/>
      <w:marLeft w:val="0"/>
      <w:marRight w:val="0"/>
      <w:marTop w:val="0"/>
      <w:marBottom w:val="0"/>
      <w:divBdr>
        <w:top w:val="none" w:sz="0" w:space="0" w:color="auto"/>
        <w:left w:val="none" w:sz="0" w:space="0" w:color="auto"/>
        <w:bottom w:val="none" w:sz="0" w:space="0" w:color="auto"/>
        <w:right w:val="none" w:sz="0" w:space="0" w:color="auto"/>
      </w:divBdr>
    </w:div>
    <w:div w:id="1887912756">
      <w:bodyDiv w:val="1"/>
      <w:marLeft w:val="0"/>
      <w:marRight w:val="0"/>
      <w:marTop w:val="0"/>
      <w:marBottom w:val="0"/>
      <w:divBdr>
        <w:top w:val="none" w:sz="0" w:space="0" w:color="auto"/>
        <w:left w:val="none" w:sz="0" w:space="0" w:color="auto"/>
        <w:bottom w:val="none" w:sz="0" w:space="0" w:color="auto"/>
        <w:right w:val="none" w:sz="0" w:space="0" w:color="auto"/>
      </w:divBdr>
    </w:div>
    <w:div w:id="1922980728">
      <w:bodyDiv w:val="1"/>
      <w:marLeft w:val="0"/>
      <w:marRight w:val="0"/>
      <w:marTop w:val="0"/>
      <w:marBottom w:val="0"/>
      <w:divBdr>
        <w:top w:val="none" w:sz="0" w:space="0" w:color="auto"/>
        <w:left w:val="none" w:sz="0" w:space="0" w:color="auto"/>
        <w:bottom w:val="none" w:sz="0" w:space="0" w:color="auto"/>
        <w:right w:val="none" w:sz="0" w:space="0" w:color="auto"/>
      </w:divBdr>
    </w:div>
    <w:div w:id="1929460965">
      <w:bodyDiv w:val="1"/>
      <w:marLeft w:val="0"/>
      <w:marRight w:val="0"/>
      <w:marTop w:val="0"/>
      <w:marBottom w:val="0"/>
      <w:divBdr>
        <w:top w:val="none" w:sz="0" w:space="0" w:color="auto"/>
        <w:left w:val="none" w:sz="0" w:space="0" w:color="auto"/>
        <w:bottom w:val="none" w:sz="0" w:space="0" w:color="auto"/>
        <w:right w:val="none" w:sz="0" w:space="0" w:color="auto"/>
      </w:divBdr>
    </w:div>
    <w:div w:id="1931499227">
      <w:bodyDiv w:val="1"/>
      <w:marLeft w:val="0"/>
      <w:marRight w:val="0"/>
      <w:marTop w:val="0"/>
      <w:marBottom w:val="0"/>
      <w:divBdr>
        <w:top w:val="none" w:sz="0" w:space="0" w:color="auto"/>
        <w:left w:val="none" w:sz="0" w:space="0" w:color="auto"/>
        <w:bottom w:val="none" w:sz="0" w:space="0" w:color="auto"/>
        <w:right w:val="none" w:sz="0" w:space="0" w:color="auto"/>
      </w:divBdr>
    </w:div>
    <w:div w:id="1967735520">
      <w:bodyDiv w:val="1"/>
      <w:marLeft w:val="0"/>
      <w:marRight w:val="0"/>
      <w:marTop w:val="0"/>
      <w:marBottom w:val="0"/>
      <w:divBdr>
        <w:top w:val="none" w:sz="0" w:space="0" w:color="auto"/>
        <w:left w:val="none" w:sz="0" w:space="0" w:color="auto"/>
        <w:bottom w:val="none" w:sz="0" w:space="0" w:color="auto"/>
        <w:right w:val="none" w:sz="0" w:space="0" w:color="auto"/>
      </w:divBdr>
    </w:div>
    <w:div w:id="2095591132">
      <w:bodyDiv w:val="1"/>
      <w:marLeft w:val="0"/>
      <w:marRight w:val="0"/>
      <w:marTop w:val="0"/>
      <w:marBottom w:val="0"/>
      <w:divBdr>
        <w:top w:val="none" w:sz="0" w:space="0" w:color="auto"/>
        <w:left w:val="none" w:sz="0" w:space="0" w:color="auto"/>
        <w:bottom w:val="none" w:sz="0" w:space="0" w:color="auto"/>
        <w:right w:val="none" w:sz="0" w:space="0" w:color="auto"/>
      </w:divBdr>
    </w:div>
    <w:div w:id="2116706212">
      <w:bodyDiv w:val="1"/>
      <w:marLeft w:val="0"/>
      <w:marRight w:val="0"/>
      <w:marTop w:val="0"/>
      <w:marBottom w:val="0"/>
      <w:divBdr>
        <w:top w:val="none" w:sz="0" w:space="0" w:color="auto"/>
        <w:left w:val="none" w:sz="0" w:space="0" w:color="auto"/>
        <w:bottom w:val="none" w:sz="0" w:space="0" w:color="auto"/>
        <w:right w:val="none" w:sz="0" w:space="0" w:color="auto"/>
      </w:divBdr>
    </w:div>
    <w:div w:id="2137092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1e8bfd009dadab9/OME%20Degree/Lvl%205/Systems%20Engineering/Assignment/Appendices/NFL%20Design%20Book%20v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e1e8bfd009dadab9/OME%20Degree/Lvl%205/Systems%20Engineering/Assignment/Appendices/NFL%20Design%20Book%20v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e1e8bfd009dadab9/OME%20Degree/Lvl%205/Systems%20Engineering/Assignment/Appendices/NFL%20Design%20Book%20v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e1e8bfd009dadab9/OME%20Degree/Lvl%205/Systems%20Engineering/Assignment/Appendices/NFL%20Design%20Book%20v0.2.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Rationalised Requirements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54175827590980619"/>
          <c:y val="7.9634997316156739E-2"/>
          <c:w val="0.43900245515596881"/>
          <c:h val="0.82519955536958844"/>
        </c:manualLayout>
      </c:layout>
      <c:barChart>
        <c:barDir val="bar"/>
        <c:grouping val="clustered"/>
        <c:varyColors val="0"/>
        <c:ser>
          <c:idx val="1"/>
          <c:order val="0"/>
          <c:spPr>
            <a:solidFill>
              <a:schemeClr val="accent2"/>
            </a:solidFill>
            <a:ln>
              <a:noFill/>
            </a:ln>
            <a:effectLst/>
          </c:spPr>
          <c:invertIfNegative val="0"/>
          <c:cat>
            <c:strRef>
              <c:f>'Rationalised Req PW'!$B$4:$B$28</c:f>
              <c:strCache>
                <c:ptCount val="25"/>
                <c:pt idx="0">
                  <c:v>Shall provide a secure, comfortable fit without causing discomfort during periods of long use</c:v>
                </c:pt>
                <c:pt idx="1">
                  <c:v>should not obstruct the player's vision, ensuring clear sightlines in all directions</c:v>
                </c:pt>
                <c:pt idx="2">
                  <c:v>must have adequate ventilation to prevent overheating</c:v>
                </c:pt>
                <c:pt idx="3">
                  <c:v>should be lightweight to minimise fatigue</c:v>
                </c:pt>
                <c:pt idx="4">
                  <c:v>easy to put on, adjust, and remove quickly</c:v>
                </c:pt>
                <c:pt idx="5">
                  <c:v>must withstand repeated impacts and usage over a long season without significant wear</c:v>
                </c:pt>
                <c:pt idx="6">
                  <c:v>should be easy to clean and maintain</c:v>
                </c:pt>
                <c:pt idx="7">
                  <c:v>affordable without compromising on safety and performance</c:v>
                </c:pt>
                <c:pt idx="8">
                  <c:v>must significantly reduce the risk of head injuries</c:v>
                </c:pt>
                <c:pt idx="9">
                  <c:v>shall allow for team colours and logos without degrading the material</c:v>
                </c:pt>
                <c:pt idx="10">
                  <c:v>must meet or exceed all relevant safety standards</c:v>
                </c:pt>
                <c:pt idx="11">
                  <c:v>demonstrated through testing to prevent injuries</c:v>
                </c:pt>
                <c:pt idx="12">
                  <c:v>clear information on the safety features and benefits</c:v>
                </c:pt>
                <c:pt idx="13">
                  <c:v>incorporate the latest safety technologies</c:v>
                </c:pt>
                <c:pt idx="14">
                  <c:v>ability to monitor and report on injury statistics</c:v>
                </c:pt>
                <c:pt idx="15">
                  <c:v>must provide high levels of protection against concussions and other head injuries</c:v>
                </c:pt>
                <c:pt idx="16">
                  <c:v>design should be feasible for mass production with high quality</c:v>
                </c:pt>
                <c:pt idx="17">
                  <c:v>should use readily available materials</c:v>
                </c:pt>
                <c:pt idx="18">
                  <c:v>must include stringent quality assurance processes</c:v>
                </c:pt>
                <c:pt idx="19">
                  <c:v>demonstrably reduces injury risk, potentially lowering insurance premiums</c:v>
                </c:pt>
                <c:pt idx="20">
                  <c:v>provide data showing reduced injury rates</c:v>
                </c:pt>
                <c:pt idx="21">
                  <c:v>must pass all required testing procedures</c:v>
                </c:pt>
                <c:pt idx="22">
                  <c:v>provide thorough documentation of testing and compliance</c:v>
                </c:pt>
                <c:pt idx="23">
                  <c:v>reduces potential legal liabilities related to injuries</c:v>
                </c:pt>
                <c:pt idx="24">
                  <c:v>incorporates features that address common legal concerns about player safety</c:v>
                </c:pt>
              </c:strCache>
            </c:strRef>
          </c:cat>
          <c:val>
            <c:numRef>
              <c:f>'Rationalised Req PW'!$AD$4:$AD$28</c:f>
              <c:numCache>
                <c:formatCode>General</c:formatCode>
                <c:ptCount val="25"/>
                <c:pt idx="0">
                  <c:v>1.4185992852842677</c:v>
                </c:pt>
                <c:pt idx="1">
                  <c:v>1.2696819259299228</c:v>
                </c:pt>
                <c:pt idx="2">
                  <c:v>1.4980632083247054</c:v>
                </c:pt>
                <c:pt idx="3">
                  <c:v>1.4980632083247054</c:v>
                </c:pt>
                <c:pt idx="4">
                  <c:v>1.3662498840324215</c:v>
                </c:pt>
                <c:pt idx="5">
                  <c:v>6.7548768986829097</c:v>
                </c:pt>
                <c:pt idx="6">
                  <c:v>0.87726328083215444</c:v>
                </c:pt>
                <c:pt idx="7">
                  <c:v>3.5884933081745776</c:v>
                </c:pt>
                <c:pt idx="8">
                  <c:v>6.9775786350073448</c:v>
                </c:pt>
                <c:pt idx="9">
                  <c:v>0.8134254701956114</c:v>
                </c:pt>
                <c:pt idx="10">
                  <c:v>6.5056072389247506</c:v>
                </c:pt>
                <c:pt idx="11">
                  <c:v>6.5330824596612729</c:v>
                </c:pt>
                <c:pt idx="12">
                  <c:v>2.7465565240504244</c:v>
                </c:pt>
                <c:pt idx="13">
                  <c:v>4.1181877419663584</c:v>
                </c:pt>
                <c:pt idx="14">
                  <c:v>2.9031597953428556</c:v>
                </c:pt>
                <c:pt idx="15">
                  <c:v>6.9775786350073448</c:v>
                </c:pt>
                <c:pt idx="16">
                  <c:v>4.0491637369575866</c:v>
                </c:pt>
                <c:pt idx="17">
                  <c:v>4.2800391191511054</c:v>
                </c:pt>
                <c:pt idx="18">
                  <c:v>3.5250017720866667</c:v>
                </c:pt>
                <c:pt idx="19">
                  <c:v>6.2420053844984587</c:v>
                </c:pt>
                <c:pt idx="20">
                  <c:v>3.5250017720866667</c:v>
                </c:pt>
                <c:pt idx="21">
                  <c:v>6.657067171805001</c:v>
                </c:pt>
                <c:pt idx="22">
                  <c:v>4.0854673051230961</c:v>
                </c:pt>
                <c:pt idx="23">
                  <c:v>5.1918739378536163</c:v>
                </c:pt>
                <c:pt idx="24">
                  <c:v>6.5979123006961462</c:v>
                </c:pt>
              </c:numCache>
            </c:numRef>
          </c:val>
          <c:extLst>
            <c:ext xmlns:c16="http://schemas.microsoft.com/office/drawing/2014/chart" uri="{C3380CC4-5D6E-409C-BE32-E72D297353CC}">
              <c16:uniqueId val="{00000000-1A6E-4D17-9A38-5B9D72755B22}"/>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Requirement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Importance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Functional Importance</a:t>
            </a:r>
            <a:r>
              <a:rPr lang="en-GB" baseline="0"/>
              <a:t> Graph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'Design QFD 1'!$C$2:$K$2</c:f>
              <c:strCache>
                <c:ptCount val="9"/>
                <c:pt idx="0">
                  <c:v>inspect for damage</c:v>
                </c:pt>
                <c:pt idx="1">
                  <c:v>don safety gear</c:v>
                </c:pt>
                <c:pt idx="2">
                  <c:v>adjust fit</c:v>
                </c:pt>
                <c:pt idx="3">
                  <c:v>secure fit</c:v>
                </c:pt>
                <c:pt idx="4">
                  <c:v>verify fit</c:v>
                </c:pt>
                <c:pt idx="5">
                  <c:v>participate in game/practice</c:v>
                </c:pt>
                <c:pt idx="6">
                  <c:v>absorb impact</c:v>
                </c:pt>
                <c:pt idx="7">
                  <c:v>capture data on impact</c:v>
                </c:pt>
                <c:pt idx="8">
                  <c:v>continue participation in game/practice</c:v>
                </c:pt>
              </c:strCache>
            </c:strRef>
          </c:cat>
          <c:val>
            <c:numRef>
              <c:f>'Design QFD 1'!$C$29:$K$29</c:f>
              <c:numCache>
                <c:formatCode>0.00</c:formatCode>
                <c:ptCount val="9"/>
                <c:pt idx="0">
                  <c:v>208.84614154777645</c:v>
                </c:pt>
                <c:pt idx="1">
                  <c:v>162.32909143080258</c:v>
                </c:pt>
                <c:pt idx="2">
                  <c:v>161.6478448951965</c:v>
                </c:pt>
                <c:pt idx="3">
                  <c:v>160.45791490704647</c:v>
                </c:pt>
                <c:pt idx="4">
                  <c:v>197.37620440632793</c:v>
                </c:pt>
                <c:pt idx="5">
                  <c:v>427.4929742182054</c:v>
                </c:pt>
                <c:pt idx="6">
                  <c:v>596.58206399083178</c:v>
                </c:pt>
                <c:pt idx="7">
                  <c:v>462.79199111010007</c:v>
                </c:pt>
                <c:pt idx="8">
                  <c:v>427.4929742182054</c:v>
                </c:pt>
              </c:numCache>
            </c:numRef>
          </c:val>
          <c:extLst>
            <c:ext xmlns:c16="http://schemas.microsoft.com/office/drawing/2014/chart" uri="{C3380CC4-5D6E-409C-BE32-E72D297353CC}">
              <c16:uniqueId val="{00000000-03F1-4B48-B029-51B707F08249}"/>
            </c:ext>
          </c:extLst>
        </c:ser>
        <c:dLbls>
          <c:showLegendKey val="0"/>
          <c:showVal val="0"/>
          <c:showCatName val="0"/>
          <c:showSerName val="0"/>
          <c:showPercent val="0"/>
          <c:showBubbleSize val="0"/>
        </c:dLbls>
        <c:gapWidth val="182"/>
        <c:axId val="466664127"/>
        <c:axId val="466674207"/>
      </c:barChart>
      <c:catAx>
        <c:axId val="466664127"/>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Function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6674207"/>
        <c:crosses val="autoZero"/>
        <c:auto val="1"/>
        <c:lblAlgn val="ctr"/>
        <c:lblOffset val="100"/>
        <c:noMultiLvlLbl val="0"/>
      </c:catAx>
      <c:valAx>
        <c:axId val="4666742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Importance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66641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Feature Importance Chart (1st Pass)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'Design QFD 2'!$F$2:$O$2</c:f>
              <c:strCache>
                <c:ptCount val="10"/>
                <c:pt idx="0">
                  <c:v>Colour changing material</c:v>
                </c:pt>
                <c:pt idx="1">
                  <c:v>expandable helmet liner</c:v>
                </c:pt>
                <c:pt idx="2">
                  <c:v>ratchet-based adjustment</c:v>
                </c:pt>
                <c:pt idx="3">
                  <c:v>quick-release buckle with automatic lock</c:v>
                </c:pt>
                <c:pt idx="4">
                  <c:v>colour-coded fit indicators</c:v>
                </c:pt>
                <c:pt idx="5">
                  <c:v>pressure sensors</c:v>
                </c:pt>
                <c:pt idx="6">
                  <c:v>enhanced ventilation design</c:v>
                </c:pt>
                <c:pt idx="7">
                  <c:v>honeycomb structure</c:v>
                </c:pt>
                <c:pt idx="8">
                  <c:v>embedded sensors</c:v>
                </c:pt>
                <c:pt idx="9">
                  <c:v>adaptive padding system</c:v>
                </c:pt>
              </c:strCache>
            </c:strRef>
          </c:cat>
          <c:val>
            <c:numRef>
              <c:f>'Design QFD 2'!$F$13:$O$13</c:f>
              <c:numCache>
                <c:formatCode>0</c:formatCode>
                <c:ptCount val="10"/>
                <c:pt idx="0">
                  <c:v>762.45914701820129</c:v>
                </c:pt>
                <c:pt idx="1">
                  <c:v>794.92464133431872</c:v>
                </c:pt>
                <c:pt idx="2">
                  <c:v>793.80193542006509</c:v>
                </c:pt>
                <c:pt idx="3">
                  <c:v>891.19939027854662</c:v>
                </c:pt>
                <c:pt idx="4">
                  <c:v>707.01579028657352</c:v>
                </c:pt>
                <c:pt idx="5">
                  <c:v>1146.7103794110949</c:v>
                </c:pt>
                <c:pt idx="6">
                  <c:v>968.19959323065211</c:v>
                </c:pt>
                <c:pt idx="7">
                  <c:v>1420.8715158594659</c:v>
                </c:pt>
                <c:pt idx="8">
                  <c:v>731.97978215135015</c:v>
                </c:pt>
                <c:pt idx="9">
                  <c:v>1517.758486106075</c:v>
                </c:pt>
              </c:numCache>
            </c:numRef>
          </c:val>
          <c:extLst>
            <c:ext xmlns:c16="http://schemas.microsoft.com/office/drawing/2014/chart" uri="{C3380CC4-5D6E-409C-BE32-E72D297353CC}">
              <c16:uniqueId val="{00000000-F8B5-40B2-A23B-52CCE727B1A1}"/>
            </c:ext>
          </c:extLst>
        </c:ser>
        <c:dLbls>
          <c:showLegendKey val="0"/>
          <c:showVal val="0"/>
          <c:showCatName val="0"/>
          <c:showSerName val="0"/>
          <c:showPercent val="0"/>
          <c:showBubbleSize val="0"/>
        </c:dLbls>
        <c:gapWidth val="182"/>
        <c:axId val="1439500111"/>
        <c:axId val="25038559"/>
      </c:barChart>
      <c:catAx>
        <c:axId val="143950011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Design Feature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38559"/>
        <c:crosses val="autoZero"/>
        <c:auto val="1"/>
        <c:lblAlgn val="ctr"/>
        <c:lblOffset val="100"/>
        <c:noMultiLvlLbl val="0"/>
      </c:catAx>
      <c:valAx>
        <c:axId val="250385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Importance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95001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Feature Importance Chart (2nd Pass)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'Design QFD 2 (2)'!$F$2:$O$2</c:f>
              <c:strCache>
                <c:ptCount val="10"/>
                <c:pt idx="0">
                  <c:v>Colour changing material</c:v>
                </c:pt>
                <c:pt idx="1">
                  <c:v>expandable helmet liner</c:v>
                </c:pt>
                <c:pt idx="2">
                  <c:v>ratchet-based adjustment</c:v>
                </c:pt>
                <c:pt idx="3">
                  <c:v>quick-release buckle with automatic lock</c:v>
                </c:pt>
                <c:pt idx="4">
                  <c:v>colour-coded fit indicators</c:v>
                </c:pt>
                <c:pt idx="5">
                  <c:v>pressure sensors</c:v>
                </c:pt>
                <c:pt idx="6">
                  <c:v>enhanced ventilation design</c:v>
                </c:pt>
                <c:pt idx="7">
                  <c:v>honeycomb structure</c:v>
                </c:pt>
                <c:pt idx="8">
                  <c:v>embedded sensors</c:v>
                </c:pt>
                <c:pt idx="9">
                  <c:v>adaptive padding system</c:v>
                </c:pt>
              </c:strCache>
            </c:strRef>
          </c:cat>
          <c:val>
            <c:numRef>
              <c:f>'Design QFD 2 (2)'!$F$13:$O$13</c:f>
              <c:numCache>
                <c:formatCode>0</c:formatCode>
                <c:ptCount val="10"/>
                <c:pt idx="0">
                  <c:v>653.72554511232704</c:v>
                </c:pt>
                <c:pt idx="1">
                  <c:v>541.2529167551096</c:v>
                </c:pt>
                <c:pt idx="2">
                  <c:v>760.16715008684025</c:v>
                </c:pt>
                <c:pt idx="3">
                  <c:v>731.5585529718137</c:v>
                </c:pt>
                <c:pt idx="4">
                  <c:v>635.2581296118708</c:v>
                </c:pt>
                <c:pt idx="5">
                  <c:v>1190.4566441395577</c:v>
                </c:pt>
                <c:pt idx="6">
                  <c:v>548.08013540561046</c:v>
                </c:pt>
                <c:pt idx="7">
                  <c:v>1356.9866694541865</c:v>
                </c:pt>
                <c:pt idx="8">
                  <c:v>701.04247659004795</c:v>
                </c:pt>
                <c:pt idx="9">
                  <c:v>1419.4073318153091</c:v>
                </c:pt>
              </c:numCache>
            </c:numRef>
          </c:val>
          <c:extLst>
            <c:ext xmlns:c16="http://schemas.microsoft.com/office/drawing/2014/chart" uri="{C3380CC4-5D6E-409C-BE32-E72D297353CC}">
              <c16:uniqueId val="{00000000-60C6-4BE8-B412-69B9FEBB3496}"/>
            </c:ext>
          </c:extLst>
        </c:ser>
        <c:dLbls>
          <c:showLegendKey val="0"/>
          <c:showVal val="0"/>
          <c:showCatName val="0"/>
          <c:showSerName val="0"/>
          <c:showPercent val="0"/>
          <c:showBubbleSize val="0"/>
        </c:dLbls>
        <c:gapWidth val="182"/>
        <c:axId val="1962715904"/>
        <c:axId val="1962716384"/>
      </c:barChart>
      <c:catAx>
        <c:axId val="196271590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Design Feature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2716384"/>
        <c:crosses val="autoZero"/>
        <c:auto val="1"/>
        <c:lblAlgn val="ctr"/>
        <c:lblOffset val="100"/>
        <c:noMultiLvlLbl val="0"/>
      </c:catAx>
      <c:valAx>
        <c:axId val="1962716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Importance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27159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Bos23</b:Tag>
    <b:SourceType>InternetSite</b:SourceType>
    <b:Guid>{E2C64971-C786-4129-BE6A-AAE2C34A74BE}</b:Guid>
    <b:Author>
      <b:Author>
        <b:Corporate>Boston University Chobanian &amp; Avedisian School of Medicine</b:Corporate>
      </b:Author>
    </b:Author>
    <b:Title>Researchers find CTE in 345 of 376 former NFL players studied</b:Title>
    <b:ProductionCompany>Boston University</b:ProductionCompany>
    <b:Year>2023</b:Year>
    <b:Month>February</b:Month>
    <b:Day>6</b:Day>
    <b:YearAccessed>2024</b:YearAccessed>
    <b:MonthAccessed>August</b:MonthAccessed>
    <b:DayAccessed>18</b:DayAccessed>
    <b:URL>https://www.bumc.bu.edu/camed/2023/02/06/researchers-find-cte-in-345-of-376-former-nfl-players-studied/</b:URL>
    <b:RefOrder>1</b:RefOrder>
  </b:Source>
  <b:Source>
    <b:Tag>Lan15</b:Tag>
    <b:SourceType>Film</b:SourceType>
    <b:Guid>{FC7AE158-6E1F-48D8-ABF3-066E77B4DA5F}</b:Guid>
    <b:Title>Concussion</b:Title>
    <b:ProductionCompany>Columbia Pictures; LStar Capital; Village Roadshow Pictures; Scott Free Productions</b:ProductionCompany>
    <b:Year>2015</b:Year>
    <b:Author>
      <b:Director>
        <b:NameList>
          <b:Person>
            <b:Last>Landesman</b:Last>
            <b:First>Peter</b:First>
          </b:Person>
        </b:NameList>
      </b:Director>
    </b:Author>
    <b:CountryRegion>United States of America</b:CountryRegion>
    <b:RefOrder>2</b:RefOrder>
  </b:Source>
  <b:Source>
    <b:Tag>Kan24</b:Tag>
    <b:SourceType>Film</b:SourceType>
    <b:Guid>{5BEF98FF-3C5A-47D0-98C3-12EDA5AAFA23}</b:Guid>
    <b:Title>Concussed: The American Dream</b:Title>
    <b:ProductionCompany>Middle America; Orola Lane Productions; TDK Media Group</b:ProductionCompany>
    <b:Author>
      <b:Director>
        <b:NameList>
          <b:Person>
            <b:Last>Kano</b:Last>
            <b:First>David</b:First>
          </b:Person>
        </b:NameList>
      </b:Director>
    </b:Author>
    <b:CountryRegion>United States of America</b:CountryRegion>
    <b:Year>2024</b:Year>
    <b:RefOrder>3</b:RefOrder>
  </b:Source>
  <b:Source>
    <b:Tag>Kir13</b:Tag>
    <b:SourceType>Film</b:SourceType>
    <b:Guid>{9906BB5B-CA85-41C6-BF22-2300C19FBDE4}</b:Guid>
    <b:Title>League of Denial: The NFL's Concussion Crisis</b:Title>
    <b:ProductionCompany>Frontline; Kirk Documentary Group; Public Broadcasting Service</b:ProductionCompany>
    <b:Author>
      <b:Director>
        <b:NameList>
          <b:Person>
            <b:Last>Kirk</b:Last>
            <b:First>Michael</b:First>
          </b:Person>
        </b:NameList>
      </b:Director>
    </b:Author>
    <b:CountryRegion>United States of America</b:CountryRegion>
    <b:Year>2013</b:Year>
    <b:RefOrder>4</b:RefOrder>
  </b:Source>
  <b:Source>
    <b:Tag>NFL21</b:Tag>
    <b:SourceType>InternetSite</b:SourceType>
    <b:Guid>{3A05140B-6154-4497-9EBF-488D8B6617A6}</b:Guid>
    <b:Title>Built by data: NFL helmet innovation</b:Title>
    <b:ProductionCompany>NFL</b:ProductionCompany>
    <b:Year>2021</b:Year>
    <b:Author>
      <b:Author>
        <b:Corporate>NFL</b:Corporate>
      </b:Author>
    </b:Author>
    <b:Month>October</b:Month>
    <b:Day>14</b:Day>
    <b:YearAccessed>2024</b:YearAccessed>
    <b:MonthAccessed>August</b:MonthAccessed>
    <b:DayAccessed>18</b:DayAccessed>
    <b:URL>https://www.nfl.com/playerhealthandsafety/equipment-and-innovation/engineering-technology/built-by-data-nfl-helmet-innovation</b:URL>
    <b:RefOrder>5</b:RefOrder>
  </b:Source>
  <b:Source>
    <b:Tag>Hol23</b:Tag>
    <b:SourceType>ElectronicSource</b:SourceType>
    <b:Guid>{E17E2704-F749-4520-AE8E-410B26340ED1}</b:Guid>
    <b:Title>05 - Determine and Manage Requirements Part 1 2023</b:Title>
    <b:Year>2023</b:Year>
    <b:City>Swansea</b:City>
    <b:Publisher>UWTSD</b:Publisher>
    <b:Author>
      <b:Author>
        <b:NameList>
          <b:Person>
            <b:Last>Holley</b:Last>
            <b:First>David</b:First>
          </b:Person>
        </b:NameList>
      </b:Author>
    </b:Author>
    <b:Medium>Powerpoint</b:Medium>
    <b:RefOrder>6</b:RefOrder>
  </b:Source>
  <b:Source>
    <b:Tag>Hol231</b:Tag>
    <b:SourceType>ElectronicSource</b:SourceType>
    <b:Guid>{47B98CEB-7416-4B4D-816A-51C660617CC6}</b:Guid>
    <b:Author>
      <b:Author>
        <b:NameList>
          <b:Person>
            <b:Last>Holley</b:Last>
            <b:First>David</b:First>
          </b:Person>
        </b:NameList>
      </b:Author>
    </b:Author>
    <b:Title>06 - Determine and manage requirements Part 2 2023</b:Title>
    <b:City>Swansea</b:City>
    <b:Publisher>UWTSD</b:Publisher>
    <b:Year>2023</b:Year>
    <b:Medium>Powerpoint</b:Medium>
    <b:RefOrder>7</b:RefOrder>
  </b:Source>
  <b:Source>
    <b:Tag>Hol232</b:Tag>
    <b:SourceType>ElectronicSource</b:SourceType>
    <b:Guid>{FF9F54F7-D6AF-4857-A103-1CAFA3C9E442}</b:Guid>
    <b:Author>
      <b:Author>
        <b:NameList>
          <b:Person>
            <b:Last>Holley</b:Last>
            <b:First>David</b:First>
          </b:Person>
        </b:NameList>
      </b:Author>
    </b:Author>
    <b:Title>07 - Performing functional analysis 2023</b:Title>
    <b:City>Swansea</b:City>
    <b:Publisher>UWTSD</b:Publisher>
    <b:Year>2023</b:Year>
    <b:Medium>Powerpoint</b:Medium>
    <b:RefOrder>8</b:RefOrder>
  </b:Source>
  <b:Source>
    <b:Tag>Hol233</b:Tag>
    <b:SourceType>ElectronicSource</b:SourceType>
    <b:Guid>{91DBDED8-790E-4BEA-B601-6164087E2B4F}</b:Guid>
    <b:Author>
      <b:Author>
        <b:NameList>
          <b:Person>
            <b:Last>Holley</b:Last>
            <b:First>David</b:First>
          </b:Person>
        </b:NameList>
      </b:Author>
    </b:Author>
    <b:Title>08 - Creating our solution 2023</b:Title>
    <b:City>Swansea</b:City>
    <b:Publisher>UWTSD</b:Publisher>
    <b:Year>2023</b:Year>
    <b:Medium>Powerpoint</b:Medium>
    <b:RefOrder>9</b:RefOrder>
  </b:Source>
  <b:Source>
    <b:Tag>Hol234</b:Tag>
    <b:SourceType>ElectronicSource</b:SourceType>
    <b:Guid>{A6B0D2B2-E040-44E7-A54B-F1086FFE3EE5}</b:Guid>
    <b:Author>
      <b:Author>
        <b:NameList>
          <b:Person>
            <b:Last>Holley</b:Last>
            <b:First>David</b:First>
          </b:Person>
        </b:NameList>
      </b:Author>
    </b:Author>
    <b:Title>09 - Designing systems and specifying subsystems 2023</b:Title>
    <b:City>Swansea</b:City>
    <b:Publisher>UWTSD</b:Publisher>
    <b:Year>2023</b:Year>
    <b:Medium>Powerpoint</b:Medium>
    <b:RefOrder>10</b:RefOrder>
  </b:Source>
  <b:Source>
    <b:Tag>Hol235</b:Tag>
    <b:SourceType>ElectronicSource</b:SourceType>
    <b:Guid>{85C4D9DB-D30D-4EE5-970E-3213975A6AA6}</b:Guid>
    <b:Author>
      <b:Author>
        <b:NameList>
          <b:Person>
            <b:Last>Holley</b:Last>
            <b:First>David</b:First>
          </b:Person>
        </b:NameList>
      </b:Author>
    </b:Author>
    <b:Title>11 - Manufacturing system design 2023</b:Title>
    <b:City>Swansea</b:City>
    <b:Publisher>UWTSD</b:Publisher>
    <b:Year>2023</b:Year>
    <b:Medium>Powerpoint</b:Medium>
    <b:RefOrder>11</b:RefOrder>
  </b:Source>
</b:Sources>
</file>

<file path=customXml/itemProps1.xml><?xml version="1.0" encoding="utf-8"?>
<ds:datastoreItem xmlns:ds="http://schemas.openxmlformats.org/officeDocument/2006/customXml" ds:itemID="{B98D0E48-74ED-412F-86DF-D65F4C357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38</Pages>
  <Words>8174</Words>
  <Characters>46598</Characters>
  <Application>Microsoft Office Word</Application>
  <DocSecurity>0</DocSecurity>
  <Lines>388</Lines>
  <Paragraphs>109</Paragraphs>
  <ScaleCrop>false</ScaleCrop>
  <Company/>
  <LinksUpToDate>false</LinksUpToDate>
  <CharactersWithSpaces>54663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Evans (2011912)</dc:creator>
  <cp:keywords/>
  <dc:description/>
  <cp:lastModifiedBy>Josh Evans (2011912)</cp:lastModifiedBy>
  <cp:revision>82</cp:revision>
  <dcterms:created xsi:type="dcterms:W3CDTF">2024-09-02T20:01:00Z</dcterms:created>
  <dcterms:modified xsi:type="dcterms:W3CDTF">2024-09-11T12:32:00Z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18c530cb-a5fe-4936-9341-63ae1ddf1f30</vt:lpwstr>
  </property>
</Properties>
</file>