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F09FE" w14:textId="2A784939" w:rsidR="003B6043" w:rsidRDefault="00C32872" w:rsidP="00C32872">
      <w:pPr>
        <w:jc w:val="center"/>
        <w:rPr>
          <w:sz w:val="72"/>
        </w:rPr>
      </w:pPr>
      <w:r w:rsidRPr="00D03903">
        <w:rPr>
          <w:sz w:val="72"/>
        </w:rPr>
        <w:t>Developing Workplace Critical Thinking</w:t>
      </w:r>
    </w:p>
    <w:sdt>
      <w:sdtPr>
        <w:rPr>
          <w:rFonts w:ascii="Arial" w:eastAsiaTheme="minorHAnsi" w:hAnsi="Arial" w:cs="Arial"/>
          <w:b w:val="0"/>
          <w:bCs w:val="0"/>
          <w:color w:val="222222"/>
          <w:sz w:val="22"/>
          <w:szCs w:val="20"/>
          <w:lang w:val="en-IN"/>
        </w:rPr>
        <w:id w:val="35482891"/>
        <w:docPartObj>
          <w:docPartGallery w:val="Table of Contents"/>
          <w:docPartUnique/>
        </w:docPartObj>
      </w:sdtPr>
      <w:sdtContent>
        <w:p w14:paraId="5AC9F3AD" w14:textId="77777777" w:rsidR="00C32872" w:rsidRPr="00E67875" w:rsidRDefault="00C32872" w:rsidP="00C32872">
          <w:pPr>
            <w:pStyle w:val="TOCHeading"/>
            <w:spacing w:line="360" w:lineRule="auto"/>
            <w:jc w:val="both"/>
            <w:rPr>
              <w:rFonts w:ascii="Arial" w:hAnsi="Arial" w:cs="Arial"/>
              <w:sz w:val="22"/>
              <w:szCs w:val="22"/>
            </w:rPr>
          </w:pPr>
          <w:r w:rsidRPr="00E67875">
            <w:rPr>
              <w:rFonts w:ascii="Arial" w:hAnsi="Arial" w:cs="Arial"/>
              <w:sz w:val="22"/>
              <w:szCs w:val="22"/>
            </w:rPr>
            <w:t>Table of Contents</w:t>
          </w:r>
        </w:p>
        <w:p w14:paraId="109620F2" w14:textId="0ADDC353"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r w:rsidRPr="00E67875">
            <w:rPr>
              <w:rFonts w:ascii="Arial" w:hAnsi="Arial" w:cs="Arial"/>
              <w:sz w:val="22"/>
              <w:szCs w:val="22"/>
            </w:rPr>
            <w:fldChar w:fldCharType="begin"/>
          </w:r>
          <w:r w:rsidRPr="00E67875">
            <w:rPr>
              <w:rFonts w:ascii="Arial" w:hAnsi="Arial" w:cs="Arial"/>
              <w:sz w:val="22"/>
              <w:szCs w:val="22"/>
            </w:rPr>
            <w:instrText xml:space="preserve"> TOC \o "1-3" \h \z \u </w:instrText>
          </w:r>
          <w:r w:rsidRPr="00E67875">
            <w:rPr>
              <w:rFonts w:ascii="Arial" w:hAnsi="Arial" w:cs="Arial"/>
              <w:sz w:val="22"/>
              <w:szCs w:val="22"/>
            </w:rPr>
            <w:fldChar w:fldCharType="separate"/>
          </w:r>
          <w:hyperlink w:anchor="_Toc77354103" w:history="1">
            <w:r w:rsidRPr="00E67875">
              <w:rPr>
                <w:rStyle w:val="Hyperlink"/>
                <w:rFonts w:ascii="Arial" w:hAnsi="Arial" w:cs="Arial"/>
                <w:noProof/>
                <w:sz w:val="22"/>
                <w:szCs w:val="22"/>
              </w:rPr>
              <w:t>Introduction</w:t>
            </w:r>
            <w:r w:rsidRPr="00E67875">
              <w:rPr>
                <w:rFonts w:ascii="Arial" w:hAnsi="Arial" w:cs="Arial"/>
                <w:noProof/>
                <w:webHidden/>
                <w:sz w:val="22"/>
                <w:szCs w:val="22"/>
              </w:rPr>
              <w:tab/>
            </w:r>
          </w:hyperlink>
        </w:p>
        <w:p w14:paraId="6A7AA95F" w14:textId="789B0B2F"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04" w:history="1">
            <w:r w:rsidRPr="00E67875">
              <w:rPr>
                <w:rStyle w:val="Hyperlink"/>
                <w:rFonts w:ascii="Arial" w:hAnsi="Arial" w:cs="Arial"/>
                <w:noProof/>
                <w:sz w:val="22"/>
                <w:szCs w:val="22"/>
              </w:rPr>
              <w:t>Overview of the organization</w:t>
            </w:r>
            <w:r w:rsidRPr="00E67875">
              <w:rPr>
                <w:rFonts w:ascii="Arial" w:hAnsi="Arial" w:cs="Arial"/>
                <w:noProof/>
                <w:webHidden/>
                <w:sz w:val="22"/>
                <w:szCs w:val="22"/>
              </w:rPr>
              <w:tab/>
            </w:r>
          </w:hyperlink>
        </w:p>
        <w:p w14:paraId="7EC089F5" w14:textId="6F090794"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05" w:history="1">
            <w:r w:rsidRPr="00E67875">
              <w:rPr>
                <w:rStyle w:val="Hyperlink"/>
                <w:rFonts w:ascii="Arial" w:hAnsi="Arial" w:cs="Arial"/>
                <w:noProof/>
                <w:sz w:val="22"/>
                <w:szCs w:val="22"/>
              </w:rPr>
              <w:t>Importance of Critical thinking within the organization</w:t>
            </w:r>
            <w:r w:rsidRPr="00E67875">
              <w:rPr>
                <w:rFonts w:ascii="Arial" w:hAnsi="Arial" w:cs="Arial"/>
                <w:noProof/>
                <w:webHidden/>
                <w:sz w:val="22"/>
                <w:szCs w:val="22"/>
              </w:rPr>
              <w:tab/>
            </w:r>
          </w:hyperlink>
        </w:p>
        <w:p w14:paraId="3B798426" w14:textId="48749C32"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06" w:history="1">
            <w:r w:rsidRPr="00E67875">
              <w:rPr>
                <w:rStyle w:val="Hyperlink"/>
                <w:rFonts w:ascii="Arial" w:hAnsi="Arial" w:cs="Arial"/>
                <w:noProof/>
                <w:sz w:val="22"/>
                <w:szCs w:val="22"/>
              </w:rPr>
              <w:t>Differentiation between beliefs, attitude and values within a workplace context</w:t>
            </w:r>
            <w:r w:rsidRPr="00E67875">
              <w:rPr>
                <w:rFonts w:ascii="Arial" w:hAnsi="Arial" w:cs="Arial"/>
                <w:noProof/>
                <w:webHidden/>
                <w:sz w:val="22"/>
                <w:szCs w:val="22"/>
              </w:rPr>
              <w:tab/>
            </w:r>
          </w:hyperlink>
        </w:p>
        <w:p w14:paraId="3FCF814B" w14:textId="3C990581"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07" w:history="1">
            <w:r w:rsidRPr="00E67875">
              <w:rPr>
                <w:rStyle w:val="Hyperlink"/>
                <w:rFonts w:ascii="Arial" w:hAnsi="Arial" w:cs="Arial"/>
                <w:noProof/>
                <w:sz w:val="22"/>
                <w:szCs w:val="22"/>
              </w:rPr>
              <w:t>Amazon’s own beliefs, attitudes and value systems that have an impact on the workplace behaviour</w:t>
            </w:r>
            <w:r w:rsidRPr="00E67875">
              <w:rPr>
                <w:rFonts w:ascii="Arial" w:hAnsi="Arial" w:cs="Arial"/>
                <w:noProof/>
                <w:webHidden/>
                <w:sz w:val="22"/>
                <w:szCs w:val="22"/>
              </w:rPr>
              <w:tab/>
            </w:r>
          </w:hyperlink>
        </w:p>
        <w:p w14:paraId="169FEBC5" w14:textId="5574E973"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08" w:history="1">
            <w:r w:rsidRPr="00E67875">
              <w:rPr>
                <w:rStyle w:val="Hyperlink"/>
                <w:rFonts w:ascii="Arial" w:hAnsi="Arial" w:cs="Arial"/>
                <w:noProof/>
                <w:sz w:val="22"/>
                <w:szCs w:val="22"/>
              </w:rPr>
              <w:t>Analysis of the management theories within Amazon</w:t>
            </w:r>
            <w:r w:rsidRPr="00E67875">
              <w:rPr>
                <w:rFonts w:ascii="Arial" w:hAnsi="Arial" w:cs="Arial"/>
                <w:noProof/>
                <w:webHidden/>
                <w:sz w:val="22"/>
                <w:szCs w:val="22"/>
              </w:rPr>
              <w:tab/>
            </w:r>
          </w:hyperlink>
        </w:p>
        <w:p w14:paraId="1024B006" w14:textId="012CB47A"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09" w:history="1">
            <w:r w:rsidRPr="00E67875">
              <w:rPr>
                <w:rStyle w:val="Hyperlink"/>
                <w:rFonts w:ascii="Arial" w:hAnsi="Arial" w:cs="Arial"/>
                <w:noProof/>
                <w:sz w:val="22"/>
                <w:szCs w:val="22"/>
              </w:rPr>
              <w:t>Critical thinking models in relation to Amazon’s workplace and Covid-19</w:t>
            </w:r>
            <w:r w:rsidRPr="00E67875">
              <w:rPr>
                <w:rFonts w:ascii="Arial" w:hAnsi="Arial" w:cs="Arial"/>
                <w:noProof/>
                <w:webHidden/>
                <w:sz w:val="22"/>
                <w:szCs w:val="22"/>
              </w:rPr>
              <w:tab/>
            </w:r>
          </w:hyperlink>
        </w:p>
        <w:p w14:paraId="6A818648" w14:textId="2B145BAD" w:rsidR="00C32872" w:rsidRPr="00E67875" w:rsidRDefault="00C32872" w:rsidP="00C32872">
          <w:pPr>
            <w:pStyle w:val="TOC2"/>
            <w:tabs>
              <w:tab w:val="right" w:leader="dot" w:pos="9016"/>
            </w:tabs>
            <w:spacing w:line="360" w:lineRule="auto"/>
            <w:jc w:val="both"/>
            <w:rPr>
              <w:rFonts w:ascii="Arial" w:eastAsiaTheme="minorEastAsia" w:hAnsi="Arial" w:cs="Arial"/>
              <w:noProof/>
              <w:color w:val="auto"/>
              <w:sz w:val="22"/>
              <w:szCs w:val="22"/>
              <w:lang w:eastAsia="en-IN"/>
            </w:rPr>
          </w:pPr>
          <w:hyperlink w:anchor="_Toc77354110" w:history="1">
            <w:r w:rsidRPr="00E67875">
              <w:rPr>
                <w:rStyle w:val="Hyperlink"/>
                <w:rFonts w:ascii="Arial" w:hAnsi="Arial" w:cs="Arial"/>
                <w:noProof/>
                <w:sz w:val="22"/>
                <w:szCs w:val="22"/>
              </w:rPr>
              <w:t>RED Model</w:t>
            </w:r>
            <w:r w:rsidRPr="00E67875">
              <w:rPr>
                <w:rFonts w:ascii="Arial" w:hAnsi="Arial" w:cs="Arial"/>
                <w:noProof/>
                <w:webHidden/>
                <w:sz w:val="22"/>
                <w:szCs w:val="22"/>
              </w:rPr>
              <w:tab/>
            </w:r>
          </w:hyperlink>
        </w:p>
        <w:p w14:paraId="06096987" w14:textId="470DCDE5" w:rsidR="00C32872" w:rsidRPr="00E67875" w:rsidRDefault="00C32872" w:rsidP="00C32872">
          <w:pPr>
            <w:pStyle w:val="TOC2"/>
            <w:tabs>
              <w:tab w:val="right" w:leader="dot" w:pos="9016"/>
            </w:tabs>
            <w:spacing w:line="360" w:lineRule="auto"/>
            <w:jc w:val="both"/>
            <w:rPr>
              <w:rFonts w:ascii="Arial" w:eastAsiaTheme="minorEastAsia" w:hAnsi="Arial" w:cs="Arial"/>
              <w:noProof/>
              <w:color w:val="auto"/>
              <w:sz w:val="22"/>
              <w:szCs w:val="22"/>
              <w:lang w:eastAsia="en-IN"/>
            </w:rPr>
          </w:pPr>
          <w:hyperlink w:anchor="_Toc77354111" w:history="1">
            <w:r w:rsidRPr="00E67875">
              <w:rPr>
                <w:rStyle w:val="Hyperlink"/>
                <w:rFonts w:ascii="Arial" w:hAnsi="Arial" w:cs="Arial"/>
                <w:noProof/>
                <w:sz w:val="22"/>
                <w:szCs w:val="22"/>
              </w:rPr>
              <w:t>DE BONO’S 6 THINKING HATS METHOD</w:t>
            </w:r>
            <w:r w:rsidRPr="00E67875">
              <w:rPr>
                <w:rFonts w:ascii="Arial" w:hAnsi="Arial" w:cs="Arial"/>
                <w:noProof/>
                <w:webHidden/>
                <w:sz w:val="22"/>
                <w:szCs w:val="22"/>
              </w:rPr>
              <w:tab/>
            </w:r>
          </w:hyperlink>
        </w:p>
        <w:p w14:paraId="32220CB4" w14:textId="77A0AB8F" w:rsidR="00C32872" w:rsidRPr="00E67875" w:rsidRDefault="00C32872" w:rsidP="00C32872">
          <w:pPr>
            <w:pStyle w:val="TOC2"/>
            <w:tabs>
              <w:tab w:val="right" w:leader="dot" w:pos="9016"/>
            </w:tabs>
            <w:spacing w:line="360" w:lineRule="auto"/>
            <w:jc w:val="both"/>
            <w:rPr>
              <w:rFonts w:ascii="Arial" w:eastAsiaTheme="minorEastAsia" w:hAnsi="Arial" w:cs="Arial"/>
              <w:noProof/>
              <w:color w:val="auto"/>
              <w:sz w:val="22"/>
              <w:szCs w:val="22"/>
              <w:lang w:eastAsia="en-IN"/>
            </w:rPr>
          </w:pPr>
          <w:hyperlink w:anchor="_Toc77354112" w:history="1">
            <w:r w:rsidRPr="00E67875">
              <w:rPr>
                <w:rStyle w:val="Hyperlink"/>
                <w:rFonts w:ascii="Arial" w:hAnsi="Arial" w:cs="Arial"/>
                <w:noProof/>
                <w:sz w:val="22"/>
                <w:szCs w:val="22"/>
              </w:rPr>
              <w:t>Alfaro Lefevre 4-Circle CT (Critical Thinking) Model</w:t>
            </w:r>
            <w:r w:rsidRPr="00E67875">
              <w:rPr>
                <w:rFonts w:ascii="Arial" w:hAnsi="Arial" w:cs="Arial"/>
                <w:noProof/>
                <w:webHidden/>
                <w:sz w:val="22"/>
                <w:szCs w:val="22"/>
              </w:rPr>
              <w:tab/>
            </w:r>
          </w:hyperlink>
        </w:p>
        <w:p w14:paraId="5F4E12C1" w14:textId="69E27B8B" w:rsidR="00C32872" w:rsidRPr="00E67875" w:rsidRDefault="00C32872" w:rsidP="00C32872">
          <w:pPr>
            <w:pStyle w:val="TOC2"/>
            <w:tabs>
              <w:tab w:val="right" w:leader="dot" w:pos="9016"/>
            </w:tabs>
            <w:spacing w:line="360" w:lineRule="auto"/>
            <w:jc w:val="both"/>
            <w:rPr>
              <w:rFonts w:ascii="Arial" w:eastAsiaTheme="minorEastAsia" w:hAnsi="Arial" w:cs="Arial"/>
              <w:noProof/>
              <w:color w:val="auto"/>
              <w:sz w:val="22"/>
              <w:szCs w:val="22"/>
              <w:lang w:eastAsia="en-IN"/>
            </w:rPr>
          </w:pPr>
          <w:hyperlink w:anchor="_Toc77354113" w:history="1">
            <w:r w:rsidRPr="00E67875">
              <w:rPr>
                <w:rStyle w:val="Hyperlink"/>
                <w:rFonts w:ascii="Arial" w:hAnsi="Arial" w:cs="Arial"/>
                <w:noProof/>
                <w:sz w:val="22"/>
                <w:szCs w:val="22"/>
              </w:rPr>
              <w:t>Benner’s Novice to Expert Theory</w:t>
            </w:r>
            <w:r w:rsidRPr="00E67875">
              <w:rPr>
                <w:rFonts w:ascii="Arial" w:hAnsi="Arial" w:cs="Arial"/>
                <w:noProof/>
                <w:webHidden/>
                <w:sz w:val="22"/>
                <w:szCs w:val="22"/>
              </w:rPr>
              <w:tab/>
            </w:r>
          </w:hyperlink>
        </w:p>
        <w:p w14:paraId="51326D40" w14:textId="30AA613C"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14" w:history="1">
            <w:r w:rsidRPr="00E67875">
              <w:rPr>
                <w:rStyle w:val="Hyperlink"/>
                <w:rFonts w:ascii="Arial" w:hAnsi="Arial" w:cs="Arial"/>
                <w:noProof/>
                <w:sz w:val="22"/>
                <w:szCs w:val="22"/>
              </w:rPr>
              <w:t>Recommendation</w:t>
            </w:r>
            <w:r w:rsidRPr="00E67875">
              <w:rPr>
                <w:rFonts w:ascii="Arial" w:hAnsi="Arial" w:cs="Arial"/>
                <w:noProof/>
                <w:webHidden/>
                <w:sz w:val="22"/>
                <w:szCs w:val="22"/>
              </w:rPr>
              <w:tab/>
            </w:r>
          </w:hyperlink>
        </w:p>
        <w:p w14:paraId="169602C0" w14:textId="1360F731" w:rsidR="00C32872" w:rsidRPr="00E67875" w:rsidRDefault="00C32872" w:rsidP="00C32872">
          <w:pPr>
            <w:pStyle w:val="TOC1"/>
            <w:tabs>
              <w:tab w:val="right" w:leader="dot" w:pos="9016"/>
            </w:tabs>
            <w:spacing w:line="360" w:lineRule="auto"/>
            <w:jc w:val="both"/>
            <w:rPr>
              <w:rFonts w:ascii="Arial" w:eastAsiaTheme="minorEastAsia" w:hAnsi="Arial" w:cs="Arial"/>
              <w:noProof/>
              <w:color w:val="auto"/>
              <w:sz w:val="22"/>
              <w:szCs w:val="22"/>
              <w:lang w:eastAsia="en-IN"/>
            </w:rPr>
          </w:pPr>
          <w:hyperlink w:anchor="_Toc77354115" w:history="1">
            <w:r w:rsidRPr="00E67875">
              <w:rPr>
                <w:rStyle w:val="Hyperlink"/>
                <w:rFonts w:ascii="Arial" w:hAnsi="Arial" w:cs="Arial"/>
                <w:noProof/>
                <w:sz w:val="22"/>
                <w:szCs w:val="22"/>
              </w:rPr>
              <w:t>Conclusion</w:t>
            </w:r>
            <w:r w:rsidRPr="00E67875">
              <w:rPr>
                <w:rFonts w:ascii="Arial" w:hAnsi="Arial" w:cs="Arial"/>
                <w:noProof/>
                <w:webHidden/>
                <w:sz w:val="22"/>
                <w:szCs w:val="22"/>
              </w:rPr>
              <w:tab/>
            </w:r>
          </w:hyperlink>
        </w:p>
        <w:p w14:paraId="20BBB22E" w14:textId="15EB42E6" w:rsidR="00C32872" w:rsidRDefault="00C32872" w:rsidP="00C32872">
          <w:pPr>
            <w:pStyle w:val="TOC1"/>
            <w:tabs>
              <w:tab w:val="right" w:leader="dot" w:pos="9016"/>
            </w:tabs>
            <w:spacing w:line="360" w:lineRule="auto"/>
            <w:jc w:val="both"/>
            <w:rPr>
              <w:rFonts w:ascii="Arial" w:hAnsi="Arial" w:cs="Arial"/>
              <w:sz w:val="22"/>
            </w:rPr>
          </w:pPr>
          <w:r w:rsidRPr="00E67875">
            <w:rPr>
              <w:rFonts w:ascii="Arial" w:hAnsi="Arial" w:cs="Arial"/>
              <w:sz w:val="22"/>
              <w:szCs w:val="22"/>
            </w:rPr>
            <w:fldChar w:fldCharType="end"/>
          </w:r>
        </w:p>
      </w:sdtContent>
    </w:sdt>
    <w:p w14:paraId="11A284C9" w14:textId="77777777" w:rsidR="00E0279B" w:rsidRPr="00465BE3" w:rsidRDefault="00E0279B" w:rsidP="00E0279B">
      <w:pPr>
        <w:pStyle w:val="Heading1"/>
        <w:spacing w:line="360" w:lineRule="auto"/>
        <w:jc w:val="both"/>
        <w:rPr>
          <w:rFonts w:cs="Arial"/>
          <w:szCs w:val="22"/>
        </w:rPr>
      </w:pPr>
      <w:bookmarkStart w:id="0" w:name="_Toc77354103"/>
      <w:r w:rsidRPr="00465BE3">
        <w:rPr>
          <w:rFonts w:cs="Arial"/>
          <w:szCs w:val="22"/>
        </w:rPr>
        <w:t>Introduction</w:t>
      </w:r>
      <w:bookmarkEnd w:id="0"/>
    </w:p>
    <w:p w14:paraId="22CCC839" w14:textId="77777777" w:rsidR="00E0279B" w:rsidRPr="00465BE3" w:rsidRDefault="00E0279B" w:rsidP="00E0279B">
      <w:pPr>
        <w:spacing w:line="360" w:lineRule="auto"/>
        <w:jc w:val="both"/>
        <w:rPr>
          <w:rFonts w:ascii="Arial" w:hAnsi="Arial" w:cs="Arial"/>
        </w:rPr>
      </w:pPr>
      <w:r w:rsidRPr="00465BE3">
        <w:rPr>
          <w:rFonts w:ascii="Arial" w:hAnsi="Arial" w:cs="Arial"/>
        </w:rPr>
        <w:t xml:space="preserve">Thinking critically is an art or a valuable skill that every person should acquire in terms of generating problem solving skills, innovative thinking, building teamwork, enhancing productivity etc. It bears significant importance in the workplace as employees with critical thinking can enable them to easily diagnose a problem within an organization and can implement justified solutions </w:t>
      </w:r>
      <w:proofErr w:type="gramStart"/>
      <w:r w:rsidRPr="00465BE3">
        <w:rPr>
          <w:rFonts w:ascii="Arial" w:hAnsi="Arial" w:cs="Arial"/>
        </w:rPr>
        <w:t>for that which is</w:t>
      </w:r>
      <w:proofErr w:type="gramEnd"/>
      <w:r w:rsidRPr="00465BE3">
        <w:rPr>
          <w:rFonts w:ascii="Arial" w:hAnsi="Arial" w:cs="Arial"/>
        </w:rPr>
        <w:t xml:space="preserve"> not obvious at first.  If an organization develops critical thinking in the workplace, it will also be able to resolve the conflicts among the employees. The following report thus will evaluate the organization workplace scenario of Amazon which is an e-commerce retail website. This organization has been chosen to determine how the workplace believes, attitudes, and value system have affected the </w:t>
      </w:r>
      <w:r w:rsidRPr="00465BE3">
        <w:rPr>
          <w:rFonts w:ascii="Arial" w:hAnsi="Arial" w:cs="Arial"/>
        </w:rPr>
        <w:lastRenderedPageBreak/>
        <w:t xml:space="preserve">workplace behaviour in Amazon and how the changes due to Covid-19 situation can create more resilience in the growth of the business. In analysing workplace critical thinking, this report will also evaluate different management theories and model that have an impact on the workplace beliefs, </w:t>
      </w:r>
      <w:proofErr w:type="gramStart"/>
      <w:r w:rsidRPr="00465BE3">
        <w:rPr>
          <w:rFonts w:ascii="Arial" w:hAnsi="Arial" w:cs="Arial"/>
        </w:rPr>
        <w:t>attitudes</w:t>
      </w:r>
      <w:proofErr w:type="gramEnd"/>
      <w:r w:rsidRPr="00465BE3">
        <w:rPr>
          <w:rFonts w:ascii="Arial" w:hAnsi="Arial" w:cs="Arial"/>
        </w:rPr>
        <w:t xml:space="preserve"> and value systems. </w:t>
      </w:r>
    </w:p>
    <w:p w14:paraId="2529E4D6" w14:textId="77777777" w:rsidR="00E0279B" w:rsidRPr="00465BE3" w:rsidRDefault="00E0279B" w:rsidP="00E0279B">
      <w:pPr>
        <w:pStyle w:val="Heading1"/>
        <w:spacing w:line="360" w:lineRule="auto"/>
        <w:jc w:val="both"/>
        <w:rPr>
          <w:rFonts w:cs="Arial"/>
          <w:szCs w:val="22"/>
        </w:rPr>
      </w:pPr>
      <w:bookmarkStart w:id="1" w:name="_Toc77354104"/>
      <w:r w:rsidRPr="00465BE3">
        <w:rPr>
          <w:rFonts w:cs="Arial"/>
          <w:szCs w:val="22"/>
        </w:rPr>
        <w:t>Overview of the organization</w:t>
      </w:r>
      <w:bookmarkEnd w:id="1"/>
    </w:p>
    <w:p w14:paraId="533CAD13" w14:textId="77777777" w:rsidR="00E0279B" w:rsidRPr="00465BE3" w:rsidRDefault="00E0279B" w:rsidP="00E0279B">
      <w:pPr>
        <w:spacing w:line="360" w:lineRule="auto"/>
        <w:jc w:val="both"/>
        <w:rPr>
          <w:rFonts w:ascii="Arial" w:hAnsi="Arial" w:cs="Arial"/>
        </w:rPr>
      </w:pPr>
      <w:r w:rsidRPr="00465BE3">
        <w:rPr>
          <w:rFonts w:ascii="Arial" w:hAnsi="Arial" w:cs="Arial"/>
        </w:rPr>
        <w:t xml:space="preserve">The organization Amazon is an e-commerce shopping website which was established in 1994 by Jeff Bezos who is the current founder and CEO of this organization. It sells books, clothes, household appliances, </w:t>
      </w:r>
      <w:proofErr w:type="gramStart"/>
      <w:r w:rsidRPr="00465BE3">
        <w:rPr>
          <w:rFonts w:ascii="Arial" w:hAnsi="Arial" w:cs="Arial"/>
        </w:rPr>
        <w:t>electronics</w:t>
      </w:r>
      <w:proofErr w:type="gramEnd"/>
      <w:r w:rsidRPr="00465BE3">
        <w:rPr>
          <w:rFonts w:ascii="Arial" w:hAnsi="Arial" w:cs="Arial"/>
        </w:rPr>
        <w:t xml:space="preserve"> and various technologies and lots of other consumer goods. Amazon also has an OTT platform where customers can see latest TV shows, movies etc. This organization has also enabled Amazon pay feature where customers can easily recharge and pay bills online without any hassle. Amazon is a customer centric organization which pledges to serve the consumers by providing goods via online or even physical stores</w:t>
      </w:r>
      <w:r>
        <w:rPr>
          <w:rFonts w:ascii="Arial" w:hAnsi="Arial" w:cs="Arial"/>
        </w:rPr>
        <w:t xml:space="preserve"> (Varia,2014)</w:t>
      </w:r>
      <w:r w:rsidRPr="00465BE3">
        <w:rPr>
          <w:rFonts w:ascii="Arial" w:hAnsi="Arial" w:cs="Arial"/>
        </w:rPr>
        <w:t xml:space="preserve">. The aim and mission of this organization is to select appropriate and quality products for the customers with a reasonable price. This organization is successful because customers can find any products from a large </w:t>
      </w:r>
      <w:proofErr w:type="gramStart"/>
      <w:r w:rsidRPr="00465BE3">
        <w:rPr>
          <w:rFonts w:ascii="Arial" w:hAnsi="Arial" w:cs="Arial"/>
        </w:rPr>
        <w:t>selection</w:t>
      </w:r>
      <w:proofErr w:type="gramEnd"/>
      <w:r w:rsidRPr="00465BE3">
        <w:rPr>
          <w:rFonts w:ascii="Arial" w:hAnsi="Arial" w:cs="Arial"/>
        </w:rPr>
        <w:t xml:space="preserve"> and it will be delivered to the doorstep within a week. In other words, quality products/features and fast delivery have made this company one of a kind</w:t>
      </w:r>
      <w:r>
        <w:rPr>
          <w:rFonts w:ascii="Arial" w:hAnsi="Arial" w:cs="Arial"/>
        </w:rPr>
        <w:t xml:space="preserve"> (Varia,2014)</w:t>
      </w:r>
      <w:r w:rsidRPr="00465BE3">
        <w:rPr>
          <w:rFonts w:ascii="Arial" w:hAnsi="Arial" w:cs="Arial"/>
        </w:rPr>
        <w:t xml:space="preserve">. Amazon has been chosen for this particular purpose since this organization has made significant changes due to Covid-19 pandemic and due to these changes many employees have found it difficult to adapt the new implementations. Due to Covid 19 pandemic, the attitudes, </w:t>
      </w:r>
      <w:proofErr w:type="gramStart"/>
      <w:r w:rsidRPr="00465BE3">
        <w:rPr>
          <w:rFonts w:ascii="Arial" w:hAnsi="Arial" w:cs="Arial"/>
        </w:rPr>
        <w:t>beliefs</w:t>
      </w:r>
      <w:proofErr w:type="gramEnd"/>
      <w:r w:rsidRPr="00465BE3">
        <w:rPr>
          <w:rFonts w:ascii="Arial" w:hAnsi="Arial" w:cs="Arial"/>
        </w:rPr>
        <w:t xml:space="preserve"> and value system of this organization have been altered which has modified and impacted the workplace behaviour. This is the justification behind why this organization has been chosen </w:t>
      </w:r>
      <w:proofErr w:type="gramStart"/>
      <w:r w:rsidRPr="00465BE3">
        <w:rPr>
          <w:rFonts w:ascii="Arial" w:hAnsi="Arial" w:cs="Arial"/>
        </w:rPr>
        <w:t>and also</w:t>
      </w:r>
      <w:proofErr w:type="gramEnd"/>
      <w:r w:rsidRPr="00465BE3">
        <w:rPr>
          <w:rFonts w:ascii="Arial" w:hAnsi="Arial" w:cs="Arial"/>
        </w:rPr>
        <w:t xml:space="preserve"> to get a better insight of critical thinking of this organization.  </w:t>
      </w:r>
    </w:p>
    <w:p w14:paraId="59C888BE" w14:textId="77777777" w:rsidR="00E0279B" w:rsidRPr="00465BE3" w:rsidRDefault="00E0279B" w:rsidP="00E0279B">
      <w:pPr>
        <w:spacing w:line="360" w:lineRule="auto"/>
        <w:jc w:val="both"/>
        <w:rPr>
          <w:rFonts w:ascii="Arial" w:hAnsi="Arial" w:cs="Arial"/>
        </w:rPr>
      </w:pPr>
    </w:p>
    <w:p w14:paraId="7D32CEDD" w14:textId="77777777" w:rsidR="00E0279B" w:rsidRPr="00465BE3" w:rsidRDefault="00E0279B" w:rsidP="00E0279B">
      <w:pPr>
        <w:pStyle w:val="Heading1"/>
        <w:spacing w:line="360" w:lineRule="auto"/>
        <w:jc w:val="both"/>
        <w:rPr>
          <w:rFonts w:cs="Arial"/>
          <w:szCs w:val="22"/>
        </w:rPr>
      </w:pPr>
      <w:bookmarkStart w:id="2" w:name="_Toc77354105"/>
      <w:r w:rsidRPr="00465BE3">
        <w:rPr>
          <w:rFonts w:cs="Arial"/>
          <w:szCs w:val="22"/>
        </w:rPr>
        <w:t>Importance of Critical thinking within the organization</w:t>
      </w:r>
      <w:bookmarkEnd w:id="2"/>
    </w:p>
    <w:p w14:paraId="2136FF6E" w14:textId="77777777" w:rsidR="00E0279B" w:rsidRPr="00465BE3" w:rsidRDefault="00E0279B" w:rsidP="00E0279B">
      <w:pPr>
        <w:spacing w:line="360" w:lineRule="auto"/>
        <w:jc w:val="both"/>
        <w:rPr>
          <w:rFonts w:ascii="Arial" w:hAnsi="Arial" w:cs="Arial"/>
        </w:rPr>
      </w:pPr>
      <w:r w:rsidRPr="00465BE3">
        <w:rPr>
          <w:rFonts w:ascii="Arial" w:hAnsi="Arial" w:cs="Arial"/>
        </w:rPr>
        <w:t xml:space="preserve">The impact of Covid-19 pandemic was not restricted to only one </w:t>
      </w:r>
      <w:proofErr w:type="gramStart"/>
      <w:r w:rsidRPr="00465BE3">
        <w:rPr>
          <w:rFonts w:ascii="Arial" w:hAnsi="Arial" w:cs="Arial"/>
        </w:rPr>
        <w:t>country</w:t>
      </w:r>
      <w:proofErr w:type="gramEnd"/>
      <w:r w:rsidRPr="00465BE3">
        <w:rPr>
          <w:rFonts w:ascii="Arial" w:hAnsi="Arial" w:cs="Arial"/>
        </w:rPr>
        <w:t xml:space="preserve"> but it ruined the day to day activities everywhere. Many offices were forced to shut down and even if it was open, the owners and managers had to fire many employees due to lack of revenues. Productivity of the organizations also decreased since lot of the </w:t>
      </w:r>
      <w:proofErr w:type="gramStart"/>
      <w:r w:rsidRPr="00465BE3">
        <w:rPr>
          <w:rFonts w:ascii="Arial" w:hAnsi="Arial" w:cs="Arial"/>
        </w:rPr>
        <w:t>employees</w:t>
      </w:r>
      <w:proofErr w:type="gramEnd"/>
      <w:r w:rsidRPr="00465BE3">
        <w:rPr>
          <w:rFonts w:ascii="Arial" w:hAnsi="Arial" w:cs="Arial"/>
        </w:rPr>
        <w:t xml:space="preserve"> </w:t>
      </w:r>
      <w:proofErr w:type="spellStart"/>
      <w:r w:rsidRPr="00465BE3">
        <w:rPr>
          <w:rFonts w:ascii="Arial" w:hAnsi="Arial" w:cs="Arial"/>
        </w:rPr>
        <w:t>self isolated</w:t>
      </w:r>
      <w:proofErr w:type="spellEnd"/>
      <w:r w:rsidRPr="00465BE3">
        <w:rPr>
          <w:rFonts w:ascii="Arial" w:hAnsi="Arial" w:cs="Arial"/>
        </w:rPr>
        <w:t xml:space="preserve"> themselves in the fear of being exposed to the virus. This is also no exception for the organization Amazon where the manager </w:t>
      </w:r>
      <w:proofErr w:type="gramStart"/>
      <w:r w:rsidRPr="00465BE3">
        <w:rPr>
          <w:rFonts w:ascii="Arial" w:hAnsi="Arial" w:cs="Arial"/>
        </w:rPr>
        <w:t>has to</w:t>
      </w:r>
      <w:proofErr w:type="gramEnd"/>
      <w:r w:rsidRPr="00465BE3">
        <w:rPr>
          <w:rFonts w:ascii="Arial" w:hAnsi="Arial" w:cs="Arial"/>
        </w:rPr>
        <w:t xml:space="preserve"> critically think about the operations which serve as a basic backbone for this organization. In Amazon critical thinking is a valuable skill which helps the managers to take best decision for a specific department; be it fashion or IT, sales etc. Due to COVID- 19 pandemic the government of every country prohibited online shopping for the </w:t>
      </w:r>
      <w:r w:rsidRPr="00465BE3">
        <w:rPr>
          <w:rFonts w:ascii="Arial" w:hAnsi="Arial" w:cs="Arial"/>
        </w:rPr>
        <w:lastRenderedPageBreak/>
        <w:t>customers which had led to massive loss and unfinished tasks</w:t>
      </w:r>
      <w:r>
        <w:rPr>
          <w:rFonts w:ascii="Arial" w:hAnsi="Arial" w:cs="Arial"/>
        </w:rPr>
        <w:t xml:space="preserve"> (Hage,2020)</w:t>
      </w:r>
      <w:r w:rsidRPr="00465BE3">
        <w:rPr>
          <w:rFonts w:ascii="Arial" w:hAnsi="Arial" w:cs="Arial"/>
        </w:rPr>
        <w:t xml:space="preserve">. Due to this problem the founder of Amazon was forced to take some decisions where resilience was prevailed in the business operations. Critical thinking is also important for Amazon since it can help in completing the tasks efficiently which was pending due to pandemic. Many workers distanced themselves due to safety precaution which has hampered the communication process but with critical thinking skill the employees of Amazon can effectively approach a situation with an open mind and can find solution so that everyone can communicate with other efficiently. The pandemic has brought many uncertain situations and it is yet not determined how to tackle those situations in the future, but with critical thinking skill Amazon is able to analyse </w:t>
      </w:r>
      <w:proofErr w:type="gramStart"/>
      <w:r w:rsidRPr="00465BE3">
        <w:rPr>
          <w:rFonts w:ascii="Arial" w:hAnsi="Arial" w:cs="Arial"/>
        </w:rPr>
        <w:t>each and every</w:t>
      </w:r>
      <w:proofErr w:type="gramEnd"/>
      <w:r w:rsidRPr="00465BE3">
        <w:rPr>
          <w:rFonts w:ascii="Arial" w:hAnsi="Arial" w:cs="Arial"/>
        </w:rPr>
        <w:t xml:space="preserve"> situation and take decisions accordingly to maintain smooth operation. From the above reasons and justifications, it can be stated why critical thinking is important in this organization</w:t>
      </w:r>
      <w:r>
        <w:rPr>
          <w:rFonts w:ascii="Arial" w:hAnsi="Arial" w:cs="Arial"/>
        </w:rPr>
        <w:t xml:space="preserve"> (Hage,2020)</w:t>
      </w:r>
      <w:r w:rsidRPr="00465BE3">
        <w:rPr>
          <w:rFonts w:ascii="Arial" w:hAnsi="Arial" w:cs="Arial"/>
        </w:rPr>
        <w:t>.</w:t>
      </w:r>
    </w:p>
    <w:p w14:paraId="639DDC35" w14:textId="3A15C88D" w:rsidR="00C32872" w:rsidRDefault="00C32872" w:rsidP="00C32872">
      <w:pPr>
        <w:jc w:val="center"/>
        <w:rPr>
          <w:sz w:val="72"/>
        </w:rPr>
      </w:pPr>
    </w:p>
    <w:sectPr w:rsidR="00C328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C91C1" w14:textId="77777777" w:rsidR="006A0263" w:rsidRDefault="006A0263" w:rsidP="00C32872">
      <w:pPr>
        <w:spacing w:after="0" w:line="240" w:lineRule="auto"/>
      </w:pPr>
      <w:r>
        <w:separator/>
      </w:r>
    </w:p>
  </w:endnote>
  <w:endnote w:type="continuationSeparator" w:id="0">
    <w:p w14:paraId="58B41C34" w14:textId="77777777" w:rsidR="006A0263" w:rsidRDefault="006A0263" w:rsidP="00C32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470EB" w14:textId="77777777" w:rsidR="006A0263" w:rsidRDefault="006A0263" w:rsidP="00C32872">
      <w:pPr>
        <w:spacing w:after="0" w:line="240" w:lineRule="auto"/>
      </w:pPr>
      <w:r>
        <w:separator/>
      </w:r>
    </w:p>
  </w:footnote>
  <w:footnote w:type="continuationSeparator" w:id="0">
    <w:p w14:paraId="5BC3F0BF" w14:textId="77777777" w:rsidR="006A0263" w:rsidRDefault="006A0263" w:rsidP="00C328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872"/>
    <w:rsid w:val="00060C1C"/>
    <w:rsid w:val="006A0263"/>
    <w:rsid w:val="00C32872"/>
    <w:rsid w:val="00E0279B"/>
    <w:rsid w:val="00EF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0A7F1"/>
  <w15:chartTrackingRefBased/>
  <w15:docId w15:val="{0A13E844-7AAE-4E62-B612-1565931F7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8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8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3287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2872"/>
    <w:pPr>
      <w:spacing w:after="100" w:line="276" w:lineRule="auto"/>
    </w:pPr>
    <w:rPr>
      <w:rFonts w:ascii="Times New Roman" w:hAnsi="Times New Roman" w:cs="Times New Roman"/>
      <w:color w:val="222222"/>
      <w:sz w:val="28"/>
      <w:szCs w:val="20"/>
      <w:lang w:val="en-IN"/>
    </w:rPr>
  </w:style>
  <w:style w:type="paragraph" w:styleId="TOC2">
    <w:name w:val="toc 2"/>
    <w:basedOn w:val="Normal"/>
    <w:next w:val="Normal"/>
    <w:autoRedefine/>
    <w:uiPriority w:val="39"/>
    <w:unhideWhenUsed/>
    <w:rsid w:val="00C32872"/>
    <w:pPr>
      <w:spacing w:after="100" w:line="276" w:lineRule="auto"/>
      <w:ind w:left="280"/>
    </w:pPr>
    <w:rPr>
      <w:rFonts w:ascii="Times New Roman" w:hAnsi="Times New Roman" w:cs="Times New Roman"/>
      <w:color w:val="222222"/>
      <w:sz w:val="28"/>
      <w:szCs w:val="20"/>
      <w:lang w:val="en-IN"/>
    </w:rPr>
  </w:style>
  <w:style w:type="character" w:styleId="Hyperlink">
    <w:name w:val="Hyperlink"/>
    <w:basedOn w:val="DefaultParagraphFont"/>
    <w:uiPriority w:val="99"/>
    <w:unhideWhenUsed/>
    <w:rsid w:val="00C32872"/>
    <w:rPr>
      <w:color w:val="0563C1" w:themeColor="hyperlink"/>
      <w:u w:val="single"/>
    </w:rPr>
  </w:style>
  <w:style w:type="paragraph" w:styleId="Header">
    <w:name w:val="header"/>
    <w:basedOn w:val="Normal"/>
    <w:link w:val="HeaderChar"/>
    <w:uiPriority w:val="99"/>
    <w:unhideWhenUsed/>
    <w:rsid w:val="00C32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872"/>
  </w:style>
  <w:style w:type="paragraph" w:styleId="Footer">
    <w:name w:val="footer"/>
    <w:basedOn w:val="Normal"/>
    <w:link w:val="FooterChar"/>
    <w:uiPriority w:val="99"/>
    <w:unhideWhenUsed/>
    <w:rsid w:val="00C32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855</Words>
  <Characters>4877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Truksans (1916135)</dc:creator>
  <cp:keywords/>
  <dc:description/>
  <cp:lastModifiedBy>Liudmyla Truksans (1916135)</cp:lastModifiedBy>
  <cp:revision>2</cp:revision>
  <dcterms:created xsi:type="dcterms:W3CDTF">2021-07-24T20:50:00Z</dcterms:created>
  <dcterms:modified xsi:type="dcterms:W3CDTF">2021-07-24T21:08:00Z</dcterms:modified>
</cp:coreProperties>
</file>