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274F26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61E09">
              <w:rPr>
                <w:b/>
                <w:color w:val="auto"/>
                <w:sz w:val="32"/>
              </w:rPr>
              <w:t xml:space="preserve">Christopher Oates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F33FECF" w:rsidR="00575A8F" w:rsidRDefault="00461E09" w:rsidP="00E6298B">
            <w:pPr>
              <w:overflowPunct/>
              <w:autoSpaceDE/>
              <w:autoSpaceDN/>
              <w:adjustRightInd/>
              <w:ind w:right="107"/>
              <w:textAlignment w:val="auto"/>
              <w:rPr>
                <w:b/>
                <w:color w:val="auto"/>
                <w:sz w:val="32"/>
              </w:rPr>
            </w:pPr>
            <w:r>
              <w:rPr>
                <w:b/>
                <w:color w:val="auto"/>
                <w:sz w:val="32"/>
              </w:rPr>
              <w:t>2319922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2977F07A" w14:textId="77777777" w:rsidR="00461E09" w:rsidRDefault="00461E09" w:rsidP="00E6298B">
      <w:pPr>
        <w:ind w:right="107"/>
        <w:jc w:val="both"/>
        <w:rPr>
          <w:b/>
          <w:sz w:val="24"/>
          <w:szCs w:val="24"/>
        </w:rPr>
      </w:pPr>
    </w:p>
    <w:p w14:paraId="2A819E71" w14:textId="77777777" w:rsidR="00461E09" w:rsidRPr="002E79F1" w:rsidRDefault="00461E09" w:rsidP="00461E09">
      <w:pPr>
        <w:pStyle w:val="NoSpacing"/>
        <w:spacing w:before="240"/>
        <w:rPr>
          <w:rFonts w:ascii="Arial" w:hAnsi="Arial" w:cs="Arial"/>
        </w:rPr>
      </w:pPr>
      <w:r w:rsidRPr="002E79F1">
        <w:rPr>
          <w:rFonts w:ascii="Arial" w:hAnsi="Arial" w:cs="Arial"/>
        </w:rPr>
        <w:t xml:space="preserve">In this essay I will be demonstrating different coping strategies I used during my six months of police training. I have chosen a reflective model to explain how I implemented comping strategies because this reflection will demonstrate, firstly the situation that caused the stress and then in turn it will show how the coping strategy was able to help with the stressful incidents. The model I have </w:t>
      </w:r>
      <w:proofErr w:type="gramStart"/>
      <w:r w:rsidRPr="002E79F1">
        <w:rPr>
          <w:rFonts w:ascii="Arial" w:hAnsi="Arial" w:cs="Arial"/>
        </w:rPr>
        <w:t>chosen  is</w:t>
      </w:r>
      <w:proofErr w:type="gramEnd"/>
      <w:r w:rsidRPr="002E79F1">
        <w:rPr>
          <w:rFonts w:ascii="Arial" w:hAnsi="Arial" w:cs="Arial"/>
        </w:rPr>
        <w:t xml:space="preserve"> Klobs reflective model (Turskey, et al, 2010). There are four parts to Klobs reflective model, firstly there is the concreate experience which is the event that happens. The second part is reflective observation, this is the stage where a person would reflect on their emotions at the time of the event and how they reacted due to those emotions. The third part is abstract conceptualisation, this is where a person should try to understand what the experience can teach them. The last part is active experimentation, this is where a person will try new things to have a better response to a situation in the future (Akella, 2010). I have applied this model to the different experiences I had while I was in police training. </w:t>
      </w:r>
    </w:p>
    <w:p w14:paraId="49A8138A" w14:textId="77777777" w:rsidR="00461E09" w:rsidRPr="002E79F1" w:rsidRDefault="00461E09" w:rsidP="00461E09">
      <w:pPr>
        <w:pStyle w:val="NoSpacing"/>
        <w:spacing w:before="240"/>
        <w:rPr>
          <w:rFonts w:ascii="Arial" w:hAnsi="Arial" w:cs="Arial"/>
        </w:rPr>
      </w:pPr>
    </w:p>
    <w:p w14:paraId="500281B4" w14:textId="77777777" w:rsidR="00461E09" w:rsidRPr="002E79F1" w:rsidRDefault="00461E09" w:rsidP="00461E09">
      <w:pPr>
        <w:pStyle w:val="NoSpacing"/>
        <w:spacing w:before="240"/>
        <w:rPr>
          <w:rFonts w:ascii="Arial" w:hAnsi="Arial" w:cs="Arial"/>
          <w:color w:val="000000"/>
          <w:spacing w:val="5"/>
          <w:shd w:val="clear" w:color="auto" w:fill="FFFFFF"/>
        </w:rPr>
      </w:pPr>
      <w:r w:rsidRPr="002E79F1">
        <w:rPr>
          <w:rFonts w:ascii="Arial" w:hAnsi="Arial" w:cs="Arial"/>
        </w:rPr>
        <w:t>The earliest research into the phycological response to what we now define as stress were conducted on laboratory rats by phycological theorist, Hans Selye in 1935. Selye theorised that the phycological state of rats could be impacted by factors we would today define as stressful, he proposed that these finding would translate and that ‘stress’ would affect humans in the same way and ‘stress factors’ could be a factor in determining human behaviour. While these findings were not widely accepted at the time, they laid the foundation for stress theory.  (</w:t>
      </w:r>
      <w:r w:rsidRPr="002E79F1">
        <w:rPr>
          <w:rFonts w:ascii="Arial" w:hAnsi="Arial" w:cs="Arial"/>
          <w:color w:val="222222"/>
          <w:shd w:val="clear" w:color="auto" w:fill="FFFFFF"/>
        </w:rPr>
        <w:t>Viner, 1999). Further research has been carried out in recent years into the role stress plays in policing. There are two main concerns when it comes to stress and the impact it has on police officers. Firstly, there is their operational effectiveness. Stress itself is not what causes a decline in officers’ performance at work, however the consequences of being exposed to serve stress over long periods of time can begin to effect officers’ ability to do their jobs. The second major factor is in the personal lives of officers with the focus being shifted to support the mental well-being of officers in modern policing. Stress shows after time and its</w:t>
      </w:r>
      <w:r w:rsidRPr="002E79F1">
        <w:rPr>
          <w:rFonts w:ascii="Arial" w:hAnsi="Arial" w:cs="Arial"/>
          <w:color w:val="000000"/>
          <w:spacing w:val="5"/>
          <w:shd w:val="clear" w:color="auto" w:fill="FFFFFF"/>
        </w:rPr>
        <w:t xml:space="preserve"> common symptoms are anxiety and depression, irritability, declining intellectual capacity, and tiredness (Burke, 2016). In order to limit the impact of the stress factors that are inevitable in policing, it is important to develop resilience. </w:t>
      </w:r>
    </w:p>
    <w:p w14:paraId="0B36B7CD" w14:textId="77777777" w:rsidR="00461E09" w:rsidRPr="002E79F1" w:rsidRDefault="00461E09" w:rsidP="00461E09">
      <w:pPr>
        <w:pStyle w:val="NoSpacing"/>
        <w:spacing w:before="240"/>
        <w:rPr>
          <w:rFonts w:ascii="Arial" w:hAnsi="Arial" w:cs="Arial"/>
          <w:color w:val="000000"/>
          <w:spacing w:val="5"/>
          <w:shd w:val="clear" w:color="auto" w:fill="FFFFFF"/>
        </w:rPr>
      </w:pPr>
    </w:p>
    <w:p w14:paraId="4D35EC0B" w14:textId="77777777" w:rsidR="00461E09" w:rsidRPr="002E79F1" w:rsidRDefault="00461E09" w:rsidP="00461E09">
      <w:pPr>
        <w:pStyle w:val="NoSpacing"/>
        <w:spacing w:before="240"/>
        <w:rPr>
          <w:rFonts w:ascii="Arial" w:hAnsi="Arial" w:cs="Arial"/>
          <w:color w:val="000000"/>
          <w:spacing w:val="5"/>
          <w:shd w:val="clear" w:color="auto" w:fill="FFFFFF"/>
        </w:rPr>
      </w:pPr>
      <w:r w:rsidRPr="002E79F1">
        <w:rPr>
          <w:rFonts w:ascii="Arial" w:hAnsi="Arial" w:cs="Arial"/>
          <w:color w:val="000000"/>
          <w:spacing w:val="5"/>
          <w:shd w:val="clear" w:color="auto" w:fill="FFFFFF"/>
        </w:rPr>
        <w:t xml:space="preserve">Resilience is the ability to cope with and recover from setbacks. In police training there are many teachable moments that occur from failing and getting thigs wrong first, before trying again and putting into practice the feedback you received from the initial failure. Resilience in </w:t>
      </w:r>
      <w:r w:rsidRPr="002E79F1">
        <w:rPr>
          <w:rFonts w:ascii="Arial" w:hAnsi="Arial" w:cs="Arial"/>
          <w:color w:val="000000"/>
          <w:spacing w:val="5"/>
          <w:shd w:val="clear" w:color="auto" w:fill="FFFFFF"/>
        </w:rPr>
        <w:lastRenderedPageBreak/>
        <w:t xml:space="preserve">this sense is key because you have to be able to take the setback and recover to be able to be more effective in the next situation. It is about having the ability to control the negative emotions you feel and not allowing it to dictate how you will react to the same situation in the future. Being resilient in police training allowed for better learning and enabled me to become more effective at the task that were required of us (Herrman, et al, 2011). </w:t>
      </w:r>
    </w:p>
    <w:p w14:paraId="28AD4128" w14:textId="77777777" w:rsidR="00461E09" w:rsidRPr="002E79F1" w:rsidRDefault="00461E09" w:rsidP="00461E09">
      <w:pPr>
        <w:pStyle w:val="NoSpacing"/>
        <w:spacing w:before="240"/>
        <w:rPr>
          <w:rFonts w:ascii="Arial" w:hAnsi="Arial" w:cs="Arial"/>
          <w:color w:val="000000"/>
          <w:spacing w:val="5"/>
          <w:shd w:val="clear" w:color="auto" w:fill="FFFFFF"/>
        </w:rPr>
      </w:pPr>
    </w:p>
    <w:p w14:paraId="19A9693C" w14:textId="77777777" w:rsidR="00461E09" w:rsidRPr="002E79F1" w:rsidRDefault="00461E09" w:rsidP="00461E09">
      <w:pPr>
        <w:pStyle w:val="NoSpacing"/>
        <w:spacing w:before="240"/>
        <w:rPr>
          <w:rFonts w:ascii="Arial" w:hAnsi="Arial" w:cs="Arial"/>
          <w:color w:val="000000"/>
          <w:spacing w:val="5"/>
          <w:shd w:val="clear" w:color="auto" w:fill="FFFFFF"/>
        </w:rPr>
      </w:pPr>
      <w:r w:rsidRPr="002E79F1">
        <w:rPr>
          <w:rFonts w:ascii="Arial" w:hAnsi="Arial" w:cs="Arial"/>
          <w:color w:val="000000"/>
          <w:spacing w:val="5"/>
          <w:shd w:val="clear" w:color="auto" w:fill="FFFFFF"/>
        </w:rPr>
        <w:t xml:space="preserve">Having discussed concreate experience, </w:t>
      </w:r>
      <w:proofErr w:type="gramStart"/>
      <w:r w:rsidRPr="002E79F1">
        <w:rPr>
          <w:rFonts w:ascii="Arial" w:hAnsi="Arial" w:cs="Arial"/>
          <w:color w:val="000000"/>
          <w:spacing w:val="5"/>
          <w:shd w:val="clear" w:color="auto" w:fill="FFFFFF"/>
        </w:rPr>
        <w:t>stress</w:t>
      </w:r>
      <w:proofErr w:type="gramEnd"/>
      <w:r w:rsidRPr="002E79F1">
        <w:rPr>
          <w:rFonts w:ascii="Arial" w:hAnsi="Arial" w:cs="Arial"/>
          <w:color w:val="000000"/>
          <w:spacing w:val="5"/>
          <w:shd w:val="clear" w:color="auto" w:fill="FFFFFF"/>
        </w:rPr>
        <w:t xml:space="preserve"> and its potential impact on my ability to carry out my job effectively I will now talk about the next two stages. This is where, after having identified the issue, I took steps to combat the negative affects it was having on my performance at work. Reflective organisation and abstract conceptualisation, these two elements are similar and relate to the same example I am going to use. While in secondary school I would partake in cross country running. I realised that when I started running my mood was better and I was better able to perform in an academic setting because of this. There has been much research into how running can improve mental clarity and academic performance. A study of the literature on physical activity and its link to mental health was carried out in 2000 and has served to demonstrate this link (Oswald, Et al, 2000). Around a month into police </w:t>
      </w:r>
      <w:proofErr w:type="gramStart"/>
      <w:r w:rsidRPr="002E79F1">
        <w:rPr>
          <w:rFonts w:ascii="Arial" w:hAnsi="Arial" w:cs="Arial"/>
          <w:color w:val="000000"/>
          <w:spacing w:val="5"/>
          <w:shd w:val="clear" w:color="auto" w:fill="FFFFFF"/>
        </w:rPr>
        <w:t>training</w:t>
      </w:r>
      <w:proofErr w:type="gramEnd"/>
      <w:r w:rsidRPr="002E79F1">
        <w:rPr>
          <w:rFonts w:ascii="Arial" w:hAnsi="Arial" w:cs="Arial"/>
          <w:color w:val="000000"/>
          <w:spacing w:val="5"/>
          <w:shd w:val="clear" w:color="auto" w:fill="FFFFFF"/>
        </w:rPr>
        <w:t xml:space="preserve"> I felt lethargic. Being sedentary for all of the day and using the evenings to socialise and revise meant that I was not getting enough exercise and while I did not feel severely stressed or down if I had carried on in the same way the issue would certainly </w:t>
      </w:r>
      <w:proofErr w:type="gramStart"/>
      <w:r w:rsidRPr="002E79F1">
        <w:rPr>
          <w:rFonts w:ascii="Arial" w:hAnsi="Arial" w:cs="Arial"/>
          <w:color w:val="000000"/>
          <w:spacing w:val="5"/>
          <w:shd w:val="clear" w:color="auto" w:fill="FFFFFF"/>
        </w:rPr>
        <w:t>of</w:t>
      </w:r>
      <w:proofErr w:type="gramEnd"/>
      <w:r w:rsidRPr="002E79F1">
        <w:rPr>
          <w:rFonts w:ascii="Arial" w:hAnsi="Arial" w:cs="Arial"/>
          <w:color w:val="000000"/>
          <w:spacing w:val="5"/>
          <w:shd w:val="clear" w:color="auto" w:fill="FFFFFF"/>
        </w:rPr>
        <w:t xml:space="preserve"> gotten worse. Current research shows that a sedentary lifestyle can lead to not only physical but also mental health problems (Teychenne, 2010).  </w:t>
      </w:r>
    </w:p>
    <w:p w14:paraId="1336E423" w14:textId="77777777" w:rsidR="00461E09" w:rsidRPr="002E79F1" w:rsidRDefault="00461E09" w:rsidP="00461E09">
      <w:pPr>
        <w:pStyle w:val="NoSpacing"/>
        <w:spacing w:before="240"/>
        <w:rPr>
          <w:rFonts w:ascii="Arial" w:hAnsi="Arial" w:cs="Arial"/>
          <w:color w:val="000000"/>
          <w:spacing w:val="5"/>
          <w:shd w:val="clear" w:color="auto" w:fill="FFFFFF"/>
        </w:rPr>
      </w:pPr>
      <w:r w:rsidRPr="002E79F1">
        <w:rPr>
          <w:rFonts w:ascii="Arial" w:hAnsi="Arial" w:cs="Arial"/>
          <w:color w:val="000000"/>
          <w:spacing w:val="5"/>
          <w:shd w:val="clear" w:color="auto" w:fill="FFFFFF"/>
        </w:rPr>
        <w:t xml:space="preserve">After having identified the problem and conducting research into how it might have been affecting </w:t>
      </w:r>
      <w:proofErr w:type="gramStart"/>
      <w:r w:rsidRPr="002E79F1">
        <w:rPr>
          <w:rFonts w:ascii="Arial" w:hAnsi="Arial" w:cs="Arial"/>
          <w:color w:val="000000"/>
          <w:spacing w:val="5"/>
          <w:shd w:val="clear" w:color="auto" w:fill="FFFFFF"/>
        </w:rPr>
        <w:t>me</w:t>
      </w:r>
      <w:proofErr w:type="gramEnd"/>
      <w:r w:rsidRPr="002E79F1">
        <w:rPr>
          <w:rFonts w:ascii="Arial" w:hAnsi="Arial" w:cs="Arial"/>
          <w:color w:val="000000"/>
          <w:spacing w:val="5"/>
          <w:shd w:val="clear" w:color="auto" w:fill="FFFFFF"/>
        </w:rPr>
        <w:t xml:space="preserve"> I decided to take action. This is where I began the active experimentation stage. I knew that I enjoyed running and was still somewhat active, playing for a six a side football. </w:t>
      </w:r>
      <w:proofErr w:type="gramStart"/>
      <w:r w:rsidRPr="002E79F1">
        <w:rPr>
          <w:rFonts w:ascii="Arial" w:hAnsi="Arial" w:cs="Arial"/>
          <w:color w:val="000000"/>
          <w:spacing w:val="5"/>
          <w:shd w:val="clear" w:color="auto" w:fill="FFFFFF"/>
        </w:rPr>
        <w:t>However</w:t>
      </w:r>
      <w:proofErr w:type="gramEnd"/>
      <w:r w:rsidRPr="002E79F1">
        <w:rPr>
          <w:rFonts w:ascii="Arial" w:hAnsi="Arial" w:cs="Arial"/>
          <w:color w:val="000000"/>
          <w:spacing w:val="5"/>
          <w:shd w:val="clear" w:color="auto" w:fill="FFFFFF"/>
        </w:rPr>
        <w:t xml:space="preserve"> I needed to be more active. I started to wake up earlier before work, I ran five kilometres three times a week during the days I was in work. The change in how I felt was not instant. It takes time to build up a level of fitness that allows for running to have an impact on mental health (Barnes, 2015). Over time I was able to run five kilometres more quickly I began to enjoy the runs more. I noticed that this had a significant impact on my personal relationships, I had more desire to socialise. I also felt more confident in work and my ability to understand the complex topics being introduced. Overall, my mind felt clearer. Research shows how physical activity can have an impact on mood and how this has the knock-on effect on a person’s social life and potentially performance at work by reducing feelings of stress (Fox, 1999). </w:t>
      </w:r>
    </w:p>
    <w:p w14:paraId="3BDAD52D" w14:textId="77777777" w:rsidR="00461E09" w:rsidRPr="002E79F1" w:rsidRDefault="00461E09" w:rsidP="00461E09">
      <w:pPr>
        <w:pStyle w:val="NoSpacing"/>
        <w:spacing w:before="240"/>
        <w:rPr>
          <w:rFonts w:ascii="Arial" w:hAnsi="Arial" w:cs="Arial"/>
        </w:rPr>
      </w:pPr>
    </w:p>
    <w:p w14:paraId="5530FD9B" w14:textId="77777777" w:rsidR="00461E09" w:rsidRPr="002E79F1" w:rsidRDefault="00461E09" w:rsidP="00461E09">
      <w:pPr>
        <w:pStyle w:val="NoSpacing"/>
        <w:spacing w:before="240"/>
        <w:rPr>
          <w:rFonts w:ascii="Arial" w:hAnsi="Arial" w:cs="Arial"/>
        </w:rPr>
      </w:pPr>
      <w:r w:rsidRPr="002E79F1">
        <w:rPr>
          <w:rFonts w:ascii="Arial" w:hAnsi="Arial" w:cs="Arial"/>
        </w:rPr>
        <w:t xml:space="preserve">In conclusion, the impact I have seen from running has shown me how to combat stress. From understanding the feeling of stress to then taking action to relive stress. The ability to do this has made me more resilient. I am now confident that I understand how to negate and even prevent feelings of stress. Going forward I will look to further understand the causes of my stress. I will have a more physical role in my time as a PC and this along with running will see me avoid the issue of being too sedentary. I will look to balance the physical nature of my job with the physical demands of my primary source of stress release, physical exercise. I will continue to </w:t>
      </w:r>
      <w:proofErr w:type="spellStart"/>
      <w:r w:rsidRPr="002E79F1">
        <w:rPr>
          <w:rFonts w:ascii="Arial" w:hAnsi="Arial" w:cs="Arial"/>
        </w:rPr>
        <w:t>purse</w:t>
      </w:r>
      <w:proofErr w:type="spellEnd"/>
      <w:r w:rsidRPr="002E79F1">
        <w:rPr>
          <w:rFonts w:ascii="Arial" w:hAnsi="Arial" w:cs="Arial"/>
        </w:rPr>
        <w:t xml:space="preserve"> the last stage of Klobs reflective cycle, active experimentation.  </w:t>
      </w:r>
    </w:p>
    <w:p w14:paraId="537E107A" w14:textId="77777777" w:rsidR="00461E09" w:rsidRPr="002E79F1" w:rsidRDefault="00461E09" w:rsidP="00461E09">
      <w:pPr>
        <w:pStyle w:val="NoSpacing"/>
        <w:spacing w:before="240"/>
        <w:rPr>
          <w:rFonts w:ascii="Arial" w:hAnsi="Arial" w:cs="Arial"/>
        </w:rPr>
      </w:pPr>
    </w:p>
    <w:p w14:paraId="264B0B1D" w14:textId="77777777" w:rsidR="00461E09" w:rsidRPr="002E79F1" w:rsidRDefault="00461E09" w:rsidP="00461E09">
      <w:pPr>
        <w:pStyle w:val="NoSpacing"/>
        <w:spacing w:before="240"/>
        <w:rPr>
          <w:rFonts w:ascii="Arial" w:hAnsi="Arial" w:cs="Arial"/>
        </w:rPr>
      </w:pPr>
    </w:p>
    <w:p w14:paraId="27F61581" w14:textId="77777777" w:rsidR="00461E09" w:rsidRPr="002E79F1" w:rsidRDefault="00461E09" w:rsidP="00461E09">
      <w:pPr>
        <w:pStyle w:val="NoSpacing"/>
        <w:spacing w:before="240"/>
        <w:rPr>
          <w:rFonts w:ascii="Arial" w:hAnsi="Arial" w:cs="Arial"/>
        </w:rPr>
      </w:pPr>
      <w:r w:rsidRPr="002E79F1">
        <w:rPr>
          <w:rFonts w:ascii="Arial" w:hAnsi="Arial" w:cs="Arial"/>
          <w:b/>
          <w:bCs/>
        </w:rPr>
        <w:t>Word count</w:t>
      </w:r>
      <w:r w:rsidRPr="002E79F1">
        <w:rPr>
          <w:rFonts w:ascii="Arial" w:hAnsi="Arial" w:cs="Arial"/>
        </w:rPr>
        <w:t xml:space="preserve"> – 1104 </w:t>
      </w:r>
    </w:p>
    <w:p w14:paraId="3FC400D3" w14:textId="77777777" w:rsidR="00461E09" w:rsidRPr="00025650" w:rsidRDefault="00461E09"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8440565" w14:textId="77777777" w:rsidR="00461E09" w:rsidRPr="002E79F1" w:rsidRDefault="00461E09" w:rsidP="00461E09">
      <w:pPr>
        <w:rPr>
          <w:sz w:val="22"/>
          <w:szCs w:val="22"/>
        </w:rPr>
      </w:pPr>
      <w:r w:rsidRPr="002E79F1">
        <w:rPr>
          <w:sz w:val="22"/>
          <w:szCs w:val="22"/>
        </w:rPr>
        <w:t xml:space="preserve">There </w:t>
      </w:r>
      <w:proofErr w:type="gramStart"/>
      <w:r w:rsidRPr="002E79F1">
        <w:rPr>
          <w:sz w:val="22"/>
          <w:szCs w:val="22"/>
        </w:rPr>
        <w:t>has</w:t>
      </w:r>
      <w:proofErr w:type="gramEnd"/>
      <w:r w:rsidRPr="002E79F1">
        <w:rPr>
          <w:sz w:val="22"/>
          <w:szCs w:val="22"/>
        </w:rPr>
        <w:t xml:space="preserve"> been several incidents that I have attended in my early career where conflict has arisen or is ongoing when I have arrived. I have learnt that people do not aways believe it necessary to have a police presence in situations. This fact alone can create conflict, people often see the police as their enemy and not as a public service. Police presence can create an emotional conflict in people in a time where their emotions are already high as well the more obvious physical conflict that becomes necessary in extreme situations. This essay will look at both emotional and physical conflict in relation to an incident I have dealt with. I will discuss the incident I was faced with, the conflict that arose from it and finally my reaction to the conflict and how I reflected on to be able to write this essay. I will be critically analysing my approach to conflict by using the Gibbs reflective cycle (L. Schoch, 2021).  </w:t>
      </w:r>
    </w:p>
    <w:p w14:paraId="148FEC41" w14:textId="77777777" w:rsidR="00461E09" w:rsidRPr="002E79F1" w:rsidRDefault="00461E09" w:rsidP="00461E09">
      <w:pPr>
        <w:rPr>
          <w:sz w:val="22"/>
          <w:szCs w:val="22"/>
        </w:rPr>
      </w:pPr>
    </w:p>
    <w:p w14:paraId="7067370D" w14:textId="77777777" w:rsidR="00461E09" w:rsidRPr="002E79F1" w:rsidRDefault="00461E09" w:rsidP="00461E09">
      <w:pPr>
        <w:rPr>
          <w:sz w:val="22"/>
          <w:szCs w:val="22"/>
        </w:rPr>
      </w:pPr>
      <w:r w:rsidRPr="002E79F1">
        <w:rPr>
          <w:sz w:val="22"/>
          <w:szCs w:val="22"/>
        </w:rPr>
        <w:t xml:space="preserve">In the first part of this essay I will detail the incident, I will then apply the academic teachings I received to the </w:t>
      </w:r>
      <w:proofErr w:type="gramStart"/>
      <w:r w:rsidRPr="002E79F1">
        <w:rPr>
          <w:sz w:val="22"/>
          <w:szCs w:val="22"/>
        </w:rPr>
        <w:t>real life</w:t>
      </w:r>
      <w:proofErr w:type="gramEnd"/>
      <w:r w:rsidRPr="002E79F1">
        <w:rPr>
          <w:sz w:val="22"/>
          <w:szCs w:val="22"/>
        </w:rPr>
        <w:t xml:space="preserve"> scenario to reflect on how I performed in practice against the theory. I will be vague to the extent that I do not breach any data protection laws. While on patrol in my area, we had a call to a local street. There was a male there described as “kicking off”, he had been drinking at a </w:t>
      </w:r>
      <w:proofErr w:type="spellStart"/>
      <w:proofErr w:type="gramStart"/>
      <w:r w:rsidRPr="002E79F1">
        <w:rPr>
          <w:sz w:val="22"/>
          <w:szCs w:val="22"/>
        </w:rPr>
        <w:t>friends</w:t>
      </w:r>
      <w:proofErr w:type="spellEnd"/>
      <w:proofErr w:type="gramEnd"/>
      <w:r w:rsidRPr="002E79F1">
        <w:rPr>
          <w:sz w:val="22"/>
          <w:szCs w:val="22"/>
        </w:rPr>
        <w:t xml:space="preserve"> house then had a verbal argument with another of his friends during a phone call and had driven there to confront him. The male was alleged to have threatened the couple living at the address saying he was going to smash their windows, driven after having consumed a large amount of alcohol and then attacked a man outside the address. When we arrived, the male was being held on the floor by members of the public. </w:t>
      </w:r>
      <w:proofErr w:type="gramStart"/>
      <w:r w:rsidRPr="002E79F1">
        <w:rPr>
          <w:sz w:val="22"/>
          <w:szCs w:val="22"/>
        </w:rPr>
        <w:t>Myself</w:t>
      </w:r>
      <w:proofErr w:type="gramEnd"/>
      <w:r w:rsidRPr="002E79F1">
        <w:rPr>
          <w:sz w:val="22"/>
          <w:szCs w:val="22"/>
        </w:rPr>
        <w:t xml:space="preserve"> and another officer had to take control of the situation by instructing the members of the public who were restraining the male to move away and by handcuffing the male to the rear. </w:t>
      </w:r>
    </w:p>
    <w:p w14:paraId="42B7EBD4" w14:textId="77777777" w:rsidR="00461E09" w:rsidRPr="002E79F1" w:rsidRDefault="00461E09" w:rsidP="00461E09">
      <w:pPr>
        <w:rPr>
          <w:sz w:val="22"/>
          <w:szCs w:val="22"/>
        </w:rPr>
      </w:pPr>
    </w:p>
    <w:p w14:paraId="24DEF278" w14:textId="77777777" w:rsidR="00461E09" w:rsidRPr="002E79F1" w:rsidRDefault="00461E09" w:rsidP="00461E09">
      <w:pPr>
        <w:rPr>
          <w:color w:val="000000" w:themeColor="text1"/>
          <w:sz w:val="22"/>
          <w:szCs w:val="22"/>
        </w:rPr>
      </w:pPr>
      <w:r w:rsidRPr="002E79F1">
        <w:rPr>
          <w:color w:val="000000" w:themeColor="text1"/>
          <w:sz w:val="22"/>
          <w:szCs w:val="22"/>
        </w:rPr>
        <w:t xml:space="preserve">The offences committed were particularly egregious in terms of how they would </w:t>
      </w:r>
      <w:proofErr w:type="gramStart"/>
      <w:r w:rsidRPr="002E79F1">
        <w:rPr>
          <w:color w:val="000000" w:themeColor="text1"/>
          <w:sz w:val="22"/>
          <w:szCs w:val="22"/>
        </w:rPr>
        <w:t>viewed</w:t>
      </w:r>
      <w:proofErr w:type="gramEnd"/>
      <w:r w:rsidRPr="002E79F1">
        <w:rPr>
          <w:color w:val="000000" w:themeColor="text1"/>
          <w:sz w:val="22"/>
          <w:szCs w:val="22"/>
        </w:rPr>
        <w:t xml:space="preserve"> by society. Due to the male appearing to be intoxicated and the disclosure by a fellow officer that he had seen the male driving approximately twenty minutes prior to the incident, I requested the male to take a roadside breathalyser test. The result of the test was that the male was around five times over the </w:t>
      </w:r>
      <w:r w:rsidRPr="002E79F1">
        <w:rPr>
          <w:color w:val="000000" w:themeColor="text1"/>
          <w:sz w:val="22"/>
          <w:szCs w:val="22"/>
        </w:rPr>
        <w:lastRenderedPageBreak/>
        <w:t xml:space="preserve">legal limit to drive. The societal perception of drink drivers is that it is an unnecessary </w:t>
      </w:r>
      <w:proofErr w:type="gramStart"/>
      <w:r w:rsidRPr="002E79F1">
        <w:rPr>
          <w:color w:val="000000" w:themeColor="text1"/>
          <w:sz w:val="22"/>
          <w:szCs w:val="22"/>
        </w:rPr>
        <w:t>crime</w:t>
      </w:r>
      <w:proofErr w:type="gramEnd"/>
      <w:r w:rsidRPr="002E79F1">
        <w:rPr>
          <w:color w:val="000000" w:themeColor="text1"/>
          <w:sz w:val="22"/>
          <w:szCs w:val="22"/>
        </w:rPr>
        <w:t xml:space="preserve"> and this is one of the key factors that creates a level of moral outrage at the offence (Keatlay, Et al, 2020). Recent statistics also show that the impact of driving under the influence of alcohol results in all road users being more susceptible to fatal collisions. The number of people killed in drink driving collisions is 240 per year, for every four deaths involving car collisions, there is only one where there is a lower alcohol level (Allsop, 2015). While all the offences committed by the male are egregious, the most in terms of social unacceptability is the racially aggravated public order. Whilst in the custody suite, the male repeatedly attempted to provoke police officers, using verbal racial attacks. Hate crime has been on the rise in the wake of political tensions and unrest due to a number of recent events, the primary example being the united </w:t>
      </w:r>
      <w:proofErr w:type="spellStart"/>
      <w:r w:rsidRPr="002E79F1">
        <w:rPr>
          <w:color w:val="000000" w:themeColor="text1"/>
          <w:sz w:val="22"/>
          <w:szCs w:val="22"/>
        </w:rPr>
        <w:t>kingdoms</w:t>
      </w:r>
      <w:proofErr w:type="spellEnd"/>
      <w:r w:rsidRPr="002E79F1">
        <w:rPr>
          <w:color w:val="000000" w:themeColor="text1"/>
          <w:sz w:val="22"/>
          <w:szCs w:val="22"/>
        </w:rPr>
        <w:t xml:space="preserve"> exit from the European union and the discussion it stirred up around immigration. This has had a huge impact on people with protected characteristics in the U.K (Heald, Et al, 2018). </w:t>
      </w:r>
    </w:p>
    <w:p w14:paraId="18089FE4" w14:textId="77777777" w:rsidR="00461E09" w:rsidRPr="002E79F1" w:rsidRDefault="00461E09" w:rsidP="00461E09">
      <w:pPr>
        <w:rPr>
          <w:color w:val="FF0000"/>
          <w:sz w:val="22"/>
          <w:szCs w:val="22"/>
        </w:rPr>
      </w:pPr>
      <w:r w:rsidRPr="002E79F1">
        <w:rPr>
          <w:color w:val="000000" w:themeColor="text1"/>
          <w:sz w:val="22"/>
          <w:szCs w:val="22"/>
        </w:rPr>
        <w:t xml:space="preserve">In total the male was arrested for five offences, but for the purposes of this essay I will focus on the offence that was the main source of the conflict between the male and myself and fellow officer, Section 47 offences against the persons act, actual bodily harm (A.B.H and Section 31 crime and disorder act, racially aggravated intentional harassment alarm or distress. In regard to the legislation the offence can be complex. I was the arresting officer for the first three offences the male committed, A.B.H being among them, however I initially arrested the male for common assault. On arrival at the </w:t>
      </w:r>
      <w:proofErr w:type="gramStart"/>
      <w:r w:rsidRPr="002E79F1">
        <w:rPr>
          <w:color w:val="000000" w:themeColor="text1"/>
          <w:sz w:val="22"/>
          <w:szCs w:val="22"/>
        </w:rPr>
        <w:t>scene</w:t>
      </w:r>
      <w:proofErr w:type="gramEnd"/>
      <w:r w:rsidRPr="002E79F1">
        <w:rPr>
          <w:color w:val="000000" w:themeColor="text1"/>
          <w:sz w:val="22"/>
          <w:szCs w:val="22"/>
        </w:rPr>
        <w:t xml:space="preserve"> I saw the victim as he was one of the members of the public that were restraining the male. The victim clearly had a cut above his eye and some bruising on his temple. These injuries would only have made the male eligible to be arrested for common assault. From what I could see there were no injuries severe enough to constitute an arrest for A.B.H. I only arrested the male for A.B.H during our conveying of him to custody. Another officer, who was with the victim, later had it disclosed to them that the male had bitten the victim, breaking the skin, therefore making the male eligible for further arrest. The key factor in differentiating between the two offences is the level of injury inflicted on the victim (Offences against the persons act 1861). </w:t>
      </w:r>
    </w:p>
    <w:p w14:paraId="1DEAAD72" w14:textId="77777777" w:rsidR="00461E09" w:rsidRPr="002E79F1" w:rsidRDefault="00461E09" w:rsidP="00461E09">
      <w:pPr>
        <w:rPr>
          <w:color w:val="FF0000"/>
          <w:sz w:val="22"/>
          <w:szCs w:val="22"/>
          <w:shd w:val="clear" w:color="auto" w:fill="FFFFFF"/>
        </w:rPr>
      </w:pPr>
    </w:p>
    <w:p w14:paraId="4F0CAA0E" w14:textId="77777777" w:rsidR="00461E09" w:rsidRPr="002E79F1" w:rsidRDefault="00461E09" w:rsidP="00461E09">
      <w:pPr>
        <w:rPr>
          <w:color w:val="000000" w:themeColor="text1"/>
          <w:sz w:val="22"/>
          <w:szCs w:val="22"/>
          <w:shd w:val="clear" w:color="auto" w:fill="FFFFFF"/>
        </w:rPr>
      </w:pPr>
      <w:r w:rsidRPr="002E79F1">
        <w:rPr>
          <w:color w:val="000000" w:themeColor="text1"/>
          <w:sz w:val="22"/>
          <w:szCs w:val="22"/>
          <w:shd w:val="clear" w:color="auto" w:fill="FFFFFF"/>
        </w:rPr>
        <w:t xml:space="preserve">It is clear from the training I received during my initial six months after joining the police and from experiences in my personal life that the best course of action when dealing with conflict is to try and de-escalate the situation. A recent study from the Nordic journal of studies on policing explains how people can perceive the police to be making efforts to de-escalate situations, for example the tone of voice used and hand gestures can play an important role in de-escalating conflict, showing that the police are there to help and not attack the person who might be the source of the conflict (Sunde, 2024). Using open palms and first employing reason to deal with the situation. There are occasions however when the reality of policing means that the police have to use physical force as it is the safest option. There are also extra conditions to be made when deciding when, how and what level of force needs to be applied. There were two factors present in this situation that made the use of force, immediately, necessary. One factor was the size of the male we were dealing with. The male was around 6’2 and had an athletic build. While anyone that the police deal with could be potentially dangerous, this male was clearly capable of causing harm to the public and the police and so caution was required. The other factor was that the male was intoxicated. There is no direct link or research showing that alcohol always leads to violence, however in a policing context it is vital to be able communicate with the public, and the effects of alcohol, for example cognitive disruption, make communication much more difficult (Welte, 1998). The male being intoxicated was a huge factor that disrupted my ability to deescalate the situation as I could not use reason to explain to the male what was going to happen and why. </w:t>
      </w:r>
    </w:p>
    <w:p w14:paraId="33E4CB68" w14:textId="77777777" w:rsidR="00461E09" w:rsidRPr="002E79F1" w:rsidRDefault="00461E09" w:rsidP="00461E09">
      <w:pPr>
        <w:rPr>
          <w:color w:val="000000" w:themeColor="text1"/>
          <w:sz w:val="22"/>
          <w:szCs w:val="22"/>
          <w:shd w:val="clear" w:color="auto" w:fill="FFFFFF"/>
        </w:rPr>
      </w:pPr>
    </w:p>
    <w:p w14:paraId="6B5C12F8" w14:textId="77777777" w:rsidR="00461E09" w:rsidRPr="002E79F1" w:rsidRDefault="00461E09" w:rsidP="00461E09">
      <w:pPr>
        <w:rPr>
          <w:color w:val="000000" w:themeColor="text1"/>
          <w:sz w:val="22"/>
          <w:szCs w:val="22"/>
          <w:shd w:val="clear" w:color="auto" w:fill="FFFFFF"/>
        </w:rPr>
      </w:pPr>
      <w:r w:rsidRPr="002E79F1">
        <w:rPr>
          <w:color w:val="000000" w:themeColor="text1"/>
          <w:sz w:val="22"/>
          <w:szCs w:val="22"/>
          <w:shd w:val="clear" w:color="auto" w:fill="FFFFFF"/>
        </w:rPr>
        <w:t xml:space="preserve">I then had to escalate to physical conflict here, to physically restrain the male using reasonable force, pushing him back and holding him in the back of the van. Once the male was not able to move and we had safely controlled him physically, I could begin to try and engage the male in a dialogue. I did this by first listening to him and why he did not want to do the test. I then explained the consequences of not taking the test and how it beneficial to do so. Eventually I was able to build a relationship with the male. He then completed the test. I felt confident in speaking to him and was able to calm him down during the next stage of the situation, the arrest. I had to </w:t>
      </w:r>
      <w:proofErr w:type="gramStart"/>
      <w:r w:rsidRPr="002E79F1">
        <w:rPr>
          <w:color w:val="000000" w:themeColor="text1"/>
          <w:sz w:val="22"/>
          <w:szCs w:val="22"/>
          <w:shd w:val="clear" w:color="auto" w:fill="FFFFFF"/>
        </w:rPr>
        <w:t>tailored</w:t>
      </w:r>
      <w:proofErr w:type="gramEnd"/>
      <w:r w:rsidRPr="002E79F1">
        <w:rPr>
          <w:color w:val="000000" w:themeColor="text1"/>
          <w:sz w:val="22"/>
          <w:szCs w:val="22"/>
          <w:shd w:val="clear" w:color="auto" w:fill="FFFFFF"/>
        </w:rPr>
        <w:t xml:space="preserve"> the way I delivered the words of the arrest an caution. The male was extremely eager to speak to me and </w:t>
      </w:r>
      <w:r w:rsidRPr="002E79F1">
        <w:rPr>
          <w:color w:val="000000" w:themeColor="text1"/>
          <w:sz w:val="22"/>
          <w:szCs w:val="22"/>
          <w:shd w:val="clear" w:color="auto" w:fill="FFFFFF"/>
        </w:rPr>
        <w:lastRenderedPageBreak/>
        <w:t xml:space="preserve">tried to interrupt me numerous times. It is vital that people are aware of their legal rights when being arrested and so before cautioning the male I stopped and explained that he will have a chance to speak but it important that he listens to what I have to say and that he understands the caution. </w:t>
      </w:r>
    </w:p>
    <w:p w14:paraId="4650AB28" w14:textId="77777777" w:rsidR="00461E09" w:rsidRPr="002E79F1" w:rsidRDefault="00461E09" w:rsidP="00461E09">
      <w:pPr>
        <w:rPr>
          <w:color w:val="000000" w:themeColor="text1"/>
          <w:sz w:val="22"/>
          <w:szCs w:val="22"/>
          <w:shd w:val="clear" w:color="auto" w:fill="FFFFFF"/>
        </w:rPr>
      </w:pPr>
    </w:p>
    <w:p w14:paraId="1FC2E923" w14:textId="77777777" w:rsidR="00461E09" w:rsidRPr="002E79F1" w:rsidRDefault="00461E09" w:rsidP="00461E09">
      <w:pPr>
        <w:rPr>
          <w:color w:val="000000" w:themeColor="text1"/>
          <w:sz w:val="22"/>
          <w:szCs w:val="22"/>
          <w:shd w:val="clear" w:color="auto" w:fill="FFFFFF"/>
        </w:rPr>
      </w:pPr>
      <w:r w:rsidRPr="002E79F1">
        <w:rPr>
          <w:color w:val="000000" w:themeColor="text1"/>
          <w:sz w:val="22"/>
          <w:szCs w:val="22"/>
          <w:shd w:val="clear" w:color="auto" w:fill="FFFFFF"/>
        </w:rPr>
        <w:t xml:space="preserve">The approach I took in this situation could be academically explained using Betaris Box. The first stage would have been my attitude. I had no desire to engage in conflict with the male and ideally would have been able to use reason to get him to comply with taking a roadside test and being conveyed to custody. This clearly had an impact on the second stage, my behaviour. While I did have to use physical force eventually, my initial attempt only involved speaking to the male and trying to reason with him. I did this by actively listening and repeating back to him the key points of what he was trying to explain to me. Moving on to how this effected the male, he did calm down and comply in part. I believe this was due to my patience with him and my wiling to have a discussion instead of an argument with him. Being persistent in wanting to communicate with the male meant that he felt heard and more likely to comply with me. The </w:t>
      </w:r>
      <w:proofErr w:type="gramStart"/>
      <w:r w:rsidRPr="002E79F1">
        <w:rPr>
          <w:color w:val="000000" w:themeColor="text1"/>
          <w:sz w:val="22"/>
          <w:szCs w:val="22"/>
          <w:shd w:val="clear" w:color="auto" w:fill="FFFFFF"/>
        </w:rPr>
        <w:t>males</w:t>
      </w:r>
      <w:proofErr w:type="gramEnd"/>
      <w:r w:rsidRPr="002E79F1">
        <w:rPr>
          <w:color w:val="000000" w:themeColor="text1"/>
          <w:sz w:val="22"/>
          <w:szCs w:val="22"/>
          <w:shd w:val="clear" w:color="auto" w:fill="FFFFFF"/>
        </w:rPr>
        <w:t xml:space="preserve"> attitude was partly subdued in our dealing with him and this lead to him getting into a police van and taking a roadside breath test at his own accord. In summary I believe that this was an effective use of Betaris box (Collage of policing). </w:t>
      </w:r>
    </w:p>
    <w:p w14:paraId="1376A1C2" w14:textId="77777777" w:rsidR="00461E09" w:rsidRPr="002E79F1" w:rsidRDefault="00461E09" w:rsidP="00461E09">
      <w:pPr>
        <w:rPr>
          <w:color w:val="000000" w:themeColor="text1"/>
          <w:sz w:val="22"/>
          <w:szCs w:val="22"/>
          <w:shd w:val="clear" w:color="auto" w:fill="FFFFFF"/>
        </w:rPr>
      </w:pPr>
    </w:p>
    <w:p w14:paraId="4928523D" w14:textId="77777777" w:rsidR="00461E09" w:rsidRPr="002E79F1" w:rsidRDefault="00461E09" w:rsidP="00461E09">
      <w:pPr>
        <w:rPr>
          <w:color w:val="000000" w:themeColor="text1"/>
          <w:sz w:val="22"/>
          <w:szCs w:val="22"/>
          <w:shd w:val="clear" w:color="auto" w:fill="FFFFFF"/>
        </w:rPr>
      </w:pPr>
      <w:r w:rsidRPr="002E79F1">
        <w:rPr>
          <w:color w:val="000000" w:themeColor="text1"/>
          <w:sz w:val="22"/>
          <w:szCs w:val="22"/>
          <w:shd w:val="clear" w:color="auto" w:fill="FFFFFF"/>
        </w:rPr>
        <w:t xml:space="preserve">Overall, I would say that my first major experience in using force while serving as a police officer went well. I was able to rely on the training I received as well as police national decision model (NDM) to make judgments and take action to </w:t>
      </w:r>
      <w:proofErr w:type="gramStart"/>
      <w:r w:rsidRPr="002E79F1">
        <w:rPr>
          <w:color w:val="000000" w:themeColor="text1"/>
          <w:sz w:val="22"/>
          <w:szCs w:val="22"/>
          <w:shd w:val="clear" w:color="auto" w:fill="FFFFFF"/>
        </w:rPr>
        <w:t>effect</w:t>
      </w:r>
      <w:proofErr w:type="gramEnd"/>
      <w:r w:rsidRPr="002E79F1">
        <w:rPr>
          <w:color w:val="000000" w:themeColor="text1"/>
          <w:sz w:val="22"/>
          <w:szCs w:val="22"/>
          <w:shd w:val="clear" w:color="auto" w:fill="FFFFFF"/>
        </w:rPr>
        <w:t xml:space="preserve"> the situation in a positive way. The NDM is consists of five sections. </w:t>
      </w:r>
    </w:p>
    <w:p w14:paraId="2AE7C1EE" w14:textId="77777777" w:rsidR="00461E09" w:rsidRPr="002E79F1" w:rsidRDefault="00461E09" w:rsidP="00461E09">
      <w:pPr>
        <w:rPr>
          <w:color w:val="000000" w:themeColor="text1"/>
          <w:sz w:val="22"/>
          <w:szCs w:val="22"/>
          <w:shd w:val="clear" w:color="auto" w:fill="FFFFFF"/>
        </w:rPr>
      </w:pPr>
    </w:p>
    <w:p w14:paraId="1807A426" w14:textId="77777777" w:rsidR="00461E09" w:rsidRPr="002E79F1" w:rsidRDefault="00461E09" w:rsidP="00461E09">
      <w:pPr>
        <w:rPr>
          <w:sz w:val="22"/>
          <w:szCs w:val="22"/>
        </w:rPr>
      </w:pPr>
      <w:r w:rsidRPr="002E79F1">
        <w:rPr>
          <w:sz w:val="22"/>
          <w:szCs w:val="22"/>
        </w:rPr>
        <w:t xml:space="preserve">• Gather information and intelligence </w:t>
      </w:r>
    </w:p>
    <w:p w14:paraId="783113BA" w14:textId="77777777" w:rsidR="00461E09" w:rsidRPr="002E79F1" w:rsidRDefault="00461E09" w:rsidP="00461E09">
      <w:pPr>
        <w:rPr>
          <w:sz w:val="22"/>
          <w:szCs w:val="22"/>
        </w:rPr>
      </w:pPr>
      <w:r w:rsidRPr="002E79F1">
        <w:rPr>
          <w:sz w:val="22"/>
          <w:szCs w:val="22"/>
        </w:rPr>
        <w:t xml:space="preserve">• Assess risk and threat </w:t>
      </w:r>
    </w:p>
    <w:p w14:paraId="0DCEC32E" w14:textId="77777777" w:rsidR="00461E09" w:rsidRPr="002E79F1" w:rsidRDefault="00461E09" w:rsidP="00461E09">
      <w:pPr>
        <w:rPr>
          <w:sz w:val="22"/>
          <w:szCs w:val="22"/>
        </w:rPr>
      </w:pPr>
      <w:r w:rsidRPr="002E79F1">
        <w:rPr>
          <w:sz w:val="22"/>
          <w:szCs w:val="22"/>
        </w:rPr>
        <w:t>• Consider powers and policy</w:t>
      </w:r>
    </w:p>
    <w:p w14:paraId="502271E2" w14:textId="77777777" w:rsidR="00461E09" w:rsidRPr="002E79F1" w:rsidRDefault="00461E09" w:rsidP="00461E09">
      <w:pPr>
        <w:rPr>
          <w:sz w:val="22"/>
          <w:szCs w:val="22"/>
        </w:rPr>
      </w:pPr>
      <w:r w:rsidRPr="002E79F1">
        <w:rPr>
          <w:sz w:val="22"/>
          <w:szCs w:val="22"/>
        </w:rPr>
        <w:t xml:space="preserve"> • Identify options and contingencies </w:t>
      </w:r>
    </w:p>
    <w:p w14:paraId="5477D174" w14:textId="77777777" w:rsidR="00461E09" w:rsidRPr="002E79F1" w:rsidRDefault="00461E09" w:rsidP="00461E09">
      <w:pPr>
        <w:rPr>
          <w:sz w:val="22"/>
          <w:szCs w:val="22"/>
        </w:rPr>
      </w:pPr>
      <w:r w:rsidRPr="002E79F1">
        <w:rPr>
          <w:sz w:val="22"/>
          <w:szCs w:val="22"/>
        </w:rPr>
        <w:t xml:space="preserve">• </w:t>
      </w:r>
      <w:proofErr w:type="gramStart"/>
      <w:r w:rsidRPr="002E79F1">
        <w:rPr>
          <w:sz w:val="22"/>
          <w:szCs w:val="22"/>
        </w:rPr>
        <w:t>Take action</w:t>
      </w:r>
      <w:proofErr w:type="gramEnd"/>
      <w:r w:rsidRPr="002E79F1">
        <w:rPr>
          <w:sz w:val="22"/>
          <w:szCs w:val="22"/>
        </w:rPr>
        <w:t xml:space="preserve"> and review</w:t>
      </w:r>
    </w:p>
    <w:p w14:paraId="13AB2DA1" w14:textId="77777777" w:rsidR="00461E09" w:rsidRPr="002E79F1" w:rsidRDefault="00461E09" w:rsidP="00461E09">
      <w:pPr>
        <w:rPr>
          <w:sz w:val="22"/>
          <w:szCs w:val="22"/>
        </w:rPr>
      </w:pPr>
    </w:p>
    <w:p w14:paraId="29022ED7" w14:textId="77777777" w:rsidR="00461E09" w:rsidRPr="002E79F1" w:rsidRDefault="00461E09" w:rsidP="00461E09">
      <w:pPr>
        <w:rPr>
          <w:sz w:val="22"/>
          <w:szCs w:val="22"/>
        </w:rPr>
      </w:pPr>
      <w:r w:rsidRPr="002E79F1">
        <w:rPr>
          <w:sz w:val="22"/>
          <w:szCs w:val="22"/>
        </w:rPr>
        <w:t xml:space="preserve">In one of my first experiences of conflict, I was able to see how useful the NDM is its ‘real world’ application. On the way to the </w:t>
      </w:r>
      <w:proofErr w:type="gramStart"/>
      <w:r w:rsidRPr="002E79F1">
        <w:rPr>
          <w:sz w:val="22"/>
          <w:szCs w:val="22"/>
        </w:rPr>
        <w:t>call</w:t>
      </w:r>
      <w:proofErr w:type="gramEnd"/>
      <w:r w:rsidRPr="002E79F1">
        <w:rPr>
          <w:sz w:val="22"/>
          <w:szCs w:val="22"/>
        </w:rPr>
        <w:t xml:space="preserve"> I was reading the log, and when we arrived I was focused on the male and the members of the public restraining him. This covers the first element of the NDM. Getting the updates from the log, in addition to the information we received from the person who reported the male all combined to allowed me to assess the risk and what the threats might be. In terms of my powers and the policy it was important to use police powers to control the situation, for example Section 117 of P.A.C.E allowed me to use reasonable force on the male. There was only one option, covering the third section of the NDM, the male had to be restrained due to the danger he presented, handcuffs were always going to be the safest option. In the fourth stage, when the options have been identified I found it important to move to the last stage, as soon as possible. </w:t>
      </w:r>
      <w:proofErr w:type="gramStart"/>
      <w:r w:rsidRPr="002E79F1">
        <w:rPr>
          <w:sz w:val="22"/>
          <w:szCs w:val="22"/>
        </w:rPr>
        <w:t>Taking action</w:t>
      </w:r>
      <w:proofErr w:type="gramEnd"/>
      <w:r w:rsidRPr="002E79F1">
        <w:rPr>
          <w:sz w:val="22"/>
          <w:szCs w:val="22"/>
        </w:rPr>
        <w:t xml:space="preserve">, in this case, placing the male in handcuffs. This allowed for the safety of all those present to be ensured and for the investigation to start immediately as it was now easier to sperate the parties and ascertain details of the event. Using the NDM was clearly effective I then used Gibbs reflective cycle when looking back at what did in order to be able to write this essay. </w:t>
      </w:r>
    </w:p>
    <w:p w14:paraId="53CBAE2B" w14:textId="77777777" w:rsidR="00461E09" w:rsidRPr="002E79F1" w:rsidRDefault="00461E09" w:rsidP="00461E09">
      <w:pPr>
        <w:rPr>
          <w:sz w:val="22"/>
          <w:szCs w:val="22"/>
        </w:rPr>
      </w:pPr>
    </w:p>
    <w:p w14:paraId="47E58D13" w14:textId="77777777" w:rsidR="00461E09" w:rsidRPr="002E79F1" w:rsidRDefault="00461E09" w:rsidP="00461E09">
      <w:pPr>
        <w:rPr>
          <w:sz w:val="22"/>
          <w:szCs w:val="22"/>
        </w:rPr>
      </w:pPr>
    </w:p>
    <w:p w14:paraId="4C61E97E" w14:textId="77777777" w:rsidR="00461E09" w:rsidRPr="002E79F1" w:rsidRDefault="00461E09" w:rsidP="00461E09">
      <w:pPr>
        <w:rPr>
          <w:sz w:val="22"/>
          <w:szCs w:val="22"/>
        </w:rPr>
      </w:pPr>
    </w:p>
    <w:p w14:paraId="63476D93" w14:textId="77777777" w:rsidR="00461E09" w:rsidRPr="002E79F1" w:rsidRDefault="00461E09" w:rsidP="00461E09">
      <w:pPr>
        <w:rPr>
          <w:sz w:val="22"/>
          <w:szCs w:val="22"/>
        </w:rPr>
      </w:pPr>
      <w:r w:rsidRPr="002E79F1">
        <w:rPr>
          <w:sz w:val="22"/>
          <w:szCs w:val="22"/>
        </w:rPr>
        <w:t xml:space="preserve">To conclude I will discuss the stages of Gibbs reflective cycle and how the NDM, and my writing about it in this essay is closely related to Gibbs reflective cycle. Firstly, there is describing what happened. Having already gone into detail on this I will move onto how I felt. I was happy with my emotions during the conflict, I was able to remain composed when faced with quite extreme aggression. Remaining somewhat while relaxed while still maintaining as alertness was key to being able to firstly attempt to reason with the male and then later using physical force in order to achieve the correct result. Moving on to the evaluation phase of the cycle, I feel that the NDM has allowed me to evaluate what I was doing before and during that event. Writing out each stage and the actions I was taking at the time has allowed me to see what happened very clearly. The NDM, </w:t>
      </w:r>
      <w:r w:rsidRPr="002E79F1">
        <w:rPr>
          <w:sz w:val="22"/>
          <w:szCs w:val="22"/>
        </w:rPr>
        <w:lastRenderedPageBreak/>
        <w:t xml:space="preserve">again, allows me to make sense of the situation. The nature of the sections in the NDM means that it is easy to make sense of what happened. In conclusion I was completely satisfied with how I dealt with this conflict. I demonstrate to myself that I could employ reason, remain calm and eventually be able to rise to the demand to use physical force. These are the key elements I would sue again if I was in another conflict situation, coving the last element of the Gibbs reflective cycle. </w:t>
      </w:r>
    </w:p>
    <w:p w14:paraId="46438255" w14:textId="77777777" w:rsidR="00461E09" w:rsidRPr="002E79F1" w:rsidRDefault="00461E09" w:rsidP="00461E09">
      <w:pPr>
        <w:rPr>
          <w:sz w:val="22"/>
          <w:szCs w:val="22"/>
        </w:rPr>
      </w:pPr>
    </w:p>
    <w:p w14:paraId="26EBE03B" w14:textId="77777777" w:rsidR="00461E09" w:rsidRPr="002E79F1" w:rsidRDefault="00461E09" w:rsidP="00461E09">
      <w:pPr>
        <w:rPr>
          <w:sz w:val="22"/>
          <w:szCs w:val="22"/>
        </w:rPr>
      </w:pPr>
    </w:p>
    <w:p w14:paraId="4205F9BF" w14:textId="77777777" w:rsidR="00461E09" w:rsidRPr="002E79F1" w:rsidRDefault="00461E09" w:rsidP="00461E09">
      <w:pPr>
        <w:rPr>
          <w:sz w:val="22"/>
          <w:szCs w:val="22"/>
        </w:rPr>
      </w:pPr>
      <w:r w:rsidRPr="002E79F1">
        <w:rPr>
          <w:b/>
          <w:bCs/>
          <w:sz w:val="22"/>
          <w:szCs w:val="22"/>
        </w:rPr>
        <w:t>Word count</w:t>
      </w:r>
      <w:r w:rsidRPr="002E79F1">
        <w:rPr>
          <w:sz w:val="22"/>
          <w:szCs w:val="22"/>
        </w:rPr>
        <w:t xml:space="preserve"> – 2179</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0B9EB45F" w14:textId="77777777" w:rsidR="00461E09" w:rsidRPr="002E79F1" w:rsidRDefault="00461E09" w:rsidP="00461E09">
      <w:pPr>
        <w:rPr>
          <w:sz w:val="22"/>
          <w:szCs w:val="22"/>
        </w:rPr>
      </w:pPr>
      <w:r w:rsidRPr="002E79F1">
        <w:rPr>
          <w:sz w:val="22"/>
          <w:szCs w:val="22"/>
        </w:rPr>
        <w:t xml:space="preserve">Historically, the criminal justice systems approach to dealing with victims and in particular, the police’ treatment of victims has been heavily criticised. It is an issue which has been subject to a great deal of development over the last two decades. The government has made efforts to improve the way the justice system deals with victims by introducing a ‘victim strategy’ in 2018. The victim strategy contains the key elements that, if implemented would create a more transparent and inclusive method of dealing with victims. The victim strategy is there to help develop a criminal justice system that places victims at the centre of it. The importance of having sufficient communication with victims is vital and this has been demonstrated in the most tragic circumstances. A key example of victim </w:t>
      </w:r>
      <w:proofErr w:type="gramStart"/>
      <w:r w:rsidRPr="002E79F1">
        <w:rPr>
          <w:sz w:val="22"/>
          <w:szCs w:val="22"/>
        </w:rPr>
        <w:t>contact</w:t>
      </w:r>
      <w:proofErr w:type="gramEnd"/>
      <w:r w:rsidRPr="002E79F1">
        <w:rPr>
          <w:sz w:val="22"/>
          <w:szCs w:val="22"/>
        </w:rPr>
        <w:t xml:space="preserve"> not being taken seriously enough was seen in the case of Fiona Pilkington, a lady who took her own life and that of her child’s due to being ignored and not taken seriously by police (Sin, Et al, 2010). This specific instance was shown to us in my initial six months of police training and had a significant impact on me. In this essay I will be discussing how I have dealt with a victim of what is a growing and socially unacceptable crime and the policy I have adhered to in order to ensure I have kept to best practice when dealing with them. </w:t>
      </w:r>
    </w:p>
    <w:p w14:paraId="627A479F" w14:textId="77777777" w:rsidR="00461E09" w:rsidRPr="002E79F1" w:rsidRDefault="00461E09" w:rsidP="00461E09">
      <w:pPr>
        <w:rPr>
          <w:sz w:val="22"/>
          <w:szCs w:val="22"/>
        </w:rPr>
      </w:pPr>
    </w:p>
    <w:p w14:paraId="081A97ED" w14:textId="77777777" w:rsidR="00461E09" w:rsidRPr="002E79F1" w:rsidRDefault="00461E09" w:rsidP="00461E09">
      <w:pPr>
        <w:rPr>
          <w:sz w:val="22"/>
          <w:szCs w:val="22"/>
        </w:rPr>
      </w:pPr>
      <w:r w:rsidRPr="002E79F1">
        <w:rPr>
          <w:sz w:val="22"/>
          <w:szCs w:val="22"/>
        </w:rPr>
        <w:t xml:space="preserve">There have been several incidents, at the time of writing, when I have been to see a victim and have delt solely with them. The incident that is the most prominent for me, is one where we were called by the parents of a girl who had been attacked in school. The reason this incident stands out is because of the motivation behind the attack on the girl. The girl was 13 years old and was of Indian dissent on her mother’s side. Her parents had footage of the attack, recorded by one of the other girls at the school. In the footage that was played to me, I could hear racial slurs being shouted at the girl prior to the attack. There were five girls, surrounding the victim, they were shouting “paki” and “nigger” at her. It was difficult to watch, let alone go though. Due to the victims age, we spoke to her in the presence of her parents. It was important to try and talk to the victim at this stage, her parents made this slightly more difficult, they were understandably emotional and would often interrupt the victim. I explained the options available to the victim and asked her what </w:t>
      </w:r>
      <w:r w:rsidRPr="002E79F1">
        <w:rPr>
          <w:sz w:val="22"/>
          <w:szCs w:val="22"/>
        </w:rPr>
        <w:lastRenderedPageBreak/>
        <w:t xml:space="preserve">she would like to do. Encouraged by her parents, the victim made a statement and chose to pursue a criminal complaint. </w:t>
      </w:r>
    </w:p>
    <w:p w14:paraId="7F43078E" w14:textId="77777777" w:rsidR="00461E09" w:rsidRPr="002E79F1" w:rsidRDefault="00461E09" w:rsidP="00461E09">
      <w:pPr>
        <w:rPr>
          <w:sz w:val="22"/>
          <w:szCs w:val="22"/>
        </w:rPr>
      </w:pPr>
    </w:p>
    <w:p w14:paraId="4985D616" w14:textId="77777777" w:rsidR="00461E09" w:rsidRPr="002E79F1" w:rsidRDefault="00461E09" w:rsidP="00461E09">
      <w:pPr>
        <w:rPr>
          <w:sz w:val="22"/>
          <w:szCs w:val="22"/>
        </w:rPr>
      </w:pPr>
      <w:r w:rsidRPr="002E79F1">
        <w:rPr>
          <w:sz w:val="22"/>
          <w:szCs w:val="22"/>
        </w:rPr>
        <w:t xml:space="preserve">This was an incident of a racially aggravated assault which is classed as a hate crime. A hate crime is defined </w:t>
      </w:r>
      <w:r w:rsidRPr="002E79F1">
        <w:rPr>
          <w:color w:val="000000" w:themeColor="text1"/>
          <w:sz w:val="22"/>
          <w:szCs w:val="22"/>
        </w:rPr>
        <w:t xml:space="preserve">as </w:t>
      </w:r>
      <w:r w:rsidRPr="002E79F1">
        <w:rPr>
          <w:color w:val="000000" w:themeColor="text1"/>
          <w:sz w:val="22"/>
          <w:szCs w:val="22"/>
          <w:shd w:val="clear" w:color="auto" w:fill="FFFFFF"/>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p>
    <w:p w14:paraId="2E72DB71" w14:textId="77777777" w:rsidR="00461E09" w:rsidRPr="002E79F1" w:rsidRDefault="00461E09" w:rsidP="00461E09">
      <w:pPr>
        <w:rPr>
          <w:sz w:val="22"/>
          <w:szCs w:val="22"/>
        </w:rPr>
      </w:pPr>
    </w:p>
    <w:p w14:paraId="0759428A" w14:textId="77777777" w:rsidR="00461E09" w:rsidRPr="002E79F1" w:rsidRDefault="00461E09" w:rsidP="00461E09">
      <w:pPr>
        <w:rPr>
          <w:sz w:val="22"/>
          <w:szCs w:val="22"/>
        </w:rPr>
      </w:pPr>
      <w:r w:rsidRPr="002E79F1">
        <w:rPr>
          <w:sz w:val="22"/>
          <w:szCs w:val="22"/>
        </w:rPr>
        <w:t xml:space="preserve"> In recent years, the U.K has seen in surge in hate crime, particularly, racially motivated hate crimes. Major events including, the COVID-19 pandemic, the terrorist attack at the Manchester arena and BREXIT have all been instances where the reports of hate crimes to the police have escalated (Piatkowska Et al, 2022). Hate crime is a prevalent problem that has existed for centuries in the U.K however recorded statistics on the reporting of hate crime only began in March 2013 and have risen every year since, the only exception being the year ending in March 2023. However recorded hate crimes were still at 145,214 (Home Office, 2023). Racial hate crime in particular have seen an increase due to social tensions founded on misunderstanding of the beliefs and culture of immigrants into the United Kingdom, made clear by the increase in hate crime post the above-mentioned events. </w:t>
      </w:r>
    </w:p>
    <w:p w14:paraId="065A5C5D" w14:textId="77777777" w:rsidR="00461E09" w:rsidRPr="002E79F1" w:rsidRDefault="00461E09" w:rsidP="00461E09">
      <w:pPr>
        <w:rPr>
          <w:sz w:val="22"/>
          <w:szCs w:val="22"/>
        </w:rPr>
      </w:pPr>
    </w:p>
    <w:p w14:paraId="5396000D" w14:textId="77777777" w:rsidR="00461E09" w:rsidRPr="002E79F1" w:rsidRDefault="00461E09" w:rsidP="00461E09">
      <w:pPr>
        <w:rPr>
          <w:sz w:val="22"/>
          <w:szCs w:val="22"/>
        </w:rPr>
      </w:pPr>
    </w:p>
    <w:p w14:paraId="3C8CC944" w14:textId="77777777" w:rsidR="00461E09" w:rsidRPr="002E79F1" w:rsidRDefault="00461E09" w:rsidP="00461E09">
      <w:pPr>
        <w:rPr>
          <w:sz w:val="22"/>
          <w:szCs w:val="22"/>
        </w:rPr>
      </w:pPr>
      <w:r w:rsidRPr="002E79F1">
        <w:rPr>
          <w:sz w:val="22"/>
          <w:szCs w:val="22"/>
        </w:rPr>
        <w:t xml:space="preserve">The first thing to do in this incident was to identify what crime had occurred. The footage showed the victim being attacked and also the racist verbal abuse being aimed towards her. In terms of physical damage, the assault was minor compared to some of the other assaults I have seen in my short career. There was a small cut to the </w:t>
      </w:r>
      <w:proofErr w:type="gramStart"/>
      <w:r w:rsidRPr="002E79F1">
        <w:rPr>
          <w:sz w:val="22"/>
          <w:szCs w:val="22"/>
        </w:rPr>
        <w:t>victims</w:t>
      </w:r>
      <w:proofErr w:type="gramEnd"/>
      <w:r w:rsidRPr="002E79F1">
        <w:rPr>
          <w:sz w:val="22"/>
          <w:szCs w:val="22"/>
        </w:rPr>
        <w:t xml:space="preserve"> head and some bruising on her face. This would mean that the crime committed was a racially aggravated common assault. Common assault is regarded as any instance where an assault or battery take place. </w:t>
      </w:r>
    </w:p>
    <w:p w14:paraId="001207AE" w14:textId="77777777" w:rsidR="00461E09" w:rsidRPr="002E79F1" w:rsidRDefault="00461E09" w:rsidP="00461E09">
      <w:pPr>
        <w:rPr>
          <w:sz w:val="22"/>
          <w:szCs w:val="22"/>
        </w:rPr>
      </w:pPr>
    </w:p>
    <w:p w14:paraId="4EBD46BF" w14:textId="77777777" w:rsidR="00461E09" w:rsidRPr="002E79F1" w:rsidRDefault="00461E09" w:rsidP="00461E09">
      <w:pPr>
        <w:rPr>
          <w:sz w:val="22"/>
          <w:szCs w:val="22"/>
        </w:rPr>
      </w:pPr>
      <w:r w:rsidRPr="002E79F1">
        <w:rPr>
          <w:sz w:val="22"/>
          <w:szCs w:val="22"/>
        </w:rPr>
        <w:t xml:space="preserve">Assault – an act which a person intentionally or recklessly causes another person to apprehend immediate and unlawful personal </w:t>
      </w:r>
      <w:proofErr w:type="gramStart"/>
      <w:r w:rsidRPr="002E79F1">
        <w:rPr>
          <w:sz w:val="22"/>
          <w:szCs w:val="22"/>
        </w:rPr>
        <w:t>violence</w:t>
      </w:r>
      <w:proofErr w:type="gramEnd"/>
      <w:r w:rsidRPr="002E79F1">
        <w:rPr>
          <w:sz w:val="22"/>
          <w:szCs w:val="22"/>
        </w:rPr>
        <w:t xml:space="preserve"> </w:t>
      </w:r>
    </w:p>
    <w:p w14:paraId="4E4FF17E" w14:textId="77777777" w:rsidR="00461E09" w:rsidRPr="002E79F1" w:rsidRDefault="00461E09" w:rsidP="00461E09">
      <w:pPr>
        <w:rPr>
          <w:sz w:val="22"/>
          <w:szCs w:val="22"/>
        </w:rPr>
      </w:pPr>
      <w:r w:rsidRPr="002E79F1">
        <w:rPr>
          <w:sz w:val="22"/>
          <w:szCs w:val="22"/>
        </w:rPr>
        <w:t xml:space="preserve">Battery – a person is guilty of battery if they intentionally or recklessly apply unlawful force on another person.  </w:t>
      </w:r>
    </w:p>
    <w:p w14:paraId="6BF049A9" w14:textId="77777777" w:rsidR="00461E09" w:rsidRPr="002E79F1" w:rsidRDefault="00461E09" w:rsidP="00461E09">
      <w:pPr>
        <w:rPr>
          <w:sz w:val="22"/>
          <w:szCs w:val="22"/>
        </w:rPr>
      </w:pPr>
    </w:p>
    <w:p w14:paraId="7C46BEE5" w14:textId="77777777" w:rsidR="00461E09" w:rsidRPr="002E79F1" w:rsidRDefault="00461E09" w:rsidP="00461E09">
      <w:pPr>
        <w:rPr>
          <w:sz w:val="22"/>
          <w:szCs w:val="22"/>
        </w:rPr>
      </w:pPr>
      <w:r w:rsidRPr="002E79F1">
        <w:rPr>
          <w:sz w:val="22"/>
          <w:szCs w:val="22"/>
        </w:rPr>
        <w:t xml:space="preserve">The victim did not need hospital treatment and would quickly and easily recover from the physical damage done to them. The main impact here was phycological. The victim needed to feel safe at school. </w:t>
      </w:r>
    </w:p>
    <w:p w14:paraId="4116439D" w14:textId="77777777" w:rsidR="00461E09" w:rsidRPr="002E79F1" w:rsidRDefault="00461E09" w:rsidP="00461E09">
      <w:pPr>
        <w:rPr>
          <w:sz w:val="22"/>
          <w:szCs w:val="22"/>
        </w:rPr>
      </w:pPr>
    </w:p>
    <w:p w14:paraId="0E2CB195" w14:textId="77777777" w:rsidR="00461E09" w:rsidRPr="002E79F1" w:rsidRDefault="00461E09" w:rsidP="00461E09">
      <w:pPr>
        <w:rPr>
          <w:sz w:val="22"/>
          <w:szCs w:val="22"/>
        </w:rPr>
      </w:pPr>
      <w:r w:rsidRPr="002E79F1">
        <w:rPr>
          <w:sz w:val="22"/>
          <w:szCs w:val="22"/>
        </w:rPr>
        <w:t xml:space="preserve">One of the issues the victim mentioned to me while taking her statement was thar she was fearful that her reporting to the police would lead to repercussions from the girls that were bullying her. The </w:t>
      </w:r>
      <w:proofErr w:type="spellStart"/>
      <w:proofErr w:type="gramStart"/>
      <w:r w:rsidRPr="002E79F1">
        <w:rPr>
          <w:sz w:val="22"/>
          <w:szCs w:val="22"/>
        </w:rPr>
        <w:t>victims</w:t>
      </w:r>
      <w:proofErr w:type="spellEnd"/>
      <w:proofErr w:type="gramEnd"/>
      <w:r w:rsidRPr="002E79F1">
        <w:rPr>
          <w:sz w:val="22"/>
          <w:szCs w:val="22"/>
        </w:rPr>
        <w:t xml:space="preserve"> parents were concerned that her race would continue to be something that would cause her to be targeted by bullies. </w:t>
      </w:r>
    </w:p>
    <w:p w14:paraId="63A568E9" w14:textId="77777777" w:rsidR="00461E09" w:rsidRPr="002E79F1" w:rsidRDefault="00461E09" w:rsidP="00461E09">
      <w:pPr>
        <w:rPr>
          <w:sz w:val="22"/>
          <w:szCs w:val="22"/>
        </w:rPr>
      </w:pPr>
    </w:p>
    <w:p w14:paraId="5BB68CEF" w14:textId="77777777" w:rsidR="00461E09" w:rsidRPr="002E79F1" w:rsidRDefault="00461E09" w:rsidP="00461E09">
      <w:pPr>
        <w:rPr>
          <w:sz w:val="22"/>
          <w:szCs w:val="22"/>
        </w:rPr>
      </w:pPr>
      <w:r w:rsidRPr="002E79F1">
        <w:rPr>
          <w:sz w:val="22"/>
          <w:szCs w:val="22"/>
        </w:rPr>
        <w:t xml:space="preserve">There needed to be a way to contact the school in order to negate the chance of the victim being further targeted. There also had to be something put in place so that services could know the victim had suffered a hate crime.  To make sure that the school and also the relevant services were aware of this I contacted the school liaison officer and the hate crime support officer. The school liaison officer was able to assist in communicating to the school that the victim was vulnerable and that measures would have to be out in place to allow her to return to school, feeling and being, safe. The role of the hate crime support officer was to make sure that the hate crime was recorded accurately and ensure that any evidence of the crime being a hate crime is gathered and assessed correctly. The example in the case would be the racial slurs uttered prior to the assault. </w:t>
      </w:r>
    </w:p>
    <w:p w14:paraId="054981F2" w14:textId="77777777" w:rsidR="00461E09" w:rsidRPr="002E79F1" w:rsidRDefault="00461E09" w:rsidP="00461E09">
      <w:pPr>
        <w:rPr>
          <w:color w:val="FF0000"/>
          <w:sz w:val="22"/>
          <w:szCs w:val="22"/>
        </w:rPr>
      </w:pPr>
    </w:p>
    <w:p w14:paraId="700AE193" w14:textId="77777777" w:rsidR="00461E09" w:rsidRPr="002E79F1" w:rsidRDefault="00461E09" w:rsidP="00461E09">
      <w:pPr>
        <w:rPr>
          <w:sz w:val="22"/>
          <w:szCs w:val="22"/>
        </w:rPr>
      </w:pPr>
      <w:r w:rsidRPr="002E79F1">
        <w:rPr>
          <w:sz w:val="22"/>
          <w:szCs w:val="22"/>
        </w:rPr>
        <w:t xml:space="preserve">There are certain reasonability’s imposed on services that deal with victims. These responsibilities are set out in the ‘code of practise for victims in England and </w:t>
      </w:r>
      <w:proofErr w:type="spellStart"/>
      <w:r w:rsidRPr="002E79F1">
        <w:rPr>
          <w:sz w:val="22"/>
          <w:szCs w:val="22"/>
        </w:rPr>
        <w:t>Wales’</w:t>
      </w:r>
      <w:proofErr w:type="spellEnd"/>
      <w:r w:rsidRPr="002E79F1">
        <w:rPr>
          <w:sz w:val="22"/>
          <w:szCs w:val="22"/>
        </w:rPr>
        <w:t xml:space="preserve"> (Collage of policing, 2021). There are twelve in total, all are relevant or partly relevant to this case, however I will discuss in </w:t>
      </w:r>
      <w:r w:rsidRPr="002E79F1">
        <w:rPr>
          <w:sz w:val="22"/>
          <w:szCs w:val="22"/>
        </w:rPr>
        <w:lastRenderedPageBreak/>
        <w:t>detail below, only the codes I believe are most pertinent to this instance. The codes that appeared to be the most important to the victim and her family at the time were, ‘To be provided with information when reporting the crime’ and ‘to be referred to services that support victims and have services and support tailored to their needs’.</w:t>
      </w:r>
    </w:p>
    <w:p w14:paraId="6C7CBB3C" w14:textId="77777777" w:rsidR="00461E09" w:rsidRPr="002E79F1" w:rsidRDefault="00461E09" w:rsidP="00461E09">
      <w:pPr>
        <w:rPr>
          <w:sz w:val="22"/>
          <w:szCs w:val="22"/>
        </w:rPr>
      </w:pPr>
    </w:p>
    <w:p w14:paraId="0827F04D" w14:textId="77777777" w:rsidR="00461E09" w:rsidRPr="002E79F1" w:rsidRDefault="00461E09" w:rsidP="00461E09">
      <w:pPr>
        <w:rPr>
          <w:sz w:val="22"/>
          <w:szCs w:val="22"/>
        </w:rPr>
      </w:pPr>
      <w:r w:rsidRPr="002E79F1">
        <w:rPr>
          <w:sz w:val="22"/>
          <w:szCs w:val="22"/>
        </w:rPr>
        <w:t xml:space="preserve">This was the first time I had been to see the family personally, but they informed me that they had been in contact with the school several times before this, due to their daughter being bullied. The parents were very concerned that the school was not doing enough and after having seen the video of their daughter being attacked physically as well as being verbally, racially attacked, they decided to contact the police. Having contacted us they, understandably wanted as much information as I could give them about the process and how they could assist in providing evidence. I informed them of things they would need to know when contacting the police, for example, the occurrence number which could be quoted and would allow police to provide them the most up to date information more easily. I explained the ways in which the crime could be dealt with. When explaining this I was making a point of talking to the victim as well as her parents. The crime could have been dealt with in a number of different ways, from a restorative justice approach, </w:t>
      </w:r>
      <w:proofErr w:type="gramStart"/>
      <w:r w:rsidRPr="002E79F1">
        <w:rPr>
          <w:sz w:val="22"/>
          <w:szCs w:val="22"/>
        </w:rPr>
        <w:t>were</w:t>
      </w:r>
      <w:proofErr w:type="gramEnd"/>
      <w:r w:rsidRPr="002E79F1">
        <w:rPr>
          <w:sz w:val="22"/>
          <w:szCs w:val="22"/>
        </w:rPr>
        <w:t xml:space="preserve"> the perpetrator has to sign a form and acknowledge what they have done, to pursuing a criminal complaint were the perpetrator could potentially be arrested and charged. </w:t>
      </w:r>
    </w:p>
    <w:p w14:paraId="7F3A650E" w14:textId="77777777" w:rsidR="00461E09" w:rsidRPr="002E79F1" w:rsidRDefault="00461E09" w:rsidP="00461E09">
      <w:pPr>
        <w:rPr>
          <w:sz w:val="22"/>
          <w:szCs w:val="22"/>
        </w:rPr>
      </w:pPr>
    </w:p>
    <w:p w14:paraId="7E43B4EE" w14:textId="77777777" w:rsidR="00461E09" w:rsidRPr="002E79F1" w:rsidRDefault="00461E09" w:rsidP="00461E09">
      <w:pPr>
        <w:rPr>
          <w:sz w:val="22"/>
          <w:szCs w:val="22"/>
        </w:rPr>
      </w:pPr>
      <w:r w:rsidRPr="002E79F1">
        <w:rPr>
          <w:sz w:val="22"/>
          <w:szCs w:val="22"/>
        </w:rPr>
        <w:t xml:space="preserve">Another code that was very relevant in this case was ‘to be referred to services that support victims and have services and support tailored to their needs’. A big part in being able to do this was conducting a </w:t>
      </w:r>
      <w:proofErr w:type="gramStart"/>
      <w:r w:rsidRPr="002E79F1">
        <w:rPr>
          <w:sz w:val="22"/>
          <w:szCs w:val="22"/>
        </w:rPr>
        <w:t>victims</w:t>
      </w:r>
      <w:proofErr w:type="gramEnd"/>
      <w:r w:rsidRPr="002E79F1">
        <w:rPr>
          <w:sz w:val="22"/>
          <w:szCs w:val="22"/>
        </w:rPr>
        <w:t xml:space="preserve"> needs assessment in the early stages of making contact with the victim and her family. By finding out, first the specific needs the victim had, I was able to better tailor my approach to be able to help her. Finding out her age an ethnicity, what school she went to and what her concerns were, allowed me to inform the appropriate services that would be able to provide support to her. Another aspect to this </w:t>
      </w:r>
      <w:proofErr w:type="gramStart"/>
      <w:r w:rsidRPr="002E79F1">
        <w:rPr>
          <w:sz w:val="22"/>
          <w:szCs w:val="22"/>
        </w:rPr>
        <w:t>victims</w:t>
      </w:r>
      <w:proofErr w:type="gramEnd"/>
      <w:r w:rsidRPr="002E79F1">
        <w:rPr>
          <w:sz w:val="22"/>
          <w:szCs w:val="22"/>
        </w:rPr>
        <w:t xml:space="preserve"> code is that victims who are vulnerable can be eligible to have special measures out in place should the matter go to court. I explained this to the victim to try and ease her concerns about repercussions. It is important to have these types of measures in place so that the preservation of best evidence is achieved. Without the appropriate support victims could be less likely to give valuable evidence and in case </w:t>
      </w:r>
      <w:proofErr w:type="spellStart"/>
      <w:r w:rsidRPr="002E79F1">
        <w:rPr>
          <w:sz w:val="22"/>
          <w:szCs w:val="22"/>
        </w:rPr>
        <w:t>were</w:t>
      </w:r>
      <w:proofErr w:type="spellEnd"/>
      <w:r w:rsidRPr="002E79F1">
        <w:rPr>
          <w:sz w:val="22"/>
          <w:szCs w:val="22"/>
        </w:rPr>
        <w:t xml:space="preserve"> there are other factors, like in intimidation and anxiety about the process, victims might not even give evidence at all (Ariza, 2019). </w:t>
      </w:r>
    </w:p>
    <w:p w14:paraId="06810F91" w14:textId="77777777" w:rsidR="00461E09" w:rsidRPr="002E79F1" w:rsidRDefault="00461E09" w:rsidP="00461E09">
      <w:pPr>
        <w:rPr>
          <w:sz w:val="22"/>
          <w:szCs w:val="22"/>
        </w:rPr>
      </w:pPr>
    </w:p>
    <w:p w14:paraId="203EDFF4" w14:textId="77777777" w:rsidR="00461E09" w:rsidRPr="002E79F1" w:rsidRDefault="00461E09" w:rsidP="00461E09">
      <w:pPr>
        <w:rPr>
          <w:sz w:val="22"/>
          <w:szCs w:val="22"/>
        </w:rPr>
      </w:pPr>
      <w:r w:rsidRPr="002E79F1">
        <w:rPr>
          <w:sz w:val="22"/>
          <w:szCs w:val="22"/>
        </w:rPr>
        <w:t xml:space="preserve">There are many aspects to policing and I have found the most exciting parts are often dealing with suspects and conducting the investigations in the real world. Victims are a key part of being able to do this. Having a victim who has the courage to help police in their investigation is vital and I am very grateful to the young girl who did so in this instance. I feel that this is one of the first times in my career in policing so </w:t>
      </w:r>
      <w:proofErr w:type="gramStart"/>
      <w:r w:rsidRPr="002E79F1">
        <w:rPr>
          <w:sz w:val="22"/>
          <w:szCs w:val="22"/>
        </w:rPr>
        <w:t>far</w:t>
      </w:r>
      <w:proofErr w:type="gramEnd"/>
      <w:r w:rsidRPr="002E79F1">
        <w:rPr>
          <w:sz w:val="22"/>
          <w:szCs w:val="22"/>
        </w:rPr>
        <w:t xml:space="preserve"> I was able to help someone who was afraid and needed reassurance. I am satisfied that I did everything I was able to in order to help the victim. </w:t>
      </w:r>
    </w:p>
    <w:p w14:paraId="6DB281D2" w14:textId="77777777" w:rsidR="00461E09" w:rsidRDefault="00461E09" w:rsidP="00461E09">
      <w:pPr>
        <w:rPr>
          <w:b/>
          <w:bCs/>
          <w:sz w:val="22"/>
          <w:szCs w:val="22"/>
        </w:rPr>
      </w:pPr>
      <w:r w:rsidRPr="002E79F1">
        <w:rPr>
          <w:b/>
          <w:bCs/>
          <w:sz w:val="22"/>
          <w:szCs w:val="22"/>
        </w:rPr>
        <w:t xml:space="preserve"> </w:t>
      </w:r>
    </w:p>
    <w:p w14:paraId="4D9F9748" w14:textId="77777777" w:rsidR="00461E09" w:rsidRDefault="00461E09" w:rsidP="00461E09">
      <w:pPr>
        <w:rPr>
          <w:b/>
          <w:bCs/>
          <w:sz w:val="22"/>
          <w:szCs w:val="22"/>
        </w:rPr>
      </w:pPr>
    </w:p>
    <w:p w14:paraId="635387D7" w14:textId="77777777" w:rsidR="00461E09" w:rsidRDefault="00461E09" w:rsidP="00461E09">
      <w:pPr>
        <w:rPr>
          <w:b/>
          <w:bCs/>
          <w:sz w:val="22"/>
          <w:szCs w:val="22"/>
        </w:rPr>
      </w:pPr>
    </w:p>
    <w:p w14:paraId="272268E9" w14:textId="7E7B82BD" w:rsidR="00461E09" w:rsidRPr="002E79F1" w:rsidRDefault="00461E09" w:rsidP="00461E09">
      <w:pPr>
        <w:rPr>
          <w:sz w:val="22"/>
          <w:szCs w:val="22"/>
        </w:rPr>
      </w:pPr>
      <w:r w:rsidRPr="002E79F1">
        <w:rPr>
          <w:b/>
          <w:bCs/>
          <w:sz w:val="22"/>
          <w:szCs w:val="22"/>
        </w:rPr>
        <w:t>Word count</w:t>
      </w:r>
      <w:r w:rsidRPr="002E79F1">
        <w:rPr>
          <w:sz w:val="22"/>
          <w:szCs w:val="22"/>
        </w:rPr>
        <w:t xml:space="preserve"> - 1683</w:t>
      </w:r>
    </w:p>
    <w:p w14:paraId="6E1F813E" w14:textId="77777777" w:rsidR="00461E09" w:rsidRPr="002E79F1" w:rsidRDefault="00461E09" w:rsidP="00461E09">
      <w:pPr>
        <w:rPr>
          <w:color w:val="000000" w:themeColor="text1"/>
          <w:sz w:val="22"/>
          <w:szCs w:val="22"/>
          <w:shd w:val="clear" w:color="auto" w:fill="FFFFFF"/>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6C2BCD0E" w14:textId="77777777" w:rsidR="00461E09" w:rsidRPr="002E79F1" w:rsidRDefault="00461E09" w:rsidP="00461E09">
      <w:pPr>
        <w:rPr>
          <w:sz w:val="22"/>
          <w:szCs w:val="22"/>
        </w:rPr>
      </w:pPr>
      <w:r w:rsidRPr="002E79F1">
        <w:rPr>
          <w:sz w:val="22"/>
          <w:szCs w:val="22"/>
        </w:rPr>
        <w:t xml:space="preserve">The decisions made in policing have a substantial impact, no matter what you decided it is vital to be able calculate the ramifications of what you are doing and also to make sure that you can justify the action you have taken. Due to how important decision making is for police officers, there are various guidelines and decision-making tools made available to us. The tool that is primarily used is the national decision-making model (NDM) the NDM is made up of six key elements. Throughout this essay I will be talking about a situation where I have employed the NDM to help me in a situation. I will talk about the NDM firstly and then the call I was at, discussing elements of the NDM that used during different stages of the call. </w:t>
      </w:r>
    </w:p>
    <w:p w14:paraId="6766874F" w14:textId="77777777" w:rsidR="00461E09" w:rsidRPr="002E79F1" w:rsidRDefault="00461E09" w:rsidP="00461E09">
      <w:pPr>
        <w:rPr>
          <w:sz w:val="22"/>
          <w:szCs w:val="22"/>
        </w:rPr>
      </w:pPr>
    </w:p>
    <w:p w14:paraId="6361D59D" w14:textId="77777777" w:rsidR="00461E09" w:rsidRPr="002E79F1" w:rsidRDefault="00461E09" w:rsidP="00461E09">
      <w:pPr>
        <w:rPr>
          <w:sz w:val="22"/>
          <w:szCs w:val="22"/>
        </w:rPr>
      </w:pPr>
      <w:r w:rsidRPr="002E79F1">
        <w:rPr>
          <w:sz w:val="22"/>
          <w:szCs w:val="22"/>
        </w:rPr>
        <w:t xml:space="preserve">The very first stage is the code of ethics, before making any decision, use of the NDM makes you ask the question, “Is what I am about to do ethical?” </w:t>
      </w:r>
      <w:proofErr w:type="gramStart"/>
      <w:r w:rsidRPr="002E79F1">
        <w:rPr>
          <w:sz w:val="22"/>
          <w:szCs w:val="22"/>
        </w:rPr>
        <w:t>taking into account</w:t>
      </w:r>
      <w:proofErr w:type="gramEnd"/>
      <w:r w:rsidRPr="002E79F1">
        <w:rPr>
          <w:sz w:val="22"/>
          <w:szCs w:val="22"/>
        </w:rPr>
        <w:t xml:space="preserve"> the code of ethics first is the most important part of the decision-making process and unless the answer to this question is yes then the course of action cannot be taken. This directly applied to the instance I am going to discuss. The second stage is the information stage, it is here that you have to ask two key questions, what information do I have? And what information do I need? I have learnt that this is often the case when dealing with high priority calls. Due to the frantic nature of some situations, information gets misunderstood and not relayed to police accurately. It is important to gather information from digital tools such as the live log on the way to calls but not to assume that the information you have in correct, information needs to be gathered at every opportunity. </w:t>
      </w:r>
    </w:p>
    <w:p w14:paraId="3B4CC1CD" w14:textId="77777777" w:rsidR="00461E09" w:rsidRPr="002E79F1" w:rsidRDefault="00461E09" w:rsidP="00461E09">
      <w:pPr>
        <w:rPr>
          <w:sz w:val="22"/>
          <w:szCs w:val="22"/>
        </w:rPr>
      </w:pPr>
    </w:p>
    <w:p w14:paraId="0AB3A02E" w14:textId="77777777" w:rsidR="00461E09" w:rsidRPr="002E79F1" w:rsidRDefault="00461E09" w:rsidP="00461E09">
      <w:pPr>
        <w:rPr>
          <w:sz w:val="22"/>
          <w:szCs w:val="22"/>
        </w:rPr>
      </w:pPr>
      <w:r w:rsidRPr="002E79F1">
        <w:rPr>
          <w:sz w:val="22"/>
          <w:szCs w:val="22"/>
        </w:rPr>
        <w:t xml:space="preserve">The third stage applies more to the physical actions being taken, the is the assessment stage – assess risk and develop a working strategy. This is where you would look at what is causing the problem and start to ask questions that will help you to address it, things like what is causing the problem? And do I need to </w:t>
      </w:r>
      <w:proofErr w:type="gramStart"/>
      <w:r w:rsidRPr="002E79F1">
        <w:rPr>
          <w:sz w:val="22"/>
          <w:szCs w:val="22"/>
        </w:rPr>
        <w:t>take action</w:t>
      </w:r>
      <w:proofErr w:type="gramEnd"/>
      <w:r w:rsidRPr="002E79F1">
        <w:rPr>
          <w:sz w:val="22"/>
          <w:szCs w:val="22"/>
        </w:rPr>
        <w:t xml:space="preserve"> immediately? Fourthly there is the powers and policy </w:t>
      </w:r>
      <w:r w:rsidRPr="002E79F1">
        <w:rPr>
          <w:sz w:val="22"/>
          <w:szCs w:val="22"/>
        </w:rPr>
        <w:lastRenderedPageBreak/>
        <w:t xml:space="preserve">element which ensures that police adhere to standards set by the law and example of this would be the police and criminal evidence act. This element closely relates to the criminal procedures and investigations act, which will be discussed later in the essay. The fifth stage is options and contingences, it is at the stage you consider all the previous stage and ask, what options are available to me now? How much time do I have to </w:t>
      </w:r>
      <w:proofErr w:type="gramStart"/>
      <w:r w:rsidRPr="002E79F1">
        <w:rPr>
          <w:sz w:val="22"/>
          <w:szCs w:val="22"/>
        </w:rPr>
        <w:t>make a decision</w:t>
      </w:r>
      <w:proofErr w:type="gramEnd"/>
      <w:r w:rsidRPr="002E79F1">
        <w:rPr>
          <w:sz w:val="22"/>
          <w:szCs w:val="22"/>
        </w:rPr>
        <w:t xml:space="preserve">? And is there anything that will hinder my decision making?  The final stage is to </w:t>
      </w:r>
      <w:proofErr w:type="gramStart"/>
      <w:r w:rsidRPr="002E79F1">
        <w:rPr>
          <w:sz w:val="22"/>
          <w:szCs w:val="22"/>
        </w:rPr>
        <w:t>take action</w:t>
      </w:r>
      <w:proofErr w:type="gramEnd"/>
      <w:r w:rsidRPr="002E79F1">
        <w:rPr>
          <w:sz w:val="22"/>
          <w:szCs w:val="22"/>
        </w:rPr>
        <w:t xml:space="preserve"> and review what happened. This is where you choose the option and then put that option into practice. After having acted based on all the stages in the NDM it is important to reflect on what actions you chose to be able to employ a better strategy next time and to take account of things that went well. </w:t>
      </w:r>
    </w:p>
    <w:p w14:paraId="2814BBDC" w14:textId="77777777" w:rsidR="00461E09" w:rsidRPr="002E79F1" w:rsidRDefault="00461E09" w:rsidP="00461E09">
      <w:pPr>
        <w:rPr>
          <w:sz w:val="22"/>
          <w:szCs w:val="22"/>
        </w:rPr>
      </w:pPr>
    </w:p>
    <w:p w14:paraId="3E77B4C6" w14:textId="77777777" w:rsidR="00461E09" w:rsidRPr="002E79F1" w:rsidRDefault="00461E09" w:rsidP="00461E09">
      <w:pPr>
        <w:rPr>
          <w:sz w:val="22"/>
          <w:szCs w:val="22"/>
        </w:rPr>
      </w:pPr>
      <w:r w:rsidRPr="002E79F1">
        <w:rPr>
          <w:sz w:val="22"/>
          <w:szCs w:val="22"/>
        </w:rPr>
        <w:t xml:space="preserve">It was the early hours of the morning, and I was coming to the end of a night shift when we received information, not from a victim but from a neighbour of a couple that lived next door to the reporting person. It was alleged that they could hear shouting, banging and a woman screaming. The call was unique for me for two keys reasons. Firstly, I had been to the address before and </w:t>
      </w:r>
      <w:proofErr w:type="gramStart"/>
      <w:r w:rsidRPr="002E79F1">
        <w:rPr>
          <w:sz w:val="22"/>
          <w:szCs w:val="22"/>
        </w:rPr>
        <w:t>secondly</w:t>
      </w:r>
      <w:proofErr w:type="gramEnd"/>
      <w:r w:rsidRPr="002E79F1">
        <w:rPr>
          <w:sz w:val="22"/>
          <w:szCs w:val="22"/>
        </w:rPr>
        <w:t xml:space="preserve"> I had arrested the male at the address two days prior in fairly dramatic circumstances, involving a foot chase and a wrestling with him. </w:t>
      </w:r>
    </w:p>
    <w:p w14:paraId="115EDF35" w14:textId="77777777" w:rsidR="00461E09" w:rsidRPr="002E79F1" w:rsidRDefault="00461E09" w:rsidP="00461E09">
      <w:pPr>
        <w:rPr>
          <w:sz w:val="22"/>
          <w:szCs w:val="22"/>
        </w:rPr>
      </w:pPr>
    </w:p>
    <w:p w14:paraId="7FA5AE78" w14:textId="77777777" w:rsidR="00461E09" w:rsidRPr="002E79F1" w:rsidRDefault="00461E09" w:rsidP="00461E09">
      <w:pPr>
        <w:rPr>
          <w:sz w:val="22"/>
          <w:szCs w:val="22"/>
        </w:rPr>
      </w:pPr>
      <w:r w:rsidRPr="002E79F1">
        <w:rPr>
          <w:sz w:val="22"/>
          <w:szCs w:val="22"/>
        </w:rPr>
        <w:t xml:space="preserve">When I arrived at the </w:t>
      </w:r>
      <w:proofErr w:type="gramStart"/>
      <w:r w:rsidRPr="002E79F1">
        <w:rPr>
          <w:sz w:val="22"/>
          <w:szCs w:val="22"/>
        </w:rPr>
        <w:t>address</w:t>
      </w:r>
      <w:proofErr w:type="gramEnd"/>
      <w:r w:rsidRPr="002E79F1">
        <w:rPr>
          <w:sz w:val="22"/>
          <w:szCs w:val="22"/>
        </w:rPr>
        <w:t xml:space="preserve"> I could not get an answer at the door, I knew the couple were likely to be inside as all the lights were on and I could hear people moving and whispering. Due to the nature of the alleged </w:t>
      </w:r>
      <w:proofErr w:type="gramStart"/>
      <w:r w:rsidRPr="002E79F1">
        <w:rPr>
          <w:sz w:val="22"/>
          <w:szCs w:val="22"/>
        </w:rPr>
        <w:t>offence</w:t>
      </w:r>
      <w:proofErr w:type="gramEnd"/>
      <w:r w:rsidRPr="002E79F1">
        <w:rPr>
          <w:sz w:val="22"/>
          <w:szCs w:val="22"/>
        </w:rPr>
        <w:t xml:space="preserve"> it was vital to see the female at the address. This </w:t>
      </w:r>
      <w:proofErr w:type="gramStart"/>
      <w:r w:rsidRPr="002E79F1">
        <w:rPr>
          <w:sz w:val="22"/>
          <w:szCs w:val="22"/>
        </w:rPr>
        <w:t>lead</w:t>
      </w:r>
      <w:proofErr w:type="gramEnd"/>
      <w:r w:rsidRPr="002E79F1">
        <w:rPr>
          <w:sz w:val="22"/>
          <w:szCs w:val="22"/>
        </w:rPr>
        <w:t xml:space="preserve"> to the first decision that had to be made. I had to take the intrusive measure of trying the door handle. A decision that had to be taken and at the time I could certainly justify it and deem it to be ethical. This decision also involved using discretion as it meant I would have to choose whether to open the door or not. I had to use discretion, applying the </w:t>
      </w:r>
      <w:proofErr w:type="gramStart"/>
      <w:r w:rsidRPr="002E79F1">
        <w:rPr>
          <w:sz w:val="22"/>
          <w:szCs w:val="22"/>
        </w:rPr>
        <w:t>above mentioned</w:t>
      </w:r>
      <w:proofErr w:type="gramEnd"/>
      <w:r w:rsidRPr="002E79F1">
        <w:rPr>
          <w:sz w:val="22"/>
          <w:szCs w:val="22"/>
        </w:rPr>
        <w:t xml:space="preserve"> justification to it in order to make the decision I thought was the most ethical at the time. There were two side to using discretion in this instance, firstly that it was intrusive to try and open the door handle and how that could be perceived by the public but secondary, and what I deemed to be more important was the threat and risk to the victim within the address.</w:t>
      </w:r>
    </w:p>
    <w:p w14:paraId="122336F8" w14:textId="77777777" w:rsidR="00461E09" w:rsidRPr="002E79F1" w:rsidRDefault="00461E09" w:rsidP="00461E09">
      <w:pPr>
        <w:rPr>
          <w:sz w:val="22"/>
          <w:szCs w:val="22"/>
        </w:rPr>
      </w:pPr>
      <w:r w:rsidRPr="002E79F1">
        <w:rPr>
          <w:sz w:val="22"/>
          <w:szCs w:val="22"/>
        </w:rPr>
        <w:t xml:space="preserve"> </w:t>
      </w:r>
    </w:p>
    <w:p w14:paraId="6C0087DB" w14:textId="77777777" w:rsidR="00461E09" w:rsidRPr="002E79F1" w:rsidRDefault="00461E09" w:rsidP="00461E09">
      <w:pPr>
        <w:rPr>
          <w:sz w:val="22"/>
          <w:szCs w:val="22"/>
        </w:rPr>
      </w:pPr>
      <w:r w:rsidRPr="002E79F1">
        <w:rPr>
          <w:sz w:val="22"/>
          <w:szCs w:val="22"/>
        </w:rPr>
        <w:t xml:space="preserve">On entering the </w:t>
      </w:r>
      <w:proofErr w:type="gramStart"/>
      <w:r w:rsidRPr="002E79F1">
        <w:rPr>
          <w:sz w:val="22"/>
          <w:szCs w:val="22"/>
        </w:rPr>
        <w:t>address</w:t>
      </w:r>
      <w:proofErr w:type="gramEnd"/>
      <w:r w:rsidRPr="002E79F1">
        <w:rPr>
          <w:sz w:val="22"/>
          <w:szCs w:val="22"/>
        </w:rPr>
        <w:t xml:space="preserve"> I walked through the hallway and on my right was a living room. There were two sofas in the room. On one sofa was the male, hiding under a blanket and on the other sofa was the female, slumped over with her head down. I woke up the female and my tutor woke up the male. I asked the female to come into the kitchen with me to ask her about what had happened. As soon as she stepped into the light of the </w:t>
      </w:r>
      <w:proofErr w:type="gramStart"/>
      <w:r w:rsidRPr="002E79F1">
        <w:rPr>
          <w:sz w:val="22"/>
          <w:szCs w:val="22"/>
        </w:rPr>
        <w:t>kitchen</w:t>
      </w:r>
      <w:proofErr w:type="gramEnd"/>
      <w:r w:rsidRPr="002E79F1">
        <w:rPr>
          <w:sz w:val="22"/>
          <w:szCs w:val="22"/>
        </w:rPr>
        <w:t xml:space="preserve"> I was able to see cut and bruises all over her face. Going through the NDM at this point in the situation, it was the information stage when I had to ask the most questions of myself. The information I had was that a neighbour had heard shouting, </w:t>
      </w:r>
      <w:proofErr w:type="gramStart"/>
      <w:r w:rsidRPr="002E79F1">
        <w:rPr>
          <w:sz w:val="22"/>
          <w:szCs w:val="22"/>
        </w:rPr>
        <w:t>screaming</w:t>
      </w:r>
      <w:proofErr w:type="gramEnd"/>
      <w:r w:rsidRPr="002E79F1">
        <w:rPr>
          <w:sz w:val="22"/>
          <w:szCs w:val="22"/>
        </w:rPr>
        <w:t xml:space="preserve"> and banging. The female stood in front of me was very likely to be the one screaming, the female is covered in injuries consistent with being physically attack by another person.</w:t>
      </w:r>
    </w:p>
    <w:p w14:paraId="6B68CC80" w14:textId="77777777" w:rsidR="00461E09" w:rsidRPr="002E79F1" w:rsidRDefault="00461E09" w:rsidP="00461E09">
      <w:pPr>
        <w:rPr>
          <w:sz w:val="22"/>
          <w:szCs w:val="22"/>
        </w:rPr>
      </w:pPr>
      <w:r w:rsidRPr="002E79F1">
        <w:rPr>
          <w:sz w:val="22"/>
          <w:szCs w:val="22"/>
        </w:rPr>
        <w:t xml:space="preserve">I had most of the information I needed, but I wanted a disclosure. This is where I had to go back to the first stage, the code of ethics. I could not assume that the female had been attacked by the male at the </w:t>
      </w:r>
      <w:proofErr w:type="gramStart"/>
      <w:r w:rsidRPr="002E79F1">
        <w:rPr>
          <w:sz w:val="22"/>
          <w:szCs w:val="22"/>
        </w:rPr>
        <w:t>address</w:t>
      </w:r>
      <w:proofErr w:type="gramEnd"/>
      <w:r w:rsidRPr="002E79F1">
        <w:rPr>
          <w:sz w:val="22"/>
          <w:szCs w:val="22"/>
        </w:rPr>
        <w:t xml:space="preserve"> but I certainly had a strong suspicion. I needed to think carefully about the way I asked my questions, I wanted to remain impartial and gather the evidence as it was presented to me rather than searching and pressing for what I suspected I would find. This was made difficult due to the type of </w:t>
      </w:r>
      <w:proofErr w:type="gramStart"/>
      <w:r w:rsidRPr="002E79F1">
        <w:rPr>
          <w:sz w:val="22"/>
          <w:szCs w:val="22"/>
        </w:rPr>
        <w:t>crime,</w:t>
      </w:r>
      <w:proofErr w:type="gramEnd"/>
      <w:r w:rsidRPr="002E79F1">
        <w:rPr>
          <w:sz w:val="22"/>
          <w:szCs w:val="22"/>
        </w:rPr>
        <w:t xml:space="preserve"> it was hard not to feel empathy for the female due to the circumstances. I simply asked, how did you get those marks on your face? The female replied, barely able to speak, (she was under the influence of what I later found out was heroin) “He hit me”. </w:t>
      </w:r>
    </w:p>
    <w:p w14:paraId="2E7A32BA" w14:textId="77777777" w:rsidR="00461E09" w:rsidRPr="002E79F1" w:rsidRDefault="00461E09" w:rsidP="00461E09">
      <w:pPr>
        <w:rPr>
          <w:sz w:val="22"/>
          <w:szCs w:val="22"/>
        </w:rPr>
      </w:pPr>
    </w:p>
    <w:p w14:paraId="20F8D686" w14:textId="77777777" w:rsidR="00461E09" w:rsidRPr="002E79F1" w:rsidRDefault="00461E09" w:rsidP="00461E09">
      <w:pPr>
        <w:rPr>
          <w:sz w:val="22"/>
          <w:szCs w:val="22"/>
        </w:rPr>
      </w:pPr>
      <w:r w:rsidRPr="002E79F1">
        <w:rPr>
          <w:sz w:val="22"/>
          <w:szCs w:val="22"/>
        </w:rPr>
        <w:t xml:space="preserve">Now I had ethically gathered the information I needed, it was time to assess the risk and develop a strategy to negate as much of that risk as possible. I asked the female to come into a room at the rear of the property, further away from the male and my colleague. I then asked the female to remain in that room for a few seconds while I spoke to my colleague. I told my colleague what had happened and informed him that we would have to go code 9, which means arrest. This was the options and contingences </w:t>
      </w:r>
      <w:proofErr w:type="gramStart"/>
      <w:r w:rsidRPr="002E79F1">
        <w:rPr>
          <w:sz w:val="22"/>
          <w:szCs w:val="22"/>
        </w:rPr>
        <w:t>stage,</w:t>
      </w:r>
      <w:proofErr w:type="gramEnd"/>
      <w:r w:rsidRPr="002E79F1">
        <w:rPr>
          <w:sz w:val="22"/>
          <w:szCs w:val="22"/>
        </w:rPr>
        <w:t xml:space="preserve"> this was however probably the least complex stage of the NDM I had to consider during the situation because there was only one option available to me. </w:t>
      </w:r>
    </w:p>
    <w:p w14:paraId="054A9B10" w14:textId="77777777" w:rsidR="00461E09" w:rsidRPr="002E79F1" w:rsidRDefault="00461E09" w:rsidP="00461E09">
      <w:pPr>
        <w:rPr>
          <w:sz w:val="22"/>
          <w:szCs w:val="22"/>
        </w:rPr>
      </w:pPr>
    </w:p>
    <w:p w14:paraId="1A2B7A20" w14:textId="77777777" w:rsidR="00461E09" w:rsidRPr="002E79F1" w:rsidRDefault="00461E09" w:rsidP="00461E09">
      <w:pPr>
        <w:rPr>
          <w:sz w:val="22"/>
          <w:szCs w:val="22"/>
        </w:rPr>
      </w:pPr>
      <w:r w:rsidRPr="002E79F1">
        <w:rPr>
          <w:sz w:val="22"/>
          <w:szCs w:val="22"/>
        </w:rPr>
        <w:lastRenderedPageBreak/>
        <w:t xml:space="preserve">I had to refer to the NDM again in the situation, as we were leaving the premises, the female rushed out from the back room and tried to get at the male we were escorting out of the address. I did not have any desire to use force on the female, who was clearly very distressed and vulnerable, however the most ethical thing to do here was to take hold of the female and restrained her to an extent. The male we had arrested was in handcuffs and we had a duty of care to him at this point. This is another very clear example of using the NDM in a reactionary and dynamic way to be able to deal with circumstances in the best way available. </w:t>
      </w:r>
    </w:p>
    <w:p w14:paraId="10F8D1C7" w14:textId="77777777" w:rsidR="00461E09" w:rsidRPr="002E79F1" w:rsidRDefault="00461E09" w:rsidP="00461E09">
      <w:pPr>
        <w:rPr>
          <w:sz w:val="22"/>
          <w:szCs w:val="22"/>
        </w:rPr>
      </w:pPr>
    </w:p>
    <w:p w14:paraId="349482F4" w14:textId="77777777" w:rsidR="00461E09" w:rsidRPr="002E79F1" w:rsidRDefault="00461E09" w:rsidP="00461E09">
      <w:pPr>
        <w:rPr>
          <w:sz w:val="22"/>
          <w:szCs w:val="22"/>
        </w:rPr>
      </w:pPr>
      <w:r w:rsidRPr="002E79F1">
        <w:rPr>
          <w:sz w:val="22"/>
          <w:szCs w:val="22"/>
        </w:rPr>
        <w:t xml:space="preserve">On reflection, a key element to the last stage of the NDM, I think that in large the situation went well however there are things that I would do differently. The main thing I would never do again is leave the female by herself, I think leaving someone alone in that vulnerable and distressed state was a mistake, even if it was only for around twenty seconds, I should of used other means, like my radio to ask my colleague to stay with her while I arrested, this could of prevented what was almost a further offence being committed as we left the address. </w:t>
      </w:r>
    </w:p>
    <w:p w14:paraId="4070A54E" w14:textId="77777777" w:rsidR="00461E09" w:rsidRPr="002E79F1" w:rsidRDefault="00461E09" w:rsidP="00461E09">
      <w:pPr>
        <w:rPr>
          <w:sz w:val="22"/>
          <w:szCs w:val="22"/>
        </w:rPr>
      </w:pPr>
    </w:p>
    <w:p w14:paraId="3C8272EF" w14:textId="77777777" w:rsidR="00461E09" w:rsidRPr="002E79F1" w:rsidRDefault="00461E09" w:rsidP="00461E09">
      <w:pPr>
        <w:rPr>
          <w:sz w:val="22"/>
          <w:szCs w:val="22"/>
        </w:rPr>
      </w:pPr>
      <w:r w:rsidRPr="002E79F1">
        <w:rPr>
          <w:sz w:val="22"/>
          <w:szCs w:val="22"/>
        </w:rPr>
        <w:t xml:space="preserve">In the final part of this </w:t>
      </w:r>
      <w:proofErr w:type="gramStart"/>
      <w:r w:rsidRPr="002E79F1">
        <w:rPr>
          <w:sz w:val="22"/>
          <w:szCs w:val="22"/>
        </w:rPr>
        <w:t>essay</w:t>
      </w:r>
      <w:proofErr w:type="gramEnd"/>
      <w:r w:rsidRPr="002E79F1">
        <w:rPr>
          <w:sz w:val="22"/>
          <w:szCs w:val="22"/>
        </w:rPr>
        <w:t xml:space="preserve"> I am going to discuss the criminal procedure and investigations act (1996) (CPIA) and how this piece of legislation was adhered to in this instance I have discussed. This legislation defines a criminal investigation as “criminal investigation is an investigation conducted by police officers with a view to it being ascertained whether a person should be charged with an offence, or whether a person charged with an offence is guilty of it”. It sets out who can be involved in investigations and who can have information about the investigation shared with them. There are also strict guidelines that govern elements of the investigation. These are, legal powers used should not be oppressive, having a regard for </w:t>
      </w:r>
      <w:proofErr w:type="gramStart"/>
      <w:r w:rsidRPr="002E79F1">
        <w:rPr>
          <w:sz w:val="22"/>
          <w:szCs w:val="22"/>
        </w:rPr>
        <w:t>individuals</w:t>
      </w:r>
      <w:proofErr w:type="gramEnd"/>
      <w:r w:rsidRPr="002E79F1">
        <w:rPr>
          <w:sz w:val="22"/>
          <w:szCs w:val="22"/>
        </w:rPr>
        <w:t xml:space="preserve"> confidentiality (as far as is operationally practical), taking all reasonable steps to understand the particular needs of individuals, having particular regard for vulnerable people and children and respecting the code of ethics of other professionals. </w:t>
      </w:r>
    </w:p>
    <w:p w14:paraId="73800D3E" w14:textId="77777777" w:rsidR="00461E09" w:rsidRPr="002E79F1" w:rsidRDefault="00461E09" w:rsidP="00461E09">
      <w:pPr>
        <w:rPr>
          <w:sz w:val="22"/>
          <w:szCs w:val="22"/>
        </w:rPr>
      </w:pPr>
    </w:p>
    <w:p w14:paraId="1288FC3C" w14:textId="77777777" w:rsidR="00461E09" w:rsidRPr="002E79F1" w:rsidRDefault="00461E09" w:rsidP="00461E09">
      <w:pPr>
        <w:rPr>
          <w:sz w:val="22"/>
          <w:szCs w:val="22"/>
        </w:rPr>
      </w:pPr>
      <w:r w:rsidRPr="002E79F1">
        <w:rPr>
          <w:sz w:val="22"/>
          <w:szCs w:val="22"/>
        </w:rPr>
        <w:t xml:space="preserve">In order to conduct fair and impartial investigations it is important to pursue all lines of enquiry whether they prove or negate the possibility of an offence taking place. In this case it was first going to the address and speaking to the potential victim. If we had arrested based solely off the report made to us by the neighbour, then we would have risked the investigation being tainted by our assumption that an assault had taken place. In this incident I feel that I adhered to the CPIA very well in that all of the above-mentioned principles were put into practice. The main example of this is having particular regard for vulnerable people. The victim was a victim of a serious assault which was perpetrated in a domestic setting. We understood that she was vulnerable and separated her from her partner straight away. This allowed us to be in the best position to establish what I had happened because the victim no longer had to worry about making a disclosure to us in front of her partner. This allows us to gather better evidence and better be able to adhere to the CPIA using the NDM. </w:t>
      </w:r>
    </w:p>
    <w:p w14:paraId="2C415540" w14:textId="77777777" w:rsidR="00461E09" w:rsidRPr="002E79F1" w:rsidRDefault="00461E09" w:rsidP="00461E09">
      <w:pPr>
        <w:rPr>
          <w:sz w:val="22"/>
          <w:szCs w:val="22"/>
        </w:rPr>
      </w:pPr>
    </w:p>
    <w:p w14:paraId="61704EB7" w14:textId="77777777" w:rsidR="00461E09" w:rsidRPr="002E79F1" w:rsidRDefault="00461E09" w:rsidP="00461E09">
      <w:pPr>
        <w:rPr>
          <w:sz w:val="22"/>
          <w:szCs w:val="22"/>
        </w:rPr>
      </w:pPr>
      <w:r w:rsidRPr="002E79F1">
        <w:rPr>
          <w:b/>
          <w:bCs/>
          <w:sz w:val="22"/>
          <w:szCs w:val="22"/>
        </w:rPr>
        <w:t>Word count</w:t>
      </w:r>
      <w:r w:rsidRPr="002E79F1">
        <w:rPr>
          <w:sz w:val="22"/>
          <w:szCs w:val="22"/>
        </w:rPr>
        <w:t xml:space="preserve"> - 1864</w:t>
      </w:r>
    </w:p>
    <w:p w14:paraId="2C88B3D9" w14:textId="77777777" w:rsidR="00461E09" w:rsidRPr="002E79F1" w:rsidRDefault="00461E09" w:rsidP="00461E09">
      <w:pPr>
        <w:rPr>
          <w:color w:val="000000" w:themeColor="text1"/>
          <w:sz w:val="22"/>
          <w:szCs w:val="22"/>
          <w:shd w:val="clear" w:color="auto" w:fill="FFFFFF"/>
        </w:rPr>
      </w:pPr>
    </w:p>
    <w:p w14:paraId="13685EDB" w14:textId="77777777" w:rsidR="00461E09" w:rsidRPr="002E79F1" w:rsidRDefault="00461E09" w:rsidP="00461E09">
      <w:pPr>
        <w:rPr>
          <w:color w:val="000000" w:themeColor="text1"/>
          <w:sz w:val="22"/>
          <w:szCs w:val="22"/>
          <w:shd w:val="clear" w:color="auto" w:fill="FFFFFF"/>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016D09E3" w14:textId="77777777" w:rsidR="000F7ECD" w:rsidRDefault="000F7ECD" w:rsidP="4990BB04">
      <w:pPr>
        <w:ind w:right="107"/>
        <w:jc w:val="both"/>
        <w:rPr>
          <w:sz w:val="24"/>
          <w:szCs w:val="24"/>
        </w:rPr>
      </w:pPr>
    </w:p>
    <w:p w14:paraId="577E27D1" w14:textId="77777777" w:rsidR="00461E09" w:rsidRDefault="00461E09" w:rsidP="4990BB04">
      <w:pPr>
        <w:ind w:right="107"/>
        <w:jc w:val="both"/>
        <w:rPr>
          <w:sz w:val="24"/>
          <w:szCs w:val="24"/>
        </w:rPr>
      </w:pPr>
    </w:p>
    <w:p w14:paraId="796C0C79" w14:textId="77777777" w:rsidR="00461E09" w:rsidRDefault="00461E09" w:rsidP="4990BB04">
      <w:pPr>
        <w:ind w:right="107"/>
        <w:jc w:val="both"/>
        <w:rPr>
          <w:sz w:val="24"/>
          <w:szCs w:val="24"/>
        </w:rPr>
      </w:pPr>
    </w:p>
    <w:p w14:paraId="1FC16371" w14:textId="77777777" w:rsidR="00461E09" w:rsidRDefault="00461E09" w:rsidP="4990BB04">
      <w:pPr>
        <w:ind w:right="107"/>
        <w:jc w:val="both"/>
        <w:rPr>
          <w:sz w:val="24"/>
          <w:szCs w:val="24"/>
        </w:rPr>
      </w:pPr>
    </w:p>
    <w:p w14:paraId="6F262776" w14:textId="77777777" w:rsidR="00461E09" w:rsidRDefault="00461E09" w:rsidP="4990BB04">
      <w:pPr>
        <w:ind w:right="107"/>
        <w:jc w:val="both"/>
        <w:rPr>
          <w:sz w:val="24"/>
          <w:szCs w:val="24"/>
        </w:rPr>
      </w:pPr>
    </w:p>
    <w:p w14:paraId="073A4C67" w14:textId="77777777" w:rsidR="00461E09" w:rsidRDefault="00461E09" w:rsidP="4990BB04">
      <w:pPr>
        <w:ind w:right="107"/>
        <w:jc w:val="both"/>
        <w:rPr>
          <w:sz w:val="24"/>
          <w:szCs w:val="24"/>
        </w:rPr>
      </w:pPr>
    </w:p>
    <w:p w14:paraId="0C5248FF" w14:textId="77777777" w:rsidR="00461E09" w:rsidRDefault="00461E09" w:rsidP="4990BB04">
      <w:pPr>
        <w:ind w:right="107"/>
        <w:jc w:val="both"/>
        <w:rPr>
          <w:sz w:val="24"/>
          <w:szCs w:val="24"/>
        </w:rPr>
      </w:pPr>
    </w:p>
    <w:p w14:paraId="2F9B8DDF" w14:textId="77777777" w:rsidR="00461E09" w:rsidRDefault="00461E09" w:rsidP="4990BB04">
      <w:pPr>
        <w:ind w:right="107"/>
        <w:jc w:val="both"/>
        <w:rPr>
          <w:sz w:val="24"/>
          <w:szCs w:val="24"/>
        </w:rPr>
      </w:pPr>
    </w:p>
    <w:p w14:paraId="42B9981A" w14:textId="77777777" w:rsidR="00461E09" w:rsidRDefault="00461E09" w:rsidP="4990BB04">
      <w:pPr>
        <w:ind w:right="107"/>
        <w:jc w:val="both"/>
        <w:rPr>
          <w:sz w:val="24"/>
          <w:szCs w:val="24"/>
        </w:rPr>
      </w:pPr>
    </w:p>
    <w:p w14:paraId="3E40B424" w14:textId="77777777" w:rsidR="00461E09" w:rsidRDefault="00461E09" w:rsidP="4990BB04">
      <w:pPr>
        <w:ind w:right="107"/>
        <w:jc w:val="both"/>
        <w:rPr>
          <w:sz w:val="24"/>
          <w:szCs w:val="24"/>
        </w:rPr>
      </w:pPr>
    </w:p>
    <w:p w14:paraId="14A80639" w14:textId="77777777" w:rsidR="00461E09" w:rsidRDefault="00461E09" w:rsidP="4990BB04">
      <w:pPr>
        <w:ind w:right="107"/>
        <w:jc w:val="both"/>
        <w:rPr>
          <w:sz w:val="24"/>
          <w:szCs w:val="24"/>
        </w:rPr>
      </w:pPr>
    </w:p>
    <w:p w14:paraId="588ACB09" w14:textId="77777777" w:rsidR="00461E09" w:rsidRDefault="00461E09" w:rsidP="4990BB04">
      <w:pPr>
        <w:ind w:right="107"/>
        <w:jc w:val="both"/>
        <w:rPr>
          <w:sz w:val="24"/>
          <w:szCs w:val="24"/>
        </w:rPr>
      </w:pPr>
    </w:p>
    <w:p w14:paraId="00194604" w14:textId="77777777" w:rsidR="00461E09" w:rsidRDefault="00461E09" w:rsidP="4990BB04">
      <w:pPr>
        <w:ind w:right="107"/>
        <w:jc w:val="both"/>
        <w:rPr>
          <w:sz w:val="24"/>
          <w:szCs w:val="24"/>
        </w:rPr>
      </w:pPr>
    </w:p>
    <w:p w14:paraId="5E435499" w14:textId="77777777" w:rsidR="00461E09" w:rsidRDefault="00461E09" w:rsidP="4990BB04">
      <w:pPr>
        <w:ind w:right="107"/>
        <w:jc w:val="both"/>
        <w:rPr>
          <w:sz w:val="24"/>
          <w:szCs w:val="24"/>
        </w:rPr>
      </w:pPr>
    </w:p>
    <w:p w14:paraId="2EA35093" w14:textId="77777777" w:rsidR="00461E09" w:rsidRDefault="00461E09" w:rsidP="4990BB04">
      <w:pPr>
        <w:ind w:right="107"/>
        <w:jc w:val="both"/>
        <w:rPr>
          <w:sz w:val="24"/>
          <w:szCs w:val="24"/>
        </w:rPr>
      </w:pPr>
    </w:p>
    <w:p w14:paraId="028EBEED" w14:textId="77777777" w:rsidR="00461E09" w:rsidRDefault="00461E09" w:rsidP="4990BB04">
      <w:pPr>
        <w:ind w:right="107"/>
        <w:jc w:val="both"/>
        <w:rPr>
          <w:sz w:val="24"/>
          <w:szCs w:val="24"/>
        </w:rPr>
      </w:pPr>
    </w:p>
    <w:p w14:paraId="4A5DBFC0" w14:textId="77777777" w:rsidR="00461E09" w:rsidRDefault="00461E09" w:rsidP="4990BB04">
      <w:pPr>
        <w:ind w:right="107"/>
        <w:jc w:val="both"/>
        <w:rPr>
          <w:sz w:val="24"/>
          <w:szCs w:val="24"/>
        </w:rPr>
      </w:pPr>
    </w:p>
    <w:p w14:paraId="3F7D636B" w14:textId="77777777" w:rsidR="00461E09" w:rsidRDefault="00461E09" w:rsidP="4990BB04">
      <w:pPr>
        <w:ind w:right="107"/>
        <w:jc w:val="both"/>
        <w:rPr>
          <w:sz w:val="24"/>
          <w:szCs w:val="24"/>
        </w:rPr>
      </w:pPr>
    </w:p>
    <w:p w14:paraId="06BECCAA" w14:textId="77777777" w:rsidR="00461E09" w:rsidRDefault="00461E09" w:rsidP="4990BB04">
      <w:pPr>
        <w:ind w:right="107"/>
        <w:jc w:val="both"/>
        <w:rPr>
          <w:sz w:val="24"/>
          <w:szCs w:val="24"/>
        </w:rPr>
      </w:pPr>
    </w:p>
    <w:p w14:paraId="7E5CFC5B" w14:textId="77777777" w:rsidR="00461E09" w:rsidRDefault="00461E09" w:rsidP="4990BB04">
      <w:pPr>
        <w:ind w:right="107"/>
        <w:jc w:val="both"/>
        <w:rPr>
          <w:sz w:val="24"/>
          <w:szCs w:val="24"/>
        </w:rPr>
      </w:pPr>
    </w:p>
    <w:p w14:paraId="46606D67" w14:textId="77777777" w:rsidR="00461E09" w:rsidRDefault="00461E09" w:rsidP="4990BB04">
      <w:pPr>
        <w:ind w:right="107"/>
        <w:jc w:val="both"/>
        <w:rPr>
          <w:sz w:val="24"/>
          <w:szCs w:val="24"/>
        </w:rPr>
      </w:pPr>
    </w:p>
    <w:p w14:paraId="6DB7E042" w14:textId="77777777" w:rsidR="00461E09" w:rsidRDefault="00461E09" w:rsidP="4990BB04">
      <w:pPr>
        <w:ind w:right="107"/>
        <w:jc w:val="both"/>
        <w:rPr>
          <w:sz w:val="24"/>
          <w:szCs w:val="24"/>
        </w:rPr>
      </w:pPr>
    </w:p>
    <w:p w14:paraId="596C5EF6" w14:textId="77777777" w:rsidR="00461E09" w:rsidRDefault="00461E09" w:rsidP="4990BB04">
      <w:pPr>
        <w:ind w:right="107"/>
        <w:jc w:val="both"/>
        <w:rPr>
          <w:sz w:val="24"/>
          <w:szCs w:val="24"/>
        </w:rPr>
      </w:pPr>
    </w:p>
    <w:p w14:paraId="3B4AB811" w14:textId="77777777" w:rsidR="00461E09" w:rsidRDefault="00461E09" w:rsidP="4990BB04">
      <w:pPr>
        <w:ind w:right="107"/>
        <w:jc w:val="both"/>
        <w:rPr>
          <w:sz w:val="24"/>
          <w:szCs w:val="24"/>
        </w:rPr>
      </w:pPr>
    </w:p>
    <w:p w14:paraId="592CAEBA" w14:textId="2583F42F" w:rsidR="00461E09" w:rsidRPr="00270EEB" w:rsidRDefault="00461E09" w:rsidP="4990BB04">
      <w:pPr>
        <w:ind w:right="107"/>
        <w:jc w:val="both"/>
        <w:rPr>
          <w:sz w:val="24"/>
          <w:szCs w:val="24"/>
        </w:rPr>
        <w:sectPr w:rsidR="00461E09" w:rsidRPr="00270EEB" w:rsidSect="005463F1">
          <w:pgSz w:w="11906" w:h="16838" w:code="9"/>
          <w:pgMar w:top="1440" w:right="1080" w:bottom="1440" w:left="1080" w:header="720" w:footer="720" w:gutter="0"/>
          <w:cols w:space="720"/>
          <w:docGrid w:linePitch="272"/>
        </w:sectPr>
      </w:pPr>
    </w:p>
    <w:p w14:paraId="18D95106" w14:textId="13BADAF7" w:rsidR="00575A8F" w:rsidRPr="00270EEB" w:rsidRDefault="00461E09" w:rsidP="00E6298B">
      <w:pPr>
        <w:ind w:right="107"/>
        <w:jc w:val="both"/>
        <w:rPr>
          <w:sz w:val="24"/>
          <w:szCs w:val="24"/>
        </w:rPr>
      </w:pPr>
      <w:r>
        <w:rPr>
          <w:sz w:val="24"/>
          <w:szCs w:val="24"/>
        </w:rPr>
        <w:lastRenderedPageBreak/>
        <w:t xml:space="preserve">References </w:t>
      </w:r>
    </w:p>
    <w:p w14:paraId="76A1EFF7" w14:textId="77777777" w:rsidR="00461E09" w:rsidRDefault="00461E09" w:rsidP="00461E09">
      <w:pPr>
        <w:rPr>
          <w:color w:val="222222"/>
          <w:shd w:val="clear" w:color="auto" w:fill="FFFFFF"/>
        </w:rPr>
      </w:pPr>
      <w:bookmarkStart w:id="0" w:name="_Hlk170735208"/>
    </w:p>
    <w:p w14:paraId="3D7FD1FD" w14:textId="77777777" w:rsidR="00461E09" w:rsidRDefault="00461E09" w:rsidP="00461E09">
      <w:pPr>
        <w:rPr>
          <w:color w:val="222222"/>
          <w:shd w:val="clear" w:color="auto" w:fill="FFFFFF"/>
        </w:rPr>
      </w:pPr>
    </w:p>
    <w:p w14:paraId="6BA7A91B" w14:textId="77777777" w:rsidR="00461E09" w:rsidRDefault="00461E09" w:rsidP="00461E09"/>
    <w:p w14:paraId="1A0F549E" w14:textId="77777777" w:rsidR="00461E09" w:rsidRPr="00933F79" w:rsidRDefault="00461E09" w:rsidP="00461E09"/>
    <w:p w14:paraId="592DE2C6" w14:textId="77777777" w:rsidR="00461E09" w:rsidRPr="00933F79" w:rsidRDefault="00461E09" w:rsidP="00461E09"/>
    <w:p w14:paraId="5061BAAB" w14:textId="77777777" w:rsidR="00461E09" w:rsidRDefault="00461E09" w:rsidP="00461E09">
      <w:pPr>
        <w:rPr>
          <w:color w:val="222222"/>
          <w:shd w:val="clear" w:color="auto" w:fill="FFFFFF"/>
        </w:rPr>
      </w:pPr>
      <w:r>
        <w:rPr>
          <w:color w:val="222222"/>
          <w:shd w:val="clear" w:color="auto" w:fill="FFFFFF"/>
        </w:rPr>
        <w:t>Akella, D., 2010. Learning together: Kolb's experiential theory and its application. </w:t>
      </w:r>
      <w:r>
        <w:rPr>
          <w:i/>
          <w:iCs/>
          <w:color w:val="222222"/>
          <w:shd w:val="clear" w:color="auto" w:fill="FFFFFF"/>
        </w:rPr>
        <w:t>Journal of Management &amp; Organization</w:t>
      </w:r>
      <w:r>
        <w:rPr>
          <w:color w:val="222222"/>
          <w:shd w:val="clear" w:color="auto" w:fill="FFFFFF"/>
        </w:rPr>
        <w:t>, </w:t>
      </w:r>
      <w:r>
        <w:rPr>
          <w:i/>
          <w:iCs/>
          <w:color w:val="222222"/>
          <w:shd w:val="clear" w:color="auto" w:fill="FFFFFF"/>
        </w:rPr>
        <w:t>16</w:t>
      </w:r>
      <w:r>
        <w:rPr>
          <w:color w:val="222222"/>
          <w:shd w:val="clear" w:color="auto" w:fill="FFFFFF"/>
        </w:rPr>
        <w:t>(1), pp.100-112.</w:t>
      </w:r>
    </w:p>
    <w:p w14:paraId="044ACDAF" w14:textId="77777777" w:rsidR="00461E09" w:rsidRDefault="00461E09" w:rsidP="00461E09">
      <w:pPr>
        <w:rPr>
          <w:color w:val="222222"/>
          <w:shd w:val="clear" w:color="auto" w:fill="FFFFFF"/>
        </w:rPr>
      </w:pPr>
    </w:p>
    <w:p w14:paraId="50430BCF" w14:textId="51E2C921" w:rsidR="00461E09" w:rsidRDefault="00461E09" w:rsidP="00461E09">
      <w:pPr>
        <w:rPr>
          <w:color w:val="222222"/>
          <w:shd w:val="clear" w:color="auto" w:fill="FFFFFF"/>
        </w:rPr>
      </w:pPr>
      <w:r>
        <w:rPr>
          <w:color w:val="222222"/>
          <w:shd w:val="clear" w:color="auto" w:fill="FFFFFF"/>
        </w:rPr>
        <w:t>Allsop, R., 2015. Saving lives by lowering the legal drink-drive limit. </w:t>
      </w:r>
      <w:r>
        <w:rPr>
          <w:i/>
          <w:iCs/>
          <w:color w:val="222222"/>
          <w:shd w:val="clear" w:color="auto" w:fill="FFFFFF"/>
        </w:rPr>
        <w:t>RAC Foundation for Motoring and Parliamentary Advisory Council for Transport Safety: London, UK</w:t>
      </w:r>
      <w:r>
        <w:rPr>
          <w:color w:val="222222"/>
          <w:shd w:val="clear" w:color="auto" w:fill="FFFFFF"/>
        </w:rPr>
        <w:t>.</w:t>
      </w:r>
    </w:p>
    <w:p w14:paraId="2C54F25E" w14:textId="77777777" w:rsidR="00461E09" w:rsidRDefault="00461E09" w:rsidP="00461E09">
      <w:pPr>
        <w:rPr>
          <w:color w:val="222222"/>
          <w:shd w:val="clear" w:color="auto" w:fill="FFFFFF"/>
        </w:rPr>
      </w:pPr>
    </w:p>
    <w:p w14:paraId="3728EE4C" w14:textId="2BD1D7EA" w:rsidR="00461E09" w:rsidRDefault="00461E09" w:rsidP="00461E09">
      <w:pPr>
        <w:rPr>
          <w:shd w:val="clear" w:color="auto" w:fill="FFFFFF"/>
        </w:rPr>
      </w:pPr>
      <w:r>
        <w:rPr>
          <w:color w:val="222222"/>
          <w:shd w:val="clear" w:color="auto" w:fill="FFFFFF"/>
        </w:rPr>
        <w:t>Ariza, K.J.B. and Castillo, C.V.C., 2019. Bullying or intimidation at school: contributions from the evidence of research in nursing. </w:t>
      </w:r>
      <w:proofErr w:type="spellStart"/>
      <w:r>
        <w:rPr>
          <w:i/>
          <w:iCs/>
          <w:color w:val="222222"/>
          <w:shd w:val="clear" w:color="auto" w:fill="FFFFFF"/>
        </w:rPr>
        <w:t>Texto</w:t>
      </w:r>
      <w:proofErr w:type="spellEnd"/>
      <w:r>
        <w:rPr>
          <w:i/>
          <w:iCs/>
          <w:color w:val="222222"/>
          <w:shd w:val="clear" w:color="auto" w:fill="FFFFFF"/>
        </w:rPr>
        <w:t xml:space="preserve"> &amp; </w:t>
      </w:r>
      <w:proofErr w:type="spellStart"/>
      <w:r>
        <w:rPr>
          <w:i/>
          <w:iCs/>
          <w:color w:val="222222"/>
          <w:shd w:val="clear" w:color="auto" w:fill="FFFFFF"/>
        </w:rPr>
        <w:t>Contexto</w:t>
      </w:r>
      <w:proofErr w:type="spellEnd"/>
      <w:r>
        <w:rPr>
          <w:i/>
          <w:iCs/>
          <w:color w:val="222222"/>
          <w:shd w:val="clear" w:color="auto" w:fill="FFFFFF"/>
        </w:rPr>
        <w:t>-Enfermagem</w:t>
      </w:r>
      <w:r>
        <w:rPr>
          <w:color w:val="222222"/>
          <w:shd w:val="clear" w:color="auto" w:fill="FFFFFF"/>
        </w:rPr>
        <w:t>, </w:t>
      </w:r>
      <w:r>
        <w:rPr>
          <w:i/>
          <w:iCs/>
          <w:color w:val="222222"/>
          <w:shd w:val="clear" w:color="auto" w:fill="FFFFFF"/>
        </w:rPr>
        <w:t>27</w:t>
      </w:r>
      <w:r>
        <w:rPr>
          <w:color w:val="222222"/>
          <w:shd w:val="clear" w:color="auto" w:fill="FFFFFF"/>
        </w:rPr>
        <w:t>, p.e0400017.</w:t>
      </w:r>
    </w:p>
    <w:p w14:paraId="55D37239" w14:textId="77777777" w:rsidR="00461E09" w:rsidRDefault="00461E09" w:rsidP="00461E09">
      <w:pPr>
        <w:rPr>
          <w:color w:val="222222"/>
          <w:shd w:val="clear" w:color="auto" w:fill="FFFFFF"/>
        </w:rPr>
      </w:pPr>
    </w:p>
    <w:p w14:paraId="384ABB3E" w14:textId="0A14AA3C" w:rsidR="00461E09" w:rsidRDefault="00461E09" w:rsidP="00461E09">
      <w:pPr>
        <w:rPr>
          <w:color w:val="222222"/>
          <w:shd w:val="clear" w:color="auto" w:fill="FFFFFF"/>
        </w:rPr>
      </w:pPr>
      <w:r>
        <w:rPr>
          <w:color w:val="222222"/>
          <w:shd w:val="clear" w:color="auto" w:fill="FFFFFF"/>
        </w:rPr>
        <w:t xml:space="preserve">Barnes, K.R. and </w:t>
      </w:r>
      <w:proofErr w:type="spellStart"/>
      <w:r>
        <w:rPr>
          <w:color w:val="222222"/>
          <w:shd w:val="clear" w:color="auto" w:fill="FFFFFF"/>
        </w:rPr>
        <w:t>Kilding</w:t>
      </w:r>
      <w:proofErr w:type="spellEnd"/>
      <w:r>
        <w:rPr>
          <w:color w:val="222222"/>
          <w:shd w:val="clear" w:color="auto" w:fill="FFFFFF"/>
        </w:rPr>
        <w:t>, A.E., 2015. Strategies to improve running economy. </w:t>
      </w:r>
      <w:r>
        <w:rPr>
          <w:i/>
          <w:iCs/>
          <w:color w:val="222222"/>
          <w:shd w:val="clear" w:color="auto" w:fill="FFFFFF"/>
        </w:rPr>
        <w:t>Sports medicine</w:t>
      </w:r>
      <w:r>
        <w:rPr>
          <w:color w:val="222222"/>
          <w:shd w:val="clear" w:color="auto" w:fill="FFFFFF"/>
        </w:rPr>
        <w:t>, </w:t>
      </w:r>
      <w:r>
        <w:rPr>
          <w:i/>
          <w:iCs/>
          <w:color w:val="222222"/>
          <w:shd w:val="clear" w:color="auto" w:fill="FFFFFF"/>
        </w:rPr>
        <w:t>45</w:t>
      </w:r>
      <w:r>
        <w:rPr>
          <w:color w:val="222222"/>
          <w:shd w:val="clear" w:color="auto" w:fill="FFFFFF"/>
        </w:rPr>
        <w:t>, pp.37-56.</w:t>
      </w:r>
    </w:p>
    <w:p w14:paraId="7EAB3B73" w14:textId="77777777" w:rsidR="00461E09" w:rsidRDefault="00461E09" w:rsidP="00461E09">
      <w:pPr>
        <w:rPr>
          <w:color w:val="222222"/>
          <w:shd w:val="clear" w:color="auto" w:fill="FFFFFF"/>
        </w:rPr>
      </w:pPr>
    </w:p>
    <w:p w14:paraId="25FE0700" w14:textId="5C0D20AC" w:rsidR="00461E09" w:rsidRDefault="00461E09" w:rsidP="00461E09">
      <w:pPr>
        <w:rPr>
          <w:color w:val="222222"/>
          <w:shd w:val="clear" w:color="auto" w:fill="FFFFFF"/>
        </w:rPr>
      </w:pPr>
      <w:r>
        <w:rPr>
          <w:color w:val="222222"/>
          <w:shd w:val="clear" w:color="auto" w:fill="FFFFFF"/>
        </w:rPr>
        <w:t>Burke, R.J., 2016. Stress in policing: An overview 1. </w:t>
      </w:r>
      <w:r>
        <w:rPr>
          <w:i/>
          <w:iCs/>
          <w:color w:val="222222"/>
          <w:shd w:val="clear" w:color="auto" w:fill="FFFFFF"/>
        </w:rPr>
        <w:t>Stress in policing</w:t>
      </w:r>
      <w:r>
        <w:rPr>
          <w:color w:val="222222"/>
          <w:shd w:val="clear" w:color="auto" w:fill="FFFFFF"/>
        </w:rPr>
        <w:t>, pp.2-27.</w:t>
      </w:r>
    </w:p>
    <w:p w14:paraId="4DD413EC" w14:textId="77777777" w:rsidR="00461E09" w:rsidRDefault="00461E09" w:rsidP="00461E09">
      <w:pPr>
        <w:rPr>
          <w:rFonts w:ascii="Noto Sans" w:hAnsi="Noto Sans" w:cs="Noto Sans"/>
          <w:shd w:val="clear" w:color="auto" w:fill="FFFFFF"/>
        </w:rPr>
      </w:pPr>
    </w:p>
    <w:p w14:paraId="1D5F5DCC" w14:textId="7C61C51E" w:rsidR="00461E09" w:rsidRDefault="00461E09" w:rsidP="00461E09">
      <w:pPr>
        <w:rPr>
          <w:rFonts w:ascii="Noto Sans" w:hAnsi="Noto Sans" w:cs="Noto Sans"/>
          <w:shd w:val="clear" w:color="auto" w:fill="FFFFFF"/>
        </w:rPr>
      </w:pPr>
      <w:r w:rsidRPr="00B96FA1">
        <w:rPr>
          <w:rFonts w:ascii="Noto Sans" w:hAnsi="Noto Sans" w:cs="Noto Sans"/>
          <w:shd w:val="clear" w:color="auto" w:fill="FFFFFF"/>
        </w:rPr>
        <w:t>Collage of policing. (2020). </w:t>
      </w:r>
      <w:r w:rsidRPr="00B96FA1">
        <w:rPr>
          <w:rFonts w:ascii="Noto Sans" w:hAnsi="Noto Sans" w:cs="Noto Sans"/>
          <w:i/>
          <w:iCs/>
        </w:rPr>
        <w:t>Conflict management skills</w:t>
      </w:r>
      <w:r w:rsidRPr="00B96FA1">
        <w:rPr>
          <w:rFonts w:ascii="Noto Sans" w:hAnsi="Noto Sans" w:cs="Noto Sans"/>
          <w:shd w:val="clear" w:color="auto" w:fill="FFFFFF"/>
        </w:rPr>
        <w:t xml:space="preserve">. [Online]. Available at: </w:t>
      </w:r>
      <w:hyperlink r:id="rId20" w:history="1">
        <w:r w:rsidRPr="006F417A">
          <w:rPr>
            <w:rStyle w:val="Hyperlink"/>
            <w:rFonts w:ascii="Noto Sans" w:hAnsi="Noto Sans" w:cs="Noto Sans"/>
            <w:shd w:val="clear" w:color="auto" w:fill="FFFFFF"/>
          </w:rPr>
          <w:t>https://www.college.police.uk/guidance/conflict-management/conflict-management-skills</w:t>
        </w:r>
      </w:hyperlink>
      <w:r>
        <w:rPr>
          <w:rFonts w:ascii="Noto Sans" w:hAnsi="Noto Sans" w:cs="Noto Sans"/>
          <w:shd w:val="clear" w:color="auto" w:fill="FFFFFF"/>
        </w:rPr>
        <w:t xml:space="preserve"> </w:t>
      </w:r>
      <w:r w:rsidRPr="00B96FA1">
        <w:rPr>
          <w:rFonts w:ascii="Noto Sans" w:hAnsi="Noto Sans" w:cs="Noto Sans"/>
          <w:shd w:val="clear" w:color="auto" w:fill="FFFFFF"/>
        </w:rPr>
        <w:t xml:space="preserve"> [Accessed 22 June 2024].</w:t>
      </w:r>
    </w:p>
    <w:p w14:paraId="11E0E945" w14:textId="77777777" w:rsidR="00461E09" w:rsidRDefault="00461E09" w:rsidP="00461E09">
      <w:pPr>
        <w:rPr>
          <w:shd w:val="clear" w:color="auto" w:fill="FFFFFF"/>
        </w:rPr>
      </w:pPr>
    </w:p>
    <w:p w14:paraId="6E9E29EE" w14:textId="71C79D0D" w:rsidR="00461E09" w:rsidRPr="00933F79" w:rsidRDefault="00461E09" w:rsidP="00461E09">
      <w:r w:rsidRPr="00933F79">
        <w:rPr>
          <w:shd w:val="clear" w:color="auto" w:fill="FFFFFF"/>
        </w:rPr>
        <w:t>Collage of policing. (2021). </w:t>
      </w:r>
      <w:r w:rsidRPr="00933F79">
        <w:rPr>
          <w:i/>
          <w:iCs/>
        </w:rPr>
        <w:t>Victims' code for policing</w:t>
      </w:r>
      <w:r w:rsidRPr="00933F79">
        <w:rPr>
          <w:shd w:val="clear" w:color="auto" w:fill="FFFFFF"/>
        </w:rPr>
        <w:t>. [Online]. www.collage.police.uk. Last Updated: 30 March 2021. Available at: https://www.college.police.uk/guidance/victims-code/victims-rights-policing [Accessed 9 June 2024].</w:t>
      </w:r>
    </w:p>
    <w:p w14:paraId="44BB92F6" w14:textId="77777777" w:rsidR="00461E09" w:rsidRDefault="00461E09" w:rsidP="00461E09">
      <w:pPr>
        <w:rPr>
          <w:color w:val="222222"/>
          <w:shd w:val="clear" w:color="auto" w:fill="FFFFFF"/>
        </w:rPr>
      </w:pPr>
      <w:r>
        <w:rPr>
          <w:color w:val="222222"/>
          <w:shd w:val="clear" w:color="auto" w:fill="FFFFFF"/>
        </w:rPr>
        <w:t>Fox, K.R., 1999. The influence of physical activity on mental well-being. </w:t>
      </w:r>
      <w:r>
        <w:rPr>
          <w:i/>
          <w:iCs/>
          <w:color w:val="222222"/>
          <w:shd w:val="clear" w:color="auto" w:fill="FFFFFF"/>
        </w:rPr>
        <w:t>Public health nutrition</w:t>
      </w:r>
      <w:r>
        <w:rPr>
          <w:color w:val="222222"/>
          <w:shd w:val="clear" w:color="auto" w:fill="FFFFFF"/>
        </w:rPr>
        <w:t>, </w:t>
      </w:r>
      <w:r>
        <w:rPr>
          <w:i/>
          <w:iCs/>
          <w:color w:val="222222"/>
          <w:shd w:val="clear" w:color="auto" w:fill="FFFFFF"/>
        </w:rPr>
        <w:t>2</w:t>
      </w:r>
      <w:r>
        <w:rPr>
          <w:color w:val="222222"/>
          <w:shd w:val="clear" w:color="auto" w:fill="FFFFFF"/>
        </w:rPr>
        <w:t>(3a), pp.411-418.</w:t>
      </w:r>
    </w:p>
    <w:p w14:paraId="68AA8BF1" w14:textId="77777777" w:rsidR="00461E09" w:rsidRDefault="00461E09" w:rsidP="00461E09">
      <w:pPr>
        <w:rPr>
          <w:color w:val="222222"/>
          <w:shd w:val="clear" w:color="auto" w:fill="FFFFFF"/>
        </w:rPr>
      </w:pPr>
    </w:p>
    <w:p w14:paraId="6B01B8D0" w14:textId="74973A75" w:rsidR="00461E09" w:rsidRDefault="00461E09" w:rsidP="00461E09">
      <w:pPr>
        <w:rPr>
          <w:color w:val="222222"/>
          <w:shd w:val="clear" w:color="auto" w:fill="FFFFFF"/>
        </w:rPr>
      </w:pPr>
      <w:r>
        <w:rPr>
          <w:color w:val="222222"/>
          <w:shd w:val="clear" w:color="auto" w:fill="FFFFFF"/>
        </w:rPr>
        <w:t>Heald, A., Vida, B., Farman, S. and Bhugra, D., 2018. The LEAVE vote and racial abuse towards Black and Minority Ethnic communities across the UK: the impact on mental health. </w:t>
      </w:r>
      <w:r>
        <w:rPr>
          <w:i/>
          <w:iCs/>
          <w:color w:val="222222"/>
          <w:shd w:val="clear" w:color="auto" w:fill="FFFFFF"/>
        </w:rPr>
        <w:t>Journal of the Royal Society of Medicine</w:t>
      </w:r>
      <w:r>
        <w:rPr>
          <w:color w:val="222222"/>
          <w:shd w:val="clear" w:color="auto" w:fill="FFFFFF"/>
        </w:rPr>
        <w:t>, </w:t>
      </w:r>
      <w:r>
        <w:rPr>
          <w:i/>
          <w:iCs/>
          <w:color w:val="222222"/>
          <w:shd w:val="clear" w:color="auto" w:fill="FFFFFF"/>
        </w:rPr>
        <w:t>111</w:t>
      </w:r>
      <w:r>
        <w:rPr>
          <w:color w:val="222222"/>
          <w:shd w:val="clear" w:color="auto" w:fill="FFFFFF"/>
        </w:rPr>
        <w:t>(5), pp.158-161.</w:t>
      </w:r>
    </w:p>
    <w:p w14:paraId="092BE906" w14:textId="77777777" w:rsidR="00461E09" w:rsidRDefault="00461E09" w:rsidP="00461E09">
      <w:pPr>
        <w:rPr>
          <w:color w:val="222222"/>
          <w:shd w:val="clear" w:color="auto" w:fill="FFFFFF"/>
        </w:rPr>
      </w:pPr>
    </w:p>
    <w:p w14:paraId="3C1BEE69" w14:textId="6E7B3EFA" w:rsidR="00461E09" w:rsidRDefault="00461E09" w:rsidP="00461E09">
      <w:pPr>
        <w:rPr>
          <w:color w:val="222222"/>
          <w:shd w:val="clear" w:color="auto" w:fill="FFFFFF"/>
        </w:rPr>
      </w:pPr>
      <w:r>
        <w:rPr>
          <w:color w:val="222222"/>
          <w:shd w:val="clear" w:color="auto" w:fill="FFFFFF"/>
        </w:rPr>
        <w:t xml:space="preserve">Herrman, H., Stewart, D.E., Diaz-Granados, N., Berger, E.L., Jackson, B. and Yuen, T., 2011. What is </w:t>
      </w:r>
      <w:proofErr w:type="gramStart"/>
      <w:r>
        <w:rPr>
          <w:color w:val="222222"/>
          <w:shd w:val="clear" w:color="auto" w:fill="FFFFFF"/>
        </w:rPr>
        <w:t>resilience?.</w:t>
      </w:r>
      <w:proofErr w:type="gramEnd"/>
      <w:r>
        <w:rPr>
          <w:color w:val="222222"/>
          <w:shd w:val="clear" w:color="auto" w:fill="FFFFFF"/>
        </w:rPr>
        <w:t> </w:t>
      </w:r>
      <w:r>
        <w:rPr>
          <w:i/>
          <w:iCs/>
          <w:color w:val="222222"/>
          <w:shd w:val="clear" w:color="auto" w:fill="FFFFFF"/>
        </w:rPr>
        <w:t>The Canadian Journal of Psychiatry</w:t>
      </w:r>
      <w:r>
        <w:rPr>
          <w:color w:val="222222"/>
          <w:shd w:val="clear" w:color="auto" w:fill="FFFFFF"/>
        </w:rPr>
        <w:t>, </w:t>
      </w:r>
      <w:r>
        <w:rPr>
          <w:i/>
          <w:iCs/>
          <w:color w:val="222222"/>
          <w:shd w:val="clear" w:color="auto" w:fill="FFFFFF"/>
        </w:rPr>
        <w:t>56</w:t>
      </w:r>
      <w:r>
        <w:rPr>
          <w:color w:val="222222"/>
          <w:shd w:val="clear" w:color="auto" w:fill="FFFFFF"/>
        </w:rPr>
        <w:t>(5), pp.258-265.</w:t>
      </w:r>
    </w:p>
    <w:p w14:paraId="02B82BF6" w14:textId="77777777" w:rsidR="00461E09" w:rsidRDefault="00461E09" w:rsidP="00461E09">
      <w:pPr>
        <w:rPr>
          <w:shd w:val="clear" w:color="auto" w:fill="FFFFFF"/>
        </w:rPr>
      </w:pPr>
    </w:p>
    <w:p w14:paraId="16960CE3" w14:textId="3B2B2F08" w:rsidR="00461E09" w:rsidRPr="00933F79" w:rsidRDefault="00461E09" w:rsidP="00461E09">
      <w:r w:rsidRPr="00933F79">
        <w:rPr>
          <w:shd w:val="clear" w:color="auto" w:fill="FFFFFF"/>
        </w:rPr>
        <w:t>Home Office. (2023). </w:t>
      </w:r>
      <w:r w:rsidRPr="00933F79">
        <w:rPr>
          <w:i/>
          <w:iCs/>
        </w:rPr>
        <w:t xml:space="preserve">Hate Crime, England and Wales, 2022 to 2023 second </w:t>
      </w:r>
      <w:proofErr w:type="gramStart"/>
      <w:r w:rsidRPr="00933F79">
        <w:rPr>
          <w:i/>
          <w:iCs/>
        </w:rPr>
        <w:t>edition.</w:t>
      </w:r>
      <w:r w:rsidRPr="00933F79">
        <w:rPr>
          <w:shd w:val="clear" w:color="auto" w:fill="FFFFFF"/>
        </w:rPr>
        <w:t>.</w:t>
      </w:r>
      <w:proofErr w:type="gramEnd"/>
      <w:r w:rsidRPr="00933F79">
        <w:rPr>
          <w:shd w:val="clear" w:color="auto" w:fill="FFFFFF"/>
        </w:rPr>
        <w:t xml:space="preserve"> [Online]. www.gov.uk. Last Updated: 1 </w:t>
      </w:r>
      <w:proofErr w:type="gramStart"/>
      <w:r w:rsidRPr="00933F79">
        <w:rPr>
          <w:shd w:val="clear" w:color="auto" w:fill="FFFFFF"/>
        </w:rPr>
        <w:t>March,</w:t>
      </w:r>
      <w:proofErr w:type="gramEnd"/>
      <w:r w:rsidRPr="00933F79">
        <w:rPr>
          <w:shd w:val="clear" w:color="auto" w:fill="FFFFFF"/>
        </w:rPr>
        <w:t xml:space="preserve"> 2023. Available at: https://www.gov.uk/government/statistics/hate-crime-england-and-wales-2022-to-2023/hate-crime-englan [Accessed 6 June 2024].</w:t>
      </w:r>
    </w:p>
    <w:p w14:paraId="0C33D2D0" w14:textId="77777777" w:rsidR="00461E09" w:rsidRDefault="00461E09" w:rsidP="00461E09">
      <w:pPr>
        <w:rPr>
          <w:color w:val="222222"/>
          <w:shd w:val="clear" w:color="auto" w:fill="FFFFFF"/>
        </w:rPr>
      </w:pPr>
    </w:p>
    <w:p w14:paraId="157912AB" w14:textId="1F293DC8" w:rsidR="00461E09" w:rsidRDefault="00461E09" w:rsidP="00461E09">
      <w:pPr>
        <w:rPr>
          <w:color w:val="222222"/>
          <w:shd w:val="clear" w:color="auto" w:fill="FFFFFF"/>
        </w:rPr>
      </w:pPr>
      <w:r>
        <w:rPr>
          <w:color w:val="222222"/>
          <w:shd w:val="clear" w:color="auto" w:fill="FFFFFF"/>
        </w:rPr>
        <w:t>Keatley, D.A., O’Donnell, C. and Joyce, T., 2020. Perceptions of drink driving legal limits in England: a qualitative investigation. </w:t>
      </w:r>
      <w:r>
        <w:rPr>
          <w:i/>
          <w:iCs/>
          <w:color w:val="222222"/>
          <w:shd w:val="clear" w:color="auto" w:fill="FFFFFF"/>
        </w:rPr>
        <w:t>Psychology, Crime &amp; Law</w:t>
      </w:r>
      <w:r>
        <w:rPr>
          <w:color w:val="222222"/>
          <w:shd w:val="clear" w:color="auto" w:fill="FFFFFF"/>
        </w:rPr>
        <w:t>, </w:t>
      </w:r>
      <w:r>
        <w:rPr>
          <w:i/>
          <w:iCs/>
          <w:color w:val="222222"/>
          <w:shd w:val="clear" w:color="auto" w:fill="FFFFFF"/>
        </w:rPr>
        <w:t>26</w:t>
      </w:r>
      <w:r>
        <w:rPr>
          <w:color w:val="222222"/>
          <w:shd w:val="clear" w:color="auto" w:fill="FFFFFF"/>
        </w:rPr>
        <w:t>(8), pp.733-744.</w:t>
      </w:r>
    </w:p>
    <w:p w14:paraId="60CDF86B" w14:textId="77777777" w:rsidR="00461E09" w:rsidRDefault="00461E09" w:rsidP="00461E09">
      <w:pPr>
        <w:rPr>
          <w:color w:val="222222"/>
          <w:shd w:val="clear" w:color="auto" w:fill="FFFFFF"/>
        </w:rPr>
      </w:pPr>
      <w:r>
        <w:rPr>
          <w:color w:val="222222"/>
          <w:shd w:val="clear" w:color="auto" w:fill="FFFFFF"/>
        </w:rPr>
        <w:t xml:space="preserve">Offences against the persons act 1861. </w:t>
      </w:r>
    </w:p>
    <w:p w14:paraId="4E293D80" w14:textId="77777777" w:rsidR="00461E09" w:rsidRDefault="00461E09" w:rsidP="00461E09">
      <w:pPr>
        <w:rPr>
          <w:color w:val="222222"/>
          <w:shd w:val="clear" w:color="auto" w:fill="FFFFFF"/>
        </w:rPr>
      </w:pPr>
    </w:p>
    <w:p w14:paraId="58C019F4" w14:textId="71A12584" w:rsidR="00461E09" w:rsidRDefault="00461E09" w:rsidP="00461E09">
      <w:pPr>
        <w:rPr>
          <w:color w:val="222222"/>
          <w:shd w:val="clear" w:color="auto" w:fill="FFFFFF"/>
        </w:rPr>
      </w:pPr>
      <w:r>
        <w:rPr>
          <w:color w:val="222222"/>
          <w:shd w:val="clear" w:color="auto" w:fill="FFFFFF"/>
        </w:rPr>
        <w:t>Oswald, F., Campbell, J., Williamson, C., Richards, J. and Kelly, P., 2020. A scoping review of the relationship between running and mental health. </w:t>
      </w:r>
      <w:r>
        <w:rPr>
          <w:i/>
          <w:iCs/>
          <w:color w:val="222222"/>
          <w:shd w:val="clear" w:color="auto" w:fill="FFFFFF"/>
        </w:rPr>
        <w:t>International journal of environmental research and public health</w:t>
      </w:r>
      <w:r>
        <w:rPr>
          <w:color w:val="222222"/>
          <w:shd w:val="clear" w:color="auto" w:fill="FFFFFF"/>
        </w:rPr>
        <w:t>, </w:t>
      </w:r>
      <w:r>
        <w:rPr>
          <w:i/>
          <w:iCs/>
          <w:color w:val="222222"/>
          <w:shd w:val="clear" w:color="auto" w:fill="FFFFFF"/>
        </w:rPr>
        <w:t>17</w:t>
      </w:r>
      <w:r>
        <w:rPr>
          <w:color w:val="222222"/>
          <w:shd w:val="clear" w:color="auto" w:fill="FFFFFF"/>
        </w:rPr>
        <w:t>(21), p.8059.</w:t>
      </w:r>
    </w:p>
    <w:p w14:paraId="3F8BCF6C" w14:textId="77777777" w:rsidR="00461E09" w:rsidRDefault="00461E09" w:rsidP="00461E09">
      <w:pPr>
        <w:rPr>
          <w:color w:val="222222"/>
          <w:shd w:val="clear" w:color="auto" w:fill="FFFFFF"/>
        </w:rPr>
      </w:pPr>
    </w:p>
    <w:p w14:paraId="5CB093DC" w14:textId="4F02F55D" w:rsidR="00461E09" w:rsidRPr="00933F79" w:rsidRDefault="00461E09" w:rsidP="00461E09">
      <w:r w:rsidRPr="00933F79">
        <w:rPr>
          <w:color w:val="222222"/>
          <w:shd w:val="clear" w:color="auto" w:fill="FFFFFF"/>
        </w:rPr>
        <w:t>Piatkowska, S.J. and Stults, B.J., 2022. Brexit, terrorist attacks, and hate crime: A longitudinal analysis. </w:t>
      </w:r>
      <w:r w:rsidRPr="00933F79">
        <w:rPr>
          <w:i/>
          <w:iCs/>
          <w:color w:val="222222"/>
          <w:shd w:val="clear" w:color="auto" w:fill="FFFFFF"/>
        </w:rPr>
        <w:t>Social Problems</w:t>
      </w:r>
      <w:r w:rsidRPr="00933F79">
        <w:rPr>
          <w:color w:val="222222"/>
          <w:shd w:val="clear" w:color="auto" w:fill="FFFFFF"/>
        </w:rPr>
        <w:t>, </w:t>
      </w:r>
      <w:r w:rsidRPr="00933F79">
        <w:rPr>
          <w:i/>
          <w:iCs/>
          <w:color w:val="222222"/>
          <w:shd w:val="clear" w:color="auto" w:fill="FFFFFF"/>
        </w:rPr>
        <w:t>69</w:t>
      </w:r>
      <w:r w:rsidRPr="00933F79">
        <w:rPr>
          <w:color w:val="222222"/>
          <w:shd w:val="clear" w:color="auto" w:fill="FFFFFF"/>
        </w:rPr>
        <w:t>(4), pp.968-996.</w:t>
      </w:r>
    </w:p>
    <w:p w14:paraId="1668D6BE" w14:textId="77777777" w:rsidR="00461E09" w:rsidRDefault="00461E09" w:rsidP="00461E09">
      <w:pPr>
        <w:rPr>
          <w:color w:val="222222"/>
          <w:shd w:val="clear" w:color="auto" w:fill="FFFFFF"/>
        </w:rPr>
      </w:pPr>
    </w:p>
    <w:p w14:paraId="7D25402D" w14:textId="341EA33B" w:rsidR="00461E09" w:rsidRDefault="00461E09" w:rsidP="00461E09">
      <w:pPr>
        <w:rPr>
          <w:color w:val="222222"/>
          <w:shd w:val="clear" w:color="auto" w:fill="FFFFFF"/>
        </w:rPr>
      </w:pPr>
      <w:r>
        <w:rPr>
          <w:color w:val="222222"/>
          <w:shd w:val="clear" w:color="auto" w:fill="FFFFFF"/>
        </w:rPr>
        <w:t>Schoch, L., 2021. Reflections on the Parkinson’s Project: learning experiences with the Gibbs’ Reflective Cycle.</w:t>
      </w:r>
    </w:p>
    <w:p w14:paraId="1A4A6C04" w14:textId="77777777" w:rsidR="00461E09" w:rsidRDefault="00461E09" w:rsidP="00461E09">
      <w:pPr>
        <w:rPr>
          <w:color w:val="222222"/>
          <w:shd w:val="clear" w:color="auto" w:fill="FFFFFF"/>
        </w:rPr>
      </w:pPr>
    </w:p>
    <w:p w14:paraId="191BF5B6" w14:textId="5925CD86" w:rsidR="00461E09" w:rsidRPr="00933F79" w:rsidRDefault="00461E09" w:rsidP="00461E09">
      <w:pPr>
        <w:rPr>
          <w:color w:val="222222"/>
          <w:shd w:val="clear" w:color="auto" w:fill="FFFFFF"/>
        </w:rPr>
      </w:pPr>
      <w:r w:rsidRPr="00933F79">
        <w:rPr>
          <w:color w:val="222222"/>
          <w:shd w:val="clear" w:color="auto" w:fill="FFFFFF"/>
        </w:rPr>
        <w:t xml:space="preserve">Sin, C., Mguni, N., Cook, C., Comber, N. and Hedges, A., 2010. Targeted violence, </w:t>
      </w:r>
      <w:proofErr w:type="gramStart"/>
      <w:r w:rsidRPr="00933F79">
        <w:rPr>
          <w:color w:val="222222"/>
          <w:shd w:val="clear" w:color="auto" w:fill="FFFFFF"/>
        </w:rPr>
        <w:t>harassment</w:t>
      </w:r>
      <w:proofErr w:type="gramEnd"/>
      <w:r w:rsidRPr="00933F79">
        <w:rPr>
          <w:color w:val="222222"/>
          <w:shd w:val="clear" w:color="auto" w:fill="FFFFFF"/>
        </w:rPr>
        <w:t xml:space="preserve"> and abuse against people with learning disabilities in Great Britain. </w:t>
      </w:r>
      <w:r w:rsidRPr="00933F79">
        <w:rPr>
          <w:i/>
          <w:iCs/>
          <w:color w:val="222222"/>
          <w:shd w:val="clear" w:color="auto" w:fill="FFFFFF"/>
        </w:rPr>
        <w:t>Tizard Learning Disability Review</w:t>
      </w:r>
      <w:r w:rsidRPr="00933F79">
        <w:rPr>
          <w:color w:val="222222"/>
          <w:shd w:val="clear" w:color="auto" w:fill="FFFFFF"/>
        </w:rPr>
        <w:t>, </w:t>
      </w:r>
      <w:r w:rsidRPr="00933F79">
        <w:rPr>
          <w:i/>
          <w:iCs/>
          <w:color w:val="222222"/>
          <w:shd w:val="clear" w:color="auto" w:fill="FFFFFF"/>
        </w:rPr>
        <w:t>15</w:t>
      </w:r>
      <w:r w:rsidRPr="00933F79">
        <w:rPr>
          <w:color w:val="222222"/>
          <w:shd w:val="clear" w:color="auto" w:fill="FFFFFF"/>
        </w:rPr>
        <w:t>(1), pp.17-27.</w:t>
      </w:r>
    </w:p>
    <w:p w14:paraId="60AE083A" w14:textId="77777777" w:rsidR="00461E09" w:rsidRDefault="00461E09" w:rsidP="00461E09">
      <w:pPr>
        <w:rPr>
          <w:color w:val="222222"/>
          <w:shd w:val="clear" w:color="auto" w:fill="FFFFFF"/>
        </w:rPr>
      </w:pPr>
      <w:r>
        <w:rPr>
          <w:color w:val="222222"/>
          <w:shd w:val="clear" w:color="auto" w:fill="FFFFFF"/>
        </w:rPr>
        <w:t xml:space="preserve">Sunde, H.M., 2024. How Does it End Well? An Interview Study of Police </w:t>
      </w:r>
      <w:proofErr w:type="spellStart"/>
      <w:r>
        <w:rPr>
          <w:color w:val="222222"/>
          <w:shd w:val="clear" w:color="auto" w:fill="FFFFFF"/>
        </w:rPr>
        <w:t>Officersʼ</w:t>
      </w:r>
      <w:proofErr w:type="spellEnd"/>
      <w:r>
        <w:rPr>
          <w:color w:val="222222"/>
          <w:shd w:val="clear" w:color="auto" w:fill="FFFFFF"/>
        </w:rPr>
        <w:t xml:space="preserve"> Perceptions of De-escalation. </w:t>
      </w:r>
      <w:r>
        <w:rPr>
          <w:i/>
          <w:iCs/>
          <w:color w:val="222222"/>
          <w:shd w:val="clear" w:color="auto" w:fill="FFFFFF"/>
        </w:rPr>
        <w:t>Nordic Journal of Studies in Policing</w:t>
      </w:r>
      <w:r>
        <w:rPr>
          <w:color w:val="222222"/>
          <w:shd w:val="clear" w:color="auto" w:fill="FFFFFF"/>
        </w:rPr>
        <w:t>, (1), pp.1-21.</w:t>
      </w:r>
    </w:p>
    <w:p w14:paraId="18BE573F" w14:textId="77777777" w:rsidR="00461E09" w:rsidRDefault="00461E09" w:rsidP="00461E09">
      <w:pPr>
        <w:rPr>
          <w:color w:val="222222"/>
          <w:shd w:val="clear" w:color="auto" w:fill="FFFFFF"/>
        </w:rPr>
      </w:pPr>
    </w:p>
    <w:p w14:paraId="0F7E935B" w14:textId="0F7864C3" w:rsidR="00461E09" w:rsidRDefault="00461E09" w:rsidP="00461E09">
      <w:pPr>
        <w:rPr>
          <w:color w:val="222222"/>
          <w:shd w:val="clear" w:color="auto" w:fill="FFFFFF"/>
        </w:rPr>
      </w:pPr>
      <w:r>
        <w:rPr>
          <w:color w:val="222222"/>
          <w:shd w:val="clear" w:color="auto" w:fill="FFFFFF"/>
        </w:rPr>
        <w:t xml:space="preserve">Teychenne, M., Ball, K. and Salmon, J., 2010. Sedentary </w:t>
      </w:r>
      <w:proofErr w:type="spellStart"/>
      <w:r>
        <w:rPr>
          <w:color w:val="222222"/>
          <w:shd w:val="clear" w:color="auto" w:fill="FFFFFF"/>
        </w:rPr>
        <w:t>behavior</w:t>
      </w:r>
      <w:proofErr w:type="spellEnd"/>
      <w:r>
        <w:rPr>
          <w:color w:val="222222"/>
          <w:shd w:val="clear" w:color="auto" w:fill="FFFFFF"/>
        </w:rPr>
        <w:t xml:space="preserve"> and depression among adults: a review. </w:t>
      </w:r>
      <w:r>
        <w:rPr>
          <w:i/>
          <w:iCs/>
          <w:color w:val="222222"/>
          <w:shd w:val="clear" w:color="auto" w:fill="FFFFFF"/>
        </w:rPr>
        <w:t xml:space="preserve">International journal of </w:t>
      </w:r>
      <w:proofErr w:type="spellStart"/>
      <w:r>
        <w:rPr>
          <w:i/>
          <w:iCs/>
          <w:color w:val="222222"/>
          <w:shd w:val="clear" w:color="auto" w:fill="FFFFFF"/>
        </w:rPr>
        <w:t>behavioral</w:t>
      </w:r>
      <w:proofErr w:type="spellEnd"/>
      <w:r>
        <w:rPr>
          <w:i/>
          <w:iCs/>
          <w:color w:val="222222"/>
          <w:shd w:val="clear" w:color="auto" w:fill="FFFFFF"/>
        </w:rPr>
        <w:t xml:space="preserve"> medicine</w:t>
      </w:r>
      <w:r>
        <w:rPr>
          <w:color w:val="222222"/>
          <w:shd w:val="clear" w:color="auto" w:fill="FFFFFF"/>
        </w:rPr>
        <w:t>, </w:t>
      </w:r>
      <w:r>
        <w:rPr>
          <w:i/>
          <w:iCs/>
          <w:color w:val="222222"/>
          <w:shd w:val="clear" w:color="auto" w:fill="FFFFFF"/>
        </w:rPr>
        <w:t>17</w:t>
      </w:r>
      <w:r>
        <w:rPr>
          <w:color w:val="222222"/>
          <w:shd w:val="clear" w:color="auto" w:fill="FFFFFF"/>
        </w:rPr>
        <w:t>, pp.246-254.</w:t>
      </w:r>
    </w:p>
    <w:p w14:paraId="0C616550" w14:textId="77777777" w:rsidR="00461E09" w:rsidRDefault="00461E09" w:rsidP="00461E09">
      <w:pPr>
        <w:rPr>
          <w:color w:val="222222"/>
          <w:shd w:val="clear" w:color="auto" w:fill="FFFFFF"/>
        </w:rPr>
      </w:pPr>
    </w:p>
    <w:p w14:paraId="05E7CE52" w14:textId="24633127" w:rsidR="00461E09" w:rsidRDefault="00461E09" w:rsidP="00461E09">
      <w:pPr>
        <w:rPr>
          <w:color w:val="222222"/>
          <w:shd w:val="clear" w:color="auto" w:fill="FFFFFF"/>
        </w:rPr>
      </w:pPr>
      <w:proofErr w:type="spellStart"/>
      <w:r>
        <w:rPr>
          <w:color w:val="222222"/>
          <w:shd w:val="clear" w:color="auto" w:fill="FFFFFF"/>
        </w:rPr>
        <w:lastRenderedPageBreak/>
        <w:t>Turesky</w:t>
      </w:r>
      <w:proofErr w:type="spellEnd"/>
      <w:r>
        <w:rPr>
          <w:color w:val="222222"/>
          <w:shd w:val="clear" w:color="auto" w:fill="FFFFFF"/>
        </w:rPr>
        <w:t>, E. and Wood, D., 2010. Kolb’s experiential learning as a critical frame for reflective practice. </w:t>
      </w:r>
      <w:r>
        <w:rPr>
          <w:i/>
          <w:iCs/>
          <w:color w:val="222222"/>
          <w:shd w:val="clear" w:color="auto" w:fill="FFFFFF"/>
        </w:rPr>
        <w:t>Academic Leadership: The Online Journal</w:t>
      </w:r>
      <w:r>
        <w:rPr>
          <w:color w:val="222222"/>
          <w:shd w:val="clear" w:color="auto" w:fill="FFFFFF"/>
        </w:rPr>
        <w:t>, </w:t>
      </w:r>
      <w:r>
        <w:rPr>
          <w:i/>
          <w:iCs/>
          <w:color w:val="222222"/>
          <w:shd w:val="clear" w:color="auto" w:fill="FFFFFF"/>
        </w:rPr>
        <w:t>8</w:t>
      </w:r>
      <w:r>
        <w:rPr>
          <w:color w:val="222222"/>
          <w:shd w:val="clear" w:color="auto" w:fill="FFFFFF"/>
        </w:rPr>
        <w:t>(3), p.25.</w:t>
      </w:r>
    </w:p>
    <w:p w14:paraId="01FB6520" w14:textId="77777777" w:rsidR="00461E09" w:rsidRDefault="00461E09" w:rsidP="00461E09">
      <w:pPr>
        <w:rPr>
          <w:color w:val="222222"/>
          <w:shd w:val="clear" w:color="auto" w:fill="FFFFFF"/>
        </w:rPr>
      </w:pPr>
    </w:p>
    <w:p w14:paraId="28E2E579" w14:textId="74CD45CB" w:rsidR="00461E09" w:rsidRDefault="00461E09" w:rsidP="00461E09">
      <w:pPr>
        <w:rPr>
          <w:color w:val="222222"/>
          <w:shd w:val="clear" w:color="auto" w:fill="FFFFFF"/>
        </w:rPr>
      </w:pPr>
      <w:r>
        <w:rPr>
          <w:color w:val="222222"/>
          <w:shd w:val="clear" w:color="auto" w:fill="FFFFFF"/>
        </w:rPr>
        <w:t>Viner, R., 1999. Putting stress in life: Hans Selye and the making of stress theory. </w:t>
      </w:r>
      <w:r>
        <w:rPr>
          <w:i/>
          <w:iCs/>
          <w:color w:val="222222"/>
          <w:shd w:val="clear" w:color="auto" w:fill="FFFFFF"/>
        </w:rPr>
        <w:t>Social studies of science</w:t>
      </w:r>
      <w:r>
        <w:rPr>
          <w:color w:val="222222"/>
          <w:shd w:val="clear" w:color="auto" w:fill="FFFFFF"/>
        </w:rPr>
        <w:t>, </w:t>
      </w:r>
      <w:r>
        <w:rPr>
          <w:i/>
          <w:iCs/>
          <w:color w:val="222222"/>
          <w:shd w:val="clear" w:color="auto" w:fill="FFFFFF"/>
        </w:rPr>
        <w:t>29</w:t>
      </w:r>
      <w:r>
        <w:rPr>
          <w:color w:val="222222"/>
          <w:shd w:val="clear" w:color="auto" w:fill="FFFFFF"/>
        </w:rPr>
        <w:t>(3), pp.391-410.</w:t>
      </w:r>
    </w:p>
    <w:p w14:paraId="1E711F5F" w14:textId="77777777" w:rsidR="00461E09" w:rsidRDefault="00461E09" w:rsidP="00461E09">
      <w:pPr>
        <w:rPr>
          <w:color w:val="222222"/>
          <w:shd w:val="clear" w:color="auto" w:fill="FFFFFF"/>
        </w:rPr>
      </w:pPr>
    </w:p>
    <w:p w14:paraId="238A29F3" w14:textId="229DE544" w:rsidR="00461E09" w:rsidRDefault="00461E09" w:rsidP="00461E09">
      <w:pPr>
        <w:rPr>
          <w:color w:val="222222"/>
          <w:shd w:val="clear" w:color="auto" w:fill="FFFFFF"/>
        </w:rPr>
      </w:pPr>
      <w:r>
        <w:rPr>
          <w:color w:val="222222"/>
          <w:shd w:val="clear" w:color="auto" w:fill="FFFFFF"/>
        </w:rPr>
        <w:t>Welte, J.W. and Wieczorek, W.F., 1998. Alcohol, intelligence, and violent crime in young males. </w:t>
      </w:r>
      <w:r>
        <w:rPr>
          <w:i/>
          <w:iCs/>
          <w:color w:val="222222"/>
          <w:shd w:val="clear" w:color="auto" w:fill="FFFFFF"/>
        </w:rPr>
        <w:t>Journal of Substance Abuse</w:t>
      </w:r>
      <w:r>
        <w:rPr>
          <w:color w:val="222222"/>
          <w:shd w:val="clear" w:color="auto" w:fill="FFFFFF"/>
        </w:rPr>
        <w:t>, </w:t>
      </w:r>
      <w:r>
        <w:rPr>
          <w:i/>
          <w:iCs/>
          <w:color w:val="222222"/>
          <w:shd w:val="clear" w:color="auto" w:fill="FFFFFF"/>
        </w:rPr>
        <w:t>10</w:t>
      </w:r>
      <w:r>
        <w:rPr>
          <w:color w:val="222222"/>
          <w:shd w:val="clear" w:color="auto" w:fill="FFFFFF"/>
        </w:rPr>
        <w:t>(3), pp.309-319.</w:t>
      </w:r>
    </w:p>
    <w:bookmarkEnd w:id="0"/>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A9FFE" w14:textId="77777777" w:rsidR="006A02D8" w:rsidRDefault="006A02D8">
      <w:r>
        <w:separator/>
      </w:r>
    </w:p>
  </w:endnote>
  <w:endnote w:type="continuationSeparator" w:id="0">
    <w:p w14:paraId="0CE86CDA" w14:textId="77777777" w:rsidR="006A02D8" w:rsidRDefault="006A0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DF88B" w14:textId="77777777" w:rsidR="006A02D8" w:rsidRDefault="006A02D8">
      <w:r>
        <w:separator/>
      </w:r>
    </w:p>
  </w:footnote>
  <w:footnote w:type="continuationSeparator" w:id="0">
    <w:p w14:paraId="03C9690D" w14:textId="77777777" w:rsidR="006A02D8" w:rsidRDefault="006A0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8"/>
  </w:num>
  <w:num w:numId="2" w16cid:durableId="482046309">
    <w:abstractNumId w:val="31"/>
  </w:num>
  <w:num w:numId="3" w16cid:durableId="293676560">
    <w:abstractNumId w:val="23"/>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1"/>
  </w:num>
  <w:num w:numId="6" w16cid:durableId="182399986">
    <w:abstractNumId w:val="45"/>
  </w:num>
  <w:num w:numId="7" w16cid:durableId="1116021683">
    <w:abstractNumId w:val="47"/>
  </w:num>
  <w:num w:numId="8" w16cid:durableId="1131434421">
    <w:abstractNumId w:val="34"/>
  </w:num>
  <w:num w:numId="9" w16cid:durableId="486675903">
    <w:abstractNumId w:val="32"/>
  </w:num>
  <w:num w:numId="10" w16cid:durableId="517357457">
    <w:abstractNumId w:val="28"/>
  </w:num>
  <w:num w:numId="11" w16cid:durableId="1984001614">
    <w:abstractNumId w:val="29"/>
  </w:num>
  <w:num w:numId="12" w16cid:durableId="1335956400">
    <w:abstractNumId w:val="9"/>
  </w:num>
  <w:num w:numId="13" w16cid:durableId="1821076796">
    <w:abstractNumId w:val="33"/>
  </w:num>
  <w:num w:numId="14" w16cid:durableId="1871646545">
    <w:abstractNumId w:val="16"/>
  </w:num>
  <w:num w:numId="15" w16cid:durableId="584992973">
    <w:abstractNumId w:val="15"/>
  </w:num>
  <w:num w:numId="16" w16cid:durableId="1473597526">
    <w:abstractNumId w:val="26"/>
  </w:num>
  <w:num w:numId="17" w16cid:durableId="392584874">
    <w:abstractNumId w:val="7"/>
  </w:num>
  <w:num w:numId="18" w16cid:durableId="1183468976">
    <w:abstractNumId w:val="25"/>
  </w:num>
  <w:num w:numId="19" w16cid:durableId="1852641457">
    <w:abstractNumId w:val="14"/>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2"/>
  </w:num>
  <w:num w:numId="23" w16cid:durableId="1087455737">
    <w:abstractNumId w:val="17"/>
  </w:num>
  <w:num w:numId="24" w16cid:durableId="414664631">
    <w:abstractNumId w:val="13"/>
  </w:num>
  <w:num w:numId="25" w16cid:durableId="1043212599">
    <w:abstractNumId w:val="10"/>
  </w:num>
  <w:num w:numId="26" w16cid:durableId="989946603">
    <w:abstractNumId w:val="27"/>
  </w:num>
  <w:num w:numId="27" w16cid:durableId="993989380">
    <w:abstractNumId w:val="18"/>
  </w:num>
  <w:num w:numId="28" w16cid:durableId="13507660">
    <w:abstractNumId w:val="41"/>
  </w:num>
  <w:num w:numId="29" w16cid:durableId="1300648714">
    <w:abstractNumId w:val="35"/>
  </w:num>
  <w:num w:numId="30" w16cid:durableId="979071194">
    <w:abstractNumId w:val="40"/>
  </w:num>
  <w:num w:numId="31" w16cid:durableId="1461340778">
    <w:abstractNumId w:val="19"/>
  </w:num>
  <w:num w:numId="32" w16cid:durableId="193003855">
    <w:abstractNumId w:val="43"/>
  </w:num>
  <w:num w:numId="33" w16cid:durableId="1531644275">
    <w:abstractNumId w:val="30"/>
  </w:num>
  <w:num w:numId="34" w16cid:durableId="1635066536">
    <w:abstractNumId w:val="11"/>
  </w:num>
  <w:num w:numId="35" w16cid:durableId="631331852">
    <w:abstractNumId w:val="44"/>
  </w:num>
  <w:num w:numId="36" w16cid:durableId="347872680">
    <w:abstractNumId w:val="39"/>
  </w:num>
  <w:num w:numId="37" w16cid:durableId="1603414141">
    <w:abstractNumId w:val="4"/>
  </w:num>
  <w:num w:numId="38" w16cid:durableId="1482427513">
    <w:abstractNumId w:val="46"/>
  </w:num>
  <w:num w:numId="39" w16cid:durableId="1106727336">
    <w:abstractNumId w:val="42"/>
  </w:num>
  <w:num w:numId="40" w16cid:durableId="1457063564">
    <w:abstractNumId w:val="36"/>
  </w:num>
  <w:num w:numId="41" w16cid:durableId="304089601">
    <w:abstractNumId w:val="37"/>
  </w:num>
  <w:num w:numId="42" w16cid:durableId="745035364">
    <w:abstractNumId w:val="3"/>
  </w:num>
  <w:num w:numId="43" w16cid:durableId="1947349845">
    <w:abstractNumId w:val="5"/>
  </w:num>
  <w:num w:numId="44" w16cid:durableId="1055658733">
    <w:abstractNumId w:val="24"/>
  </w:num>
  <w:num w:numId="45" w16cid:durableId="1261336802">
    <w:abstractNumId w:val="6"/>
  </w:num>
  <w:num w:numId="46" w16cid:durableId="481507105">
    <w:abstractNumId w:val="2"/>
  </w:num>
  <w:num w:numId="47" w16cid:durableId="161168124">
    <w:abstractNumId w:val="0"/>
  </w:num>
  <w:num w:numId="48" w16cid:durableId="262417934">
    <w:abstractNumId w:val="20"/>
  </w:num>
  <w:num w:numId="49" w16cid:durableId="87754485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4B5A"/>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1E0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02D8"/>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DCC"/>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33A4E"/>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461E09"/>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conflict-management/conflict-management-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7904</Words>
  <Characters>45056</Characters>
  <Application>Microsoft Office Word</Application>
  <DocSecurity>0</DocSecurity>
  <Lines>375</Lines>
  <Paragraphs>105</Paragraphs>
  <ScaleCrop>false</ScaleCrop>
  <Company>Powys County Council</Company>
  <LinksUpToDate>false</LinksUpToDate>
  <CharactersWithSpaces>52855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Oates,Christopher swp8795</cp:lastModifiedBy>
  <cp:revision>2</cp:revision>
  <cp:lastPrinted>2019-08-13T11:47:00Z</cp:lastPrinted>
  <dcterms:created xsi:type="dcterms:W3CDTF">2024-07-01T13:24:00Z</dcterms:created>
  <dcterms:modified xsi:type="dcterms:W3CDTF">2024-07-01T13:24:00Z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