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263452" w14:textId="77777777" w:rsidR="00B4414E" w:rsidRPr="00A774FF" w:rsidRDefault="00B4414E" w:rsidP="00B4414E">
      <w:pPr>
        <w:spacing w:before="3360"/>
        <w:rPr>
          <w:rFonts w:cs="Arial"/>
          <w:b/>
          <w:bCs/>
          <w:color w:val="156082" w:themeColor="accent1"/>
          <w:sz w:val="56"/>
          <w:szCs w:val="56"/>
        </w:rPr>
      </w:pPr>
      <w:r w:rsidRPr="00A774FF">
        <w:rPr>
          <w:rFonts w:cs="Arial"/>
          <w:b/>
          <w:bCs/>
          <w:noProof/>
          <w:color w:val="156082" w:themeColor="accent1"/>
          <w:sz w:val="56"/>
          <w:szCs w:val="56"/>
        </w:rPr>
        <mc:AlternateContent>
          <mc:Choice Requires="wpg">
            <w:drawing>
              <wp:anchor distT="0" distB="0" distL="114300" distR="114300" simplePos="0" relativeHeight="251659264" behindDoc="0" locked="0" layoutInCell="1" allowOverlap="1" wp14:anchorId="675116BE" wp14:editId="2CE2604D">
                <wp:simplePos x="0" y="0"/>
                <wp:positionH relativeFrom="margin">
                  <wp:align>center</wp:align>
                </wp:positionH>
                <wp:positionV relativeFrom="page">
                  <wp:posOffset>88265</wp:posOffset>
                </wp:positionV>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3C9E16" id="Group 51" o:spid="_x0000_s1026" style="position:absolute;margin-left:0;margin-top:6.95pt;width:8in;height:95.7pt;z-index:251659264;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KE/bkjcAAAACAEAAA8AAABkcnMvZG93&#10;bnJldi54bWxMj8FuwjAQRO+V+g/WIvVWnISCaIiDSiU+oBQhjibeJhHxOsQOJHx9l1N73JnVzJts&#10;PdhGXLHztSMF8TQCgVQ4U1OpYP+9fV2C8EGT0Y0jVDCih3X+/JTp1LgbfeF1F0rBIeRTraAKoU2l&#10;9EWFVvupa5HY+3Gd1YHPrpSm0zcOt41Momghra6JGyrd4meFxXnXW+49Jps+vo8jyePhvGnHxaV/&#10;uyj1Mhk+ViACDuHvGR74jA45M51cT8aLRgEPCazO3kE83HiesHJSkETzGcg8k/8H5L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oT9uSNwA&#10;AAAI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sdt>
        <w:sdtPr>
          <w:rPr>
            <w:rFonts w:cs="Arial"/>
            <w:b/>
            <w:bCs/>
            <w:color w:val="156082" w:themeColor="accent1"/>
            <w:sz w:val="56"/>
            <w:szCs w:val="56"/>
          </w:rPr>
          <w:id w:val="809527374"/>
          <w:docPartObj>
            <w:docPartGallery w:val="Cover Pages"/>
            <w:docPartUnique/>
          </w:docPartObj>
        </w:sdtPr>
        <w:sdtContent/>
      </w:sdt>
      <w:r w:rsidRPr="00A774FF">
        <w:rPr>
          <w:rFonts w:cs="Arial"/>
          <w:b/>
          <w:bCs/>
          <w:color w:val="156082" w:themeColor="accent1"/>
          <w:sz w:val="56"/>
          <w:szCs w:val="56"/>
        </w:rPr>
        <w:t>Report Case Study</w:t>
      </w:r>
    </w:p>
    <w:p w14:paraId="11B21EB6" w14:textId="77777777" w:rsidR="00B4414E" w:rsidRPr="00A774FF" w:rsidRDefault="00B4414E" w:rsidP="00B4414E">
      <w:pPr>
        <w:spacing w:before="100" w:beforeAutospacing="1"/>
        <w:rPr>
          <w:rFonts w:cs="Arial"/>
          <w:i/>
          <w:iCs/>
          <w:sz w:val="52"/>
          <w:szCs w:val="52"/>
        </w:rPr>
      </w:pPr>
      <w:r w:rsidRPr="00A774FF">
        <w:rPr>
          <w:rFonts w:cs="Arial"/>
          <w:i/>
          <w:iCs/>
          <w:sz w:val="52"/>
          <w:szCs w:val="52"/>
        </w:rPr>
        <w:t>Urban Heights Hotel</w:t>
      </w:r>
    </w:p>
    <w:p w14:paraId="7950D553" w14:textId="77777777" w:rsidR="00B4414E" w:rsidRPr="00A774FF" w:rsidRDefault="00B4414E" w:rsidP="00B4414E">
      <w:pPr>
        <w:spacing w:before="5880"/>
        <w:rPr>
          <w:rFonts w:cs="Arial"/>
          <w:sz w:val="28"/>
          <w:szCs w:val="28"/>
        </w:rPr>
      </w:pPr>
      <w:r w:rsidRPr="00A774FF">
        <w:rPr>
          <w:rFonts w:cs="Arial"/>
          <w:b/>
          <w:bCs/>
          <w:sz w:val="30"/>
          <w:szCs w:val="30"/>
        </w:rPr>
        <w:t>Student Name:</w:t>
      </w:r>
      <w:r w:rsidRPr="00A774FF">
        <w:rPr>
          <w:rFonts w:cs="Arial"/>
          <w:sz w:val="28"/>
          <w:szCs w:val="28"/>
        </w:rPr>
        <w:t xml:space="preserve"> Fruzsina Valoczki</w:t>
      </w:r>
    </w:p>
    <w:p w14:paraId="2D14CD9C" w14:textId="77777777" w:rsidR="00B4414E" w:rsidRPr="00A774FF" w:rsidRDefault="00B4414E" w:rsidP="00B4414E">
      <w:pPr>
        <w:rPr>
          <w:rFonts w:cs="Arial"/>
          <w:sz w:val="28"/>
          <w:szCs w:val="28"/>
        </w:rPr>
      </w:pPr>
      <w:r w:rsidRPr="00A774FF">
        <w:rPr>
          <w:rFonts w:cs="Arial"/>
          <w:b/>
          <w:bCs/>
          <w:sz w:val="30"/>
          <w:szCs w:val="30"/>
        </w:rPr>
        <w:t>Student ID Number:</w:t>
      </w:r>
      <w:r w:rsidRPr="00A774FF">
        <w:rPr>
          <w:rFonts w:cs="Arial"/>
          <w:sz w:val="28"/>
          <w:szCs w:val="28"/>
        </w:rPr>
        <w:t xml:space="preserve"> 2223630</w:t>
      </w:r>
    </w:p>
    <w:p w14:paraId="1220A846" w14:textId="77777777" w:rsidR="00B4414E" w:rsidRPr="00A774FF" w:rsidRDefault="00B4414E" w:rsidP="00B4414E">
      <w:pPr>
        <w:rPr>
          <w:rFonts w:cs="Arial"/>
          <w:sz w:val="28"/>
          <w:szCs w:val="28"/>
        </w:rPr>
      </w:pPr>
      <w:r w:rsidRPr="00A774FF">
        <w:rPr>
          <w:rFonts w:cs="Arial"/>
          <w:b/>
          <w:bCs/>
          <w:sz w:val="30"/>
          <w:szCs w:val="30"/>
        </w:rPr>
        <w:t>Module Title:</w:t>
      </w:r>
      <w:r w:rsidRPr="00A774FF">
        <w:rPr>
          <w:rFonts w:cs="Arial"/>
          <w:sz w:val="28"/>
          <w:szCs w:val="28"/>
        </w:rPr>
        <w:t xml:space="preserve">  Financial Management for the Hotel Industry (BMIH5007)</w:t>
      </w:r>
    </w:p>
    <w:p w14:paraId="09E44DAA" w14:textId="77777777" w:rsidR="00B4414E" w:rsidRPr="00A774FF" w:rsidRDefault="00B4414E" w:rsidP="00B4414E">
      <w:pPr>
        <w:rPr>
          <w:rFonts w:cs="Arial"/>
          <w:sz w:val="28"/>
          <w:szCs w:val="28"/>
        </w:rPr>
      </w:pPr>
      <w:r w:rsidRPr="00A774FF">
        <w:rPr>
          <w:rFonts w:cs="Arial"/>
          <w:b/>
          <w:bCs/>
          <w:sz w:val="30"/>
          <w:szCs w:val="30"/>
        </w:rPr>
        <w:t>Lecturer’s Name:</w:t>
      </w:r>
      <w:r w:rsidRPr="00A774FF">
        <w:rPr>
          <w:rFonts w:cs="Arial"/>
          <w:sz w:val="28"/>
          <w:szCs w:val="28"/>
        </w:rPr>
        <w:t xml:space="preserve"> Tristan Hawkins</w:t>
      </w:r>
    </w:p>
    <w:p w14:paraId="657601E0" w14:textId="521C6ACD" w:rsidR="00695C7D" w:rsidRPr="00A774FF" w:rsidRDefault="00B4414E" w:rsidP="00B4414E">
      <w:pPr>
        <w:rPr>
          <w:rFonts w:cs="Arial"/>
          <w:sz w:val="28"/>
          <w:szCs w:val="28"/>
        </w:rPr>
      </w:pPr>
      <w:r w:rsidRPr="00A774FF">
        <w:rPr>
          <w:rFonts w:cs="Arial"/>
          <w:b/>
          <w:bCs/>
          <w:sz w:val="30"/>
          <w:szCs w:val="30"/>
        </w:rPr>
        <w:t>Word Count:</w:t>
      </w:r>
      <w:r w:rsidRPr="00A774FF">
        <w:rPr>
          <w:rFonts w:cs="Arial"/>
          <w:sz w:val="28"/>
          <w:szCs w:val="28"/>
        </w:rPr>
        <w:t xml:space="preserve"> </w:t>
      </w:r>
      <w:r w:rsidR="00156C43" w:rsidRPr="00A774FF">
        <w:rPr>
          <w:rFonts w:cs="Arial"/>
          <w:sz w:val="28"/>
          <w:szCs w:val="28"/>
        </w:rPr>
        <w:t>209</w:t>
      </w:r>
      <w:r w:rsidR="00EB2BEF" w:rsidRPr="00A774FF">
        <w:rPr>
          <w:rFonts w:cs="Arial"/>
          <w:sz w:val="28"/>
          <w:szCs w:val="28"/>
        </w:rPr>
        <w:t>5</w:t>
      </w:r>
      <w:r w:rsidRPr="00A774FF">
        <w:rPr>
          <w:rFonts w:cs="Arial"/>
          <w:sz w:val="28"/>
          <w:szCs w:val="28"/>
        </w:rPr>
        <w:t xml:space="preserve"> Words</w:t>
      </w:r>
    </w:p>
    <w:p w14:paraId="01C8D252" w14:textId="2D034FE1" w:rsidR="00FF788C" w:rsidRPr="00A774FF" w:rsidRDefault="00695C7D" w:rsidP="003D55EF">
      <w:pPr>
        <w:pStyle w:val="Heading1"/>
        <w:rPr>
          <w:lang w:val="en-GB"/>
        </w:rPr>
      </w:pPr>
      <w:r w:rsidRPr="00A774FF">
        <w:rPr>
          <w:rFonts w:cs="Arial"/>
          <w:sz w:val="28"/>
          <w:szCs w:val="28"/>
          <w:lang w:val="en-GB"/>
        </w:rPr>
        <w:br w:type="page"/>
      </w:r>
      <w:bookmarkStart w:id="0" w:name="_Toc168409606"/>
      <w:r w:rsidRPr="00A774FF">
        <w:rPr>
          <w:lang w:val="en-GB"/>
        </w:rPr>
        <w:lastRenderedPageBreak/>
        <w:t>Executive Summary</w:t>
      </w:r>
      <w:bookmarkEnd w:id="0"/>
    </w:p>
    <w:p w14:paraId="15127413" w14:textId="77777777" w:rsidR="00912F3D" w:rsidRPr="00A774FF" w:rsidRDefault="00912F3D" w:rsidP="00912F3D">
      <w:pPr>
        <w:rPr>
          <w:rFonts w:eastAsia="Times New Roman" w:cs="Arial"/>
          <w:kern w:val="0"/>
          <w14:ligatures w14:val="none"/>
        </w:rPr>
      </w:pPr>
      <w:r w:rsidRPr="00A774FF">
        <w:rPr>
          <w:rFonts w:eastAsia="Times New Roman" w:cs="Arial"/>
          <w:kern w:val="0"/>
          <w14:ligatures w14:val="none"/>
        </w:rPr>
        <w:t>Urban Heights Hotel experienced a significant financial decline from 2021 to 2023 due to a combination of external and internal factors.</w:t>
      </w:r>
    </w:p>
    <w:p w14:paraId="7FFBC02F" w14:textId="064EF091" w:rsidR="00912F3D" w:rsidRPr="00A774FF" w:rsidRDefault="00912F3D" w:rsidP="00912F3D">
      <w:pPr>
        <w:rPr>
          <w:rFonts w:eastAsia="Times New Roman" w:cs="Arial"/>
          <w:kern w:val="0"/>
          <w14:ligatures w14:val="none"/>
        </w:rPr>
      </w:pPr>
      <w:r w:rsidRPr="00A774FF">
        <w:rPr>
          <w:rFonts w:eastAsia="Times New Roman" w:cs="Arial"/>
          <w:kern w:val="0"/>
          <w14:ligatures w14:val="none"/>
        </w:rPr>
        <w:t xml:space="preserve"> External challenges include Brexit-related economic uncertainty, the lingering effects of the COVID-19 pandemic, the global energy crisis, and increased competition from larger hotel chains. Internally, declining guest satisfaction, </w:t>
      </w:r>
      <w:r w:rsidR="005E77F6" w:rsidRPr="00A774FF">
        <w:rPr>
          <w:rFonts w:eastAsia="Times New Roman" w:cs="Arial"/>
          <w:kern w:val="0"/>
          <w14:ligatures w14:val="none"/>
        </w:rPr>
        <w:t>fuelled</w:t>
      </w:r>
      <w:r w:rsidRPr="00A774FF">
        <w:rPr>
          <w:rFonts w:eastAsia="Times New Roman" w:cs="Arial"/>
          <w:kern w:val="0"/>
          <w14:ligatures w14:val="none"/>
        </w:rPr>
        <w:t xml:space="preserve"> by negative online reviews regarding service quality, outdated facilities, and perceived value, has contributed to the downturn. Labo</w:t>
      </w:r>
      <w:r w:rsidR="007D4631" w:rsidRPr="00A774FF">
        <w:rPr>
          <w:rFonts w:eastAsia="Times New Roman" w:cs="Arial"/>
          <w:kern w:val="0"/>
          <w14:ligatures w14:val="none"/>
        </w:rPr>
        <w:t>u</w:t>
      </w:r>
      <w:r w:rsidRPr="00A774FF">
        <w:rPr>
          <w:rFonts w:eastAsia="Times New Roman" w:cs="Arial"/>
          <w:kern w:val="0"/>
          <w14:ligatures w14:val="none"/>
        </w:rPr>
        <w:t>r shortages post-Brexit have likely exacerbated service quality issues, and ineffective marketing strategies and inefficient cost management practices have further amplified the hotel's challenges.</w:t>
      </w:r>
    </w:p>
    <w:p w14:paraId="7808CF9F" w14:textId="77777777" w:rsidR="00912F3D" w:rsidRPr="00A774FF" w:rsidRDefault="00912F3D" w:rsidP="00912F3D">
      <w:pPr>
        <w:rPr>
          <w:rFonts w:eastAsia="Times New Roman" w:cs="Arial"/>
          <w:kern w:val="0"/>
          <w14:ligatures w14:val="none"/>
        </w:rPr>
      </w:pPr>
      <w:r w:rsidRPr="00A774FF">
        <w:rPr>
          <w:rFonts w:eastAsia="Times New Roman" w:cs="Arial"/>
          <w:kern w:val="0"/>
          <w14:ligatures w14:val="none"/>
        </w:rPr>
        <w:t>To address these issues, a comprehensive turnaround strategy is proposed. This strategy includes implementing dynamic pricing, targeted packages, and co-working spaces to attract a wider clientele. It also emphasises revamping digital marketing efforts, improving guest satisfaction through feedback analysis, staff training, and facility modernisation, and reducing costs through energy efficiency upgrades, contract renegotiations, and staff optimisation.</w:t>
      </w:r>
    </w:p>
    <w:p w14:paraId="024F721E" w14:textId="0DE08331" w:rsidR="001061F3" w:rsidRPr="00A774FF" w:rsidRDefault="00912F3D" w:rsidP="00912F3D">
      <w:pPr>
        <w:rPr>
          <w:rFonts w:cs="Arial"/>
        </w:rPr>
      </w:pPr>
      <w:r w:rsidRPr="00A774FF">
        <w:rPr>
          <w:rFonts w:eastAsia="Times New Roman" w:cs="Arial"/>
          <w:kern w:val="0"/>
          <w14:ligatures w14:val="none"/>
        </w:rPr>
        <w:t>This multi-faceted approach aims to reverse the financial decline and position Urban Heights Hotel for long-term success. Regular monitoring of market conditions and flexible adaptation to emerging challenges will be essential. Given the hotel's current debt, additional borrowing should be avoided. While the proposed strategy offers a promising solution, the hotel industry's vulnerability to unforeseen external factors necessitates constant vigilance and adaptability. Should the proposed measures prove insufficient, alternative options such as asset sales or leasing should be explored.</w:t>
      </w:r>
      <w:r w:rsidR="001061F3" w:rsidRPr="00A774FF">
        <w:br w:type="page"/>
      </w:r>
    </w:p>
    <w:sdt>
      <w:sdtPr>
        <w:rPr>
          <w:rFonts w:ascii="Arial" w:eastAsiaTheme="minorHAnsi" w:hAnsi="Arial" w:cstheme="minorBidi"/>
          <w:b/>
          <w:bCs/>
          <w:color w:val="auto"/>
          <w:kern w:val="2"/>
          <w:sz w:val="24"/>
          <w:szCs w:val="24"/>
          <w:lang w:val="en-GB"/>
          <w14:ligatures w14:val="standardContextual"/>
        </w:rPr>
        <w:id w:val="682092541"/>
        <w:docPartObj>
          <w:docPartGallery w:val="Table of Contents"/>
          <w:docPartUnique/>
        </w:docPartObj>
      </w:sdtPr>
      <w:sdtContent>
        <w:p w14:paraId="1110FA7E" w14:textId="375CECBB" w:rsidR="001061F3" w:rsidRPr="00A774FF" w:rsidRDefault="001061F3" w:rsidP="001061F3">
          <w:pPr>
            <w:pStyle w:val="TOCHeading"/>
            <w:tabs>
              <w:tab w:val="right" w:pos="10800"/>
            </w:tabs>
            <w:spacing w:line="360" w:lineRule="auto"/>
            <w:jc w:val="center"/>
            <w:rPr>
              <w:rFonts w:ascii="Arial" w:hAnsi="Arial" w:cs="Arial"/>
              <w:b/>
              <w:bCs/>
              <w:sz w:val="24"/>
              <w:szCs w:val="24"/>
              <w:lang w:val="en-GB"/>
            </w:rPr>
          </w:pPr>
          <w:r w:rsidRPr="00A774FF">
            <w:rPr>
              <w:rFonts w:ascii="Arial" w:hAnsi="Arial" w:cs="Arial"/>
              <w:b/>
              <w:bCs/>
              <w:sz w:val="24"/>
              <w:szCs w:val="24"/>
              <w:lang w:val="en-GB"/>
            </w:rPr>
            <w:t>Table of Contents</w:t>
          </w:r>
        </w:p>
        <w:p w14:paraId="5AC3C20C" w14:textId="11B22BAC" w:rsidR="00597A3B" w:rsidRPr="00A774FF" w:rsidRDefault="001061F3" w:rsidP="00597A3B">
          <w:pPr>
            <w:pStyle w:val="TOC1"/>
            <w:spacing w:line="240" w:lineRule="auto"/>
            <w:rPr>
              <w:rFonts w:asciiTheme="minorHAnsi" w:eastAsiaTheme="minorEastAsia" w:hAnsiTheme="minorHAnsi" w:cstheme="minorBidi"/>
              <w:b w:val="0"/>
              <w:bCs w:val="0"/>
              <w:noProof w:val="0"/>
              <w:sz w:val="22"/>
              <w:szCs w:val="22"/>
            </w:rPr>
          </w:pPr>
          <w:r w:rsidRPr="00A774FF">
            <w:rPr>
              <w:noProof w:val="0"/>
              <w:sz w:val="20"/>
              <w:szCs w:val="20"/>
            </w:rPr>
            <w:fldChar w:fldCharType="begin"/>
          </w:r>
          <w:r w:rsidRPr="00A774FF">
            <w:rPr>
              <w:noProof w:val="0"/>
              <w:sz w:val="20"/>
              <w:szCs w:val="20"/>
            </w:rPr>
            <w:instrText xml:space="preserve"> TOC \o "1-3" \h \z \u </w:instrText>
          </w:r>
          <w:r w:rsidRPr="00A774FF">
            <w:rPr>
              <w:noProof w:val="0"/>
              <w:sz w:val="20"/>
              <w:szCs w:val="20"/>
            </w:rPr>
            <w:fldChar w:fldCharType="separate"/>
          </w:r>
          <w:hyperlink w:anchor="_Toc168409606" w:history="1">
            <w:r w:rsidR="00597A3B" w:rsidRPr="00A774FF">
              <w:rPr>
                <w:rStyle w:val="Hyperlink"/>
                <w:noProof w:val="0"/>
                <w:sz w:val="22"/>
                <w:szCs w:val="22"/>
              </w:rPr>
              <w:t>Executive Summary</w:t>
            </w:r>
            <w:r w:rsidR="00597A3B" w:rsidRPr="00A774FF">
              <w:rPr>
                <w:noProof w:val="0"/>
                <w:webHidden/>
                <w:sz w:val="22"/>
                <w:szCs w:val="22"/>
              </w:rPr>
              <w:tab/>
            </w:r>
            <w:r w:rsidR="00597A3B" w:rsidRPr="00A774FF">
              <w:rPr>
                <w:noProof w:val="0"/>
                <w:webHidden/>
                <w:sz w:val="22"/>
                <w:szCs w:val="22"/>
              </w:rPr>
              <w:fldChar w:fldCharType="begin"/>
            </w:r>
            <w:r w:rsidR="00597A3B" w:rsidRPr="00A774FF">
              <w:rPr>
                <w:noProof w:val="0"/>
                <w:webHidden/>
                <w:sz w:val="22"/>
                <w:szCs w:val="22"/>
              </w:rPr>
              <w:instrText xml:space="preserve"> PAGEREF _Toc168409606 \h </w:instrText>
            </w:r>
            <w:r w:rsidR="00597A3B" w:rsidRPr="00A774FF">
              <w:rPr>
                <w:noProof w:val="0"/>
                <w:webHidden/>
                <w:sz w:val="22"/>
                <w:szCs w:val="22"/>
              </w:rPr>
            </w:r>
            <w:r w:rsidR="00597A3B" w:rsidRPr="00A774FF">
              <w:rPr>
                <w:noProof w:val="0"/>
                <w:webHidden/>
                <w:sz w:val="22"/>
                <w:szCs w:val="22"/>
              </w:rPr>
              <w:fldChar w:fldCharType="separate"/>
            </w:r>
            <w:r w:rsidR="00597A3B" w:rsidRPr="00A774FF">
              <w:rPr>
                <w:noProof w:val="0"/>
                <w:webHidden/>
                <w:sz w:val="22"/>
                <w:szCs w:val="22"/>
              </w:rPr>
              <w:t>1</w:t>
            </w:r>
            <w:r w:rsidR="00597A3B" w:rsidRPr="00A774FF">
              <w:rPr>
                <w:noProof w:val="0"/>
                <w:webHidden/>
                <w:sz w:val="22"/>
                <w:szCs w:val="22"/>
              </w:rPr>
              <w:fldChar w:fldCharType="end"/>
            </w:r>
          </w:hyperlink>
        </w:p>
        <w:p w14:paraId="22F83A20" w14:textId="77E0B4EE" w:rsidR="00597A3B" w:rsidRPr="00A774FF" w:rsidRDefault="00000000" w:rsidP="00597A3B">
          <w:pPr>
            <w:pStyle w:val="TOC1"/>
            <w:spacing w:line="240" w:lineRule="auto"/>
            <w:rPr>
              <w:rFonts w:asciiTheme="minorHAnsi" w:eastAsiaTheme="minorEastAsia" w:hAnsiTheme="minorHAnsi" w:cstheme="minorBidi"/>
              <w:b w:val="0"/>
              <w:bCs w:val="0"/>
              <w:noProof w:val="0"/>
              <w:sz w:val="22"/>
              <w:szCs w:val="22"/>
            </w:rPr>
          </w:pPr>
          <w:hyperlink w:anchor="_Toc168409607" w:history="1">
            <w:r w:rsidR="00597A3B" w:rsidRPr="00A774FF">
              <w:rPr>
                <w:rStyle w:val="Hyperlink"/>
                <w:noProof w:val="0"/>
                <w:sz w:val="22"/>
                <w:szCs w:val="22"/>
              </w:rPr>
              <w:t>Introduction</w:t>
            </w:r>
            <w:r w:rsidR="00597A3B" w:rsidRPr="00A774FF">
              <w:rPr>
                <w:noProof w:val="0"/>
                <w:webHidden/>
                <w:sz w:val="22"/>
                <w:szCs w:val="22"/>
              </w:rPr>
              <w:tab/>
            </w:r>
            <w:r w:rsidR="00597A3B" w:rsidRPr="00A774FF">
              <w:rPr>
                <w:noProof w:val="0"/>
                <w:webHidden/>
                <w:sz w:val="22"/>
                <w:szCs w:val="22"/>
              </w:rPr>
              <w:fldChar w:fldCharType="begin"/>
            </w:r>
            <w:r w:rsidR="00597A3B" w:rsidRPr="00A774FF">
              <w:rPr>
                <w:noProof w:val="0"/>
                <w:webHidden/>
                <w:sz w:val="22"/>
                <w:szCs w:val="22"/>
              </w:rPr>
              <w:instrText xml:space="preserve"> PAGEREF _Toc168409607 \h </w:instrText>
            </w:r>
            <w:r w:rsidR="00597A3B" w:rsidRPr="00A774FF">
              <w:rPr>
                <w:noProof w:val="0"/>
                <w:webHidden/>
                <w:sz w:val="22"/>
                <w:szCs w:val="22"/>
              </w:rPr>
            </w:r>
            <w:r w:rsidR="00597A3B" w:rsidRPr="00A774FF">
              <w:rPr>
                <w:noProof w:val="0"/>
                <w:webHidden/>
                <w:sz w:val="22"/>
                <w:szCs w:val="22"/>
              </w:rPr>
              <w:fldChar w:fldCharType="separate"/>
            </w:r>
            <w:r w:rsidR="00597A3B" w:rsidRPr="00A774FF">
              <w:rPr>
                <w:noProof w:val="0"/>
                <w:webHidden/>
                <w:sz w:val="22"/>
                <w:szCs w:val="22"/>
              </w:rPr>
              <w:t>3</w:t>
            </w:r>
            <w:r w:rsidR="00597A3B" w:rsidRPr="00A774FF">
              <w:rPr>
                <w:noProof w:val="0"/>
                <w:webHidden/>
                <w:sz w:val="22"/>
                <w:szCs w:val="22"/>
              </w:rPr>
              <w:fldChar w:fldCharType="end"/>
            </w:r>
          </w:hyperlink>
        </w:p>
        <w:p w14:paraId="27DAA974" w14:textId="5B1ED101" w:rsidR="00597A3B" w:rsidRPr="00A774FF" w:rsidRDefault="00000000" w:rsidP="00597A3B">
          <w:pPr>
            <w:pStyle w:val="TOC1"/>
            <w:spacing w:line="240" w:lineRule="auto"/>
            <w:rPr>
              <w:rFonts w:asciiTheme="minorHAnsi" w:eastAsiaTheme="minorEastAsia" w:hAnsiTheme="minorHAnsi" w:cstheme="minorBidi"/>
              <w:b w:val="0"/>
              <w:bCs w:val="0"/>
              <w:noProof w:val="0"/>
              <w:sz w:val="22"/>
              <w:szCs w:val="22"/>
            </w:rPr>
          </w:pPr>
          <w:hyperlink w:anchor="_Toc168409608" w:history="1">
            <w:r w:rsidR="00597A3B" w:rsidRPr="00A774FF">
              <w:rPr>
                <w:rStyle w:val="Hyperlink"/>
                <w:noProof w:val="0"/>
                <w:sz w:val="22"/>
                <w:szCs w:val="22"/>
              </w:rPr>
              <w:t>Financial Performance Evaluation</w:t>
            </w:r>
            <w:r w:rsidR="00597A3B" w:rsidRPr="00A774FF">
              <w:rPr>
                <w:noProof w:val="0"/>
                <w:webHidden/>
                <w:sz w:val="22"/>
                <w:szCs w:val="22"/>
              </w:rPr>
              <w:tab/>
            </w:r>
            <w:r w:rsidR="00597A3B" w:rsidRPr="00A774FF">
              <w:rPr>
                <w:noProof w:val="0"/>
                <w:webHidden/>
                <w:sz w:val="22"/>
                <w:szCs w:val="22"/>
              </w:rPr>
              <w:fldChar w:fldCharType="begin"/>
            </w:r>
            <w:r w:rsidR="00597A3B" w:rsidRPr="00A774FF">
              <w:rPr>
                <w:noProof w:val="0"/>
                <w:webHidden/>
                <w:sz w:val="22"/>
                <w:szCs w:val="22"/>
              </w:rPr>
              <w:instrText xml:space="preserve"> PAGEREF _Toc168409608 \h </w:instrText>
            </w:r>
            <w:r w:rsidR="00597A3B" w:rsidRPr="00A774FF">
              <w:rPr>
                <w:noProof w:val="0"/>
                <w:webHidden/>
                <w:sz w:val="22"/>
                <w:szCs w:val="22"/>
              </w:rPr>
            </w:r>
            <w:r w:rsidR="00597A3B" w:rsidRPr="00A774FF">
              <w:rPr>
                <w:noProof w:val="0"/>
                <w:webHidden/>
                <w:sz w:val="22"/>
                <w:szCs w:val="22"/>
              </w:rPr>
              <w:fldChar w:fldCharType="separate"/>
            </w:r>
            <w:r w:rsidR="00597A3B" w:rsidRPr="00A774FF">
              <w:rPr>
                <w:noProof w:val="0"/>
                <w:webHidden/>
                <w:sz w:val="22"/>
                <w:szCs w:val="22"/>
              </w:rPr>
              <w:t>4</w:t>
            </w:r>
            <w:r w:rsidR="00597A3B" w:rsidRPr="00A774FF">
              <w:rPr>
                <w:noProof w:val="0"/>
                <w:webHidden/>
                <w:sz w:val="22"/>
                <w:szCs w:val="22"/>
              </w:rPr>
              <w:fldChar w:fldCharType="end"/>
            </w:r>
          </w:hyperlink>
        </w:p>
        <w:p w14:paraId="0AA39A17" w14:textId="600D7020" w:rsidR="00597A3B" w:rsidRPr="00A774FF" w:rsidRDefault="00000000" w:rsidP="00597A3B">
          <w:pPr>
            <w:pStyle w:val="TOC3"/>
            <w:tabs>
              <w:tab w:val="right" w:leader="dot" w:pos="10790"/>
            </w:tabs>
            <w:spacing w:line="240" w:lineRule="auto"/>
            <w:rPr>
              <w:rFonts w:asciiTheme="minorHAnsi" w:eastAsiaTheme="minorEastAsia" w:hAnsiTheme="minorHAnsi"/>
              <w:sz w:val="22"/>
              <w:szCs w:val="22"/>
            </w:rPr>
          </w:pPr>
          <w:hyperlink w:anchor="_Toc168409609" w:history="1">
            <w:r w:rsidR="00597A3B" w:rsidRPr="00A774FF">
              <w:rPr>
                <w:rStyle w:val="Hyperlink"/>
                <w:sz w:val="22"/>
                <w:szCs w:val="22"/>
              </w:rPr>
              <w:t>Table A- Financial Analysis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_Toc168409609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4</w:t>
            </w:r>
            <w:r w:rsidR="00597A3B" w:rsidRPr="00A774FF">
              <w:rPr>
                <w:webHidden/>
                <w:sz w:val="22"/>
                <w:szCs w:val="22"/>
              </w:rPr>
              <w:fldChar w:fldCharType="end"/>
            </w:r>
          </w:hyperlink>
        </w:p>
        <w:p w14:paraId="415B1AC1" w14:textId="101A45E8"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10" w:history="1">
            <w:r w:rsidR="00597A3B" w:rsidRPr="00A774FF">
              <w:rPr>
                <w:rStyle w:val="Hyperlink"/>
                <w:sz w:val="22"/>
                <w:szCs w:val="22"/>
              </w:rPr>
              <w:t>Revenue Analysis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_Toc168409610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4</w:t>
            </w:r>
            <w:r w:rsidR="00597A3B" w:rsidRPr="00A774FF">
              <w:rPr>
                <w:webHidden/>
                <w:sz w:val="22"/>
                <w:szCs w:val="22"/>
              </w:rPr>
              <w:fldChar w:fldCharType="end"/>
            </w:r>
          </w:hyperlink>
        </w:p>
        <w:p w14:paraId="5F1E3301" w14:textId="2C5FA4E2"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11" w:history="1">
            <w:r w:rsidR="00597A3B" w:rsidRPr="00A774FF">
              <w:rPr>
                <w:rStyle w:val="Hyperlink"/>
                <w:sz w:val="22"/>
                <w:szCs w:val="22"/>
              </w:rPr>
              <w:t>Operating Expenses Analysis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_Toc168409611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4</w:t>
            </w:r>
            <w:r w:rsidR="00597A3B" w:rsidRPr="00A774FF">
              <w:rPr>
                <w:webHidden/>
                <w:sz w:val="22"/>
                <w:szCs w:val="22"/>
              </w:rPr>
              <w:fldChar w:fldCharType="end"/>
            </w:r>
          </w:hyperlink>
        </w:p>
        <w:p w14:paraId="2497A5DA" w14:textId="1AF7718C"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12" w:history="1">
            <w:r w:rsidR="00597A3B" w:rsidRPr="00A774FF">
              <w:rPr>
                <w:rStyle w:val="Hyperlink"/>
                <w:sz w:val="22"/>
                <w:szCs w:val="22"/>
              </w:rPr>
              <w:t>Profitability Analysis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_Toc168409612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4</w:t>
            </w:r>
            <w:r w:rsidR="00597A3B" w:rsidRPr="00A774FF">
              <w:rPr>
                <w:webHidden/>
                <w:sz w:val="22"/>
                <w:szCs w:val="22"/>
              </w:rPr>
              <w:fldChar w:fldCharType="end"/>
            </w:r>
          </w:hyperlink>
        </w:p>
        <w:p w14:paraId="68C252AB" w14:textId="719C1925"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13" w:history="1">
            <w:r w:rsidR="00597A3B" w:rsidRPr="00A774FF">
              <w:rPr>
                <w:rStyle w:val="Hyperlink"/>
                <w:sz w:val="22"/>
                <w:szCs w:val="22"/>
              </w:rPr>
              <w:t>Liquidity and Solvency Analysis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_Toc168409613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5</w:t>
            </w:r>
            <w:r w:rsidR="00597A3B" w:rsidRPr="00A774FF">
              <w:rPr>
                <w:webHidden/>
                <w:sz w:val="22"/>
                <w:szCs w:val="22"/>
              </w:rPr>
              <w:fldChar w:fldCharType="end"/>
            </w:r>
          </w:hyperlink>
        </w:p>
        <w:p w14:paraId="01EA45FD" w14:textId="0FFAF8EC" w:rsidR="00597A3B" w:rsidRPr="00A774FF" w:rsidRDefault="00000000" w:rsidP="00597A3B">
          <w:pPr>
            <w:pStyle w:val="TOC1"/>
            <w:spacing w:line="240" w:lineRule="auto"/>
            <w:rPr>
              <w:rFonts w:asciiTheme="minorHAnsi" w:eastAsiaTheme="minorEastAsia" w:hAnsiTheme="minorHAnsi" w:cstheme="minorBidi"/>
              <w:b w:val="0"/>
              <w:bCs w:val="0"/>
              <w:noProof w:val="0"/>
              <w:sz w:val="22"/>
              <w:szCs w:val="22"/>
            </w:rPr>
          </w:pPr>
          <w:hyperlink w:anchor="_Toc168409614" w:history="1">
            <w:r w:rsidR="00597A3B" w:rsidRPr="00A774FF">
              <w:rPr>
                <w:rStyle w:val="Hyperlink"/>
                <w:noProof w:val="0"/>
                <w:sz w:val="22"/>
                <w:szCs w:val="22"/>
              </w:rPr>
              <w:t>Key Reasons Behind the Decline</w:t>
            </w:r>
            <w:r w:rsidR="00597A3B" w:rsidRPr="00A774FF">
              <w:rPr>
                <w:noProof w:val="0"/>
                <w:webHidden/>
                <w:sz w:val="22"/>
                <w:szCs w:val="22"/>
              </w:rPr>
              <w:tab/>
            </w:r>
            <w:r w:rsidR="00597A3B" w:rsidRPr="00A774FF">
              <w:rPr>
                <w:noProof w:val="0"/>
                <w:webHidden/>
                <w:sz w:val="22"/>
                <w:szCs w:val="22"/>
              </w:rPr>
              <w:fldChar w:fldCharType="begin"/>
            </w:r>
            <w:r w:rsidR="00597A3B" w:rsidRPr="00A774FF">
              <w:rPr>
                <w:noProof w:val="0"/>
                <w:webHidden/>
                <w:sz w:val="22"/>
                <w:szCs w:val="22"/>
              </w:rPr>
              <w:instrText xml:space="preserve"> PAGEREF _Toc168409614 \h </w:instrText>
            </w:r>
            <w:r w:rsidR="00597A3B" w:rsidRPr="00A774FF">
              <w:rPr>
                <w:noProof w:val="0"/>
                <w:webHidden/>
                <w:sz w:val="22"/>
                <w:szCs w:val="22"/>
              </w:rPr>
            </w:r>
            <w:r w:rsidR="00597A3B" w:rsidRPr="00A774FF">
              <w:rPr>
                <w:noProof w:val="0"/>
                <w:webHidden/>
                <w:sz w:val="22"/>
                <w:szCs w:val="22"/>
              </w:rPr>
              <w:fldChar w:fldCharType="separate"/>
            </w:r>
            <w:r w:rsidR="00597A3B" w:rsidRPr="00A774FF">
              <w:rPr>
                <w:noProof w:val="0"/>
                <w:webHidden/>
                <w:sz w:val="22"/>
                <w:szCs w:val="22"/>
              </w:rPr>
              <w:t>5</w:t>
            </w:r>
            <w:r w:rsidR="00597A3B" w:rsidRPr="00A774FF">
              <w:rPr>
                <w:noProof w:val="0"/>
                <w:webHidden/>
                <w:sz w:val="22"/>
                <w:szCs w:val="22"/>
              </w:rPr>
              <w:fldChar w:fldCharType="end"/>
            </w:r>
          </w:hyperlink>
        </w:p>
        <w:p w14:paraId="138BA28D" w14:textId="6842B15C"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15" w:history="1">
            <w:r w:rsidR="00597A3B" w:rsidRPr="00A774FF">
              <w:rPr>
                <w:rStyle w:val="Hyperlink"/>
                <w:i/>
                <w:iCs/>
                <w:sz w:val="22"/>
                <w:szCs w:val="22"/>
              </w:rPr>
              <w:t>External Factors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_Toc168409615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5</w:t>
            </w:r>
            <w:r w:rsidR="00597A3B" w:rsidRPr="00A774FF">
              <w:rPr>
                <w:webHidden/>
                <w:sz w:val="22"/>
                <w:szCs w:val="22"/>
              </w:rPr>
              <w:fldChar w:fldCharType="end"/>
            </w:r>
          </w:hyperlink>
        </w:p>
        <w:p w14:paraId="6EE7B212" w14:textId="765C1CCC"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16" w:history="1">
            <w:r w:rsidR="00597A3B" w:rsidRPr="00A774FF">
              <w:rPr>
                <w:rStyle w:val="Hyperlink"/>
                <w:sz w:val="22"/>
                <w:szCs w:val="22"/>
              </w:rPr>
              <w:t>Uncertainty after Brexit</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_Toc168409616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5</w:t>
            </w:r>
            <w:r w:rsidR="00597A3B" w:rsidRPr="00A774FF">
              <w:rPr>
                <w:webHidden/>
                <w:sz w:val="22"/>
                <w:szCs w:val="22"/>
              </w:rPr>
              <w:fldChar w:fldCharType="end"/>
            </w:r>
          </w:hyperlink>
        </w:p>
        <w:p w14:paraId="49A74BE2" w14:textId="3AAEA231"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17" w:history="1">
            <w:r w:rsidR="00597A3B" w:rsidRPr="00A774FF">
              <w:rPr>
                <w:rStyle w:val="Hyperlink"/>
                <w:sz w:val="22"/>
                <w:szCs w:val="22"/>
              </w:rPr>
              <w:t>Consequences of the COVID-19 pandemic</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_Toc168409617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5</w:t>
            </w:r>
            <w:r w:rsidR="00597A3B" w:rsidRPr="00A774FF">
              <w:rPr>
                <w:webHidden/>
                <w:sz w:val="22"/>
                <w:szCs w:val="22"/>
              </w:rPr>
              <w:fldChar w:fldCharType="end"/>
            </w:r>
          </w:hyperlink>
        </w:p>
        <w:p w14:paraId="3216F3F2" w14:textId="50D0FA2B"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18" w:history="1">
            <w:r w:rsidR="00597A3B" w:rsidRPr="00A774FF">
              <w:rPr>
                <w:rStyle w:val="Hyperlink"/>
                <w:sz w:val="22"/>
                <w:szCs w:val="22"/>
              </w:rPr>
              <w:t>Rising operating costs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_Toc168409618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5</w:t>
            </w:r>
            <w:r w:rsidR="00597A3B" w:rsidRPr="00A774FF">
              <w:rPr>
                <w:webHidden/>
                <w:sz w:val="22"/>
                <w:szCs w:val="22"/>
              </w:rPr>
              <w:fldChar w:fldCharType="end"/>
            </w:r>
          </w:hyperlink>
        </w:p>
        <w:p w14:paraId="35995266" w14:textId="78108337"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19" w:history="1">
            <w:r w:rsidR="00597A3B" w:rsidRPr="00A774FF">
              <w:rPr>
                <w:rStyle w:val="Hyperlink"/>
                <w:sz w:val="22"/>
                <w:szCs w:val="22"/>
              </w:rPr>
              <w:t>Increasing competition</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_Toc168409619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6</w:t>
            </w:r>
            <w:r w:rsidR="00597A3B" w:rsidRPr="00A774FF">
              <w:rPr>
                <w:webHidden/>
                <w:sz w:val="22"/>
                <w:szCs w:val="22"/>
              </w:rPr>
              <w:fldChar w:fldCharType="end"/>
            </w:r>
          </w:hyperlink>
        </w:p>
        <w:p w14:paraId="55FAD178" w14:textId="1951359A" w:rsidR="00597A3B" w:rsidRPr="00A774FF" w:rsidRDefault="00000000" w:rsidP="00597A3B">
          <w:pPr>
            <w:pStyle w:val="TOC3"/>
            <w:tabs>
              <w:tab w:val="right" w:leader="dot" w:pos="10790"/>
            </w:tabs>
            <w:spacing w:line="240" w:lineRule="auto"/>
            <w:rPr>
              <w:rFonts w:asciiTheme="minorHAnsi" w:eastAsiaTheme="minorEastAsia" w:hAnsiTheme="minorHAnsi"/>
              <w:sz w:val="22"/>
              <w:szCs w:val="22"/>
            </w:rPr>
          </w:pPr>
          <w:hyperlink w:anchor="_Toc168409620" w:history="1">
            <w:r w:rsidR="00597A3B" w:rsidRPr="00A774FF">
              <w:rPr>
                <w:rStyle w:val="Hyperlink"/>
                <w:sz w:val="22"/>
                <w:szCs w:val="22"/>
              </w:rPr>
              <w:t>Table B- Bowman Strategy Clock Placement</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_Toc168409620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6</w:t>
            </w:r>
            <w:r w:rsidR="00597A3B" w:rsidRPr="00A774FF">
              <w:rPr>
                <w:webHidden/>
                <w:sz w:val="22"/>
                <w:szCs w:val="22"/>
              </w:rPr>
              <w:fldChar w:fldCharType="end"/>
            </w:r>
          </w:hyperlink>
        </w:p>
        <w:p w14:paraId="1242CE33" w14:textId="56933BC4"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21" w:history="1">
            <w:r w:rsidR="00597A3B" w:rsidRPr="00A774FF">
              <w:rPr>
                <w:rStyle w:val="Hyperlink"/>
                <w:i/>
                <w:iCs/>
                <w:sz w:val="22"/>
                <w:szCs w:val="22"/>
              </w:rPr>
              <w:t>Internal Factors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_Toc168409621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7</w:t>
            </w:r>
            <w:r w:rsidR="00597A3B" w:rsidRPr="00A774FF">
              <w:rPr>
                <w:webHidden/>
                <w:sz w:val="22"/>
                <w:szCs w:val="22"/>
              </w:rPr>
              <w:fldChar w:fldCharType="end"/>
            </w:r>
          </w:hyperlink>
        </w:p>
        <w:p w14:paraId="27ED39B2" w14:textId="7DE72DEF"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22" w:history="1">
            <w:r w:rsidR="00597A3B" w:rsidRPr="00A774FF">
              <w:rPr>
                <w:rStyle w:val="Hyperlink"/>
                <w:sz w:val="22"/>
                <w:szCs w:val="22"/>
              </w:rPr>
              <w:t>Declining Guest Satisfaction</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_Toc168409622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7</w:t>
            </w:r>
            <w:r w:rsidR="00597A3B" w:rsidRPr="00A774FF">
              <w:rPr>
                <w:webHidden/>
                <w:sz w:val="22"/>
                <w:szCs w:val="22"/>
              </w:rPr>
              <w:fldChar w:fldCharType="end"/>
            </w:r>
          </w:hyperlink>
        </w:p>
        <w:p w14:paraId="52CB19DC" w14:textId="5714894C"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23" w:history="1">
            <w:r w:rsidR="00597A3B" w:rsidRPr="00A774FF">
              <w:rPr>
                <w:rStyle w:val="Hyperlink"/>
                <w:sz w:val="22"/>
                <w:szCs w:val="22"/>
              </w:rPr>
              <w:t>Ineffective Marketing</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_Toc168409623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7</w:t>
            </w:r>
            <w:r w:rsidR="00597A3B" w:rsidRPr="00A774FF">
              <w:rPr>
                <w:webHidden/>
                <w:sz w:val="22"/>
                <w:szCs w:val="22"/>
              </w:rPr>
              <w:fldChar w:fldCharType="end"/>
            </w:r>
          </w:hyperlink>
        </w:p>
        <w:p w14:paraId="54ABEF9A" w14:textId="3FD4CD76"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24" w:history="1">
            <w:r w:rsidR="00597A3B" w:rsidRPr="00A774FF">
              <w:rPr>
                <w:rStyle w:val="Hyperlink"/>
                <w:sz w:val="22"/>
                <w:szCs w:val="22"/>
              </w:rPr>
              <w:t>Inefficient cost management</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_Toc168409624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7</w:t>
            </w:r>
            <w:r w:rsidR="00597A3B" w:rsidRPr="00A774FF">
              <w:rPr>
                <w:webHidden/>
                <w:sz w:val="22"/>
                <w:szCs w:val="22"/>
              </w:rPr>
              <w:fldChar w:fldCharType="end"/>
            </w:r>
          </w:hyperlink>
        </w:p>
        <w:p w14:paraId="6313C940" w14:textId="31D1325A"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25" w:history="1">
            <w:r w:rsidR="00597A3B" w:rsidRPr="00A774FF">
              <w:rPr>
                <w:rStyle w:val="Hyperlink"/>
                <w:sz w:val="22"/>
                <w:szCs w:val="22"/>
              </w:rPr>
              <w:t>Inefficient procurement processes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_Toc168409625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7</w:t>
            </w:r>
            <w:r w:rsidR="00597A3B" w:rsidRPr="00A774FF">
              <w:rPr>
                <w:webHidden/>
                <w:sz w:val="22"/>
                <w:szCs w:val="22"/>
              </w:rPr>
              <w:fldChar w:fldCharType="end"/>
            </w:r>
          </w:hyperlink>
        </w:p>
        <w:p w14:paraId="091C8215" w14:textId="3FF21B2E"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26" w:history="1">
            <w:r w:rsidR="00597A3B" w:rsidRPr="00A774FF">
              <w:rPr>
                <w:rStyle w:val="Hyperlink"/>
                <w:sz w:val="22"/>
                <w:szCs w:val="22"/>
              </w:rPr>
              <w:t>High energy consumption</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_Toc168409626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8</w:t>
            </w:r>
            <w:r w:rsidR="00597A3B" w:rsidRPr="00A774FF">
              <w:rPr>
                <w:webHidden/>
                <w:sz w:val="22"/>
                <w:szCs w:val="22"/>
              </w:rPr>
              <w:fldChar w:fldCharType="end"/>
            </w:r>
          </w:hyperlink>
        </w:p>
        <w:p w14:paraId="25B70D56" w14:textId="49CF7949" w:rsidR="00597A3B" w:rsidRPr="00A774FF" w:rsidRDefault="00000000" w:rsidP="00597A3B">
          <w:pPr>
            <w:pStyle w:val="TOC1"/>
            <w:spacing w:line="240" w:lineRule="auto"/>
            <w:rPr>
              <w:rFonts w:asciiTheme="minorHAnsi" w:eastAsiaTheme="minorEastAsia" w:hAnsiTheme="minorHAnsi" w:cstheme="minorBidi"/>
              <w:b w:val="0"/>
              <w:bCs w:val="0"/>
              <w:noProof w:val="0"/>
              <w:sz w:val="22"/>
              <w:szCs w:val="22"/>
            </w:rPr>
          </w:pPr>
          <w:hyperlink w:anchor="_Toc168409627" w:history="1">
            <w:r w:rsidR="00597A3B" w:rsidRPr="00A774FF">
              <w:rPr>
                <w:rStyle w:val="Hyperlink"/>
                <w:noProof w:val="0"/>
                <w:sz w:val="22"/>
                <w:szCs w:val="22"/>
              </w:rPr>
              <w:t>Conclusion</w:t>
            </w:r>
            <w:r w:rsidR="00597A3B" w:rsidRPr="00A774FF">
              <w:rPr>
                <w:noProof w:val="0"/>
                <w:webHidden/>
                <w:sz w:val="22"/>
                <w:szCs w:val="22"/>
              </w:rPr>
              <w:tab/>
            </w:r>
            <w:r w:rsidR="00597A3B" w:rsidRPr="00A774FF">
              <w:rPr>
                <w:noProof w:val="0"/>
                <w:webHidden/>
                <w:sz w:val="22"/>
                <w:szCs w:val="22"/>
              </w:rPr>
              <w:fldChar w:fldCharType="begin"/>
            </w:r>
            <w:r w:rsidR="00597A3B" w:rsidRPr="00A774FF">
              <w:rPr>
                <w:noProof w:val="0"/>
                <w:webHidden/>
                <w:sz w:val="22"/>
                <w:szCs w:val="22"/>
              </w:rPr>
              <w:instrText xml:space="preserve"> PAGEREF _Toc168409627 \h </w:instrText>
            </w:r>
            <w:r w:rsidR="00597A3B" w:rsidRPr="00A774FF">
              <w:rPr>
                <w:noProof w:val="0"/>
                <w:webHidden/>
                <w:sz w:val="22"/>
                <w:szCs w:val="22"/>
              </w:rPr>
            </w:r>
            <w:r w:rsidR="00597A3B" w:rsidRPr="00A774FF">
              <w:rPr>
                <w:noProof w:val="0"/>
                <w:webHidden/>
                <w:sz w:val="22"/>
                <w:szCs w:val="22"/>
              </w:rPr>
              <w:fldChar w:fldCharType="separate"/>
            </w:r>
            <w:r w:rsidR="00597A3B" w:rsidRPr="00A774FF">
              <w:rPr>
                <w:noProof w:val="0"/>
                <w:webHidden/>
                <w:sz w:val="22"/>
                <w:szCs w:val="22"/>
              </w:rPr>
              <w:t>8</w:t>
            </w:r>
            <w:r w:rsidR="00597A3B" w:rsidRPr="00A774FF">
              <w:rPr>
                <w:noProof w:val="0"/>
                <w:webHidden/>
                <w:sz w:val="22"/>
                <w:szCs w:val="22"/>
              </w:rPr>
              <w:fldChar w:fldCharType="end"/>
            </w:r>
          </w:hyperlink>
        </w:p>
        <w:p w14:paraId="7A876E6F" w14:textId="07EDDD5C" w:rsidR="00597A3B" w:rsidRPr="00A774FF" w:rsidRDefault="00000000" w:rsidP="00597A3B">
          <w:pPr>
            <w:pStyle w:val="TOC1"/>
            <w:spacing w:line="240" w:lineRule="auto"/>
            <w:rPr>
              <w:rFonts w:asciiTheme="minorHAnsi" w:eastAsiaTheme="minorEastAsia" w:hAnsiTheme="minorHAnsi" w:cstheme="minorBidi"/>
              <w:b w:val="0"/>
              <w:bCs w:val="0"/>
              <w:noProof w:val="0"/>
              <w:sz w:val="22"/>
              <w:szCs w:val="22"/>
            </w:rPr>
          </w:pPr>
          <w:hyperlink w:anchor="_Toc168409628" w:history="1">
            <w:r w:rsidR="00597A3B" w:rsidRPr="00A774FF">
              <w:rPr>
                <w:rStyle w:val="Hyperlink"/>
                <w:noProof w:val="0"/>
                <w:sz w:val="22"/>
                <w:szCs w:val="22"/>
              </w:rPr>
              <w:t>Turnaround Strategy</w:t>
            </w:r>
            <w:r w:rsidR="00597A3B" w:rsidRPr="00A774FF">
              <w:rPr>
                <w:noProof w:val="0"/>
                <w:webHidden/>
                <w:sz w:val="22"/>
                <w:szCs w:val="22"/>
              </w:rPr>
              <w:tab/>
            </w:r>
            <w:r w:rsidR="00597A3B" w:rsidRPr="00A774FF">
              <w:rPr>
                <w:noProof w:val="0"/>
                <w:webHidden/>
                <w:sz w:val="22"/>
                <w:szCs w:val="22"/>
              </w:rPr>
              <w:fldChar w:fldCharType="begin"/>
            </w:r>
            <w:r w:rsidR="00597A3B" w:rsidRPr="00A774FF">
              <w:rPr>
                <w:noProof w:val="0"/>
                <w:webHidden/>
                <w:sz w:val="22"/>
                <w:szCs w:val="22"/>
              </w:rPr>
              <w:instrText xml:space="preserve"> PAGEREF _Toc168409628 \h </w:instrText>
            </w:r>
            <w:r w:rsidR="00597A3B" w:rsidRPr="00A774FF">
              <w:rPr>
                <w:noProof w:val="0"/>
                <w:webHidden/>
                <w:sz w:val="22"/>
                <w:szCs w:val="22"/>
              </w:rPr>
            </w:r>
            <w:r w:rsidR="00597A3B" w:rsidRPr="00A774FF">
              <w:rPr>
                <w:noProof w:val="0"/>
                <w:webHidden/>
                <w:sz w:val="22"/>
                <w:szCs w:val="22"/>
              </w:rPr>
              <w:fldChar w:fldCharType="separate"/>
            </w:r>
            <w:r w:rsidR="00597A3B" w:rsidRPr="00A774FF">
              <w:rPr>
                <w:noProof w:val="0"/>
                <w:webHidden/>
                <w:sz w:val="22"/>
                <w:szCs w:val="22"/>
              </w:rPr>
              <w:t>8</w:t>
            </w:r>
            <w:r w:rsidR="00597A3B" w:rsidRPr="00A774FF">
              <w:rPr>
                <w:noProof w:val="0"/>
                <w:webHidden/>
                <w:sz w:val="22"/>
                <w:szCs w:val="22"/>
              </w:rPr>
              <w:fldChar w:fldCharType="end"/>
            </w:r>
          </w:hyperlink>
        </w:p>
        <w:p w14:paraId="38A4A27E" w14:textId="62EC21AA"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29" w:history="1">
            <w:r w:rsidR="00597A3B" w:rsidRPr="00A774FF">
              <w:rPr>
                <w:rStyle w:val="Hyperlink"/>
                <w:i/>
                <w:iCs/>
                <w:sz w:val="22"/>
                <w:szCs w:val="22"/>
              </w:rPr>
              <w:t>Revenue Enhancement Strategies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_Toc168409629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9</w:t>
            </w:r>
            <w:r w:rsidR="00597A3B" w:rsidRPr="00A774FF">
              <w:rPr>
                <w:webHidden/>
                <w:sz w:val="22"/>
                <w:szCs w:val="22"/>
              </w:rPr>
              <w:fldChar w:fldCharType="end"/>
            </w:r>
          </w:hyperlink>
        </w:p>
        <w:p w14:paraId="1EFA9384" w14:textId="2475A6FD"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30" w:history="1">
            <w:r w:rsidR="00597A3B" w:rsidRPr="00A774FF">
              <w:rPr>
                <w:rStyle w:val="Hyperlink"/>
                <w:sz w:val="22"/>
                <w:szCs w:val="22"/>
              </w:rPr>
              <w:t>Optimised pricing and packages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_Toc168409630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9</w:t>
            </w:r>
            <w:r w:rsidR="00597A3B" w:rsidRPr="00A774FF">
              <w:rPr>
                <w:webHidden/>
                <w:sz w:val="22"/>
                <w:szCs w:val="22"/>
              </w:rPr>
              <w:fldChar w:fldCharType="end"/>
            </w:r>
          </w:hyperlink>
        </w:p>
        <w:p w14:paraId="0DF9FD55" w14:textId="14DD506C"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31" w:history="1">
            <w:r w:rsidR="00597A3B" w:rsidRPr="00A774FF">
              <w:rPr>
                <w:rStyle w:val="Hyperlink"/>
                <w:sz w:val="22"/>
                <w:szCs w:val="22"/>
              </w:rPr>
              <w:t>Additional sources of income</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_Toc168409631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9</w:t>
            </w:r>
            <w:r w:rsidR="00597A3B" w:rsidRPr="00A774FF">
              <w:rPr>
                <w:webHidden/>
                <w:sz w:val="22"/>
                <w:szCs w:val="22"/>
              </w:rPr>
              <w:fldChar w:fldCharType="end"/>
            </w:r>
          </w:hyperlink>
        </w:p>
        <w:p w14:paraId="4A785934" w14:textId="06CD89B8"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32" w:history="1">
            <w:r w:rsidR="00597A3B" w:rsidRPr="00A774FF">
              <w:rPr>
                <w:rStyle w:val="Hyperlink"/>
                <w:sz w:val="22"/>
                <w:szCs w:val="22"/>
              </w:rPr>
              <w:t>Targeted marketing campaigns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_Toc168409632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9</w:t>
            </w:r>
            <w:r w:rsidR="00597A3B" w:rsidRPr="00A774FF">
              <w:rPr>
                <w:webHidden/>
                <w:sz w:val="22"/>
                <w:szCs w:val="22"/>
              </w:rPr>
              <w:fldChar w:fldCharType="end"/>
            </w:r>
          </w:hyperlink>
        </w:p>
        <w:p w14:paraId="060309FE" w14:textId="6AA85AE3"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33" w:history="1">
            <w:r w:rsidR="00597A3B" w:rsidRPr="00A774FF">
              <w:rPr>
                <w:rStyle w:val="Hyperlink"/>
                <w:i/>
                <w:iCs/>
                <w:sz w:val="22"/>
                <w:szCs w:val="22"/>
              </w:rPr>
              <w:t>Increasing guest satisfaction</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_Toc168409633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9</w:t>
            </w:r>
            <w:r w:rsidR="00597A3B" w:rsidRPr="00A774FF">
              <w:rPr>
                <w:webHidden/>
                <w:sz w:val="22"/>
                <w:szCs w:val="22"/>
              </w:rPr>
              <w:fldChar w:fldCharType="end"/>
            </w:r>
          </w:hyperlink>
        </w:p>
        <w:p w14:paraId="3DA3108B" w14:textId="7EB78E48"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34" w:history="1">
            <w:r w:rsidR="00597A3B" w:rsidRPr="00A774FF">
              <w:rPr>
                <w:rStyle w:val="Hyperlink"/>
                <w:sz w:val="22"/>
                <w:szCs w:val="22"/>
              </w:rPr>
              <w:t>Collect and analyse feedback</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_Toc168409634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9</w:t>
            </w:r>
            <w:r w:rsidR="00597A3B" w:rsidRPr="00A774FF">
              <w:rPr>
                <w:webHidden/>
                <w:sz w:val="22"/>
                <w:szCs w:val="22"/>
              </w:rPr>
              <w:fldChar w:fldCharType="end"/>
            </w:r>
          </w:hyperlink>
        </w:p>
        <w:p w14:paraId="33BE71F9" w14:textId="29D20296"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35" w:history="1">
            <w:r w:rsidR="00597A3B" w:rsidRPr="00A774FF">
              <w:rPr>
                <w:rStyle w:val="Hyperlink"/>
                <w:sz w:val="22"/>
                <w:szCs w:val="22"/>
              </w:rPr>
              <w:t>Staff development</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_Toc168409635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9</w:t>
            </w:r>
            <w:r w:rsidR="00597A3B" w:rsidRPr="00A774FF">
              <w:rPr>
                <w:webHidden/>
                <w:sz w:val="22"/>
                <w:szCs w:val="22"/>
              </w:rPr>
              <w:fldChar w:fldCharType="end"/>
            </w:r>
          </w:hyperlink>
        </w:p>
        <w:p w14:paraId="2C273041" w14:textId="0C356E33"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36" w:history="1">
            <w:r w:rsidR="00597A3B" w:rsidRPr="00A774FF">
              <w:rPr>
                <w:rStyle w:val="Hyperlink"/>
                <w:sz w:val="22"/>
                <w:szCs w:val="22"/>
              </w:rPr>
              <w:t>Modernisation of facilities</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_Toc168409636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10</w:t>
            </w:r>
            <w:r w:rsidR="00597A3B" w:rsidRPr="00A774FF">
              <w:rPr>
                <w:webHidden/>
                <w:sz w:val="22"/>
                <w:szCs w:val="22"/>
              </w:rPr>
              <w:fldChar w:fldCharType="end"/>
            </w:r>
          </w:hyperlink>
        </w:p>
        <w:p w14:paraId="7672FC6F" w14:textId="62568089"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37" w:history="1">
            <w:r w:rsidR="00597A3B" w:rsidRPr="00A774FF">
              <w:rPr>
                <w:rStyle w:val="Hyperlink"/>
                <w:i/>
                <w:iCs/>
                <w:sz w:val="22"/>
                <w:szCs w:val="22"/>
              </w:rPr>
              <w:t>Cost reduction</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_Toc168409637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10</w:t>
            </w:r>
            <w:r w:rsidR="00597A3B" w:rsidRPr="00A774FF">
              <w:rPr>
                <w:webHidden/>
                <w:sz w:val="22"/>
                <w:szCs w:val="22"/>
              </w:rPr>
              <w:fldChar w:fldCharType="end"/>
            </w:r>
          </w:hyperlink>
        </w:p>
        <w:p w14:paraId="344B31D3" w14:textId="1E7B4625"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38" w:history="1">
            <w:r w:rsidR="00597A3B" w:rsidRPr="00A774FF">
              <w:rPr>
                <w:rStyle w:val="Hyperlink"/>
                <w:sz w:val="22"/>
                <w:szCs w:val="22"/>
              </w:rPr>
              <w:t>Enhancing energy efficiency</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_Toc168409638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10</w:t>
            </w:r>
            <w:r w:rsidR="00597A3B" w:rsidRPr="00A774FF">
              <w:rPr>
                <w:webHidden/>
                <w:sz w:val="22"/>
                <w:szCs w:val="22"/>
              </w:rPr>
              <w:fldChar w:fldCharType="end"/>
            </w:r>
          </w:hyperlink>
        </w:p>
        <w:p w14:paraId="43C33D19" w14:textId="11081C8B"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39" w:history="1">
            <w:r w:rsidR="00597A3B" w:rsidRPr="00A774FF">
              <w:rPr>
                <w:rStyle w:val="Hyperlink"/>
                <w:sz w:val="22"/>
                <w:szCs w:val="22"/>
              </w:rPr>
              <w:t>Cost reduction through contract renegotiation</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_Toc168409639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10</w:t>
            </w:r>
            <w:r w:rsidR="00597A3B" w:rsidRPr="00A774FF">
              <w:rPr>
                <w:webHidden/>
                <w:sz w:val="22"/>
                <w:szCs w:val="22"/>
              </w:rPr>
              <w:fldChar w:fldCharType="end"/>
            </w:r>
          </w:hyperlink>
        </w:p>
        <w:p w14:paraId="340BD2EE" w14:textId="4A13BAEF" w:rsidR="00597A3B" w:rsidRPr="00A774FF" w:rsidRDefault="00000000" w:rsidP="00597A3B">
          <w:pPr>
            <w:pStyle w:val="TOC2"/>
            <w:tabs>
              <w:tab w:val="right" w:leader="dot" w:pos="10790"/>
            </w:tabs>
            <w:spacing w:line="240" w:lineRule="auto"/>
            <w:rPr>
              <w:rFonts w:asciiTheme="minorHAnsi" w:eastAsiaTheme="minorEastAsia" w:hAnsiTheme="minorHAnsi"/>
              <w:sz w:val="22"/>
              <w:szCs w:val="22"/>
            </w:rPr>
          </w:pPr>
          <w:hyperlink w:anchor="_Toc168409640" w:history="1">
            <w:r w:rsidR="00597A3B" w:rsidRPr="00A774FF">
              <w:rPr>
                <w:rStyle w:val="Hyperlink"/>
                <w:sz w:val="22"/>
                <w:szCs w:val="22"/>
              </w:rPr>
              <w:t>Maximising employee cost efficiency</w:t>
            </w:r>
            <w:r w:rsidR="00597A3B" w:rsidRPr="00A774FF">
              <w:rPr>
                <w:webHidden/>
                <w:sz w:val="22"/>
                <w:szCs w:val="22"/>
              </w:rPr>
              <w:tab/>
            </w:r>
            <w:r w:rsidR="00597A3B" w:rsidRPr="00A774FF">
              <w:rPr>
                <w:webHidden/>
                <w:sz w:val="22"/>
                <w:szCs w:val="22"/>
              </w:rPr>
              <w:fldChar w:fldCharType="begin"/>
            </w:r>
            <w:r w:rsidR="00597A3B" w:rsidRPr="00A774FF">
              <w:rPr>
                <w:webHidden/>
                <w:sz w:val="22"/>
                <w:szCs w:val="22"/>
              </w:rPr>
              <w:instrText xml:space="preserve"> PAGEREF _Toc168409640 \h </w:instrText>
            </w:r>
            <w:r w:rsidR="00597A3B" w:rsidRPr="00A774FF">
              <w:rPr>
                <w:webHidden/>
                <w:sz w:val="22"/>
                <w:szCs w:val="22"/>
              </w:rPr>
            </w:r>
            <w:r w:rsidR="00597A3B" w:rsidRPr="00A774FF">
              <w:rPr>
                <w:webHidden/>
                <w:sz w:val="22"/>
                <w:szCs w:val="22"/>
              </w:rPr>
              <w:fldChar w:fldCharType="separate"/>
            </w:r>
            <w:r w:rsidR="00597A3B" w:rsidRPr="00A774FF">
              <w:rPr>
                <w:webHidden/>
                <w:sz w:val="22"/>
                <w:szCs w:val="22"/>
              </w:rPr>
              <w:t>10</w:t>
            </w:r>
            <w:r w:rsidR="00597A3B" w:rsidRPr="00A774FF">
              <w:rPr>
                <w:webHidden/>
                <w:sz w:val="22"/>
                <w:szCs w:val="22"/>
              </w:rPr>
              <w:fldChar w:fldCharType="end"/>
            </w:r>
          </w:hyperlink>
        </w:p>
        <w:p w14:paraId="44A7CF0D" w14:textId="76F607A2" w:rsidR="00597A3B" w:rsidRPr="00A774FF" w:rsidRDefault="00000000" w:rsidP="00597A3B">
          <w:pPr>
            <w:pStyle w:val="TOC1"/>
            <w:spacing w:line="240" w:lineRule="auto"/>
            <w:rPr>
              <w:rFonts w:asciiTheme="minorHAnsi" w:eastAsiaTheme="minorEastAsia" w:hAnsiTheme="minorHAnsi" w:cstheme="minorBidi"/>
              <w:b w:val="0"/>
              <w:bCs w:val="0"/>
              <w:noProof w:val="0"/>
            </w:rPr>
          </w:pPr>
          <w:hyperlink w:anchor="_Toc168409641" w:history="1">
            <w:r w:rsidR="00597A3B" w:rsidRPr="00A774FF">
              <w:rPr>
                <w:rStyle w:val="Hyperlink"/>
                <w:noProof w:val="0"/>
                <w:sz w:val="22"/>
                <w:szCs w:val="22"/>
              </w:rPr>
              <w:t>References</w:t>
            </w:r>
            <w:r w:rsidR="00597A3B" w:rsidRPr="00A774FF">
              <w:rPr>
                <w:noProof w:val="0"/>
                <w:webHidden/>
                <w:sz w:val="22"/>
                <w:szCs w:val="22"/>
              </w:rPr>
              <w:tab/>
            </w:r>
            <w:r w:rsidR="00597A3B" w:rsidRPr="00A774FF">
              <w:rPr>
                <w:noProof w:val="0"/>
                <w:webHidden/>
                <w:sz w:val="22"/>
                <w:szCs w:val="22"/>
              </w:rPr>
              <w:fldChar w:fldCharType="begin"/>
            </w:r>
            <w:r w:rsidR="00597A3B" w:rsidRPr="00A774FF">
              <w:rPr>
                <w:noProof w:val="0"/>
                <w:webHidden/>
                <w:sz w:val="22"/>
                <w:szCs w:val="22"/>
              </w:rPr>
              <w:instrText xml:space="preserve"> PAGEREF _Toc168409641 \h </w:instrText>
            </w:r>
            <w:r w:rsidR="00597A3B" w:rsidRPr="00A774FF">
              <w:rPr>
                <w:noProof w:val="0"/>
                <w:webHidden/>
                <w:sz w:val="22"/>
                <w:szCs w:val="22"/>
              </w:rPr>
            </w:r>
            <w:r w:rsidR="00597A3B" w:rsidRPr="00A774FF">
              <w:rPr>
                <w:noProof w:val="0"/>
                <w:webHidden/>
                <w:sz w:val="22"/>
                <w:szCs w:val="22"/>
              </w:rPr>
              <w:fldChar w:fldCharType="separate"/>
            </w:r>
            <w:r w:rsidR="00597A3B" w:rsidRPr="00A774FF">
              <w:rPr>
                <w:noProof w:val="0"/>
                <w:webHidden/>
                <w:sz w:val="22"/>
                <w:szCs w:val="22"/>
              </w:rPr>
              <w:t>10</w:t>
            </w:r>
            <w:r w:rsidR="00597A3B" w:rsidRPr="00A774FF">
              <w:rPr>
                <w:noProof w:val="0"/>
                <w:webHidden/>
                <w:sz w:val="22"/>
                <w:szCs w:val="22"/>
              </w:rPr>
              <w:fldChar w:fldCharType="end"/>
            </w:r>
          </w:hyperlink>
        </w:p>
        <w:p w14:paraId="5ED83EB1" w14:textId="74BEF059" w:rsidR="00FC4690" w:rsidRPr="00A774FF" w:rsidRDefault="001061F3" w:rsidP="00597A3B">
          <w:pPr>
            <w:spacing w:line="276" w:lineRule="auto"/>
            <w:rPr>
              <w:b/>
              <w:bCs/>
            </w:rPr>
          </w:pPr>
          <w:r w:rsidRPr="00A774FF">
            <w:rPr>
              <w:rFonts w:cs="Arial"/>
              <w:b/>
              <w:bCs/>
              <w:sz w:val="20"/>
              <w:szCs w:val="20"/>
            </w:rPr>
            <w:fldChar w:fldCharType="end"/>
          </w:r>
        </w:p>
      </w:sdtContent>
    </w:sdt>
    <w:p w14:paraId="0B7F97E0" w14:textId="77777777" w:rsidR="00FC4690" w:rsidRPr="00A774FF" w:rsidRDefault="00FC4690" w:rsidP="00FC4690">
      <w:pPr>
        <w:pStyle w:val="Heading1"/>
        <w:rPr>
          <w:lang w:val="en-GB"/>
        </w:rPr>
      </w:pPr>
      <w:bookmarkStart w:id="1" w:name="_Toc168409607"/>
      <w:r w:rsidRPr="00A774FF">
        <w:rPr>
          <w:lang w:val="en-GB"/>
        </w:rPr>
        <w:lastRenderedPageBreak/>
        <w:t>Introduction</w:t>
      </w:r>
      <w:bookmarkEnd w:id="1"/>
    </w:p>
    <w:p w14:paraId="73541EFF" w14:textId="5F4188A4" w:rsidR="00DA4235" w:rsidRPr="00A774FF" w:rsidRDefault="00DA4235" w:rsidP="00DA4235">
      <w:bookmarkStart w:id="2" w:name="_Toc168409608"/>
      <w:r w:rsidRPr="00A774FF">
        <w:t xml:space="preserve">This report thoroughly analyses the financial performance of Urban Heights Hotel from 2021 to 2023, which saw a notable decrease in operating income alongside a rise in expenses. In order to comprehend the reasons behind this pattern, the examination relies on information from industry reports and considers the wider economic and social environment of the United Kingdom. </w:t>
      </w:r>
    </w:p>
    <w:p w14:paraId="7D3612DF" w14:textId="65914D10" w:rsidR="00DA4235" w:rsidRPr="00A774FF" w:rsidRDefault="00DA4235" w:rsidP="00DA4235">
      <w:r w:rsidRPr="00A774FF">
        <w:t>The main goal is to recogni</w:t>
      </w:r>
      <w:r w:rsidR="00156C43" w:rsidRPr="00A774FF">
        <w:t>s</w:t>
      </w:r>
      <w:r w:rsidRPr="00A774FF">
        <w:t>e and assess the internal and external factors that are causing the hotel's financial troubles. Through a thorough examination of these factors, the report seeks to offer practical suggestions to the hotel owner to potentially overturn this downward trend. The suggestions will concentrate on methods to boost income, cut expenses, and ultimately enhance the hotel's financial standing in the competitive hospitality sector.</w:t>
      </w:r>
    </w:p>
    <w:p w14:paraId="66F8356C" w14:textId="77777777" w:rsidR="00FC4690" w:rsidRPr="00A774FF" w:rsidRDefault="00FC4690" w:rsidP="00FC4690">
      <w:pPr>
        <w:pStyle w:val="Heading1"/>
        <w:rPr>
          <w:lang w:val="en-GB"/>
        </w:rPr>
      </w:pPr>
      <w:r w:rsidRPr="00A774FF">
        <w:rPr>
          <w:lang w:val="en-GB"/>
        </w:rPr>
        <w:t>Financial Performance Evaluation</w:t>
      </w:r>
      <w:bookmarkEnd w:id="2"/>
    </w:p>
    <w:p w14:paraId="624BE3D8" w14:textId="57DA9068" w:rsidR="00FC4690" w:rsidRPr="00A774FF" w:rsidRDefault="00FC4690" w:rsidP="00FC4690">
      <w:pPr>
        <w:pStyle w:val="Heading3"/>
        <w:spacing w:before="120" w:after="120"/>
        <w:rPr>
          <w:lang w:val="en-GB"/>
        </w:rPr>
      </w:pPr>
      <w:bookmarkStart w:id="3" w:name="_Toc168409609"/>
      <w:r w:rsidRPr="00A774FF">
        <w:rPr>
          <w:lang w:val="en-GB"/>
        </w:rPr>
        <w:t>Table A- Financial Analysis</w:t>
      </w:r>
      <w:bookmarkEnd w:id="3"/>
    </w:p>
    <w:p w14:paraId="2662585A" w14:textId="405E29B2" w:rsidR="00FC4690" w:rsidRPr="00A774FF" w:rsidRDefault="00FC4690" w:rsidP="00FF60EB">
      <w:pPr>
        <w:jc w:val="center"/>
      </w:pPr>
      <w:r w:rsidRPr="00A774FF">
        <w:rPr>
          <w:noProof/>
        </w:rPr>
        <w:drawing>
          <wp:inline distT="0" distB="0" distL="0" distR="0" wp14:anchorId="777263A2" wp14:editId="15926BC8">
            <wp:extent cx="6266739" cy="3876675"/>
            <wp:effectExtent l="19050" t="19050" r="20320" b="9525"/>
            <wp:docPr id="1719073084" name="Picture 1" descr="A close-up of several graph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073084" name="Picture 1" descr="A close-up of several graph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284759" cy="3887822"/>
                    </a:xfrm>
                    <a:prstGeom prst="rect">
                      <a:avLst/>
                    </a:prstGeom>
                    <a:ln w="19050" cap="sq" cmpd="thickThin">
                      <a:solidFill>
                        <a:srgbClr val="000000"/>
                      </a:solidFill>
                      <a:prstDash val="solid"/>
                      <a:miter lim="800000"/>
                    </a:ln>
                    <a:effectLst>
                      <a:innerShdw blurRad="76200">
                        <a:srgbClr val="000000"/>
                      </a:innerShdw>
                    </a:effectLst>
                  </pic:spPr>
                </pic:pic>
              </a:graphicData>
            </a:graphic>
          </wp:inline>
        </w:drawing>
      </w:r>
    </w:p>
    <w:p w14:paraId="6E57AE8C" w14:textId="78B39B37" w:rsidR="00FC4690" w:rsidRPr="00A774FF" w:rsidRDefault="00FC4690" w:rsidP="00FF60EB">
      <w:pPr>
        <w:spacing w:after="0"/>
        <w:jc w:val="center"/>
        <w:rPr>
          <w:b/>
          <w:bCs/>
        </w:rPr>
      </w:pPr>
      <w:r w:rsidRPr="00A774FF">
        <w:rPr>
          <w:b/>
          <w:bCs/>
        </w:rPr>
        <w:t>(Self-Developed)</w:t>
      </w:r>
    </w:p>
    <w:p w14:paraId="5B266798" w14:textId="77777777" w:rsidR="00FC4690" w:rsidRPr="00A774FF" w:rsidRDefault="00FC4690" w:rsidP="00FC4690">
      <w:pPr>
        <w:pStyle w:val="Heading2"/>
        <w:rPr>
          <w:lang w:val="en-GB"/>
        </w:rPr>
      </w:pPr>
      <w:bookmarkStart w:id="4" w:name="_Toc168409610"/>
      <w:r w:rsidRPr="00A774FF">
        <w:rPr>
          <w:lang w:val="en-GB"/>
        </w:rPr>
        <w:t>Revenue Analysis</w:t>
      </w:r>
      <w:bookmarkEnd w:id="4"/>
    </w:p>
    <w:p w14:paraId="474E713B" w14:textId="571AE617" w:rsidR="00681F02" w:rsidRPr="00A774FF" w:rsidRDefault="00681F02" w:rsidP="00681F02">
      <w:pPr>
        <w:rPr>
          <w:rStyle w:val="highlights"/>
          <w:color w:val="000000"/>
        </w:rPr>
      </w:pPr>
      <w:bookmarkStart w:id="5" w:name="_Toc168409611"/>
      <w:r w:rsidRPr="00A774FF">
        <w:rPr>
          <w:rStyle w:val="highlights"/>
          <w:color w:val="000000"/>
        </w:rPr>
        <w:t>The Urban Heights Hotel experienced financial difficulties in 2021–2023. Revenues decreased by 12% in 2022 compared to 2021 and by 18</w:t>
      </w:r>
      <w:r w:rsidR="00481141">
        <w:rPr>
          <w:rStyle w:val="highlights"/>
          <w:color w:val="000000"/>
        </w:rPr>
        <w:t>.18</w:t>
      </w:r>
      <w:r w:rsidRPr="00A774FF">
        <w:rPr>
          <w:rStyle w:val="highlights"/>
          <w:color w:val="000000"/>
        </w:rPr>
        <w:t xml:space="preserve">% in 2023 compared to 2022. Since this put at risk the hotel's financial stability, quick action is needed. The reasons for the decline in revenue can be complex and </w:t>
      </w:r>
      <w:r w:rsidRPr="00A774FF">
        <w:rPr>
          <w:rStyle w:val="highlights"/>
          <w:color w:val="000000"/>
        </w:rPr>
        <w:lastRenderedPageBreak/>
        <w:t>include deficiencies in the hotel's marketing strategy as well as changing market conditions and consumer preferences (Hollander, 2023).</w:t>
      </w:r>
    </w:p>
    <w:p w14:paraId="0720B5B8" w14:textId="4C508015" w:rsidR="00FC4690" w:rsidRPr="00A774FF" w:rsidRDefault="00FC4690" w:rsidP="00FC4690">
      <w:pPr>
        <w:pStyle w:val="Heading2"/>
        <w:rPr>
          <w:lang w:val="en-GB"/>
        </w:rPr>
      </w:pPr>
      <w:r w:rsidRPr="00A774FF">
        <w:rPr>
          <w:lang w:val="en-GB"/>
        </w:rPr>
        <w:t>Operating Expenses Analysis</w:t>
      </w:r>
      <w:bookmarkEnd w:id="5"/>
    </w:p>
    <w:p w14:paraId="5F49C2E7" w14:textId="79917334" w:rsidR="00681F02" w:rsidRPr="00A774FF" w:rsidRDefault="00681F02" w:rsidP="00681F02">
      <w:pPr>
        <w:rPr>
          <w:rStyle w:val="highlights"/>
          <w:color w:val="000000"/>
        </w:rPr>
      </w:pPr>
      <w:bookmarkStart w:id="6" w:name="_Toc168409612"/>
      <w:r w:rsidRPr="00A774FF">
        <w:rPr>
          <w:rStyle w:val="highlights"/>
          <w:color w:val="000000"/>
        </w:rPr>
        <w:t>Increased operating costs (11</w:t>
      </w:r>
      <w:r w:rsidR="00481141">
        <w:rPr>
          <w:rStyle w:val="highlights"/>
          <w:color w:val="000000"/>
        </w:rPr>
        <w:t>.11</w:t>
      </w:r>
      <w:r w:rsidRPr="00A774FF">
        <w:rPr>
          <w:rStyle w:val="highlights"/>
          <w:color w:val="000000"/>
        </w:rPr>
        <w:t>% in 2022, 15% in 2023) and declining revenues are a serious concern. Possible factors for increased spending include higher inflation, increased supplier costs and rising energy prices (Race, 2023). This trend indicates a cost control risk, meaning the hotel is not able to manage its expenses effectively.</w:t>
      </w:r>
    </w:p>
    <w:p w14:paraId="39D2C477" w14:textId="0EE416C2" w:rsidR="00FC4690" w:rsidRPr="00A774FF" w:rsidRDefault="00FC4690" w:rsidP="00FC4690">
      <w:pPr>
        <w:pStyle w:val="Heading2"/>
        <w:rPr>
          <w:lang w:val="en-GB"/>
        </w:rPr>
      </w:pPr>
      <w:r w:rsidRPr="00A774FF">
        <w:rPr>
          <w:lang w:val="en-GB"/>
        </w:rPr>
        <w:t>Profitability Analysis</w:t>
      </w:r>
      <w:bookmarkEnd w:id="6"/>
    </w:p>
    <w:p w14:paraId="35039856" w14:textId="77777777" w:rsidR="00681F02" w:rsidRPr="00A774FF" w:rsidRDefault="00681F02" w:rsidP="00681F02">
      <w:pPr>
        <w:rPr>
          <w:rStyle w:val="highlights"/>
          <w:color w:val="000000"/>
        </w:rPr>
      </w:pPr>
      <w:bookmarkStart w:id="7" w:name="_Toc168409613"/>
      <w:r w:rsidRPr="00A774FF">
        <w:rPr>
          <w:rStyle w:val="highlights"/>
          <w:color w:val="000000"/>
        </w:rPr>
        <w:t xml:space="preserve">The net profit margin dropped significantly from 28% in 2021 to 9.09% in 2022 and a further -27.78% in 2023 with a £500,000 loss, suggesting that the hotel's capacity to turn a profit is not optimal. These figures underline concerns about the hotel's potential effects, requiring for quick cost-cutting steps and higher income production. </w:t>
      </w:r>
    </w:p>
    <w:p w14:paraId="3FDAC129" w14:textId="63F47A45" w:rsidR="00FC4690" w:rsidRPr="00A774FF" w:rsidRDefault="00FC4690" w:rsidP="00FC4690">
      <w:pPr>
        <w:pStyle w:val="Heading2"/>
        <w:rPr>
          <w:lang w:val="en-GB"/>
        </w:rPr>
      </w:pPr>
      <w:r w:rsidRPr="00A774FF">
        <w:rPr>
          <w:lang w:val="en-GB"/>
        </w:rPr>
        <w:t>Liquidity and Solvency Analysis</w:t>
      </w:r>
      <w:bookmarkEnd w:id="7"/>
    </w:p>
    <w:p w14:paraId="46311909" w14:textId="77777777" w:rsidR="00FC4690" w:rsidRPr="00A774FF" w:rsidRDefault="00FC4690" w:rsidP="00FC4690">
      <w:pPr>
        <w:rPr>
          <w:rFonts w:cs="Arial"/>
        </w:rPr>
      </w:pPr>
      <w:r w:rsidRPr="00A774FF">
        <w:rPr>
          <w:rFonts w:cs="Arial"/>
        </w:rPr>
        <w:t>Variations in liquidity and solvency metrics made the hotel's financial status worse. The liquidity indicator fell to 0.6 in 2023 after 1.8 in 2021. This shows that just 60% of urgent commitments may be covered by present assets. This would therefore represent a liquidity risk and threaten the hotel's short-term financial stability.</w:t>
      </w:r>
    </w:p>
    <w:p w14:paraId="09011F70" w14:textId="2A7A5556" w:rsidR="001061F3" w:rsidRPr="00A774FF" w:rsidRDefault="00FC4690" w:rsidP="00FC4690">
      <w:pPr>
        <w:rPr>
          <w:rFonts w:cs="Arial"/>
        </w:rPr>
      </w:pPr>
      <w:r w:rsidRPr="00A774FF">
        <w:rPr>
          <w:rFonts w:cs="Arial"/>
        </w:rPr>
        <w:t>The debt/equity ratio was 1.48 in 2021 and increased to 2.</w:t>
      </w:r>
      <w:r w:rsidR="00CD7D13">
        <w:rPr>
          <w:rFonts w:cs="Arial"/>
        </w:rPr>
        <w:t>39</w:t>
      </w:r>
      <w:r w:rsidRPr="00A774FF">
        <w:rPr>
          <w:rFonts w:cs="Arial"/>
        </w:rPr>
        <w:t xml:space="preserve"> in 2023. Debt increases, which increases the risk of default. The hotel is increasingly dependent on loans to finance its operations, so the business is increasingly exposed to bad economic conditions.</w:t>
      </w:r>
    </w:p>
    <w:p w14:paraId="71DE5F4A" w14:textId="77777777" w:rsidR="00FC4690" w:rsidRPr="00A774FF" w:rsidRDefault="00FC4690" w:rsidP="00FC4690">
      <w:pPr>
        <w:pStyle w:val="Heading1"/>
        <w:rPr>
          <w:lang w:val="en-GB"/>
        </w:rPr>
      </w:pPr>
      <w:bookmarkStart w:id="8" w:name="_Toc168409614"/>
      <w:r w:rsidRPr="00A774FF">
        <w:rPr>
          <w:lang w:val="en-GB"/>
        </w:rPr>
        <w:t>Key Reasons Behind the Decline</w:t>
      </w:r>
      <w:bookmarkEnd w:id="8"/>
    </w:p>
    <w:p w14:paraId="7AFA821B" w14:textId="77777777" w:rsidR="00FC4690" w:rsidRPr="00A774FF" w:rsidRDefault="00FC4690" w:rsidP="00FC4690">
      <w:pPr>
        <w:pStyle w:val="Heading2"/>
        <w:rPr>
          <w:i/>
          <w:iCs/>
          <w:lang w:val="en-GB"/>
        </w:rPr>
      </w:pPr>
      <w:bookmarkStart w:id="9" w:name="_Toc168409615"/>
      <w:r w:rsidRPr="00A774FF">
        <w:rPr>
          <w:i/>
          <w:iCs/>
          <w:lang w:val="en-GB"/>
        </w:rPr>
        <w:t>External Factors</w:t>
      </w:r>
      <w:bookmarkEnd w:id="9"/>
    </w:p>
    <w:p w14:paraId="775E391F" w14:textId="77777777" w:rsidR="00FC4690" w:rsidRPr="00A774FF" w:rsidRDefault="00FC4690" w:rsidP="00FC4690">
      <w:pPr>
        <w:rPr>
          <w:rFonts w:cs="Arial"/>
        </w:rPr>
      </w:pPr>
      <w:r w:rsidRPr="00A774FF">
        <w:rPr>
          <w:rFonts w:cs="Arial"/>
        </w:rPr>
        <w:t>In the period between 2021-2023, the United Kingdom has undergone significant economic and social changes, which presented serious challenges to the hospitality industry, including the Urban Heights Hotel.</w:t>
      </w:r>
    </w:p>
    <w:p w14:paraId="74C24914" w14:textId="77777777" w:rsidR="00FC4690" w:rsidRPr="00A774FF" w:rsidRDefault="00FC4690" w:rsidP="00FC4690">
      <w:pPr>
        <w:pStyle w:val="Heading2"/>
        <w:rPr>
          <w:lang w:val="en-GB"/>
        </w:rPr>
      </w:pPr>
      <w:bookmarkStart w:id="10" w:name="_Toc168409616"/>
      <w:r w:rsidRPr="00A774FF">
        <w:rPr>
          <w:lang w:val="en-GB"/>
        </w:rPr>
        <w:t>Uncertainty after Brexit</w:t>
      </w:r>
      <w:bookmarkEnd w:id="10"/>
    </w:p>
    <w:p w14:paraId="5C7A76FB" w14:textId="77777777" w:rsidR="00FC4690" w:rsidRPr="00A774FF" w:rsidRDefault="00FC4690" w:rsidP="00FC4690">
      <w:pPr>
        <w:rPr>
          <w:rFonts w:cs="Arial"/>
        </w:rPr>
      </w:pPr>
      <w:r w:rsidRPr="00A774FF">
        <w:rPr>
          <w:rFonts w:cs="Arial"/>
        </w:rPr>
        <w:t xml:space="preserve">Brexit has created economic uncertainty for the UK (Graziano, Handley &amp; Limao, 2023). Decreasing consumer confidence and interest in travel, along with shifts in trade agreements, expenses, and the devaluation of the British currency, will have an adverse impact on hotel reservations (Hope, 2019). The situation worsened as the value of the pound fell and imported goods became more expensive (Pettinger, 2022). </w:t>
      </w:r>
    </w:p>
    <w:p w14:paraId="6133589E" w14:textId="77777777" w:rsidR="00FC4690" w:rsidRPr="00A774FF" w:rsidRDefault="00FC4690" w:rsidP="00FC4690">
      <w:pPr>
        <w:pStyle w:val="Heading2"/>
        <w:rPr>
          <w:lang w:val="en-GB"/>
        </w:rPr>
      </w:pPr>
      <w:bookmarkStart w:id="11" w:name="_Toc168409617"/>
      <w:r w:rsidRPr="00A774FF">
        <w:rPr>
          <w:lang w:val="en-GB"/>
        </w:rPr>
        <w:lastRenderedPageBreak/>
        <w:t>Consequences of the COVID-19 pandemic</w:t>
      </w:r>
      <w:bookmarkEnd w:id="11"/>
    </w:p>
    <w:p w14:paraId="09DB92A6" w14:textId="1D46CD94" w:rsidR="00FC4690" w:rsidRPr="00A774FF" w:rsidRDefault="00FC4690" w:rsidP="00FC4690">
      <w:pPr>
        <w:rPr>
          <w:rFonts w:cs="Arial"/>
        </w:rPr>
      </w:pPr>
      <w:r w:rsidRPr="00A774FF">
        <w:rPr>
          <w:rFonts w:cs="Arial"/>
        </w:rPr>
        <w:t xml:space="preserve">Travel restrictions and closures in 2021 and 2023 have already eased, although the tourism industry continues to suffer from their long-term effects (Seddon, 2023). Due to changed consumer </w:t>
      </w:r>
      <w:r w:rsidR="003C0E3E" w:rsidRPr="00A774FF">
        <w:rPr>
          <w:rFonts w:cs="Arial"/>
        </w:rPr>
        <w:t>behaviour</w:t>
      </w:r>
      <w:r w:rsidRPr="00A774FF">
        <w:rPr>
          <w:rFonts w:cs="Arial"/>
        </w:rPr>
        <w:t xml:space="preserve"> and economic doubts, </w:t>
      </w:r>
      <w:r w:rsidR="00CB6E24" w:rsidRPr="00A774FF">
        <w:rPr>
          <w:rFonts w:cs="Arial"/>
        </w:rPr>
        <w:t>travellers</w:t>
      </w:r>
      <w:r w:rsidRPr="00A774FF">
        <w:rPr>
          <w:rFonts w:cs="Arial"/>
        </w:rPr>
        <w:t xml:space="preserve"> are currently more cautious when organising their trips (Das, Sarkar &amp; Debroy, 2022). This new approach poses serious challenges to the hotel industry as people choose accommodation more carefully and consider alternative options more often.</w:t>
      </w:r>
    </w:p>
    <w:p w14:paraId="47959756" w14:textId="77777777" w:rsidR="00FC4690" w:rsidRPr="00A774FF" w:rsidRDefault="00FC4690" w:rsidP="00FC4690">
      <w:pPr>
        <w:pStyle w:val="Heading2"/>
        <w:rPr>
          <w:lang w:val="en-GB"/>
        </w:rPr>
      </w:pPr>
      <w:bookmarkStart w:id="12" w:name="_Toc168409618"/>
      <w:r w:rsidRPr="00A774FF">
        <w:rPr>
          <w:lang w:val="en-GB"/>
        </w:rPr>
        <w:t>Rising operating costs</w:t>
      </w:r>
      <w:bookmarkEnd w:id="12"/>
    </w:p>
    <w:p w14:paraId="50DB9E73" w14:textId="13B585A4" w:rsidR="00FC4690" w:rsidRPr="00A774FF" w:rsidRDefault="00FC4690" w:rsidP="00FC4690">
      <w:pPr>
        <w:rPr>
          <w:rFonts w:cs="Arial"/>
        </w:rPr>
      </w:pPr>
      <w:r w:rsidRPr="00A774FF">
        <w:rPr>
          <w:rFonts w:cs="Arial"/>
        </w:rPr>
        <w:t xml:space="preserve">The increased energy prices because of the Russian-Ukrainian conflict caused a significant cost increase in the hotel sector </w:t>
      </w:r>
      <w:r w:rsidR="00C953F8" w:rsidRPr="00A774FF">
        <w:t>(Hubacek et al., 2023)</w:t>
      </w:r>
      <w:r w:rsidRPr="00A774FF">
        <w:rPr>
          <w:rFonts w:cs="Arial"/>
        </w:rPr>
        <w:t>. According to ECIU research, increased emissions from the North Sea have led to higher fuel costs, which has affected import prices (Smeeton, 2024). Urban Heights Hotel's operating costs also increased, particularly due to increases in heating, lighting and hot water costs, which resulted in reduced profitability.</w:t>
      </w:r>
    </w:p>
    <w:p w14:paraId="145A8450" w14:textId="77777777" w:rsidR="00FC4690" w:rsidRPr="00A774FF" w:rsidRDefault="00FC4690" w:rsidP="00FC4690">
      <w:pPr>
        <w:pStyle w:val="Heading2"/>
        <w:rPr>
          <w:lang w:val="en-GB"/>
        </w:rPr>
      </w:pPr>
      <w:bookmarkStart w:id="13" w:name="_Toc168409619"/>
      <w:r w:rsidRPr="00A774FF">
        <w:rPr>
          <w:lang w:val="en-GB"/>
        </w:rPr>
        <w:t>Increasing competition</w:t>
      </w:r>
      <w:bookmarkEnd w:id="13"/>
    </w:p>
    <w:p w14:paraId="6F929F11" w14:textId="77777777" w:rsidR="00FC4690" w:rsidRPr="00A774FF" w:rsidRDefault="00FC4690" w:rsidP="00FC4690">
      <w:pPr>
        <w:rPr>
          <w:rFonts w:cs="Arial"/>
        </w:rPr>
      </w:pPr>
      <w:r w:rsidRPr="00A774FF">
        <w:rPr>
          <w:rFonts w:cs="Arial"/>
        </w:rPr>
        <w:t>The rise of online booking platforms and rising consumer demands have led to a notable increase in competition in the hospitality industry in recent years (</w:t>
      </w:r>
      <w:proofErr w:type="spellStart"/>
      <w:r w:rsidRPr="00A774FF">
        <w:rPr>
          <w:rFonts w:cs="Arial"/>
        </w:rPr>
        <w:t>Buhalis</w:t>
      </w:r>
      <w:proofErr w:type="spellEnd"/>
      <w:r w:rsidRPr="00A774FF">
        <w:rPr>
          <w:rFonts w:cs="Arial"/>
        </w:rPr>
        <w:t xml:space="preserve"> et al., 2019). Urban Heights Hotel faces competition from major global hotel chains like Marriott, Hyatt, and Hilton, with substantial resources for service development and implementing new technologies. Because online platforms are transparent, there is more competition in pricing, as guests can compare prices and services easily. This makes it harder for hotels to stand out and provide distinctive value to guests. </w:t>
      </w:r>
    </w:p>
    <w:p w14:paraId="66ED3D3E" w14:textId="77777777" w:rsidR="00FC4690" w:rsidRPr="00A774FF" w:rsidRDefault="00FC4690" w:rsidP="00FC4690">
      <w:pPr>
        <w:rPr>
          <w:rFonts w:cs="Arial"/>
        </w:rPr>
      </w:pPr>
      <w:r w:rsidRPr="00A774FF">
        <w:rPr>
          <w:rFonts w:cs="Arial"/>
        </w:rPr>
        <w:t>Urban Heights Hotel is in the hybrid zone of Bowman's Strategy Clock as it is likely to strike a balance between price and value while focusing on an urban setting and modern lifestyle, but not necessarily at the highest price point. Competitors Marriott and Hilton fall into the limited price premium zone as they target a wider audience with a wider range of services while remaining more affordable than the Hyatt Hotel. Hyatt focuses on the luxury segment, offers high-quality services and unique experiences at a higher price, and is in the price premium zone.</w:t>
      </w:r>
    </w:p>
    <w:p w14:paraId="7FF18184" w14:textId="41BAA73D" w:rsidR="00FC4690" w:rsidRPr="00A774FF" w:rsidRDefault="00FC4690" w:rsidP="00FC4690">
      <w:pPr>
        <w:pStyle w:val="Heading3"/>
        <w:rPr>
          <w:lang w:val="en-GB"/>
        </w:rPr>
      </w:pPr>
      <w:bookmarkStart w:id="14" w:name="_Toc168409620"/>
      <w:r w:rsidRPr="00A774FF">
        <w:rPr>
          <w:lang w:val="en-GB"/>
        </w:rPr>
        <w:lastRenderedPageBreak/>
        <w:t>Table B- Bowman Strategy Clock Placement</w:t>
      </w:r>
      <w:bookmarkEnd w:id="14"/>
    </w:p>
    <w:p w14:paraId="3288631B" w14:textId="18AA617B" w:rsidR="00FC4690" w:rsidRPr="00A774FF" w:rsidRDefault="00FC4690" w:rsidP="00CB6E24">
      <w:pPr>
        <w:jc w:val="center"/>
      </w:pPr>
      <w:r w:rsidRPr="00A774FF">
        <w:rPr>
          <w:noProof/>
        </w:rPr>
        <w:drawing>
          <wp:inline distT="0" distB="0" distL="0" distR="0" wp14:anchorId="010657AB" wp14:editId="32288D39">
            <wp:extent cx="4953000" cy="3186889"/>
            <wp:effectExtent l="19050" t="19050" r="19050" b="13970"/>
            <wp:docPr id="430112732" name="Picture 2" descr="A diagram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112732" name="Picture 2" descr="A diagram of a hote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89979" cy="3210682"/>
                    </a:xfrm>
                    <a:prstGeom prst="rect">
                      <a:avLst/>
                    </a:prstGeom>
                    <a:ln w="19050" cap="sq" cmpd="thickThin">
                      <a:solidFill>
                        <a:srgbClr val="000000"/>
                      </a:solidFill>
                      <a:prstDash val="solid"/>
                      <a:miter lim="800000"/>
                    </a:ln>
                    <a:effectLst>
                      <a:innerShdw blurRad="76200">
                        <a:srgbClr val="000000"/>
                      </a:innerShdw>
                    </a:effectLst>
                  </pic:spPr>
                </pic:pic>
              </a:graphicData>
            </a:graphic>
          </wp:inline>
        </w:drawing>
      </w:r>
    </w:p>
    <w:p w14:paraId="1DFEF4F8" w14:textId="39C0C8C9" w:rsidR="00FC4690" w:rsidRPr="00A774FF" w:rsidRDefault="00FC4690" w:rsidP="00FF60EB">
      <w:pPr>
        <w:spacing w:after="0"/>
        <w:jc w:val="center"/>
        <w:rPr>
          <w:b/>
          <w:bCs/>
        </w:rPr>
      </w:pPr>
      <w:r w:rsidRPr="00A774FF">
        <w:rPr>
          <w:b/>
          <w:bCs/>
        </w:rPr>
        <w:t>(Self-Developed)</w:t>
      </w:r>
    </w:p>
    <w:p w14:paraId="31BDC748" w14:textId="77777777" w:rsidR="00FC4690" w:rsidRPr="00A774FF" w:rsidRDefault="00FC4690" w:rsidP="00FC4690">
      <w:pPr>
        <w:pStyle w:val="Heading2"/>
        <w:rPr>
          <w:i/>
          <w:iCs/>
          <w:lang w:val="en-GB"/>
        </w:rPr>
      </w:pPr>
      <w:bookmarkStart w:id="15" w:name="_Toc168409621"/>
      <w:r w:rsidRPr="00A774FF">
        <w:rPr>
          <w:i/>
          <w:iCs/>
          <w:lang w:val="en-GB"/>
        </w:rPr>
        <w:t>Internal Factors</w:t>
      </w:r>
      <w:bookmarkEnd w:id="15"/>
    </w:p>
    <w:p w14:paraId="5892F1B1" w14:textId="77777777" w:rsidR="00FC4690" w:rsidRPr="00A774FF" w:rsidRDefault="00FC4690" w:rsidP="00FC4690">
      <w:pPr>
        <w:pStyle w:val="Heading2"/>
        <w:rPr>
          <w:lang w:val="en-GB"/>
        </w:rPr>
      </w:pPr>
      <w:bookmarkStart w:id="16" w:name="_Toc168409622"/>
      <w:r w:rsidRPr="00A774FF">
        <w:rPr>
          <w:lang w:val="en-GB"/>
        </w:rPr>
        <w:t>Declining Guest Satisfaction</w:t>
      </w:r>
      <w:bookmarkEnd w:id="16"/>
    </w:p>
    <w:p w14:paraId="184EF9A8" w14:textId="77777777" w:rsidR="00FC4690" w:rsidRPr="00A774FF" w:rsidRDefault="00FC4690" w:rsidP="00FC4690">
      <w:pPr>
        <w:rPr>
          <w:rFonts w:cs="Arial"/>
        </w:rPr>
      </w:pPr>
      <w:r w:rsidRPr="00A774FF">
        <w:rPr>
          <w:rFonts w:cs="Arial"/>
        </w:rPr>
        <w:t>The declining financial state of Urban Heights Hotel could be linked to the drop in guest satisfaction. Guests often share their experiences on online platforms in the industry, making it easy for negative reviews to circulate. The shortage of skilled labour, partly due to stricter immigration rules after Brexit and repatriations due to COVID-19, also presented a major challenge in maintaining high-quality services (Cripps, 2023). Possible lack of employees could result in slow service, lack of attention, or delays in solving problems. Negative experiences from guests can harm the hotel's reputation over time, resulting in fewer bookings and a drop in revenue (</w:t>
      </w:r>
      <w:proofErr w:type="spellStart"/>
      <w:r w:rsidRPr="00A774FF">
        <w:rPr>
          <w:rFonts w:cs="Arial"/>
        </w:rPr>
        <w:t>Sayfuddin</w:t>
      </w:r>
      <w:proofErr w:type="spellEnd"/>
      <w:r w:rsidRPr="00A774FF">
        <w:rPr>
          <w:rFonts w:cs="Arial"/>
        </w:rPr>
        <w:t xml:space="preserve"> &amp; Chen, 2021). </w:t>
      </w:r>
    </w:p>
    <w:p w14:paraId="28CC5A27" w14:textId="77777777" w:rsidR="00FC4690" w:rsidRPr="00A774FF" w:rsidRDefault="00FC4690" w:rsidP="00FC4690">
      <w:pPr>
        <w:pStyle w:val="Heading2"/>
        <w:rPr>
          <w:lang w:val="en-GB"/>
        </w:rPr>
      </w:pPr>
      <w:bookmarkStart w:id="17" w:name="_Toc168409623"/>
      <w:r w:rsidRPr="00A774FF">
        <w:rPr>
          <w:lang w:val="en-GB"/>
        </w:rPr>
        <w:t>Ineffective Marketing</w:t>
      </w:r>
      <w:bookmarkEnd w:id="17"/>
    </w:p>
    <w:p w14:paraId="42AB65E1" w14:textId="1271BB38" w:rsidR="00FC4690" w:rsidRPr="00A774FF" w:rsidRDefault="00FC4690" w:rsidP="00FC4690">
      <w:pPr>
        <w:rPr>
          <w:rFonts w:cs="Arial"/>
        </w:rPr>
      </w:pPr>
      <w:r w:rsidRPr="00A774FF">
        <w:rPr>
          <w:rFonts w:cs="Arial"/>
        </w:rPr>
        <w:t xml:space="preserve">The Urban Heights Hotel's decline may partly stem from ineffective digital marketing strategies. Cornell's </w:t>
      </w:r>
      <w:proofErr w:type="spellStart"/>
      <w:r w:rsidRPr="00A774FF">
        <w:rPr>
          <w:rFonts w:cs="Arial"/>
        </w:rPr>
        <w:t>Center</w:t>
      </w:r>
      <w:proofErr w:type="spellEnd"/>
      <w:r w:rsidRPr="00A774FF">
        <w:rPr>
          <w:rFonts w:cs="Arial"/>
        </w:rPr>
        <w:t xml:space="preserve"> for Hospitality Research underscores the substantial influence of social media and online reviews in the hotel industry, revealing that consumers increasingly rely on online feedback when making booking decisions (Chris, 2012). Remarkably, even a minor 1% enhancement in a hotel's online reputation can yield a substantial 1.42% increase in revenue per room (Chris, 2012). This underscores the critical need for a robust online presence and highlights the potential repercussions of negative reviews on the hotel's performance.</w:t>
      </w:r>
    </w:p>
    <w:p w14:paraId="44704F2A" w14:textId="454C4DA5" w:rsidR="00FC4690" w:rsidRPr="00A774FF" w:rsidRDefault="00FC4690" w:rsidP="00FC4690">
      <w:pPr>
        <w:rPr>
          <w:rFonts w:cs="Arial"/>
        </w:rPr>
      </w:pPr>
      <w:r w:rsidRPr="00A774FF">
        <w:rPr>
          <w:rFonts w:cs="Arial"/>
        </w:rPr>
        <w:lastRenderedPageBreak/>
        <w:t xml:space="preserve">Failure to fully leverage the opportunities afforded by digital platforms places the hotel at a significant competitive disadvantage in today's digitally driven consumer landscape </w:t>
      </w:r>
      <w:r w:rsidR="00C953F8" w:rsidRPr="00A774FF">
        <w:t>(Dwivedi et al., 2021)</w:t>
      </w:r>
      <w:r w:rsidRPr="00A774FF">
        <w:rPr>
          <w:rFonts w:cs="Arial"/>
        </w:rPr>
        <w:t>. An outdated online presence compounds the issue, exacerbated by deficiencies in search engine optimisation (SEO), which hinder potential guests from easily discovering the Urban Heights Hotel through relevant search queries. Moreover, underutilisation of social media platforms deprives the hotel of effective tools for promotion, guest engagement, and brand loyalty cultivation (Tatar &amp; Eren-</w:t>
      </w:r>
      <w:proofErr w:type="spellStart"/>
      <w:r w:rsidRPr="00A774FF">
        <w:rPr>
          <w:rFonts w:cs="Arial"/>
        </w:rPr>
        <w:t>Erdohmus</w:t>
      </w:r>
      <w:proofErr w:type="spellEnd"/>
      <w:r w:rsidRPr="00A774FF">
        <w:rPr>
          <w:rFonts w:cs="Arial"/>
        </w:rPr>
        <w:t>, 2016). Lastly, deploying untargeted advertising and promotions risks squandering resources by failing to reach the desired audience effectively (</w:t>
      </w:r>
      <w:proofErr w:type="spellStart"/>
      <w:r w:rsidRPr="00A774FF">
        <w:rPr>
          <w:rFonts w:cs="Arial"/>
        </w:rPr>
        <w:t>Fourberg</w:t>
      </w:r>
      <w:proofErr w:type="spellEnd"/>
      <w:r w:rsidRPr="00A774FF">
        <w:rPr>
          <w:rFonts w:cs="Arial"/>
        </w:rPr>
        <w:t xml:space="preserve"> et al., 2021).</w:t>
      </w:r>
    </w:p>
    <w:p w14:paraId="2399E3B6" w14:textId="77777777" w:rsidR="00FC4690" w:rsidRPr="00A774FF" w:rsidRDefault="00FC4690" w:rsidP="00FC4690">
      <w:pPr>
        <w:pStyle w:val="Heading2"/>
        <w:rPr>
          <w:lang w:val="en-GB"/>
        </w:rPr>
      </w:pPr>
      <w:bookmarkStart w:id="18" w:name="_Toc168409624"/>
      <w:r w:rsidRPr="00A774FF">
        <w:rPr>
          <w:lang w:val="en-GB"/>
        </w:rPr>
        <w:t>Inefficient cost management</w:t>
      </w:r>
      <w:bookmarkEnd w:id="18"/>
    </w:p>
    <w:p w14:paraId="61C194B5" w14:textId="77777777" w:rsidR="00FC4690" w:rsidRPr="00A774FF" w:rsidRDefault="00FC4690" w:rsidP="00FC4690">
      <w:pPr>
        <w:rPr>
          <w:rFonts w:cs="Arial"/>
        </w:rPr>
      </w:pPr>
      <w:r w:rsidRPr="00A774FF">
        <w:rPr>
          <w:rFonts w:cs="Arial"/>
        </w:rPr>
        <w:t xml:space="preserve">The continued increase in the operating costs of the Urban Heights Hotel is a cause for serious concern and points to deficiencies in cost control. Several factors may contribute to this unfavourable trend. </w:t>
      </w:r>
    </w:p>
    <w:p w14:paraId="5A72CA8E" w14:textId="77777777" w:rsidR="00FC4690" w:rsidRPr="00A774FF" w:rsidRDefault="00FC4690" w:rsidP="00FC4690">
      <w:pPr>
        <w:pStyle w:val="Heading2"/>
        <w:rPr>
          <w:lang w:val="en-GB"/>
        </w:rPr>
      </w:pPr>
      <w:bookmarkStart w:id="19" w:name="_Toc168409625"/>
      <w:r w:rsidRPr="00A774FF">
        <w:rPr>
          <w:lang w:val="en-GB"/>
        </w:rPr>
        <w:t>Inefficient procurement processes</w:t>
      </w:r>
      <w:bookmarkEnd w:id="19"/>
      <w:r w:rsidRPr="00A774FF">
        <w:rPr>
          <w:lang w:val="en-GB"/>
        </w:rPr>
        <w:t xml:space="preserve"> </w:t>
      </w:r>
    </w:p>
    <w:p w14:paraId="00D18B85" w14:textId="77777777" w:rsidR="00FC4690" w:rsidRPr="00A774FF" w:rsidRDefault="00FC4690" w:rsidP="00FC4690">
      <w:pPr>
        <w:rPr>
          <w:rFonts w:cs="Arial"/>
        </w:rPr>
      </w:pPr>
      <w:r w:rsidRPr="00A774FF">
        <w:rPr>
          <w:rFonts w:cs="Arial"/>
        </w:rPr>
        <w:t xml:space="preserve">The hotel may not be optimising its procurement processes, resulting in higher costs. This may include improper price comparison, underutilisation of discounts, or improper negotiations with suppliers. One possibility is that the hotel does not have extended agreements with key suppliers, which prevents it from benefiting from discounts based on purchasing in high quantities. Furthermore, the hotel might not be actively looking for other suppliers that might have better prices. </w:t>
      </w:r>
    </w:p>
    <w:p w14:paraId="01E2304E" w14:textId="77777777" w:rsidR="00FC4690" w:rsidRPr="00A774FF" w:rsidRDefault="00FC4690" w:rsidP="00FC4690">
      <w:pPr>
        <w:pStyle w:val="Heading2"/>
        <w:rPr>
          <w:lang w:val="en-GB"/>
        </w:rPr>
      </w:pPr>
      <w:bookmarkStart w:id="20" w:name="_Toc168409626"/>
      <w:r w:rsidRPr="00A774FF">
        <w:rPr>
          <w:lang w:val="en-GB"/>
        </w:rPr>
        <w:t>High energy consumption</w:t>
      </w:r>
      <w:bookmarkEnd w:id="20"/>
    </w:p>
    <w:p w14:paraId="5D63E2A6" w14:textId="77777777" w:rsidR="00FC4690" w:rsidRPr="00A774FF" w:rsidRDefault="00FC4690" w:rsidP="00FC4690">
      <w:pPr>
        <w:rPr>
          <w:rFonts w:cs="Arial"/>
        </w:rPr>
      </w:pPr>
      <w:r w:rsidRPr="00A774FF">
        <w:rPr>
          <w:rFonts w:cs="Arial"/>
        </w:rPr>
        <w:t>Hotels are generally energy intensive, and rising energy prices may have made this cost factor particularly critical (</w:t>
      </w:r>
      <w:proofErr w:type="spellStart"/>
      <w:r w:rsidRPr="00A774FF">
        <w:rPr>
          <w:rFonts w:cs="Arial"/>
        </w:rPr>
        <w:t>Poutakidou</w:t>
      </w:r>
      <w:proofErr w:type="spellEnd"/>
      <w:r w:rsidRPr="00A774FF">
        <w:rPr>
          <w:rFonts w:cs="Arial"/>
        </w:rPr>
        <w:t xml:space="preserve"> &amp; </w:t>
      </w:r>
      <w:proofErr w:type="spellStart"/>
      <w:r w:rsidRPr="00A774FF">
        <w:rPr>
          <w:rFonts w:cs="Arial"/>
        </w:rPr>
        <w:t>Menegaki</w:t>
      </w:r>
      <w:proofErr w:type="spellEnd"/>
      <w:r w:rsidRPr="00A774FF">
        <w:rPr>
          <w:rFonts w:cs="Arial"/>
        </w:rPr>
        <w:t xml:space="preserve">, 2023). Urban Heights Hotel's outdated lighting, heating and cooling system, as well as possible water loss due to poor maintenance, may have been an important factor in the increase in hotel operating costs. The hotel's revenue may have suffered due to worsening conditions caused by insufficient energy efficiency and growing cost of energy. </w:t>
      </w:r>
    </w:p>
    <w:p w14:paraId="4ED285D3" w14:textId="77777777" w:rsidR="00FC4690" w:rsidRPr="00A774FF" w:rsidRDefault="00FC4690" w:rsidP="00CB6E24">
      <w:pPr>
        <w:pStyle w:val="Heading1"/>
        <w:rPr>
          <w:lang w:val="en-GB"/>
        </w:rPr>
      </w:pPr>
      <w:bookmarkStart w:id="21" w:name="_Toc168409627"/>
      <w:r w:rsidRPr="00A774FF">
        <w:rPr>
          <w:lang w:val="en-GB"/>
        </w:rPr>
        <w:t>Conclusion</w:t>
      </w:r>
      <w:bookmarkEnd w:id="21"/>
    </w:p>
    <w:p w14:paraId="0139FF64" w14:textId="77777777" w:rsidR="00415BFD" w:rsidRPr="00A774FF" w:rsidRDefault="00415BFD" w:rsidP="00FC4690">
      <w:pPr>
        <w:rPr>
          <w:rStyle w:val="highlights"/>
          <w:color w:val="000000"/>
        </w:rPr>
      </w:pPr>
      <w:r w:rsidRPr="00A774FF">
        <w:rPr>
          <w:rStyle w:val="highlights"/>
          <w:color w:val="000000"/>
        </w:rPr>
        <w:t xml:space="preserve">A comprehensive analysis of the report has revealed a significant decline in the financial performance of Urban Heights Hotel between 2021 and 2023. The ongoing drop in income, along with rising expenses and a significant loss in 2023, clearly point to the financial troubles of the hotel. This negative trend is linked to a mix of external and internal factors. </w:t>
      </w:r>
    </w:p>
    <w:p w14:paraId="219DB566" w14:textId="6E425168" w:rsidR="00FC4690" w:rsidRPr="00A774FF" w:rsidRDefault="00FC4690" w:rsidP="00FC4690">
      <w:pPr>
        <w:rPr>
          <w:rFonts w:cs="Arial"/>
        </w:rPr>
      </w:pPr>
      <w:r w:rsidRPr="00A774FF">
        <w:rPr>
          <w:rFonts w:cs="Arial"/>
        </w:rPr>
        <w:t>The hotel's declining revenue and rising costs are possible consequences of external influences such as the uncertain economic environment post-Brexit, the aftermath of COVID-19 and higher energy prices caused by the global energy crisis. In addition, the hotel may experience increasing competition from larger hotel brands that effectively use modern technologies and online platforms.</w:t>
      </w:r>
    </w:p>
    <w:p w14:paraId="3A44DF40" w14:textId="2A862947" w:rsidR="00FC4690" w:rsidRPr="00A774FF" w:rsidRDefault="00FC4690" w:rsidP="00FC4690">
      <w:pPr>
        <w:rPr>
          <w:rFonts w:cs="Arial"/>
        </w:rPr>
      </w:pPr>
      <w:r w:rsidRPr="00A774FF">
        <w:rPr>
          <w:rFonts w:cs="Arial"/>
        </w:rPr>
        <w:lastRenderedPageBreak/>
        <w:t xml:space="preserve">Among the internal factors, declining guest satisfaction, potentially influenced by negative online reviews regarding service quality, outdated facilities, and perceived value for money, may be a significant contributor. The </w:t>
      </w:r>
      <w:r w:rsidR="00CB6E24" w:rsidRPr="00A774FF">
        <w:rPr>
          <w:rFonts w:cs="Arial"/>
        </w:rPr>
        <w:t>labour</w:t>
      </w:r>
      <w:r w:rsidRPr="00A774FF">
        <w:rPr>
          <w:rFonts w:cs="Arial"/>
        </w:rPr>
        <w:t xml:space="preserve"> shortage following Brexit could further exacerbate issues with service quality (</w:t>
      </w:r>
      <w:proofErr w:type="spellStart"/>
      <w:r w:rsidRPr="00A774FF">
        <w:rPr>
          <w:rFonts w:cs="Arial"/>
        </w:rPr>
        <w:t>Kumodji</w:t>
      </w:r>
      <w:proofErr w:type="spellEnd"/>
      <w:r w:rsidRPr="00A774FF">
        <w:rPr>
          <w:rFonts w:cs="Arial"/>
        </w:rPr>
        <w:t>, 2024). Furthermore, ineffective marketing strategies and inefficient cost management practices have compounded the hotel's challenges (Goncalves-Pereira, 2017).</w:t>
      </w:r>
    </w:p>
    <w:p w14:paraId="7F3561E1" w14:textId="0A59EC3C" w:rsidR="00FC4690" w:rsidRPr="00A774FF" w:rsidRDefault="00FC4690" w:rsidP="00FC4690">
      <w:pPr>
        <w:rPr>
          <w:rFonts w:cs="Arial"/>
        </w:rPr>
      </w:pPr>
      <w:r w:rsidRPr="00A774FF">
        <w:rPr>
          <w:rFonts w:cs="Arial"/>
        </w:rPr>
        <w:t>In summary, the report finds that Urban Heights Hotel is facing several financial problems that need to be addressed immediately to save it from its current situation. In order to ensure the hotel's sustainability, it is crucial to implement a recovery plan that emphasises increasing revenue, improving guest satisfaction and reducing costs. It is important to note that even in challenging situations, hotel revitalisation can be ensured by implementing a thorough and flexible plan.</w:t>
      </w:r>
    </w:p>
    <w:p w14:paraId="2792A341" w14:textId="77777777" w:rsidR="00CB6E24" w:rsidRPr="00A774FF" w:rsidRDefault="00CB6E24" w:rsidP="00CB6E24">
      <w:pPr>
        <w:pStyle w:val="Heading1"/>
        <w:rPr>
          <w:lang w:val="en-GB"/>
        </w:rPr>
      </w:pPr>
      <w:bookmarkStart w:id="22" w:name="_Toc168409628"/>
      <w:r w:rsidRPr="00A774FF">
        <w:rPr>
          <w:lang w:val="en-GB"/>
        </w:rPr>
        <w:t>Turnaround Strategy</w:t>
      </w:r>
      <w:bookmarkEnd w:id="22"/>
    </w:p>
    <w:p w14:paraId="3F8DB520" w14:textId="126B4979" w:rsidR="00CB6E24" w:rsidRPr="00A774FF" w:rsidRDefault="00CB6E24" w:rsidP="003C0E3E">
      <w:pPr>
        <w:spacing w:after="0"/>
        <w:rPr>
          <w:rFonts w:cs="Arial"/>
        </w:rPr>
      </w:pPr>
      <w:r w:rsidRPr="00A774FF">
        <w:rPr>
          <w:rFonts w:cs="Arial"/>
        </w:rPr>
        <w:t>Urban Heights Hotel is in debt, so any further borrowing should be avoided as it would only further strain its finances. Based on current knowledge, the proposed turnaround strategy offers the most favourable solution to the hotel's challenges, but it is important to consider that the hotel industry depends on many external factors that are difficult to prepare for in advance. These could be unexpected economic shocks, regulatory changes, technological developments or rapid changes in consumer preferences. Therefore, hotel owner must constantly monitor the market environment and flexibly adapt to new challenges for long-term success.</w:t>
      </w:r>
    </w:p>
    <w:p w14:paraId="3A6A7586" w14:textId="77777777" w:rsidR="00CB6E24" w:rsidRPr="00A774FF" w:rsidRDefault="00CB6E24" w:rsidP="00CB6E24">
      <w:pPr>
        <w:pStyle w:val="Heading2"/>
        <w:jc w:val="center"/>
        <w:rPr>
          <w:i/>
          <w:iCs/>
          <w:u w:val="single"/>
          <w:lang w:val="en-GB"/>
        </w:rPr>
      </w:pPr>
      <w:bookmarkStart w:id="23" w:name="_Toc168409629"/>
      <w:r w:rsidRPr="00A774FF">
        <w:rPr>
          <w:i/>
          <w:iCs/>
          <w:u w:val="single"/>
          <w:lang w:val="en-GB"/>
        </w:rPr>
        <w:t>Revenue Enhancement Strategies</w:t>
      </w:r>
      <w:bookmarkEnd w:id="23"/>
    </w:p>
    <w:p w14:paraId="212B7AE9" w14:textId="77777777" w:rsidR="00CB6E24" w:rsidRPr="00A774FF" w:rsidRDefault="00CB6E24" w:rsidP="00CB6E24">
      <w:pPr>
        <w:pStyle w:val="Heading2"/>
        <w:rPr>
          <w:lang w:val="en-GB"/>
        </w:rPr>
      </w:pPr>
      <w:bookmarkStart w:id="24" w:name="_Toc168409630"/>
      <w:r w:rsidRPr="00A774FF">
        <w:rPr>
          <w:lang w:val="en-GB"/>
        </w:rPr>
        <w:t>Optimised pricing and packages</w:t>
      </w:r>
      <w:bookmarkEnd w:id="24"/>
    </w:p>
    <w:p w14:paraId="1C16FF55" w14:textId="6041C150" w:rsidR="00CB6E24" w:rsidRPr="00A774FF" w:rsidRDefault="00CB6E24" w:rsidP="00CB6E24">
      <w:pPr>
        <w:rPr>
          <w:rFonts w:cs="Arial"/>
        </w:rPr>
      </w:pPr>
      <w:r w:rsidRPr="00A774FF">
        <w:rPr>
          <w:rFonts w:cs="Arial"/>
        </w:rPr>
        <w:t xml:space="preserve">By implementing dynamic pricing, the hotel can adapt prices according to demand and occupancy, ultimately increasing revenue </w:t>
      </w:r>
      <w:r w:rsidR="00616FEA" w:rsidRPr="00A774FF">
        <w:t>(Kritika, 2021)</w:t>
      </w:r>
      <w:r w:rsidRPr="00A774FF">
        <w:rPr>
          <w:rFonts w:cs="Arial"/>
        </w:rPr>
        <w:t xml:space="preserve">. The hotel can attract certain groups of guests and boost reservation numbers and guest spending by offering tailored packages like romantic, family, and business options. </w:t>
      </w:r>
    </w:p>
    <w:p w14:paraId="394E2CAE" w14:textId="77777777" w:rsidR="00CB6E24" w:rsidRPr="00A774FF" w:rsidRDefault="00CB6E24" w:rsidP="00CB6E24">
      <w:pPr>
        <w:pStyle w:val="Heading2"/>
        <w:rPr>
          <w:lang w:val="en-GB"/>
        </w:rPr>
      </w:pPr>
      <w:r w:rsidRPr="00A774FF">
        <w:rPr>
          <w:lang w:val="en-GB"/>
        </w:rPr>
        <w:t xml:space="preserve"> </w:t>
      </w:r>
      <w:bookmarkStart w:id="25" w:name="_Toc168409631"/>
      <w:r w:rsidRPr="00A774FF">
        <w:rPr>
          <w:lang w:val="en-GB"/>
        </w:rPr>
        <w:t>Additional sources of income</w:t>
      </w:r>
      <w:bookmarkEnd w:id="25"/>
    </w:p>
    <w:p w14:paraId="0714F006" w14:textId="77777777" w:rsidR="00CB6E24" w:rsidRPr="00A774FF" w:rsidRDefault="00CB6E24" w:rsidP="00CB6E24">
      <w:pPr>
        <w:rPr>
          <w:rFonts w:cs="Arial"/>
        </w:rPr>
      </w:pPr>
      <w:r w:rsidRPr="00A774FF">
        <w:rPr>
          <w:rFonts w:cs="Arial"/>
        </w:rPr>
        <w:t xml:space="preserve">In order to increase the hotel's revenues, it may be worthwhile to introduce additional services that adapt to the needs of the changing work environment, such as the creation of communal workspaces. In response to the growing demand for co-working spaces, many hotels have already successfully integrated these spaces into their offerings, achieving additional bookings and revenue growth (Barten, 2024). </w:t>
      </w:r>
    </w:p>
    <w:p w14:paraId="4948BD5E" w14:textId="77777777" w:rsidR="00CB6E24" w:rsidRPr="00A774FF" w:rsidRDefault="00CB6E24" w:rsidP="00CB6E24">
      <w:pPr>
        <w:pStyle w:val="Heading2"/>
        <w:rPr>
          <w:lang w:val="en-GB"/>
        </w:rPr>
      </w:pPr>
      <w:bookmarkStart w:id="26" w:name="_Toc168409632"/>
      <w:r w:rsidRPr="00A774FF">
        <w:rPr>
          <w:lang w:val="en-GB"/>
        </w:rPr>
        <w:lastRenderedPageBreak/>
        <w:t>Targeted marketing campaigns</w:t>
      </w:r>
      <w:bookmarkEnd w:id="26"/>
    </w:p>
    <w:p w14:paraId="069598EB" w14:textId="77777777" w:rsidR="00CB6E24" w:rsidRPr="00A774FF" w:rsidRDefault="00CB6E24" w:rsidP="00CB6E24">
      <w:pPr>
        <w:rPr>
          <w:rFonts w:cs="Arial"/>
        </w:rPr>
      </w:pPr>
      <w:r w:rsidRPr="00A774FF">
        <w:rPr>
          <w:rFonts w:cs="Arial"/>
        </w:rPr>
        <w:t xml:space="preserve">More effective use of digital marketing tools is key (Kaur, 2017). The hotel's visibility on online booking platforms needs to be enhanced, and targeted ads should be utilised to connect with the appropriate demographic. Engage regularly with possible visitors on social media channels like Facebook, Instagram, and TikTok through interesting content. </w:t>
      </w:r>
    </w:p>
    <w:p w14:paraId="341813B6" w14:textId="77777777" w:rsidR="00CB6E24" w:rsidRPr="00A774FF" w:rsidRDefault="00CB6E24" w:rsidP="00CB6E24">
      <w:pPr>
        <w:pStyle w:val="Heading2"/>
        <w:jc w:val="center"/>
        <w:rPr>
          <w:i/>
          <w:iCs/>
          <w:u w:val="single"/>
          <w:lang w:val="en-GB"/>
        </w:rPr>
      </w:pPr>
      <w:bookmarkStart w:id="27" w:name="_Toc168409633"/>
      <w:r w:rsidRPr="00A774FF">
        <w:rPr>
          <w:i/>
          <w:iCs/>
          <w:u w:val="single"/>
          <w:lang w:val="en-GB"/>
        </w:rPr>
        <w:t>Increasing guest satisfaction</w:t>
      </w:r>
      <w:bookmarkEnd w:id="27"/>
    </w:p>
    <w:p w14:paraId="3FE03149" w14:textId="77777777" w:rsidR="00CB6E24" w:rsidRPr="00A774FF" w:rsidRDefault="00CB6E24" w:rsidP="00CB6E24">
      <w:pPr>
        <w:pStyle w:val="Heading2"/>
        <w:rPr>
          <w:lang w:val="en-GB"/>
        </w:rPr>
      </w:pPr>
      <w:bookmarkStart w:id="28" w:name="_Toc168409634"/>
      <w:r w:rsidRPr="00A774FF">
        <w:rPr>
          <w:lang w:val="en-GB"/>
        </w:rPr>
        <w:t>Collect and analyse feedback</w:t>
      </w:r>
      <w:bookmarkEnd w:id="28"/>
    </w:p>
    <w:p w14:paraId="1AB90AA1" w14:textId="6F8E6C94" w:rsidR="00CB6E24" w:rsidRPr="00A774FF" w:rsidRDefault="00CB6E24" w:rsidP="00CB6E24">
      <w:pPr>
        <w:rPr>
          <w:rFonts w:cs="Arial"/>
        </w:rPr>
      </w:pPr>
      <w:r w:rsidRPr="00A774FF">
        <w:rPr>
          <w:rFonts w:cs="Arial"/>
        </w:rPr>
        <w:t>With the help of regular guest surveys and analysis of online reviews, problem areas can be accurately identified and points for improvement can be determined (</w:t>
      </w:r>
      <w:r w:rsidR="00062A3F" w:rsidRPr="00A774FF">
        <w:rPr>
          <w:rFonts w:cs="Arial"/>
        </w:rPr>
        <w:t>Vo</w:t>
      </w:r>
      <w:r w:rsidRPr="00A774FF">
        <w:rPr>
          <w:rFonts w:cs="Arial"/>
        </w:rPr>
        <w:t xml:space="preserve"> et al., 2021).</w:t>
      </w:r>
    </w:p>
    <w:p w14:paraId="036F458E" w14:textId="77777777" w:rsidR="00CB6E24" w:rsidRPr="00A774FF" w:rsidRDefault="00CB6E24" w:rsidP="00CB6E24">
      <w:pPr>
        <w:pStyle w:val="Heading2"/>
        <w:rPr>
          <w:lang w:val="en-GB"/>
        </w:rPr>
      </w:pPr>
      <w:bookmarkStart w:id="29" w:name="_Toc168409635"/>
      <w:r w:rsidRPr="00A774FF">
        <w:rPr>
          <w:lang w:val="en-GB"/>
        </w:rPr>
        <w:t>Staff development</w:t>
      </w:r>
      <w:bookmarkEnd w:id="29"/>
    </w:p>
    <w:p w14:paraId="47D99057" w14:textId="356F21C5" w:rsidR="00CB6E24" w:rsidRPr="00A774FF" w:rsidRDefault="00CB6E24" w:rsidP="00CB6E24">
      <w:pPr>
        <w:rPr>
          <w:rFonts w:cs="Arial"/>
        </w:rPr>
      </w:pPr>
      <w:r w:rsidRPr="00A774FF">
        <w:rPr>
          <w:rFonts w:cs="Arial"/>
        </w:rPr>
        <w:t>Staff training and motivation is essential to improve service quality (</w:t>
      </w:r>
      <w:proofErr w:type="spellStart"/>
      <w:r w:rsidRPr="00A774FF">
        <w:rPr>
          <w:rFonts w:cs="Arial"/>
        </w:rPr>
        <w:t>Waqanimaravu</w:t>
      </w:r>
      <w:proofErr w:type="spellEnd"/>
      <w:r w:rsidRPr="00A774FF">
        <w:rPr>
          <w:rFonts w:cs="Arial"/>
        </w:rPr>
        <w:t xml:space="preserve"> &amp; </w:t>
      </w:r>
      <w:proofErr w:type="spellStart"/>
      <w:r w:rsidRPr="00A774FF">
        <w:rPr>
          <w:rFonts w:cs="Arial"/>
        </w:rPr>
        <w:t>Arasanmi</w:t>
      </w:r>
      <w:proofErr w:type="spellEnd"/>
      <w:r w:rsidRPr="00A774FF">
        <w:rPr>
          <w:rFonts w:cs="Arial"/>
        </w:rPr>
        <w:t>, 2020). Guest-oriented communication, problem-solving skills and the development of professional knowledge can all contribute to improving the guest experience. To deal with the labour shortage, the hotel can consider more flexible working hours, more competitive wages and the provision of career opportunities (Park et al., 2016).</w:t>
      </w:r>
    </w:p>
    <w:p w14:paraId="3F4838AF" w14:textId="77777777" w:rsidR="00CB6E24" w:rsidRPr="00A774FF" w:rsidRDefault="00CB6E24" w:rsidP="00CB6E24">
      <w:pPr>
        <w:pStyle w:val="Heading2"/>
        <w:rPr>
          <w:lang w:val="en-GB"/>
        </w:rPr>
      </w:pPr>
      <w:bookmarkStart w:id="30" w:name="_Toc168409636"/>
      <w:r w:rsidRPr="00A774FF">
        <w:rPr>
          <w:lang w:val="en-GB"/>
        </w:rPr>
        <w:t>Modernisation of facilities</w:t>
      </w:r>
      <w:bookmarkEnd w:id="30"/>
    </w:p>
    <w:p w14:paraId="008328E2" w14:textId="74F62585" w:rsidR="00CB6E24" w:rsidRPr="00A774FF" w:rsidRDefault="00CB6E24" w:rsidP="00CB6E24">
      <w:pPr>
        <w:rPr>
          <w:rFonts w:cs="Arial"/>
        </w:rPr>
      </w:pPr>
      <w:r w:rsidRPr="00A774FF">
        <w:rPr>
          <w:rFonts w:cs="Arial"/>
        </w:rPr>
        <w:t xml:space="preserve">Updating facilities by remodelling rooms, common spaces, and incorporating modern technologies like smart rooms and contactless payment can enhance the hotel's appeal to visitors (Karagiannis, 2024). </w:t>
      </w:r>
    </w:p>
    <w:p w14:paraId="42C42052" w14:textId="77777777" w:rsidR="00CB6E24" w:rsidRPr="00A774FF" w:rsidRDefault="00CB6E24" w:rsidP="00CB6E24">
      <w:pPr>
        <w:pStyle w:val="Heading2"/>
        <w:jc w:val="center"/>
        <w:rPr>
          <w:i/>
          <w:iCs/>
          <w:lang w:val="en-GB"/>
        </w:rPr>
      </w:pPr>
      <w:bookmarkStart w:id="31" w:name="_Toc168409637"/>
      <w:r w:rsidRPr="00A774FF">
        <w:rPr>
          <w:i/>
          <w:iCs/>
          <w:lang w:val="en-GB"/>
        </w:rPr>
        <w:t>Cost reduction</w:t>
      </w:r>
      <w:bookmarkEnd w:id="31"/>
    </w:p>
    <w:p w14:paraId="7918C8CC" w14:textId="77777777" w:rsidR="00CB6E24" w:rsidRPr="00A774FF" w:rsidRDefault="00CB6E24" w:rsidP="00CB6E24">
      <w:pPr>
        <w:pStyle w:val="Heading2"/>
        <w:rPr>
          <w:lang w:val="en-GB"/>
        </w:rPr>
      </w:pPr>
      <w:bookmarkStart w:id="32" w:name="_Toc168409638"/>
      <w:r w:rsidRPr="00A774FF">
        <w:rPr>
          <w:lang w:val="en-GB"/>
        </w:rPr>
        <w:t>Enhancing energy efficiency</w:t>
      </w:r>
      <w:bookmarkEnd w:id="32"/>
    </w:p>
    <w:p w14:paraId="46DC2BB3" w14:textId="77777777" w:rsidR="00CB6E24" w:rsidRPr="00A774FF" w:rsidRDefault="00CB6E24" w:rsidP="00CB6E24">
      <w:pPr>
        <w:rPr>
          <w:rFonts w:cs="Arial"/>
          <w:b/>
          <w:bCs/>
        </w:rPr>
      </w:pPr>
      <w:r w:rsidRPr="00A774FF">
        <w:rPr>
          <w:rFonts w:cs="Arial"/>
        </w:rPr>
        <w:t>Upgrading heating, cooling, and lighting systems and maximising water usage can lead to considerable savings (</w:t>
      </w:r>
      <w:proofErr w:type="spellStart"/>
      <w:r w:rsidRPr="00A774FF">
        <w:rPr>
          <w:rFonts w:cs="Arial"/>
        </w:rPr>
        <w:t>Petousis</w:t>
      </w:r>
      <w:proofErr w:type="spellEnd"/>
      <w:r w:rsidRPr="00A774FF">
        <w:rPr>
          <w:rFonts w:cs="Arial"/>
        </w:rPr>
        <w:t>, 2019).</w:t>
      </w:r>
    </w:p>
    <w:p w14:paraId="078559F5" w14:textId="77777777" w:rsidR="00CB6E24" w:rsidRPr="00A774FF" w:rsidRDefault="00CB6E24" w:rsidP="00CB6E24">
      <w:pPr>
        <w:pStyle w:val="Heading2"/>
        <w:rPr>
          <w:lang w:val="en-GB"/>
        </w:rPr>
      </w:pPr>
      <w:bookmarkStart w:id="33" w:name="_Toc168409639"/>
      <w:r w:rsidRPr="00A774FF">
        <w:rPr>
          <w:lang w:val="en-GB"/>
        </w:rPr>
        <w:t>Cost reduction through contract renegotiation</w:t>
      </w:r>
      <w:bookmarkEnd w:id="33"/>
    </w:p>
    <w:p w14:paraId="21D8BD02" w14:textId="76FAEB90" w:rsidR="00CB6E24" w:rsidRPr="00A774FF" w:rsidRDefault="00CB6E24" w:rsidP="00CB6E24">
      <w:pPr>
        <w:rPr>
          <w:rFonts w:cs="Arial"/>
        </w:rPr>
      </w:pPr>
      <w:r w:rsidRPr="00A774FF">
        <w:rPr>
          <w:rFonts w:cs="Arial"/>
        </w:rPr>
        <w:t>Improving procurement procedures, such as reviewing negotiations with suppliers and concluding longer-term contracts, can help reduce costs, especially in the current economic climate, when suppliers may be more open to renegotiations (Ballowe, 2009).</w:t>
      </w:r>
    </w:p>
    <w:p w14:paraId="348B8223" w14:textId="77777777" w:rsidR="00CB6E24" w:rsidRPr="00A774FF" w:rsidRDefault="00CB6E24" w:rsidP="00CB6E24">
      <w:pPr>
        <w:pStyle w:val="Heading2"/>
        <w:rPr>
          <w:lang w:val="en-GB"/>
        </w:rPr>
      </w:pPr>
      <w:bookmarkStart w:id="34" w:name="_Toc168409640"/>
      <w:r w:rsidRPr="00A774FF">
        <w:rPr>
          <w:lang w:val="en-GB"/>
        </w:rPr>
        <w:t>Maximising employee cost efficiency</w:t>
      </w:r>
      <w:bookmarkEnd w:id="34"/>
    </w:p>
    <w:p w14:paraId="12D7C7A0" w14:textId="5B0761BF" w:rsidR="00CB6E24" w:rsidRPr="00A774FF" w:rsidRDefault="00CB6E24" w:rsidP="00FF60EB">
      <w:pPr>
        <w:spacing w:after="0"/>
        <w:rPr>
          <w:rFonts w:cs="Arial"/>
        </w:rPr>
      </w:pPr>
      <w:r w:rsidRPr="00A774FF">
        <w:rPr>
          <w:rFonts w:cs="Arial"/>
        </w:rPr>
        <w:t>The hotel can potentially lower labour expenses by adjusting staffing levels, reallocating responsibilities, and implementing technology like self-service check-ins (</w:t>
      </w:r>
      <w:proofErr w:type="spellStart"/>
      <w:r w:rsidRPr="00A774FF">
        <w:rPr>
          <w:rFonts w:cs="Arial"/>
        </w:rPr>
        <w:t>Giousmpasoglou</w:t>
      </w:r>
      <w:proofErr w:type="spellEnd"/>
      <w:r w:rsidRPr="00A774FF">
        <w:rPr>
          <w:rFonts w:cs="Arial"/>
        </w:rPr>
        <w:t xml:space="preserve"> &amp; Hua, 2020).</w:t>
      </w:r>
    </w:p>
    <w:p w14:paraId="53FA6CEA" w14:textId="7F1C13F2" w:rsidR="008814BA" w:rsidRPr="00A774FF" w:rsidRDefault="00CB6E24" w:rsidP="008814BA">
      <w:pPr>
        <w:rPr>
          <w:rFonts w:cs="Arial"/>
        </w:rPr>
      </w:pPr>
      <w:r w:rsidRPr="00A774FF">
        <w:rPr>
          <w:rFonts w:cs="Arial"/>
        </w:rPr>
        <w:t>If the previous steps do not achieve the intended outcome, the hotel owner might also contemplate alternative options, like selling or leasing out the property or certain assets.</w:t>
      </w:r>
    </w:p>
    <w:p w14:paraId="07817E70" w14:textId="43C35EA6" w:rsidR="00FC4690" w:rsidRPr="00A774FF" w:rsidRDefault="008814BA" w:rsidP="008814BA">
      <w:pPr>
        <w:pStyle w:val="Heading1"/>
        <w:rPr>
          <w:lang w:val="en-GB"/>
        </w:rPr>
      </w:pPr>
      <w:bookmarkStart w:id="35" w:name="_Toc168409641"/>
      <w:r w:rsidRPr="00A774FF">
        <w:rPr>
          <w:lang w:val="en-GB"/>
        </w:rPr>
        <w:lastRenderedPageBreak/>
        <w:t>References</w:t>
      </w:r>
      <w:bookmarkEnd w:id="35"/>
    </w:p>
    <w:p w14:paraId="45F966CD" w14:textId="39359045" w:rsidR="00824326" w:rsidRPr="00A774FF" w:rsidRDefault="00824326" w:rsidP="00824326">
      <w:r w:rsidRPr="00A774FF">
        <w:t>1.</w:t>
      </w:r>
      <w:r w:rsidRPr="00A774FF">
        <w:tab/>
        <w:t xml:space="preserve">Ballowe, T. (2009) ‘Cutting Costs Now by Renegotiating with Suppliers and Vendors’, [online] </w:t>
      </w:r>
      <w:proofErr w:type="spellStart"/>
      <w:r w:rsidRPr="00A774FF">
        <w:rPr>
          <w:i/>
          <w:iCs/>
        </w:rPr>
        <w:t>OnStrategy</w:t>
      </w:r>
      <w:proofErr w:type="spellEnd"/>
      <w:r w:rsidRPr="00A774FF">
        <w:rPr>
          <w:i/>
          <w:iCs/>
        </w:rPr>
        <w:t>.</w:t>
      </w:r>
      <w:r w:rsidRPr="00A774FF">
        <w:t xml:space="preserve"> Available at: </w:t>
      </w:r>
      <w:hyperlink r:id="rId12" w:history="1">
        <w:r w:rsidRPr="00A774FF">
          <w:rPr>
            <w:rStyle w:val="Hyperlink"/>
          </w:rPr>
          <w:t>https://onstrategyhq.com/resources/cutting-costs-now-by-renegotiating-with-suppliers-and-vendors/</w:t>
        </w:r>
      </w:hyperlink>
      <w:r w:rsidRPr="00A774FF">
        <w:t xml:space="preserve"> [Accessed 28 May 2024].</w:t>
      </w:r>
    </w:p>
    <w:p w14:paraId="0BE9AF13" w14:textId="0AA9ABDD" w:rsidR="00824326" w:rsidRPr="00A774FF" w:rsidRDefault="00824326" w:rsidP="00824326">
      <w:r w:rsidRPr="00A774FF">
        <w:t>2.</w:t>
      </w:r>
      <w:r w:rsidRPr="00A774FF">
        <w:tab/>
        <w:t xml:space="preserve">Barten, M. (2024) ‘Hotel Facilities: Everything to Know about Facilities in Hotels’, [online] </w:t>
      </w:r>
      <w:r w:rsidRPr="00A774FF">
        <w:rPr>
          <w:i/>
          <w:iCs/>
        </w:rPr>
        <w:t>Revfine Optimising Revenue.</w:t>
      </w:r>
      <w:r w:rsidRPr="00A774FF">
        <w:t xml:space="preserve"> Available at: </w:t>
      </w:r>
      <w:hyperlink r:id="rId13" w:history="1">
        <w:r w:rsidRPr="00A774FF">
          <w:rPr>
            <w:rStyle w:val="Hyperlink"/>
          </w:rPr>
          <w:t>https://www.revfine.com/hotel-facilities/</w:t>
        </w:r>
      </w:hyperlink>
      <w:r w:rsidRPr="00A774FF">
        <w:t xml:space="preserve"> [Accessed 31 May 2024].</w:t>
      </w:r>
    </w:p>
    <w:p w14:paraId="1EEE3542" w14:textId="634A2938" w:rsidR="00824326" w:rsidRPr="00A774FF" w:rsidRDefault="00824326" w:rsidP="00824326">
      <w:r w:rsidRPr="00A774FF">
        <w:t>3.</w:t>
      </w:r>
      <w:r w:rsidRPr="00A774FF">
        <w:tab/>
      </w:r>
      <w:proofErr w:type="spellStart"/>
      <w:r w:rsidRPr="00A774FF">
        <w:t>Buhalis</w:t>
      </w:r>
      <w:proofErr w:type="spellEnd"/>
      <w:r w:rsidRPr="00A774FF">
        <w:t xml:space="preserve">, D. et al. (2019) ‘Technological Disruptions in Services: Lessons from Tourism and Hospitality’, </w:t>
      </w:r>
      <w:r w:rsidRPr="00A774FF">
        <w:rPr>
          <w:i/>
          <w:iCs/>
        </w:rPr>
        <w:t>Journal of Service Management,</w:t>
      </w:r>
      <w:r w:rsidRPr="00A774FF">
        <w:t xml:space="preserve"> 30(4), pp. 484–506. Available at: </w:t>
      </w:r>
      <w:hyperlink r:id="rId14" w:history="1">
        <w:r w:rsidRPr="00A774FF">
          <w:rPr>
            <w:rStyle w:val="Hyperlink"/>
          </w:rPr>
          <w:t>https://doi.org/10.1108/JOSM-12-2018-0398</w:t>
        </w:r>
      </w:hyperlink>
      <w:r w:rsidRPr="00A774FF">
        <w:t>.</w:t>
      </w:r>
    </w:p>
    <w:p w14:paraId="337DF826" w14:textId="20899EA4" w:rsidR="00824326" w:rsidRPr="00A774FF" w:rsidRDefault="00824326" w:rsidP="00824326">
      <w:r w:rsidRPr="00A774FF">
        <w:t>4.</w:t>
      </w:r>
      <w:r w:rsidRPr="00A774FF">
        <w:tab/>
        <w:t xml:space="preserve">Chris, A. (2012) ‘The Impact of Social Media on Lodging Performance’, [online] </w:t>
      </w:r>
      <w:r w:rsidRPr="00A774FF">
        <w:rPr>
          <w:i/>
          <w:iCs/>
        </w:rPr>
        <w:t>Cornell University Library.</w:t>
      </w:r>
      <w:r w:rsidRPr="00A774FF">
        <w:t xml:space="preserve"> Available at: </w:t>
      </w:r>
      <w:hyperlink r:id="rId15" w:history="1">
        <w:r w:rsidRPr="00A774FF">
          <w:rPr>
            <w:rStyle w:val="Hyperlink"/>
          </w:rPr>
          <w:t>https://ecommons.cornell.edu/items/d64bbbba-651a-4e13-a058-af3e2e82f4cf</w:t>
        </w:r>
      </w:hyperlink>
      <w:r w:rsidRPr="00A774FF">
        <w:t xml:space="preserve"> [Accessed 17 May 2024].</w:t>
      </w:r>
    </w:p>
    <w:p w14:paraId="02A5951D" w14:textId="3DF4F2ED" w:rsidR="00824326" w:rsidRPr="00A774FF" w:rsidRDefault="00824326" w:rsidP="00824326">
      <w:r w:rsidRPr="00A774FF">
        <w:t>5.</w:t>
      </w:r>
      <w:r w:rsidRPr="00A774FF">
        <w:tab/>
        <w:t xml:space="preserve">Cripps, J. (2023) ‘Two Solutions to Hospitality’s Staff Shortages’, [online] </w:t>
      </w:r>
      <w:r w:rsidRPr="00A774FF">
        <w:rPr>
          <w:i/>
          <w:iCs/>
        </w:rPr>
        <w:t>Trail.</w:t>
      </w:r>
      <w:r w:rsidRPr="00A774FF">
        <w:t xml:space="preserve"> Available at: </w:t>
      </w:r>
      <w:hyperlink r:id="rId16" w:history="1">
        <w:r w:rsidRPr="00A774FF">
          <w:rPr>
            <w:rStyle w:val="Hyperlink"/>
          </w:rPr>
          <w:t>https://trailapp.com/blog/two-solutions-to-hospitalitys-brexit-staff-shortage</w:t>
        </w:r>
      </w:hyperlink>
      <w:r w:rsidRPr="00A774FF">
        <w:t xml:space="preserve"> [Accessed 13 May 2024].</w:t>
      </w:r>
    </w:p>
    <w:p w14:paraId="25561BB4" w14:textId="3AA00AB1" w:rsidR="00824326" w:rsidRPr="00A774FF" w:rsidRDefault="00824326" w:rsidP="00824326">
      <w:r w:rsidRPr="00A774FF">
        <w:t>6.</w:t>
      </w:r>
      <w:r w:rsidRPr="00A774FF">
        <w:tab/>
        <w:t>Das, D., Sarkar, A. and Debroy, A. (2022) ‘Impact of COVID</w:t>
      </w:r>
      <w:r w:rsidRPr="00A774FF">
        <w:rPr>
          <w:rFonts w:ascii="Cambria Math" w:hAnsi="Cambria Math" w:cs="Cambria Math"/>
        </w:rPr>
        <w:t>‐</w:t>
      </w:r>
      <w:r w:rsidRPr="00A774FF">
        <w:t>19 on Changing Consumer Behaviour: Lessons from an Emerging Economy</w:t>
      </w:r>
      <w:r w:rsidRPr="00A774FF">
        <w:rPr>
          <w:rFonts w:cs="Arial"/>
        </w:rPr>
        <w:t>’</w:t>
      </w:r>
      <w:r w:rsidRPr="00A774FF">
        <w:t xml:space="preserve">, </w:t>
      </w:r>
      <w:r w:rsidRPr="00A774FF">
        <w:rPr>
          <w:i/>
          <w:iCs/>
        </w:rPr>
        <w:t xml:space="preserve">International Journal of Consumer Studies, </w:t>
      </w:r>
      <w:r w:rsidRPr="00A774FF">
        <w:t>46(3), pp. 692</w:t>
      </w:r>
      <w:r w:rsidRPr="00A774FF">
        <w:rPr>
          <w:rFonts w:cs="Arial"/>
        </w:rPr>
        <w:t>–</w:t>
      </w:r>
      <w:r w:rsidRPr="00A774FF">
        <w:t xml:space="preserve">715. Available at: </w:t>
      </w:r>
      <w:hyperlink r:id="rId17" w:history="1">
        <w:r w:rsidRPr="00A774FF">
          <w:rPr>
            <w:rStyle w:val="Hyperlink"/>
          </w:rPr>
          <w:t>https://doi.org/10.1111/ijcs.12786</w:t>
        </w:r>
      </w:hyperlink>
      <w:r w:rsidRPr="00A774FF">
        <w:t>.</w:t>
      </w:r>
    </w:p>
    <w:p w14:paraId="73719BA3" w14:textId="18F6713B" w:rsidR="00824326" w:rsidRPr="00A774FF" w:rsidRDefault="00824326" w:rsidP="00824326">
      <w:r w:rsidRPr="00A774FF">
        <w:t>7.</w:t>
      </w:r>
      <w:r w:rsidRPr="00A774FF">
        <w:tab/>
        <w:t xml:space="preserve">Dwivedi, Y.K. et al. (2021) ‘Setting the Future of Digital and Social Media Marketing Research: Perspectives and Research Propositions’, </w:t>
      </w:r>
      <w:r w:rsidRPr="00A774FF">
        <w:rPr>
          <w:i/>
          <w:iCs/>
        </w:rPr>
        <w:t>International Journal of Information Management,</w:t>
      </w:r>
      <w:r w:rsidRPr="00A774FF">
        <w:t xml:space="preserve"> 59, p. 102168. Available at: </w:t>
      </w:r>
      <w:hyperlink r:id="rId18" w:history="1">
        <w:r w:rsidRPr="00A774FF">
          <w:rPr>
            <w:rStyle w:val="Hyperlink"/>
          </w:rPr>
          <w:t>https://doi.org/10.1016/j.ijinfomgt.2020.102168</w:t>
        </w:r>
      </w:hyperlink>
      <w:r w:rsidRPr="00A774FF">
        <w:t>.</w:t>
      </w:r>
    </w:p>
    <w:p w14:paraId="686CA57D" w14:textId="303D4A33" w:rsidR="00824326" w:rsidRPr="00A774FF" w:rsidRDefault="00824326" w:rsidP="00824326">
      <w:r w:rsidRPr="00A774FF">
        <w:t>8.</w:t>
      </w:r>
      <w:r w:rsidRPr="00A774FF">
        <w:tab/>
      </w:r>
      <w:proofErr w:type="spellStart"/>
      <w:r w:rsidRPr="00A774FF">
        <w:t>Fourberg</w:t>
      </w:r>
      <w:proofErr w:type="spellEnd"/>
      <w:r w:rsidRPr="00A774FF">
        <w:t xml:space="preserve">, N. et al. (2021) ‘Online Advertising: The Impact of Targeted Advertising on Advertisers, Market Access and Consumer Choice’, [online] </w:t>
      </w:r>
      <w:r w:rsidRPr="00A774FF">
        <w:rPr>
          <w:i/>
          <w:iCs/>
        </w:rPr>
        <w:t>European Parliament.</w:t>
      </w:r>
      <w:r w:rsidRPr="00A774FF">
        <w:t xml:space="preserve"> Available at: </w:t>
      </w:r>
      <w:hyperlink r:id="rId19" w:history="1">
        <w:r w:rsidRPr="00A774FF">
          <w:rPr>
            <w:rStyle w:val="Hyperlink"/>
          </w:rPr>
          <w:t>https://www.europarl.europa.eu/RegData/etudes/STUD/2021/662913/IPOL_STU(2021)662913_EN.pdf</w:t>
        </w:r>
      </w:hyperlink>
      <w:r w:rsidRPr="00A774FF">
        <w:t xml:space="preserve"> [Accessed 24 May 2024].</w:t>
      </w:r>
    </w:p>
    <w:p w14:paraId="2B158E31" w14:textId="76844E20" w:rsidR="00824326" w:rsidRPr="00A774FF" w:rsidRDefault="00824326" w:rsidP="00824326">
      <w:r w:rsidRPr="00A774FF">
        <w:t>9.</w:t>
      </w:r>
      <w:r w:rsidRPr="00A774FF">
        <w:tab/>
      </w:r>
      <w:proofErr w:type="spellStart"/>
      <w:r w:rsidRPr="00A774FF">
        <w:t>Giousmpasoglou</w:t>
      </w:r>
      <w:proofErr w:type="spellEnd"/>
      <w:r w:rsidRPr="00A774FF">
        <w:t xml:space="preserve">, C. and Hua, T.T. (2020) ‘The Use of Self-Service Technologies in Budget Hotels: The Case of Bournemouth’, </w:t>
      </w:r>
      <w:r w:rsidRPr="00A774FF">
        <w:rPr>
          <w:i/>
          <w:iCs/>
        </w:rPr>
        <w:t>European Journal of Tourism, Hospitality and Recreation,</w:t>
      </w:r>
      <w:r w:rsidRPr="00A774FF">
        <w:t xml:space="preserve"> 10(3), pp. 251–261. Available at: </w:t>
      </w:r>
      <w:hyperlink r:id="rId20" w:history="1">
        <w:r w:rsidRPr="00A774FF">
          <w:rPr>
            <w:rStyle w:val="Hyperlink"/>
          </w:rPr>
          <w:t>https://doi.org/10.2478/ejthr-2020-0022</w:t>
        </w:r>
      </w:hyperlink>
      <w:r w:rsidRPr="00A774FF">
        <w:t>.</w:t>
      </w:r>
    </w:p>
    <w:p w14:paraId="74FCC936" w14:textId="20B7AFF6" w:rsidR="00824326" w:rsidRPr="00A774FF" w:rsidRDefault="00824326" w:rsidP="00824326">
      <w:r w:rsidRPr="00A774FF">
        <w:t>10.</w:t>
      </w:r>
      <w:r w:rsidRPr="00A774FF">
        <w:tab/>
        <w:t xml:space="preserve">Goncalves-Pereira, E. (2017) ‘An Evaluation of Marketing Strategies in 5-star Boutique Hotels: A Case Study, Dylan Hotel Master of Business Administration at Dublin Business School’, [online] </w:t>
      </w:r>
      <w:r w:rsidRPr="00A774FF">
        <w:rPr>
          <w:i/>
          <w:iCs/>
        </w:rPr>
        <w:t>DBS eSource.</w:t>
      </w:r>
      <w:r w:rsidRPr="00A774FF">
        <w:t xml:space="preserve"> Available at: </w:t>
      </w:r>
      <w:hyperlink r:id="rId21" w:history="1">
        <w:r w:rsidRPr="00A774FF">
          <w:rPr>
            <w:rStyle w:val="Hyperlink"/>
          </w:rPr>
          <w:t>https://esource.dbs.ie/server/api/core/bitstreams/9ed4378f-2eeb-4142-9eff-6d3be05fbca9/content</w:t>
        </w:r>
      </w:hyperlink>
      <w:r w:rsidRPr="00A774FF">
        <w:t xml:space="preserve"> [Accessed 25 May 2024].</w:t>
      </w:r>
    </w:p>
    <w:p w14:paraId="20C00D89" w14:textId="7AE4C696" w:rsidR="00824326" w:rsidRPr="00A774FF" w:rsidRDefault="00824326" w:rsidP="00824326">
      <w:r w:rsidRPr="00A774FF">
        <w:lastRenderedPageBreak/>
        <w:t>11.</w:t>
      </w:r>
      <w:r w:rsidRPr="00A774FF">
        <w:tab/>
        <w:t xml:space="preserve">Graziano, A., Handley, K. and Limao, N. (2023) ‘Brexit Inflation: The Role of Trade Policy Uncertainty in Increasing UK Import Prices’, [online] </w:t>
      </w:r>
      <w:r w:rsidRPr="00A774FF">
        <w:rPr>
          <w:i/>
          <w:iCs/>
        </w:rPr>
        <w:t>CEPR.</w:t>
      </w:r>
      <w:r w:rsidRPr="00A774FF">
        <w:t xml:space="preserve"> Available at: </w:t>
      </w:r>
      <w:hyperlink r:id="rId22" w:history="1">
        <w:r w:rsidRPr="00A774FF">
          <w:rPr>
            <w:rStyle w:val="Hyperlink"/>
          </w:rPr>
          <w:t>https://cepr.org/voxeu/columns/brexit-inflation-role-trade-policy-uncertainty-increasing-uk-import-prices</w:t>
        </w:r>
      </w:hyperlink>
      <w:r w:rsidRPr="00A774FF">
        <w:t xml:space="preserve"> [Accessed 15 May 2024].</w:t>
      </w:r>
    </w:p>
    <w:p w14:paraId="02D4106C" w14:textId="786B8BC8" w:rsidR="00824326" w:rsidRPr="00A774FF" w:rsidRDefault="00824326" w:rsidP="00824326">
      <w:r w:rsidRPr="00A774FF">
        <w:t>12.</w:t>
      </w:r>
      <w:r w:rsidRPr="00A774FF">
        <w:tab/>
        <w:t xml:space="preserve">Hollander, J. (2023) ‘Hotel Market Segmentation: A </w:t>
      </w:r>
      <w:proofErr w:type="gramStart"/>
      <w:r w:rsidRPr="00A774FF">
        <w:t>Step by Step</w:t>
      </w:r>
      <w:proofErr w:type="gramEnd"/>
      <w:r w:rsidRPr="00A774FF">
        <w:t xml:space="preserve"> Guide’, [online] </w:t>
      </w:r>
      <w:proofErr w:type="spellStart"/>
      <w:r w:rsidRPr="00A774FF">
        <w:rPr>
          <w:i/>
          <w:iCs/>
        </w:rPr>
        <w:t>HotelTechReport</w:t>
      </w:r>
      <w:proofErr w:type="spellEnd"/>
      <w:r w:rsidRPr="00A774FF">
        <w:rPr>
          <w:i/>
          <w:iCs/>
        </w:rPr>
        <w:t>.</w:t>
      </w:r>
      <w:r w:rsidRPr="00A774FF">
        <w:t xml:space="preserve"> Available at: </w:t>
      </w:r>
      <w:hyperlink r:id="rId23" w:history="1">
        <w:r w:rsidRPr="00A774FF">
          <w:rPr>
            <w:rStyle w:val="Hyperlink"/>
          </w:rPr>
          <w:t>https://hoteltechreport.com/news/hotel-market-segmentation</w:t>
        </w:r>
      </w:hyperlink>
      <w:r w:rsidRPr="00A774FF">
        <w:t xml:space="preserve"> [Accessed 14 May 2024].</w:t>
      </w:r>
    </w:p>
    <w:p w14:paraId="1C86B5EF" w14:textId="4F18F6C8" w:rsidR="00824326" w:rsidRPr="00A774FF" w:rsidRDefault="00824326" w:rsidP="00824326">
      <w:r w:rsidRPr="00A774FF">
        <w:t>13.</w:t>
      </w:r>
      <w:r w:rsidRPr="00A774FF">
        <w:tab/>
        <w:t xml:space="preserve">Hope, M. (2019) ‘The Economic Impact of Brexit on London’, [online] </w:t>
      </w:r>
      <w:r w:rsidRPr="00A774FF">
        <w:rPr>
          <w:i/>
          <w:iCs/>
        </w:rPr>
        <w:t>GLA Economics.</w:t>
      </w:r>
      <w:r w:rsidRPr="00A774FF">
        <w:t xml:space="preserve"> Available at: </w:t>
      </w:r>
      <w:hyperlink r:id="rId24" w:history="1">
        <w:r w:rsidRPr="00A774FF">
          <w:rPr>
            <w:rStyle w:val="Hyperlink"/>
          </w:rPr>
          <w:t>https://www.london.gov.uk/sites/default/files/brexit-analysis-final.pdf</w:t>
        </w:r>
      </w:hyperlink>
      <w:r w:rsidRPr="00A774FF">
        <w:t xml:space="preserve"> [Accessed 15 May 2024].</w:t>
      </w:r>
    </w:p>
    <w:p w14:paraId="76FE5C3A" w14:textId="039772D0" w:rsidR="00824326" w:rsidRPr="00A774FF" w:rsidRDefault="00824326" w:rsidP="00824326">
      <w:r w:rsidRPr="00A774FF">
        <w:t>14.</w:t>
      </w:r>
      <w:r w:rsidRPr="00A774FF">
        <w:tab/>
        <w:t xml:space="preserve">Hubacek, K. et al. (2023) ‘Russia-Ukraine War Has Nearly Doubled Household Energy Costs Worldwide – New Study’, [online] </w:t>
      </w:r>
      <w:r w:rsidRPr="00A774FF">
        <w:rPr>
          <w:i/>
          <w:iCs/>
        </w:rPr>
        <w:t xml:space="preserve">World Economic Forum. </w:t>
      </w:r>
      <w:r w:rsidRPr="00A774FF">
        <w:t xml:space="preserve">Available at: </w:t>
      </w:r>
      <w:hyperlink r:id="rId25" w:history="1">
        <w:r w:rsidRPr="00A774FF">
          <w:rPr>
            <w:rStyle w:val="Hyperlink"/>
          </w:rPr>
          <w:t>https://www.weforum.org/agenda/2023/02/russia-ukraine-war-energy-costs/</w:t>
        </w:r>
      </w:hyperlink>
      <w:r w:rsidRPr="00A774FF">
        <w:t xml:space="preserve"> [Accessed 19 May 2024].</w:t>
      </w:r>
    </w:p>
    <w:p w14:paraId="17251C14" w14:textId="454545E3" w:rsidR="00824326" w:rsidRPr="00A774FF" w:rsidRDefault="00824326" w:rsidP="00824326">
      <w:r w:rsidRPr="00A774FF">
        <w:t>15.</w:t>
      </w:r>
      <w:r w:rsidRPr="00A774FF">
        <w:tab/>
        <w:t xml:space="preserve">Karagiannis, M. (2024) ‘How Do Smart Rooms Improve the Hotel Experience’, [online] </w:t>
      </w:r>
      <w:r w:rsidRPr="00A774FF">
        <w:rPr>
          <w:i/>
          <w:iCs/>
        </w:rPr>
        <w:t>Hotel Tech.</w:t>
      </w:r>
      <w:r w:rsidRPr="00A774FF">
        <w:t xml:space="preserve"> Available at: </w:t>
      </w:r>
      <w:hyperlink r:id="rId26" w:history="1">
        <w:r w:rsidRPr="00A774FF">
          <w:rPr>
            <w:rStyle w:val="Hyperlink"/>
          </w:rPr>
          <w:t>https://medium.com/hotel-tech/how-do-smart-rooms-improve-the-hotel-experience-9048983e12c7</w:t>
        </w:r>
      </w:hyperlink>
      <w:r w:rsidRPr="00A774FF">
        <w:t xml:space="preserve"> [Accessed 31 May 2024].</w:t>
      </w:r>
    </w:p>
    <w:p w14:paraId="05B2DA40" w14:textId="757B1A87" w:rsidR="00824326" w:rsidRPr="00A774FF" w:rsidRDefault="00824326" w:rsidP="00824326">
      <w:r w:rsidRPr="00A774FF">
        <w:t>16.</w:t>
      </w:r>
      <w:r w:rsidRPr="00A774FF">
        <w:tab/>
        <w:t xml:space="preserve">Kaur, G. (2017) ‘The Importance of Digital Marketing in the Tourism Industry’, </w:t>
      </w:r>
      <w:r w:rsidRPr="00A774FF">
        <w:rPr>
          <w:i/>
          <w:iCs/>
        </w:rPr>
        <w:t xml:space="preserve">International Journal of Research - </w:t>
      </w:r>
      <w:proofErr w:type="spellStart"/>
      <w:r w:rsidRPr="00A774FF">
        <w:rPr>
          <w:i/>
          <w:iCs/>
        </w:rPr>
        <w:t>Granthaalayah</w:t>
      </w:r>
      <w:proofErr w:type="spellEnd"/>
      <w:r w:rsidRPr="00A774FF">
        <w:rPr>
          <w:i/>
          <w:iCs/>
        </w:rPr>
        <w:t>,</w:t>
      </w:r>
      <w:r w:rsidRPr="00A774FF">
        <w:t xml:space="preserve"> 5(6), p. 72. Available at: </w:t>
      </w:r>
      <w:hyperlink r:id="rId27" w:history="1">
        <w:r w:rsidRPr="00A774FF">
          <w:rPr>
            <w:rStyle w:val="Hyperlink"/>
          </w:rPr>
          <w:t>https://doi.org/10.5281/zenodo.815854</w:t>
        </w:r>
      </w:hyperlink>
      <w:r w:rsidRPr="00A774FF">
        <w:t>.</w:t>
      </w:r>
    </w:p>
    <w:p w14:paraId="396B7875" w14:textId="5C841CDA" w:rsidR="00824326" w:rsidRPr="00A774FF" w:rsidRDefault="00824326" w:rsidP="00824326">
      <w:r w:rsidRPr="00A774FF">
        <w:t>17.</w:t>
      </w:r>
      <w:r w:rsidRPr="00A774FF">
        <w:tab/>
        <w:t xml:space="preserve">Kritika, A. (2021) ‘How Does Dynamic Pricing Improve the Hotel Revenue and Occupancy?’, [online] </w:t>
      </w:r>
      <w:r w:rsidRPr="00A774FF">
        <w:rPr>
          <w:i/>
          <w:iCs/>
        </w:rPr>
        <w:t>QLO.</w:t>
      </w:r>
      <w:r w:rsidRPr="00A774FF">
        <w:t xml:space="preserve"> Available at: </w:t>
      </w:r>
      <w:hyperlink r:id="rId28" w:history="1">
        <w:r w:rsidRPr="00A774FF">
          <w:rPr>
            <w:rStyle w:val="Hyperlink"/>
          </w:rPr>
          <w:t>https://qloapps.com/how-does-dynamic-pricing-improve-the-hotel-revenue-and-occupancy/</w:t>
        </w:r>
      </w:hyperlink>
      <w:r w:rsidRPr="00A774FF">
        <w:t xml:space="preserve"> [Accessed 20 May 2024].</w:t>
      </w:r>
    </w:p>
    <w:p w14:paraId="6AF8E49D" w14:textId="338FFE11" w:rsidR="00824326" w:rsidRPr="00A774FF" w:rsidRDefault="00824326" w:rsidP="00824326">
      <w:r w:rsidRPr="00A774FF">
        <w:t>18.</w:t>
      </w:r>
      <w:r w:rsidRPr="00A774FF">
        <w:tab/>
      </w:r>
      <w:proofErr w:type="spellStart"/>
      <w:r w:rsidRPr="00A774FF">
        <w:t>Kumodji</w:t>
      </w:r>
      <w:proofErr w:type="spellEnd"/>
      <w:r w:rsidRPr="00A774FF">
        <w:t xml:space="preserve">, B.D. (2024) ‘Where Are the Staff? Where Did They Go? From Brexit, Covid-19 and Cost Hikes to HR Leaders Struggling to Fill the Talent Gaps – Navigating Uncertainties in the UK Hospitality Workforce Market’, [online] </w:t>
      </w:r>
      <w:r w:rsidRPr="00A774FF">
        <w:rPr>
          <w:i/>
          <w:iCs/>
        </w:rPr>
        <w:t>Birmingham City University.</w:t>
      </w:r>
      <w:r w:rsidRPr="00A774FF">
        <w:t xml:space="preserve"> Available at: </w:t>
      </w:r>
      <w:hyperlink r:id="rId29" w:history="1">
        <w:r w:rsidRPr="00A774FF">
          <w:rPr>
            <w:rStyle w:val="Hyperlink"/>
          </w:rPr>
          <w:t>https://www.open-access.bcu.ac.uk/15442/</w:t>
        </w:r>
      </w:hyperlink>
      <w:r w:rsidRPr="00A774FF">
        <w:t xml:space="preserve"> [Accessed 22 May 2024].</w:t>
      </w:r>
    </w:p>
    <w:p w14:paraId="69673925" w14:textId="79A5FD8E" w:rsidR="00824326" w:rsidRPr="00A774FF" w:rsidRDefault="00824326" w:rsidP="00824326">
      <w:r w:rsidRPr="00A774FF">
        <w:t>19.</w:t>
      </w:r>
      <w:r w:rsidRPr="00A774FF">
        <w:tab/>
        <w:t xml:space="preserve">Park, S. et al. (2016) ‘Demand Fluctuations, Labour Flexibility and Productivity’, </w:t>
      </w:r>
      <w:r w:rsidRPr="00A774FF">
        <w:rPr>
          <w:i/>
          <w:iCs/>
        </w:rPr>
        <w:t xml:space="preserve">Annals of Tourism Research, </w:t>
      </w:r>
      <w:r w:rsidRPr="00A774FF">
        <w:t xml:space="preserve">59, pp. 93–112. Available at: </w:t>
      </w:r>
      <w:hyperlink r:id="rId30" w:history="1">
        <w:r w:rsidRPr="00A774FF">
          <w:rPr>
            <w:rStyle w:val="Hyperlink"/>
          </w:rPr>
          <w:t>https://doi.org/10.1016/j.annals.2016.04.006</w:t>
        </w:r>
      </w:hyperlink>
      <w:r w:rsidRPr="00A774FF">
        <w:t>.</w:t>
      </w:r>
    </w:p>
    <w:p w14:paraId="38081FAD" w14:textId="77CF9FA8" w:rsidR="00824326" w:rsidRPr="00A774FF" w:rsidRDefault="00824326" w:rsidP="00824326">
      <w:r w:rsidRPr="00A774FF">
        <w:t>20.</w:t>
      </w:r>
      <w:r w:rsidRPr="00A774FF">
        <w:tab/>
      </w:r>
      <w:proofErr w:type="spellStart"/>
      <w:r w:rsidRPr="00A774FF">
        <w:t>Petousis</w:t>
      </w:r>
      <w:proofErr w:type="spellEnd"/>
      <w:r w:rsidRPr="00A774FF">
        <w:t xml:space="preserve">, E. (2019) ‘Upgrading the Energy Efficiency of Hotels to Meet Net Zero Energy Requirements’, [online] </w:t>
      </w:r>
      <w:r w:rsidRPr="00A774FF">
        <w:rPr>
          <w:i/>
          <w:iCs/>
        </w:rPr>
        <w:t>International Hellenic University Repository.</w:t>
      </w:r>
      <w:r w:rsidRPr="00A774FF">
        <w:t xml:space="preserve"> Available at: </w:t>
      </w:r>
      <w:hyperlink r:id="rId31" w:history="1">
        <w:r w:rsidRPr="00A774FF">
          <w:rPr>
            <w:rStyle w:val="Hyperlink"/>
          </w:rPr>
          <w:t>https://repository.ihu.edu.gr/xmlui/handle/11544/29378</w:t>
        </w:r>
      </w:hyperlink>
      <w:r w:rsidRPr="00A774FF">
        <w:t xml:space="preserve"> [Accessed 30 May 2024].</w:t>
      </w:r>
    </w:p>
    <w:p w14:paraId="2AB40485" w14:textId="58897462" w:rsidR="00824326" w:rsidRPr="00A774FF" w:rsidRDefault="00824326" w:rsidP="00824326">
      <w:r w:rsidRPr="00A774FF">
        <w:lastRenderedPageBreak/>
        <w:t>21.</w:t>
      </w:r>
      <w:r w:rsidRPr="00A774FF">
        <w:tab/>
        <w:t xml:space="preserve">Pettinger, T. (2022) ‘The Effect of Fall in Pound Sterling’, [online] </w:t>
      </w:r>
      <w:r w:rsidRPr="00A774FF">
        <w:rPr>
          <w:i/>
          <w:iCs/>
        </w:rPr>
        <w:t xml:space="preserve">Economics Help. </w:t>
      </w:r>
      <w:r w:rsidRPr="00A774FF">
        <w:t xml:space="preserve">Available at: </w:t>
      </w:r>
      <w:hyperlink r:id="rId32" w:history="1">
        <w:r w:rsidRPr="00A774FF">
          <w:rPr>
            <w:rStyle w:val="Hyperlink"/>
          </w:rPr>
          <w:t>https://www.economicshelp.org/blog/170996/economics/the-effect-of-fall-in-pound-sterling/</w:t>
        </w:r>
      </w:hyperlink>
      <w:r w:rsidRPr="00A774FF">
        <w:t xml:space="preserve"> [Accessed 8 May 2024].</w:t>
      </w:r>
    </w:p>
    <w:p w14:paraId="571E1F88" w14:textId="48866AAB" w:rsidR="00824326" w:rsidRPr="00A774FF" w:rsidRDefault="00824326" w:rsidP="00824326">
      <w:r w:rsidRPr="00A774FF">
        <w:t>22.</w:t>
      </w:r>
      <w:r w:rsidRPr="00A774FF">
        <w:tab/>
      </w:r>
      <w:proofErr w:type="spellStart"/>
      <w:r w:rsidRPr="00A774FF">
        <w:t>Poutakidou</w:t>
      </w:r>
      <w:proofErr w:type="spellEnd"/>
      <w:r w:rsidRPr="00A774FF">
        <w:t xml:space="preserve">, G. and </w:t>
      </w:r>
      <w:proofErr w:type="spellStart"/>
      <w:r w:rsidRPr="00A774FF">
        <w:t>Menegaki</w:t>
      </w:r>
      <w:proofErr w:type="spellEnd"/>
      <w:r w:rsidRPr="00A774FF">
        <w:t xml:space="preserve">, A.N. (2023) ‘Do Energy Prices Put the Tourism Sector at Risk?’, </w:t>
      </w:r>
      <w:r w:rsidRPr="00A774FF">
        <w:rPr>
          <w:i/>
          <w:iCs/>
        </w:rPr>
        <w:t>Economies,</w:t>
      </w:r>
      <w:r w:rsidRPr="00A774FF">
        <w:t xml:space="preserve"> 11(7), p. 197. Available at: </w:t>
      </w:r>
      <w:hyperlink r:id="rId33" w:history="1">
        <w:r w:rsidRPr="00A774FF">
          <w:rPr>
            <w:rStyle w:val="Hyperlink"/>
          </w:rPr>
          <w:t>https://doi.org/10.3390/economies11070197</w:t>
        </w:r>
      </w:hyperlink>
      <w:r w:rsidRPr="00A774FF">
        <w:t>.</w:t>
      </w:r>
    </w:p>
    <w:p w14:paraId="39AC8D9B" w14:textId="178FF2F2" w:rsidR="00824326" w:rsidRPr="00A774FF" w:rsidRDefault="00824326" w:rsidP="00824326">
      <w:r w:rsidRPr="00A774FF">
        <w:t>23.</w:t>
      </w:r>
      <w:r w:rsidRPr="00A774FF">
        <w:tab/>
        <w:t xml:space="preserve">Race, M. (2023) ‘Inflation Slows to 6.8% but Flights and Hotels Keep Prices High’, </w:t>
      </w:r>
      <w:r w:rsidRPr="00A774FF">
        <w:rPr>
          <w:i/>
          <w:iCs/>
        </w:rPr>
        <w:t>BBC News,</w:t>
      </w:r>
      <w:r w:rsidRPr="00A774FF">
        <w:t xml:space="preserve"> [online] 16 Aug. Available at: </w:t>
      </w:r>
      <w:hyperlink r:id="rId34" w:history="1">
        <w:r w:rsidRPr="00A774FF">
          <w:rPr>
            <w:rStyle w:val="Hyperlink"/>
          </w:rPr>
          <w:t>https://www.bbc.com/news/business-66509365</w:t>
        </w:r>
      </w:hyperlink>
      <w:r w:rsidRPr="00A774FF">
        <w:t xml:space="preserve"> [Accessed 7 May 2024].</w:t>
      </w:r>
    </w:p>
    <w:p w14:paraId="2BC14E0C" w14:textId="213D909E" w:rsidR="00824326" w:rsidRPr="00A774FF" w:rsidRDefault="00824326" w:rsidP="00824326">
      <w:r w:rsidRPr="00A774FF">
        <w:t>24.</w:t>
      </w:r>
      <w:r w:rsidRPr="00A774FF">
        <w:tab/>
      </w:r>
      <w:proofErr w:type="spellStart"/>
      <w:r w:rsidRPr="00A774FF">
        <w:t>Sayfuddin</w:t>
      </w:r>
      <w:proofErr w:type="spellEnd"/>
      <w:r w:rsidRPr="00A774FF">
        <w:t xml:space="preserve">, A. and Chen, Y. (2021) ‘The </w:t>
      </w:r>
      <w:proofErr w:type="spellStart"/>
      <w:r w:rsidRPr="00A774FF">
        <w:t>Signaling</w:t>
      </w:r>
      <w:proofErr w:type="spellEnd"/>
      <w:r w:rsidRPr="00A774FF">
        <w:t xml:space="preserve"> and Reputational Effects of Customer Ratings on Hotel Revenues: Evidence from TripAdvisor’, </w:t>
      </w:r>
      <w:r w:rsidRPr="00A774FF">
        <w:rPr>
          <w:i/>
          <w:iCs/>
        </w:rPr>
        <w:t>International Journal of Hospitality Management,</w:t>
      </w:r>
      <w:r w:rsidRPr="00A774FF">
        <w:t xml:space="preserve"> 99, p. 103065. Available at: </w:t>
      </w:r>
      <w:hyperlink r:id="rId35" w:history="1">
        <w:r w:rsidRPr="00A774FF">
          <w:rPr>
            <w:rStyle w:val="Hyperlink"/>
          </w:rPr>
          <w:t>https://doi.org/10.1016/j.ijhm.2021.103065</w:t>
        </w:r>
      </w:hyperlink>
      <w:r w:rsidRPr="00A774FF">
        <w:t>.</w:t>
      </w:r>
    </w:p>
    <w:p w14:paraId="31DBFAED" w14:textId="0CF2ED8D" w:rsidR="00824326" w:rsidRPr="00A774FF" w:rsidRDefault="00824326" w:rsidP="00824326">
      <w:r w:rsidRPr="00A774FF">
        <w:t>25.</w:t>
      </w:r>
      <w:r w:rsidRPr="00A774FF">
        <w:tab/>
        <w:t xml:space="preserve">Seddon, S. (2023) ‘UK Tourism: Visitor Attractions Still Suffering from Pandemic Effects’, </w:t>
      </w:r>
      <w:r w:rsidRPr="00A774FF">
        <w:rPr>
          <w:i/>
          <w:iCs/>
        </w:rPr>
        <w:t>BBC News,</w:t>
      </w:r>
      <w:r w:rsidRPr="00A774FF">
        <w:t xml:space="preserve"> [online] 17 Mar. Available at: </w:t>
      </w:r>
      <w:hyperlink r:id="rId36" w:history="1">
        <w:r w:rsidRPr="00A774FF">
          <w:rPr>
            <w:rStyle w:val="Hyperlink"/>
          </w:rPr>
          <w:t>https://www.bbc.com/news/uk-64976013</w:t>
        </w:r>
      </w:hyperlink>
      <w:r w:rsidRPr="00A774FF">
        <w:t xml:space="preserve"> [Accessed 17 May 2024].</w:t>
      </w:r>
    </w:p>
    <w:p w14:paraId="5F362465" w14:textId="79DB6665" w:rsidR="00824326" w:rsidRPr="00A774FF" w:rsidRDefault="00824326" w:rsidP="00824326">
      <w:r w:rsidRPr="00A774FF">
        <w:t>26.</w:t>
      </w:r>
      <w:r w:rsidRPr="00A774FF">
        <w:tab/>
        <w:t xml:space="preserve">Smeeton, G. (2024) ‘Russia War Anniversary – UK Gas Bill Has Now Topped £100bn during Gas Crisis’, [online] </w:t>
      </w:r>
      <w:r w:rsidRPr="00A774FF">
        <w:rPr>
          <w:i/>
          <w:iCs/>
        </w:rPr>
        <w:t>Energy &amp; Climate Intelligence Unit.</w:t>
      </w:r>
      <w:r w:rsidRPr="00A774FF">
        <w:t xml:space="preserve"> Available at: </w:t>
      </w:r>
      <w:hyperlink r:id="rId37" w:history="1">
        <w:r w:rsidRPr="00A774FF">
          <w:rPr>
            <w:rStyle w:val="Hyperlink"/>
          </w:rPr>
          <w:t>https://eciu.net/media/press-releases/2024/russia-war-anniversary-uk-gas-bill-has-now-topped-100bn-during-gas-crisis</w:t>
        </w:r>
      </w:hyperlink>
      <w:r w:rsidRPr="00A774FF">
        <w:t xml:space="preserve"> [Accessed 17 May 2024].</w:t>
      </w:r>
    </w:p>
    <w:p w14:paraId="3B1F2FC7" w14:textId="592E0CEE" w:rsidR="00824326" w:rsidRPr="00A774FF" w:rsidRDefault="00824326" w:rsidP="00824326">
      <w:r w:rsidRPr="00A774FF">
        <w:t>27.</w:t>
      </w:r>
      <w:r w:rsidRPr="00A774FF">
        <w:tab/>
        <w:t>Tatar, S.B. and Eren-</w:t>
      </w:r>
      <w:proofErr w:type="spellStart"/>
      <w:r w:rsidRPr="00A774FF">
        <w:t>Erdogmus</w:t>
      </w:r>
      <w:proofErr w:type="spellEnd"/>
      <w:r w:rsidRPr="00A774FF">
        <w:t xml:space="preserve">, İ. (2016) ‘The Effect of Social Media Marketing on Brand Trust and Brand Loyalty for Hotels’, </w:t>
      </w:r>
      <w:r w:rsidRPr="00A774FF">
        <w:rPr>
          <w:i/>
          <w:iCs/>
        </w:rPr>
        <w:t xml:space="preserve">Information Technology &amp; Tourism, </w:t>
      </w:r>
      <w:r w:rsidRPr="00A774FF">
        <w:t xml:space="preserve">16(3), pp. 249–263. Available at: </w:t>
      </w:r>
      <w:hyperlink r:id="rId38" w:history="1">
        <w:r w:rsidRPr="00A774FF">
          <w:rPr>
            <w:rStyle w:val="Hyperlink"/>
          </w:rPr>
          <w:t>https://doi.org/10.1007/s40558-015-0048-6</w:t>
        </w:r>
      </w:hyperlink>
      <w:r w:rsidRPr="00A774FF">
        <w:t>.</w:t>
      </w:r>
    </w:p>
    <w:p w14:paraId="3678AD26" w14:textId="5562CB20" w:rsidR="00824326" w:rsidRPr="00A774FF" w:rsidRDefault="00824326" w:rsidP="00824326">
      <w:r w:rsidRPr="00A774FF">
        <w:t>28.</w:t>
      </w:r>
      <w:r w:rsidRPr="00A774FF">
        <w:tab/>
        <w:t xml:space="preserve">Vo, N.T. et al. (2022) ‘Guest Online Review: An Extraordinary Focus on Hotel Users’ Satisfaction, Engagement, and Loyalty’, </w:t>
      </w:r>
      <w:r w:rsidRPr="00A774FF">
        <w:rPr>
          <w:i/>
          <w:iCs/>
        </w:rPr>
        <w:t>Journal of Quality Assurance in Hospitality &amp; Tourism,</w:t>
      </w:r>
      <w:r w:rsidRPr="00A774FF">
        <w:t xml:space="preserve"> 23(4), pp. 913–944. Available at: </w:t>
      </w:r>
      <w:hyperlink r:id="rId39" w:history="1">
        <w:r w:rsidRPr="00A774FF">
          <w:rPr>
            <w:rStyle w:val="Hyperlink"/>
          </w:rPr>
          <w:t>https://doi.org/10.1080/1528008X.2021.1920550</w:t>
        </w:r>
      </w:hyperlink>
      <w:r w:rsidRPr="00A774FF">
        <w:t>.</w:t>
      </w:r>
    </w:p>
    <w:p w14:paraId="0B5B12F4" w14:textId="0F0CAF68" w:rsidR="00FF7914" w:rsidRPr="00FF7914" w:rsidRDefault="00824326" w:rsidP="00824326">
      <w:pPr>
        <w:rPr>
          <w:lang w:val="hu-HU"/>
        </w:rPr>
      </w:pPr>
      <w:r w:rsidRPr="00A774FF">
        <w:t>29.</w:t>
      </w:r>
      <w:r w:rsidRPr="00A774FF">
        <w:tab/>
      </w:r>
      <w:proofErr w:type="spellStart"/>
      <w:r w:rsidRPr="00A774FF">
        <w:t>Waqanimaravu</w:t>
      </w:r>
      <w:proofErr w:type="spellEnd"/>
      <w:r w:rsidRPr="00A774FF">
        <w:t xml:space="preserve">, M. and </w:t>
      </w:r>
      <w:proofErr w:type="spellStart"/>
      <w:r w:rsidRPr="00A774FF">
        <w:t>Arasanmi</w:t>
      </w:r>
      <w:proofErr w:type="spellEnd"/>
      <w:r w:rsidRPr="00A774FF">
        <w:t xml:space="preserve">, C.N. (2020) ‘Employee Training and Service Quality in the Hospitality Industry’, </w:t>
      </w:r>
      <w:r w:rsidRPr="00A774FF">
        <w:rPr>
          <w:i/>
          <w:iCs/>
        </w:rPr>
        <w:t>Journal of Foodservice Business Research,</w:t>
      </w:r>
      <w:r w:rsidRPr="00A774FF">
        <w:t xml:space="preserve"> 23(3), pp. 216–227. Available at: </w:t>
      </w:r>
      <w:hyperlink r:id="rId40" w:history="1">
        <w:r w:rsidRPr="00A774FF">
          <w:rPr>
            <w:rStyle w:val="Hyperlink"/>
          </w:rPr>
          <w:t>https://doi.org/10.1080/15378020.2020.1724850</w:t>
        </w:r>
      </w:hyperlink>
      <w:r w:rsidRPr="00A774FF">
        <w:t>.</w:t>
      </w:r>
    </w:p>
    <w:sectPr w:rsidR="00FF7914" w:rsidRPr="00FF7914" w:rsidSect="00B4414E">
      <w:footerReference w:type="default" r:id="rId41"/>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5FF8C8" w14:textId="77777777" w:rsidR="007C7BC5" w:rsidRPr="00A774FF" w:rsidRDefault="007C7BC5" w:rsidP="00A82206">
      <w:pPr>
        <w:spacing w:after="0" w:line="240" w:lineRule="auto"/>
      </w:pPr>
      <w:r w:rsidRPr="00A774FF">
        <w:separator/>
      </w:r>
    </w:p>
  </w:endnote>
  <w:endnote w:type="continuationSeparator" w:id="0">
    <w:p w14:paraId="2FB2D4A0" w14:textId="77777777" w:rsidR="007C7BC5" w:rsidRPr="00A774FF" w:rsidRDefault="007C7BC5" w:rsidP="00A82206">
      <w:pPr>
        <w:spacing w:after="0" w:line="240" w:lineRule="auto"/>
      </w:pPr>
      <w:r w:rsidRPr="00A774F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4363635"/>
      <w:docPartObj>
        <w:docPartGallery w:val="Page Numbers (Bottom of Page)"/>
        <w:docPartUnique/>
      </w:docPartObj>
    </w:sdtPr>
    <w:sdtContent>
      <w:p w14:paraId="1A87928D" w14:textId="54CC2EB5" w:rsidR="007C0595" w:rsidRPr="00A774FF" w:rsidRDefault="007C0595">
        <w:pPr>
          <w:pStyle w:val="Footer"/>
          <w:jc w:val="center"/>
        </w:pPr>
        <w:r w:rsidRPr="00A774FF">
          <w:fldChar w:fldCharType="begin"/>
        </w:r>
        <w:r w:rsidRPr="00A774FF">
          <w:instrText xml:space="preserve"> PAGE   \* MERGEFORMAT </w:instrText>
        </w:r>
        <w:r w:rsidRPr="00A774FF">
          <w:fldChar w:fldCharType="separate"/>
        </w:r>
        <w:r w:rsidRPr="00A774FF">
          <w:t>2</w:t>
        </w:r>
        <w:r w:rsidRPr="00A774FF">
          <w:fldChar w:fldCharType="end"/>
        </w:r>
      </w:p>
    </w:sdtContent>
  </w:sdt>
  <w:p w14:paraId="67B42C9E" w14:textId="77777777" w:rsidR="007C0595" w:rsidRPr="00A774FF" w:rsidRDefault="007C05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8D209A" w14:textId="77777777" w:rsidR="007C7BC5" w:rsidRPr="00A774FF" w:rsidRDefault="007C7BC5" w:rsidP="00A82206">
      <w:pPr>
        <w:spacing w:after="0" w:line="240" w:lineRule="auto"/>
      </w:pPr>
      <w:r w:rsidRPr="00A774FF">
        <w:separator/>
      </w:r>
    </w:p>
  </w:footnote>
  <w:footnote w:type="continuationSeparator" w:id="0">
    <w:p w14:paraId="79E10540" w14:textId="77777777" w:rsidR="007C7BC5" w:rsidRPr="00A774FF" w:rsidRDefault="007C7BC5" w:rsidP="00A82206">
      <w:pPr>
        <w:spacing w:after="0" w:line="240" w:lineRule="auto"/>
      </w:pPr>
      <w:r w:rsidRPr="00A774F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745A7E"/>
    <w:multiLevelType w:val="multilevel"/>
    <w:tmpl w:val="C2AE0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369F9"/>
    <w:multiLevelType w:val="multilevel"/>
    <w:tmpl w:val="87DC8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384173"/>
    <w:multiLevelType w:val="multilevel"/>
    <w:tmpl w:val="3B0A5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203C0F"/>
    <w:multiLevelType w:val="multilevel"/>
    <w:tmpl w:val="8FCAB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33121C"/>
    <w:multiLevelType w:val="multilevel"/>
    <w:tmpl w:val="D090B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E36A82"/>
    <w:multiLevelType w:val="multilevel"/>
    <w:tmpl w:val="B1742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4A70A6"/>
    <w:multiLevelType w:val="multilevel"/>
    <w:tmpl w:val="B4CC6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E72756"/>
    <w:multiLevelType w:val="multilevel"/>
    <w:tmpl w:val="9F6C8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853796"/>
    <w:multiLevelType w:val="multilevel"/>
    <w:tmpl w:val="5DEC8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D31295"/>
    <w:multiLevelType w:val="multilevel"/>
    <w:tmpl w:val="16087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720234"/>
    <w:multiLevelType w:val="multilevel"/>
    <w:tmpl w:val="7D0A7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121869"/>
    <w:multiLevelType w:val="multilevel"/>
    <w:tmpl w:val="6E9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3C4F82"/>
    <w:multiLevelType w:val="multilevel"/>
    <w:tmpl w:val="F154D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B208A4"/>
    <w:multiLevelType w:val="multilevel"/>
    <w:tmpl w:val="7D047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6C211B"/>
    <w:multiLevelType w:val="multilevel"/>
    <w:tmpl w:val="7E1C6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F4017C"/>
    <w:multiLevelType w:val="multilevel"/>
    <w:tmpl w:val="1B8AD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B65C1C"/>
    <w:multiLevelType w:val="multilevel"/>
    <w:tmpl w:val="E2B01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CC444D"/>
    <w:multiLevelType w:val="hybridMultilevel"/>
    <w:tmpl w:val="FFFFFFFF"/>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num w:numId="1" w16cid:durableId="1617567150">
    <w:abstractNumId w:val="9"/>
  </w:num>
  <w:num w:numId="2" w16cid:durableId="1202129203">
    <w:abstractNumId w:val="11"/>
  </w:num>
  <w:num w:numId="3" w16cid:durableId="1203520391">
    <w:abstractNumId w:val="7"/>
  </w:num>
  <w:num w:numId="4" w16cid:durableId="2075623092">
    <w:abstractNumId w:val="12"/>
  </w:num>
  <w:num w:numId="5" w16cid:durableId="947809981">
    <w:abstractNumId w:val="4"/>
  </w:num>
  <w:num w:numId="6" w16cid:durableId="1661689101">
    <w:abstractNumId w:val="1"/>
  </w:num>
  <w:num w:numId="7" w16cid:durableId="599801632">
    <w:abstractNumId w:val="8"/>
  </w:num>
  <w:num w:numId="8" w16cid:durableId="408503457">
    <w:abstractNumId w:val="13"/>
  </w:num>
  <w:num w:numId="9" w16cid:durableId="1501895175">
    <w:abstractNumId w:val="5"/>
  </w:num>
  <w:num w:numId="10" w16cid:durableId="1095174855">
    <w:abstractNumId w:val="10"/>
  </w:num>
  <w:num w:numId="11" w16cid:durableId="1926111397">
    <w:abstractNumId w:val="15"/>
  </w:num>
  <w:num w:numId="12" w16cid:durableId="1424032372">
    <w:abstractNumId w:val="16"/>
  </w:num>
  <w:num w:numId="13" w16cid:durableId="570044340">
    <w:abstractNumId w:val="2"/>
  </w:num>
  <w:num w:numId="14" w16cid:durableId="2051614055">
    <w:abstractNumId w:val="3"/>
  </w:num>
  <w:num w:numId="15" w16cid:durableId="110511645">
    <w:abstractNumId w:val="6"/>
  </w:num>
  <w:num w:numId="16" w16cid:durableId="1071074250">
    <w:abstractNumId w:val="14"/>
  </w:num>
  <w:num w:numId="17" w16cid:durableId="1696079394">
    <w:abstractNumId w:val="0"/>
  </w:num>
  <w:num w:numId="18" w16cid:durableId="2873257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4D2"/>
    <w:rsid w:val="000278FC"/>
    <w:rsid w:val="0004048B"/>
    <w:rsid w:val="0005325D"/>
    <w:rsid w:val="00062A3F"/>
    <w:rsid w:val="000A5B4B"/>
    <w:rsid w:val="000B7047"/>
    <w:rsid w:val="000C1EBD"/>
    <w:rsid w:val="000E565F"/>
    <w:rsid w:val="000F639E"/>
    <w:rsid w:val="001061F3"/>
    <w:rsid w:val="00106471"/>
    <w:rsid w:val="001253A1"/>
    <w:rsid w:val="00141DC4"/>
    <w:rsid w:val="00145597"/>
    <w:rsid w:val="001544D2"/>
    <w:rsid w:val="00156C43"/>
    <w:rsid w:val="00174D4A"/>
    <w:rsid w:val="00177CAD"/>
    <w:rsid w:val="001A1F12"/>
    <w:rsid w:val="001E5080"/>
    <w:rsid w:val="00226542"/>
    <w:rsid w:val="00227953"/>
    <w:rsid w:val="00235C69"/>
    <w:rsid w:val="00240965"/>
    <w:rsid w:val="00246544"/>
    <w:rsid w:val="00253A66"/>
    <w:rsid w:val="0027796F"/>
    <w:rsid w:val="002F5F65"/>
    <w:rsid w:val="00337145"/>
    <w:rsid w:val="00350679"/>
    <w:rsid w:val="003A05C2"/>
    <w:rsid w:val="003B0D47"/>
    <w:rsid w:val="003C0E3E"/>
    <w:rsid w:val="003D55EF"/>
    <w:rsid w:val="003E63F2"/>
    <w:rsid w:val="004044E4"/>
    <w:rsid w:val="00415BFD"/>
    <w:rsid w:val="00442B9E"/>
    <w:rsid w:val="00454C76"/>
    <w:rsid w:val="00461233"/>
    <w:rsid w:val="00462B82"/>
    <w:rsid w:val="00481141"/>
    <w:rsid w:val="0049489D"/>
    <w:rsid w:val="004B2411"/>
    <w:rsid w:val="004B7674"/>
    <w:rsid w:val="004D4281"/>
    <w:rsid w:val="004D759D"/>
    <w:rsid w:val="004F143A"/>
    <w:rsid w:val="005108D7"/>
    <w:rsid w:val="00545BCC"/>
    <w:rsid w:val="00575630"/>
    <w:rsid w:val="00597A3B"/>
    <w:rsid w:val="005C5D7C"/>
    <w:rsid w:val="005E77F6"/>
    <w:rsid w:val="005F3108"/>
    <w:rsid w:val="00616FEA"/>
    <w:rsid w:val="006219DB"/>
    <w:rsid w:val="006253D8"/>
    <w:rsid w:val="00656CDC"/>
    <w:rsid w:val="00681F02"/>
    <w:rsid w:val="00695C7D"/>
    <w:rsid w:val="006E06D5"/>
    <w:rsid w:val="006E6A6B"/>
    <w:rsid w:val="006F6EA7"/>
    <w:rsid w:val="00717F5F"/>
    <w:rsid w:val="007255CA"/>
    <w:rsid w:val="00725E6A"/>
    <w:rsid w:val="0076045F"/>
    <w:rsid w:val="007663B0"/>
    <w:rsid w:val="007812B9"/>
    <w:rsid w:val="007B66D0"/>
    <w:rsid w:val="007C0595"/>
    <w:rsid w:val="007C3430"/>
    <w:rsid w:val="007C7BC5"/>
    <w:rsid w:val="007D4631"/>
    <w:rsid w:val="007E5ABC"/>
    <w:rsid w:val="007F5FA2"/>
    <w:rsid w:val="00824326"/>
    <w:rsid w:val="008252FD"/>
    <w:rsid w:val="00840871"/>
    <w:rsid w:val="008752DB"/>
    <w:rsid w:val="00876A13"/>
    <w:rsid w:val="008814BA"/>
    <w:rsid w:val="008E0F25"/>
    <w:rsid w:val="008F2BC1"/>
    <w:rsid w:val="008F44F5"/>
    <w:rsid w:val="00912F3D"/>
    <w:rsid w:val="009172B2"/>
    <w:rsid w:val="00957C49"/>
    <w:rsid w:val="00957D31"/>
    <w:rsid w:val="00963127"/>
    <w:rsid w:val="009645CC"/>
    <w:rsid w:val="00992CB1"/>
    <w:rsid w:val="00993B71"/>
    <w:rsid w:val="009B03B2"/>
    <w:rsid w:val="009C509B"/>
    <w:rsid w:val="00A774FF"/>
    <w:rsid w:val="00A82206"/>
    <w:rsid w:val="00AC32A5"/>
    <w:rsid w:val="00AC61D7"/>
    <w:rsid w:val="00B06F3A"/>
    <w:rsid w:val="00B1257B"/>
    <w:rsid w:val="00B21702"/>
    <w:rsid w:val="00B37A4A"/>
    <w:rsid w:val="00B4414E"/>
    <w:rsid w:val="00B4747C"/>
    <w:rsid w:val="00B50118"/>
    <w:rsid w:val="00B5203E"/>
    <w:rsid w:val="00B554BD"/>
    <w:rsid w:val="00B63033"/>
    <w:rsid w:val="00B8307F"/>
    <w:rsid w:val="00B92ADD"/>
    <w:rsid w:val="00B9666B"/>
    <w:rsid w:val="00BA4BF6"/>
    <w:rsid w:val="00BA7BC5"/>
    <w:rsid w:val="00BB688E"/>
    <w:rsid w:val="00BE4E03"/>
    <w:rsid w:val="00BE7934"/>
    <w:rsid w:val="00C031B1"/>
    <w:rsid w:val="00C057B7"/>
    <w:rsid w:val="00C57053"/>
    <w:rsid w:val="00C7471D"/>
    <w:rsid w:val="00C953F8"/>
    <w:rsid w:val="00CB6E24"/>
    <w:rsid w:val="00CC4134"/>
    <w:rsid w:val="00CD7D13"/>
    <w:rsid w:val="00CE1C52"/>
    <w:rsid w:val="00CE391F"/>
    <w:rsid w:val="00CF1715"/>
    <w:rsid w:val="00D00C52"/>
    <w:rsid w:val="00D102A9"/>
    <w:rsid w:val="00D17D5E"/>
    <w:rsid w:val="00D45152"/>
    <w:rsid w:val="00D632A4"/>
    <w:rsid w:val="00D718D3"/>
    <w:rsid w:val="00D7327E"/>
    <w:rsid w:val="00D7567E"/>
    <w:rsid w:val="00D97F74"/>
    <w:rsid w:val="00DA4235"/>
    <w:rsid w:val="00DA72C8"/>
    <w:rsid w:val="00DB3E89"/>
    <w:rsid w:val="00DC279D"/>
    <w:rsid w:val="00DD6056"/>
    <w:rsid w:val="00DF0F63"/>
    <w:rsid w:val="00E82302"/>
    <w:rsid w:val="00EA338D"/>
    <w:rsid w:val="00EB0455"/>
    <w:rsid w:val="00EB2BEF"/>
    <w:rsid w:val="00EB385B"/>
    <w:rsid w:val="00EB3F60"/>
    <w:rsid w:val="00F40DE1"/>
    <w:rsid w:val="00F428B5"/>
    <w:rsid w:val="00F60D48"/>
    <w:rsid w:val="00F72202"/>
    <w:rsid w:val="00F80B41"/>
    <w:rsid w:val="00F83B0B"/>
    <w:rsid w:val="00F943AC"/>
    <w:rsid w:val="00FB4C73"/>
    <w:rsid w:val="00FC108F"/>
    <w:rsid w:val="00FC4690"/>
    <w:rsid w:val="00FC52E5"/>
    <w:rsid w:val="00FD2349"/>
    <w:rsid w:val="00FD6175"/>
    <w:rsid w:val="00FF60EB"/>
    <w:rsid w:val="00FF788C"/>
    <w:rsid w:val="00FF79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DF5E1"/>
  <w15:chartTrackingRefBased/>
  <w15:docId w15:val="{F92806D8-0F2D-49A2-81AC-9AEFA44E8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C7D"/>
    <w:pPr>
      <w:spacing w:after="120" w:line="360" w:lineRule="auto"/>
      <w:jc w:val="both"/>
    </w:pPr>
    <w:rPr>
      <w:rFonts w:ascii="Arial" w:hAnsi="Arial"/>
      <w:lang w:val="en-GB"/>
    </w:rPr>
  </w:style>
  <w:style w:type="paragraph" w:styleId="Heading1">
    <w:name w:val="heading 1"/>
    <w:basedOn w:val="Normal"/>
    <w:next w:val="Normal"/>
    <w:link w:val="Heading1Char"/>
    <w:uiPriority w:val="9"/>
    <w:qFormat/>
    <w:rsid w:val="007663B0"/>
    <w:pPr>
      <w:keepNext/>
      <w:keepLines/>
      <w:spacing w:after="0"/>
      <w:outlineLvl w:val="0"/>
    </w:pPr>
    <w:rPr>
      <w:rFonts w:eastAsiaTheme="majorEastAsia" w:cstheme="majorBidi"/>
      <w:b/>
      <w:color w:val="0F4761" w:themeColor="accent1" w:themeShade="BF"/>
      <w:szCs w:val="40"/>
      <w:lang w:val="hu-HU"/>
    </w:rPr>
  </w:style>
  <w:style w:type="paragraph" w:styleId="Heading2">
    <w:name w:val="heading 2"/>
    <w:basedOn w:val="Normal"/>
    <w:next w:val="Normal"/>
    <w:link w:val="Heading2Char"/>
    <w:uiPriority w:val="9"/>
    <w:unhideWhenUsed/>
    <w:qFormat/>
    <w:rsid w:val="007663B0"/>
    <w:pPr>
      <w:keepNext/>
      <w:keepLines/>
      <w:spacing w:after="0"/>
      <w:outlineLvl w:val="1"/>
    </w:pPr>
    <w:rPr>
      <w:rFonts w:eastAsiaTheme="majorEastAsia" w:cstheme="majorBidi"/>
      <w:color w:val="0F4761" w:themeColor="accent1" w:themeShade="BF"/>
      <w:szCs w:val="32"/>
      <w:lang w:val="hu-HU"/>
    </w:rPr>
  </w:style>
  <w:style w:type="paragraph" w:styleId="Heading3">
    <w:name w:val="heading 3"/>
    <w:basedOn w:val="Normal"/>
    <w:next w:val="Normal"/>
    <w:link w:val="Heading3Char"/>
    <w:uiPriority w:val="9"/>
    <w:unhideWhenUsed/>
    <w:qFormat/>
    <w:rsid w:val="00BA4BF6"/>
    <w:pPr>
      <w:keepNext/>
      <w:keepLines/>
      <w:spacing w:before="160" w:after="80"/>
      <w:outlineLvl w:val="2"/>
    </w:pPr>
    <w:rPr>
      <w:rFonts w:eastAsiaTheme="majorEastAsia" w:cstheme="majorBidi"/>
      <w:color w:val="0F4761" w:themeColor="accent1" w:themeShade="BF"/>
      <w:szCs w:val="28"/>
      <w:u w:val="single"/>
      <w:lang w:val="hu-HU"/>
    </w:rPr>
  </w:style>
  <w:style w:type="paragraph" w:styleId="Heading4">
    <w:name w:val="heading 4"/>
    <w:basedOn w:val="Normal"/>
    <w:next w:val="Normal"/>
    <w:link w:val="Heading4Char"/>
    <w:uiPriority w:val="9"/>
    <w:semiHidden/>
    <w:unhideWhenUsed/>
    <w:qFormat/>
    <w:rsid w:val="001544D2"/>
    <w:pPr>
      <w:keepNext/>
      <w:keepLines/>
      <w:spacing w:before="80" w:after="40"/>
      <w:outlineLvl w:val="3"/>
    </w:pPr>
    <w:rPr>
      <w:rFonts w:eastAsiaTheme="majorEastAsia" w:cstheme="majorBidi"/>
      <w:i/>
      <w:iCs/>
      <w:color w:val="0F4761" w:themeColor="accent1" w:themeShade="BF"/>
      <w:lang w:val="hu-HU"/>
    </w:rPr>
  </w:style>
  <w:style w:type="paragraph" w:styleId="Heading5">
    <w:name w:val="heading 5"/>
    <w:basedOn w:val="Normal"/>
    <w:next w:val="Normal"/>
    <w:link w:val="Heading5Char"/>
    <w:uiPriority w:val="9"/>
    <w:semiHidden/>
    <w:unhideWhenUsed/>
    <w:qFormat/>
    <w:rsid w:val="001544D2"/>
    <w:pPr>
      <w:keepNext/>
      <w:keepLines/>
      <w:spacing w:before="80" w:after="40"/>
      <w:outlineLvl w:val="4"/>
    </w:pPr>
    <w:rPr>
      <w:rFonts w:eastAsiaTheme="majorEastAsia" w:cstheme="majorBidi"/>
      <w:color w:val="0F4761" w:themeColor="accent1" w:themeShade="BF"/>
      <w:lang w:val="hu-HU"/>
    </w:rPr>
  </w:style>
  <w:style w:type="paragraph" w:styleId="Heading6">
    <w:name w:val="heading 6"/>
    <w:basedOn w:val="Normal"/>
    <w:next w:val="Normal"/>
    <w:link w:val="Heading6Char"/>
    <w:uiPriority w:val="9"/>
    <w:semiHidden/>
    <w:unhideWhenUsed/>
    <w:qFormat/>
    <w:rsid w:val="001544D2"/>
    <w:pPr>
      <w:keepNext/>
      <w:keepLines/>
      <w:spacing w:before="40" w:after="0"/>
      <w:outlineLvl w:val="5"/>
    </w:pPr>
    <w:rPr>
      <w:rFonts w:eastAsiaTheme="majorEastAsia" w:cstheme="majorBidi"/>
      <w:i/>
      <w:iCs/>
      <w:color w:val="595959" w:themeColor="text1" w:themeTint="A6"/>
      <w:lang w:val="hu-HU"/>
    </w:rPr>
  </w:style>
  <w:style w:type="paragraph" w:styleId="Heading7">
    <w:name w:val="heading 7"/>
    <w:basedOn w:val="Normal"/>
    <w:next w:val="Normal"/>
    <w:link w:val="Heading7Char"/>
    <w:uiPriority w:val="9"/>
    <w:semiHidden/>
    <w:unhideWhenUsed/>
    <w:qFormat/>
    <w:rsid w:val="001544D2"/>
    <w:pPr>
      <w:keepNext/>
      <w:keepLines/>
      <w:spacing w:before="40" w:after="0"/>
      <w:outlineLvl w:val="6"/>
    </w:pPr>
    <w:rPr>
      <w:rFonts w:eastAsiaTheme="majorEastAsia" w:cstheme="majorBidi"/>
      <w:color w:val="595959" w:themeColor="text1" w:themeTint="A6"/>
      <w:lang w:val="hu-HU"/>
    </w:rPr>
  </w:style>
  <w:style w:type="paragraph" w:styleId="Heading8">
    <w:name w:val="heading 8"/>
    <w:basedOn w:val="Normal"/>
    <w:next w:val="Normal"/>
    <w:link w:val="Heading8Char"/>
    <w:uiPriority w:val="9"/>
    <w:semiHidden/>
    <w:unhideWhenUsed/>
    <w:qFormat/>
    <w:rsid w:val="001544D2"/>
    <w:pPr>
      <w:keepNext/>
      <w:keepLines/>
      <w:spacing w:after="0"/>
      <w:outlineLvl w:val="7"/>
    </w:pPr>
    <w:rPr>
      <w:rFonts w:eastAsiaTheme="majorEastAsia" w:cstheme="majorBidi"/>
      <w:i/>
      <w:iCs/>
      <w:color w:val="272727" w:themeColor="text1" w:themeTint="D8"/>
      <w:lang w:val="hu-HU"/>
    </w:rPr>
  </w:style>
  <w:style w:type="paragraph" w:styleId="Heading9">
    <w:name w:val="heading 9"/>
    <w:basedOn w:val="Normal"/>
    <w:next w:val="Normal"/>
    <w:link w:val="Heading9Char"/>
    <w:uiPriority w:val="9"/>
    <w:semiHidden/>
    <w:unhideWhenUsed/>
    <w:qFormat/>
    <w:rsid w:val="001544D2"/>
    <w:pPr>
      <w:keepNext/>
      <w:keepLines/>
      <w:spacing w:after="0"/>
      <w:outlineLvl w:val="8"/>
    </w:pPr>
    <w:rPr>
      <w:rFonts w:eastAsiaTheme="majorEastAsia" w:cstheme="majorBidi"/>
      <w:color w:val="272727" w:themeColor="text1" w:themeTint="D8"/>
      <w:lang w:val="hu-H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3B0"/>
    <w:rPr>
      <w:rFonts w:ascii="Arial" w:eastAsiaTheme="majorEastAsia" w:hAnsi="Arial" w:cstheme="majorBidi"/>
      <w:b/>
      <w:color w:val="0F4761" w:themeColor="accent1" w:themeShade="BF"/>
      <w:szCs w:val="40"/>
      <w:lang w:val="hu-HU"/>
    </w:rPr>
  </w:style>
  <w:style w:type="character" w:customStyle="1" w:styleId="Heading2Char">
    <w:name w:val="Heading 2 Char"/>
    <w:basedOn w:val="DefaultParagraphFont"/>
    <w:link w:val="Heading2"/>
    <w:uiPriority w:val="9"/>
    <w:rsid w:val="007663B0"/>
    <w:rPr>
      <w:rFonts w:ascii="Arial" w:eastAsiaTheme="majorEastAsia" w:hAnsi="Arial" w:cstheme="majorBidi"/>
      <w:color w:val="0F4761" w:themeColor="accent1" w:themeShade="BF"/>
      <w:szCs w:val="32"/>
      <w:lang w:val="hu-HU"/>
    </w:rPr>
  </w:style>
  <w:style w:type="character" w:customStyle="1" w:styleId="Heading3Char">
    <w:name w:val="Heading 3 Char"/>
    <w:basedOn w:val="DefaultParagraphFont"/>
    <w:link w:val="Heading3"/>
    <w:uiPriority w:val="9"/>
    <w:rsid w:val="00BA4BF6"/>
    <w:rPr>
      <w:rFonts w:ascii="Arial" w:eastAsiaTheme="majorEastAsia" w:hAnsi="Arial" w:cstheme="majorBidi"/>
      <w:color w:val="0F4761" w:themeColor="accent1" w:themeShade="BF"/>
      <w:szCs w:val="28"/>
      <w:u w:val="single"/>
      <w:lang w:val="hu-HU"/>
    </w:rPr>
  </w:style>
  <w:style w:type="character" w:customStyle="1" w:styleId="Heading4Char">
    <w:name w:val="Heading 4 Char"/>
    <w:basedOn w:val="DefaultParagraphFont"/>
    <w:link w:val="Heading4"/>
    <w:uiPriority w:val="9"/>
    <w:semiHidden/>
    <w:rsid w:val="001544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4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4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4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4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4D2"/>
    <w:rPr>
      <w:rFonts w:eastAsiaTheme="majorEastAsia" w:cstheme="majorBidi"/>
      <w:color w:val="272727" w:themeColor="text1" w:themeTint="D8"/>
    </w:rPr>
  </w:style>
  <w:style w:type="paragraph" w:styleId="Title">
    <w:name w:val="Title"/>
    <w:basedOn w:val="Normal"/>
    <w:next w:val="Normal"/>
    <w:link w:val="TitleChar"/>
    <w:uiPriority w:val="10"/>
    <w:qFormat/>
    <w:rsid w:val="001544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4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4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4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4D2"/>
    <w:pPr>
      <w:spacing w:before="160"/>
      <w:jc w:val="center"/>
    </w:pPr>
    <w:rPr>
      <w:i/>
      <w:iCs/>
      <w:color w:val="404040" w:themeColor="text1" w:themeTint="BF"/>
    </w:rPr>
  </w:style>
  <w:style w:type="character" w:customStyle="1" w:styleId="QuoteChar">
    <w:name w:val="Quote Char"/>
    <w:basedOn w:val="DefaultParagraphFont"/>
    <w:link w:val="Quote"/>
    <w:uiPriority w:val="29"/>
    <w:rsid w:val="001544D2"/>
    <w:rPr>
      <w:i/>
      <w:iCs/>
      <w:color w:val="404040" w:themeColor="text1" w:themeTint="BF"/>
    </w:rPr>
  </w:style>
  <w:style w:type="paragraph" w:styleId="ListParagraph">
    <w:name w:val="List Paragraph"/>
    <w:basedOn w:val="Normal"/>
    <w:uiPriority w:val="34"/>
    <w:qFormat/>
    <w:rsid w:val="001544D2"/>
    <w:pPr>
      <w:ind w:left="720"/>
      <w:contextualSpacing/>
    </w:pPr>
  </w:style>
  <w:style w:type="character" w:styleId="IntenseEmphasis">
    <w:name w:val="Intense Emphasis"/>
    <w:basedOn w:val="DefaultParagraphFont"/>
    <w:uiPriority w:val="21"/>
    <w:qFormat/>
    <w:rsid w:val="001544D2"/>
    <w:rPr>
      <w:i/>
      <w:iCs/>
      <w:color w:val="0F4761" w:themeColor="accent1" w:themeShade="BF"/>
    </w:rPr>
  </w:style>
  <w:style w:type="paragraph" w:styleId="IntenseQuote">
    <w:name w:val="Intense Quote"/>
    <w:basedOn w:val="Normal"/>
    <w:next w:val="Normal"/>
    <w:link w:val="IntenseQuoteChar"/>
    <w:uiPriority w:val="30"/>
    <w:qFormat/>
    <w:rsid w:val="001544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4D2"/>
    <w:rPr>
      <w:i/>
      <w:iCs/>
      <w:color w:val="0F4761" w:themeColor="accent1" w:themeShade="BF"/>
    </w:rPr>
  </w:style>
  <w:style w:type="character" w:styleId="IntenseReference">
    <w:name w:val="Intense Reference"/>
    <w:basedOn w:val="DefaultParagraphFont"/>
    <w:uiPriority w:val="32"/>
    <w:qFormat/>
    <w:rsid w:val="001544D2"/>
    <w:rPr>
      <w:b/>
      <w:bCs/>
      <w:smallCaps/>
      <w:color w:val="0F4761" w:themeColor="accent1" w:themeShade="BF"/>
      <w:spacing w:val="5"/>
    </w:rPr>
  </w:style>
  <w:style w:type="paragraph" w:styleId="NormalWeb">
    <w:name w:val="Normal (Web)"/>
    <w:basedOn w:val="Normal"/>
    <w:uiPriority w:val="99"/>
    <w:unhideWhenUsed/>
    <w:rsid w:val="00B9666B"/>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u-flex-row">
    <w:name w:val="u-flex-row"/>
    <w:basedOn w:val="DefaultParagraphFont"/>
    <w:rsid w:val="00B9666B"/>
  </w:style>
  <w:style w:type="character" w:customStyle="1" w:styleId="heading-subtitle">
    <w:name w:val="heading-subtitle"/>
    <w:basedOn w:val="DefaultParagraphFont"/>
    <w:rsid w:val="008F44F5"/>
  </w:style>
  <w:style w:type="paragraph" w:customStyle="1" w:styleId="simplelist-item">
    <w:name w:val="simplelist-item"/>
    <w:basedOn w:val="Normal"/>
    <w:rsid w:val="00EA338D"/>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Title1">
    <w:name w:val="Title1"/>
    <w:basedOn w:val="Normal"/>
    <w:rsid w:val="008752DB"/>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hgkelc">
    <w:name w:val="hgkelc"/>
    <w:basedOn w:val="DefaultParagraphFont"/>
    <w:rsid w:val="00992CB1"/>
  </w:style>
  <w:style w:type="paragraph" w:styleId="Header">
    <w:name w:val="header"/>
    <w:basedOn w:val="Normal"/>
    <w:link w:val="HeaderChar"/>
    <w:uiPriority w:val="99"/>
    <w:unhideWhenUsed/>
    <w:rsid w:val="00A82206"/>
    <w:pPr>
      <w:tabs>
        <w:tab w:val="center" w:pos="4680"/>
        <w:tab w:val="right" w:pos="9360"/>
      </w:tabs>
      <w:spacing w:after="0" w:line="240" w:lineRule="auto"/>
    </w:pPr>
    <w:rPr>
      <w:lang w:val="hu-HU"/>
    </w:rPr>
  </w:style>
  <w:style w:type="character" w:customStyle="1" w:styleId="HeaderChar">
    <w:name w:val="Header Char"/>
    <w:basedOn w:val="DefaultParagraphFont"/>
    <w:link w:val="Header"/>
    <w:uiPriority w:val="99"/>
    <w:rsid w:val="00A82206"/>
    <w:rPr>
      <w:lang w:val="hu-HU"/>
    </w:rPr>
  </w:style>
  <w:style w:type="paragraph" w:styleId="Footer">
    <w:name w:val="footer"/>
    <w:basedOn w:val="Normal"/>
    <w:link w:val="FooterChar"/>
    <w:uiPriority w:val="99"/>
    <w:unhideWhenUsed/>
    <w:rsid w:val="00A822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2206"/>
    <w:rPr>
      <w:lang w:val="hu-HU"/>
    </w:rPr>
  </w:style>
  <w:style w:type="character" w:customStyle="1" w:styleId="result-text">
    <w:name w:val="result-text"/>
    <w:basedOn w:val="DefaultParagraphFont"/>
    <w:rsid w:val="000B7047"/>
  </w:style>
  <w:style w:type="paragraph" w:styleId="TOCHeading">
    <w:name w:val="TOC Heading"/>
    <w:basedOn w:val="Heading1"/>
    <w:next w:val="Normal"/>
    <w:uiPriority w:val="39"/>
    <w:unhideWhenUsed/>
    <w:qFormat/>
    <w:rsid w:val="001061F3"/>
    <w:pPr>
      <w:spacing w:before="24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7663B0"/>
    <w:pPr>
      <w:tabs>
        <w:tab w:val="right" w:leader="dot" w:pos="10790"/>
      </w:tabs>
      <w:spacing w:after="100"/>
    </w:pPr>
    <w:rPr>
      <w:rFonts w:cs="Arial"/>
      <w:b/>
      <w:bCs/>
      <w:noProof/>
    </w:rPr>
  </w:style>
  <w:style w:type="paragraph" w:styleId="TOC3">
    <w:name w:val="toc 3"/>
    <w:basedOn w:val="Normal"/>
    <w:next w:val="Normal"/>
    <w:autoRedefine/>
    <w:uiPriority w:val="39"/>
    <w:unhideWhenUsed/>
    <w:rsid w:val="001061F3"/>
    <w:pPr>
      <w:spacing w:after="100"/>
      <w:ind w:left="480"/>
    </w:pPr>
  </w:style>
  <w:style w:type="paragraph" w:styleId="TOC2">
    <w:name w:val="toc 2"/>
    <w:basedOn w:val="Normal"/>
    <w:next w:val="Normal"/>
    <w:autoRedefine/>
    <w:uiPriority w:val="39"/>
    <w:unhideWhenUsed/>
    <w:rsid w:val="001061F3"/>
    <w:pPr>
      <w:spacing w:after="100"/>
      <w:ind w:left="240"/>
    </w:pPr>
  </w:style>
  <w:style w:type="character" w:styleId="Hyperlink">
    <w:name w:val="Hyperlink"/>
    <w:basedOn w:val="DefaultParagraphFont"/>
    <w:uiPriority w:val="99"/>
    <w:unhideWhenUsed/>
    <w:rsid w:val="001061F3"/>
    <w:rPr>
      <w:color w:val="467886" w:themeColor="hyperlink"/>
      <w:u w:val="single"/>
    </w:rPr>
  </w:style>
  <w:style w:type="character" w:styleId="UnresolvedMention">
    <w:name w:val="Unresolved Mention"/>
    <w:basedOn w:val="DefaultParagraphFont"/>
    <w:uiPriority w:val="99"/>
    <w:semiHidden/>
    <w:unhideWhenUsed/>
    <w:rsid w:val="001061F3"/>
    <w:rPr>
      <w:color w:val="605E5C"/>
      <w:shd w:val="clear" w:color="auto" w:fill="E1DFDD"/>
    </w:rPr>
  </w:style>
  <w:style w:type="character" w:styleId="FollowedHyperlink">
    <w:name w:val="FollowedHyperlink"/>
    <w:basedOn w:val="DefaultParagraphFont"/>
    <w:uiPriority w:val="99"/>
    <w:semiHidden/>
    <w:unhideWhenUsed/>
    <w:rsid w:val="001061F3"/>
    <w:rPr>
      <w:color w:val="96607D" w:themeColor="followedHyperlink"/>
      <w:u w:val="single"/>
    </w:rPr>
  </w:style>
  <w:style w:type="character" w:customStyle="1" w:styleId="rynqvb">
    <w:name w:val="rynqvb"/>
    <w:basedOn w:val="DefaultParagraphFont"/>
    <w:rsid w:val="00CF1715"/>
  </w:style>
  <w:style w:type="character" w:customStyle="1" w:styleId="highlights">
    <w:name w:val="highlights"/>
    <w:basedOn w:val="DefaultParagraphFont"/>
    <w:rsid w:val="00415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20354">
      <w:bodyDiv w:val="1"/>
      <w:marLeft w:val="0"/>
      <w:marRight w:val="0"/>
      <w:marTop w:val="0"/>
      <w:marBottom w:val="0"/>
      <w:divBdr>
        <w:top w:val="none" w:sz="0" w:space="0" w:color="auto"/>
        <w:left w:val="none" w:sz="0" w:space="0" w:color="auto"/>
        <w:bottom w:val="none" w:sz="0" w:space="0" w:color="auto"/>
        <w:right w:val="none" w:sz="0" w:space="0" w:color="auto"/>
      </w:divBdr>
      <w:divsChild>
        <w:div w:id="2081630089">
          <w:marLeft w:val="0"/>
          <w:marRight w:val="0"/>
          <w:marTop w:val="0"/>
          <w:marBottom w:val="0"/>
          <w:divBdr>
            <w:top w:val="none" w:sz="0" w:space="0" w:color="auto"/>
            <w:left w:val="none" w:sz="0" w:space="0" w:color="auto"/>
            <w:bottom w:val="none" w:sz="0" w:space="0" w:color="auto"/>
            <w:right w:val="none" w:sz="0" w:space="0" w:color="auto"/>
          </w:divBdr>
          <w:divsChild>
            <w:div w:id="1182820139">
              <w:marLeft w:val="0"/>
              <w:marRight w:val="0"/>
              <w:marTop w:val="0"/>
              <w:marBottom w:val="0"/>
              <w:divBdr>
                <w:top w:val="none" w:sz="0" w:space="0" w:color="auto"/>
                <w:left w:val="none" w:sz="0" w:space="0" w:color="auto"/>
                <w:bottom w:val="none" w:sz="0" w:space="0" w:color="auto"/>
                <w:right w:val="none" w:sz="0" w:space="0" w:color="auto"/>
              </w:divBdr>
            </w:div>
          </w:divsChild>
        </w:div>
        <w:div w:id="190730108">
          <w:marLeft w:val="0"/>
          <w:marRight w:val="0"/>
          <w:marTop w:val="0"/>
          <w:marBottom w:val="0"/>
          <w:divBdr>
            <w:top w:val="none" w:sz="0" w:space="0" w:color="auto"/>
            <w:left w:val="none" w:sz="0" w:space="0" w:color="auto"/>
            <w:bottom w:val="none" w:sz="0" w:space="0" w:color="auto"/>
            <w:right w:val="none" w:sz="0" w:space="0" w:color="auto"/>
          </w:divBdr>
          <w:divsChild>
            <w:div w:id="1151362706">
              <w:marLeft w:val="0"/>
              <w:marRight w:val="0"/>
              <w:marTop w:val="0"/>
              <w:marBottom w:val="0"/>
              <w:divBdr>
                <w:top w:val="none" w:sz="0" w:space="0" w:color="auto"/>
                <w:left w:val="none" w:sz="0" w:space="0" w:color="auto"/>
                <w:bottom w:val="none" w:sz="0" w:space="0" w:color="auto"/>
                <w:right w:val="none" w:sz="0" w:space="0" w:color="auto"/>
              </w:divBdr>
            </w:div>
          </w:divsChild>
        </w:div>
        <w:div w:id="786003548">
          <w:marLeft w:val="0"/>
          <w:marRight w:val="0"/>
          <w:marTop w:val="0"/>
          <w:marBottom w:val="0"/>
          <w:divBdr>
            <w:top w:val="none" w:sz="0" w:space="0" w:color="auto"/>
            <w:left w:val="none" w:sz="0" w:space="0" w:color="auto"/>
            <w:bottom w:val="none" w:sz="0" w:space="0" w:color="auto"/>
            <w:right w:val="none" w:sz="0" w:space="0" w:color="auto"/>
          </w:divBdr>
          <w:divsChild>
            <w:div w:id="1858695647">
              <w:marLeft w:val="0"/>
              <w:marRight w:val="0"/>
              <w:marTop w:val="0"/>
              <w:marBottom w:val="0"/>
              <w:divBdr>
                <w:top w:val="none" w:sz="0" w:space="0" w:color="auto"/>
                <w:left w:val="none" w:sz="0" w:space="0" w:color="auto"/>
                <w:bottom w:val="none" w:sz="0" w:space="0" w:color="auto"/>
                <w:right w:val="none" w:sz="0" w:space="0" w:color="auto"/>
              </w:divBdr>
            </w:div>
          </w:divsChild>
        </w:div>
        <w:div w:id="1336108451">
          <w:marLeft w:val="0"/>
          <w:marRight w:val="0"/>
          <w:marTop w:val="0"/>
          <w:marBottom w:val="0"/>
          <w:divBdr>
            <w:top w:val="none" w:sz="0" w:space="0" w:color="auto"/>
            <w:left w:val="none" w:sz="0" w:space="0" w:color="auto"/>
            <w:bottom w:val="none" w:sz="0" w:space="0" w:color="auto"/>
            <w:right w:val="none" w:sz="0" w:space="0" w:color="auto"/>
          </w:divBdr>
          <w:divsChild>
            <w:div w:id="1209994273">
              <w:marLeft w:val="0"/>
              <w:marRight w:val="0"/>
              <w:marTop w:val="0"/>
              <w:marBottom w:val="0"/>
              <w:divBdr>
                <w:top w:val="none" w:sz="0" w:space="0" w:color="auto"/>
                <w:left w:val="none" w:sz="0" w:space="0" w:color="auto"/>
                <w:bottom w:val="none" w:sz="0" w:space="0" w:color="auto"/>
                <w:right w:val="none" w:sz="0" w:space="0" w:color="auto"/>
              </w:divBdr>
            </w:div>
          </w:divsChild>
        </w:div>
        <w:div w:id="1534994885">
          <w:marLeft w:val="0"/>
          <w:marRight w:val="0"/>
          <w:marTop w:val="0"/>
          <w:marBottom w:val="0"/>
          <w:divBdr>
            <w:top w:val="none" w:sz="0" w:space="0" w:color="auto"/>
            <w:left w:val="none" w:sz="0" w:space="0" w:color="auto"/>
            <w:bottom w:val="none" w:sz="0" w:space="0" w:color="auto"/>
            <w:right w:val="none" w:sz="0" w:space="0" w:color="auto"/>
          </w:divBdr>
          <w:divsChild>
            <w:div w:id="126904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56113">
      <w:bodyDiv w:val="1"/>
      <w:marLeft w:val="0"/>
      <w:marRight w:val="0"/>
      <w:marTop w:val="0"/>
      <w:marBottom w:val="0"/>
      <w:divBdr>
        <w:top w:val="none" w:sz="0" w:space="0" w:color="auto"/>
        <w:left w:val="none" w:sz="0" w:space="0" w:color="auto"/>
        <w:bottom w:val="none" w:sz="0" w:space="0" w:color="auto"/>
        <w:right w:val="none" w:sz="0" w:space="0" w:color="auto"/>
      </w:divBdr>
      <w:divsChild>
        <w:div w:id="1278953340">
          <w:marLeft w:val="0"/>
          <w:marRight w:val="0"/>
          <w:marTop w:val="0"/>
          <w:marBottom w:val="0"/>
          <w:divBdr>
            <w:top w:val="none" w:sz="0" w:space="0" w:color="auto"/>
            <w:left w:val="none" w:sz="0" w:space="0" w:color="auto"/>
            <w:bottom w:val="none" w:sz="0" w:space="0" w:color="auto"/>
            <w:right w:val="none" w:sz="0" w:space="0" w:color="auto"/>
          </w:divBdr>
        </w:div>
      </w:divsChild>
    </w:div>
    <w:div w:id="243614158">
      <w:bodyDiv w:val="1"/>
      <w:marLeft w:val="0"/>
      <w:marRight w:val="0"/>
      <w:marTop w:val="0"/>
      <w:marBottom w:val="0"/>
      <w:divBdr>
        <w:top w:val="none" w:sz="0" w:space="0" w:color="auto"/>
        <w:left w:val="none" w:sz="0" w:space="0" w:color="auto"/>
        <w:bottom w:val="none" w:sz="0" w:space="0" w:color="auto"/>
        <w:right w:val="none" w:sz="0" w:space="0" w:color="auto"/>
      </w:divBdr>
      <w:divsChild>
        <w:div w:id="202988860">
          <w:marLeft w:val="0"/>
          <w:marRight w:val="0"/>
          <w:marTop w:val="0"/>
          <w:marBottom w:val="0"/>
          <w:divBdr>
            <w:top w:val="none" w:sz="0" w:space="0" w:color="auto"/>
            <w:left w:val="none" w:sz="0" w:space="0" w:color="auto"/>
            <w:bottom w:val="none" w:sz="0" w:space="0" w:color="auto"/>
            <w:right w:val="none" w:sz="0" w:space="0" w:color="auto"/>
          </w:divBdr>
          <w:divsChild>
            <w:div w:id="901449559">
              <w:marLeft w:val="0"/>
              <w:marRight w:val="0"/>
              <w:marTop w:val="0"/>
              <w:marBottom w:val="0"/>
              <w:divBdr>
                <w:top w:val="none" w:sz="0" w:space="0" w:color="auto"/>
                <w:left w:val="none" w:sz="0" w:space="0" w:color="auto"/>
                <w:bottom w:val="none" w:sz="0" w:space="0" w:color="auto"/>
                <w:right w:val="none" w:sz="0" w:space="0" w:color="auto"/>
              </w:divBdr>
              <w:divsChild>
                <w:div w:id="69307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097351">
          <w:marLeft w:val="0"/>
          <w:marRight w:val="0"/>
          <w:marTop w:val="0"/>
          <w:marBottom w:val="0"/>
          <w:divBdr>
            <w:top w:val="none" w:sz="0" w:space="0" w:color="auto"/>
            <w:left w:val="none" w:sz="0" w:space="0" w:color="auto"/>
            <w:bottom w:val="none" w:sz="0" w:space="0" w:color="auto"/>
            <w:right w:val="none" w:sz="0" w:space="0" w:color="auto"/>
          </w:divBdr>
          <w:divsChild>
            <w:div w:id="93329519">
              <w:marLeft w:val="0"/>
              <w:marRight w:val="0"/>
              <w:marTop w:val="0"/>
              <w:marBottom w:val="0"/>
              <w:divBdr>
                <w:top w:val="none" w:sz="0" w:space="0" w:color="auto"/>
                <w:left w:val="none" w:sz="0" w:space="0" w:color="auto"/>
                <w:bottom w:val="none" w:sz="0" w:space="0" w:color="auto"/>
                <w:right w:val="none" w:sz="0" w:space="0" w:color="auto"/>
              </w:divBdr>
              <w:divsChild>
                <w:div w:id="210102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251208">
          <w:marLeft w:val="0"/>
          <w:marRight w:val="0"/>
          <w:marTop w:val="0"/>
          <w:marBottom w:val="0"/>
          <w:divBdr>
            <w:top w:val="none" w:sz="0" w:space="0" w:color="auto"/>
            <w:left w:val="none" w:sz="0" w:space="0" w:color="auto"/>
            <w:bottom w:val="none" w:sz="0" w:space="0" w:color="auto"/>
            <w:right w:val="none" w:sz="0" w:space="0" w:color="auto"/>
          </w:divBdr>
          <w:divsChild>
            <w:div w:id="1702824595">
              <w:marLeft w:val="0"/>
              <w:marRight w:val="0"/>
              <w:marTop w:val="0"/>
              <w:marBottom w:val="0"/>
              <w:divBdr>
                <w:top w:val="none" w:sz="0" w:space="0" w:color="auto"/>
                <w:left w:val="none" w:sz="0" w:space="0" w:color="auto"/>
                <w:bottom w:val="none" w:sz="0" w:space="0" w:color="auto"/>
                <w:right w:val="none" w:sz="0" w:space="0" w:color="auto"/>
              </w:divBdr>
              <w:divsChild>
                <w:div w:id="149749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511702">
          <w:marLeft w:val="0"/>
          <w:marRight w:val="0"/>
          <w:marTop w:val="0"/>
          <w:marBottom w:val="0"/>
          <w:divBdr>
            <w:top w:val="none" w:sz="0" w:space="0" w:color="auto"/>
            <w:left w:val="none" w:sz="0" w:space="0" w:color="auto"/>
            <w:bottom w:val="none" w:sz="0" w:space="0" w:color="auto"/>
            <w:right w:val="none" w:sz="0" w:space="0" w:color="auto"/>
          </w:divBdr>
          <w:divsChild>
            <w:div w:id="424688604">
              <w:marLeft w:val="0"/>
              <w:marRight w:val="0"/>
              <w:marTop w:val="0"/>
              <w:marBottom w:val="0"/>
              <w:divBdr>
                <w:top w:val="none" w:sz="0" w:space="0" w:color="auto"/>
                <w:left w:val="none" w:sz="0" w:space="0" w:color="auto"/>
                <w:bottom w:val="none" w:sz="0" w:space="0" w:color="auto"/>
                <w:right w:val="none" w:sz="0" w:space="0" w:color="auto"/>
              </w:divBdr>
              <w:divsChild>
                <w:div w:id="126268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191812">
      <w:bodyDiv w:val="1"/>
      <w:marLeft w:val="0"/>
      <w:marRight w:val="0"/>
      <w:marTop w:val="0"/>
      <w:marBottom w:val="0"/>
      <w:divBdr>
        <w:top w:val="none" w:sz="0" w:space="0" w:color="auto"/>
        <w:left w:val="none" w:sz="0" w:space="0" w:color="auto"/>
        <w:bottom w:val="none" w:sz="0" w:space="0" w:color="auto"/>
        <w:right w:val="none" w:sz="0" w:space="0" w:color="auto"/>
      </w:divBdr>
      <w:divsChild>
        <w:div w:id="454642283">
          <w:marLeft w:val="0"/>
          <w:marRight w:val="0"/>
          <w:marTop w:val="0"/>
          <w:marBottom w:val="0"/>
          <w:divBdr>
            <w:top w:val="none" w:sz="0" w:space="0" w:color="auto"/>
            <w:left w:val="none" w:sz="0" w:space="0" w:color="auto"/>
            <w:bottom w:val="none" w:sz="0" w:space="0" w:color="auto"/>
            <w:right w:val="none" w:sz="0" w:space="0" w:color="auto"/>
          </w:divBdr>
        </w:div>
      </w:divsChild>
    </w:div>
    <w:div w:id="575096527">
      <w:bodyDiv w:val="1"/>
      <w:marLeft w:val="0"/>
      <w:marRight w:val="0"/>
      <w:marTop w:val="0"/>
      <w:marBottom w:val="0"/>
      <w:divBdr>
        <w:top w:val="none" w:sz="0" w:space="0" w:color="auto"/>
        <w:left w:val="none" w:sz="0" w:space="0" w:color="auto"/>
        <w:bottom w:val="none" w:sz="0" w:space="0" w:color="auto"/>
        <w:right w:val="none" w:sz="0" w:space="0" w:color="auto"/>
      </w:divBdr>
      <w:divsChild>
        <w:div w:id="1712418408">
          <w:marLeft w:val="0"/>
          <w:marRight w:val="0"/>
          <w:marTop w:val="0"/>
          <w:marBottom w:val="0"/>
          <w:divBdr>
            <w:top w:val="none" w:sz="0" w:space="0" w:color="auto"/>
            <w:left w:val="none" w:sz="0" w:space="0" w:color="auto"/>
            <w:bottom w:val="none" w:sz="0" w:space="0" w:color="auto"/>
            <w:right w:val="none" w:sz="0" w:space="0" w:color="auto"/>
          </w:divBdr>
        </w:div>
      </w:divsChild>
    </w:div>
    <w:div w:id="584530291">
      <w:bodyDiv w:val="1"/>
      <w:marLeft w:val="0"/>
      <w:marRight w:val="0"/>
      <w:marTop w:val="0"/>
      <w:marBottom w:val="0"/>
      <w:divBdr>
        <w:top w:val="none" w:sz="0" w:space="0" w:color="auto"/>
        <w:left w:val="none" w:sz="0" w:space="0" w:color="auto"/>
        <w:bottom w:val="none" w:sz="0" w:space="0" w:color="auto"/>
        <w:right w:val="none" w:sz="0" w:space="0" w:color="auto"/>
      </w:divBdr>
    </w:div>
    <w:div w:id="587226257">
      <w:bodyDiv w:val="1"/>
      <w:marLeft w:val="0"/>
      <w:marRight w:val="0"/>
      <w:marTop w:val="0"/>
      <w:marBottom w:val="0"/>
      <w:divBdr>
        <w:top w:val="none" w:sz="0" w:space="0" w:color="auto"/>
        <w:left w:val="none" w:sz="0" w:space="0" w:color="auto"/>
        <w:bottom w:val="none" w:sz="0" w:space="0" w:color="auto"/>
        <w:right w:val="none" w:sz="0" w:space="0" w:color="auto"/>
      </w:divBdr>
      <w:divsChild>
        <w:div w:id="1711494328">
          <w:marLeft w:val="0"/>
          <w:marRight w:val="0"/>
          <w:marTop w:val="0"/>
          <w:marBottom w:val="0"/>
          <w:divBdr>
            <w:top w:val="none" w:sz="0" w:space="0" w:color="auto"/>
            <w:left w:val="none" w:sz="0" w:space="0" w:color="auto"/>
            <w:bottom w:val="none" w:sz="0" w:space="0" w:color="auto"/>
            <w:right w:val="none" w:sz="0" w:space="0" w:color="auto"/>
          </w:divBdr>
          <w:divsChild>
            <w:div w:id="19599180">
              <w:marLeft w:val="0"/>
              <w:marRight w:val="0"/>
              <w:marTop w:val="0"/>
              <w:marBottom w:val="0"/>
              <w:divBdr>
                <w:top w:val="none" w:sz="0" w:space="0" w:color="auto"/>
                <w:left w:val="none" w:sz="0" w:space="0" w:color="auto"/>
                <w:bottom w:val="none" w:sz="0" w:space="0" w:color="auto"/>
                <w:right w:val="none" w:sz="0" w:space="0" w:color="auto"/>
              </w:divBdr>
            </w:div>
          </w:divsChild>
        </w:div>
        <w:div w:id="1808425688">
          <w:marLeft w:val="0"/>
          <w:marRight w:val="0"/>
          <w:marTop w:val="0"/>
          <w:marBottom w:val="0"/>
          <w:divBdr>
            <w:top w:val="none" w:sz="0" w:space="0" w:color="auto"/>
            <w:left w:val="none" w:sz="0" w:space="0" w:color="auto"/>
            <w:bottom w:val="none" w:sz="0" w:space="0" w:color="auto"/>
            <w:right w:val="none" w:sz="0" w:space="0" w:color="auto"/>
          </w:divBdr>
          <w:divsChild>
            <w:div w:id="1017464670">
              <w:marLeft w:val="0"/>
              <w:marRight w:val="0"/>
              <w:marTop w:val="0"/>
              <w:marBottom w:val="0"/>
              <w:divBdr>
                <w:top w:val="none" w:sz="0" w:space="0" w:color="auto"/>
                <w:left w:val="none" w:sz="0" w:space="0" w:color="auto"/>
                <w:bottom w:val="none" w:sz="0" w:space="0" w:color="auto"/>
                <w:right w:val="none" w:sz="0" w:space="0" w:color="auto"/>
              </w:divBdr>
            </w:div>
          </w:divsChild>
        </w:div>
        <w:div w:id="1275285595">
          <w:marLeft w:val="0"/>
          <w:marRight w:val="0"/>
          <w:marTop w:val="0"/>
          <w:marBottom w:val="0"/>
          <w:divBdr>
            <w:top w:val="none" w:sz="0" w:space="0" w:color="auto"/>
            <w:left w:val="none" w:sz="0" w:space="0" w:color="auto"/>
            <w:bottom w:val="none" w:sz="0" w:space="0" w:color="auto"/>
            <w:right w:val="none" w:sz="0" w:space="0" w:color="auto"/>
          </w:divBdr>
          <w:divsChild>
            <w:div w:id="521239382">
              <w:marLeft w:val="0"/>
              <w:marRight w:val="0"/>
              <w:marTop w:val="0"/>
              <w:marBottom w:val="0"/>
              <w:divBdr>
                <w:top w:val="none" w:sz="0" w:space="0" w:color="auto"/>
                <w:left w:val="none" w:sz="0" w:space="0" w:color="auto"/>
                <w:bottom w:val="none" w:sz="0" w:space="0" w:color="auto"/>
                <w:right w:val="none" w:sz="0" w:space="0" w:color="auto"/>
              </w:divBdr>
            </w:div>
          </w:divsChild>
        </w:div>
        <w:div w:id="1993899772">
          <w:marLeft w:val="0"/>
          <w:marRight w:val="0"/>
          <w:marTop w:val="0"/>
          <w:marBottom w:val="0"/>
          <w:divBdr>
            <w:top w:val="none" w:sz="0" w:space="0" w:color="auto"/>
            <w:left w:val="none" w:sz="0" w:space="0" w:color="auto"/>
            <w:bottom w:val="none" w:sz="0" w:space="0" w:color="auto"/>
            <w:right w:val="none" w:sz="0" w:space="0" w:color="auto"/>
          </w:divBdr>
          <w:divsChild>
            <w:div w:id="1578520441">
              <w:marLeft w:val="0"/>
              <w:marRight w:val="0"/>
              <w:marTop w:val="0"/>
              <w:marBottom w:val="0"/>
              <w:divBdr>
                <w:top w:val="none" w:sz="0" w:space="0" w:color="auto"/>
                <w:left w:val="none" w:sz="0" w:space="0" w:color="auto"/>
                <w:bottom w:val="none" w:sz="0" w:space="0" w:color="auto"/>
                <w:right w:val="none" w:sz="0" w:space="0" w:color="auto"/>
              </w:divBdr>
            </w:div>
          </w:divsChild>
        </w:div>
        <w:div w:id="1258635620">
          <w:marLeft w:val="0"/>
          <w:marRight w:val="0"/>
          <w:marTop w:val="0"/>
          <w:marBottom w:val="0"/>
          <w:divBdr>
            <w:top w:val="none" w:sz="0" w:space="0" w:color="auto"/>
            <w:left w:val="none" w:sz="0" w:space="0" w:color="auto"/>
            <w:bottom w:val="none" w:sz="0" w:space="0" w:color="auto"/>
            <w:right w:val="none" w:sz="0" w:space="0" w:color="auto"/>
          </w:divBdr>
          <w:divsChild>
            <w:div w:id="123851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477463">
      <w:bodyDiv w:val="1"/>
      <w:marLeft w:val="0"/>
      <w:marRight w:val="0"/>
      <w:marTop w:val="0"/>
      <w:marBottom w:val="0"/>
      <w:divBdr>
        <w:top w:val="none" w:sz="0" w:space="0" w:color="auto"/>
        <w:left w:val="none" w:sz="0" w:space="0" w:color="auto"/>
        <w:bottom w:val="none" w:sz="0" w:space="0" w:color="auto"/>
        <w:right w:val="none" w:sz="0" w:space="0" w:color="auto"/>
      </w:divBdr>
      <w:divsChild>
        <w:div w:id="1072702174">
          <w:marLeft w:val="0"/>
          <w:marRight w:val="0"/>
          <w:marTop w:val="0"/>
          <w:marBottom w:val="0"/>
          <w:divBdr>
            <w:top w:val="none" w:sz="0" w:space="0" w:color="auto"/>
            <w:left w:val="none" w:sz="0" w:space="0" w:color="auto"/>
            <w:bottom w:val="none" w:sz="0" w:space="0" w:color="auto"/>
            <w:right w:val="none" w:sz="0" w:space="0" w:color="auto"/>
          </w:divBdr>
          <w:divsChild>
            <w:div w:id="1003321237">
              <w:marLeft w:val="0"/>
              <w:marRight w:val="0"/>
              <w:marTop w:val="0"/>
              <w:marBottom w:val="0"/>
              <w:divBdr>
                <w:top w:val="none" w:sz="0" w:space="0" w:color="auto"/>
                <w:left w:val="none" w:sz="0" w:space="0" w:color="auto"/>
                <w:bottom w:val="none" w:sz="0" w:space="0" w:color="auto"/>
                <w:right w:val="none" w:sz="0" w:space="0" w:color="auto"/>
              </w:divBdr>
              <w:divsChild>
                <w:div w:id="181131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40747">
          <w:marLeft w:val="0"/>
          <w:marRight w:val="0"/>
          <w:marTop w:val="0"/>
          <w:marBottom w:val="0"/>
          <w:divBdr>
            <w:top w:val="none" w:sz="0" w:space="0" w:color="auto"/>
            <w:left w:val="none" w:sz="0" w:space="0" w:color="auto"/>
            <w:bottom w:val="none" w:sz="0" w:space="0" w:color="auto"/>
            <w:right w:val="none" w:sz="0" w:space="0" w:color="auto"/>
          </w:divBdr>
          <w:divsChild>
            <w:div w:id="456023694">
              <w:marLeft w:val="0"/>
              <w:marRight w:val="0"/>
              <w:marTop w:val="0"/>
              <w:marBottom w:val="0"/>
              <w:divBdr>
                <w:top w:val="none" w:sz="0" w:space="0" w:color="auto"/>
                <w:left w:val="none" w:sz="0" w:space="0" w:color="auto"/>
                <w:bottom w:val="none" w:sz="0" w:space="0" w:color="auto"/>
                <w:right w:val="none" w:sz="0" w:space="0" w:color="auto"/>
              </w:divBdr>
              <w:divsChild>
                <w:div w:id="105881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537323">
          <w:marLeft w:val="0"/>
          <w:marRight w:val="0"/>
          <w:marTop w:val="0"/>
          <w:marBottom w:val="0"/>
          <w:divBdr>
            <w:top w:val="none" w:sz="0" w:space="0" w:color="auto"/>
            <w:left w:val="none" w:sz="0" w:space="0" w:color="auto"/>
            <w:bottom w:val="none" w:sz="0" w:space="0" w:color="auto"/>
            <w:right w:val="none" w:sz="0" w:space="0" w:color="auto"/>
          </w:divBdr>
          <w:divsChild>
            <w:div w:id="656498002">
              <w:marLeft w:val="0"/>
              <w:marRight w:val="0"/>
              <w:marTop w:val="0"/>
              <w:marBottom w:val="0"/>
              <w:divBdr>
                <w:top w:val="none" w:sz="0" w:space="0" w:color="auto"/>
                <w:left w:val="none" w:sz="0" w:space="0" w:color="auto"/>
                <w:bottom w:val="none" w:sz="0" w:space="0" w:color="auto"/>
                <w:right w:val="none" w:sz="0" w:space="0" w:color="auto"/>
              </w:divBdr>
              <w:divsChild>
                <w:div w:id="172795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650150">
          <w:marLeft w:val="0"/>
          <w:marRight w:val="0"/>
          <w:marTop w:val="0"/>
          <w:marBottom w:val="0"/>
          <w:divBdr>
            <w:top w:val="none" w:sz="0" w:space="0" w:color="auto"/>
            <w:left w:val="none" w:sz="0" w:space="0" w:color="auto"/>
            <w:bottom w:val="none" w:sz="0" w:space="0" w:color="auto"/>
            <w:right w:val="none" w:sz="0" w:space="0" w:color="auto"/>
          </w:divBdr>
          <w:divsChild>
            <w:div w:id="1468821657">
              <w:marLeft w:val="0"/>
              <w:marRight w:val="0"/>
              <w:marTop w:val="0"/>
              <w:marBottom w:val="0"/>
              <w:divBdr>
                <w:top w:val="none" w:sz="0" w:space="0" w:color="auto"/>
                <w:left w:val="none" w:sz="0" w:space="0" w:color="auto"/>
                <w:bottom w:val="none" w:sz="0" w:space="0" w:color="auto"/>
                <w:right w:val="none" w:sz="0" w:space="0" w:color="auto"/>
              </w:divBdr>
              <w:divsChild>
                <w:div w:id="202736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340493">
      <w:bodyDiv w:val="1"/>
      <w:marLeft w:val="0"/>
      <w:marRight w:val="0"/>
      <w:marTop w:val="0"/>
      <w:marBottom w:val="0"/>
      <w:divBdr>
        <w:top w:val="none" w:sz="0" w:space="0" w:color="auto"/>
        <w:left w:val="none" w:sz="0" w:space="0" w:color="auto"/>
        <w:bottom w:val="none" w:sz="0" w:space="0" w:color="auto"/>
        <w:right w:val="none" w:sz="0" w:space="0" w:color="auto"/>
      </w:divBdr>
    </w:div>
    <w:div w:id="787434017">
      <w:bodyDiv w:val="1"/>
      <w:marLeft w:val="0"/>
      <w:marRight w:val="0"/>
      <w:marTop w:val="0"/>
      <w:marBottom w:val="0"/>
      <w:divBdr>
        <w:top w:val="none" w:sz="0" w:space="0" w:color="auto"/>
        <w:left w:val="none" w:sz="0" w:space="0" w:color="auto"/>
        <w:bottom w:val="none" w:sz="0" w:space="0" w:color="auto"/>
        <w:right w:val="none" w:sz="0" w:space="0" w:color="auto"/>
      </w:divBdr>
      <w:divsChild>
        <w:div w:id="220100876">
          <w:marLeft w:val="0"/>
          <w:marRight w:val="0"/>
          <w:marTop w:val="0"/>
          <w:marBottom w:val="0"/>
          <w:divBdr>
            <w:top w:val="none" w:sz="0" w:space="0" w:color="auto"/>
            <w:left w:val="none" w:sz="0" w:space="0" w:color="auto"/>
            <w:bottom w:val="none" w:sz="0" w:space="0" w:color="auto"/>
            <w:right w:val="none" w:sz="0" w:space="0" w:color="auto"/>
          </w:divBdr>
          <w:divsChild>
            <w:div w:id="134569591">
              <w:marLeft w:val="0"/>
              <w:marRight w:val="0"/>
              <w:marTop w:val="0"/>
              <w:marBottom w:val="0"/>
              <w:divBdr>
                <w:top w:val="none" w:sz="0" w:space="0" w:color="auto"/>
                <w:left w:val="none" w:sz="0" w:space="0" w:color="auto"/>
                <w:bottom w:val="none" w:sz="0" w:space="0" w:color="auto"/>
                <w:right w:val="none" w:sz="0" w:space="0" w:color="auto"/>
              </w:divBdr>
            </w:div>
          </w:divsChild>
        </w:div>
        <w:div w:id="1426151774">
          <w:marLeft w:val="0"/>
          <w:marRight w:val="0"/>
          <w:marTop w:val="0"/>
          <w:marBottom w:val="0"/>
          <w:divBdr>
            <w:top w:val="none" w:sz="0" w:space="0" w:color="auto"/>
            <w:left w:val="none" w:sz="0" w:space="0" w:color="auto"/>
            <w:bottom w:val="none" w:sz="0" w:space="0" w:color="auto"/>
            <w:right w:val="none" w:sz="0" w:space="0" w:color="auto"/>
          </w:divBdr>
          <w:divsChild>
            <w:div w:id="1765148865">
              <w:marLeft w:val="0"/>
              <w:marRight w:val="0"/>
              <w:marTop w:val="0"/>
              <w:marBottom w:val="0"/>
              <w:divBdr>
                <w:top w:val="none" w:sz="0" w:space="0" w:color="auto"/>
                <w:left w:val="none" w:sz="0" w:space="0" w:color="auto"/>
                <w:bottom w:val="none" w:sz="0" w:space="0" w:color="auto"/>
                <w:right w:val="none" w:sz="0" w:space="0" w:color="auto"/>
              </w:divBdr>
            </w:div>
          </w:divsChild>
        </w:div>
        <w:div w:id="714617796">
          <w:marLeft w:val="0"/>
          <w:marRight w:val="0"/>
          <w:marTop w:val="0"/>
          <w:marBottom w:val="0"/>
          <w:divBdr>
            <w:top w:val="none" w:sz="0" w:space="0" w:color="auto"/>
            <w:left w:val="none" w:sz="0" w:space="0" w:color="auto"/>
            <w:bottom w:val="none" w:sz="0" w:space="0" w:color="auto"/>
            <w:right w:val="none" w:sz="0" w:space="0" w:color="auto"/>
          </w:divBdr>
          <w:divsChild>
            <w:div w:id="268785097">
              <w:marLeft w:val="0"/>
              <w:marRight w:val="0"/>
              <w:marTop w:val="0"/>
              <w:marBottom w:val="0"/>
              <w:divBdr>
                <w:top w:val="none" w:sz="0" w:space="0" w:color="auto"/>
                <w:left w:val="none" w:sz="0" w:space="0" w:color="auto"/>
                <w:bottom w:val="none" w:sz="0" w:space="0" w:color="auto"/>
                <w:right w:val="none" w:sz="0" w:space="0" w:color="auto"/>
              </w:divBdr>
            </w:div>
          </w:divsChild>
        </w:div>
        <w:div w:id="345060640">
          <w:marLeft w:val="0"/>
          <w:marRight w:val="0"/>
          <w:marTop w:val="0"/>
          <w:marBottom w:val="0"/>
          <w:divBdr>
            <w:top w:val="none" w:sz="0" w:space="0" w:color="auto"/>
            <w:left w:val="none" w:sz="0" w:space="0" w:color="auto"/>
            <w:bottom w:val="none" w:sz="0" w:space="0" w:color="auto"/>
            <w:right w:val="none" w:sz="0" w:space="0" w:color="auto"/>
          </w:divBdr>
          <w:divsChild>
            <w:div w:id="1805077840">
              <w:marLeft w:val="0"/>
              <w:marRight w:val="0"/>
              <w:marTop w:val="0"/>
              <w:marBottom w:val="0"/>
              <w:divBdr>
                <w:top w:val="none" w:sz="0" w:space="0" w:color="auto"/>
                <w:left w:val="none" w:sz="0" w:space="0" w:color="auto"/>
                <w:bottom w:val="none" w:sz="0" w:space="0" w:color="auto"/>
                <w:right w:val="none" w:sz="0" w:space="0" w:color="auto"/>
              </w:divBdr>
            </w:div>
          </w:divsChild>
        </w:div>
        <w:div w:id="218640495">
          <w:marLeft w:val="0"/>
          <w:marRight w:val="0"/>
          <w:marTop w:val="0"/>
          <w:marBottom w:val="0"/>
          <w:divBdr>
            <w:top w:val="none" w:sz="0" w:space="0" w:color="auto"/>
            <w:left w:val="none" w:sz="0" w:space="0" w:color="auto"/>
            <w:bottom w:val="none" w:sz="0" w:space="0" w:color="auto"/>
            <w:right w:val="none" w:sz="0" w:space="0" w:color="auto"/>
          </w:divBdr>
          <w:divsChild>
            <w:div w:id="40842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250525">
      <w:bodyDiv w:val="1"/>
      <w:marLeft w:val="0"/>
      <w:marRight w:val="0"/>
      <w:marTop w:val="0"/>
      <w:marBottom w:val="0"/>
      <w:divBdr>
        <w:top w:val="none" w:sz="0" w:space="0" w:color="auto"/>
        <w:left w:val="none" w:sz="0" w:space="0" w:color="auto"/>
        <w:bottom w:val="none" w:sz="0" w:space="0" w:color="auto"/>
        <w:right w:val="none" w:sz="0" w:space="0" w:color="auto"/>
      </w:divBdr>
      <w:divsChild>
        <w:div w:id="1096901856">
          <w:marLeft w:val="0"/>
          <w:marRight w:val="0"/>
          <w:marTop w:val="0"/>
          <w:marBottom w:val="0"/>
          <w:divBdr>
            <w:top w:val="none" w:sz="0" w:space="0" w:color="auto"/>
            <w:left w:val="none" w:sz="0" w:space="0" w:color="auto"/>
            <w:bottom w:val="none" w:sz="0" w:space="0" w:color="auto"/>
            <w:right w:val="none" w:sz="0" w:space="0" w:color="auto"/>
          </w:divBdr>
          <w:divsChild>
            <w:div w:id="1363820700">
              <w:marLeft w:val="0"/>
              <w:marRight w:val="0"/>
              <w:marTop w:val="0"/>
              <w:marBottom w:val="0"/>
              <w:divBdr>
                <w:top w:val="none" w:sz="0" w:space="0" w:color="auto"/>
                <w:left w:val="none" w:sz="0" w:space="0" w:color="auto"/>
                <w:bottom w:val="none" w:sz="0" w:space="0" w:color="auto"/>
                <w:right w:val="none" w:sz="0" w:space="0" w:color="auto"/>
              </w:divBdr>
              <w:divsChild>
                <w:div w:id="172479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383049">
          <w:marLeft w:val="0"/>
          <w:marRight w:val="0"/>
          <w:marTop w:val="0"/>
          <w:marBottom w:val="0"/>
          <w:divBdr>
            <w:top w:val="none" w:sz="0" w:space="0" w:color="auto"/>
            <w:left w:val="none" w:sz="0" w:space="0" w:color="auto"/>
            <w:bottom w:val="none" w:sz="0" w:space="0" w:color="auto"/>
            <w:right w:val="none" w:sz="0" w:space="0" w:color="auto"/>
          </w:divBdr>
          <w:divsChild>
            <w:div w:id="1758331812">
              <w:marLeft w:val="0"/>
              <w:marRight w:val="0"/>
              <w:marTop w:val="0"/>
              <w:marBottom w:val="0"/>
              <w:divBdr>
                <w:top w:val="none" w:sz="0" w:space="0" w:color="auto"/>
                <w:left w:val="none" w:sz="0" w:space="0" w:color="auto"/>
                <w:bottom w:val="none" w:sz="0" w:space="0" w:color="auto"/>
                <w:right w:val="none" w:sz="0" w:space="0" w:color="auto"/>
              </w:divBdr>
              <w:divsChild>
                <w:div w:id="18128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565385">
          <w:marLeft w:val="0"/>
          <w:marRight w:val="0"/>
          <w:marTop w:val="0"/>
          <w:marBottom w:val="0"/>
          <w:divBdr>
            <w:top w:val="none" w:sz="0" w:space="0" w:color="auto"/>
            <w:left w:val="none" w:sz="0" w:space="0" w:color="auto"/>
            <w:bottom w:val="none" w:sz="0" w:space="0" w:color="auto"/>
            <w:right w:val="none" w:sz="0" w:space="0" w:color="auto"/>
          </w:divBdr>
          <w:divsChild>
            <w:div w:id="103231536">
              <w:marLeft w:val="0"/>
              <w:marRight w:val="0"/>
              <w:marTop w:val="0"/>
              <w:marBottom w:val="0"/>
              <w:divBdr>
                <w:top w:val="none" w:sz="0" w:space="0" w:color="auto"/>
                <w:left w:val="none" w:sz="0" w:space="0" w:color="auto"/>
                <w:bottom w:val="none" w:sz="0" w:space="0" w:color="auto"/>
                <w:right w:val="none" w:sz="0" w:space="0" w:color="auto"/>
              </w:divBdr>
              <w:divsChild>
                <w:div w:id="22403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406565">
          <w:marLeft w:val="0"/>
          <w:marRight w:val="0"/>
          <w:marTop w:val="0"/>
          <w:marBottom w:val="0"/>
          <w:divBdr>
            <w:top w:val="none" w:sz="0" w:space="0" w:color="auto"/>
            <w:left w:val="none" w:sz="0" w:space="0" w:color="auto"/>
            <w:bottom w:val="none" w:sz="0" w:space="0" w:color="auto"/>
            <w:right w:val="none" w:sz="0" w:space="0" w:color="auto"/>
          </w:divBdr>
          <w:divsChild>
            <w:div w:id="887183557">
              <w:marLeft w:val="0"/>
              <w:marRight w:val="0"/>
              <w:marTop w:val="0"/>
              <w:marBottom w:val="0"/>
              <w:divBdr>
                <w:top w:val="none" w:sz="0" w:space="0" w:color="auto"/>
                <w:left w:val="none" w:sz="0" w:space="0" w:color="auto"/>
                <w:bottom w:val="none" w:sz="0" w:space="0" w:color="auto"/>
                <w:right w:val="none" w:sz="0" w:space="0" w:color="auto"/>
              </w:divBdr>
              <w:divsChild>
                <w:div w:id="37539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849792">
      <w:bodyDiv w:val="1"/>
      <w:marLeft w:val="0"/>
      <w:marRight w:val="0"/>
      <w:marTop w:val="0"/>
      <w:marBottom w:val="0"/>
      <w:divBdr>
        <w:top w:val="none" w:sz="0" w:space="0" w:color="auto"/>
        <w:left w:val="none" w:sz="0" w:space="0" w:color="auto"/>
        <w:bottom w:val="none" w:sz="0" w:space="0" w:color="auto"/>
        <w:right w:val="none" w:sz="0" w:space="0" w:color="auto"/>
      </w:divBdr>
      <w:divsChild>
        <w:div w:id="888153282">
          <w:marLeft w:val="0"/>
          <w:marRight w:val="0"/>
          <w:marTop w:val="0"/>
          <w:marBottom w:val="0"/>
          <w:divBdr>
            <w:top w:val="none" w:sz="0" w:space="0" w:color="auto"/>
            <w:left w:val="none" w:sz="0" w:space="0" w:color="auto"/>
            <w:bottom w:val="none" w:sz="0" w:space="0" w:color="auto"/>
            <w:right w:val="none" w:sz="0" w:space="0" w:color="auto"/>
          </w:divBdr>
        </w:div>
      </w:divsChild>
    </w:div>
    <w:div w:id="969750256">
      <w:bodyDiv w:val="1"/>
      <w:marLeft w:val="0"/>
      <w:marRight w:val="0"/>
      <w:marTop w:val="0"/>
      <w:marBottom w:val="0"/>
      <w:divBdr>
        <w:top w:val="none" w:sz="0" w:space="0" w:color="auto"/>
        <w:left w:val="none" w:sz="0" w:space="0" w:color="auto"/>
        <w:bottom w:val="none" w:sz="0" w:space="0" w:color="auto"/>
        <w:right w:val="none" w:sz="0" w:space="0" w:color="auto"/>
      </w:divBdr>
      <w:divsChild>
        <w:div w:id="1910534373">
          <w:marLeft w:val="0"/>
          <w:marRight w:val="0"/>
          <w:marTop w:val="0"/>
          <w:marBottom w:val="0"/>
          <w:divBdr>
            <w:top w:val="none" w:sz="0" w:space="0" w:color="auto"/>
            <w:left w:val="none" w:sz="0" w:space="0" w:color="auto"/>
            <w:bottom w:val="none" w:sz="0" w:space="0" w:color="auto"/>
            <w:right w:val="none" w:sz="0" w:space="0" w:color="auto"/>
          </w:divBdr>
        </w:div>
        <w:div w:id="975986002">
          <w:marLeft w:val="0"/>
          <w:marRight w:val="0"/>
          <w:marTop w:val="0"/>
          <w:marBottom w:val="0"/>
          <w:divBdr>
            <w:top w:val="none" w:sz="0" w:space="0" w:color="auto"/>
            <w:left w:val="none" w:sz="0" w:space="0" w:color="auto"/>
            <w:bottom w:val="none" w:sz="0" w:space="0" w:color="auto"/>
            <w:right w:val="none" w:sz="0" w:space="0" w:color="auto"/>
          </w:divBdr>
        </w:div>
        <w:div w:id="733312128">
          <w:marLeft w:val="0"/>
          <w:marRight w:val="0"/>
          <w:marTop w:val="0"/>
          <w:marBottom w:val="0"/>
          <w:divBdr>
            <w:top w:val="none" w:sz="0" w:space="0" w:color="auto"/>
            <w:left w:val="none" w:sz="0" w:space="0" w:color="auto"/>
            <w:bottom w:val="none" w:sz="0" w:space="0" w:color="auto"/>
            <w:right w:val="none" w:sz="0" w:space="0" w:color="auto"/>
          </w:divBdr>
        </w:div>
        <w:div w:id="1793016526">
          <w:marLeft w:val="0"/>
          <w:marRight w:val="0"/>
          <w:marTop w:val="0"/>
          <w:marBottom w:val="0"/>
          <w:divBdr>
            <w:top w:val="none" w:sz="0" w:space="0" w:color="auto"/>
            <w:left w:val="none" w:sz="0" w:space="0" w:color="auto"/>
            <w:bottom w:val="none" w:sz="0" w:space="0" w:color="auto"/>
            <w:right w:val="none" w:sz="0" w:space="0" w:color="auto"/>
          </w:divBdr>
        </w:div>
        <w:div w:id="1865555542">
          <w:marLeft w:val="0"/>
          <w:marRight w:val="0"/>
          <w:marTop w:val="0"/>
          <w:marBottom w:val="0"/>
          <w:divBdr>
            <w:top w:val="none" w:sz="0" w:space="0" w:color="auto"/>
            <w:left w:val="none" w:sz="0" w:space="0" w:color="auto"/>
            <w:bottom w:val="none" w:sz="0" w:space="0" w:color="auto"/>
            <w:right w:val="none" w:sz="0" w:space="0" w:color="auto"/>
          </w:divBdr>
        </w:div>
        <w:div w:id="1539926693">
          <w:marLeft w:val="0"/>
          <w:marRight w:val="0"/>
          <w:marTop w:val="0"/>
          <w:marBottom w:val="0"/>
          <w:divBdr>
            <w:top w:val="none" w:sz="0" w:space="0" w:color="auto"/>
            <w:left w:val="none" w:sz="0" w:space="0" w:color="auto"/>
            <w:bottom w:val="none" w:sz="0" w:space="0" w:color="auto"/>
            <w:right w:val="none" w:sz="0" w:space="0" w:color="auto"/>
          </w:divBdr>
        </w:div>
        <w:div w:id="1665402396">
          <w:marLeft w:val="0"/>
          <w:marRight w:val="0"/>
          <w:marTop w:val="0"/>
          <w:marBottom w:val="0"/>
          <w:divBdr>
            <w:top w:val="none" w:sz="0" w:space="0" w:color="auto"/>
            <w:left w:val="none" w:sz="0" w:space="0" w:color="auto"/>
            <w:bottom w:val="none" w:sz="0" w:space="0" w:color="auto"/>
            <w:right w:val="none" w:sz="0" w:space="0" w:color="auto"/>
          </w:divBdr>
        </w:div>
        <w:div w:id="1588030367">
          <w:marLeft w:val="0"/>
          <w:marRight w:val="0"/>
          <w:marTop w:val="0"/>
          <w:marBottom w:val="0"/>
          <w:divBdr>
            <w:top w:val="none" w:sz="0" w:space="0" w:color="auto"/>
            <w:left w:val="none" w:sz="0" w:space="0" w:color="auto"/>
            <w:bottom w:val="none" w:sz="0" w:space="0" w:color="auto"/>
            <w:right w:val="none" w:sz="0" w:space="0" w:color="auto"/>
          </w:divBdr>
        </w:div>
        <w:div w:id="1580407404">
          <w:marLeft w:val="0"/>
          <w:marRight w:val="0"/>
          <w:marTop w:val="0"/>
          <w:marBottom w:val="0"/>
          <w:divBdr>
            <w:top w:val="none" w:sz="0" w:space="0" w:color="auto"/>
            <w:left w:val="none" w:sz="0" w:space="0" w:color="auto"/>
            <w:bottom w:val="none" w:sz="0" w:space="0" w:color="auto"/>
            <w:right w:val="none" w:sz="0" w:space="0" w:color="auto"/>
          </w:divBdr>
        </w:div>
      </w:divsChild>
    </w:div>
    <w:div w:id="971594260">
      <w:bodyDiv w:val="1"/>
      <w:marLeft w:val="0"/>
      <w:marRight w:val="0"/>
      <w:marTop w:val="0"/>
      <w:marBottom w:val="0"/>
      <w:divBdr>
        <w:top w:val="none" w:sz="0" w:space="0" w:color="auto"/>
        <w:left w:val="none" w:sz="0" w:space="0" w:color="auto"/>
        <w:bottom w:val="none" w:sz="0" w:space="0" w:color="auto"/>
        <w:right w:val="none" w:sz="0" w:space="0" w:color="auto"/>
      </w:divBdr>
      <w:divsChild>
        <w:div w:id="1952080868">
          <w:marLeft w:val="0"/>
          <w:marRight w:val="0"/>
          <w:marTop w:val="0"/>
          <w:marBottom w:val="0"/>
          <w:divBdr>
            <w:top w:val="none" w:sz="0" w:space="0" w:color="auto"/>
            <w:left w:val="none" w:sz="0" w:space="0" w:color="auto"/>
            <w:bottom w:val="none" w:sz="0" w:space="0" w:color="auto"/>
            <w:right w:val="none" w:sz="0" w:space="0" w:color="auto"/>
          </w:divBdr>
        </w:div>
      </w:divsChild>
    </w:div>
    <w:div w:id="994576385">
      <w:bodyDiv w:val="1"/>
      <w:marLeft w:val="0"/>
      <w:marRight w:val="0"/>
      <w:marTop w:val="0"/>
      <w:marBottom w:val="0"/>
      <w:divBdr>
        <w:top w:val="none" w:sz="0" w:space="0" w:color="auto"/>
        <w:left w:val="none" w:sz="0" w:space="0" w:color="auto"/>
        <w:bottom w:val="none" w:sz="0" w:space="0" w:color="auto"/>
        <w:right w:val="none" w:sz="0" w:space="0" w:color="auto"/>
      </w:divBdr>
      <w:divsChild>
        <w:div w:id="2005738616">
          <w:marLeft w:val="0"/>
          <w:marRight w:val="0"/>
          <w:marTop w:val="0"/>
          <w:marBottom w:val="0"/>
          <w:divBdr>
            <w:top w:val="none" w:sz="0" w:space="0" w:color="auto"/>
            <w:left w:val="none" w:sz="0" w:space="0" w:color="auto"/>
            <w:bottom w:val="none" w:sz="0" w:space="0" w:color="auto"/>
            <w:right w:val="none" w:sz="0" w:space="0" w:color="auto"/>
          </w:divBdr>
          <w:divsChild>
            <w:div w:id="460811511">
              <w:marLeft w:val="0"/>
              <w:marRight w:val="0"/>
              <w:marTop w:val="0"/>
              <w:marBottom w:val="0"/>
              <w:divBdr>
                <w:top w:val="none" w:sz="0" w:space="0" w:color="auto"/>
                <w:left w:val="none" w:sz="0" w:space="0" w:color="auto"/>
                <w:bottom w:val="none" w:sz="0" w:space="0" w:color="auto"/>
                <w:right w:val="none" w:sz="0" w:space="0" w:color="auto"/>
              </w:divBdr>
            </w:div>
          </w:divsChild>
        </w:div>
        <w:div w:id="46296375">
          <w:marLeft w:val="0"/>
          <w:marRight w:val="0"/>
          <w:marTop w:val="0"/>
          <w:marBottom w:val="0"/>
          <w:divBdr>
            <w:top w:val="none" w:sz="0" w:space="0" w:color="auto"/>
            <w:left w:val="none" w:sz="0" w:space="0" w:color="auto"/>
            <w:bottom w:val="none" w:sz="0" w:space="0" w:color="auto"/>
            <w:right w:val="none" w:sz="0" w:space="0" w:color="auto"/>
          </w:divBdr>
          <w:divsChild>
            <w:div w:id="795411066">
              <w:marLeft w:val="0"/>
              <w:marRight w:val="0"/>
              <w:marTop w:val="0"/>
              <w:marBottom w:val="0"/>
              <w:divBdr>
                <w:top w:val="none" w:sz="0" w:space="0" w:color="auto"/>
                <w:left w:val="none" w:sz="0" w:space="0" w:color="auto"/>
                <w:bottom w:val="none" w:sz="0" w:space="0" w:color="auto"/>
                <w:right w:val="none" w:sz="0" w:space="0" w:color="auto"/>
              </w:divBdr>
            </w:div>
          </w:divsChild>
        </w:div>
        <w:div w:id="1173647061">
          <w:marLeft w:val="0"/>
          <w:marRight w:val="0"/>
          <w:marTop w:val="0"/>
          <w:marBottom w:val="0"/>
          <w:divBdr>
            <w:top w:val="none" w:sz="0" w:space="0" w:color="auto"/>
            <w:left w:val="none" w:sz="0" w:space="0" w:color="auto"/>
            <w:bottom w:val="none" w:sz="0" w:space="0" w:color="auto"/>
            <w:right w:val="none" w:sz="0" w:space="0" w:color="auto"/>
          </w:divBdr>
          <w:divsChild>
            <w:div w:id="288829749">
              <w:marLeft w:val="0"/>
              <w:marRight w:val="0"/>
              <w:marTop w:val="0"/>
              <w:marBottom w:val="0"/>
              <w:divBdr>
                <w:top w:val="none" w:sz="0" w:space="0" w:color="auto"/>
                <w:left w:val="none" w:sz="0" w:space="0" w:color="auto"/>
                <w:bottom w:val="none" w:sz="0" w:space="0" w:color="auto"/>
                <w:right w:val="none" w:sz="0" w:space="0" w:color="auto"/>
              </w:divBdr>
            </w:div>
          </w:divsChild>
        </w:div>
        <w:div w:id="101152010">
          <w:marLeft w:val="0"/>
          <w:marRight w:val="0"/>
          <w:marTop w:val="0"/>
          <w:marBottom w:val="0"/>
          <w:divBdr>
            <w:top w:val="none" w:sz="0" w:space="0" w:color="auto"/>
            <w:left w:val="none" w:sz="0" w:space="0" w:color="auto"/>
            <w:bottom w:val="none" w:sz="0" w:space="0" w:color="auto"/>
            <w:right w:val="none" w:sz="0" w:space="0" w:color="auto"/>
          </w:divBdr>
          <w:divsChild>
            <w:div w:id="463155504">
              <w:marLeft w:val="0"/>
              <w:marRight w:val="0"/>
              <w:marTop w:val="0"/>
              <w:marBottom w:val="0"/>
              <w:divBdr>
                <w:top w:val="none" w:sz="0" w:space="0" w:color="auto"/>
                <w:left w:val="none" w:sz="0" w:space="0" w:color="auto"/>
                <w:bottom w:val="none" w:sz="0" w:space="0" w:color="auto"/>
                <w:right w:val="none" w:sz="0" w:space="0" w:color="auto"/>
              </w:divBdr>
            </w:div>
          </w:divsChild>
        </w:div>
        <w:div w:id="1246107831">
          <w:marLeft w:val="0"/>
          <w:marRight w:val="0"/>
          <w:marTop w:val="0"/>
          <w:marBottom w:val="0"/>
          <w:divBdr>
            <w:top w:val="none" w:sz="0" w:space="0" w:color="auto"/>
            <w:left w:val="none" w:sz="0" w:space="0" w:color="auto"/>
            <w:bottom w:val="none" w:sz="0" w:space="0" w:color="auto"/>
            <w:right w:val="none" w:sz="0" w:space="0" w:color="auto"/>
          </w:divBdr>
          <w:divsChild>
            <w:div w:id="61356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389147">
      <w:bodyDiv w:val="1"/>
      <w:marLeft w:val="0"/>
      <w:marRight w:val="0"/>
      <w:marTop w:val="0"/>
      <w:marBottom w:val="0"/>
      <w:divBdr>
        <w:top w:val="none" w:sz="0" w:space="0" w:color="auto"/>
        <w:left w:val="none" w:sz="0" w:space="0" w:color="auto"/>
        <w:bottom w:val="none" w:sz="0" w:space="0" w:color="auto"/>
        <w:right w:val="none" w:sz="0" w:space="0" w:color="auto"/>
      </w:divBdr>
      <w:divsChild>
        <w:div w:id="1825006547">
          <w:marLeft w:val="0"/>
          <w:marRight w:val="0"/>
          <w:marTop w:val="0"/>
          <w:marBottom w:val="0"/>
          <w:divBdr>
            <w:top w:val="none" w:sz="0" w:space="0" w:color="auto"/>
            <w:left w:val="none" w:sz="0" w:space="0" w:color="auto"/>
            <w:bottom w:val="none" w:sz="0" w:space="0" w:color="auto"/>
            <w:right w:val="none" w:sz="0" w:space="0" w:color="auto"/>
          </w:divBdr>
        </w:div>
      </w:divsChild>
    </w:div>
    <w:div w:id="1212227667">
      <w:bodyDiv w:val="1"/>
      <w:marLeft w:val="0"/>
      <w:marRight w:val="0"/>
      <w:marTop w:val="0"/>
      <w:marBottom w:val="0"/>
      <w:divBdr>
        <w:top w:val="none" w:sz="0" w:space="0" w:color="auto"/>
        <w:left w:val="none" w:sz="0" w:space="0" w:color="auto"/>
        <w:bottom w:val="none" w:sz="0" w:space="0" w:color="auto"/>
        <w:right w:val="none" w:sz="0" w:space="0" w:color="auto"/>
      </w:divBdr>
      <w:divsChild>
        <w:div w:id="2033726459">
          <w:marLeft w:val="0"/>
          <w:marRight w:val="0"/>
          <w:marTop w:val="0"/>
          <w:marBottom w:val="0"/>
          <w:divBdr>
            <w:top w:val="none" w:sz="0" w:space="0" w:color="auto"/>
            <w:left w:val="none" w:sz="0" w:space="0" w:color="auto"/>
            <w:bottom w:val="none" w:sz="0" w:space="0" w:color="auto"/>
            <w:right w:val="none" w:sz="0" w:space="0" w:color="auto"/>
          </w:divBdr>
        </w:div>
        <w:div w:id="1192378186">
          <w:marLeft w:val="0"/>
          <w:marRight w:val="0"/>
          <w:marTop w:val="0"/>
          <w:marBottom w:val="0"/>
          <w:divBdr>
            <w:top w:val="none" w:sz="0" w:space="0" w:color="auto"/>
            <w:left w:val="none" w:sz="0" w:space="0" w:color="auto"/>
            <w:bottom w:val="none" w:sz="0" w:space="0" w:color="auto"/>
            <w:right w:val="none" w:sz="0" w:space="0" w:color="auto"/>
          </w:divBdr>
        </w:div>
        <w:div w:id="45645758">
          <w:marLeft w:val="0"/>
          <w:marRight w:val="0"/>
          <w:marTop w:val="0"/>
          <w:marBottom w:val="0"/>
          <w:divBdr>
            <w:top w:val="none" w:sz="0" w:space="0" w:color="auto"/>
            <w:left w:val="none" w:sz="0" w:space="0" w:color="auto"/>
            <w:bottom w:val="none" w:sz="0" w:space="0" w:color="auto"/>
            <w:right w:val="none" w:sz="0" w:space="0" w:color="auto"/>
          </w:divBdr>
        </w:div>
        <w:div w:id="1314019135">
          <w:marLeft w:val="0"/>
          <w:marRight w:val="0"/>
          <w:marTop w:val="0"/>
          <w:marBottom w:val="0"/>
          <w:divBdr>
            <w:top w:val="none" w:sz="0" w:space="0" w:color="auto"/>
            <w:left w:val="none" w:sz="0" w:space="0" w:color="auto"/>
            <w:bottom w:val="none" w:sz="0" w:space="0" w:color="auto"/>
            <w:right w:val="none" w:sz="0" w:space="0" w:color="auto"/>
          </w:divBdr>
        </w:div>
        <w:div w:id="992102755">
          <w:marLeft w:val="0"/>
          <w:marRight w:val="0"/>
          <w:marTop w:val="0"/>
          <w:marBottom w:val="0"/>
          <w:divBdr>
            <w:top w:val="none" w:sz="0" w:space="0" w:color="auto"/>
            <w:left w:val="none" w:sz="0" w:space="0" w:color="auto"/>
            <w:bottom w:val="none" w:sz="0" w:space="0" w:color="auto"/>
            <w:right w:val="none" w:sz="0" w:space="0" w:color="auto"/>
          </w:divBdr>
        </w:div>
        <w:div w:id="1875800492">
          <w:marLeft w:val="0"/>
          <w:marRight w:val="0"/>
          <w:marTop w:val="0"/>
          <w:marBottom w:val="0"/>
          <w:divBdr>
            <w:top w:val="none" w:sz="0" w:space="0" w:color="auto"/>
            <w:left w:val="none" w:sz="0" w:space="0" w:color="auto"/>
            <w:bottom w:val="none" w:sz="0" w:space="0" w:color="auto"/>
            <w:right w:val="none" w:sz="0" w:space="0" w:color="auto"/>
          </w:divBdr>
        </w:div>
        <w:div w:id="2121756120">
          <w:marLeft w:val="0"/>
          <w:marRight w:val="0"/>
          <w:marTop w:val="0"/>
          <w:marBottom w:val="0"/>
          <w:divBdr>
            <w:top w:val="none" w:sz="0" w:space="0" w:color="auto"/>
            <w:left w:val="none" w:sz="0" w:space="0" w:color="auto"/>
            <w:bottom w:val="none" w:sz="0" w:space="0" w:color="auto"/>
            <w:right w:val="none" w:sz="0" w:space="0" w:color="auto"/>
          </w:divBdr>
        </w:div>
        <w:div w:id="474418200">
          <w:marLeft w:val="0"/>
          <w:marRight w:val="0"/>
          <w:marTop w:val="0"/>
          <w:marBottom w:val="0"/>
          <w:divBdr>
            <w:top w:val="none" w:sz="0" w:space="0" w:color="auto"/>
            <w:left w:val="none" w:sz="0" w:space="0" w:color="auto"/>
            <w:bottom w:val="none" w:sz="0" w:space="0" w:color="auto"/>
            <w:right w:val="none" w:sz="0" w:space="0" w:color="auto"/>
          </w:divBdr>
        </w:div>
        <w:div w:id="1981420060">
          <w:marLeft w:val="0"/>
          <w:marRight w:val="0"/>
          <w:marTop w:val="0"/>
          <w:marBottom w:val="0"/>
          <w:divBdr>
            <w:top w:val="none" w:sz="0" w:space="0" w:color="auto"/>
            <w:left w:val="none" w:sz="0" w:space="0" w:color="auto"/>
            <w:bottom w:val="none" w:sz="0" w:space="0" w:color="auto"/>
            <w:right w:val="none" w:sz="0" w:space="0" w:color="auto"/>
          </w:divBdr>
        </w:div>
        <w:div w:id="1258051363">
          <w:marLeft w:val="0"/>
          <w:marRight w:val="0"/>
          <w:marTop w:val="0"/>
          <w:marBottom w:val="0"/>
          <w:divBdr>
            <w:top w:val="none" w:sz="0" w:space="0" w:color="auto"/>
            <w:left w:val="none" w:sz="0" w:space="0" w:color="auto"/>
            <w:bottom w:val="none" w:sz="0" w:space="0" w:color="auto"/>
            <w:right w:val="none" w:sz="0" w:space="0" w:color="auto"/>
          </w:divBdr>
        </w:div>
        <w:div w:id="224726828">
          <w:marLeft w:val="0"/>
          <w:marRight w:val="0"/>
          <w:marTop w:val="0"/>
          <w:marBottom w:val="0"/>
          <w:divBdr>
            <w:top w:val="none" w:sz="0" w:space="0" w:color="auto"/>
            <w:left w:val="none" w:sz="0" w:space="0" w:color="auto"/>
            <w:bottom w:val="none" w:sz="0" w:space="0" w:color="auto"/>
            <w:right w:val="none" w:sz="0" w:space="0" w:color="auto"/>
          </w:divBdr>
        </w:div>
        <w:div w:id="228418359">
          <w:marLeft w:val="0"/>
          <w:marRight w:val="0"/>
          <w:marTop w:val="0"/>
          <w:marBottom w:val="0"/>
          <w:divBdr>
            <w:top w:val="none" w:sz="0" w:space="0" w:color="auto"/>
            <w:left w:val="none" w:sz="0" w:space="0" w:color="auto"/>
            <w:bottom w:val="none" w:sz="0" w:space="0" w:color="auto"/>
            <w:right w:val="none" w:sz="0" w:space="0" w:color="auto"/>
          </w:divBdr>
        </w:div>
        <w:div w:id="1451973019">
          <w:marLeft w:val="0"/>
          <w:marRight w:val="0"/>
          <w:marTop w:val="0"/>
          <w:marBottom w:val="0"/>
          <w:divBdr>
            <w:top w:val="none" w:sz="0" w:space="0" w:color="auto"/>
            <w:left w:val="none" w:sz="0" w:space="0" w:color="auto"/>
            <w:bottom w:val="none" w:sz="0" w:space="0" w:color="auto"/>
            <w:right w:val="none" w:sz="0" w:space="0" w:color="auto"/>
          </w:divBdr>
        </w:div>
        <w:div w:id="804859353">
          <w:marLeft w:val="0"/>
          <w:marRight w:val="0"/>
          <w:marTop w:val="0"/>
          <w:marBottom w:val="0"/>
          <w:divBdr>
            <w:top w:val="none" w:sz="0" w:space="0" w:color="auto"/>
            <w:left w:val="none" w:sz="0" w:space="0" w:color="auto"/>
            <w:bottom w:val="none" w:sz="0" w:space="0" w:color="auto"/>
            <w:right w:val="none" w:sz="0" w:space="0" w:color="auto"/>
          </w:divBdr>
        </w:div>
        <w:div w:id="1852865313">
          <w:marLeft w:val="0"/>
          <w:marRight w:val="0"/>
          <w:marTop w:val="0"/>
          <w:marBottom w:val="0"/>
          <w:divBdr>
            <w:top w:val="none" w:sz="0" w:space="0" w:color="auto"/>
            <w:left w:val="none" w:sz="0" w:space="0" w:color="auto"/>
            <w:bottom w:val="none" w:sz="0" w:space="0" w:color="auto"/>
            <w:right w:val="none" w:sz="0" w:space="0" w:color="auto"/>
          </w:divBdr>
        </w:div>
        <w:div w:id="1439719918">
          <w:marLeft w:val="0"/>
          <w:marRight w:val="0"/>
          <w:marTop w:val="0"/>
          <w:marBottom w:val="0"/>
          <w:divBdr>
            <w:top w:val="none" w:sz="0" w:space="0" w:color="auto"/>
            <w:left w:val="none" w:sz="0" w:space="0" w:color="auto"/>
            <w:bottom w:val="none" w:sz="0" w:space="0" w:color="auto"/>
            <w:right w:val="none" w:sz="0" w:space="0" w:color="auto"/>
          </w:divBdr>
        </w:div>
        <w:div w:id="2107387775">
          <w:marLeft w:val="0"/>
          <w:marRight w:val="0"/>
          <w:marTop w:val="0"/>
          <w:marBottom w:val="0"/>
          <w:divBdr>
            <w:top w:val="none" w:sz="0" w:space="0" w:color="auto"/>
            <w:left w:val="none" w:sz="0" w:space="0" w:color="auto"/>
            <w:bottom w:val="none" w:sz="0" w:space="0" w:color="auto"/>
            <w:right w:val="none" w:sz="0" w:space="0" w:color="auto"/>
          </w:divBdr>
        </w:div>
        <w:div w:id="585962765">
          <w:marLeft w:val="0"/>
          <w:marRight w:val="0"/>
          <w:marTop w:val="0"/>
          <w:marBottom w:val="0"/>
          <w:divBdr>
            <w:top w:val="none" w:sz="0" w:space="0" w:color="auto"/>
            <w:left w:val="none" w:sz="0" w:space="0" w:color="auto"/>
            <w:bottom w:val="none" w:sz="0" w:space="0" w:color="auto"/>
            <w:right w:val="none" w:sz="0" w:space="0" w:color="auto"/>
          </w:divBdr>
        </w:div>
        <w:div w:id="778530628">
          <w:marLeft w:val="0"/>
          <w:marRight w:val="0"/>
          <w:marTop w:val="0"/>
          <w:marBottom w:val="0"/>
          <w:divBdr>
            <w:top w:val="none" w:sz="0" w:space="0" w:color="auto"/>
            <w:left w:val="none" w:sz="0" w:space="0" w:color="auto"/>
            <w:bottom w:val="none" w:sz="0" w:space="0" w:color="auto"/>
            <w:right w:val="none" w:sz="0" w:space="0" w:color="auto"/>
          </w:divBdr>
        </w:div>
        <w:div w:id="501161122">
          <w:marLeft w:val="0"/>
          <w:marRight w:val="0"/>
          <w:marTop w:val="0"/>
          <w:marBottom w:val="0"/>
          <w:divBdr>
            <w:top w:val="none" w:sz="0" w:space="0" w:color="auto"/>
            <w:left w:val="none" w:sz="0" w:space="0" w:color="auto"/>
            <w:bottom w:val="none" w:sz="0" w:space="0" w:color="auto"/>
            <w:right w:val="none" w:sz="0" w:space="0" w:color="auto"/>
          </w:divBdr>
        </w:div>
        <w:div w:id="1947926827">
          <w:marLeft w:val="0"/>
          <w:marRight w:val="0"/>
          <w:marTop w:val="0"/>
          <w:marBottom w:val="0"/>
          <w:divBdr>
            <w:top w:val="none" w:sz="0" w:space="0" w:color="auto"/>
            <w:left w:val="none" w:sz="0" w:space="0" w:color="auto"/>
            <w:bottom w:val="none" w:sz="0" w:space="0" w:color="auto"/>
            <w:right w:val="none" w:sz="0" w:space="0" w:color="auto"/>
          </w:divBdr>
        </w:div>
        <w:div w:id="1140614989">
          <w:marLeft w:val="0"/>
          <w:marRight w:val="0"/>
          <w:marTop w:val="0"/>
          <w:marBottom w:val="0"/>
          <w:divBdr>
            <w:top w:val="none" w:sz="0" w:space="0" w:color="auto"/>
            <w:left w:val="none" w:sz="0" w:space="0" w:color="auto"/>
            <w:bottom w:val="none" w:sz="0" w:space="0" w:color="auto"/>
            <w:right w:val="none" w:sz="0" w:space="0" w:color="auto"/>
          </w:divBdr>
        </w:div>
        <w:div w:id="770465817">
          <w:marLeft w:val="0"/>
          <w:marRight w:val="0"/>
          <w:marTop w:val="0"/>
          <w:marBottom w:val="0"/>
          <w:divBdr>
            <w:top w:val="none" w:sz="0" w:space="0" w:color="auto"/>
            <w:left w:val="none" w:sz="0" w:space="0" w:color="auto"/>
            <w:bottom w:val="none" w:sz="0" w:space="0" w:color="auto"/>
            <w:right w:val="none" w:sz="0" w:space="0" w:color="auto"/>
          </w:divBdr>
        </w:div>
        <w:div w:id="863204732">
          <w:marLeft w:val="0"/>
          <w:marRight w:val="0"/>
          <w:marTop w:val="0"/>
          <w:marBottom w:val="0"/>
          <w:divBdr>
            <w:top w:val="none" w:sz="0" w:space="0" w:color="auto"/>
            <w:left w:val="none" w:sz="0" w:space="0" w:color="auto"/>
            <w:bottom w:val="none" w:sz="0" w:space="0" w:color="auto"/>
            <w:right w:val="none" w:sz="0" w:space="0" w:color="auto"/>
          </w:divBdr>
        </w:div>
        <w:div w:id="889002808">
          <w:marLeft w:val="0"/>
          <w:marRight w:val="0"/>
          <w:marTop w:val="0"/>
          <w:marBottom w:val="0"/>
          <w:divBdr>
            <w:top w:val="none" w:sz="0" w:space="0" w:color="auto"/>
            <w:left w:val="none" w:sz="0" w:space="0" w:color="auto"/>
            <w:bottom w:val="none" w:sz="0" w:space="0" w:color="auto"/>
            <w:right w:val="none" w:sz="0" w:space="0" w:color="auto"/>
          </w:divBdr>
        </w:div>
        <w:div w:id="920066090">
          <w:marLeft w:val="0"/>
          <w:marRight w:val="0"/>
          <w:marTop w:val="0"/>
          <w:marBottom w:val="0"/>
          <w:divBdr>
            <w:top w:val="none" w:sz="0" w:space="0" w:color="auto"/>
            <w:left w:val="none" w:sz="0" w:space="0" w:color="auto"/>
            <w:bottom w:val="none" w:sz="0" w:space="0" w:color="auto"/>
            <w:right w:val="none" w:sz="0" w:space="0" w:color="auto"/>
          </w:divBdr>
        </w:div>
        <w:div w:id="15935396">
          <w:marLeft w:val="0"/>
          <w:marRight w:val="0"/>
          <w:marTop w:val="0"/>
          <w:marBottom w:val="0"/>
          <w:divBdr>
            <w:top w:val="none" w:sz="0" w:space="0" w:color="auto"/>
            <w:left w:val="none" w:sz="0" w:space="0" w:color="auto"/>
            <w:bottom w:val="none" w:sz="0" w:space="0" w:color="auto"/>
            <w:right w:val="none" w:sz="0" w:space="0" w:color="auto"/>
          </w:divBdr>
        </w:div>
        <w:div w:id="1519731902">
          <w:marLeft w:val="0"/>
          <w:marRight w:val="0"/>
          <w:marTop w:val="0"/>
          <w:marBottom w:val="0"/>
          <w:divBdr>
            <w:top w:val="none" w:sz="0" w:space="0" w:color="auto"/>
            <w:left w:val="none" w:sz="0" w:space="0" w:color="auto"/>
            <w:bottom w:val="none" w:sz="0" w:space="0" w:color="auto"/>
            <w:right w:val="none" w:sz="0" w:space="0" w:color="auto"/>
          </w:divBdr>
        </w:div>
        <w:div w:id="1234924316">
          <w:marLeft w:val="0"/>
          <w:marRight w:val="0"/>
          <w:marTop w:val="0"/>
          <w:marBottom w:val="0"/>
          <w:divBdr>
            <w:top w:val="none" w:sz="0" w:space="0" w:color="auto"/>
            <w:left w:val="none" w:sz="0" w:space="0" w:color="auto"/>
            <w:bottom w:val="none" w:sz="0" w:space="0" w:color="auto"/>
            <w:right w:val="none" w:sz="0" w:space="0" w:color="auto"/>
          </w:divBdr>
        </w:div>
        <w:div w:id="522133193">
          <w:marLeft w:val="0"/>
          <w:marRight w:val="0"/>
          <w:marTop w:val="0"/>
          <w:marBottom w:val="0"/>
          <w:divBdr>
            <w:top w:val="none" w:sz="0" w:space="0" w:color="auto"/>
            <w:left w:val="none" w:sz="0" w:space="0" w:color="auto"/>
            <w:bottom w:val="none" w:sz="0" w:space="0" w:color="auto"/>
            <w:right w:val="none" w:sz="0" w:space="0" w:color="auto"/>
          </w:divBdr>
        </w:div>
        <w:div w:id="522284044">
          <w:marLeft w:val="0"/>
          <w:marRight w:val="0"/>
          <w:marTop w:val="0"/>
          <w:marBottom w:val="0"/>
          <w:divBdr>
            <w:top w:val="none" w:sz="0" w:space="0" w:color="auto"/>
            <w:left w:val="none" w:sz="0" w:space="0" w:color="auto"/>
            <w:bottom w:val="none" w:sz="0" w:space="0" w:color="auto"/>
            <w:right w:val="none" w:sz="0" w:space="0" w:color="auto"/>
          </w:divBdr>
        </w:div>
        <w:div w:id="557134480">
          <w:marLeft w:val="0"/>
          <w:marRight w:val="0"/>
          <w:marTop w:val="0"/>
          <w:marBottom w:val="0"/>
          <w:divBdr>
            <w:top w:val="none" w:sz="0" w:space="0" w:color="auto"/>
            <w:left w:val="none" w:sz="0" w:space="0" w:color="auto"/>
            <w:bottom w:val="none" w:sz="0" w:space="0" w:color="auto"/>
            <w:right w:val="none" w:sz="0" w:space="0" w:color="auto"/>
          </w:divBdr>
        </w:div>
        <w:div w:id="1237321348">
          <w:marLeft w:val="0"/>
          <w:marRight w:val="0"/>
          <w:marTop w:val="0"/>
          <w:marBottom w:val="0"/>
          <w:divBdr>
            <w:top w:val="none" w:sz="0" w:space="0" w:color="auto"/>
            <w:left w:val="none" w:sz="0" w:space="0" w:color="auto"/>
            <w:bottom w:val="none" w:sz="0" w:space="0" w:color="auto"/>
            <w:right w:val="none" w:sz="0" w:space="0" w:color="auto"/>
          </w:divBdr>
        </w:div>
        <w:div w:id="1833791051">
          <w:marLeft w:val="0"/>
          <w:marRight w:val="0"/>
          <w:marTop w:val="0"/>
          <w:marBottom w:val="0"/>
          <w:divBdr>
            <w:top w:val="none" w:sz="0" w:space="0" w:color="auto"/>
            <w:left w:val="none" w:sz="0" w:space="0" w:color="auto"/>
            <w:bottom w:val="none" w:sz="0" w:space="0" w:color="auto"/>
            <w:right w:val="none" w:sz="0" w:space="0" w:color="auto"/>
          </w:divBdr>
        </w:div>
        <w:div w:id="1257858561">
          <w:marLeft w:val="0"/>
          <w:marRight w:val="0"/>
          <w:marTop w:val="0"/>
          <w:marBottom w:val="0"/>
          <w:divBdr>
            <w:top w:val="none" w:sz="0" w:space="0" w:color="auto"/>
            <w:left w:val="none" w:sz="0" w:space="0" w:color="auto"/>
            <w:bottom w:val="none" w:sz="0" w:space="0" w:color="auto"/>
            <w:right w:val="none" w:sz="0" w:space="0" w:color="auto"/>
          </w:divBdr>
        </w:div>
        <w:div w:id="1224874550">
          <w:marLeft w:val="0"/>
          <w:marRight w:val="0"/>
          <w:marTop w:val="0"/>
          <w:marBottom w:val="0"/>
          <w:divBdr>
            <w:top w:val="none" w:sz="0" w:space="0" w:color="auto"/>
            <w:left w:val="none" w:sz="0" w:space="0" w:color="auto"/>
            <w:bottom w:val="none" w:sz="0" w:space="0" w:color="auto"/>
            <w:right w:val="none" w:sz="0" w:space="0" w:color="auto"/>
          </w:divBdr>
        </w:div>
        <w:div w:id="503280165">
          <w:marLeft w:val="0"/>
          <w:marRight w:val="0"/>
          <w:marTop w:val="0"/>
          <w:marBottom w:val="0"/>
          <w:divBdr>
            <w:top w:val="none" w:sz="0" w:space="0" w:color="auto"/>
            <w:left w:val="none" w:sz="0" w:space="0" w:color="auto"/>
            <w:bottom w:val="none" w:sz="0" w:space="0" w:color="auto"/>
            <w:right w:val="none" w:sz="0" w:space="0" w:color="auto"/>
          </w:divBdr>
        </w:div>
        <w:div w:id="233245194">
          <w:marLeft w:val="0"/>
          <w:marRight w:val="0"/>
          <w:marTop w:val="0"/>
          <w:marBottom w:val="0"/>
          <w:divBdr>
            <w:top w:val="none" w:sz="0" w:space="0" w:color="auto"/>
            <w:left w:val="none" w:sz="0" w:space="0" w:color="auto"/>
            <w:bottom w:val="none" w:sz="0" w:space="0" w:color="auto"/>
            <w:right w:val="none" w:sz="0" w:space="0" w:color="auto"/>
          </w:divBdr>
        </w:div>
        <w:div w:id="1011878977">
          <w:marLeft w:val="0"/>
          <w:marRight w:val="0"/>
          <w:marTop w:val="0"/>
          <w:marBottom w:val="0"/>
          <w:divBdr>
            <w:top w:val="none" w:sz="0" w:space="0" w:color="auto"/>
            <w:left w:val="none" w:sz="0" w:space="0" w:color="auto"/>
            <w:bottom w:val="none" w:sz="0" w:space="0" w:color="auto"/>
            <w:right w:val="none" w:sz="0" w:space="0" w:color="auto"/>
          </w:divBdr>
        </w:div>
        <w:div w:id="498353768">
          <w:marLeft w:val="0"/>
          <w:marRight w:val="0"/>
          <w:marTop w:val="0"/>
          <w:marBottom w:val="0"/>
          <w:divBdr>
            <w:top w:val="none" w:sz="0" w:space="0" w:color="auto"/>
            <w:left w:val="none" w:sz="0" w:space="0" w:color="auto"/>
            <w:bottom w:val="none" w:sz="0" w:space="0" w:color="auto"/>
            <w:right w:val="none" w:sz="0" w:space="0" w:color="auto"/>
          </w:divBdr>
        </w:div>
        <w:div w:id="868178615">
          <w:marLeft w:val="0"/>
          <w:marRight w:val="0"/>
          <w:marTop w:val="0"/>
          <w:marBottom w:val="0"/>
          <w:divBdr>
            <w:top w:val="none" w:sz="0" w:space="0" w:color="auto"/>
            <w:left w:val="none" w:sz="0" w:space="0" w:color="auto"/>
            <w:bottom w:val="none" w:sz="0" w:space="0" w:color="auto"/>
            <w:right w:val="none" w:sz="0" w:space="0" w:color="auto"/>
          </w:divBdr>
        </w:div>
        <w:div w:id="1365249144">
          <w:marLeft w:val="0"/>
          <w:marRight w:val="0"/>
          <w:marTop w:val="0"/>
          <w:marBottom w:val="0"/>
          <w:divBdr>
            <w:top w:val="none" w:sz="0" w:space="0" w:color="auto"/>
            <w:left w:val="none" w:sz="0" w:space="0" w:color="auto"/>
            <w:bottom w:val="none" w:sz="0" w:space="0" w:color="auto"/>
            <w:right w:val="none" w:sz="0" w:space="0" w:color="auto"/>
          </w:divBdr>
        </w:div>
        <w:div w:id="1603760800">
          <w:marLeft w:val="0"/>
          <w:marRight w:val="0"/>
          <w:marTop w:val="0"/>
          <w:marBottom w:val="0"/>
          <w:divBdr>
            <w:top w:val="none" w:sz="0" w:space="0" w:color="auto"/>
            <w:left w:val="none" w:sz="0" w:space="0" w:color="auto"/>
            <w:bottom w:val="none" w:sz="0" w:space="0" w:color="auto"/>
            <w:right w:val="none" w:sz="0" w:space="0" w:color="auto"/>
          </w:divBdr>
        </w:div>
        <w:div w:id="189611148">
          <w:marLeft w:val="0"/>
          <w:marRight w:val="0"/>
          <w:marTop w:val="0"/>
          <w:marBottom w:val="0"/>
          <w:divBdr>
            <w:top w:val="none" w:sz="0" w:space="0" w:color="auto"/>
            <w:left w:val="none" w:sz="0" w:space="0" w:color="auto"/>
            <w:bottom w:val="none" w:sz="0" w:space="0" w:color="auto"/>
            <w:right w:val="none" w:sz="0" w:space="0" w:color="auto"/>
          </w:divBdr>
        </w:div>
        <w:div w:id="1896818209">
          <w:marLeft w:val="0"/>
          <w:marRight w:val="0"/>
          <w:marTop w:val="0"/>
          <w:marBottom w:val="0"/>
          <w:divBdr>
            <w:top w:val="none" w:sz="0" w:space="0" w:color="auto"/>
            <w:left w:val="none" w:sz="0" w:space="0" w:color="auto"/>
            <w:bottom w:val="none" w:sz="0" w:space="0" w:color="auto"/>
            <w:right w:val="none" w:sz="0" w:space="0" w:color="auto"/>
          </w:divBdr>
        </w:div>
      </w:divsChild>
    </w:div>
    <w:div w:id="1285769782">
      <w:bodyDiv w:val="1"/>
      <w:marLeft w:val="0"/>
      <w:marRight w:val="0"/>
      <w:marTop w:val="0"/>
      <w:marBottom w:val="0"/>
      <w:divBdr>
        <w:top w:val="none" w:sz="0" w:space="0" w:color="auto"/>
        <w:left w:val="none" w:sz="0" w:space="0" w:color="auto"/>
        <w:bottom w:val="none" w:sz="0" w:space="0" w:color="auto"/>
        <w:right w:val="none" w:sz="0" w:space="0" w:color="auto"/>
      </w:divBdr>
      <w:divsChild>
        <w:div w:id="584609251">
          <w:marLeft w:val="0"/>
          <w:marRight w:val="0"/>
          <w:marTop w:val="0"/>
          <w:marBottom w:val="0"/>
          <w:divBdr>
            <w:top w:val="none" w:sz="0" w:space="0" w:color="auto"/>
            <w:left w:val="none" w:sz="0" w:space="0" w:color="auto"/>
            <w:bottom w:val="none" w:sz="0" w:space="0" w:color="auto"/>
            <w:right w:val="none" w:sz="0" w:space="0" w:color="auto"/>
          </w:divBdr>
          <w:divsChild>
            <w:div w:id="497158951">
              <w:marLeft w:val="0"/>
              <w:marRight w:val="0"/>
              <w:marTop w:val="0"/>
              <w:marBottom w:val="0"/>
              <w:divBdr>
                <w:top w:val="none" w:sz="0" w:space="0" w:color="auto"/>
                <w:left w:val="none" w:sz="0" w:space="0" w:color="auto"/>
                <w:bottom w:val="none" w:sz="0" w:space="0" w:color="auto"/>
                <w:right w:val="none" w:sz="0" w:space="0" w:color="auto"/>
              </w:divBdr>
            </w:div>
            <w:div w:id="22965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138945">
      <w:bodyDiv w:val="1"/>
      <w:marLeft w:val="0"/>
      <w:marRight w:val="0"/>
      <w:marTop w:val="0"/>
      <w:marBottom w:val="0"/>
      <w:divBdr>
        <w:top w:val="none" w:sz="0" w:space="0" w:color="auto"/>
        <w:left w:val="none" w:sz="0" w:space="0" w:color="auto"/>
        <w:bottom w:val="none" w:sz="0" w:space="0" w:color="auto"/>
        <w:right w:val="none" w:sz="0" w:space="0" w:color="auto"/>
      </w:divBdr>
      <w:divsChild>
        <w:div w:id="715662642">
          <w:marLeft w:val="0"/>
          <w:marRight w:val="0"/>
          <w:marTop w:val="0"/>
          <w:marBottom w:val="0"/>
          <w:divBdr>
            <w:top w:val="none" w:sz="0" w:space="0" w:color="auto"/>
            <w:left w:val="none" w:sz="0" w:space="0" w:color="auto"/>
            <w:bottom w:val="none" w:sz="0" w:space="0" w:color="auto"/>
            <w:right w:val="none" w:sz="0" w:space="0" w:color="auto"/>
          </w:divBdr>
        </w:div>
        <w:div w:id="1979994455">
          <w:marLeft w:val="0"/>
          <w:marRight w:val="0"/>
          <w:marTop w:val="0"/>
          <w:marBottom w:val="0"/>
          <w:divBdr>
            <w:top w:val="none" w:sz="0" w:space="0" w:color="auto"/>
            <w:left w:val="none" w:sz="0" w:space="0" w:color="auto"/>
            <w:bottom w:val="none" w:sz="0" w:space="0" w:color="auto"/>
            <w:right w:val="none" w:sz="0" w:space="0" w:color="auto"/>
          </w:divBdr>
        </w:div>
        <w:div w:id="156310414">
          <w:marLeft w:val="0"/>
          <w:marRight w:val="0"/>
          <w:marTop w:val="0"/>
          <w:marBottom w:val="0"/>
          <w:divBdr>
            <w:top w:val="none" w:sz="0" w:space="0" w:color="auto"/>
            <w:left w:val="none" w:sz="0" w:space="0" w:color="auto"/>
            <w:bottom w:val="none" w:sz="0" w:space="0" w:color="auto"/>
            <w:right w:val="none" w:sz="0" w:space="0" w:color="auto"/>
          </w:divBdr>
        </w:div>
        <w:div w:id="851796894">
          <w:marLeft w:val="0"/>
          <w:marRight w:val="0"/>
          <w:marTop w:val="0"/>
          <w:marBottom w:val="0"/>
          <w:divBdr>
            <w:top w:val="none" w:sz="0" w:space="0" w:color="auto"/>
            <w:left w:val="none" w:sz="0" w:space="0" w:color="auto"/>
            <w:bottom w:val="none" w:sz="0" w:space="0" w:color="auto"/>
            <w:right w:val="none" w:sz="0" w:space="0" w:color="auto"/>
          </w:divBdr>
        </w:div>
        <w:div w:id="1192837840">
          <w:marLeft w:val="0"/>
          <w:marRight w:val="0"/>
          <w:marTop w:val="0"/>
          <w:marBottom w:val="0"/>
          <w:divBdr>
            <w:top w:val="none" w:sz="0" w:space="0" w:color="auto"/>
            <w:left w:val="none" w:sz="0" w:space="0" w:color="auto"/>
            <w:bottom w:val="none" w:sz="0" w:space="0" w:color="auto"/>
            <w:right w:val="none" w:sz="0" w:space="0" w:color="auto"/>
          </w:divBdr>
        </w:div>
        <w:div w:id="941642275">
          <w:marLeft w:val="0"/>
          <w:marRight w:val="0"/>
          <w:marTop w:val="0"/>
          <w:marBottom w:val="0"/>
          <w:divBdr>
            <w:top w:val="none" w:sz="0" w:space="0" w:color="auto"/>
            <w:left w:val="none" w:sz="0" w:space="0" w:color="auto"/>
            <w:bottom w:val="none" w:sz="0" w:space="0" w:color="auto"/>
            <w:right w:val="none" w:sz="0" w:space="0" w:color="auto"/>
          </w:divBdr>
        </w:div>
        <w:div w:id="648365931">
          <w:marLeft w:val="0"/>
          <w:marRight w:val="0"/>
          <w:marTop w:val="0"/>
          <w:marBottom w:val="0"/>
          <w:divBdr>
            <w:top w:val="none" w:sz="0" w:space="0" w:color="auto"/>
            <w:left w:val="none" w:sz="0" w:space="0" w:color="auto"/>
            <w:bottom w:val="none" w:sz="0" w:space="0" w:color="auto"/>
            <w:right w:val="none" w:sz="0" w:space="0" w:color="auto"/>
          </w:divBdr>
        </w:div>
        <w:div w:id="2128305501">
          <w:marLeft w:val="0"/>
          <w:marRight w:val="0"/>
          <w:marTop w:val="0"/>
          <w:marBottom w:val="0"/>
          <w:divBdr>
            <w:top w:val="none" w:sz="0" w:space="0" w:color="auto"/>
            <w:left w:val="none" w:sz="0" w:space="0" w:color="auto"/>
            <w:bottom w:val="none" w:sz="0" w:space="0" w:color="auto"/>
            <w:right w:val="none" w:sz="0" w:space="0" w:color="auto"/>
          </w:divBdr>
        </w:div>
        <w:div w:id="1795443254">
          <w:marLeft w:val="0"/>
          <w:marRight w:val="0"/>
          <w:marTop w:val="0"/>
          <w:marBottom w:val="0"/>
          <w:divBdr>
            <w:top w:val="none" w:sz="0" w:space="0" w:color="auto"/>
            <w:left w:val="none" w:sz="0" w:space="0" w:color="auto"/>
            <w:bottom w:val="none" w:sz="0" w:space="0" w:color="auto"/>
            <w:right w:val="none" w:sz="0" w:space="0" w:color="auto"/>
          </w:divBdr>
        </w:div>
        <w:div w:id="408114880">
          <w:marLeft w:val="0"/>
          <w:marRight w:val="0"/>
          <w:marTop w:val="0"/>
          <w:marBottom w:val="0"/>
          <w:divBdr>
            <w:top w:val="none" w:sz="0" w:space="0" w:color="auto"/>
            <w:left w:val="none" w:sz="0" w:space="0" w:color="auto"/>
            <w:bottom w:val="none" w:sz="0" w:space="0" w:color="auto"/>
            <w:right w:val="none" w:sz="0" w:space="0" w:color="auto"/>
          </w:divBdr>
        </w:div>
        <w:div w:id="324861978">
          <w:marLeft w:val="0"/>
          <w:marRight w:val="0"/>
          <w:marTop w:val="0"/>
          <w:marBottom w:val="0"/>
          <w:divBdr>
            <w:top w:val="none" w:sz="0" w:space="0" w:color="auto"/>
            <w:left w:val="none" w:sz="0" w:space="0" w:color="auto"/>
            <w:bottom w:val="none" w:sz="0" w:space="0" w:color="auto"/>
            <w:right w:val="none" w:sz="0" w:space="0" w:color="auto"/>
          </w:divBdr>
        </w:div>
        <w:div w:id="2114127016">
          <w:marLeft w:val="0"/>
          <w:marRight w:val="0"/>
          <w:marTop w:val="0"/>
          <w:marBottom w:val="0"/>
          <w:divBdr>
            <w:top w:val="none" w:sz="0" w:space="0" w:color="auto"/>
            <w:left w:val="none" w:sz="0" w:space="0" w:color="auto"/>
            <w:bottom w:val="none" w:sz="0" w:space="0" w:color="auto"/>
            <w:right w:val="none" w:sz="0" w:space="0" w:color="auto"/>
          </w:divBdr>
        </w:div>
        <w:div w:id="469444804">
          <w:marLeft w:val="0"/>
          <w:marRight w:val="0"/>
          <w:marTop w:val="0"/>
          <w:marBottom w:val="0"/>
          <w:divBdr>
            <w:top w:val="none" w:sz="0" w:space="0" w:color="auto"/>
            <w:left w:val="none" w:sz="0" w:space="0" w:color="auto"/>
            <w:bottom w:val="none" w:sz="0" w:space="0" w:color="auto"/>
            <w:right w:val="none" w:sz="0" w:space="0" w:color="auto"/>
          </w:divBdr>
        </w:div>
        <w:div w:id="91710410">
          <w:marLeft w:val="0"/>
          <w:marRight w:val="0"/>
          <w:marTop w:val="0"/>
          <w:marBottom w:val="0"/>
          <w:divBdr>
            <w:top w:val="none" w:sz="0" w:space="0" w:color="auto"/>
            <w:left w:val="none" w:sz="0" w:space="0" w:color="auto"/>
            <w:bottom w:val="none" w:sz="0" w:space="0" w:color="auto"/>
            <w:right w:val="none" w:sz="0" w:space="0" w:color="auto"/>
          </w:divBdr>
        </w:div>
      </w:divsChild>
    </w:div>
    <w:div w:id="1387144043">
      <w:bodyDiv w:val="1"/>
      <w:marLeft w:val="0"/>
      <w:marRight w:val="0"/>
      <w:marTop w:val="0"/>
      <w:marBottom w:val="0"/>
      <w:divBdr>
        <w:top w:val="none" w:sz="0" w:space="0" w:color="auto"/>
        <w:left w:val="none" w:sz="0" w:space="0" w:color="auto"/>
        <w:bottom w:val="none" w:sz="0" w:space="0" w:color="auto"/>
        <w:right w:val="none" w:sz="0" w:space="0" w:color="auto"/>
      </w:divBdr>
      <w:divsChild>
        <w:div w:id="401803757">
          <w:marLeft w:val="0"/>
          <w:marRight w:val="0"/>
          <w:marTop w:val="0"/>
          <w:marBottom w:val="0"/>
          <w:divBdr>
            <w:top w:val="none" w:sz="0" w:space="0" w:color="auto"/>
            <w:left w:val="none" w:sz="0" w:space="0" w:color="auto"/>
            <w:bottom w:val="none" w:sz="0" w:space="0" w:color="auto"/>
            <w:right w:val="none" w:sz="0" w:space="0" w:color="auto"/>
          </w:divBdr>
        </w:div>
        <w:div w:id="1269967792">
          <w:marLeft w:val="0"/>
          <w:marRight w:val="0"/>
          <w:marTop w:val="0"/>
          <w:marBottom w:val="0"/>
          <w:divBdr>
            <w:top w:val="none" w:sz="0" w:space="0" w:color="auto"/>
            <w:left w:val="none" w:sz="0" w:space="0" w:color="auto"/>
            <w:bottom w:val="none" w:sz="0" w:space="0" w:color="auto"/>
            <w:right w:val="none" w:sz="0" w:space="0" w:color="auto"/>
          </w:divBdr>
        </w:div>
        <w:div w:id="551890446">
          <w:marLeft w:val="0"/>
          <w:marRight w:val="0"/>
          <w:marTop w:val="0"/>
          <w:marBottom w:val="0"/>
          <w:divBdr>
            <w:top w:val="none" w:sz="0" w:space="0" w:color="auto"/>
            <w:left w:val="none" w:sz="0" w:space="0" w:color="auto"/>
            <w:bottom w:val="none" w:sz="0" w:space="0" w:color="auto"/>
            <w:right w:val="none" w:sz="0" w:space="0" w:color="auto"/>
          </w:divBdr>
        </w:div>
        <w:div w:id="1640265345">
          <w:marLeft w:val="0"/>
          <w:marRight w:val="0"/>
          <w:marTop w:val="0"/>
          <w:marBottom w:val="0"/>
          <w:divBdr>
            <w:top w:val="none" w:sz="0" w:space="0" w:color="auto"/>
            <w:left w:val="none" w:sz="0" w:space="0" w:color="auto"/>
            <w:bottom w:val="none" w:sz="0" w:space="0" w:color="auto"/>
            <w:right w:val="none" w:sz="0" w:space="0" w:color="auto"/>
          </w:divBdr>
        </w:div>
        <w:div w:id="1677264424">
          <w:marLeft w:val="0"/>
          <w:marRight w:val="0"/>
          <w:marTop w:val="0"/>
          <w:marBottom w:val="0"/>
          <w:divBdr>
            <w:top w:val="none" w:sz="0" w:space="0" w:color="auto"/>
            <w:left w:val="none" w:sz="0" w:space="0" w:color="auto"/>
            <w:bottom w:val="none" w:sz="0" w:space="0" w:color="auto"/>
            <w:right w:val="none" w:sz="0" w:space="0" w:color="auto"/>
          </w:divBdr>
        </w:div>
        <w:div w:id="598415942">
          <w:marLeft w:val="0"/>
          <w:marRight w:val="0"/>
          <w:marTop w:val="0"/>
          <w:marBottom w:val="0"/>
          <w:divBdr>
            <w:top w:val="none" w:sz="0" w:space="0" w:color="auto"/>
            <w:left w:val="none" w:sz="0" w:space="0" w:color="auto"/>
            <w:bottom w:val="none" w:sz="0" w:space="0" w:color="auto"/>
            <w:right w:val="none" w:sz="0" w:space="0" w:color="auto"/>
          </w:divBdr>
        </w:div>
        <w:div w:id="1991593941">
          <w:marLeft w:val="0"/>
          <w:marRight w:val="0"/>
          <w:marTop w:val="0"/>
          <w:marBottom w:val="0"/>
          <w:divBdr>
            <w:top w:val="none" w:sz="0" w:space="0" w:color="auto"/>
            <w:left w:val="none" w:sz="0" w:space="0" w:color="auto"/>
            <w:bottom w:val="none" w:sz="0" w:space="0" w:color="auto"/>
            <w:right w:val="none" w:sz="0" w:space="0" w:color="auto"/>
          </w:divBdr>
        </w:div>
        <w:div w:id="802888289">
          <w:marLeft w:val="0"/>
          <w:marRight w:val="0"/>
          <w:marTop w:val="0"/>
          <w:marBottom w:val="0"/>
          <w:divBdr>
            <w:top w:val="none" w:sz="0" w:space="0" w:color="auto"/>
            <w:left w:val="none" w:sz="0" w:space="0" w:color="auto"/>
            <w:bottom w:val="none" w:sz="0" w:space="0" w:color="auto"/>
            <w:right w:val="none" w:sz="0" w:space="0" w:color="auto"/>
          </w:divBdr>
        </w:div>
        <w:div w:id="420882139">
          <w:marLeft w:val="0"/>
          <w:marRight w:val="0"/>
          <w:marTop w:val="0"/>
          <w:marBottom w:val="0"/>
          <w:divBdr>
            <w:top w:val="none" w:sz="0" w:space="0" w:color="auto"/>
            <w:left w:val="none" w:sz="0" w:space="0" w:color="auto"/>
            <w:bottom w:val="none" w:sz="0" w:space="0" w:color="auto"/>
            <w:right w:val="none" w:sz="0" w:space="0" w:color="auto"/>
          </w:divBdr>
        </w:div>
        <w:div w:id="902251343">
          <w:marLeft w:val="0"/>
          <w:marRight w:val="0"/>
          <w:marTop w:val="0"/>
          <w:marBottom w:val="0"/>
          <w:divBdr>
            <w:top w:val="none" w:sz="0" w:space="0" w:color="auto"/>
            <w:left w:val="none" w:sz="0" w:space="0" w:color="auto"/>
            <w:bottom w:val="none" w:sz="0" w:space="0" w:color="auto"/>
            <w:right w:val="none" w:sz="0" w:space="0" w:color="auto"/>
          </w:divBdr>
        </w:div>
        <w:div w:id="1526744785">
          <w:marLeft w:val="0"/>
          <w:marRight w:val="0"/>
          <w:marTop w:val="0"/>
          <w:marBottom w:val="0"/>
          <w:divBdr>
            <w:top w:val="none" w:sz="0" w:space="0" w:color="auto"/>
            <w:left w:val="none" w:sz="0" w:space="0" w:color="auto"/>
            <w:bottom w:val="none" w:sz="0" w:space="0" w:color="auto"/>
            <w:right w:val="none" w:sz="0" w:space="0" w:color="auto"/>
          </w:divBdr>
        </w:div>
        <w:div w:id="1506020148">
          <w:marLeft w:val="0"/>
          <w:marRight w:val="0"/>
          <w:marTop w:val="0"/>
          <w:marBottom w:val="0"/>
          <w:divBdr>
            <w:top w:val="none" w:sz="0" w:space="0" w:color="auto"/>
            <w:left w:val="none" w:sz="0" w:space="0" w:color="auto"/>
            <w:bottom w:val="none" w:sz="0" w:space="0" w:color="auto"/>
            <w:right w:val="none" w:sz="0" w:space="0" w:color="auto"/>
          </w:divBdr>
        </w:div>
        <w:div w:id="1194268310">
          <w:marLeft w:val="0"/>
          <w:marRight w:val="0"/>
          <w:marTop w:val="0"/>
          <w:marBottom w:val="0"/>
          <w:divBdr>
            <w:top w:val="none" w:sz="0" w:space="0" w:color="auto"/>
            <w:left w:val="none" w:sz="0" w:space="0" w:color="auto"/>
            <w:bottom w:val="none" w:sz="0" w:space="0" w:color="auto"/>
            <w:right w:val="none" w:sz="0" w:space="0" w:color="auto"/>
          </w:divBdr>
        </w:div>
        <w:div w:id="44571912">
          <w:marLeft w:val="0"/>
          <w:marRight w:val="0"/>
          <w:marTop w:val="0"/>
          <w:marBottom w:val="0"/>
          <w:divBdr>
            <w:top w:val="none" w:sz="0" w:space="0" w:color="auto"/>
            <w:left w:val="none" w:sz="0" w:space="0" w:color="auto"/>
            <w:bottom w:val="none" w:sz="0" w:space="0" w:color="auto"/>
            <w:right w:val="none" w:sz="0" w:space="0" w:color="auto"/>
          </w:divBdr>
        </w:div>
        <w:div w:id="1219587903">
          <w:marLeft w:val="0"/>
          <w:marRight w:val="0"/>
          <w:marTop w:val="0"/>
          <w:marBottom w:val="0"/>
          <w:divBdr>
            <w:top w:val="none" w:sz="0" w:space="0" w:color="auto"/>
            <w:left w:val="none" w:sz="0" w:space="0" w:color="auto"/>
            <w:bottom w:val="none" w:sz="0" w:space="0" w:color="auto"/>
            <w:right w:val="none" w:sz="0" w:space="0" w:color="auto"/>
          </w:divBdr>
        </w:div>
        <w:div w:id="2128616071">
          <w:marLeft w:val="0"/>
          <w:marRight w:val="0"/>
          <w:marTop w:val="0"/>
          <w:marBottom w:val="0"/>
          <w:divBdr>
            <w:top w:val="none" w:sz="0" w:space="0" w:color="auto"/>
            <w:left w:val="none" w:sz="0" w:space="0" w:color="auto"/>
            <w:bottom w:val="none" w:sz="0" w:space="0" w:color="auto"/>
            <w:right w:val="none" w:sz="0" w:space="0" w:color="auto"/>
          </w:divBdr>
        </w:div>
        <w:div w:id="852960146">
          <w:marLeft w:val="0"/>
          <w:marRight w:val="0"/>
          <w:marTop w:val="0"/>
          <w:marBottom w:val="0"/>
          <w:divBdr>
            <w:top w:val="none" w:sz="0" w:space="0" w:color="auto"/>
            <w:left w:val="none" w:sz="0" w:space="0" w:color="auto"/>
            <w:bottom w:val="none" w:sz="0" w:space="0" w:color="auto"/>
            <w:right w:val="none" w:sz="0" w:space="0" w:color="auto"/>
          </w:divBdr>
        </w:div>
        <w:div w:id="873270989">
          <w:marLeft w:val="0"/>
          <w:marRight w:val="0"/>
          <w:marTop w:val="0"/>
          <w:marBottom w:val="0"/>
          <w:divBdr>
            <w:top w:val="none" w:sz="0" w:space="0" w:color="auto"/>
            <w:left w:val="none" w:sz="0" w:space="0" w:color="auto"/>
            <w:bottom w:val="none" w:sz="0" w:space="0" w:color="auto"/>
            <w:right w:val="none" w:sz="0" w:space="0" w:color="auto"/>
          </w:divBdr>
        </w:div>
        <w:div w:id="1424182171">
          <w:marLeft w:val="0"/>
          <w:marRight w:val="0"/>
          <w:marTop w:val="0"/>
          <w:marBottom w:val="0"/>
          <w:divBdr>
            <w:top w:val="none" w:sz="0" w:space="0" w:color="auto"/>
            <w:left w:val="none" w:sz="0" w:space="0" w:color="auto"/>
            <w:bottom w:val="none" w:sz="0" w:space="0" w:color="auto"/>
            <w:right w:val="none" w:sz="0" w:space="0" w:color="auto"/>
          </w:divBdr>
        </w:div>
        <w:div w:id="175847155">
          <w:marLeft w:val="0"/>
          <w:marRight w:val="0"/>
          <w:marTop w:val="0"/>
          <w:marBottom w:val="0"/>
          <w:divBdr>
            <w:top w:val="none" w:sz="0" w:space="0" w:color="auto"/>
            <w:left w:val="none" w:sz="0" w:space="0" w:color="auto"/>
            <w:bottom w:val="none" w:sz="0" w:space="0" w:color="auto"/>
            <w:right w:val="none" w:sz="0" w:space="0" w:color="auto"/>
          </w:divBdr>
        </w:div>
        <w:div w:id="850409164">
          <w:marLeft w:val="0"/>
          <w:marRight w:val="0"/>
          <w:marTop w:val="0"/>
          <w:marBottom w:val="0"/>
          <w:divBdr>
            <w:top w:val="none" w:sz="0" w:space="0" w:color="auto"/>
            <w:left w:val="none" w:sz="0" w:space="0" w:color="auto"/>
            <w:bottom w:val="none" w:sz="0" w:space="0" w:color="auto"/>
            <w:right w:val="none" w:sz="0" w:space="0" w:color="auto"/>
          </w:divBdr>
        </w:div>
        <w:div w:id="1388411578">
          <w:marLeft w:val="0"/>
          <w:marRight w:val="0"/>
          <w:marTop w:val="0"/>
          <w:marBottom w:val="0"/>
          <w:divBdr>
            <w:top w:val="none" w:sz="0" w:space="0" w:color="auto"/>
            <w:left w:val="none" w:sz="0" w:space="0" w:color="auto"/>
            <w:bottom w:val="none" w:sz="0" w:space="0" w:color="auto"/>
            <w:right w:val="none" w:sz="0" w:space="0" w:color="auto"/>
          </w:divBdr>
        </w:div>
      </w:divsChild>
    </w:div>
    <w:div w:id="1415323992">
      <w:bodyDiv w:val="1"/>
      <w:marLeft w:val="0"/>
      <w:marRight w:val="0"/>
      <w:marTop w:val="0"/>
      <w:marBottom w:val="0"/>
      <w:divBdr>
        <w:top w:val="none" w:sz="0" w:space="0" w:color="auto"/>
        <w:left w:val="none" w:sz="0" w:space="0" w:color="auto"/>
        <w:bottom w:val="none" w:sz="0" w:space="0" w:color="auto"/>
        <w:right w:val="none" w:sz="0" w:space="0" w:color="auto"/>
      </w:divBdr>
      <w:divsChild>
        <w:div w:id="839465051">
          <w:marLeft w:val="0"/>
          <w:marRight w:val="0"/>
          <w:marTop w:val="0"/>
          <w:marBottom w:val="0"/>
          <w:divBdr>
            <w:top w:val="none" w:sz="0" w:space="0" w:color="auto"/>
            <w:left w:val="none" w:sz="0" w:space="0" w:color="auto"/>
            <w:bottom w:val="none" w:sz="0" w:space="0" w:color="auto"/>
            <w:right w:val="none" w:sz="0" w:space="0" w:color="auto"/>
          </w:divBdr>
        </w:div>
        <w:div w:id="419983434">
          <w:marLeft w:val="0"/>
          <w:marRight w:val="0"/>
          <w:marTop w:val="0"/>
          <w:marBottom w:val="0"/>
          <w:divBdr>
            <w:top w:val="none" w:sz="0" w:space="0" w:color="auto"/>
            <w:left w:val="none" w:sz="0" w:space="0" w:color="auto"/>
            <w:bottom w:val="none" w:sz="0" w:space="0" w:color="auto"/>
            <w:right w:val="none" w:sz="0" w:space="0" w:color="auto"/>
          </w:divBdr>
        </w:div>
        <w:div w:id="2105346392">
          <w:marLeft w:val="0"/>
          <w:marRight w:val="0"/>
          <w:marTop w:val="0"/>
          <w:marBottom w:val="0"/>
          <w:divBdr>
            <w:top w:val="none" w:sz="0" w:space="0" w:color="auto"/>
            <w:left w:val="none" w:sz="0" w:space="0" w:color="auto"/>
            <w:bottom w:val="none" w:sz="0" w:space="0" w:color="auto"/>
            <w:right w:val="none" w:sz="0" w:space="0" w:color="auto"/>
          </w:divBdr>
        </w:div>
        <w:div w:id="23024416">
          <w:marLeft w:val="0"/>
          <w:marRight w:val="0"/>
          <w:marTop w:val="0"/>
          <w:marBottom w:val="0"/>
          <w:divBdr>
            <w:top w:val="none" w:sz="0" w:space="0" w:color="auto"/>
            <w:left w:val="none" w:sz="0" w:space="0" w:color="auto"/>
            <w:bottom w:val="none" w:sz="0" w:space="0" w:color="auto"/>
            <w:right w:val="none" w:sz="0" w:space="0" w:color="auto"/>
          </w:divBdr>
        </w:div>
        <w:div w:id="371157814">
          <w:marLeft w:val="0"/>
          <w:marRight w:val="0"/>
          <w:marTop w:val="0"/>
          <w:marBottom w:val="0"/>
          <w:divBdr>
            <w:top w:val="none" w:sz="0" w:space="0" w:color="auto"/>
            <w:left w:val="none" w:sz="0" w:space="0" w:color="auto"/>
            <w:bottom w:val="none" w:sz="0" w:space="0" w:color="auto"/>
            <w:right w:val="none" w:sz="0" w:space="0" w:color="auto"/>
          </w:divBdr>
        </w:div>
        <w:div w:id="480342595">
          <w:marLeft w:val="0"/>
          <w:marRight w:val="0"/>
          <w:marTop w:val="0"/>
          <w:marBottom w:val="0"/>
          <w:divBdr>
            <w:top w:val="none" w:sz="0" w:space="0" w:color="auto"/>
            <w:left w:val="none" w:sz="0" w:space="0" w:color="auto"/>
            <w:bottom w:val="none" w:sz="0" w:space="0" w:color="auto"/>
            <w:right w:val="none" w:sz="0" w:space="0" w:color="auto"/>
          </w:divBdr>
        </w:div>
        <w:div w:id="491528148">
          <w:marLeft w:val="0"/>
          <w:marRight w:val="0"/>
          <w:marTop w:val="0"/>
          <w:marBottom w:val="0"/>
          <w:divBdr>
            <w:top w:val="none" w:sz="0" w:space="0" w:color="auto"/>
            <w:left w:val="none" w:sz="0" w:space="0" w:color="auto"/>
            <w:bottom w:val="none" w:sz="0" w:space="0" w:color="auto"/>
            <w:right w:val="none" w:sz="0" w:space="0" w:color="auto"/>
          </w:divBdr>
        </w:div>
        <w:div w:id="657655090">
          <w:marLeft w:val="0"/>
          <w:marRight w:val="0"/>
          <w:marTop w:val="0"/>
          <w:marBottom w:val="0"/>
          <w:divBdr>
            <w:top w:val="none" w:sz="0" w:space="0" w:color="auto"/>
            <w:left w:val="none" w:sz="0" w:space="0" w:color="auto"/>
            <w:bottom w:val="none" w:sz="0" w:space="0" w:color="auto"/>
            <w:right w:val="none" w:sz="0" w:space="0" w:color="auto"/>
          </w:divBdr>
        </w:div>
        <w:div w:id="1741561838">
          <w:marLeft w:val="0"/>
          <w:marRight w:val="0"/>
          <w:marTop w:val="0"/>
          <w:marBottom w:val="0"/>
          <w:divBdr>
            <w:top w:val="none" w:sz="0" w:space="0" w:color="auto"/>
            <w:left w:val="none" w:sz="0" w:space="0" w:color="auto"/>
            <w:bottom w:val="none" w:sz="0" w:space="0" w:color="auto"/>
            <w:right w:val="none" w:sz="0" w:space="0" w:color="auto"/>
          </w:divBdr>
        </w:div>
        <w:div w:id="1820876030">
          <w:marLeft w:val="0"/>
          <w:marRight w:val="0"/>
          <w:marTop w:val="0"/>
          <w:marBottom w:val="0"/>
          <w:divBdr>
            <w:top w:val="none" w:sz="0" w:space="0" w:color="auto"/>
            <w:left w:val="none" w:sz="0" w:space="0" w:color="auto"/>
            <w:bottom w:val="none" w:sz="0" w:space="0" w:color="auto"/>
            <w:right w:val="none" w:sz="0" w:space="0" w:color="auto"/>
          </w:divBdr>
        </w:div>
        <w:div w:id="647785940">
          <w:marLeft w:val="0"/>
          <w:marRight w:val="0"/>
          <w:marTop w:val="0"/>
          <w:marBottom w:val="0"/>
          <w:divBdr>
            <w:top w:val="none" w:sz="0" w:space="0" w:color="auto"/>
            <w:left w:val="none" w:sz="0" w:space="0" w:color="auto"/>
            <w:bottom w:val="none" w:sz="0" w:space="0" w:color="auto"/>
            <w:right w:val="none" w:sz="0" w:space="0" w:color="auto"/>
          </w:divBdr>
        </w:div>
        <w:div w:id="1978803002">
          <w:marLeft w:val="0"/>
          <w:marRight w:val="0"/>
          <w:marTop w:val="0"/>
          <w:marBottom w:val="0"/>
          <w:divBdr>
            <w:top w:val="none" w:sz="0" w:space="0" w:color="auto"/>
            <w:left w:val="none" w:sz="0" w:space="0" w:color="auto"/>
            <w:bottom w:val="none" w:sz="0" w:space="0" w:color="auto"/>
            <w:right w:val="none" w:sz="0" w:space="0" w:color="auto"/>
          </w:divBdr>
        </w:div>
        <w:div w:id="153569447">
          <w:marLeft w:val="0"/>
          <w:marRight w:val="0"/>
          <w:marTop w:val="0"/>
          <w:marBottom w:val="0"/>
          <w:divBdr>
            <w:top w:val="none" w:sz="0" w:space="0" w:color="auto"/>
            <w:left w:val="none" w:sz="0" w:space="0" w:color="auto"/>
            <w:bottom w:val="none" w:sz="0" w:space="0" w:color="auto"/>
            <w:right w:val="none" w:sz="0" w:space="0" w:color="auto"/>
          </w:divBdr>
        </w:div>
        <w:div w:id="1517839446">
          <w:marLeft w:val="0"/>
          <w:marRight w:val="0"/>
          <w:marTop w:val="0"/>
          <w:marBottom w:val="0"/>
          <w:divBdr>
            <w:top w:val="none" w:sz="0" w:space="0" w:color="auto"/>
            <w:left w:val="none" w:sz="0" w:space="0" w:color="auto"/>
            <w:bottom w:val="none" w:sz="0" w:space="0" w:color="auto"/>
            <w:right w:val="none" w:sz="0" w:space="0" w:color="auto"/>
          </w:divBdr>
        </w:div>
        <w:div w:id="1733961614">
          <w:marLeft w:val="0"/>
          <w:marRight w:val="0"/>
          <w:marTop w:val="0"/>
          <w:marBottom w:val="0"/>
          <w:divBdr>
            <w:top w:val="none" w:sz="0" w:space="0" w:color="auto"/>
            <w:left w:val="none" w:sz="0" w:space="0" w:color="auto"/>
            <w:bottom w:val="none" w:sz="0" w:space="0" w:color="auto"/>
            <w:right w:val="none" w:sz="0" w:space="0" w:color="auto"/>
          </w:divBdr>
        </w:div>
        <w:div w:id="303437512">
          <w:marLeft w:val="0"/>
          <w:marRight w:val="0"/>
          <w:marTop w:val="0"/>
          <w:marBottom w:val="0"/>
          <w:divBdr>
            <w:top w:val="none" w:sz="0" w:space="0" w:color="auto"/>
            <w:left w:val="none" w:sz="0" w:space="0" w:color="auto"/>
            <w:bottom w:val="none" w:sz="0" w:space="0" w:color="auto"/>
            <w:right w:val="none" w:sz="0" w:space="0" w:color="auto"/>
          </w:divBdr>
        </w:div>
        <w:div w:id="140272191">
          <w:marLeft w:val="0"/>
          <w:marRight w:val="0"/>
          <w:marTop w:val="0"/>
          <w:marBottom w:val="0"/>
          <w:divBdr>
            <w:top w:val="none" w:sz="0" w:space="0" w:color="auto"/>
            <w:left w:val="none" w:sz="0" w:space="0" w:color="auto"/>
            <w:bottom w:val="none" w:sz="0" w:space="0" w:color="auto"/>
            <w:right w:val="none" w:sz="0" w:space="0" w:color="auto"/>
          </w:divBdr>
        </w:div>
        <w:div w:id="919606718">
          <w:marLeft w:val="0"/>
          <w:marRight w:val="0"/>
          <w:marTop w:val="0"/>
          <w:marBottom w:val="0"/>
          <w:divBdr>
            <w:top w:val="none" w:sz="0" w:space="0" w:color="auto"/>
            <w:left w:val="none" w:sz="0" w:space="0" w:color="auto"/>
            <w:bottom w:val="none" w:sz="0" w:space="0" w:color="auto"/>
            <w:right w:val="none" w:sz="0" w:space="0" w:color="auto"/>
          </w:divBdr>
        </w:div>
        <w:div w:id="473912617">
          <w:marLeft w:val="0"/>
          <w:marRight w:val="0"/>
          <w:marTop w:val="0"/>
          <w:marBottom w:val="0"/>
          <w:divBdr>
            <w:top w:val="none" w:sz="0" w:space="0" w:color="auto"/>
            <w:left w:val="none" w:sz="0" w:space="0" w:color="auto"/>
            <w:bottom w:val="none" w:sz="0" w:space="0" w:color="auto"/>
            <w:right w:val="none" w:sz="0" w:space="0" w:color="auto"/>
          </w:divBdr>
        </w:div>
        <w:div w:id="375351904">
          <w:marLeft w:val="0"/>
          <w:marRight w:val="0"/>
          <w:marTop w:val="0"/>
          <w:marBottom w:val="0"/>
          <w:divBdr>
            <w:top w:val="none" w:sz="0" w:space="0" w:color="auto"/>
            <w:left w:val="none" w:sz="0" w:space="0" w:color="auto"/>
            <w:bottom w:val="none" w:sz="0" w:space="0" w:color="auto"/>
            <w:right w:val="none" w:sz="0" w:space="0" w:color="auto"/>
          </w:divBdr>
        </w:div>
        <w:div w:id="446508628">
          <w:marLeft w:val="0"/>
          <w:marRight w:val="0"/>
          <w:marTop w:val="0"/>
          <w:marBottom w:val="0"/>
          <w:divBdr>
            <w:top w:val="none" w:sz="0" w:space="0" w:color="auto"/>
            <w:left w:val="none" w:sz="0" w:space="0" w:color="auto"/>
            <w:bottom w:val="none" w:sz="0" w:space="0" w:color="auto"/>
            <w:right w:val="none" w:sz="0" w:space="0" w:color="auto"/>
          </w:divBdr>
        </w:div>
        <w:div w:id="1693846145">
          <w:marLeft w:val="0"/>
          <w:marRight w:val="0"/>
          <w:marTop w:val="0"/>
          <w:marBottom w:val="0"/>
          <w:divBdr>
            <w:top w:val="none" w:sz="0" w:space="0" w:color="auto"/>
            <w:left w:val="none" w:sz="0" w:space="0" w:color="auto"/>
            <w:bottom w:val="none" w:sz="0" w:space="0" w:color="auto"/>
            <w:right w:val="none" w:sz="0" w:space="0" w:color="auto"/>
          </w:divBdr>
        </w:div>
        <w:div w:id="2002929490">
          <w:marLeft w:val="0"/>
          <w:marRight w:val="0"/>
          <w:marTop w:val="0"/>
          <w:marBottom w:val="0"/>
          <w:divBdr>
            <w:top w:val="none" w:sz="0" w:space="0" w:color="auto"/>
            <w:left w:val="none" w:sz="0" w:space="0" w:color="auto"/>
            <w:bottom w:val="none" w:sz="0" w:space="0" w:color="auto"/>
            <w:right w:val="none" w:sz="0" w:space="0" w:color="auto"/>
          </w:divBdr>
        </w:div>
        <w:div w:id="557135599">
          <w:marLeft w:val="0"/>
          <w:marRight w:val="0"/>
          <w:marTop w:val="0"/>
          <w:marBottom w:val="0"/>
          <w:divBdr>
            <w:top w:val="none" w:sz="0" w:space="0" w:color="auto"/>
            <w:left w:val="none" w:sz="0" w:space="0" w:color="auto"/>
            <w:bottom w:val="none" w:sz="0" w:space="0" w:color="auto"/>
            <w:right w:val="none" w:sz="0" w:space="0" w:color="auto"/>
          </w:divBdr>
        </w:div>
        <w:div w:id="2080470062">
          <w:marLeft w:val="0"/>
          <w:marRight w:val="0"/>
          <w:marTop w:val="0"/>
          <w:marBottom w:val="0"/>
          <w:divBdr>
            <w:top w:val="none" w:sz="0" w:space="0" w:color="auto"/>
            <w:left w:val="none" w:sz="0" w:space="0" w:color="auto"/>
            <w:bottom w:val="none" w:sz="0" w:space="0" w:color="auto"/>
            <w:right w:val="none" w:sz="0" w:space="0" w:color="auto"/>
          </w:divBdr>
        </w:div>
        <w:div w:id="682435243">
          <w:marLeft w:val="0"/>
          <w:marRight w:val="0"/>
          <w:marTop w:val="0"/>
          <w:marBottom w:val="0"/>
          <w:divBdr>
            <w:top w:val="none" w:sz="0" w:space="0" w:color="auto"/>
            <w:left w:val="none" w:sz="0" w:space="0" w:color="auto"/>
            <w:bottom w:val="none" w:sz="0" w:space="0" w:color="auto"/>
            <w:right w:val="none" w:sz="0" w:space="0" w:color="auto"/>
          </w:divBdr>
        </w:div>
        <w:div w:id="11958573">
          <w:marLeft w:val="0"/>
          <w:marRight w:val="0"/>
          <w:marTop w:val="0"/>
          <w:marBottom w:val="0"/>
          <w:divBdr>
            <w:top w:val="none" w:sz="0" w:space="0" w:color="auto"/>
            <w:left w:val="none" w:sz="0" w:space="0" w:color="auto"/>
            <w:bottom w:val="none" w:sz="0" w:space="0" w:color="auto"/>
            <w:right w:val="none" w:sz="0" w:space="0" w:color="auto"/>
          </w:divBdr>
        </w:div>
        <w:div w:id="1586302749">
          <w:marLeft w:val="0"/>
          <w:marRight w:val="0"/>
          <w:marTop w:val="0"/>
          <w:marBottom w:val="0"/>
          <w:divBdr>
            <w:top w:val="none" w:sz="0" w:space="0" w:color="auto"/>
            <w:left w:val="none" w:sz="0" w:space="0" w:color="auto"/>
            <w:bottom w:val="none" w:sz="0" w:space="0" w:color="auto"/>
            <w:right w:val="none" w:sz="0" w:space="0" w:color="auto"/>
          </w:divBdr>
        </w:div>
      </w:divsChild>
    </w:div>
    <w:div w:id="1532769249">
      <w:bodyDiv w:val="1"/>
      <w:marLeft w:val="0"/>
      <w:marRight w:val="0"/>
      <w:marTop w:val="0"/>
      <w:marBottom w:val="0"/>
      <w:divBdr>
        <w:top w:val="none" w:sz="0" w:space="0" w:color="auto"/>
        <w:left w:val="none" w:sz="0" w:space="0" w:color="auto"/>
        <w:bottom w:val="none" w:sz="0" w:space="0" w:color="auto"/>
        <w:right w:val="none" w:sz="0" w:space="0" w:color="auto"/>
      </w:divBdr>
      <w:divsChild>
        <w:div w:id="514147536">
          <w:marLeft w:val="0"/>
          <w:marRight w:val="0"/>
          <w:marTop w:val="0"/>
          <w:marBottom w:val="0"/>
          <w:divBdr>
            <w:top w:val="none" w:sz="0" w:space="0" w:color="auto"/>
            <w:left w:val="none" w:sz="0" w:space="0" w:color="auto"/>
            <w:bottom w:val="none" w:sz="0" w:space="0" w:color="auto"/>
            <w:right w:val="none" w:sz="0" w:space="0" w:color="auto"/>
          </w:divBdr>
          <w:divsChild>
            <w:div w:id="283660398">
              <w:marLeft w:val="0"/>
              <w:marRight w:val="0"/>
              <w:marTop w:val="0"/>
              <w:marBottom w:val="0"/>
              <w:divBdr>
                <w:top w:val="none" w:sz="0" w:space="0" w:color="auto"/>
                <w:left w:val="none" w:sz="0" w:space="0" w:color="auto"/>
                <w:bottom w:val="none" w:sz="0" w:space="0" w:color="auto"/>
                <w:right w:val="none" w:sz="0" w:space="0" w:color="auto"/>
              </w:divBdr>
              <w:divsChild>
                <w:div w:id="74252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53670">
          <w:marLeft w:val="0"/>
          <w:marRight w:val="0"/>
          <w:marTop w:val="0"/>
          <w:marBottom w:val="0"/>
          <w:divBdr>
            <w:top w:val="none" w:sz="0" w:space="0" w:color="auto"/>
            <w:left w:val="none" w:sz="0" w:space="0" w:color="auto"/>
            <w:bottom w:val="none" w:sz="0" w:space="0" w:color="auto"/>
            <w:right w:val="none" w:sz="0" w:space="0" w:color="auto"/>
          </w:divBdr>
          <w:divsChild>
            <w:div w:id="929005394">
              <w:marLeft w:val="0"/>
              <w:marRight w:val="0"/>
              <w:marTop w:val="0"/>
              <w:marBottom w:val="0"/>
              <w:divBdr>
                <w:top w:val="none" w:sz="0" w:space="0" w:color="auto"/>
                <w:left w:val="none" w:sz="0" w:space="0" w:color="auto"/>
                <w:bottom w:val="none" w:sz="0" w:space="0" w:color="auto"/>
                <w:right w:val="none" w:sz="0" w:space="0" w:color="auto"/>
              </w:divBdr>
              <w:divsChild>
                <w:div w:id="205897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565306">
          <w:marLeft w:val="0"/>
          <w:marRight w:val="0"/>
          <w:marTop w:val="0"/>
          <w:marBottom w:val="0"/>
          <w:divBdr>
            <w:top w:val="none" w:sz="0" w:space="0" w:color="auto"/>
            <w:left w:val="none" w:sz="0" w:space="0" w:color="auto"/>
            <w:bottom w:val="none" w:sz="0" w:space="0" w:color="auto"/>
            <w:right w:val="none" w:sz="0" w:space="0" w:color="auto"/>
          </w:divBdr>
          <w:divsChild>
            <w:div w:id="1033651336">
              <w:marLeft w:val="0"/>
              <w:marRight w:val="0"/>
              <w:marTop w:val="0"/>
              <w:marBottom w:val="0"/>
              <w:divBdr>
                <w:top w:val="none" w:sz="0" w:space="0" w:color="auto"/>
                <w:left w:val="none" w:sz="0" w:space="0" w:color="auto"/>
                <w:bottom w:val="none" w:sz="0" w:space="0" w:color="auto"/>
                <w:right w:val="none" w:sz="0" w:space="0" w:color="auto"/>
              </w:divBdr>
              <w:divsChild>
                <w:div w:id="16648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178277">
          <w:marLeft w:val="0"/>
          <w:marRight w:val="0"/>
          <w:marTop w:val="0"/>
          <w:marBottom w:val="0"/>
          <w:divBdr>
            <w:top w:val="none" w:sz="0" w:space="0" w:color="auto"/>
            <w:left w:val="none" w:sz="0" w:space="0" w:color="auto"/>
            <w:bottom w:val="none" w:sz="0" w:space="0" w:color="auto"/>
            <w:right w:val="none" w:sz="0" w:space="0" w:color="auto"/>
          </w:divBdr>
          <w:divsChild>
            <w:div w:id="862212908">
              <w:marLeft w:val="0"/>
              <w:marRight w:val="0"/>
              <w:marTop w:val="0"/>
              <w:marBottom w:val="0"/>
              <w:divBdr>
                <w:top w:val="none" w:sz="0" w:space="0" w:color="auto"/>
                <w:left w:val="none" w:sz="0" w:space="0" w:color="auto"/>
                <w:bottom w:val="none" w:sz="0" w:space="0" w:color="auto"/>
                <w:right w:val="none" w:sz="0" w:space="0" w:color="auto"/>
              </w:divBdr>
              <w:divsChild>
                <w:div w:id="133702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588313">
      <w:bodyDiv w:val="1"/>
      <w:marLeft w:val="0"/>
      <w:marRight w:val="0"/>
      <w:marTop w:val="0"/>
      <w:marBottom w:val="0"/>
      <w:divBdr>
        <w:top w:val="none" w:sz="0" w:space="0" w:color="auto"/>
        <w:left w:val="none" w:sz="0" w:space="0" w:color="auto"/>
        <w:bottom w:val="none" w:sz="0" w:space="0" w:color="auto"/>
        <w:right w:val="none" w:sz="0" w:space="0" w:color="auto"/>
      </w:divBdr>
      <w:divsChild>
        <w:div w:id="831607948">
          <w:marLeft w:val="0"/>
          <w:marRight w:val="0"/>
          <w:marTop w:val="0"/>
          <w:marBottom w:val="0"/>
          <w:divBdr>
            <w:top w:val="none" w:sz="0" w:space="0" w:color="auto"/>
            <w:left w:val="none" w:sz="0" w:space="0" w:color="auto"/>
            <w:bottom w:val="none" w:sz="0" w:space="0" w:color="auto"/>
            <w:right w:val="none" w:sz="0" w:space="0" w:color="auto"/>
          </w:divBdr>
          <w:divsChild>
            <w:div w:id="1962959238">
              <w:marLeft w:val="0"/>
              <w:marRight w:val="0"/>
              <w:marTop w:val="0"/>
              <w:marBottom w:val="0"/>
              <w:divBdr>
                <w:top w:val="none" w:sz="0" w:space="0" w:color="auto"/>
                <w:left w:val="none" w:sz="0" w:space="0" w:color="auto"/>
                <w:bottom w:val="none" w:sz="0" w:space="0" w:color="auto"/>
                <w:right w:val="none" w:sz="0" w:space="0" w:color="auto"/>
              </w:divBdr>
              <w:divsChild>
                <w:div w:id="561254778">
                  <w:marLeft w:val="0"/>
                  <w:marRight w:val="0"/>
                  <w:marTop w:val="0"/>
                  <w:marBottom w:val="0"/>
                  <w:divBdr>
                    <w:top w:val="none" w:sz="0" w:space="0" w:color="auto"/>
                    <w:left w:val="none" w:sz="0" w:space="0" w:color="auto"/>
                    <w:bottom w:val="none" w:sz="0" w:space="0" w:color="auto"/>
                    <w:right w:val="none" w:sz="0" w:space="0" w:color="auto"/>
                  </w:divBdr>
                </w:div>
              </w:divsChild>
            </w:div>
            <w:div w:id="2069911039">
              <w:marLeft w:val="0"/>
              <w:marRight w:val="0"/>
              <w:marTop w:val="0"/>
              <w:marBottom w:val="0"/>
              <w:divBdr>
                <w:top w:val="none" w:sz="0" w:space="0" w:color="auto"/>
                <w:left w:val="none" w:sz="0" w:space="0" w:color="auto"/>
                <w:bottom w:val="none" w:sz="0" w:space="0" w:color="auto"/>
                <w:right w:val="none" w:sz="0" w:space="0" w:color="auto"/>
              </w:divBdr>
              <w:divsChild>
                <w:div w:id="156848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659850">
          <w:marLeft w:val="0"/>
          <w:marRight w:val="0"/>
          <w:marTop w:val="0"/>
          <w:marBottom w:val="0"/>
          <w:divBdr>
            <w:top w:val="none" w:sz="0" w:space="0" w:color="auto"/>
            <w:left w:val="none" w:sz="0" w:space="0" w:color="auto"/>
            <w:bottom w:val="none" w:sz="0" w:space="0" w:color="auto"/>
            <w:right w:val="none" w:sz="0" w:space="0" w:color="auto"/>
          </w:divBdr>
          <w:divsChild>
            <w:div w:id="1724407785">
              <w:marLeft w:val="0"/>
              <w:marRight w:val="0"/>
              <w:marTop w:val="0"/>
              <w:marBottom w:val="0"/>
              <w:divBdr>
                <w:top w:val="none" w:sz="0" w:space="0" w:color="auto"/>
                <w:left w:val="none" w:sz="0" w:space="0" w:color="auto"/>
                <w:bottom w:val="none" w:sz="0" w:space="0" w:color="auto"/>
                <w:right w:val="none" w:sz="0" w:space="0" w:color="auto"/>
              </w:divBdr>
              <w:divsChild>
                <w:div w:id="1367676705">
                  <w:marLeft w:val="0"/>
                  <w:marRight w:val="0"/>
                  <w:marTop w:val="0"/>
                  <w:marBottom w:val="0"/>
                  <w:divBdr>
                    <w:top w:val="none" w:sz="0" w:space="0" w:color="auto"/>
                    <w:left w:val="none" w:sz="0" w:space="0" w:color="auto"/>
                    <w:bottom w:val="none" w:sz="0" w:space="0" w:color="auto"/>
                    <w:right w:val="none" w:sz="0" w:space="0" w:color="auto"/>
                  </w:divBdr>
                </w:div>
              </w:divsChild>
            </w:div>
            <w:div w:id="12651872">
              <w:marLeft w:val="0"/>
              <w:marRight w:val="0"/>
              <w:marTop w:val="0"/>
              <w:marBottom w:val="0"/>
              <w:divBdr>
                <w:top w:val="none" w:sz="0" w:space="0" w:color="auto"/>
                <w:left w:val="none" w:sz="0" w:space="0" w:color="auto"/>
                <w:bottom w:val="none" w:sz="0" w:space="0" w:color="auto"/>
                <w:right w:val="none" w:sz="0" w:space="0" w:color="auto"/>
              </w:divBdr>
              <w:divsChild>
                <w:div w:id="22911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764597">
          <w:marLeft w:val="0"/>
          <w:marRight w:val="0"/>
          <w:marTop w:val="0"/>
          <w:marBottom w:val="0"/>
          <w:divBdr>
            <w:top w:val="none" w:sz="0" w:space="0" w:color="auto"/>
            <w:left w:val="none" w:sz="0" w:space="0" w:color="auto"/>
            <w:bottom w:val="none" w:sz="0" w:space="0" w:color="auto"/>
            <w:right w:val="none" w:sz="0" w:space="0" w:color="auto"/>
          </w:divBdr>
          <w:divsChild>
            <w:div w:id="124474913">
              <w:marLeft w:val="0"/>
              <w:marRight w:val="0"/>
              <w:marTop w:val="0"/>
              <w:marBottom w:val="0"/>
              <w:divBdr>
                <w:top w:val="none" w:sz="0" w:space="0" w:color="auto"/>
                <w:left w:val="none" w:sz="0" w:space="0" w:color="auto"/>
                <w:bottom w:val="none" w:sz="0" w:space="0" w:color="auto"/>
                <w:right w:val="none" w:sz="0" w:space="0" w:color="auto"/>
              </w:divBdr>
              <w:divsChild>
                <w:div w:id="238289336">
                  <w:marLeft w:val="0"/>
                  <w:marRight w:val="0"/>
                  <w:marTop w:val="0"/>
                  <w:marBottom w:val="0"/>
                  <w:divBdr>
                    <w:top w:val="none" w:sz="0" w:space="0" w:color="auto"/>
                    <w:left w:val="none" w:sz="0" w:space="0" w:color="auto"/>
                    <w:bottom w:val="none" w:sz="0" w:space="0" w:color="auto"/>
                    <w:right w:val="none" w:sz="0" w:space="0" w:color="auto"/>
                  </w:divBdr>
                </w:div>
              </w:divsChild>
            </w:div>
            <w:div w:id="179590846">
              <w:marLeft w:val="0"/>
              <w:marRight w:val="0"/>
              <w:marTop w:val="0"/>
              <w:marBottom w:val="0"/>
              <w:divBdr>
                <w:top w:val="none" w:sz="0" w:space="0" w:color="auto"/>
                <w:left w:val="none" w:sz="0" w:space="0" w:color="auto"/>
                <w:bottom w:val="none" w:sz="0" w:space="0" w:color="auto"/>
                <w:right w:val="none" w:sz="0" w:space="0" w:color="auto"/>
              </w:divBdr>
              <w:divsChild>
                <w:div w:id="1464885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549268">
      <w:bodyDiv w:val="1"/>
      <w:marLeft w:val="0"/>
      <w:marRight w:val="0"/>
      <w:marTop w:val="0"/>
      <w:marBottom w:val="0"/>
      <w:divBdr>
        <w:top w:val="none" w:sz="0" w:space="0" w:color="auto"/>
        <w:left w:val="none" w:sz="0" w:space="0" w:color="auto"/>
        <w:bottom w:val="none" w:sz="0" w:space="0" w:color="auto"/>
        <w:right w:val="none" w:sz="0" w:space="0" w:color="auto"/>
      </w:divBdr>
      <w:divsChild>
        <w:div w:id="1960183034">
          <w:marLeft w:val="0"/>
          <w:marRight w:val="0"/>
          <w:marTop w:val="0"/>
          <w:marBottom w:val="0"/>
          <w:divBdr>
            <w:top w:val="none" w:sz="0" w:space="0" w:color="auto"/>
            <w:left w:val="none" w:sz="0" w:space="0" w:color="auto"/>
            <w:bottom w:val="none" w:sz="0" w:space="0" w:color="auto"/>
            <w:right w:val="none" w:sz="0" w:space="0" w:color="auto"/>
          </w:divBdr>
        </w:div>
      </w:divsChild>
    </w:div>
    <w:div w:id="1907522690">
      <w:bodyDiv w:val="1"/>
      <w:marLeft w:val="0"/>
      <w:marRight w:val="0"/>
      <w:marTop w:val="0"/>
      <w:marBottom w:val="0"/>
      <w:divBdr>
        <w:top w:val="none" w:sz="0" w:space="0" w:color="auto"/>
        <w:left w:val="none" w:sz="0" w:space="0" w:color="auto"/>
        <w:bottom w:val="none" w:sz="0" w:space="0" w:color="auto"/>
        <w:right w:val="none" w:sz="0" w:space="0" w:color="auto"/>
      </w:divBdr>
      <w:divsChild>
        <w:div w:id="539242872">
          <w:marLeft w:val="0"/>
          <w:marRight w:val="0"/>
          <w:marTop w:val="0"/>
          <w:marBottom w:val="0"/>
          <w:divBdr>
            <w:top w:val="none" w:sz="0" w:space="0" w:color="auto"/>
            <w:left w:val="none" w:sz="0" w:space="0" w:color="auto"/>
            <w:bottom w:val="none" w:sz="0" w:space="0" w:color="auto"/>
            <w:right w:val="none" w:sz="0" w:space="0" w:color="auto"/>
          </w:divBdr>
        </w:div>
      </w:divsChild>
    </w:div>
    <w:div w:id="1948613779">
      <w:bodyDiv w:val="1"/>
      <w:marLeft w:val="0"/>
      <w:marRight w:val="0"/>
      <w:marTop w:val="0"/>
      <w:marBottom w:val="0"/>
      <w:divBdr>
        <w:top w:val="none" w:sz="0" w:space="0" w:color="auto"/>
        <w:left w:val="none" w:sz="0" w:space="0" w:color="auto"/>
        <w:bottom w:val="none" w:sz="0" w:space="0" w:color="auto"/>
        <w:right w:val="none" w:sz="0" w:space="0" w:color="auto"/>
      </w:divBdr>
      <w:divsChild>
        <w:div w:id="123041625">
          <w:marLeft w:val="0"/>
          <w:marRight w:val="0"/>
          <w:marTop w:val="0"/>
          <w:marBottom w:val="0"/>
          <w:divBdr>
            <w:top w:val="none" w:sz="0" w:space="0" w:color="auto"/>
            <w:left w:val="none" w:sz="0" w:space="0" w:color="auto"/>
            <w:bottom w:val="none" w:sz="0" w:space="0" w:color="auto"/>
            <w:right w:val="none" w:sz="0" w:space="0" w:color="auto"/>
          </w:divBdr>
          <w:divsChild>
            <w:div w:id="1785691205">
              <w:marLeft w:val="0"/>
              <w:marRight w:val="0"/>
              <w:marTop w:val="0"/>
              <w:marBottom w:val="0"/>
              <w:divBdr>
                <w:top w:val="none" w:sz="0" w:space="0" w:color="auto"/>
                <w:left w:val="none" w:sz="0" w:space="0" w:color="auto"/>
                <w:bottom w:val="none" w:sz="0" w:space="0" w:color="auto"/>
                <w:right w:val="none" w:sz="0" w:space="0" w:color="auto"/>
              </w:divBdr>
            </w:div>
          </w:divsChild>
        </w:div>
        <w:div w:id="1849444901">
          <w:marLeft w:val="0"/>
          <w:marRight w:val="0"/>
          <w:marTop w:val="0"/>
          <w:marBottom w:val="0"/>
          <w:divBdr>
            <w:top w:val="none" w:sz="0" w:space="0" w:color="auto"/>
            <w:left w:val="none" w:sz="0" w:space="0" w:color="auto"/>
            <w:bottom w:val="none" w:sz="0" w:space="0" w:color="auto"/>
            <w:right w:val="none" w:sz="0" w:space="0" w:color="auto"/>
          </w:divBdr>
          <w:divsChild>
            <w:div w:id="790636586">
              <w:marLeft w:val="0"/>
              <w:marRight w:val="0"/>
              <w:marTop w:val="0"/>
              <w:marBottom w:val="0"/>
              <w:divBdr>
                <w:top w:val="none" w:sz="0" w:space="0" w:color="auto"/>
                <w:left w:val="none" w:sz="0" w:space="0" w:color="auto"/>
                <w:bottom w:val="none" w:sz="0" w:space="0" w:color="auto"/>
                <w:right w:val="none" w:sz="0" w:space="0" w:color="auto"/>
              </w:divBdr>
            </w:div>
          </w:divsChild>
        </w:div>
        <w:div w:id="1267885257">
          <w:marLeft w:val="0"/>
          <w:marRight w:val="0"/>
          <w:marTop w:val="0"/>
          <w:marBottom w:val="0"/>
          <w:divBdr>
            <w:top w:val="none" w:sz="0" w:space="0" w:color="auto"/>
            <w:left w:val="none" w:sz="0" w:space="0" w:color="auto"/>
            <w:bottom w:val="none" w:sz="0" w:space="0" w:color="auto"/>
            <w:right w:val="none" w:sz="0" w:space="0" w:color="auto"/>
          </w:divBdr>
          <w:divsChild>
            <w:div w:id="376635400">
              <w:marLeft w:val="0"/>
              <w:marRight w:val="0"/>
              <w:marTop w:val="0"/>
              <w:marBottom w:val="0"/>
              <w:divBdr>
                <w:top w:val="none" w:sz="0" w:space="0" w:color="auto"/>
                <w:left w:val="none" w:sz="0" w:space="0" w:color="auto"/>
                <w:bottom w:val="none" w:sz="0" w:space="0" w:color="auto"/>
                <w:right w:val="none" w:sz="0" w:space="0" w:color="auto"/>
              </w:divBdr>
            </w:div>
          </w:divsChild>
        </w:div>
        <w:div w:id="871649460">
          <w:marLeft w:val="0"/>
          <w:marRight w:val="0"/>
          <w:marTop w:val="0"/>
          <w:marBottom w:val="0"/>
          <w:divBdr>
            <w:top w:val="none" w:sz="0" w:space="0" w:color="auto"/>
            <w:left w:val="none" w:sz="0" w:space="0" w:color="auto"/>
            <w:bottom w:val="none" w:sz="0" w:space="0" w:color="auto"/>
            <w:right w:val="none" w:sz="0" w:space="0" w:color="auto"/>
          </w:divBdr>
          <w:divsChild>
            <w:div w:id="442070326">
              <w:marLeft w:val="0"/>
              <w:marRight w:val="0"/>
              <w:marTop w:val="0"/>
              <w:marBottom w:val="0"/>
              <w:divBdr>
                <w:top w:val="none" w:sz="0" w:space="0" w:color="auto"/>
                <w:left w:val="none" w:sz="0" w:space="0" w:color="auto"/>
                <w:bottom w:val="none" w:sz="0" w:space="0" w:color="auto"/>
                <w:right w:val="none" w:sz="0" w:space="0" w:color="auto"/>
              </w:divBdr>
            </w:div>
          </w:divsChild>
        </w:div>
        <w:div w:id="2004356369">
          <w:marLeft w:val="0"/>
          <w:marRight w:val="0"/>
          <w:marTop w:val="0"/>
          <w:marBottom w:val="0"/>
          <w:divBdr>
            <w:top w:val="none" w:sz="0" w:space="0" w:color="auto"/>
            <w:left w:val="none" w:sz="0" w:space="0" w:color="auto"/>
            <w:bottom w:val="none" w:sz="0" w:space="0" w:color="auto"/>
            <w:right w:val="none" w:sz="0" w:space="0" w:color="auto"/>
          </w:divBdr>
          <w:divsChild>
            <w:div w:id="621156647">
              <w:marLeft w:val="0"/>
              <w:marRight w:val="0"/>
              <w:marTop w:val="0"/>
              <w:marBottom w:val="0"/>
              <w:divBdr>
                <w:top w:val="none" w:sz="0" w:space="0" w:color="auto"/>
                <w:left w:val="none" w:sz="0" w:space="0" w:color="auto"/>
                <w:bottom w:val="none" w:sz="0" w:space="0" w:color="auto"/>
                <w:right w:val="none" w:sz="0" w:space="0" w:color="auto"/>
              </w:divBdr>
            </w:div>
          </w:divsChild>
        </w:div>
        <w:div w:id="1342968426">
          <w:marLeft w:val="0"/>
          <w:marRight w:val="0"/>
          <w:marTop w:val="0"/>
          <w:marBottom w:val="0"/>
          <w:divBdr>
            <w:top w:val="none" w:sz="0" w:space="0" w:color="auto"/>
            <w:left w:val="none" w:sz="0" w:space="0" w:color="auto"/>
            <w:bottom w:val="none" w:sz="0" w:space="0" w:color="auto"/>
            <w:right w:val="none" w:sz="0" w:space="0" w:color="auto"/>
          </w:divBdr>
          <w:divsChild>
            <w:div w:id="137777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025404">
      <w:bodyDiv w:val="1"/>
      <w:marLeft w:val="0"/>
      <w:marRight w:val="0"/>
      <w:marTop w:val="0"/>
      <w:marBottom w:val="0"/>
      <w:divBdr>
        <w:top w:val="none" w:sz="0" w:space="0" w:color="auto"/>
        <w:left w:val="none" w:sz="0" w:space="0" w:color="auto"/>
        <w:bottom w:val="none" w:sz="0" w:space="0" w:color="auto"/>
        <w:right w:val="none" w:sz="0" w:space="0" w:color="auto"/>
      </w:divBdr>
      <w:divsChild>
        <w:div w:id="630791635">
          <w:marLeft w:val="0"/>
          <w:marRight w:val="0"/>
          <w:marTop w:val="0"/>
          <w:marBottom w:val="0"/>
          <w:divBdr>
            <w:top w:val="none" w:sz="0" w:space="0" w:color="auto"/>
            <w:left w:val="none" w:sz="0" w:space="0" w:color="auto"/>
            <w:bottom w:val="none" w:sz="0" w:space="0" w:color="auto"/>
            <w:right w:val="none" w:sz="0" w:space="0" w:color="auto"/>
          </w:divBdr>
        </w:div>
        <w:div w:id="816382721">
          <w:marLeft w:val="0"/>
          <w:marRight w:val="0"/>
          <w:marTop w:val="0"/>
          <w:marBottom w:val="0"/>
          <w:divBdr>
            <w:top w:val="none" w:sz="0" w:space="0" w:color="auto"/>
            <w:left w:val="none" w:sz="0" w:space="0" w:color="auto"/>
            <w:bottom w:val="none" w:sz="0" w:space="0" w:color="auto"/>
            <w:right w:val="none" w:sz="0" w:space="0" w:color="auto"/>
          </w:divBdr>
        </w:div>
        <w:div w:id="1058895036">
          <w:marLeft w:val="0"/>
          <w:marRight w:val="0"/>
          <w:marTop w:val="0"/>
          <w:marBottom w:val="0"/>
          <w:divBdr>
            <w:top w:val="none" w:sz="0" w:space="0" w:color="auto"/>
            <w:left w:val="none" w:sz="0" w:space="0" w:color="auto"/>
            <w:bottom w:val="none" w:sz="0" w:space="0" w:color="auto"/>
            <w:right w:val="none" w:sz="0" w:space="0" w:color="auto"/>
          </w:divBdr>
        </w:div>
        <w:div w:id="1979916427">
          <w:marLeft w:val="0"/>
          <w:marRight w:val="0"/>
          <w:marTop w:val="0"/>
          <w:marBottom w:val="0"/>
          <w:divBdr>
            <w:top w:val="none" w:sz="0" w:space="0" w:color="auto"/>
            <w:left w:val="none" w:sz="0" w:space="0" w:color="auto"/>
            <w:bottom w:val="none" w:sz="0" w:space="0" w:color="auto"/>
            <w:right w:val="none" w:sz="0" w:space="0" w:color="auto"/>
          </w:divBdr>
        </w:div>
        <w:div w:id="2030909543">
          <w:marLeft w:val="0"/>
          <w:marRight w:val="0"/>
          <w:marTop w:val="0"/>
          <w:marBottom w:val="0"/>
          <w:divBdr>
            <w:top w:val="none" w:sz="0" w:space="0" w:color="auto"/>
            <w:left w:val="none" w:sz="0" w:space="0" w:color="auto"/>
            <w:bottom w:val="none" w:sz="0" w:space="0" w:color="auto"/>
            <w:right w:val="none" w:sz="0" w:space="0" w:color="auto"/>
          </w:divBdr>
        </w:div>
        <w:div w:id="1463498222">
          <w:marLeft w:val="0"/>
          <w:marRight w:val="0"/>
          <w:marTop w:val="0"/>
          <w:marBottom w:val="0"/>
          <w:divBdr>
            <w:top w:val="none" w:sz="0" w:space="0" w:color="auto"/>
            <w:left w:val="none" w:sz="0" w:space="0" w:color="auto"/>
            <w:bottom w:val="none" w:sz="0" w:space="0" w:color="auto"/>
            <w:right w:val="none" w:sz="0" w:space="0" w:color="auto"/>
          </w:divBdr>
        </w:div>
        <w:div w:id="1923175087">
          <w:marLeft w:val="0"/>
          <w:marRight w:val="0"/>
          <w:marTop w:val="0"/>
          <w:marBottom w:val="0"/>
          <w:divBdr>
            <w:top w:val="none" w:sz="0" w:space="0" w:color="auto"/>
            <w:left w:val="none" w:sz="0" w:space="0" w:color="auto"/>
            <w:bottom w:val="none" w:sz="0" w:space="0" w:color="auto"/>
            <w:right w:val="none" w:sz="0" w:space="0" w:color="auto"/>
          </w:divBdr>
        </w:div>
        <w:div w:id="287274899">
          <w:marLeft w:val="0"/>
          <w:marRight w:val="0"/>
          <w:marTop w:val="0"/>
          <w:marBottom w:val="0"/>
          <w:divBdr>
            <w:top w:val="none" w:sz="0" w:space="0" w:color="auto"/>
            <w:left w:val="none" w:sz="0" w:space="0" w:color="auto"/>
            <w:bottom w:val="none" w:sz="0" w:space="0" w:color="auto"/>
            <w:right w:val="none" w:sz="0" w:space="0" w:color="auto"/>
          </w:divBdr>
        </w:div>
        <w:div w:id="1836149056">
          <w:marLeft w:val="0"/>
          <w:marRight w:val="0"/>
          <w:marTop w:val="0"/>
          <w:marBottom w:val="0"/>
          <w:divBdr>
            <w:top w:val="none" w:sz="0" w:space="0" w:color="auto"/>
            <w:left w:val="none" w:sz="0" w:space="0" w:color="auto"/>
            <w:bottom w:val="none" w:sz="0" w:space="0" w:color="auto"/>
            <w:right w:val="none" w:sz="0" w:space="0" w:color="auto"/>
          </w:divBdr>
        </w:div>
        <w:div w:id="1598638893">
          <w:marLeft w:val="0"/>
          <w:marRight w:val="0"/>
          <w:marTop w:val="0"/>
          <w:marBottom w:val="0"/>
          <w:divBdr>
            <w:top w:val="none" w:sz="0" w:space="0" w:color="auto"/>
            <w:left w:val="none" w:sz="0" w:space="0" w:color="auto"/>
            <w:bottom w:val="none" w:sz="0" w:space="0" w:color="auto"/>
            <w:right w:val="none" w:sz="0" w:space="0" w:color="auto"/>
          </w:divBdr>
        </w:div>
        <w:div w:id="539166242">
          <w:marLeft w:val="0"/>
          <w:marRight w:val="0"/>
          <w:marTop w:val="0"/>
          <w:marBottom w:val="0"/>
          <w:divBdr>
            <w:top w:val="none" w:sz="0" w:space="0" w:color="auto"/>
            <w:left w:val="none" w:sz="0" w:space="0" w:color="auto"/>
            <w:bottom w:val="none" w:sz="0" w:space="0" w:color="auto"/>
            <w:right w:val="none" w:sz="0" w:space="0" w:color="auto"/>
          </w:divBdr>
        </w:div>
        <w:div w:id="1543859306">
          <w:marLeft w:val="0"/>
          <w:marRight w:val="0"/>
          <w:marTop w:val="0"/>
          <w:marBottom w:val="0"/>
          <w:divBdr>
            <w:top w:val="none" w:sz="0" w:space="0" w:color="auto"/>
            <w:left w:val="none" w:sz="0" w:space="0" w:color="auto"/>
            <w:bottom w:val="none" w:sz="0" w:space="0" w:color="auto"/>
            <w:right w:val="none" w:sz="0" w:space="0" w:color="auto"/>
          </w:divBdr>
        </w:div>
        <w:div w:id="1026902697">
          <w:marLeft w:val="0"/>
          <w:marRight w:val="0"/>
          <w:marTop w:val="0"/>
          <w:marBottom w:val="0"/>
          <w:divBdr>
            <w:top w:val="none" w:sz="0" w:space="0" w:color="auto"/>
            <w:left w:val="none" w:sz="0" w:space="0" w:color="auto"/>
            <w:bottom w:val="none" w:sz="0" w:space="0" w:color="auto"/>
            <w:right w:val="none" w:sz="0" w:space="0" w:color="auto"/>
          </w:divBdr>
        </w:div>
        <w:div w:id="1396396522">
          <w:marLeft w:val="0"/>
          <w:marRight w:val="0"/>
          <w:marTop w:val="0"/>
          <w:marBottom w:val="0"/>
          <w:divBdr>
            <w:top w:val="none" w:sz="0" w:space="0" w:color="auto"/>
            <w:left w:val="none" w:sz="0" w:space="0" w:color="auto"/>
            <w:bottom w:val="none" w:sz="0" w:space="0" w:color="auto"/>
            <w:right w:val="none" w:sz="0" w:space="0" w:color="auto"/>
          </w:divBdr>
        </w:div>
        <w:div w:id="461846828">
          <w:marLeft w:val="0"/>
          <w:marRight w:val="0"/>
          <w:marTop w:val="0"/>
          <w:marBottom w:val="0"/>
          <w:divBdr>
            <w:top w:val="none" w:sz="0" w:space="0" w:color="auto"/>
            <w:left w:val="none" w:sz="0" w:space="0" w:color="auto"/>
            <w:bottom w:val="none" w:sz="0" w:space="0" w:color="auto"/>
            <w:right w:val="none" w:sz="0" w:space="0" w:color="auto"/>
          </w:divBdr>
        </w:div>
        <w:div w:id="1909799921">
          <w:marLeft w:val="0"/>
          <w:marRight w:val="0"/>
          <w:marTop w:val="0"/>
          <w:marBottom w:val="0"/>
          <w:divBdr>
            <w:top w:val="none" w:sz="0" w:space="0" w:color="auto"/>
            <w:left w:val="none" w:sz="0" w:space="0" w:color="auto"/>
            <w:bottom w:val="none" w:sz="0" w:space="0" w:color="auto"/>
            <w:right w:val="none" w:sz="0" w:space="0" w:color="auto"/>
          </w:divBdr>
        </w:div>
        <w:div w:id="740978722">
          <w:marLeft w:val="0"/>
          <w:marRight w:val="0"/>
          <w:marTop w:val="0"/>
          <w:marBottom w:val="0"/>
          <w:divBdr>
            <w:top w:val="none" w:sz="0" w:space="0" w:color="auto"/>
            <w:left w:val="none" w:sz="0" w:space="0" w:color="auto"/>
            <w:bottom w:val="none" w:sz="0" w:space="0" w:color="auto"/>
            <w:right w:val="none" w:sz="0" w:space="0" w:color="auto"/>
          </w:divBdr>
        </w:div>
        <w:div w:id="21129560">
          <w:marLeft w:val="0"/>
          <w:marRight w:val="0"/>
          <w:marTop w:val="0"/>
          <w:marBottom w:val="0"/>
          <w:divBdr>
            <w:top w:val="none" w:sz="0" w:space="0" w:color="auto"/>
            <w:left w:val="none" w:sz="0" w:space="0" w:color="auto"/>
            <w:bottom w:val="none" w:sz="0" w:space="0" w:color="auto"/>
            <w:right w:val="none" w:sz="0" w:space="0" w:color="auto"/>
          </w:divBdr>
        </w:div>
        <w:div w:id="202865145">
          <w:marLeft w:val="0"/>
          <w:marRight w:val="0"/>
          <w:marTop w:val="0"/>
          <w:marBottom w:val="0"/>
          <w:divBdr>
            <w:top w:val="none" w:sz="0" w:space="0" w:color="auto"/>
            <w:left w:val="none" w:sz="0" w:space="0" w:color="auto"/>
            <w:bottom w:val="none" w:sz="0" w:space="0" w:color="auto"/>
            <w:right w:val="none" w:sz="0" w:space="0" w:color="auto"/>
          </w:divBdr>
        </w:div>
        <w:div w:id="1963341499">
          <w:marLeft w:val="0"/>
          <w:marRight w:val="0"/>
          <w:marTop w:val="0"/>
          <w:marBottom w:val="0"/>
          <w:divBdr>
            <w:top w:val="none" w:sz="0" w:space="0" w:color="auto"/>
            <w:left w:val="none" w:sz="0" w:space="0" w:color="auto"/>
            <w:bottom w:val="none" w:sz="0" w:space="0" w:color="auto"/>
            <w:right w:val="none" w:sz="0" w:space="0" w:color="auto"/>
          </w:divBdr>
        </w:div>
        <w:div w:id="1104114017">
          <w:marLeft w:val="0"/>
          <w:marRight w:val="0"/>
          <w:marTop w:val="0"/>
          <w:marBottom w:val="0"/>
          <w:divBdr>
            <w:top w:val="none" w:sz="0" w:space="0" w:color="auto"/>
            <w:left w:val="none" w:sz="0" w:space="0" w:color="auto"/>
            <w:bottom w:val="none" w:sz="0" w:space="0" w:color="auto"/>
            <w:right w:val="none" w:sz="0" w:space="0" w:color="auto"/>
          </w:divBdr>
        </w:div>
        <w:div w:id="905997706">
          <w:marLeft w:val="0"/>
          <w:marRight w:val="0"/>
          <w:marTop w:val="0"/>
          <w:marBottom w:val="0"/>
          <w:divBdr>
            <w:top w:val="none" w:sz="0" w:space="0" w:color="auto"/>
            <w:left w:val="none" w:sz="0" w:space="0" w:color="auto"/>
            <w:bottom w:val="none" w:sz="0" w:space="0" w:color="auto"/>
            <w:right w:val="none" w:sz="0" w:space="0" w:color="auto"/>
          </w:divBdr>
        </w:div>
        <w:div w:id="1776748257">
          <w:marLeft w:val="0"/>
          <w:marRight w:val="0"/>
          <w:marTop w:val="0"/>
          <w:marBottom w:val="0"/>
          <w:divBdr>
            <w:top w:val="none" w:sz="0" w:space="0" w:color="auto"/>
            <w:left w:val="none" w:sz="0" w:space="0" w:color="auto"/>
            <w:bottom w:val="none" w:sz="0" w:space="0" w:color="auto"/>
            <w:right w:val="none" w:sz="0" w:space="0" w:color="auto"/>
          </w:divBdr>
        </w:div>
      </w:divsChild>
    </w:div>
    <w:div w:id="2058166848">
      <w:bodyDiv w:val="1"/>
      <w:marLeft w:val="0"/>
      <w:marRight w:val="0"/>
      <w:marTop w:val="0"/>
      <w:marBottom w:val="0"/>
      <w:divBdr>
        <w:top w:val="none" w:sz="0" w:space="0" w:color="auto"/>
        <w:left w:val="none" w:sz="0" w:space="0" w:color="auto"/>
        <w:bottom w:val="none" w:sz="0" w:space="0" w:color="auto"/>
        <w:right w:val="none" w:sz="0" w:space="0" w:color="auto"/>
      </w:divBdr>
      <w:divsChild>
        <w:div w:id="192379700">
          <w:marLeft w:val="0"/>
          <w:marRight w:val="0"/>
          <w:marTop w:val="0"/>
          <w:marBottom w:val="0"/>
          <w:divBdr>
            <w:top w:val="none" w:sz="0" w:space="0" w:color="auto"/>
            <w:left w:val="none" w:sz="0" w:space="0" w:color="auto"/>
            <w:bottom w:val="none" w:sz="0" w:space="0" w:color="auto"/>
            <w:right w:val="none" w:sz="0" w:space="0" w:color="auto"/>
          </w:divBdr>
          <w:divsChild>
            <w:div w:id="518811486">
              <w:marLeft w:val="0"/>
              <w:marRight w:val="0"/>
              <w:marTop w:val="0"/>
              <w:marBottom w:val="0"/>
              <w:divBdr>
                <w:top w:val="none" w:sz="0" w:space="0" w:color="auto"/>
                <w:left w:val="none" w:sz="0" w:space="0" w:color="auto"/>
                <w:bottom w:val="none" w:sz="0" w:space="0" w:color="auto"/>
                <w:right w:val="none" w:sz="0" w:space="0" w:color="auto"/>
              </w:divBdr>
              <w:divsChild>
                <w:div w:id="159300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379815">
          <w:marLeft w:val="0"/>
          <w:marRight w:val="0"/>
          <w:marTop w:val="0"/>
          <w:marBottom w:val="0"/>
          <w:divBdr>
            <w:top w:val="none" w:sz="0" w:space="0" w:color="auto"/>
            <w:left w:val="none" w:sz="0" w:space="0" w:color="auto"/>
            <w:bottom w:val="none" w:sz="0" w:space="0" w:color="auto"/>
            <w:right w:val="none" w:sz="0" w:space="0" w:color="auto"/>
          </w:divBdr>
          <w:divsChild>
            <w:div w:id="1513104216">
              <w:marLeft w:val="0"/>
              <w:marRight w:val="0"/>
              <w:marTop w:val="0"/>
              <w:marBottom w:val="0"/>
              <w:divBdr>
                <w:top w:val="none" w:sz="0" w:space="0" w:color="auto"/>
                <w:left w:val="none" w:sz="0" w:space="0" w:color="auto"/>
                <w:bottom w:val="none" w:sz="0" w:space="0" w:color="auto"/>
                <w:right w:val="none" w:sz="0" w:space="0" w:color="auto"/>
              </w:divBdr>
              <w:divsChild>
                <w:div w:id="81815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461580">
          <w:marLeft w:val="0"/>
          <w:marRight w:val="0"/>
          <w:marTop w:val="0"/>
          <w:marBottom w:val="0"/>
          <w:divBdr>
            <w:top w:val="none" w:sz="0" w:space="0" w:color="auto"/>
            <w:left w:val="none" w:sz="0" w:space="0" w:color="auto"/>
            <w:bottom w:val="none" w:sz="0" w:space="0" w:color="auto"/>
            <w:right w:val="none" w:sz="0" w:space="0" w:color="auto"/>
          </w:divBdr>
          <w:divsChild>
            <w:div w:id="2007591179">
              <w:marLeft w:val="0"/>
              <w:marRight w:val="0"/>
              <w:marTop w:val="0"/>
              <w:marBottom w:val="0"/>
              <w:divBdr>
                <w:top w:val="none" w:sz="0" w:space="0" w:color="auto"/>
                <w:left w:val="none" w:sz="0" w:space="0" w:color="auto"/>
                <w:bottom w:val="none" w:sz="0" w:space="0" w:color="auto"/>
                <w:right w:val="none" w:sz="0" w:space="0" w:color="auto"/>
              </w:divBdr>
              <w:divsChild>
                <w:div w:id="173489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767144">
          <w:marLeft w:val="0"/>
          <w:marRight w:val="0"/>
          <w:marTop w:val="0"/>
          <w:marBottom w:val="0"/>
          <w:divBdr>
            <w:top w:val="none" w:sz="0" w:space="0" w:color="auto"/>
            <w:left w:val="none" w:sz="0" w:space="0" w:color="auto"/>
            <w:bottom w:val="none" w:sz="0" w:space="0" w:color="auto"/>
            <w:right w:val="none" w:sz="0" w:space="0" w:color="auto"/>
          </w:divBdr>
          <w:divsChild>
            <w:div w:id="1358239629">
              <w:marLeft w:val="0"/>
              <w:marRight w:val="0"/>
              <w:marTop w:val="0"/>
              <w:marBottom w:val="0"/>
              <w:divBdr>
                <w:top w:val="none" w:sz="0" w:space="0" w:color="auto"/>
                <w:left w:val="none" w:sz="0" w:space="0" w:color="auto"/>
                <w:bottom w:val="none" w:sz="0" w:space="0" w:color="auto"/>
                <w:right w:val="none" w:sz="0" w:space="0" w:color="auto"/>
              </w:divBdr>
              <w:divsChild>
                <w:div w:id="89116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vfine.com/hotel-facilities/" TargetMode="External"/><Relationship Id="rId18" Type="http://schemas.openxmlformats.org/officeDocument/2006/relationships/hyperlink" Target="https://doi.org/10.1016/j.ijinfomgt.2020.102168" TargetMode="External"/><Relationship Id="rId26" Type="http://schemas.openxmlformats.org/officeDocument/2006/relationships/hyperlink" Target="https://medium.com/hotel-tech/how-do-smart-rooms-improve-the-hotel-experience-9048983e12c7" TargetMode="External"/><Relationship Id="rId39" Type="http://schemas.openxmlformats.org/officeDocument/2006/relationships/hyperlink" Target="https://doi.org/10.1080/1528008X.2021.1920550" TargetMode="External"/><Relationship Id="rId21" Type="http://schemas.openxmlformats.org/officeDocument/2006/relationships/hyperlink" Target="https://esource.dbs.ie/server/api/core/bitstreams/9ed4378f-2eeb-4142-9eff-6d3be05fbca9/content" TargetMode="External"/><Relationship Id="rId34" Type="http://schemas.openxmlformats.org/officeDocument/2006/relationships/hyperlink" Target="https://www.bbc.com/news/business-66509365"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trailapp.com/blog/two-solutions-to-hospitalitys-brexit-staff-shortage" TargetMode="External"/><Relationship Id="rId20" Type="http://schemas.openxmlformats.org/officeDocument/2006/relationships/hyperlink" Target="https://doi.org/10.2478/ejthr-2020-0022" TargetMode="External"/><Relationship Id="rId29" Type="http://schemas.openxmlformats.org/officeDocument/2006/relationships/hyperlink" Target="https://www.open-access.bcu.ac.uk/15442/"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ondon.gov.uk/sites/default/files/brexit-analysis-final.pdf" TargetMode="External"/><Relationship Id="rId32" Type="http://schemas.openxmlformats.org/officeDocument/2006/relationships/hyperlink" Target="https://www.economicshelp.org/blog/170996/economics/the-effect-of-fall-in-pound-sterling/" TargetMode="External"/><Relationship Id="rId37" Type="http://schemas.openxmlformats.org/officeDocument/2006/relationships/hyperlink" Target="https://eciu.net/media/press-releases/2024/russia-war-anniversary-uk-gas-bill-has-now-topped-100bn-during-gas-crisis" TargetMode="External"/><Relationship Id="rId40" Type="http://schemas.openxmlformats.org/officeDocument/2006/relationships/hyperlink" Target="https://doi.org/10.1080/15378020.2020.1724850" TargetMode="External"/><Relationship Id="rId5" Type="http://schemas.openxmlformats.org/officeDocument/2006/relationships/webSettings" Target="webSettings.xml"/><Relationship Id="rId15" Type="http://schemas.openxmlformats.org/officeDocument/2006/relationships/hyperlink" Target="https://ecommons.cornell.edu/items/d64bbbba-651a-4e13-a058-af3e2e82f4cf" TargetMode="External"/><Relationship Id="rId23" Type="http://schemas.openxmlformats.org/officeDocument/2006/relationships/hyperlink" Target="https://hoteltechreport.com/news/hotel-market-segmentation" TargetMode="External"/><Relationship Id="rId28" Type="http://schemas.openxmlformats.org/officeDocument/2006/relationships/hyperlink" Target="https://qloapps.com/how-does-dynamic-pricing-improve-the-hotel-revenue-and-occupancy/" TargetMode="External"/><Relationship Id="rId36" Type="http://schemas.openxmlformats.org/officeDocument/2006/relationships/hyperlink" Target="https://www.bbc.com/news/uk-64976013" TargetMode="External"/><Relationship Id="rId10" Type="http://schemas.openxmlformats.org/officeDocument/2006/relationships/image" Target="media/image3.png"/><Relationship Id="rId19" Type="http://schemas.openxmlformats.org/officeDocument/2006/relationships/hyperlink" Target="https://www.europarl.europa.eu/RegData/etudes/STUD/2021/662913/IPOL_STU(2021)662913_EN.pdf" TargetMode="External"/><Relationship Id="rId31" Type="http://schemas.openxmlformats.org/officeDocument/2006/relationships/hyperlink" Target="https://repository.ihu.edu.gr/xmlui/handle/11544/2937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JOSM-12-2018-0398" TargetMode="External"/><Relationship Id="rId22" Type="http://schemas.openxmlformats.org/officeDocument/2006/relationships/hyperlink" Target="https://cepr.org/voxeu/columns/brexit-inflation-role-trade-policy-uncertainty-increasing-uk-import-prices" TargetMode="External"/><Relationship Id="rId27" Type="http://schemas.openxmlformats.org/officeDocument/2006/relationships/hyperlink" Target="https://doi.org/10.5281/zenodo.815854" TargetMode="External"/><Relationship Id="rId30" Type="http://schemas.openxmlformats.org/officeDocument/2006/relationships/hyperlink" Target="https://doi.org/10.1016/j.annals.2016.04.006" TargetMode="External"/><Relationship Id="rId35" Type="http://schemas.openxmlformats.org/officeDocument/2006/relationships/hyperlink" Target="https://doi.org/10.1016/j.ijhm.2021.103065"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onstrategyhq.com/resources/cutting-costs-now-by-renegotiating-with-suppliers-and-vendors/%20" TargetMode="External"/><Relationship Id="rId17" Type="http://schemas.openxmlformats.org/officeDocument/2006/relationships/hyperlink" Target="https://doi.org/10.1111/ijcs.12786" TargetMode="External"/><Relationship Id="rId25" Type="http://schemas.openxmlformats.org/officeDocument/2006/relationships/hyperlink" Target="https://www.weforum.org/agenda/2023/02/russia-ukraine-war-energy-costs/" TargetMode="External"/><Relationship Id="rId33" Type="http://schemas.openxmlformats.org/officeDocument/2006/relationships/hyperlink" Target="https://doi.org/10.3390/economies11070197" TargetMode="External"/><Relationship Id="rId38" Type="http://schemas.openxmlformats.org/officeDocument/2006/relationships/hyperlink" Target="https://doi.org/10.1007/s40558-015-004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E61921-9F72-4898-A3B3-3DD6BF77B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1282</TotalTime>
  <Pages>13</Pages>
  <Words>4333</Words>
  <Characters>24703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Report Case Study- Urban Heights Hotel</vt:lpstr>
    </vt:vector>
  </TitlesOfParts>
  <Company/>
  <LinksUpToDate>false</LinksUpToDate>
  <CharactersWithSpaces>28979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 Urban Heights Hotel</dc:title>
  <dc:subject>Financial Management for the Hotel Industry</dc:subject>
  <dc:creator>Fruzsina Valoczki (2223630)</dc:creator>
  <cp:keywords/>
  <dc:description/>
  <cp:lastModifiedBy>Fruzsina Valoczki (2223630)</cp:lastModifiedBy>
  <cp:revision>28</cp:revision>
  <dcterms:created xsi:type="dcterms:W3CDTF">2024-05-01T15:57:00Z</dcterms:created>
  <dcterms:modified xsi:type="dcterms:W3CDTF">2024-06-05T09:09:00Z</dcterms:modified>
</cp:coreProperties>
</file>