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8B71C" w14:textId="4534D58B" w:rsidR="008F617C" w:rsidRDefault="000917A2" w:rsidP="00EB1D4F">
      <w:pPr>
        <w:spacing w:before="120" w:after="120" w:line="360" w:lineRule="auto"/>
        <w:rPr>
          <w:rFonts w:ascii="Arial" w:hAnsi="Arial" w:cs="Arial"/>
          <w:b/>
          <w:bCs/>
        </w:rPr>
      </w:pPr>
      <w:r>
        <w:rPr>
          <w:rFonts w:ascii="Arial" w:hAnsi="Arial" w:cs="Arial"/>
          <w:b/>
          <w:bCs/>
        </w:rPr>
        <w:t>Student name : Mohammed Raju</w:t>
      </w:r>
    </w:p>
    <w:p w14:paraId="3836CFCE" w14:textId="15EB1EAA" w:rsidR="000917A2" w:rsidRDefault="000917A2" w:rsidP="00EB1D4F">
      <w:pPr>
        <w:spacing w:before="120" w:after="120" w:line="360" w:lineRule="auto"/>
        <w:rPr>
          <w:rFonts w:ascii="Arial" w:hAnsi="Arial" w:cs="Arial"/>
          <w:b/>
          <w:bCs/>
        </w:rPr>
      </w:pPr>
      <w:r>
        <w:rPr>
          <w:rFonts w:ascii="Arial" w:hAnsi="Arial" w:cs="Arial"/>
          <w:b/>
          <w:bCs/>
        </w:rPr>
        <w:t>Module code : BMIH5006</w:t>
      </w:r>
    </w:p>
    <w:p w14:paraId="3DFECBCF" w14:textId="3B9E8552" w:rsidR="008F617C" w:rsidRPr="00B6471A" w:rsidRDefault="000917A2" w:rsidP="00EB1D4F">
      <w:pPr>
        <w:spacing w:before="120" w:after="120" w:line="360" w:lineRule="auto"/>
        <w:rPr>
          <w:rFonts w:ascii="Arial" w:hAnsi="Arial" w:cs="Arial"/>
          <w:b/>
          <w:bCs/>
        </w:rPr>
      </w:pPr>
      <w:r>
        <w:rPr>
          <w:rFonts w:ascii="Arial" w:hAnsi="Arial" w:cs="Arial"/>
          <w:b/>
          <w:bCs/>
        </w:rPr>
        <w:t xml:space="preserve">Module Lead </w:t>
      </w:r>
      <w:r w:rsidR="00B62289">
        <w:rPr>
          <w:rFonts w:ascii="Arial" w:hAnsi="Arial" w:cs="Arial"/>
          <w:b/>
          <w:bCs/>
        </w:rPr>
        <w:t xml:space="preserve">: Lisa Knight </w:t>
      </w:r>
    </w:p>
    <w:p w14:paraId="72DDA6A7" w14:textId="77777777" w:rsidR="008F617C" w:rsidRPr="00B6471A" w:rsidRDefault="008F617C" w:rsidP="00EB1D4F">
      <w:pPr>
        <w:spacing w:before="120" w:after="120" w:line="360" w:lineRule="auto"/>
        <w:rPr>
          <w:rFonts w:ascii="Arial" w:hAnsi="Arial" w:cs="Arial"/>
          <w:b/>
          <w:bCs/>
        </w:rPr>
      </w:pPr>
    </w:p>
    <w:p w14:paraId="3C4F486F" w14:textId="77777777" w:rsidR="008F617C" w:rsidRPr="00B6471A" w:rsidRDefault="008F617C" w:rsidP="00EB1D4F">
      <w:pPr>
        <w:spacing w:before="120" w:after="120" w:line="360" w:lineRule="auto"/>
        <w:rPr>
          <w:rFonts w:ascii="Arial" w:hAnsi="Arial" w:cs="Arial"/>
          <w:b/>
          <w:bCs/>
        </w:rPr>
      </w:pPr>
    </w:p>
    <w:p w14:paraId="489A963A" w14:textId="77777777" w:rsidR="008F617C" w:rsidRPr="00B6471A" w:rsidRDefault="008F617C" w:rsidP="00EB1D4F">
      <w:pPr>
        <w:spacing w:before="120" w:after="120" w:line="360" w:lineRule="auto"/>
        <w:rPr>
          <w:rFonts w:ascii="Arial" w:hAnsi="Arial" w:cs="Arial"/>
          <w:b/>
          <w:bCs/>
        </w:rPr>
      </w:pPr>
    </w:p>
    <w:p w14:paraId="6D8208FB" w14:textId="77777777" w:rsidR="008F617C" w:rsidRPr="00B6471A" w:rsidRDefault="008F617C" w:rsidP="00EB1D4F">
      <w:pPr>
        <w:spacing w:before="120" w:after="120" w:line="360" w:lineRule="auto"/>
        <w:jc w:val="center"/>
        <w:rPr>
          <w:rFonts w:ascii="Arial" w:hAnsi="Arial" w:cs="Arial"/>
          <w:b/>
          <w:bCs/>
          <w:sz w:val="32"/>
          <w:szCs w:val="32"/>
        </w:rPr>
      </w:pPr>
      <w:r w:rsidRPr="00B6471A">
        <w:rPr>
          <w:rFonts w:ascii="Arial" w:hAnsi="Arial" w:cs="Arial"/>
          <w:b/>
          <w:bCs/>
          <w:sz w:val="32"/>
          <w:szCs w:val="32"/>
        </w:rPr>
        <w:t>Aviation Transport in the Hospitality Industry and Its Environmental Impact</w:t>
      </w:r>
    </w:p>
    <w:p w14:paraId="309F8430" w14:textId="77777777" w:rsidR="00292138" w:rsidRPr="00B6471A" w:rsidRDefault="00292138" w:rsidP="00EB1D4F">
      <w:pPr>
        <w:spacing w:before="120" w:after="120" w:line="360" w:lineRule="auto"/>
        <w:rPr>
          <w:rFonts w:ascii="Arial" w:hAnsi="Arial" w:cs="Arial"/>
          <w:b/>
          <w:bCs/>
        </w:rPr>
      </w:pPr>
    </w:p>
    <w:p w14:paraId="729EFAC7" w14:textId="77777777" w:rsidR="00CB35B4" w:rsidRPr="00B6471A" w:rsidRDefault="00CB35B4" w:rsidP="00EB1D4F">
      <w:pPr>
        <w:spacing w:before="120" w:after="120" w:line="360" w:lineRule="auto"/>
        <w:rPr>
          <w:rFonts w:ascii="Arial" w:hAnsi="Arial" w:cs="Arial"/>
          <w:b/>
          <w:bCs/>
        </w:rPr>
      </w:pPr>
    </w:p>
    <w:p w14:paraId="5807A039" w14:textId="77777777" w:rsidR="00CB35B4" w:rsidRPr="00B6471A" w:rsidRDefault="00CB35B4" w:rsidP="00EB1D4F">
      <w:pPr>
        <w:spacing w:before="120" w:after="120" w:line="360" w:lineRule="auto"/>
        <w:rPr>
          <w:rFonts w:ascii="Arial" w:hAnsi="Arial" w:cs="Arial"/>
          <w:b/>
          <w:bCs/>
        </w:rPr>
      </w:pPr>
    </w:p>
    <w:p w14:paraId="379A9555" w14:textId="77777777" w:rsidR="00CB35B4" w:rsidRPr="00B6471A" w:rsidRDefault="00CB35B4" w:rsidP="00EB1D4F">
      <w:pPr>
        <w:spacing w:before="120" w:after="120" w:line="360" w:lineRule="auto"/>
        <w:rPr>
          <w:rFonts w:ascii="Arial" w:hAnsi="Arial" w:cs="Arial"/>
          <w:b/>
          <w:bCs/>
        </w:rPr>
      </w:pPr>
    </w:p>
    <w:p w14:paraId="405FA390" w14:textId="77777777" w:rsidR="00CB35B4" w:rsidRPr="00B6471A" w:rsidRDefault="00CB35B4" w:rsidP="00EB1D4F">
      <w:pPr>
        <w:spacing w:before="120" w:after="120" w:line="360" w:lineRule="auto"/>
        <w:rPr>
          <w:rFonts w:ascii="Arial" w:hAnsi="Arial" w:cs="Arial"/>
          <w:b/>
          <w:bCs/>
        </w:rPr>
      </w:pPr>
    </w:p>
    <w:p w14:paraId="3012A24E" w14:textId="77777777" w:rsidR="00CB35B4" w:rsidRPr="00B6471A" w:rsidRDefault="00CB35B4" w:rsidP="00EB1D4F">
      <w:pPr>
        <w:spacing w:before="120" w:after="120" w:line="360" w:lineRule="auto"/>
        <w:rPr>
          <w:rFonts w:ascii="Arial" w:hAnsi="Arial" w:cs="Arial"/>
          <w:b/>
          <w:bCs/>
        </w:rPr>
      </w:pPr>
    </w:p>
    <w:p w14:paraId="55E95FC1" w14:textId="77777777" w:rsidR="00CB35B4" w:rsidRPr="00B6471A" w:rsidRDefault="00CB35B4" w:rsidP="00EB1D4F">
      <w:pPr>
        <w:spacing w:before="120" w:after="120" w:line="360" w:lineRule="auto"/>
        <w:rPr>
          <w:rFonts w:ascii="Arial" w:hAnsi="Arial" w:cs="Arial"/>
          <w:b/>
          <w:bCs/>
        </w:rPr>
      </w:pPr>
    </w:p>
    <w:p w14:paraId="750B4BA6" w14:textId="77777777" w:rsidR="00292138" w:rsidRPr="00B6471A" w:rsidRDefault="00292138" w:rsidP="00EB1D4F">
      <w:pPr>
        <w:pStyle w:val="ListParagraph"/>
        <w:numPr>
          <w:ilvl w:val="0"/>
          <w:numId w:val="2"/>
        </w:numPr>
        <w:spacing w:before="120" w:after="120" w:line="360" w:lineRule="auto"/>
        <w:rPr>
          <w:rFonts w:ascii="Arial" w:hAnsi="Arial" w:cs="Arial"/>
          <w:b/>
          <w:bCs/>
        </w:rPr>
      </w:pPr>
      <w:r w:rsidRPr="00B6471A">
        <w:rPr>
          <w:rFonts w:ascii="Arial" w:hAnsi="Arial" w:cs="Arial"/>
          <w:b/>
          <w:bCs/>
        </w:rPr>
        <w:t xml:space="preserve">Your name and student number </w:t>
      </w:r>
    </w:p>
    <w:p w14:paraId="4D6205A8" w14:textId="77777777" w:rsidR="00292138" w:rsidRPr="00B6471A" w:rsidRDefault="00292138" w:rsidP="00EB1D4F">
      <w:pPr>
        <w:pStyle w:val="ListParagraph"/>
        <w:numPr>
          <w:ilvl w:val="0"/>
          <w:numId w:val="2"/>
        </w:numPr>
        <w:spacing w:before="120" w:after="120" w:line="360" w:lineRule="auto"/>
        <w:rPr>
          <w:rFonts w:ascii="Arial" w:hAnsi="Arial" w:cs="Arial"/>
          <w:b/>
          <w:bCs/>
        </w:rPr>
      </w:pPr>
      <w:r w:rsidRPr="00B6471A">
        <w:rPr>
          <w:rFonts w:ascii="Arial" w:hAnsi="Arial" w:cs="Arial"/>
          <w:b/>
          <w:bCs/>
        </w:rPr>
        <w:t xml:space="preserve">The module title and module code </w:t>
      </w:r>
    </w:p>
    <w:p w14:paraId="447FDCAA" w14:textId="77777777" w:rsidR="00292138" w:rsidRPr="00B6471A" w:rsidRDefault="00292138" w:rsidP="00EB1D4F">
      <w:pPr>
        <w:pStyle w:val="ListParagraph"/>
        <w:numPr>
          <w:ilvl w:val="0"/>
          <w:numId w:val="2"/>
        </w:numPr>
        <w:spacing w:before="120" w:after="120" w:line="360" w:lineRule="auto"/>
        <w:rPr>
          <w:rFonts w:ascii="Arial" w:hAnsi="Arial" w:cs="Arial"/>
          <w:b/>
          <w:bCs/>
        </w:rPr>
      </w:pPr>
      <w:r w:rsidRPr="00B6471A">
        <w:rPr>
          <w:rFonts w:ascii="Arial" w:hAnsi="Arial" w:cs="Arial"/>
          <w:b/>
          <w:bCs/>
        </w:rPr>
        <w:t xml:space="preserve">Your lecturer’s name </w:t>
      </w:r>
    </w:p>
    <w:p w14:paraId="78414F67" w14:textId="77777777" w:rsidR="00106EEE" w:rsidRPr="00B6471A" w:rsidRDefault="00292138" w:rsidP="00EB1D4F">
      <w:pPr>
        <w:pStyle w:val="ListParagraph"/>
        <w:numPr>
          <w:ilvl w:val="0"/>
          <w:numId w:val="2"/>
        </w:numPr>
        <w:spacing w:before="120" w:after="120" w:line="360" w:lineRule="auto"/>
        <w:rPr>
          <w:rFonts w:ascii="Arial" w:hAnsi="Arial" w:cs="Arial"/>
          <w:b/>
          <w:bCs/>
        </w:rPr>
      </w:pPr>
      <w:r w:rsidRPr="00B6471A">
        <w:rPr>
          <w:rFonts w:ascii="Arial" w:hAnsi="Arial" w:cs="Arial"/>
          <w:b/>
          <w:bCs/>
        </w:rPr>
        <w:t xml:space="preserve">AI Acknowledgement </w:t>
      </w:r>
      <w:r w:rsidR="008F617C" w:rsidRPr="00B6471A">
        <w:rPr>
          <w:rFonts w:ascii="Arial" w:hAnsi="Arial" w:cs="Arial"/>
          <w:b/>
          <w:bCs/>
        </w:rPr>
        <w:br w:type="page"/>
      </w:r>
    </w:p>
    <w:sdt>
      <w:sdtPr>
        <w:rPr>
          <w:rFonts w:ascii="Arial" w:eastAsiaTheme="minorHAnsi" w:hAnsi="Arial" w:cs="Arial"/>
          <w:color w:val="auto"/>
          <w:kern w:val="2"/>
          <w:sz w:val="24"/>
          <w:szCs w:val="24"/>
          <w14:ligatures w14:val="standardContextual"/>
        </w:rPr>
        <w:id w:val="1135685333"/>
        <w:docPartObj>
          <w:docPartGallery w:val="Table of Contents"/>
          <w:docPartUnique/>
        </w:docPartObj>
      </w:sdtPr>
      <w:sdtEndPr>
        <w:rPr>
          <w:b/>
          <w:bCs/>
          <w:noProof/>
        </w:rPr>
      </w:sdtEndPr>
      <w:sdtContent>
        <w:p w14:paraId="7C9026F6" w14:textId="77777777" w:rsidR="00106EEE" w:rsidRPr="00B6471A" w:rsidRDefault="00106EEE" w:rsidP="00EB1D4F">
          <w:pPr>
            <w:pStyle w:val="TOCHeading"/>
            <w:spacing w:before="120" w:after="120" w:line="360" w:lineRule="auto"/>
            <w:jc w:val="center"/>
            <w:rPr>
              <w:rFonts w:ascii="Arial" w:hAnsi="Arial" w:cs="Arial"/>
              <w:b/>
              <w:bCs/>
              <w:color w:val="auto"/>
              <w:sz w:val="24"/>
              <w:szCs w:val="24"/>
            </w:rPr>
          </w:pPr>
          <w:r w:rsidRPr="00B6471A">
            <w:rPr>
              <w:rFonts w:ascii="Arial" w:hAnsi="Arial" w:cs="Arial"/>
              <w:b/>
              <w:bCs/>
              <w:color w:val="auto"/>
              <w:sz w:val="24"/>
              <w:szCs w:val="24"/>
            </w:rPr>
            <w:t>Table of Contents</w:t>
          </w:r>
        </w:p>
        <w:p w14:paraId="4133B802" w14:textId="542B18BB" w:rsidR="00106EEE" w:rsidRPr="00B6471A" w:rsidRDefault="00106EEE" w:rsidP="00EB1D4F">
          <w:pPr>
            <w:pStyle w:val="TOC1"/>
            <w:tabs>
              <w:tab w:val="right" w:leader="dot" w:pos="9350"/>
            </w:tabs>
            <w:spacing w:before="120" w:after="120" w:line="360" w:lineRule="auto"/>
            <w:rPr>
              <w:rFonts w:ascii="Arial" w:eastAsiaTheme="minorEastAsia" w:hAnsi="Arial" w:cs="Arial"/>
              <w:noProof/>
            </w:rPr>
          </w:pPr>
          <w:r w:rsidRPr="00B6471A">
            <w:rPr>
              <w:rFonts w:ascii="Arial" w:hAnsi="Arial" w:cs="Arial"/>
            </w:rPr>
            <w:fldChar w:fldCharType="begin"/>
          </w:r>
          <w:r w:rsidRPr="00B6471A">
            <w:rPr>
              <w:rFonts w:ascii="Arial" w:hAnsi="Arial" w:cs="Arial"/>
            </w:rPr>
            <w:instrText xml:space="preserve"> TOC \o "1-3" \h \z \u </w:instrText>
          </w:r>
          <w:r w:rsidRPr="00B6471A">
            <w:rPr>
              <w:rFonts w:ascii="Arial" w:hAnsi="Arial" w:cs="Arial"/>
            </w:rPr>
            <w:fldChar w:fldCharType="separate"/>
          </w:r>
          <w:hyperlink w:anchor="_Toc192071639" w:history="1">
            <w:r w:rsidRPr="00B6471A">
              <w:rPr>
                <w:rStyle w:val="Hyperlink"/>
                <w:rFonts w:ascii="Arial" w:hAnsi="Arial" w:cs="Arial"/>
                <w:noProof/>
                <w:color w:val="auto"/>
              </w:rPr>
              <w:t>Executive Summary</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_Toc192071639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3</w:t>
            </w:r>
            <w:r w:rsidRPr="00B6471A">
              <w:rPr>
                <w:rFonts w:ascii="Arial" w:hAnsi="Arial" w:cs="Arial"/>
                <w:noProof/>
                <w:webHidden/>
              </w:rPr>
              <w:fldChar w:fldCharType="end"/>
            </w:r>
          </w:hyperlink>
        </w:p>
        <w:p w14:paraId="7826FC51" w14:textId="3D14BD32" w:rsidR="00106EEE" w:rsidRPr="00B6471A" w:rsidRDefault="00106EEE" w:rsidP="00EB1D4F">
          <w:pPr>
            <w:pStyle w:val="TOC1"/>
            <w:tabs>
              <w:tab w:val="right" w:leader="dot" w:pos="9350"/>
            </w:tabs>
            <w:spacing w:before="120" w:after="120" w:line="360" w:lineRule="auto"/>
            <w:rPr>
              <w:rFonts w:ascii="Arial" w:eastAsiaTheme="minorEastAsia" w:hAnsi="Arial" w:cs="Arial"/>
              <w:noProof/>
            </w:rPr>
          </w:pPr>
          <w:hyperlink w:anchor="_Toc192071640" w:history="1">
            <w:r w:rsidRPr="00B6471A">
              <w:rPr>
                <w:rStyle w:val="Hyperlink"/>
                <w:rFonts w:ascii="Arial" w:hAnsi="Arial" w:cs="Arial"/>
                <w:noProof/>
                <w:color w:val="auto"/>
              </w:rPr>
              <w:t>1. Introduction</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_Toc192071640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4</w:t>
            </w:r>
            <w:r w:rsidRPr="00B6471A">
              <w:rPr>
                <w:rFonts w:ascii="Arial" w:hAnsi="Arial" w:cs="Arial"/>
                <w:noProof/>
                <w:webHidden/>
              </w:rPr>
              <w:fldChar w:fldCharType="end"/>
            </w:r>
          </w:hyperlink>
        </w:p>
        <w:p w14:paraId="0AAA963B" w14:textId="4E1B2AA6" w:rsidR="00106EEE" w:rsidRPr="00B6471A" w:rsidRDefault="00106EEE" w:rsidP="00EB1D4F">
          <w:pPr>
            <w:pStyle w:val="TOC1"/>
            <w:tabs>
              <w:tab w:val="right" w:leader="dot" w:pos="9350"/>
            </w:tabs>
            <w:spacing w:before="120" w:after="120" w:line="360" w:lineRule="auto"/>
            <w:rPr>
              <w:rFonts w:ascii="Arial" w:eastAsiaTheme="minorEastAsia" w:hAnsi="Arial" w:cs="Arial"/>
              <w:noProof/>
            </w:rPr>
          </w:pPr>
          <w:hyperlink w:anchor="_Toc192071641" w:history="1">
            <w:r w:rsidRPr="00B6471A">
              <w:rPr>
                <w:rStyle w:val="Hyperlink"/>
                <w:rFonts w:ascii="Arial" w:hAnsi="Arial" w:cs="Arial"/>
                <w:noProof/>
                <w:color w:val="auto"/>
              </w:rPr>
              <w:t>2. Main Findings</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_Toc192071641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4</w:t>
            </w:r>
            <w:r w:rsidRPr="00B6471A">
              <w:rPr>
                <w:rFonts w:ascii="Arial" w:hAnsi="Arial" w:cs="Arial"/>
                <w:noProof/>
                <w:webHidden/>
              </w:rPr>
              <w:fldChar w:fldCharType="end"/>
            </w:r>
          </w:hyperlink>
        </w:p>
        <w:p w14:paraId="4D521100" w14:textId="106369BA" w:rsidR="00106EEE" w:rsidRPr="00B6471A" w:rsidRDefault="00106EEE" w:rsidP="00EB1D4F">
          <w:pPr>
            <w:pStyle w:val="TOC2"/>
            <w:tabs>
              <w:tab w:val="right" w:leader="dot" w:pos="9350"/>
            </w:tabs>
            <w:spacing w:before="120" w:after="120" w:line="360" w:lineRule="auto"/>
            <w:rPr>
              <w:rFonts w:ascii="Arial" w:eastAsiaTheme="minorEastAsia" w:hAnsi="Arial" w:cs="Arial"/>
              <w:noProof/>
            </w:rPr>
          </w:pPr>
          <w:hyperlink w:anchor="_Toc192071642" w:history="1">
            <w:r w:rsidRPr="00B6471A">
              <w:rPr>
                <w:rStyle w:val="Hyperlink"/>
                <w:rFonts w:ascii="Arial" w:hAnsi="Arial" w:cs="Arial"/>
                <w:noProof/>
                <w:color w:val="auto"/>
              </w:rPr>
              <w:t>2.1 Role of Aviation in the Hospitality Industry</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_Toc192071642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4</w:t>
            </w:r>
            <w:r w:rsidRPr="00B6471A">
              <w:rPr>
                <w:rFonts w:ascii="Arial" w:hAnsi="Arial" w:cs="Arial"/>
                <w:noProof/>
                <w:webHidden/>
              </w:rPr>
              <w:fldChar w:fldCharType="end"/>
            </w:r>
          </w:hyperlink>
        </w:p>
        <w:p w14:paraId="60631659" w14:textId="0070EEF4" w:rsidR="00106EEE" w:rsidRPr="00B6471A" w:rsidRDefault="00106EEE" w:rsidP="00EB1D4F">
          <w:pPr>
            <w:pStyle w:val="TOC2"/>
            <w:tabs>
              <w:tab w:val="right" w:leader="dot" w:pos="9350"/>
            </w:tabs>
            <w:spacing w:before="120" w:after="120" w:line="360" w:lineRule="auto"/>
            <w:rPr>
              <w:rFonts w:ascii="Arial" w:eastAsiaTheme="minorEastAsia" w:hAnsi="Arial" w:cs="Arial"/>
              <w:noProof/>
            </w:rPr>
          </w:pPr>
          <w:hyperlink w:anchor="_Toc192071643" w:history="1">
            <w:r w:rsidRPr="00B6471A">
              <w:rPr>
                <w:rStyle w:val="Hyperlink"/>
                <w:rFonts w:ascii="Arial" w:hAnsi="Arial" w:cs="Arial"/>
                <w:noProof/>
                <w:color w:val="auto"/>
              </w:rPr>
              <w:t>2.2 Environmental Impact of Aviation</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_Toc192071643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6</w:t>
            </w:r>
            <w:r w:rsidRPr="00B6471A">
              <w:rPr>
                <w:rFonts w:ascii="Arial" w:hAnsi="Arial" w:cs="Arial"/>
                <w:noProof/>
                <w:webHidden/>
              </w:rPr>
              <w:fldChar w:fldCharType="end"/>
            </w:r>
          </w:hyperlink>
        </w:p>
        <w:p w14:paraId="545D3D02" w14:textId="0A2CA376" w:rsidR="00106EEE" w:rsidRPr="00B6471A" w:rsidRDefault="00106EEE" w:rsidP="00EB1D4F">
          <w:pPr>
            <w:pStyle w:val="TOC2"/>
            <w:tabs>
              <w:tab w:val="right" w:leader="dot" w:pos="9350"/>
            </w:tabs>
            <w:spacing w:before="120" w:after="120" w:line="360" w:lineRule="auto"/>
            <w:rPr>
              <w:rFonts w:ascii="Arial" w:eastAsiaTheme="minorEastAsia" w:hAnsi="Arial" w:cs="Arial"/>
              <w:noProof/>
            </w:rPr>
          </w:pPr>
          <w:hyperlink w:anchor="_Toc192071644" w:history="1">
            <w:r w:rsidRPr="00B6471A">
              <w:rPr>
                <w:rStyle w:val="Hyperlink"/>
                <w:rFonts w:ascii="Arial" w:hAnsi="Arial" w:cs="Arial"/>
                <w:noProof/>
                <w:color w:val="auto"/>
              </w:rPr>
              <w:t>2.3 Challenges in Reducing Aviation’s Environmental Damage</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_Toc192071644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7</w:t>
            </w:r>
            <w:r w:rsidRPr="00B6471A">
              <w:rPr>
                <w:rFonts w:ascii="Arial" w:hAnsi="Arial" w:cs="Arial"/>
                <w:noProof/>
                <w:webHidden/>
              </w:rPr>
              <w:fldChar w:fldCharType="end"/>
            </w:r>
          </w:hyperlink>
        </w:p>
        <w:p w14:paraId="17FA460D" w14:textId="50913F84" w:rsidR="00106EEE" w:rsidRPr="00B6471A" w:rsidRDefault="00106EEE" w:rsidP="00EB1D4F">
          <w:pPr>
            <w:pStyle w:val="TOC2"/>
            <w:tabs>
              <w:tab w:val="right" w:leader="dot" w:pos="9350"/>
            </w:tabs>
            <w:spacing w:before="120" w:after="120" w:line="360" w:lineRule="auto"/>
            <w:rPr>
              <w:rFonts w:ascii="Arial" w:eastAsiaTheme="minorEastAsia" w:hAnsi="Arial" w:cs="Arial"/>
              <w:noProof/>
            </w:rPr>
          </w:pPr>
          <w:hyperlink w:anchor="_Toc192071645" w:history="1">
            <w:r w:rsidRPr="00B6471A">
              <w:rPr>
                <w:rStyle w:val="Hyperlink"/>
                <w:rFonts w:ascii="Arial" w:hAnsi="Arial" w:cs="Arial"/>
                <w:noProof/>
                <w:color w:val="auto"/>
              </w:rPr>
              <w:t>2.4 Possible Solutions and Sustainable Practices</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_Toc192071645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9</w:t>
            </w:r>
            <w:r w:rsidRPr="00B6471A">
              <w:rPr>
                <w:rFonts w:ascii="Arial" w:hAnsi="Arial" w:cs="Arial"/>
                <w:noProof/>
                <w:webHidden/>
              </w:rPr>
              <w:fldChar w:fldCharType="end"/>
            </w:r>
          </w:hyperlink>
        </w:p>
        <w:p w14:paraId="775E2FC5" w14:textId="57E8930C" w:rsidR="00106EEE" w:rsidRPr="00B6471A" w:rsidRDefault="00106EEE" w:rsidP="00EB1D4F">
          <w:pPr>
            <w:pStyle w:val="TOC3"/>
            <w:tabs>
              <w:tab w:val="right" w:leader="dot" w:pos="9350"/>
            </w:tabs>
            <w:spacing w:before="120" w:after="120" w:line="360" w:lineRule="auto"/>
            <w:rPr>
              <w:rFonts w:ascii="Arial" w:eastAsiaTheme="minorEastAsia" w:hAnsi="Arial" w:cs="Arial"/>
              <w:noProof/>
            </w:rPr>
          </w:pPr>
          <w:hyperlink w:anchor="_Toc192071646" w:history="1">
            <w:r w:rsidRPr="00B6471A">
              <w:rPr>
                <w:rStyle w:val="Hyperlink"/>
                <w:rFonts w:ascii="Arial" w:hAnsi="Arial" w:cs="Arial"/>
                <w:noProof/>
                <w:color w:val="auto"/>
              </w:rPr>
              <w:t>A. Technological Advancements in Aviation</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_Toc192071646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9</w:t>
            </w:r>
            <w:r w:rsidRPr="00B6471A">
              <w:rPr>
                <w:rFonts w:ascii="Arial" w:hAnsi="Arial" w:cs="Arial"/>
                <w:noProof/>
                <w:webHidden/>
              </w:rPr>
              <w:fldChar w:fldCharType="end"/>
            </w:r>
          </w:hyperlink>
        </w:p>
        <w:p w14:paraId="735B8A9B" w14:textId="3658A1CD" w:rsidR="00106EEE" w:rsidRPr="00B6471A" w:rsidRDefault="00106EEE" w:rsidP="00EB1D4F">
          <w:pPr>
            <w:pStyle w:val="TOC3"/>
            <w:tabs>
              <w:tab w:val="right" w:leader="dot" w:pos="9350"/>
            </w:tabs>
            <w:spacing w:before="120" w:after="120" w:line="360" w:lineRule="auto"/>
            <w:rPr>
              <w:rFonts w:ascii="Arial" w:eastAsiaTheme="minorEastAsia" w:hAnsi="Arial" w:cs="Arial"/>
              <w:noProof/>
            </w:rPr>
          </w:pPr>
          <w:hyperlink w:anchor="_Toc192071647" w:history="1">
            <w:r w:rsidRPr="00B6471A">
              <w:rPr>
                <w:rStyle w:val="Hyperlink"/>
                <w:rFonts w:ascii="Arial" w:hAnsi="Arial" w:cs="Arial"/>
                <w:noProof/>
                <w:color w:val="auto"/>
              </w:rPr>
              <w:t>B. Carbon Offsetting and Airline Initiatives</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_Toc192071647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9</w:t>
            </w:r>
            <w:r w:rsidRPr="00B6471A">
              <w:rPr>
                <w:rFonts w:ascii="Arial" w:hAnsi="Arial" w:cs="Arial"/>
                <w:noProof/>
                <w:webHidden/>
              </w:rPr>
              <w:fldChar w:fldCharType="end"/>
            </w:r>
          </w:hyperlink>
        </w:p>
        <w:p w14:paraId="19E147D5" w14:textId="67934C53" w:rsidR="00106EEE" w:rsidRPr="00B6471A" w:rsidRDefault="00106EEE" w:rsidP="00EB1D4F">
          <w:pPr>
            <w:pStyle w:val="TOC3"/>
            <w:tabs>
              <w:tab w:val="right" w:leader="dot" w:pos="9350"/>
            </w:tabs>
            <w:spacing w:before="120" w:after="120" w:line="360" w:lineRule="auto"/>
            <w:rPr>
              <w:rFonts w:ascii="Arial" w:eastAsiaTheme="minorEastAsia" w:hAnsi="Arial" w:cs="Arial"/>
              <w:noProof/>
            </w:rPr>
          </w:pPr>
          <w:hyperlink w:anchor="_Toc192071648" w:history="1">
            <w:r w:rsidRPr="00B6471A">
              <w:rPr>
                <w:rStyle w:val="Hyperlink"/>
                <w:rFonts w:ascii="Arial" w:hAnsi="Arial" w:cs="Arial"/>
                <w:noProof/>
                <w:color w:val="auto"/>
              </w:rPr>
              <w:t>C. Policy and Industry Regulations</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_Toc192071648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11</w:t>
            </w:r>
            <w:r w:rsidRPr="00B6471A">
              <w:rPr>
                <w:rFonts w:ascii="Arial" w:hAnsi="Arial" w:cs="Arial"/>
                <w:noProof/>
                <w:webHidden/>
              </w:rPr>
              <w:fldChar w:fldCharType="end"/>
            </w:r>
          </w:hyperlink>
        </w:p>
        <w:p w14:paraId="728D8307" w14:textId="46755F34" w:rsidR="00106EEE" w:rsidRPr="00B6471A" w:rsidRDefault="00106EEE" w:rsidP="00EB1D4F">
          <w:pPr>
            <w:pStyle w:val="TOC3"/>
            <w:tabs>
              <w:tab w:val="right" w:leader="dot" w:pos="9350"/>
            </w:tabs>
            <w:spacing w:before="120" w:after="120" w:line="360" w:lineRule="auto"/>
            <w:rPr>
              <w:rFonts w:ascii="Arial" w:eastAsiaTheme="minorEastAsia" w:hAnsi="Arial" w:cs="Arial"/>
              <w:noProof/>
            </w:rPr>
          </w:pPr>
          <w:hyperlink w:anchor="_Toc192071649" w:history="1">
            <w:r w:rsidRPr="00B6471A">
              <w:rPr>
                <w:rStyle w:val="Hyperlink"/>
                <w:rFonts w:ascii="Arial" w:hAnsi="Arial" w:cs="Arial"/>
                <w:noProof/>
                <w:color w:val="auto"/>
              </w:rPr>
              <w:t>D. Consumer Awareness and Travel Behavior</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_Toc192071649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11</w:t>
            </w:r>
            <w:r w:rsidRPr="00B6471A">
              <w:rPr>
                <w:rFonts w:ascii="Arial" w:hAnsi="Arial" w:cs="Arial"/>
                <w:noProof/>
                <w:webHidden/>
              </w:rPr>
              <w:fldChar w:fldCharType="end"/>
            </w:r>
          </w:hyperlink>
        </w:p>
        <w:p w14:paraId="39E89CC7" w14:textId="2B5FA25D" w:rsidR="00106EEE" w:rsidRPr="00B6471A" w:rsidRDefault="00106EEE" w:rsidP="00EB1D4F">
          <w:pPr>
            <w:pStyle w:val="TOC1"/>
            <w:tabs>
              <w:tab w:val="right" w:leader="dot" w:pos="9350"/>
            </w:tabs>
            <w:spacing w:before="120" w:after="120" w:line="360" w:lineRule="auto"/>
            <w:rPr>
              <w:rFonts w:ascii="Arial" w:eastAsiaTheme="minorEastAsia" w:hAnsi="Arial" w:cs="Arial"/>
              <w:noProof/>
            </w:rPr>
          </w:pPr>
          <w:hyperlink w:anchor="_Toc192071650" w:history="1">
            <w:r w:rsidRPr="00B6471A">
              <w:rPr>
                <w:rStyle w:val="Hyperlink"/>
                <w:rFonts w:ascii="Arial" w:hAnsi="Arial" w:cs="Arial"/>
                <w:noProof/>
                <w:color w:val="auto"/>
              </w:rPr>
              <w:t>3. Conclusion</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_Toc192071650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12</w:t>
            </w:r>
            <w:r w:rsidRPr="00B6471A">
              <w:rPr>
                <w:rFonts w:ascii="Arial" w:hAnsi="Arial" w:cs="Arial"/>
                <w:noProof/>
                <w:webHidden/>
              </w:rPr>
              <w:fldChar w:fldCharType="end"/>
            </w:r>
          </w:hyperlink>
        </w:p>
        <w:p w14:paraId="2BD3543D" w14:textId="5B6329BE" w:rsidR="00106EEE" w:rsidRPr="00B6471A" w:rsidRDefault="00106EEE" w:rsidP="00EB1D4F">
          <w:pPr>
            <w:pStyle w:val="TOC1"/>
            <w:tabs>
              <w:tab w:val="right" w:leader="dot" w:pos="9350"/>
            </w:tabs>
            <w:spacing w:before="120" w:after="120" w:line="360" w:lineRule="auto"/>
            <w:rPr>
              <w:rFonts w:ascii="Arial" w:eastAsiaTheme="minorEastAsia" w:hAnsi="Arial" w:cs="Arial"/>
              <w:noProof/>
            </w:rPr>
          </w:pPr>
          <w:hyperlink w:anchor="_Toc192071651" w:history="1">
            <w:r w:rsidRPr="00B6471A">
              <w:rPr>
                <w:rStyle w:val="Hyperlink"/>
                <w:rFonts w:ascii="Arial" w:hAnsi="Arial" w:cs="Arial"/>
                <w:noProof/>
                <w:color w:val="auto"/>
              </w:rPr>
              <w:t>Reference:</w:t>
            </w:r>
            <w:r w:rsidRPr="00B6471A">
              <w:rPr>
                <w:rFonts w:ascii="Arial" w:hAnsi="Arial" w:cs="Arial"/>
                <w:noProof/>
                <w:webHidden/>
              </w:rPr>
              <w:tab/>
            </w:r>
            <w:r w:rsidRPr="00B6471A">
              <w:rPr>
                <w:rFonts w:ascii="Arial" w:hAnsi="Arial" w:cs="Arial"/>
                <w:noProof/>
                <w:webHidden/>
              </w:rPr>
              <w:fldChar w:fldCharType="begin"/>
            </w:r>
            <w:r w:rsidRPr="00B6471A">
              <w:rPr>
                <w:rFonts w:ascii="Arial" w:hAnsi="Arial" w:cs="Arial"/>
                <w:noProof/>
                <w:webHidden/>
              </w:rPr>
              <w:instrText xml:space="preserve"> PAGEREF _Toc192071651 \h </w:instrText>
            </w:r>
            <w:r w:rsidRPr="00B6471A">
              <w:rPr>
                <w:rFonts w:ascii="Arial" w:hAnsi="Arial" w:cs="Arial"/>
                <w:noProof/>
                <w:webHidden/>
              </w:rPr>
            </w:r>
            <w:r w:rsidRPr="00B6471A">
              <w:rPr>
                <w:rFonts w:ascii="Arial" w:hAnsi="Arial" w:cs="Arial"/>
                <w:noProof/>
                <w:webHidden/>
              </w:rPr>
              <w:fldChar w:fldCharType="separate"/>
            </w:r>
            <w:r w:rsidR="0039020B">
              <w:rPr>
                <w:rFonts w:ascii="Arial" w:hAnsi="Arial" w:cs="Arial"/>
                <w:noProof/>
                <w:webHidden/>
              </w:rPr>
              <w:t>13</w:t>
            </w:r>
            <w:r w:rsidRPr="00B6471A">
              <w:rPr>
                <w:rFonts w:ascii="Arial" w:hAnsi="Arial" w:cs="Arial"/>
                <w:noProof/>
                <w:webHidden/>
              </w:rPr>
              <w:fldChar w:fldCharType="end"/>
            </w:r>
          </w:hyperlink>
        </w:p>
        <w:p w14:paraId="655368BF" w14:textId="77777777" w:rsidR="00106EEE" w:rsidRPr="00B6471A" w:rsidRDefault="00106EEE" w:rsidP="00EB1D4F">
          <w:pPr>
            <w:spacing w:before="120" w:after="120" w:line="360" w:lineRule="auto"/>
            <w:rPr>
              <w:rFonts w:ascii="Arial" w:hAnsi="Arial" w:cs="Arial"/>
            </w:rPr>
          </w:pPr>
          <w:r w:rsidRPr="00B6471A">
            <w:rPr>
              <w:rFonts w:ascii="Arial" w:hAnsi="Arial" w:cs="Arial"/>
              <w:b/>
              <w:bCs/>
              <w:noProof/>
            </w:rPr>
            <w:fldChar w:fldCharType="end"/>
          </w:r>
        </w:p>
      </w:sdtContent>
    </w:sdt>
    <w:p w14:paraId="4BE65741" w14:textId="77777777" w:rsidR="008F617C" w:rsidRPr="00B6471A" w:rsidRDefault="00106EEE" w:rsidP="00EB1D4F">
      <w:pPr>
        <w:spacing w:before="120" w:after="120" w:line="360" w:lineRule="auto"/>
        <w:rPr>
          <w:rFonts w:ascii="Arial" w:hAnsi="Arial" w:cs="Arial"/>
          <w:b/>
          <w:bCs/>
        </w:rPr>
      </w:pPr>
      <w:r w:rsidRPr="00B6471A">
        <w:rPr>
          <w:rFonts w:ascii="Arial" w:hAnsi="Arial" w:cs="Arial"/>
          <w:b/>
          <w:bCs/>
        </w:rPr>
        <w:br w:type="page"/>
      </w:r>
    </w:p>
    <w:p w14:paraId="5EAE39B8" w14:textId="77777777" w:rsidR="008F617C" w:rsidRPr="00B6471A" w:rsidRDefault="008F617C" w:rsidP="00EB1D4F">
      <w:pPr>
        <w:pStyle w:val="Heading1"/>
        <w:spacing w:before="120" w:after="120"/>
        <w:rPr>
          <w:sz w:val="24"/>
          <w:szCs w:val="24"/>
        </w:rPr>
      </w:pPr>
      <w:bookmarkStart w:id="0" w:name="_Toc192071639"/>
      <w:r w:rsidRPr="00B6471A">
        <w:rPr>
          <w:sz w:val="24"/>
          <w:szCs w:val="24"/>
        </w:rPr>
        <w:t>Executive Summary</w:t>
      </w:r>
      <w:bookmarkEnd w:id="0"/>
    </w:p>
    <w:p w14:paraId="544FBD8C" w14:textId="40B55516" w:rsidR="008E6534" w:rsidRPr="00B6471A" w:rsidRDefault="008E6534"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Hospitality transport is a pivot within the tourism industry, offering the transport of </w:t>
      </w:r>
      <w:proofErr w:type="spellStart"/>
      <w:r w:rsidRPr="00B6471A">
        <w:rPr>
          <w:rFonts w:ascii="Arial" w:eastAsia="Times New Roman" w:hAnsi="Arial" w:cs="Arial"/>
          <w:kern w:val="0"/>
          <w14:ligatures w14:val="none"/>
        </w:rPr>
        <w:t>travellers</w:t>
      </w:r>
      <w:proofErr w:type="spellEnd"/>
      <w:r w:rsidRPr="00B6471A">
        <w:rPr>
          <w:rFonts w:ascii="Arial" w:eastAsia="Times New Roman" w:hAnsi="Arial" w:cs="Arial"/>
          <w:kern w:val="0"/>
          <w14:ligatures w14:val="none"/>
        </w:rPr>
        <w:t xml:space="preserve"> and goods amongst the global hospitality destinations. Aviation is the foremost </w:t>
      </w:r>
      <w:r w:rsidR="00D54FBF" w:rsidRPr="00B6471A">
        <w:rPr>
          <w:rFonts w:ascii="Arial" w:eastAsia="Times New Roman" w:hAnsi="Arial" w:cs="Arial"/>
          <w:kern w:val="0"/>
          <w14:ligatures w14:val="none"/>
        </w:rPr>
        <w:t>mode of transportation</w:t>
      </w:r>
      <w:r w:rsidRPr="00B6471A">
        <w:rPr>
          <w:rFonts w:ascii="Arial" w:eastAsia="Times New Roman" w:hAnsi="Arial" w:cs="Arial"/>
          <w:kern w:val="0"/>
          <w14:ligatures w14:val="none"/>
        </w:rPr>
        <w:t xml:space="preserve"> among various </w:t>
      </w:r>
      <w:r w:rsidR="00CF7CCB">
        <w:rPr>
          <w:rFonts w:ascii="Arial" w:eastAsia="Times New Roman" w:hAnsi="Arial" w:cs="Arial"/>
          <w:kern w:val="0"/>
          <w14:ligatures w14:val="none"/>
        </w:rPr>
        <w:t>modes of transport for international tourism, and it helps link people with hotels, resorts,</w:t>
      </w:r>
      <w:r w:rsidR="00D54FBF">
        <w:rPr>
          <w:rFonts w:ascii="Arial" w:eastAsia="Times New Roman" w:hAnsi="Arial" w:cs="Arial"/>
          <w:kern w:val="0"/>
          <w14:ligatures w14:val="none"/>
        </w:rPr>
        <w:t xml:space="preserve"> and hospitality businesses worldwide</w:t>
      </w:r>
      <w:r w:rsidRPr="00B6471A">
        <w:rPr>
          <w:rFonts w:ascii="Arial" w:eastAsia="Times New Roman" w:hAnsi="Arial" w:cs="Arial"/>
          <w:kern w:val="0"/>
          <w14:ligatures w14:val="none"/>
        </w:rPr>
        <w:t>. It is, however, widely used</w:t>
      </w:r>
      <w:r w:rsidR="00D54FBF">
        <w:rPr>
          <w:rFonts w:ascii="Arial" w:eastAsia="Times New Roman" w:hAnsi="Arial" w:cs="Arial"/>
          <w:kern w:val="0"/>
          <w14:ligatures w14:val="none"/>
        </w:rPr>
        <w:t>, and this use has resulted in considerable environmental damage. Sustainability</w:t>
      </w:r>
      <w:r w:rsidRPr="00B6471A">
        <w:rPr>
          <w:rFonts w:ascii="Arial" w:eastAsia="Times New Roman" w:hAnsi="Arial" w:cs="Arial"/>
          <w:kern w:val="0"/>
          <w14:ligatures w14:val="none"/>
        </w:rPr>
        <w:t xml:space="preserve"> requires a new approach.</w:t>
      </w:r>
    </w:p>
    <w:p w14:paraId="7913ED58" w14:textId="2AF89C44" w:rsidR="00CF065B" w:rsidRPr="00B6471A" w:rsidRDefault="008E6534"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The impact of aviation on the environment is </w:t>
      </w:r>
      <w:proofErr w:type="spellStart"/>
      <w:r w:rsidR="00D54FBF">
        <w:rPr>
          <w:rFonts w:ascii="Arial" w:eastAsia="Times New Roman" w:hAnsi="Arial" w:cs="Arial"/>
          <w:kern w:val="0"/>
          <w14:ligatures w14:val="none"/>
        </w:rPr>
        <w:t>analysed</w:t>
      </w:r>
      <w:proofErr w:type="spellEnd"/>
      <w:r w:rsidR="00D54FBF">
        <w:rPr>
          <w:rFonts w:ascii="Arial" w:eastAsia="Times New Roman" w:hAnsi="Arial" w:cs="Arial"/>
          <w:kern w:val="0"/>
          <w14:ligatures w14:val="none"/>
        </w:rPr>
        <w:t xml:space="preserve"> in</w:t>
      </w:r>
      <w:r w:rsidRPr="00B6471A">
        <w:rPr>
          <w:rFonts w:ascii="Arial" w:eastAsia="Times New Roman" w:hAnsi="Arial" w:cs="Arial"/>
          <w:kern w:val="0"/>
          <w14:ligatures w14:val="none"/>
        </w:rPr>
        <w:t xml:space="preserve"> this report, and the key issues are carbon emissions, air pollution, noise pollution, biodiversity loss and waste generation. Greenhouse gas emissions from the aviation industry are highly evident as </w:t>
      </w:r>
      <w:r w:rsidR="00D54FBF">
        <w:rPr>
          <w:rFonts w:ascii="Arial" w:eastAsia="Times New Roman" w:hAnsi="Arial" w:cs="Arial"/>
          <w:kern w:val="0"/>
          <w14:ligatures w14:val="none"/>
        </w:rPr>
        <w:t>no natural environment</w:t>
      </w:r>
      <w:r w:rsidRPr="00B6471A">
        <w:rPr>
          <w:rFonts w:ascii="Arial" w:eastAsia="Times New Roman" w:hAnsi="Arial" w:cs="Arial"/>
          <w:kern w:val="0"/>
          <w14:ligatures w14:val="none"/>
        </w:rPr>
        <w:t xml:space="preserve"> can remain intact when left exposed to pain inflicted by climate change and the aviation industry. To tackle these challenges, many sustainable alternatives have been invented. In addition, these include carbon offset programs, the adoption of Sustainable Aviation Fuel (SAF), </w:t>
      </w:r>
      <w:r w:rsidR="00D54FBF">
        <w:rPr>
          <w:rFonts w:ascii="Arial" w:eastAsia="Times New Roman" w:hAnsi="Arial" w:cs="Arial"/>
          <w:kern w:val="0"/>
          <w14:ligatures w14:val="none"/>
        </w:rPr>
        <w:t>and electric and hydrogen-powered aircraft developments, and this use has resulted in considerable environmental damage—the sustainability</w:t>
      </w:r>
      <w:r w:rsidRPr="00B6471A">
        <w:rPr>
          <w:rFonts w:ascii="Arial" w:eastAsia="Times New Roman" w:hAnsi="Arial" w:cs="Arial"/>
          <w:kern w:val="0"/>
          <w14:ligatures w14:val="none"/>
        </w:rPr>
        <w:t xml:space="preserve"> footprint. </w:t>
      </w:r>
      <w:r w:rsidR="00D54FBF">
        <w:rPr>
          <w:rFonts w:ascii="Arial" w:eastAsia="Times New Roman" w:hAnsi="Arial" w:cs="Arial"/>
          <w:kern w:val="0"/>
          <w14:ligatures w14:val="none"/>
        </w:rPr>
        <w:t>Governments and regulatory bodies have also made policy changes</w:t>
      </w:r>
      <w:r w:rsidRPr="00B6471A">
        <w:rPr>
          <w:rFonts w:ascii="Arial" w:eastAsia="Times New Roman" w:hAnsi="Arial" w:cs="Arial"/>
          <w:kern w:val="0"/>
          <w14:ligatures w14:val="none"/>
        </w:rPr>
        <w:t xml:space="preserve"> to enforce greener practices in aviation. Sustainability strategies such as those already implemented by industry leaders like British Airways, Lufthansa or Scandinavian Airlines were established to lead the industry to a more responsible future. Key recommendations are then presented to airlines, hospitality businesses, and policymakers to continue to invest in green transportation and encourage sustainable travel practices</w:t>
      </w:r>
      <w:r w:rsidR="008F617C" w:rsidRPr="00B6471A">
        <w:rPr>
          <w:rFonts w:ascii="Arial" w:eastAsia="Times New Roman" w:hAnsi="Arial" w:cs="Arial"/>
          <w:kern w:val="0"/>
          <w14:ligatures w14:val="none"/>
        </w:rPr>
        <w:t>.</w:t>
      </w:r>
    </w:p>
    <w:p w14:paraId="0C853B8A" w14:textId="77777777" w:rsidR="008F617C" w:rsidRPr="00B6471A" w:rsidRDefault="00CF065B"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br w:type="page"/>
      </w:r>
    </w:p>
    <w:p w14:paraId="6E49C644" w14:textId="77777777" w:rsidR="005A40A2" w:rsidRPr="00B6471A" w:rsidRDefault="005A40A2" w:rsidP="00EB1D4F">
      <w:pPr>
        <w:pStyle w:val="Heading1"/>
        <w:spacing w:before="120" w:after="120"/>
        <w:rPr>
          <w:sz w:val="24"/>
          <w:szCs w:val="24"/>
        </w:rPr>
      </w:pPr>
      <w:bookmarkStart w:id="1" w:name="_Toc192071640"/>
      <w:r w:rsidRPr="00B6471A">
        <w:rPr>
          <w:sz w:val="24"/>
          <w:szCs w:val="24"/>
        </w:rPr>
        <w:t>1. Introduction</w:t>
      </w:r>
      <w:bookmarkEnd w:id="1"/>
    </w:p>
    <w:p w14:paraId="1F481431" w14:textId="73A992A5" w:rsidR="005A40A2" w:rsidRPr="00B6471A" w:rsidRDefault="005A40A2" w:rsidP="00EB1D4F">
      <w:pPr>
        <w:spacing w:before="120" w:after="120" w:line="360" w:lineRule="auto"/>
        <w:rPr>
          <w:rFonts w:ascii="Arial" w:hAnsi="Arial" w:cs="Arial"/>
        </w:rPr>
      </w:pPr>
      <w:r w:rsidRPr="00B6471A">
        <w:rPr>
          <w:rFonts w:ascii="Arial" w:hAnsi="Arial" w:cs="Arial"/>
        </w:rPr>
        <w:t xml:space="preserve">Hospitality transport refers to the movement of tourists, business travelers, and goods that support the global hospitality industry. It </w:t>
      </w:r>
      <w:r w:rsidR="00237740">
        <w:rPr>
          <w:rFonts w:ascii="Arial" w:hAnsi="Arial" w:cs="Arial"/>
        </w:rPr>
        <w:t>is fundamental</w:t>
      </w:r>
      <w:r w:rsidRPr="00B6471A">
        <w:rPr>
          <w:rFonts w:ascii="Arial" w:hAnsi="Arial" w:cs="Arial"/>
        </w:rPr>
        <w:t xml:space="preserve"> in facilitating international tourism, enabling seamless access to hotels, resorts, and other hospitality-related businesses. Efficient transport networks contribute to the growth of tourism and hospitality, ensuring smooth </w:t>
      </w:r>
      <w:r w:rsidR="00237740">
        <w:rPr>
          <w:rFonts w:ascii="Arial" w:hAnsi="Arial" w:cs="Arial"/>
        </w:rPr>
        <w:t>business operations</w:t>
      </w:r>
      <w:r w:rsidRPr="00B6471A">
        <w:rPr>
          <w:rFonts w:ascii="Arial" w:hAnsi="Arial" w:cs="Arial"/>
        </w:rPr>
        <w:t xml:space="preserve"> while enhancing the overall guest experience.</w:t>
      </w:r>
      <w:r w:rsidR="00CF065B" w:rsidRPr="00B6471A">
        <w:rPr>
          <w:rFonts w:ascii="Arial" w:hAnsi="Arial" w:cs="Arial"/>
        </w:rPr>
        <w:t xml:space="preserve"> </w:t>
      </w:r>
      <w:r w:rsidRPr="00B6471A">
        <w:rPr>
          <w:rFonts w:ascii="Arial" w:hAnsi="Arial" w:cs="Arial"/>
        </w:rPr>
        <w:t xml:space="preserve">Transport is a critical pillar of the hospitality sector, influencing global business travel, international events, and leisure tourism. Airports </w:t>
      </w:r>
      <w:r w:rsidR="00237740">
        <w:rPr>
          <w:rFonts w:ascii="Arial" w:hAnsi="Arial" w:cs="Arial"/>
        </w:rPr>
        <w:t>are</w:t>
      </w:r>
      <w:r w:rsidRPr="00B6471A">
        <w:rPr>
          <w:rFonts w:ascii="Arial" w:hAnsi="Arial" w:cs="Arial"/>
        </w:rPr>
        <w:t xml:space="preserve"> gateways to major hospitality hubs, with airlines connecting travelers to destinations worldwide. Hotels and resorts rely heavily on efficient air travel to attract guests, particularly in remote or internationally </w:t>
      </w:r>
      <w:proofErr w:type="spellStart"/>
      <w:r w:rsidR="00237740">
        <w:rPr>
          <w:rFonts w:ascii="Arial" w:hAnsi="Arial" w:cs="Arial"/>
        </w:rPr>
        <w:t>recognised</w:t>
      </w:r>
      <w:proofErr w:type="spellEnd"/>
      <w:r w:rsidRPr="00B6471A">
        <w:rPr>
          <w:rFonts w:ascii="Arial" w:hAnsi="Arial" w:cs="Arial"/>
        </w:rPr>
        <w:t xml:space="preserve"> locations.</w:t>
      </w:r>
      <w:r w:rsidR="00CF065B" w:rsidRPr="00B6471A">
        <w:rPr>
          <w:rFonts w:ascii="Arial" w:hAnsi="Arial" w:cs="Arial"/>
        </w:rPr>
        <w:t xml:space="preserve"> </w:t>
      </w:r>
      <w:r w:rsidRPr="00B6471A">
        <w:rPr>
          <w:rFonts w:ascii="Arial" w:hAnsi="Arial" w:cs="Arial"/>
        </w:rPr>
        <w:t xml:space="preserve">This report focuses on aviation (air travel) as the chosen mode of transport. It remains the most widely used long-distance transport option, offering high-speed connectivity across continents. International hotel chains and luxury resorts depend on aviation to drive customer demand, making it an indispensable component of the hospitality industry. However, this reliance </w:t>
      </w:r>
      <w:r w:rsidR="00237740">
        <w:rPr>
          <w:rFonts w:ascii="Arial" w:hAnsi="Arial" w:cs="Arial"/>
        </w:rPr>
        <w:t>has</w:t>
      </w:r>
      <w:r w:rsidRPr="00B6471A">
        <w:rPr>
          <w:rFonts w:ascii="Arial" w:hAnsi="Arial" w:cs="Arial"/>
        </w:rPr>
        <w:t xml:space="preserve"> significant environmental consequences, including carbon emissions, air pollution, and biodiversity loss</w:t>
      </w:r>
      <w:r w:rsidR="003E01D5" w:rsidRPr="00B6471A">
        <w:rPr>
          <w:rFonts w:ascii="Arial" w:hAnsi="Arial" w:cs="Arial"/>
        </w:rPr>
        <w:t xml:space="preserve"> (</w:t>
      </w:r>
      <w:proofErr w:type="spellStart"/>
      <w:r w:rsidR="003E01D5" w:rsidRPr="00B6471A">
        <w:rPr>
          <w:rFonts w:ascii="Arial" w:hAnsi="Arial" w:cs="Arial"/>
        </w:rPr>
        <w:t>Shahriar</w:t>
      </w:r>
      <w:proofErr w:type="spellEnd"/>
      <w:r w:rsidR="003E01D5" w:rsidRPr="00B6471A">
        <w:rPr>
          <w:rFonts w:ascii="Arial" w:hAnsi="Arial" w:cs="Arial"/>
        </w:rPr>
        <w:t xml:space="preserve"> and </w:t>
      </w:r>
      <w:proofErr w:type="spellStart"/>
      <w:r w:rsidR="003E01D5" w:rsidRPr="00B6471A">
        <w:rPr>
          <w:rFonts w:ascii="Arial" w:hAnsi="Arial" w:cs="Arial"/>
        </w:rPr>
        <w:t>Khanal</w:t>
      </w:r>
      <w:proofErr w:type="spellEnd"/>
      <w:r w:rsidR="003E01D5" w:rsidRPr="00B6471A">
        <w:rPr>
          <w:rFonts w:ascii="Arial" w:hAnsi="Arial" w:cs="Arial"/>
        </w:rPr>
        <w:t>, 2022)</w:t>
      </w:r>
      <w:r w:rsidRPr="00B6471A">
        <w:rPr>
          <w:rFonts w:ascii="Arial" w:hAnsi="Arial" w:cs="Arial"/>
        </w:rPr>
        <w:t>.</w:t>
      </w:r>
    </w:p>
    <w:p w14:paraId="2B3B6E73" w14:textId="13AB55A5" w:rsidR="0012305F" w:rsidRPr="00B6471A" w:rsidRDefault="00237740" w:rsidP="00EB1D4F">
      <w:pPr>
        <w:spacing w:before="120" w:after="120" w:line="360" w:lineRule="auto"/>
        <w:rPr>
          <w:rFonts w:ascii="Arial" w:hAnsi="Arial" w:cs="Arial"/>
        </w:rPr>
      </w:pPr>
      <w:r>
        <w:rPr>
          <w:rFonts w:ascii="Arial" w:hAnsi="Arial" w:cs="Arial"/>
        </w:rPr>
        <w:t>This report aims</w:t>
      </w:r>
      <w:r w:rsidR="005A40A2" w:rsidRPr="00B6471A">
        <w:rPr>
          <w:rFonts w:ascii="Arial" w:hAnsi="Arial" w:cs="Arial"/>
        </w:rPr>
        <w:t xml:space="preserve"> to assess the environmental impact of aviation and explore sustainable solutions that can mitigate these challenges. By </w:t>
      </w:r>
      <w:proofErr w:type="spellStart"/>
      <w:r>
        <w:rPr>
          <w:rFonts w:ascii="Arial" w:hAnsi="Arial" w:cs="Arial"/>
        </w:rPr>
        <w:t>analysing</w:t>
      </w:r>
      <w:proofErr w:type="spellEnd"/>
      <w:r w:rsidR="005A40A2" w:rsidRPr="00B6471A">
        <w:rPr>
          <w:rFonts w:ascii="Arial" w:hAnsi="Arial" w:cs="Arial"/>
        </w:rPr>
        <w:t xml:space="preserve"> industry initiatives and innovations, the report aims to provide insights into how hospitality businesses can adopt greener transportation strategies.</w:t>
      </w:r>
    </w:p>
    <w:p w14:paraId="2208F2AB" w14:textId="77777777" w:rsidR="003163EB" w:rsidRPr="00B6471A" w:rsidRDefault="004F0619" w:rsidP="00EB1D4F">
      <w:pPr>
        <w:pStyle w:val="Heading1"/>
        <w:spacing w:before="120" w:after="120"/>
        <w:rPr>
          <w:rStyle w:val="Heading1Char"/>
          <w:b/>
          <w:sz w:val="24"/>
          <w:szCs w:val="24"/>
        </w:rPr>
      </w:pPr>
      <w:bookmarkStart w:id="2" w:name="_Toc192071641"/>
      <w:r w:rsidRPr="00B6471A">
        <w:rPr>
          <w:rStyle w:val="Heading1Char"/>
          <w:b/>
          <w:sz w:val="24"/>
          <w:szCs w:val="24"/>
        </w:rPr>
        <w:t>2. Main Findings</w:t>
      </w:r>
      <w:bookmarkEnd w:id="2"/>
    </w:p>
    <w:p w14:paraId="4C524923" w14:textId="77777777" w:rsidR="004F0619" w:rsidRPr="00B6471A" w:rsidRDefault="004F0619" w:rsidP="00EB1D4F">
      <w:pPr>
        <w:pStyle w:val="Heading2"/>
        <w:spacing w:before="120" w:after="120"/>
        <w:rPr>
          <w:rStyle w:val="Heading2Char"/>
          <w:b/>
        </w:rPr>
      </w:pPr>
      <w:bookmarkStart w:id="3" w:name="_Toc192071642"/>
      <w:r w:rsidRPr="00B6471A">
        <w:rPr>
          <w:rStyle w:val="Heading2Char"/>
          <w:b/>
        </w:rPr>
        <w:t>2.1 Role of Aviation in the Hospitality Industry</w:t>
      </w:r>
      <w:bookmarkEnd w:id="3"/>
      <w:r w:rsidRPr="00B6471A">
        <w:rPr>
          <w:rStyle w:val="Heading2Char"/>
          <w:b/>
        </w:rPr>
        <w:t xml:space="preserve"> </w:t>
      </w:r>
    </w:p>
    <w:p w14:paraId="0BCC9457" w14:textId="77777777" w:rsidR="004F0619" w:rsidRPr="00B6471A" w:rsidRDefault="004F0619"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Aviation plays a fundamental role in the hospitality industry, providing fast, efficient, and global connectivity that facilitates tourism and business travel. It enables travelers to reach hospitality destinations, including hotels, resorts, and major event venues, with ease. Without aviation, international tourism would be significantly restricted, limiting the reach of hospitality businesses and reducing visitor numbers in key tourism markets</w:t>
      </w:r>
      <w:r w:rsidR="00D76331" w:rsidRPr="00B6471A">
        <w:rPr>
          <w:rFonts w:ascii="Arial" w:eastAsia="Times New Roman" w:hAnsi="Arial" w:cs="Arial"/>
          <w:kern w:val="0"/>
          <w14:ligatures w14:val="none"/>
        </w:rPr>
        <w:t xml:space="preserve"> (Peeters and Papp, 2024)</w:t>
      </w:r>
      <w:r w:rsidRPr="00B6471A">
        <w:rPr>
          <w:rFonts w:ascii="Arial" w:eastAsia="Times New Roman" w:hAnsi="Arial" w:cs="Arial"/>
          <w:kern w:val="0"/>
          <w14:ligatures w14:val="none"/>
        </w:rPr>
        <w:t>.</w:t>
      </w:r>
    </w:p>
    <w:p w14:paraId="4263922A" w14:textId="77777777" w:rsidR="004F0619" w:rsidRPr="00B6471A" w:rsidRDefault="004F0619"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The aviation industry also serves as a key driver of economic growth, contributing significantly to tourism revenue and employment. Airports and airlines help attract international visitors, supporting local economies and generating demand for hotels, restaurants, and entertainment venues</w:t>
      </w:r>
      <w:r w:rsidR="00A701BA" w:rsidRPr="00B6471A">
        <w:rPr>
          <w:rFonts w:ascii="Arial" w:eastAsia="Times New Roman" w:hAnsi="Arial" w:cs="Arial"/>
          <w:kern w:val="0"/>
          <w14:ligatures w14:val="none"/>
        </w:rPr>
        <w:t xml:space="preserve"> (</w:t>
      </w:r>
      <w:proofErr w:type="spellStart"/>
      <w:r w:rsidR="00A701BA" w:rsidRPr="00B6471A">
        <w:rPr>
          <w:rFonts w:ascii="Arial" w:eastAsia="Times New Roman" w:hAnsi="Arial" w:cs="Arial"/>
          <w:kern w:val="0"/>
          <w14:ligatures w14:val="none"/>
        </w:rPr>
        <w:t>Khatter</w:t>
      </w:r>
      <w:proofErr w:type="spellEnd"/>
      <w:r w:rsidR="00A701BA" w:rsidRPr="00B6471A">
        <w:rPr>
          <w:rFonts w:ascii="Arial" w:eastAsia="Times New Roman" w:hAnsi="Arial" w:cs="Arial"/>
          <w:kern w:val="0"/>
          <w14:ligatures w14:val="none"/>
        </w:rPr>
        <w:t>, 2023)</w:t>
      </w:r>
      <w:r w:rsidRPr="00B6471A">
        <w:rPr>
          <w:rFonts w:ascii="Arial" w:eastAsia="Times New Roman" w:hAnsi="Arial" w:cs="Arial"/>
          <w:kern w:val="0"/>
          <w14:ligatures w14:val="none"/>
        </w:rPr>
        <w:t>. Additionally, aviation plays a crucial role in luxury and business travel, where speed, comfort, and convenience are essential for high-net-worth individuals and corporate clients attending global conferences, meetings, and exclusive hospitality experiences.</w:t>
      </w:r>
    </w:p>
    <w:p w14:paraId="00EB36D2" w14:textId="5BD24F36" w:rsidR="003163EB" w:rsidRPr="00B6471A" w:rsidRDefault="004F0619"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Industry examples highlight the strong relationship between aviation and hospitality. </w:t>
      </w:r>
      <w:r w:rsidRPr="00B6471A">
        <w:rPr>
          <w:rFonts w:ascii="Arial" w:eastAsia="Times New Roman" w:hAnsi="Arial" w:cs="Arial"/>
          <w:b/>
          <w:bCs/>
          <w:kern w:val="0"/>
          <w14:ligatures w14:val="none"/>
        </w:rPr>
        <w:t>Dubai International Airport (DXB)</w:t>
      </w:r>
      <w:r w:rsidRPr="00B6471A">
        <w:rPr>
          <w:rFonts w:ascii="Arial" w:eastAsia="Times New Roman" w:hAnsi="Arial" w:cs="Arial"/>
          <w:kern w:val="0"/>
          <w14:ligatures w14:val="none"/>
        </w:rPr>
        <w:t xml:space="preserve"> is a </w:t>
      </w:r>
      <w:r w:rsidR="00237740">
        <w:rPr>
          <w:rFonts w:ascii="Arial" w:eastAsia="Times New Roman" w:hAnsi="Arial" w:cs="Arial"/>
          <w:kern w:val="0"/>
          <w14:ligatures w14:val="none"/>
        </w:rPr>
        <w:t>central</w:t>
      </w:r>
      <w:r w:rsidRPr="00B6471A">
        <w:rPr>
          <w:rFonts w:ascii="Arial" w:eastAsia="Times New Roman" w:hAnsi="Arial" w:cs="Arial"/>
          <w:kern w:val="0"/>
          <w14:ligatures w14:val="none"/>
        </w:rPr>
        <w:t xml:space="preserve"> global hub that attracts millions of tourists annually, boosting the city's luxury hospitality sector</w:t>
      </w:r>
      <w:r w:rsidR="00291EB3" w:rsidRPr="00B6471A">
        <w:rPr>
          <w:rFonts w:ascii="Arial" w:eastAsia="Times New Roman" w:hAnsi="Arial" w:cs="Arial"/>
          <w:kern w:val="0"/>
          <w14:ligatures w14:val="none"/>
        </w:rPr>
        <w:t xml:space="preserve"> (</w:t>
      </w:r>
      <w:proofErr w:type="spellStart"/>
      <w:r w:rsidR="00291EB3" w:rsidRPr="00B6471A">
        <w:rPr>
          <w:rFonts w:ascii="Arial" w:eastAsia="Times New Roman" w:hAnsi="Arial" w:cs="Arial"/>
          <w:kern w:val="0"/>
          <w14:ligatures w14:val="none"/>
        </w:rPr>
        <w:t>D</w:t>
      </w:r>
      <w:r w:rsidR="00A701BA" w:rsidRPr="00B6471A">
        <w:rPr>
          <w:rFonts w:ascii="Arial" w:eastAsia="Times New Roman" w:hAnsi="Arial" w:cs="Arial"/>
          <w:kern w:val="0"/>
          <w14:ligatures w14:val="none"/>
        </w:rPr>
        <w:t>UBAIRPORTS</w:t>
      </w:r>
      <w:proofErr w:type="spellEnd"/>
      <w:r w:rsidR="00291EB3" w:rsidRPr="00B6471A">
        <w:rPr>
          <w:rFonts w:ascii="Arial" w:eastAsia="Times New Roman" w:hAnsi="Arial" w:cs="Arial"/>
          <w:kern w:val="0"/>
          <w14:ligatures w14:val="none"/>
        </w:rPr>
        <w:t>, 2025)</w:t>
      </w:r>
      <w:r w:rsidRPr="00B6471A">
        <w:rPr>
          <w:rFonts w:ascii="Arial" w:eastAsia="Times New Roman" w:hAnsi="Arial" w:cs="Arial"/>
          <w:kern w:val="0"/>
          <w14:ligatures w14:val="none"/>
        </w:rPr>
        <w:t xml:space="preserve">. The airport provides seamless </w:t>
      </w:r>
      <w:r w:rsidR="00237740" w:rsidRPr="00B6471A">
        <w:rPr>
          <w:rFonts w:ascii="Arial" w:eastAsia="Times New Roman" w:hAnsi="Arial" w:cs="Arial"/>
          <w:kern w:val="0"/>
          <w14:ligatures w14:val="none"/>
        </w:rPr>
        <w:t>connections</w:t>
      </w:r>
      <w:r w:rsidRPr="00B6471A">
        <w:rPr>
          <w:rFonts w:ascii="Arial" w:eastAsia="Times New Roman" w:hAnsi="Arial" w:cs="Arial"/>
          <w:kern w:val="0"/>
          <w14:ligatures w14:val="none"/>
        </w:rPr>
        <w:t xml:space="preserve"> to renowned hotels and resorts, positioning Dubai as a premier travel destination. Similarly, </w:t>
      </w:r>
      <w:r w:rsidRPr="00B6471A">
        <w:rPr>
          <w:rFonts w:ascii="Arial" w:eastAsia="Times New Roman" w:hAnsi="Arial" w:cs="Arial"/>
          <w:b/>
          <w:bCs/>
          <w:kern w:val="0"/>
          <w14:ligatures w14:val="none"/>
        </w:rPr>
        <w:t>Singapore Changi Airport</w:t>
      </w:r>
      <w:r w:rsidRPr="00B6471A">
        <w:rPr>
          <w:rFonts w:ascii="Arial" w:eastAsia="Times New Roman" w:hAnsi="Arial" w:cs="Arial"/>
          <w:kern w:val="0"/>
          <w14:ligatures w14:val="none"/>
        </w:rPr>
        <w:t xml:space="preserve"> integrates tourism and hospitality services by offering transit hotels, high-end shopping, entertainment hubs, and business</w:t>
      </w:r>
      <w:r w:rsidR="00330574" w:rsidRPr="00B6471A">
        <w:rPr>
          <w:rFonts w:ascii="Arial" w:eastAsia="Times New Roman" w:hAnsi="Arial" w:cs="Arial"/>
          <w:kern w:val="0"/>
          <w14:ligatures w14:val="none"/>
        </w:rPr>
        <w:t xml:space="preserve"> </w:t>
      </w:r>
      <w:r w:rsidRPr="00B6471A">
        <w:rPr>
          <w:rFonts w:ascii="Arial" w:eastAsia="Times New Roman" w:hAnsi="Arial" w:cs="Arial"/>
          <w:kern w:val="0"/>
          <w14:ligatures w14:val="none"/>
        </w:rPr>
        <w:t>lounges,</w:t>
      </w:r>
      <w:r w:rsidR="00833B73" w:rsidRPr="00B6471A">
        <w:rPr>
          <w:rFonts w:ascii="Arial" w:eastAsia="Times New Roman" w:hAnsi="Arial" w:cs="Arial"/>
          <w:kern w:val="0"/>
          <w14:ligatures w14:val="none"/>
        </w:rPr>
        <w:t xml:space="preserve"> </w:t>
      </w:r>
      <w:r w:rsidRPr="00B6471A">
        <w:rPr>
          <w:rFonts w:ascii="Arial" w:eastAsia="Times New Roman" w:hAnsi="Arial" w:cs="Arial"/>
          <w:kern w:val="0"/>
          <w14:ligatures w14:val="none"/>
        </w:rPr>
        <w:t>enhancing the overall travel experience</w:t>
      </w:r>
      <w:r w:rsidR="00EF3B12" w:rsidRPr="00B6471A">
        <w:rPr>
          <w:rFonts w:ascii="Arial" w:eastAsia="Times New Roman" w:hAnsi="Arial" w:cs="Arial"/>
          <w:kern w:val="0"/>
          <w14:ligatures w14:val="none"/>
        </w:rPr>
        <w:t xml:space="preserve"> (Singapore Airport Hotel, 2024)</w:t>
      </w:r>
      <w:r w:rsidRPr="00B6471A">
        <w:rPr>
          <w:rFonts w:ascii="Arial" w:eastAsia="Times New Roman" w:hAnsi="Arial" w:cs="Arial"/>
          <w:kern w:val="0"/>
          <w14:ligatures w14:val="none"/>
        </w:rPr>
        <w:t>.</w:t>
      </w:r>
    </w:p>
    <w:p w14:paraId="5AA2B66F" w14:textId="77777777" w:rsidR="004F0619" w:rsidRPr="00B6471A" w:rsidRDefault="00330574" w:rsidP="00EB1D4F">
      <w:pPr>
        <w:spacing w:before="120" w:after="120" w:line="360" w:lineRule="auto"/>
        <w:jc w:val="center"/>
        <w:rPr>
          <w:rFonts w:ascii="Arial" w:eastAsia="Times New Roman" w:hAnsi="Arial" w:cs="Arial"/>
          <w:kern w:val="0"/>
          <w14:ligatures w14:val="none"/>
        </w:rPr>
      </w:pPr>
      <w:r w:rsidRPr="00B6471A">
        <w:rPr>
          <w:rFonts w:ascii="Arial" w:eastAsia="Times New Roman" w:hAnsi="Arial" w:cs="Arial"/>
          <w:kern w:val="0"/>
          <w14:ligatures w14:val="none"/>
        </w:rPr>
        <w:br/>
      </w:r>
      <w:r w:rsidRPr="00B6471A">
        <w:rPr>
          <w:rFonts w:ascii="Arial" w:hAnsi="Arial" w:cs="Arial"/>
          <w:noProof/>
        </w:rPr>
        <w:drawing>
          <wp:inline distT="0" distB="0" distL="0" distR="0" wp14:anchorId="5B7FE983" wp14:editId="552E308A">
            <wp:extent cx="3676470" cy="2105763"/>
            <wp:effectExtent l="76200" t="76200" r="133985" b="142240"/>
            <wp:docPr id="1013413622" name="Picture 1" descr="Passenger Air Transport Market Report 2025 - Passenger Air Transport Market  Share and Analysis Report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senger Air Transport Market Report 2025 - Passenger Air Transport Market  Share and Analysis Report 203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33049" cy="2138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3D973E" w14:textId="77777777" w:rsidR="00323388" w:rsidRPr="00B6471A" w:rsidRDefault="00323388"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 xml:space="preserve">Graph 1: Air Passenger </w:t>
      </w:r>
      <w:r w:rsidR="005F17E2" w:rsidRPr="00B6471A">
        <w:rPr>
          <w:rFonts w:ascii="Arial" w:eastAsia="Times New Roman" w:hAnsi="Arial" w:cs="Arial"/>
          <w:b/>
          <w:bCs/>
          <w:kern w:val="0"/>
          <w14:ligatures w14:val="none"/>
        </w:rPr>
        <w:t>Global Market</w:t>
      </w:r>
      <w:r w:rsidRPr="00B6471A">
        <w:rPr>
          <w:rFonts w:ascii="Arial" w:eastAsia="Times New Roman" w:hAnsi="Arial" w:cs="Arial"/>
          <w:b/>
          <w:bCs/>
          <w:kern w:val="0"/>
          <w14:ligatures w14:val="none"/>
        </w:rPr>
        <w:t xml:space="preserve"> Growth (2024–2029)</w:t>
      </w:r>
    </w:p>
    <w:p w14:paraId="68DFFF6F" w14:textId="77777777" w:rsidR="00537186" w:rsidRPr="00B6471A" w:rsidRDefault="00537186"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Source:</w:t>
      </w:r>
      <w:r w:rsidRPr="00B6471A">
        <w:rPr>
          <w:rFonts w:ascii="Arial" w:hAnsi="Arial" w:cs="Arial"/>
        </w:rPr>
        <w:t xml:space="preserve"> </w:t>
      </w:r>
      <w:r w:rsidR="00984A01" w:rsidRPr="00B6471A">
        <w:rPr>
          <w:rFonts w:ascii="Arial" w:hAnsi="Arial" w:cs="Arial"/>
        </w:rPr>
        <w:t>(</w:t>
      </w:r>
      <w:proofErr w:type="spellStart"/>
      <w:r w:rsidR="001A413E" w:rsidRPr="00B6471A">
        <w:rPr>
          <w:rFonts w:ascii="Arial" w:eastAsia="Times New Roman" w:hAnsi="Arial" w:cs="Arial"/>
          <w:kern w:val="0"/>
          <w14:ligatures w14:val="none"/>
        </w:rPr>
        <w:t>Pohuda</w:t>
      </w:r>
      <w:proofErr w:type="spellEnd"/>
      <w:r w:rsidR="001A413E" w:rsidRPr="00B6471A">
        <w:rPr>
          <w:rFonts w:ascii="Arial" w:eastAsia="Times New Roman" w:hAnsi="Arial" w:cs="Arial"/>
          <w:kern w:val="0"/>
          <w14:ligatures w14:val="none"/>
        </w:rPr>
        <w:t xml:space="preserve">, </w:t>
      </w:r>
      <w:proofErr w:type="spellStart"/>
      <w:r w:rsidR="001A413E" w:rsidRPr="00B6471A">
        <w:rPr>
          <w:rFonts w:ascii="Arial" w:eastAsia="Times New Roman" w:hAnsi="Arial" w:cs="Arial"/>
          <w:kern w:val="0"/>
          <w14:ligatures w14:val="none"/>
        </w:rPr>
        <w:t>Ivchenko</w:t>
      </w:r>
      <w:proofErr w:type="spellEnd"/>
      <w:r w:rsidR="001A413E" w:rsidRPr="00B6471A">
        <w:rPr>
          <w:rFonts w:ascii="Arial" w:eastAsia="Times New Roman" w:hAnsi="Arial" w:cs="Arial"/>
          <w:kern w:val="0"/>
          <w14:ligatures w14:val="none"/>
        </w:rPr>
        <w:t xml:space="preserve"> and </w:t>
      </w:r>
      <w:proofErr w:type="spellStart"/>
      <w:r w:rsidR="001A413E" w:rsidRPr="00B6471A">
        <w:rPr>
          <w:rFonts w:ascii="Arial" w:eastAsia="Times New Roman" w:hAnsi="Arial" w:cs="Arial"/>
          <w:kern w:val="0"/>
          <w14:ligatures w14:val="none"/>
        </w:rPr>
        <w:t>Pohuda</w:t>
      </w:r>
      <w:proofErr w:type="spellEnd"/>
      <w:r w:rsidR="001A413E" w:rsidRPr="00B6471A">
        <w:rPr>
          <w:rFonts w:ascii="Arial" w:eastAsia="Times New Roman" w:hAnsi="Arial" w:cs="Arial"/>
          <w:kern w:val="0"/>
          <w14:ligatures w14:val="none"/>
        </w:rPr>
        <w:t>, 2024</w:t>
      </w:r>
      <w:r w:rsidR="00984A01" w:rsidRPr="00B6471A">
        <w:rPr>
          <w:rFonts w:ascii="Arial" w:eastAsia="Times New Roman" w:hAnsi="Arial" w:cs="Arial"/>
          <w:kern w:val="0"/>
          <w14:ligatures w14:val="none"/>
        </w:rPr>
        <w:t>)</w:t>
      </w:r>
    </w:p>
    <w:p w14:paraId="74574453" w14:textId="77777777" w:rsidR="005F17E2" w:rsidRPr="00B6471A" w:rsidRDefault="005F17E2" w:rsidP="00EB1D4F">
      <w:pPr>
        <w:spacing w:before="120" w:after="120" w:line="360" w:lineRule="auto"/>
        <w:jc w:val="center"/>
        <w:rPr>
          <w:rFonts w:ascii="Arial" w:eastAsia="Times New Roman" w:hAnsi="Arial" w:cs="Arial"/>
          <w:kern w:val="0"/>
          <w14:ligatures w14:val="none"/>
        </w:rPr>
      </w:pPr>
    </w:p>
    <w:p w14:paraId="52E51FC9" w14:textId="5E8AC4CA" w:rsidR="004F0619" w:rsidRPr="00B6471A" w:rsidRDefault="004F0619"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As air travel demand </w:t>
      </w:r>
      <w:r w:rsidR="00237740">
        <w:rPr>
          <w:rFonts w:ascii="Arial" w:eastAsia="Times New Roman" w:hAnsi="Arial" w:cs="Arial"/>
          <w:kern w:val="0"/>
          <w14:ligatures w14:val="none"/>
        </w:rPr>
        <w:t>grows</w:t>
      </w:r>
      <w:r w:rsidRPr="00B6471A">
        <w:rPr>
          <w:rFonts w:ascii="Arial" w:eastAsia="Times New Roman" w:hAnsi="Arial" w:cs="Arial"/>
          <w:kern w:val="0"/>
          <w14:ligatures w14:val="none"/>
        </w:rPr>
        <w:t xml:space="preserve">, Graph 1: </w:t>
      </w:r>
      <w:r w:rsidR="005F17E2" w:rsidRPr="00B6471A">
        <w:rPr>
          <w:rFonts w:ascii="Arial" w:eastAsia="Times New Roman" w:hAnsi="Arial" w:cs="Arial"/>
          <w:kern w:val="0"/>
          <w14:ligatures w14:val="none"/>
        </w:rPr>
        <w:t>Air Passenger Global Market Growth (2024–2029)</w:t>
      </w:r>
      <w:r w:rsidRPr="00B6471A">
        <w:rPr>
          <w:rFonts w:ascii="Arial" w:eastAsia="Times New Roman" w:hAnsi="Arial" w:cs="Arial"/>
          <w:kern w:val="0"/>
          <w14:ligatures w14:val="none"/>
        </w:rPr>
        <w:t xml:space="preserve"> will illustrate the increasing reliance on aviation in hospitality. The data highlights the necessity for sustainable innovations in aviation to mitigate its environmental impact while supporting the industry’s expansion.</w:t>
      </w:r>
    </w:p>
    <w:p w14:paraId="3B0130C5" w14:textId="77777777" w:rsidR="009F1339" w:rsidRPr="00B6471A" w:rsidRDefault="009F1339" w:rsidP="00EB1D4F">
      <w:pPr>
        <w:pStyle w:val="Heading2"/>
        <w:spacing w:before="120" w:after="120"/>
      </w:pPr>
      <w:bookmarkStart w:id="4" w:name="_Toc192071643"/>
      <w:r w:rsidRPr="00B6471A">
        <w:t>2.2 Environmental Impact of Aviation</w:t>
      </w:r>
      <w:bookmarkEnd w:id="4"/>
      <w:r w:rsidRPr="00B6471A">
        <w:t xml:space="preserve"> </w:t>
      </w:r>
    </w:p>
    <w:p w14:paraId="0E1F3082" w14:textId="58ECBA54" w:rsidR="008E6534" w:rsidRPr="00B6471A" w:rsidRDefault="009F1339"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Aviation significantly contributes to environmental degradation, affecting air quality, noise levels, biodiversity, and waste management. As global air travel demand continues to rise, these challenges become more pressing for the hospitality and tourism industries.</w:t>
      </w:r>
      <w:r w:rsidR="006D552B" w:rsidRPr="00B6471A">
        <w:rPr>
          <w:rFonts w:ascii="Arial" w:eastAsia="Times New Roman" w:hAnsi="Arial" w:cs="Arial"/>
          <w:kern w:val="0"/>
          <w14:ligatures w14:val="none"/>
        </w:rPr>
        <w:t xml:space="preserve"> </w:t>
      </w:r>
      <w:r w:rsidRPr="00B6471A">
        <w:rPr>
          <w:rFonts w:ascii="Arial" w:eastAsia="Times New Roman" w:hAnsi="Arial" w:cs="Arial"/>
          <w:kern w:val="0"/>
          <w14:ligatures w14:val="none"/>
        </w:rPr>
        <w:t>One of the most critical environmental concerns is carbon emissions. The aviation industry accounts for 2–3% of global CO</w:t>
      </w:r>
      <w:r w:rsidRPr="00B6471A">
        <w:rPr>
          <w:rFonts w:ascii="Cambria Math" w:eastAsia="Times New Roman" w:hAnsi="Cambria Math" w:cs="Cambria Math"/>
          <w:kern w:val="0"/>
          <w14:ligatures w14:val="none"/>
        </w:rPr>
        <w:t>₂</w:t>
      </w:r>
      <w:r w:rsidRPr="00B6471A">
        <w:rPr>
          <w:rFonts w:ascii="Arial" w:eastAsia="Times New Roman" w:hAnsi="Arial" w:cs="Arial"/>
          <w:kern w:val="0"/>
          <w14:ligatures w14:val="none"/>
        </w:rPr>
        <w:t xml:space="preserve"> emissions, with aircraft burning large amounts of fossil fuels. This contributes to climate change, causing rising temperatures, extreme weather events, and disruptions to tourism-dependent economies. </w:t>
      </w:r>
      <w:r w:rsidR="008E6534" w:rsidRPr="00B6471A">
        <w:rPr>
          <w:rFonts w:ascii="Arial" w:eastAsia="Times New Roman" w:hAnsi="Arial" w:cs="Arial"/>
          <w:kern w:val="0"/>
          <w14:ligatures w14:val="none"/>
        </w:rPr>
        <w:t>Flights, in addition to releasing nitrogen oxides (</w:t>
      </w:r>
      <w:proofErr w:type="spellStart"/>
      <w:r w:rsidR="008E6534" w:rsidRPr="00B6471A">
        <w:rPr>
          <w:rFonts w:ascii="Arial" w:eastAsia="Times New Roman" w:hAnsi="Arial" w:cs="Arial"/>
          <w:kern w:val="0"/>
          <w14:ligatures w14:val="none"/>
        </w:rPr>
        <w:t>NOx</w:t>
      </w:r>
      <w:proofErr w:type="spellEnd"/>
      <w:r w:rsidR="008E6534" w:rsidRPr="00B6471A">
        <w:rPr>
          <w:rFonts w:ascii="Arial" w:eastAsia="Times New Roman" w:hAnsi="Arial" w:cs="Arial"/>
          <w:kern w:val="0"/>
          <w14:ligatures w14:val="none"/>
        </w:rPr>
        <w:t xml:space="preserve">) </w:t>
      </w:r>
      <w:r w:rsidR="00155161" w:rsidRPr="00B6471A">
        <w:rPr>
          <w:rFonts w:ascii="Arial" w:eastAsia="Times New Roman" w:hAnsi="Arial" w:cs="Arial"/>
          <w:kern w:val="0"/>
          <w14:ligatures w14:val="none"/>
        </w:rPr>
        <w:t>at</w:t>
      </w:r>
      <w:r w:rsidR="008E6534" w:rsidRPr="00B6471A">
        <w:rPr>
          <w:rFonts w:ascii="Arial" w:eastAsia="Times New Roman" w:hAnsi="Arial" w:cs="Arial"/>
          <w:kern w:val="0"/>
          <w14:ligatures w14:val="none"/>
        </w:rPr>
        <w:t xml:space="preserve"> higher altitudes, also contribute </w:t>
      </w:r>
      <w:r w:rsidR="00CF7CCB">
        <w:rPr>
          <w:rFonts w:ascii="Arial" w:eastAsia="Times New Roman" w:hAnsi="Arial" w:cs="Arial"/>
          <w:kern w:val="0"/>
          <w14:ligatures w14:val="none"/>
        </w:rPr>
        <w:t>to air quality deterioration and the formation of ground-level</w:t>
      </w:r>
      <w:r w:rsidR="008E6534" w:rsidRPr="00B6471A">
        <w:rPr>
          <w:rFonts w:ascii="Arial" w:eastAsia="Times New Roman" w:hAnsi="Arial" w:cs="Arial"/>
          <w:kern w:val="0"/>
          <w14:ligatures w14:val="none"/>
        </w:rPr>
        <w:t xml:space="preserve"> ozone, further degrading the air quality of urban areas (</w:t>
      </w:r>
      <w:proofErr w:type="spellStart"/>
      <w:r w:rsidR="008E6534" w:rsidRPr="00B6471A">
        <w:rPr>
          <w:rFonts w:ascii="Arial" w:eastAsia="Times New Roman" w:hAnsi="Arial" w:cs="Arial"/>
          <w:kern w:val="0"/>
          <w14:ligatures w14:val="none"/>
        </w:rPr>
        <w:t>Samunderu</w:t>
      </w:r>
      <w:proofErr w:type="spellEnd"/>
      <w:r w:rsidR="008E6534" w:rsidRPr="00B6471A">
        <w:rPr>
          <w:rFonts w:ascii="Arial" w:eastAsia="Times New Roman" w:hAnsi="Arial" w:cs="Arial"/>
          <w:kern w:val="0"/>
          <w14:ligatures w14:val="none"/>
        </w:rPr>
        <w:t>, 2024).</w:t>
      </w:r>
    </w:p>
    <w:p w14:paraId="476CC0CA" w14:textId="4F8DEFFE" w:rsidR="009F1339" w:rsidRPr="00B6471A" w:rsidRDefault="008E6534"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Apart from environmental pollution, noise pollution is one of the most serious problems, especially for communities in the vicinity of large airports. The repeated sounding of aircraft into the sky and back to the ground </w:t>
      </w:r>
      <w:r w:rsidR="00155161" w:rsidRPr="00B6471A">
        <w:rPr>
          <w:rFonts w:ascii="Arial" w:eastAsia="Times New Roman" w:hAnsi="Arial" w:cs="Arial"/>
          <w:kern w:val="0"/>
          <w14:ligatures w14:val="none"/>
        </w:rPr>
        <w:t>resulted</w:t>
      </w:r>
      <w:r w:rsidRPr="00B6471A">
        <w:rPr>
          <w:rFonts w:ascii="Arial" w:eastAsia="Times New Roman" w:hAnsi="Arial" w:cs="Arial"/>
          <w:kern w:val="0"/>
          <w14:ligatures w14:val="none"/>
        </w:rPr>
        <w:t xml:space="preserve"> in a very high level of </w:t>
      </w:r>
      <w:r w:rsidR="00CF7CCB">
        <w:rPr>
          <w:rFonts w:ascii="Arial" w:eastAsia="Times New Roman" w:hAnsi="Arial" w:cs="Arial"/>
          <w:kern w:val="0"/>
          <w14:ligatures w14:val="none"/>
        </w:rPr>
        <w:t>decibels</w:t>
      </w:r>
      <w:r w:rsidRPr="00B6471A">
        <w:rPr>
          <w:rFonts w:ascii="Arial" w:eastAsia="Times New Roman" w:hAnsi="Arial" w:cs="Arial"/>
          <w:kern w:val="0"/>
          <w14:ligatures w14:val="none"/>
        </w:rPr>
        <w:t xml:space="preserve"> and many health problems as a result, like stress, sleep disturbances and hearing impairment. Aviation also affects biodiversity as well as human health. Huge habitat destruction has resulted from airport expansions</w:t>
      </w:r>
      <w:r w:rsidR="00CF7CCB">
        <w:rPr>
          <w:rFonts w:ascii="Arial" w:eastAsia="Times New Roman" w:hAnsi="Arial" w:cs="Arial"/>
          <w:kern w:val="0"/>
          <w14:ligatures w14:val="none"/>
        </w:rPr>
        <w:t>,</w:t>
      </w:r>
      <w:r w:rsidRPr="00B6471A">
        <w:rPr>
          <w:rFonts w:ascii="Arial" w:eastAsia="Times New Roman" w:hAnsi="Arial" w:cs="Arial"/>
          <w:kern w:val="0"/>
          <w14:ligatures w14:val="none"/>
        </w:rPr>
        <w:t xml:space="preserve"> disrupting local ecosystems and threatening wildlife. Because regions that are promoting </w:t>
      </w:r>
      <w:r w:rsidR="00CF7CCB">
        <w:rPr>
          <w:rFonts w:ascii="Arial" w:eastAsia="Times New Roman" w:hAnsi="Arial" w:cs="Arial"/>
          <w:kern w:val="0"/>
          <w14:ligatures w14:val="none"/>
        </w:rPr>
        <w:t>ecotourism</w:t>
      </w:r>
      <w:r w:rsidRPr="00B6471A">
        <w:rPr>
          <w:rFonts w:ascii="Arial" w:eastAsia="Times New Roman" w:hAnsi="Arial" w:cs="Arial"/>
          <w:kern w:val="0"/>
          <w14:ligatures w14:val="none"/>
        </w:rPr>
        <w:t xml:space="preserve"> depend on conservation for their sustainable tourism</w:t>
      </w:r>
      <w:r w:rsidR="00CF7CCB">
        <w:rPr>
          <w:rFonts w:ascii="Arial" w:eastAsia="Times New Roman" w:hAnsi="Arial" w:cs="Arial"/>
          <w:kern w:val="0"/>
          <w14:ligatures w14:val="none"/>
        </w:rPr>
        <w:t>, other</w:t>
      </w:r>
      <w:r w:rsidRPr="00B6471A">
        <w:rPr>
          <w:rFonts w:ascii="Arial" w:eastAsia="Times New Roman" w:hAnsi="Arial" w:cs="Arial"/>
          <w:kern w:val="0"/>
          <w14:ligatures w14:val="none"/>
        </w:rPr>
        <w:t xml:space="preserve"> sources of aviation waste include </w:t>
      </w:r>
      <w:r w:rsidR="00CF7CCB">
        <w:rPr>
          <w:rFonts w:ascii="Arial" w:eastAsia="Times New Roman" w:hAnsi="Arial" w:cs="Arial"/>
          <w:kern w:val="0"/>
          <w14:ligatures w14:val="none"/>
        </w:rPr>
        <w:t>end-of-life aircraft parts, engine and cabin filters, aircraft light bulbs, cabin finishings and single-use</w:t>
      </w:r>
      <w:r w:rsidRPr="00B6471A">
        <w:rPr>
          <w:rFonts w:ascii="Arial" w:eastAsia="Times New Roman" w:hAnsi="Arial" w:cs="Arial"/>
          <w:kern w:val="0"/>
          <w14:ligatures w14:val="none"/>
        </w:rPr>
        <w:t xml:space="preserve"> plastics created via catering waste and excess fuel disposal during airline operations</w:t>
      </w:r>
      <w:r w:rsidR="009F1339" w:rsidRPr="00B6471A">
        <w:rPr>
          <w:rFonts w:ascii="Arial" w:eastAsia="Times New Roman" w:hAnsi="Arial" w:cs="Arial"/>
          <w:kern w:val="0"/>
          <w14:ligatures w14:val="none"/>
        </w:rPr>
        <w:t>. The lack of efficient waste management strategies exacerbates environmental pollution, affecting destinations that rely on pristine natural landscapes for hospitality</w:t>
      </w:r>
      <w:r w:rsidR="006E1935" w:rsidRPr="00B6471A">
        <w:rPr>
          <w:rFonts w:ascii="Arial" w:eastAsia="Times New Roman" w:hAnsi="Arial" w:cs="Arial"/>
          <w:kern w:val="0"/>
          <w14:ligatures w14:val="none"/>
        </w:rPr>
        <w:t xml:space="preserve"> (</w:t>
      </w:r>
      <w:proofErr w:type="spellStart"/>
      <w:r w:rsidR="006E1935" w:rsidRPr="00B6471A">
        <w:rPr>
          <w:rFonts w:ascii="Arial" w:eastAsia="Times New Roman" w:hAnsi="Arial" w:cs="Arial"/>
          <w:kern w:val="0"/>
          <w14:ligatures w14:val="none"/>
        </w:rPr>
        <w:t>Farinelli</w:t>
      </w:r>
      <w:proofErr w:type="spellEnd"/>
      <w:r w:rsidR="006E1935" w:rsidRPr="00B6471A">
        <w:rPr>
          <w:rFonts w:ascii="Arial" w:eastAsia="Times New Roman" w:hAnsi="Arial" w:cs="Arial"/>
          <w:kern w:val="0"/>
          <w14:ligatures w14:val="none"/>
        </w:rPr>
        <w:t>, 2024)</w:t>
      </w:r>
      <w:r w:rsidR="009F1339" w:rsidRPr="00B6471A">
        <w:rPr>
          <w:rFonts w:ascii="Arial" w:eastAsia="Times New Roman" w:hAnsi="Arial" w:cs="Arial"/>
          <w:kern w:val="0"/>
          <w14:ligatures w14:val="none"/>
        </w:rPr>
        <w:t>.</w:t>
      </w:r>
    </w:p>
    <w:p w14:paraId="322CE8E4" w14:textId="77777777" w:rsidR="000E3179" w:rsidRPr="00B6471A" w:rsidRDefault="003B0DB5" w:rsidP="00EB1D4F">
      <w:pPr>
        <w:spacing w:before="120" w:after="120" w:line="360" w:lineRule="auto"/>
        <w:jc w:val="center"/>
        <w:rPr>
          <w:rFonts w:ascii="Arial" w:eastAsia="Times New Roman" w:hAnsi="Arial" w:cs="Arial"/>
          <w:b/>
          <w:bCs/>
          <w:kern w:val="0"/>
          <w14:ligatures w14:val="none"/>
        </w:rPr>
      </w:pPr>
      <w:r w:rsidRPr="00B6471A">
        <w:rPr>
          <w:rFonts w:ascii="Arial" w:hAnsi="Arial" w:cs="Arial"/>
          <w:noProof/>
        </w:rPr>
        <w:drawing>
          <wp:inline distT="0" distB="0" distL="0" distR="0" wp14:anchorId="6808F1D3" wp14:editId="3A3227BC">
            <wp:extent cx="5943174" cy="3156155"/>
            <wp:effectExtent l="76200" t="76200" r="133985" b="139700"/>
            <wp:docPr id="1821770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70245" name=""/>
                    <pic:cNvPicPr/>
                  </pic:nvPicPr>
                  <pic:blipFill>
                    <a:blip r:embed="rId9"/>
                    <a:stretch>
                      <a:fillRect/>
                    </a:stretch>
                  </pic:blipFill>
                  <pic:spPr>
                    <a:xfrm>
                      <a:off x="0" y="0"/>
                      <a:ext cx="5957309" cy="31636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B6471A">
        <w:rPr>
          <w:rFonts w:ascii="Arial" w:hAnsi="Arial" w:cs="Arial"/>
          <w:noProof/>
        </w:rPr>
        <w:t xml:space="preserve"> </w:t>
      </w:r>
    </w:p>
    <w:p w14:paraId="7FEF2EB1" w14:textId="77777777" w:rsidR="000E3179" w:rsidRPr="00B6471A" w:rsidRDefault="00EB5CDF"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 xml:space="preserve">Graph 2: </w:t>
      </w:r>
      <w:r w:rsidR="005E1454" w:rsidRPr="00B6471A">
        <w:rPr>
          <w:rFonts w:ascii="Arial" w:eastAsia="Times New Roman" w:hAnsi="Arial" w:cs="Arial"/>
          <w:b/>
          <w:bCs/>
          <w:kern w:val="0"/>
          <w14:ligatures w14:val="none"/>
        </w:rPr>
        <w:t>Carbon dioxide emissions from commercial aviation worldwide.</w:t>
      </w:r>
    </w:p>
    <w:p w14:paraId="15DF4187" w14:textId="77777777" w:rsidR="000E3179" w:rsidRPr="00B6471A" w:rsidRDefault="005E1454"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 xml:space="preserve">Source: </w:t>
      </w:r>
      <w:r w:rsidR="00D80DF8" w:rsidRPr="00B6471A">
        <w:rPr>
          <w:rFonts w:ascii="Arial" w:eastAsia="Times New Roman" w:hAnsi="Arial" w:cs="Arial"/>
          <w:b/>
          <w:bCs/>
          <w:kern w:val="0"/>
          <w14:ligatures w14:val="none"/>
        </w:rPr>
        <w:t>(</w:t>
      </w:r>
      <w:r w:rsidR="00D80DF8" w:rsidRPr="00B6471A">
        <w:rPr>
          <w:rFonts w:ascii="Arial" w:hAnsi="Arial" w:cs="Arial"/>
        </w:rPr>
        <w:t xml:space="preserve">Leal </w:t>
      </w:r>
      <w:proofErr w:type="spellStart"/>
      <w:r w:rsidR="00D80DF8" w:rsidRPr="00B6471A">
        <w:rPr>
          <w:rFonts w:ascii="Arial" w:hAnsi="Arial" w:cs="Arial"/>
        </w:rPr>
        <w:t>Filho</w:t>
      </w:r>
      <w:proofErr w:type="spellEnd"/>
      <w:r w:rsidR="00D80DF8" w:rsidRPr="00B6471A">
        <w:rPr>
          <w:rFonts w:ascii="Arial" w:hAnsi="Arial" w:cs="Arial"/>
        </w:rPr>
        <w:t xml:space="preserve"> et al., 2023</w:t>
      </w:r>
      <w:r w:rsidR="00D80DF8" w:rsidRPr="00B6471A">
        <w:rPr>
          <w:rFonts w:ascii="Arial" w:eastAsia="Times New Roman" w:hAnsi="Arial" w:cs="Arial"/>
          <w:b/>
          <w:bCs/>
          <w:kern w:val="0"/>
          <w14:ligatures w14:val="none"/>
        </w:rPr>
        <w:t>)</w:t>
      </w:r>
    </w:p>
    <w:p w14:paraId="30E18A05" w14:textId="2B3B2625" w:rsidR="0062528D" w:rsidRPr="00B6471A" w:rsidRDefault="0062528D"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A case study of Heathrow Airport highlights these environmental challenges. As one of the world’s busiest airports, Heathrow faces high carbon emissions and air traffic congestion. In response, the airport has </w:t>
      </w:r>
      <w:r w:rsidR="00CF7CCB">
        <w:rPr>
          <w:rFonts w:ascii="Arial" w:eastAsia="Times New Roman" w:hAnsi="Arial" w:cs="Arial"/>
          <w:kern w:val="0"/>
          <w14:ligatures w14:val="none"/>
        </w:rPr>
        <w:t>implemented air quality deterioration and the formation of ground-levels</w:t>
      </w:r>
      <w:r w:rsidRPr="00B6471A">
        <w:rPr>
          <w:rFonts w:ascii="Arial" w:eastAsia="Times New Roman" w:hAnsi="Arial" w:cs="Arial"/>
          <w:kern w:val="0"/>
          <w14:ligatures w14:val="none"/>
        </w:rPr>
        <w:t xml:space="preserve"> and waste recycling initiatives to mitigate its impact</w:t>
      </w:r>
      <w:r w:rsidR="00E305F1" w:rsidRPr="00B6471A">
        <w:rPr>
          <w:rFonts w:ascii="Arial" w:eastAsia="Times New Roman" w:hAnsi="Arial" w:cs="Arial"/>
          <w:kern w:val="0"/>
          <w14:ligatures w14:val="none"/>
        </w:rPr>
        <w:t xml:space="preserve"> (</w:t>
      </w:r>
      <w:proofErr w:type="spellStart"/>
      <w:r w:rsidR="00E305F1" w:rsidRPr="00B6471A">
        <w:rPr>
          <w:rFonts w:ascii="Arial" w:eastAsia="Times New Roman" w:hAnsi="Arial" w:cs="Arial"/>
          <w:kern w:val="0"/>
          <w14:ligatures w14:val="none"/>
        </w:rPr>
        <w:t>Al-Sulaiti</w:t>
      </w:r>
      <w:proofErr w:type="spellEnd"/>
      <w:r w:rsidR="00E305F1" w:rsidRPr="00B6471A">
        <w:rPr>
          <w:rFonts w:ascii="Arial" w:eastAsia="Times New Roman" w:hAnsi="Arial" w:cs="Arial"/>
          <w:kern w:val="0"/>
          <w14:ligatures w14:val="none"/>
        </w:rPr>
        <w:t xml:space="preserve"> et al., 2023)</w:t>
      </w:r>
      <w:r w:rsidRPr="00B6471A">
        <w:rPr>
          <w:rFonts w:ascii="Arial" w:eastAsia="Times New Roman" w:hAnsi="Arial" w:cs="Arial"/>
          <w:kern w:val="0"/>
          <w14:ligatures w14:val="none"/>
        </w:rPr>
        <w:t>.</w:t>
      </w:r>
    </w:p>
    <w:p w14:paraId="5778C193" w14:textId="77777777" w:rsidR="00E75455" w:rsidRPr="00B6471A" w:rsidRDefault="00E75455" w:rsidP="00EB1D4F">
      <w:pPr>
        <w:pStyle w:val="Heading2"/>
        <w:spacing w:before="120" w:after="120"/>
      </w:pPr>
      <w:bookmarkStart w:id="5" w:name="_Toc192071644"/>
      <w:r w:rsidRPr="00B6471A">
        <w:t>2.3 Challenges in Reducing Aviation’s Environmental Damage</w:t>
      </w:r>
      <w:bookmarkEnd w:id="5"/>
      <w:r w:rsidRPr="00B6471A">
        <w:t xml:space="preserve"> </w:t>
      </w:r>
    </w:p>
    <w:p w14:paraId="4EA7037C" w14:textId="77777777" w:rsidR="00E75455" w:rsidRPr="00B6471A" w:rsidRDefault="00E75455"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Despite increasing awareness of aviation’s environmental impact, several challenges hinder the industry's transition to sustainable practices. The high dependency on fossil fuels remains a primary obstacle. Jet fuel continues to dominate because alternative energy sources, such as sustainable aviation fuel (SAF), hydrogen, and electric propulsion, are still in the early stages of development. Unlike road transport, where electric vehicles are becoming mainstream, aviation requires advanced energy solutions to achieve the same efficiency and range</w:t>
      </w:r>
      <w:r w:rsidR="008641E3" w:rsidRPr="00B6471A">
        <w:rPr>
          <w:rFonts w:ascii="Arial" w:eastAsia="Times New Roman" w:hAnsi="Arial" w:cs="Arial"/>
          <w:kern w:val="0"/>
          <w14:ligatures w14:val="none"/>
        </w:rPr>
        <w:t xml:space="preserve"> (</w:t>
      </w:r>
      <w:proofErr w:type="spellStart"/>
      <w:r w:rsidR="008641E3" w:rsidRPr="00B6471A">
        <w:rPr>
          <w:rFonts w:ascii="Arial" w:eastAsia="Times New Roman" w:hAnsi="Arial" w:cs="Arial"/>
          <w:kern w:val="0"/>
          <w14:ligatures w14:val="none"/>
        </w:rPr>
        <w:t>Khatter</w:t>
      </w:r>
      <w:proofErr w:type="spellEnd"/>
      <w:r w:rsidR="008641E3" w:rsidRPr="00B6471A">
        <w:rPr>
          <w:rFonts w:ascii="Arial" w:eastAsia="Times New Roman" w:hAnsi="Arial" w:cs="Arial"/>
          <w:kern w:val="0"/>
          <w14:ligatures w14:val="none"/>
        </w:rPr>
        <w:t>, 2023)</w:t>
      </w:r>
      <w:r w:rsidRPr="00B6471A">
        <w:rPr>
          <w:rFonts w:ascii="Arial" w:eastAsia="Times New Roman" w:hAnsi="Arial" w:cs="Arial"/>
          <w:kern w:val="0"/>
          <w14:ligatures w14:val="none"/>
        </w:rPr>
        <w:t>.</w:t>
      </w:r>
    </w:p>
    <w:p w14:paraId="783D9924" w14:textId="2CDD2360" w:rsidR="00E75455" w:rsidRPr="00B6471A" w:rsidRDefault="00E75455"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The slow transition to sustainable alternatives is largely due to high research and development (R&amp;D) costs. While companies invest in electric and hydrogen aircraft, technological limitations and regulatory approvals delay large-scale adoption. Airlines are hesitant to adopt new, unproven technologies, fearing operational risks and passenger safety concerns.</w:t>
      </w:r>
      <w:r w:rsidR="006D552B" w:rsidRPr="00B6471A">
        <w:rPr>
          <w:rFonts w:ascii="Arial" w:eastAsia="Times New Roman" w:hAnsi="Arial" w:cs="Arial"/>
          <w:kern w:val="0"/>
          <w14:ligatures w14:val="none"/>
        </w:rPr>
        <w:t xml:space="preserve"> </w:t>
      </w:r>
      <w:r w:rsidRPr="00B6471A">
        <w:rPr>
          <w:rFonts w:ascii="Arial" w:eastAsia="Times New Roman" w:hAnsi="Arial" w:cs="Arial"/>
          <w:kern w:val="0"/>
          <w14:ligatures w14:val="none"/>
        </w:rPr>
        <w:t>Cost barriers further complicate sustainability efforts. Green technologies, including SAF and carbon offset programs, significantly increase operational expenses</w:t>
      </w:r>
      <w:r w:rsidR="008641E3" w:rsidRPr="00B6471A">
        <w:rPr>
          <w:rFonts w:ascii="Arial" w:eastAsia="Times New Roman" w:hAnsi="Arial" w:cs="Arial"/>
          <w:kern w:val="0"/>
          <w14:ligatures w14:val="none"/>
        </w:rPr>
        <w:t xml:space="preserve"> (</w:t>
      </w:r>
      <w:proofErr w:type="spellStart"/>
      <w:r w:rsidR="008641E3" w:rsidRPr="00B6471A">
        <w:rPr>
          <w:rFonts w:ascii="Arial" w:eastAsia="Times New Roman" w:hAnsi="Arial" w:cs="Arial"/>
          <w:kern w:val="0"/>
          <w14:ligatures w14:val="none"/>
        </w:rPr>
        <w:t>Bartle</w:t>
      </w:r>
      <w:proofErr w:type="spellEnd"/>
      <w:r w:rsidR="008641E3" w:rsidRPr="00B6471A">
        <w:rPr>
          <w:rFonts w:ascii="Arial" w:eastAsia="Times New Roman" w:hAnsi="Arial" w:cs="Arial"/>
          <w:kern w:val="0"/>
          <w14:ligatures w14:val="none"/>
        </w:rPr>
        <w:t xml:space="preserve">, </w:t>
      </w:r>
      <w:proofErr w:type="spellStart"/>
      <w:r w:rsidR="008641E3" w:rsidRPr="00B6471A">
        <w:rPr>
          <w:rFonts w:ascii="Arial" w:eastAsia="Times New Roman" w:hAnsi="Arial" w:cs="Arial"/>
          <w:kern w:val="0"/>
          <w14:ligatures w14:val="none"/>
        </w:rPr>
        <w:t>Lutte</w:t>
      </w:r>
      <w:proofErr w:type="spellEnd"/>
      <w:r w:rsidR="008641E3" w:rsidRPr="00B6471A">
        <w:rPr>
          <w:rFonts w:ascii="Arial" w:eastAsia="Times New Roman" w:hAnsi="Arial" w:cs="Arial"/>
          <w:kern w:val="0"/>
          <w14:ligatures w14:val="none"/>
        </w:rPr>
        <w:t xml:space="preserve"> and </w:t>
      </w:r>
      <w:proofErr w:type="spellStart"/>
      <w:r w:rsidR="008641E3" w:rsidRPr="00B6471A">
        <w:rPr>
          <w:rFonts w:ascii="Arial" w:eastAsia="Times New Roman" w:hAnsi="Arial" w:cs="Arial"/>
          <w:kern w:val="0"/>
          <w14:ligatures w14:val="none"/>
        </w:rPr>
        <w:t>Leuenberger</w:t>
      </w:r>
      <w:proofErr w:type="spellEnd"/>
      <w:r w:rsidR="008641E3" w:rsidRPr="00B6471A">
        <w:rPr>
          <w:rFonts w:ascii="Arial" w:eastAsia="Times New Roman" w:hAnsi="Arial" w:cs="Arial"/>
          <w:kern w:val="0"/>
          <w14:ligatures w14:val="none"/>
        </w:rPr>
        <w:t>, 2021)</w:t>
      </w:r>
      <w:r w:rsidRPr="00B6471A">
        <w:rPr>
          <w:rFonts w:ascii="Arial" w:eastAsia="Times New Roman" w:hAnsi="Arial" w:cs="Arial"/>
          <w:kern w:val="0"/>
          <w14:ligatures w14:val="none"/>
        </w:rPr>
        <w:t>. Airlines operating on thin profit margins, particularly low-cost carriers (LCCs), struggle to integrate these innovations without passing costs to consumers. This creates a price disparity between conventional and sustainable flights, discouraging mass adoption.</w:t>
      </w:r>
      <w:r w:rsidR="006D552B" w:rsidRPr="00B6471A">
        <w:rPr>
          <w:rFonts w:ascii="Arial" w:eastAsia="Times New Roman" w:hAnsi="Arial" w:cs="Arial"/>
          <w:kern w:val="0"/>
          <w14:ligatures w14:val="none"/>
        </w:rPr>
        <w:t xml:space="preserve"> </w:t>
      </w:r>
      <w:r w:rsidR="00885A66" w:rsidRPr="00B6471A">
        <w:rPr>
          <w:rFonts w:ascii="Arial" w:eastAsia="Times New Roman" w:hAnsi="Arial" w:cs="Arial"/>
          <w:kern w:val="0"/>
          <w14:ligatures w14:val="none"/>
        </w:rPr>
        <w:t xml:space="preserve">Another challenge is government regulations. There exists a pressing concern in this respect coming from the international agencies like the ICAO and various regional bodies concerned with the formulation and implementation of stringent sustainable legislations that aid enforcement remains slow and irregular. </w:t>
      </w:r>
      <w:r w:rsidR="00CF7CCB">
        <w:rPr>
          <w:rFonts w:ascii="Arial" w:eastAsia="Times New Roman" w:hAnsi="Arial" w:cs="Arial"/>
          <w:kern w:val="0"/>
          <w14:ligatures w14:val="none"/>
        </w:rPr>
        <w:t>An agriculturally oriented society cares much about economic development, disregarding environmental policies which hamper</w:t>
      </w:r>
      <w:r w:rsidR="00885A66" w:rsidRPr="00B6471A">
        <w:rPr>
          <w:rFonts w:ascii="Arial" w:eastAsia="Times New Roman" w:hAnsi="Arial" w:cs="Arial"/>
          <w:kern w:val="0"/>
          <w14:ligatures w14:val="none"/>
        </w:rPr>
        <w:t xml:space="preserve"> the adoption of green airline mandates</w:t>
      </w:r>
      <w:r w:rsidRPr="00B6471A">
        <w:rPr>
          <w:rFonts w:ascii="Arial" w:eastAsia="Times New Roman" w:hAnsi="Arial" w:cs="Arial"/>
          <w:kern w:val="0"/>
          <w14:ligatures w14:val="none"/>
        </w:rPr>
        <w:t>.</w:t>
      </w:r>
    </w:p>
    <w:p w14:paraId="6E28E5E6" w14:textId="77777777" w:rsidR="00C60569" w:rsidRPr="00B6471A" w:rsidRDefault="00C60569" w:rsidP="00EB1D4F">
      <w:pPr>
        <w:spacing w:before="120" w:after="120" w:line="360" w:lineRule="auto"/>
        <w:jc w:val="center"/>
        <w:rPr>
          <w:rFonts w:ascii="Arial" w:eastAsia="Times New Roman" w:hAnsi="Arial" w:cs="Arial"/>
          <w:kern w:val="0"/>
          <w14:ligatures w14:val="none"/>
        </w:rPr>
      </w:pPr>
      <w:r w:rsidRPr="00B6471A">
        <w:rPr>
          <w:rFonts w:ascii="Arial" w:hAnsi="Arial" w:cs="Arial"/>
          <w:noProof/>
        </w:rPr>
        <w:drawing>
          <wp:inline distT="0" distB="0" distL="0" distR="0" wp14:anchorId="312B2958" wp14:editId="5FDDEAD6">
            <wp:extent cx="4827270" cy="2271252"/>
            <wp:effectExtent l="76200" t="76200" r="125730" b="129540"/>
            <wp:docPr id="1620820048" name="Picture 3" descr="Sustainable Aviation Fuel Market Size, Share, Growth Report -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tainable Aviation Fuel Market Size, Share, Growth Report - 2050"/>
                    <pic:cNvPicPr>
                      <a:picLocks noChangeAspect="1" noChangeArrowheads="1"/>
                    </pic:cNvPicPr>
                  </pic:nvPicPr>
                  <pic:blipFill rotWithShape="1">
                    <a:blip r:embed="rId10">
                      <a:extLst>
                        <a:ext uri="{28A0092B-C50C-407E-A947-70E740481C1C}">
                          <a14:useLocalDpi xmlns:a14="http://schemas.microsoft.com/office/drawing/2010/main" val="0"/>
                        </a:ext>
                      </a:extLst>
                    </a:blip>
                    <a:srcRect b="9139"/>
                    <a:stretch/>
                  </pic:blipFill>
                  <pic:spPr bwMode="auto">
                    <a:xfrm>
                      <a:off x="0" y="0"/>
                      <a:ext cx="4830418" cy="22727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2089115" w14:textId="77777777" w:rsidR="00C60569" w:rsidRPr="00B6471A" w:rsidRDefault="005B198E"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Graph 3: Airline Sustainability Initiatives vs. Cost Impact</w:t>
      </w:r>
    </w:p>
    <w:p w14:paraId="0DB29518" w14:textId="77777777" w:rsidR="005B198E" w:rsidRPr="00B6471A" w:rsidRDefault="00504D14"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S</w:t>
      </w:r>
      <w:r w:rsidR="005B198E" w:rsidRPr="00B6471A">
        <w:rPr>
          <w:rFonts w:ascii="Arial" w:eastAsia="Times New Roman" w:hAnsi="Arial" w:cs="Arial"/>
          <w:b/>
          <w:bCs/>
          <w:kern w:val="0"/>
          <w14:ligatures w14:val="none"/>
        </w:rPr>
        <w:t>ource</w:t>
      </w:r>
      <w:r w:rsidRPr="00B6471A">
        <w:rPr>
          <w:rFonts w:ascii="Arial" w:eastAsia="Times New Roman" w:hAnsi="Arial" w:cs="Arial"/>
          <w:b/>
          <w:bCs/>
          <w:kern w:val="0"/>
          <w14:ligatures w14:val="none"/>
        </w:rPr>
        <w:t xml:space="preserve">: </w:t>
      </w:r>
      <w:r w:rsidR="00614EB4" w:rsidRPr="00B6471A">
        <w:rPr>
          <w:rFonts w:ascii="Arial" w:eastAsia="Times New Roman" w:hAnsi="Arial" w:cs="Arial"/>
          <w:b/>
          <w:bCs/>
          <w:kern w:val="0"/>
          <w14:ligatures w14:val="none"/>
        </w:rPr>
        <w:t>(</w:t>
      </w:r>
      <w:r w:rsidR="003163EB" w:rsidRPr="00B6471A">
        <w:rPr>
          <w:rFonts w:ascii="Arial" w:eastAsia="Times New Roman" w:hAnsi="Arial" w:cs="Arial"/>
          <w:kern w:val="0"/>
          <w14:ligatures w14:val="none"/>
        </w:rPr>
        <w:t>Watson et al., 2024</w:t>
      </w:r>
      <w:r w:rsidR="00614EB4" w:rsidRPr="00B6471A">
        <w:rPr>
          <w:rFonts w:ascii="Arial" w:eastAsia="Times New Roman" w:hAnsi="Arial" w:cs="Arial"/>
          <w:kern w:val="0"/>
          <w14:ligatures w14:val="none"/>
        </w:rPr>
        <w:t>)</w:t>
      </w:r>
    </w:p>
    <w:p w14:paraId="170E719E" w14:textId="7226FF51" w:rsidR="005B198E" w:rsidRPr="00B6471A" w:rsidRDefault="00524A1E"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The </w:t>
      </w:r>
      <w:r w:rsidRPr="00393600">
        <w:rPr>
          <w:rFonts w:ascii="Arial" w:eastAsia="Times New Roman" w:hAnsi="Arial" w:cs="Arial"/>
          <w:b/>
          <w:bCs/>
          <w:kern w:val="0"/>
          <w14:ligatures w14:val="none"/>
        </w:rPr>
        <w:t>European Union’s Sustainable Aviation</w:t>
      </w:r>
      <w:r w:rsidRPr="00B6471A">
        <w:rPr>
          <w:rFonts w:ascii="Arial" w:eastAsia="Times New Roman" w:hAnsi="Arial" w:cs="Arial"/>
          <w:kern w:val="0"/>
          <w14:ligatures w14:val="none"/>
        </w:rPr>
        <w:t xml:space="preserve"> Policy is picked as one of the key </w:t>
      </w:r>
      <w:r w:rsidR="00CF7CCB">
        <w:rPr>
          <w:rFonts w:ascii="Arial" w:eastAsia="Times New Roman" w:hAnsi="Arial" w:cs="Arial"/>
          <w:kern w:val="0"/>
          <w14:ligatures w14:val="none"/>
        </w:rPr>
        <w:t xml:space="preserve">examples of such a </w:t>
      </w:r>
      <w:r w:rsidRPr="00B6471A">
        <w:rPr>
          <w:rFonts w:ascii="Arial" w:eastAsia="Times New Roman" w:hAnsi="Arial" w:cs="Arial"/>
          <w:kern w:val="0"/>
          <w14:ligatures w14:val="none"/>
        </w:rPr>
        <w:t>system is the Emissions Trading System (ETS) for airlines introduced by the EU. In this policy, carriers are charged for their carbon emissions and are</w:t>
      </w:r>
      <w:r w:rsidR="00CF7CCB">
        <w:rPr>
          <w:rFonts w:ascii="Arial" w:eastAsia="Times New Roman" w:hAnsi="Arial" w:cs="Arial"/>
          <w:kern w:val="0"/>
          <w14:ligatures w14:val="none"/>
        </w:rPr>
        <w:t>, therefore,</w:t>
      </w:r>
      <w:r w:rsidRPr="00B6471A">
        <w:rPr>
          <w:rFonts w:ascii="Arial" w:eastAsia="Times New Roman" w:hAnsi="Arial" w:cs="Arial"/>
          <w:kern w:val="0"/>
          <w14:ligatures w14:val="none"/>
        </w:rPr>
        <w:t xml:space="preserve"> more motivated to invest in cleaner technology. However, providing these regulations at low </w:t>
      </w:r>
      <w:r w:rsidR="00CF7CCB">
        <w:rPr>
          <w:rFonts w:ascii="Arial" w:eastAsia="Times New Roman" w:hAnsi="Arial" w:cs="Arial"/>
          <w:kern w:val="0"/>
          <w14:ligatures w14:val="none"/>
        </w:rPr>
        <w:t>costs to low-cost</w:t>
      </w:r>
      <w:r w:rsidRPr="00B6471A">
        <w:rPr>
          <w:rFonts w:ascii="Arial" w:eastAsia="Times New Roman" w:hAnsi="Arial" w:cs="Arial"/>
          <w:kern w:val="0"/>
          <w14:ligatures w14:val="none"/>
        </w:rPr>
        <w:t xml:space="preserve"> airlines is a financial difficulty which manifests in concerns around fairness and feasibility</w:t>
      </w:r>
      <w:r w:rsidR="00707364" w:rsidRPr="00B6471A">
        <w:rPr>
          <w:rFonts w:ascii="Arial" w:eastAsia="Times New Roman" w:hAnsi="Arial" w:cs="Arial"/>
          <w:kern w:val="0"/>
          <w14:ligatures w14:val="none"/>
        </w:rPr>
        <w:t xml:space="preserve"> (</w:t>
      </w:r>
      <w:proofErr w:type="spellStart"/>
      <w:r w:rsidR="00707364" w:rsidRPr="00B6471A">
        <w:rPr>
          <w:rFonts w:ascii="Arial" w:eastAsia="Times New Roman" w:hAnsi="Arial" w:cs="Arial"/>
          <w:kern w:val="0"/>
          <w14:ligatures w14:val="none"/>
        </w:rPr>
        <w:t>Zavadskas</w:t>
      </w:r>
      <w:proofErr w:type="spellEnd"/>
      <w:r w:rsidR="00707364" w:rsidRPr="00B6471A">
        <w:rPr>
          <w:rFonts w:ascii="Arial" w:eastAsia="Times New Roman" w:hAnsi="Arial" w:cs="Arial"/>
          <w:kern w:val="0"/>
          <w14:ligatures w14:val="none"/>
        </w:rPr>
        <w:t xml:space="preserve">, </w:t>
      </w:r>
      <w:proofErr w:type="spellStart"/>
      <w:r w:rsidR="00707364" w:rsidRPr="00B6471A">
        <w:rPr>
          <w:rFonts w:ascii="Arial" w:eastAsia="Times New Roman" w:hAnsi="Arial" w:cs="Arial"/>
          <w:kern w:val="0"/>
          <w14:ligatures w14:val="none"/>
        </w:rPr>
        <w:t>Grubliauskas</w:t>
      </w:r>
      <w:proofErr w:type="spellEnd"/>
      <w:r w:rsidR="00707364" w:rsidRPr="00B6471A">
        <w:rPr>
          <w:rFonts w:ascii="Arial" w:eastAsia="Times New Roman" w:hAnsi="Arial" w:cs="Arial"/>
          <w:kern w:val="0"/>
          <w14:ligatures w14:val="none"/>
        </w:rPr>
        <w:t xml:space="preserve"> and </w:t>
      </w:r>
      <w:proofErr w:type="spellStart"/>
      <w:r w:rsidR="00707364" w:rsidRPr="00B6471A">
        <w:rPr>
          <w:rFonts w:ascii="Arial" w:eastAsia="Times New Roman" w:hAnsi="Arial" w:cs="Arial"/>
          <w:kern w:val="0"/>
          <w14:ligatures w14:val="none"/>
        </w:rPr>
        <w:t>Vaišis</w:t>
      </w:r>
      <w:proofErr w:type="spellEnd"/>
      <w:r w:rsidR="00707364" w:rsidRPr="00B6471A">
        <w:rPr>
          <w:rFonts w:ascii="Arial" w:eastAsia="Times New Roman" w:hAnsi="Arial" w:cs="Arial"/>
          <w:kern w:val="0"/>
          <w14:ligatures w14:val="none"/>
        </w:rPr>
        <w:t>, 2024)</w:t>
      </w:r>
      <w:r w:rsidR="005B198E" w:rsidRPr="00B6471A">
        <w:rPr>
          <w:rFonts w:ascii="Arial" w:eastAsia="Times New Roman" w:hAnsi="Arial" w:cs="Arial"/>
          <w:kern w:val="0"/>
          <w14:ligatures w14:val="none"/>
        </w:rPr>
        <w:t>.</w:t>
      </w:r>
    </w:p>
    <w:p w14:paraId="20298135" w14:textId="77777777" w:rsidR="00EC4727" w:rsidRPr="00B6471A" w:rsidRDefault="00EC4727" w:rsidP="00EB1D4F">
      <w:pPr>
        <w:pStyle w:val="Heading2"/>
        <w:spacing w:before="120" w:after="120"/>
      </w:pPr>
      <w:bookmarkStart w:id="6" w:name="_Toc192071645"/>
      <w:r w:rsidRPr="00B6471A">
        <w:t>2.4 Possible Solutions and Sustainable Practices</w:t>
      </w:r>
      <w:bookmarkEnd w:id="6"/>
      <w:r w:rsidRPr="00B6471A">
        <w:t xml:space="preserve"> </w:t>
      </w:r>
    </w:p>
    <w:p w14:paraId="734E9AAE" w14:textId="31007523" w:rsidR="00EC4727" w:rsidRPr="00B6471A" w:rsidRDefault="00CE6069"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To tackle aviation’s environmental challenges, it is necessary to find a multi­faceted approach with technological innovations, airline initiatives, regulatory policies and consumer awareness. These solutions can be used in support of sustainable air travel practices in the hospitality industry</w:t>
      </w:r>
      <w:r w:rsidR="00FE3FDA" w:rsidRPr="00B6471A">
        <w:rPr>
          <w:rFonts w:ascii="Arial" w:eastAsia="Times New Roman" w:hAnsi="Arial" w:cs="Arial"/>
          <w:kern w:val="0"/>
          <w14:ligatures w14:val="none"/>
        </w:rPr>
        <w:t xml:space="preserve"> (Xiong et al., 2023)</w:t>
      </w:r>
      <w:r w:rsidR="00EC4727" w:rsidRPr="00B6471A">
        <w:rPr>
          <w:rFonts w:ascii="Arial" w:eastAsia="Times New Roman" w:hAnsi="Arial" w:cs="Arial"/>
          <w:kern w:val="0"/>
          <w14:ligatures w14:val="none"/>
        </w:rPr>
        <w:t>.</w:t>
      </w:r>
    </w:p>
    <w:p w14:paraId="2990E98B" w14:textId="77777777" w:rsidR="00EC4727" w:rsidRPr="00B6471A" w:rsidRDefault="00EC4727" w:rsidP="00EB1D4F">
      <w:pPr>
        <w:pStyle w:val="Heading3"/>
        <w:spacing w:before="120" w:after="120"/>
      </w:pPr>
      <w:bookmarkStart w:id="7" w:name="_Toc192071646"/>
      <w:r w:rsidRPr="00B6471A">
        <w:t>A. Technological Advancements in Aviation</w:t>
      </w:r>
      <w:bookmarkEnd w:id="7"/>
    </w:p>
    <w:p w14:paraId="375C355D" w14:textId="2108FA76" w:rsidR="00EC4727" w:rsidRPr="00B6471A" w:rsidRDefault="00CF7CCB" w:rsidP="00EB1D4F">
      <w:pPr>
        <w:spacing w:before="120" w:after="120" w:line="360" w:lineRule="auto"/>
        <w:rPr>
          <w:rFonts w:ascii="Arial" w:eastAsia="Times New Roman" w:hAnsi="Arial" w:cs="Arial"/>
          <w:kern w:val="0"/>
          <w14:ligatures w14:val="none"/>
        </w:rPr>
      </w:pPr>
      <w:r>
        <w:rPr>
          <w:rFonts w:ascii="Arial" w:eastAsia="Times New Roman" w:hAnsi="Arial" w:cs="Arial"/>
          <w:kern w:val="0"/>
          <w14:ligatures w14:val="none"/>
        </w:rPr>
        <w:t>The development</w:t>
      </w:r>
      <w:r w:rsidR="00F105AE" w:rsidRPr="00B6471A">
        <w:rPr>
          <w:rFonts w:ascii="Arial" w:eastAsia="Times New Roman" w:hAnsi="Arial" w:cs="Arial"/>
          <w:kern w:val="0"/>
          <w14:ligatures w14:val="none"/>
        </w:rPr>
        <w:t xml:space="preserve"> of such Sustainable Aviation Fuel (SAF) solutions, including biofuels and synthetic fuels, is one of the most promising solutions. SAF can significantly reduce carbon emissions and immediately comprise an alternative to </w:t>
      </w:r>
      <w:r>
        <w:rPr>
          <w:rFonts w:ascii="Arial" w:eastAsia="Times New Roman" w:hAnsi="Arial" w:cs="Arial"/>
          <w:kern w:val="0"/>
          <w14:ligatures w14:val="none"/>
        </w:rPr>
        <w:t>fossil-based</w:t>
      </w:r>
      <w:r w:rsidR="00F105AE" w:rsidRPr="00B6471A">
        <w:rPr>
          <w:rFonts w:ascii="Arial" w:eastAsia="Times New Roman" w:hAnsi="Arial" w:cs="Arial"/>
          <w:kern w:val="0"/>
          <w14:ligatures w14:val="none"/>
        </w:rPr>
        <w:t xml:space="preserve"> jet fuel. For instance, Lufthansa has invested heavily </w:t>
      </w:r>
      <w:r>
        <w:rPr>
          <w:rFonts w:ascii="Arial" w:eastAsia="Times New Roman" w:hAnsi="Arial" w:cs="Arial"/>
          <w:kern w:val="0"/>
          <w14:ligatures w14:val="none"/>
        </w:rPr>
        <w:t>in biofuels to achieve a carbon-neutral future, which is</w:t>
      </w:r>
      <w:r w:rsidR="00F105AE" w:rsidRPr="00B6471A">
        <w:rPr>
          <w:rFonts w:ascii="Arial" w:eastAsia="Times New Roman" w:hAnsi="Arial" w:cs="Arial"/>
          <w:kern w:val="0"/>
          <w14:ligatures w14:val="none"/>
        </w:rPr>
        <w:t xml:space="preserve"> followed by the rest of the airlines. Electric and hydrogen powered aircraft are both </w:t>
      </w:r>
      <w:r>
        <w:rPr>
          <w:rFonts w:ascii="Arial" w:eastAsia="Times New Roman" w:hAnsi="Arial" w:cs="Arial"/>
          <w:kern w:val="0"/>
          <w14:ligatures w14:val="none"/>
        </w:rPr>
        <w:t>other</w:t>
      </w:r>
      <w:r w:rsidR="00F105AE" w:rsidRPr="00B6471A">
        <w:rPr>
          <w:rFonts w:ascii="Arial" w:eastAsia="Times New Roman" w:hAnsi="Arial" w:cs="Arial"/>
          <w:kern w:val="0"/>
          <w14:ligatures w14:val="none"/>
        </w:rPr>
        <w:t xml:space="preserve"> breakthroughs in green aviation. The </w:t>
      </w:r>
      <w:r w:rsidR="00F105AE" w:rsidRPr="00D21D59">
        <w:rPr>
          <w:rFonts w:ascii="Arial" w:eastAsia="Times New Roman" w:hAnsi="Arial" w:cs="Arial"/>
          <w:b/>
          <w:bCs/>
          <w:kern w:val="0"/>
          <w14:ligatures w14:val="none"/>
        </w:rPr>
        <w:t>Airbus</w:t>
      </w:r>
      <w:r w:rsidR="00F105AE" w:rsidRPr="00B6471A">
        <w:rPr>
          <w:rFonts w:ascii="Arial" w:eastAsia="Times New Roman" w:hAnsi="Arial" w:cs="Arial"/>
          <w:kern w:val="0"/>
          <w14:ligatures w14:val="none"/>
        </w:rPr>
        <w:t xml:space="preserve"> ZeroE Concept is an aircraft prototype that is powered by hydrogen and that could enter service in 2035 (Airbus, 2025). Even though large-scale implementation is still a decade off, hydrogen and electric aircraft are a </w:t>
      </w:r>
      <w:r>
        <w:rPr>
          <w:rFonts w:ascii="Arial" w:eastAsia="Times New Roman" w:hAnsi="Arial" w:cs="Arial"/>
          <w:kern w:val="0"/>
          <w14:ligatures w14:val="none"/>
        </w:rPr>
        <w:t>long-term zero-emission</w:t>
      </w:r>
      <w:r w:rsidR="00F105AE" w:rsidRPr="00B6471A">
        <w:rPr>
          <w:rFonts w:ascii="Arial" w:eastAsia="Times New Roman" w:hAnsi="Arial" w:cs="Arial"/>
          <w:kern w:val="0"/>
          <w14:ligatures w14:val="none"/>
        </w:rPr>
        <w:t xml:space="preserve"> solution to conventional planes</w:t>
      </w:r>
      <w:r w:rsidR="00EC4727" w:rsidRPr="00B6471A">
        <w:rPr>
          <w:rFonts w:ascii="Arial" w:eastAsia="Times New Roman" w:hAnsi="Arial" w:cs="Arial"/>
          <w:kern w:val="0"/>
          <w14:ligatures w14:val="none"/>
        </w:rPr>
        <w:t>.</w:t>
      </w:r>
    </w:p>
    <w:p w14:paraId="67780FA4" w14:textId="77777777" w:rsidR="00EC4727" w:rsidRPr="00B6471A" w:rsidRDefault="00EC4727" w:rsidP="00EB1D4F">
      <w:pPr>
        <w:pStyle w:val="Heading3"/>
        <w:spacing w:before="120" w:after="120"/>
      </w:pPr>
      <w:bookmarkStart w:id="8" w:name="_Toc192071647"/>
      <w:r w:rsidRPr="00B6471A">
        <w:t>B. Carbon Offsetting and Airline Initiatives</w:t>
      </w:r>
      <w:bookmarkEnd w:id="8"/>
    </w:p>
    <w:p w14:paraId="03FD0523" w14:textId="17FF46C0" w:rsidR="00B31036" w:rsidRPr="00B6471A" w:rsidRDefault="00974ABC"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In addition, airlines are investing in reforestation projects and renewable energy in order to lighten</w:t>
      </w:r>
      <w:r w:rsidR="00CF7CCB">
        <w:rPr>
          <w:rFonts w:ascii="Arial" w:eastAsia="Times New Roman" w:hAnsi="Arial" w:cs="Arial"/>
          <w:kern w:val="0"/>
          <w14:ligatures w14:val="none"/>
        </w:rPr>
        <w:t xml:space="preserve"> or offset</w:t>
      </w:r>
      <w:r w:rsidRPr="00B6471A">
        <w:rPr>
          <w:rFonts w:ascii="Arial" w:eastAsia="Times New Roman" w:hAnsi="Arial" w:cs="Arial"/>
          <w:kern w:val="0"/>
          <w14:ligatures w14:val="none"/>
        </w:rPr>
        <w:t xml:space="preserve"> their emissions. </w:t>
      </w:r>
      <w:r w:rsidR="00CF7CCB">
        <w:rPr>
          <w:rFonts w:ascii="Arial" w:eastAsia="Times New Roman" w:hAnsi="Arial" w:cs="Arial"/>
          <w:kern w:val="0"/>
          <w14:ligatures w14:val="none"/>
        </w:rPr>
        <w:t>The net-zero strategy</w:t>
      </w:r>
      <w:r w:rsidRPr="00B6471A">
        <w:rPr>
          <w:rFonts w:ascii="Arial" w:eastAsia="Times New Roman" w:hAnsi="Arial" w:cs="Arial"/>
          <w:kern w:val="0"/>
          <w14:ligatures w14:val="none"/>
        </w:rPr>
        <w:t xml:space="preserve"> of British Airways is one of the leading examples </w:t>
      </w:r>
      <w:r w:rsidR="00CF7CCB">
        <w:rPr>
          <w:rFonts w:ascii="Arial" w:eastAsia="Times New Roman" w:hAnsi="Arial" w:cs="Arial"/>
          <w:kern w:val="0"/>
          <w14:ligatures w14:val="none"/>
        </w:rPr>
        <w:t>of</w:t>
      </w:r>
      <w:r w:rsidRPr="00B6471A">
        <w:rPr>
          <w:rFonts w:ascii="Arial" w:eastAsia="Times New Roman" w:hAnsi="Arial" w:cs="Arial"/>
          <w:kern w:val="0"/>
          <w14:ligatures w14:val="none"/>
        </w:rPr>
        <w:t xml:space="preserve"> using sustainable aviation fuels and carbon offset initiatives to reduce their environmental impact. </w:t>
      </w:r>
      <w:r w:rsidR="00CF7CCB">
        <w:rPr>
          <w:rFonts w:ascii="Arial" w:eastAsia="Times New Roman" w:hAnsi="Arial" w:cs="Arial"/>
          <w:kern w:val="0"/>
          <w14:ligatures w14:val="none"/>
        </w:rPr>
        <w:t>Sustainable tourism partnerships further encourage responsible travel</w:t>
      </w:r>
      <w:r w:rsidRPr="00B6471A">
        <w:rPr>
          <w:rFonts w:ascii="Arial" w:eastAsia="Times New Roman" w:hAnsi="Arial" w:cs="Arial"/>
          <w:kern w:val="0"/>
          <w14:ligatures w14:val="none"/>
        </w:rPr>
        <w:t xml:space="preserve">. To achieve </w:t>
      </w:r>
      <w:r w:rsidR="00CF7CCB">
        <w:rPr>
          <w:rFonts w:ascii="Arial" w:eastAsia="Times New Roman" w:hAnsi="Arial" w:cs="Arial"/>
          <w:kern w:val="0"/>
          <w14:ligatures w14:val="none"/>
        </w:rPr>
        <w:t>carbon-neutral flight with accommodation, eco-friendly</w:t>
      </w:r>
      <w:r w:rsidRPr="00B6471A">
        <w:rPr>
          <w:rFonts w:ascii="Arial" w:eastAsia="Times New Roman" w:hAnsi="Arial" w:cs="Arial"/>
          <w:kern w:val="0"/>
          <w14:ligatures w14:val="none"/>
        </w:rPr>
        <w:t xml:space="preserve"> hospitality brands are collaborating with airlines</w:t>
      </w:r>
      <w:r w:rsidR="00EC4727" w:rsidRPr="00B6471A">
        <w:rPr>
          <w:rFonts w:ascii="Arial" w:eastAsia="Times New Roman" w:hAnsi="Arial" w:cs="Arial"/>
          <w:kern w:val="0"/>
          <w14:ligatures w14:val="none"/>
        </w:rPr>
        <w:t>. Marriott’s Green Travel Initiatives promote sustainable tourism by integrating green certifications into hotel and airline partnerships</w:t>
      </w:r>
      <w:r w:rsidR="00D80215" w:rsidRPr="00B6471A">
        <w:rPr>
          <w:rFonts w:ascii="Arial" w:eastAsia="Times New Roman" w:hAnsi="Arial" w:cs="Arial"/>
          <w:kern w:val="0"/>
          <w14:ligatures w14:val="none"/>
        </w:rPr>
        <w:t xml:space="preserve"> (</w:t>
      </w:r>
      <w:proofErr w:type="spellStart"/>
      <w:r w:rsidR="00D80215" w:rsidRPr="00B6471A">
        <w:rPr>
          <w:rFonts w:ascii="Arial" w:eastAsia="Times New Roman" w:hAnsi="Arial" w:cs="Arial"/>
          <w:kern w:val="0"/>
          <w14:ligatures w14:val="none"/>
        </w:rPr>
        <w:t>Onifade</w:t>
      </w:r>
      <w:proofErr w:type="spellEnd"/>
      <w:r w:rsidR="00D80215" w:rsidRPr="00B6471A">
        <w:rPr>
          <w:rFonts w:ascii="Arial" w:eastAsia="Times New Roman" w:hAnsi="Arial" w:cs="Arial"/>
          <w:kern w:val="0"/>
          <w14:ligatures w14:val="none"/>
        </w:rPr>
        <w:t xml:space="preserve"> et al., 2023)</w:t>
      </w:r>
      <w:r w:rsidR="00EC4727" w:rsidRPr="00B6471A">
        <w:rPr>
          <w:rFonts w:ascii="Arial" w:eastAsia="Times New Roman" w:hAnsi="Arial" w:cs="Arial"/>
          <w:kern w:val="0"/>
          <w14:ligatures w14:val="none"/>
        </w:rPr>
        <w:t>.</w:t>
      </w:r>
    </w:p>
    <w:tbl>
      <w:tblPr>
        <w:tblStyle w:val="TableGrid"/>
        <w:tblW w:w="0" w:type="auto"/>
        <w:tblLook w:val="04A0" w:firstRow="1" w:lastRow="0" w:firstColumn="1" w:lastColumn="0" w:noHBand="0" w:noVBand="1"/>
      </w:tblPr>
      <w:tblGrid>
        <w:gridCol w:w="1991"/>
        <w:gridCol w:w="2426"/>
        <w:gridCol w:w="2503"/>
        <w:gridCol w:w="2430"/>
      </w:tblGrid>
      <w:tr w:rsidR="00B31036" w:rsidRPr="00B6471A" w14:paraId="0ABC5C39" w14:textId="77777777" w:rsidTr="00B31036">
        <w:tc>
          <w:tcPr>
            <w:tcW w:w="0" w:type="auto"/>
            <w:hideMark/>
          </w:tcPr>
          <w:p w14:paraId="1CBABB2D" w14:textId="77777777" w:rsidR="00B31036" w:rsidRPr="00B6471A" w:rsidRDefault="00B31036" w:rsidP="00155161">
            <w:pPr>
              <w:spacing w:line="360" w:lineRule="auto"/>
              <w:rPr>
                <w:rFonts w:ascii="Arial" w:eastAsia="Times New Roman" w:hAnsi="Arial" w:cs="Arial"/>
                <w:b/>
                <w:bCs/>
                <w:kern w:val="0"/>
                <w14:ligatures w14:val="none"/>
              </w:rPr>
            </w:pPr>
            <w:r w:rsidRPr="00B6471A">
              <w:rPr>
                <w:rFonts w:ascii="Arial" w:eastAsia="Times New Roman" w:hAnsi="Arial" w:cs="Arial"/>
                <w:b/>
                <w:bCs/>
                <w:kern w:val="0"/>
                <w14:ligatures w14:val="none"/>
              </w:rPr>
              <w:t>Airline</w:t>
            </w:r>
          </w:p>
        </w:tc>
        <w:tc>
          <w:tcPr>
            <w:tcW w:w="0" w:type="auto"/>
            <w:hideMark/>
          </w:tcPr>
          <w:p w14:paraId="42AB6E50" w14:textId="77777777" w:rsidR="00B31036" w:rsidRPr="00B6471A" w:rsidRDefault="00B31036" w:rsidP="00155161">
            <w:pPr>
              <w:spacing w:line="360" w:lineRule="auto"/>
              <w:rPr>
                <w:rFonts w:ascii="Arial" w:eastAsia="Times New Roman" w:hAnsi="Arial" w:cs="Arial"/>
                <w:b/>
                <w:bCs/>
                <w:kern w:val="0"/>
                <w14:ligatures w14:val="none"/>
              </w:rPr>
            </w:pPr>
            <w:r w:rsidRPr="00B6471A">
              <w:rPr>
                <w:rFonts w:ascii="Arial" w:eastAsia="Times New Roman" w:hAnsi="Arial" w:cs="Arial"/>
                <w:b/>
                <w:bCs/>
                <w:kern w:val="0"/>
                <w14:ligatures w14:val="none"/>
              </w:rPr>
              <w:t>Sustainability Initiative</w:t>
            </w:r>
          </w:p>
        </w:tc>
        <w:tc>
          <w:tcPr>
            <w:tcW w:w="0" w:type="auto"/>
            <w:hideMark/>
          </w:tcPr>
          <w:p w14:paraId="45B3B90C" w14:textId="77777777" w:rsidR="00B31036" w:rsidRPr="00B6471A" w:rsidRDefault="00B31036" w:rsidP="00155161">
            <w:pPr>
              <w:spacing w:line="360" w:lineRule="auto"/>
              <w:rPr>
                <w:rFonts w:ascii="Arial" w:eastAsia="Times New Roman" w:hAnsi="Arial" w:cs="Arial"/>
                <w:b/>
                <w:bCs/>
                <w:kern w:val="0"/>
                <w14:ligatures w14:val="none"/>
              </w:rPr>
            </w:pPr>
            <w:r w:rsidRPr="00B6471A">
              <w:rPr>
                <w:rFonts w:ascii="Arial" w:eastAsia="Times New Roman" w:hAnsi="Arial" w:cs="Arial"/>
                <w:b/>
                <w:bCs/>
                <w:kern w:val="0"/>
                <w14:ligatures w14:val="none"/>
              </w:rPr>
              <w:t>Impact on Carbon Emissions</w:t>
            </w:r>
          </w:p>
        </w:tc>
        <w:tc>
          <w:tcPr>
            <w:tcW w:w="0" w:type="auto"/>
            <w:hideMark/>
          </w:tcPr>
          <w:p w14:paraId="1ACECDDD" w14:textId="77777777" w:rsidR="00B31036" w:rsidRPr="00B6471A" w:rsidRDefault="00B31036" w:rsidP="00155161">
            <w:pPr>
              <w:spacing w:line="360" w:lineRule="auto"/>
              <w:rPr>
                <w:rFonts w:ascii="Arial" w:eastAsia="Times New Roman" w:hAnsi="Arial" w:cs="Arial"/>
                <w:b/>
                <w:bCs/>
                <w:kern w:val="0"/>
                <w14:ligatures w14:val="none"/>
              </w:rPr>
            </w:pPr>
            <w:r w:rsidRPr="00B6471A">
              <w:rPr>
                <w:rFonts w:ascii="Arial" w:eastAsia="Times New Roman" w:hAnsi="Arial" w:cs="Arial"/>
                <w:b/>
                <w:bCs/>
                <w:kern w:val="0"/>
                <w14:ligatures w14:val="none"/>
              </w:rPr>
              <w:t>Challenges &amp; Limitations</w:t>
            </w:r>
          </w:p>
        </w:tc>
      </w:tr>
      <w:tr w:rsidR="00B31036" w:rsidRPr="00B6471A" w14:paraId="29BE1884" w14:textId="77777777" w:rsidTr="00B31036">
        <w:tc>
          <w:tcPr>
            <w:tcW w:w="0" w:type="auto"/>
            <w:hideMark/>
          </w:tcPr>
          <w:p w14:paraId="772AAE60"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b/>
                <w:bCs/>
                <w:kern w:val="0"/>
                <w14:ligatures w14:val="none"/>
              </w:rPr>
              <w:t>British Airways</w:t>
            </w:r>
          </w:p>
        </w:tc>
        <w:tc>
          <w:tcPr>
            <w:tcW w:w="0" w:type="auto"/>
            <w:hideMark/>
          </w:tcPr>
          <w:p w14:paraId="3B709781"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Net Zero by 2050, Carbon Offsetting, Investment in SAF</w:t>
            </w:r>
          </w:p>
        </w:tc>
        <w:tc>
          <w:tcPr>
            <w:tcW w:w="0" w:type="auto"/>
            <w:hideMark/>
          </w:tcPr>
          <w:p w14:paraId="697108CD"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Moderate reduction through carbon offsets and biofuel trials</w:t>
            </w:r>
          </w:p>
        </w:tc>
        <w:tc>
          <w:tcPr>
            <w:tcW w:w="0" w:type="auto"/>
            <w:hideMark/>
          </w:tcPr>
          <w:p w14:paraId="306B919E"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High cost of SAF, reliance on offsetting rather than direct emission cuts</w:t>
            </w:r>
          </w:p>
        </w:tc>
      </w:tr>
      <w:tr w:rsidR="00B31036" w:rsidRPr="00B6471A" w14:paraId="79BED3FB" w14:textId="77777777" w:rsidTr="00B31036">
        <w:tc>
          <w:tcPr>
            <w:tcW w:w="0" w:type="auto"/>
            <w:hideMark/>
          </w:tcPr>
          <w:p w14:paraId="7CBF49AE"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b/>
                <w:bCs/>
                <w:kern w:val="0"/>
                <w14:ligatures w14:val="none"/>
              </w:rPr>
              <w:t>Lufthansa</w:t>
            </w:r>
          </w:p>
        </w:tc>
        <w:tc>
          <w:tcPr>
            <w:tcW w:w="0" w:type="auto"/>
            <w:hideMark/>
          </w:tcPr>
          <w:p w14:paraId="517A8E39"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Biofuel-powered flights, Green Fare program</w:t>
            </w:r>
          </w:p>
        </w:tc>
        <w:tc>
          <w:tcPr>
            <w:tcW w:w="0" w:type="auto"/>
            <w:hideMark/>
          </w:tcPr>
          <w:p w14:paraId="65AEFDD7"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Significant CO</w:t>
            </w:r>
            <w:r w:rsidRPr="00B6471A">
              <w:rPr>
                <w:rFonts w:ascii="Cambria Math" w:eastAsia="Times New Roman" w:hAnsi="Cambria Math" w:cs="Cambria Math"/>
                <w:kern w:val="0"/>
                <w14:ligatures w14:val="none"/>
              </w:rPr>
              <w:t>₂</w:t>
            </w:r>
            <w:r w:rsidRPr="00B6471A">
              <w:rPr>
                <w:rFonts w:ascii="Arial" w:eastAsia="Times New Roman" w:hAnsi="Arial" w:cs="Arial"/>
                <w:kern w:val="0"/>
                <w14:ligatures w14:val="none"/>
              </w:rPr>
              <w:t xml:space="preserve"> reduction on select routes</w:t>
            </w:r>
          </w:p>
        </w:tc>
        <w:tc>
          <w:tcPr>
            <w:tcW w:w="0" w:type="auto"/>
            <w:hideMark/>
          </w:tcPr>
          <w:p w14:paraId="054D18D8"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Limited biofuel supply, higher ticket prices</w:t>
            </w:r>
          </w:p>
        </w:tc>
      </w:tr>
      <w:tr w:rsidR="00B31036" w:rsidRPr="00B6471A" w14:paraId="494DA782" w14:textId="77777777" w:rsidTr="00B31036">
        <w:tc>
          <w:tcPr>
            <w:tcW w:w="0" w:type="auto"/>
            <w:hideMark/>
          </w:tcPr>
          <w:p w14:paraId="28D74942"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b/>
                <w:bCs/>
                <w:kern w:val="0"/>
                <w14:ligatures w14:val="none"/>
              </w:rPr>
              <w:t>Scandinavian Airlines (SAS)</w:t>
            </w:r>
          </w:p>
        </w:tc>
        <w:tc>
          <w:tcPr>
            <w:tcW w:w="0" w:type="auto"/>
            <w:hideMark/>
          </w:tcPr>
          <w:p w14:paraId="6622333A"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Electrification of short-haul flights, CO</w:t>
            </w:r>
            <w:r w:rsidRPr="00B6471A">
              <w:rPr>
                <w:rFonts w:ascii="Cambria Math" w:eastAsia="Times New Roman" w:hAnsi="Cambria Math" w:cs="Cambria Math"/>
                <w:kern w:val="0"/>
                <w14:ligatures w14:val="none"/>
              </w:rPr>
              <w:t>₂</w:t>
            </w:r>
            <w:r w:rsidRPr="00B6471A">
              <w:rPr>
                <w:rFonts w:ascii="Arial" w:eastAsia="Times New Roman" w:hAnsi="Arial" w:cs="Arial"/>
                <w:kern w:val="0"/>
                <w14:ligatures w14:val="none"/>
              </w:rPr>
              <w:t>-based pricing model</w:t>
            </w:r>
          </w:p>
        </w:tc>
        <w:tc>
          <w:tcPr>
            <w:tcW w:w="0" w:type="auto"/>
            <w:hideMark/>
          </w:tcPr>
          <w:p w14:paraId="4914387F" w14:textId="30BC76BC"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Encourages sustainable choices</w:t>
            </w:r>
            <w:r w:rsidR="00CF7CCB">
              <w:rPr>
                <w:rFonts w:ascii="Arial" w:eastAsia="Times New Roman" w:hAnsi="Arial" w:cs="Arial"/>
                <w:kern w:val="0"/>
                <w14:ligatures w14:val="none"/>
              </w:rPr>
              <w:t xml:space="preserve"> and</w:t>
            </w:r>
            <w:r w:rsidRPr="00B6471A">
              <w:rPr>
                <w:rFonts w:ascii="Arial" w:eastAsia="Times New Roman" w:hAnsi="Arial" w:cs="Arial"/>
                <w:kern w:val="0"/>
                <w14:ligatures w14:val="none"/>
              </w:rPr>
              <w:t xml:space="preserve"> reduces emissions for regional flights</w:t>
            </w:r>
          </w:p>
        </w:tc>
        <w:tc>
          <w:tcPr>
            <w:tcW w:w="0" w:type="auto"/>
            <w:hideMark/>
          </w:tcPr>
          <w:p w14:paraId="27C846B7" w14:textId="3F2CF902"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Electric aircraft technology </w:t>
            </w:r>
            <w:r w:rsidR="00CF7CCB">
              <w:rPr>
                <w:rFonts w:ascii="Arial" w:eastAsia="Times New Roman" w:hAnsi="Arial" w:cs="Arial"/>
                <w:kern w:val="0"/>
                <w14:ligatures w14:val="none"/>
              </w:rPr>
              <w:t xml:space="preserve">is </w:t>
            </w:r>
            <w:r w:rsidRPr="00B6471A">
              <w:rPr>
                <w:rFonts w:ascii="Arial" w:eastAsia="Times New Roman" w:hAnsi="Arial" w:cs="Arial"/>
                <w:kern w:val="0"/>
                <w14:ligatures w14:val="none"/>
              </w:rPr>
              <w:t>still in development</w:t>
            </w:r>
          </w:p>
        </w:tc>
      </w:tr>
      <w:tr w:rsidR="00B31036" w:rsidRPr="00B6471A" w14:paraId="50256BEB" w14:textId="77777777" w:rsidTr="00B31036">
        <w:tc>
          <w:tcPr>
            <w:tcW w:w="0" w:type="auto"/>
            <w:hideMark/>
          </w:tcPr>
          <w:p w14:paraId="431FF593"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b/>
                <w:bCs/>
                <w:kern w:val="0"/>
                <w14:ligatures w14:val="none"/>
              </w:rPr>
              <w:t>Air France-KLM</w:t>
            </w:r>
          </w:p>
        </w:tc>
        <w:tc>
          <w:tcPr>
            <w:tcW w:w="0" w:type="auto"/>
            <w:hideMark/>
          </w:tcPr>
          <w:p w14:paraId="3C1CEFF4"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CORSIA participation, fuel-efficient fleet renewal</w:t>
            </w:r>
          </w:p>
        </w:tc>
        <w:tc>
          <w:tcPr>
            <w:tcW w:w="0" w:type="auto"/>
            <w:hideMark/>
          </w:tcPr>
          <w:p w14:paraId="3D2E3E87"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Gradual reduction in CO</w:t>
            </w:r>
            <w:r w:rsidRPr="00B6471A">
              <w:rPr>
                <w:rFonts w:ascii="Cambria Math" w:eastAsia="Times New Roman" w:hAnsi="Cambria Math" w:cs="Cambria Math"/>
                <w:kern w:val="0"/>
                <w14:ligatures w14:val="none"/>
              </w:rPr>
              <w:t>₂</w:t>
            </w:r>
            <w:r w:rsidRPr="00B6471A">
              <w:rPr>
                <w:rFonts w:ascii="Arial" w:eastAsia="Times New Roman" w:hAnsi="Arial" w:cs="Arial"/>
                <w:kern w:val="0"/>
                <w14:ligatures w14:val="none"/>
              </w:rPr>
              <w:t xml:space="preserve"> emissions</w:t>
            </w:r>
          </w:p>
        </w:tc>
        <w:tc>
          <w:tcPr>
            <w:tcW w:w="0" w:type="auto"/>
            <w:hideMark/>
          </w:tcPr>
          <w:p w14:paraId="3221A78C"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Costly fleet upgrades, regulatory uncertainties</w:t>
            </w:r>
          </w:p>
        </w:tc>
      </w:tr>
      <w:tr w:rsidR="00B31036" w:rsidRPr="00B6471A" w14:paraId="2F0FA27F" w14:textId="77777777" w:rsidTr="00B31036">
        <w:tc>
          <w:tcPr>
            <w:tcW w:w="0" w:type="auto"/>
            <w:hideMark/>
          </w:tcPr>
          <w:p w14:paraId="46A9E9D7"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b/>
                <w:bCs/>
                <w:kern w:val="0"/>
                <w14:ligatures w14:val="none"/>
              </w:rPr>
              <w:t>Delta Airlines</w:t>
            </w:r>
          </w:p>
        </w:tc>
        <w:tc>
          <w:tcPr>
            <w:tcW w:w="0" w:type="auto"/>
            <w:hideMark/>
          </w:tcPr>
          <w:p w14:paraId="7F7CC447"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Large-scale carbon offset projects, SAF commitments</w:t>
            </w:r>
          </w:p>
        </w:tc>
        <w:tc>
          <w:tcPr>
            <w:tcW w:w="0" w:type="auto"/>
            <w:hideMark/>
          </w:tcPr>
          <w:p w14:paraId="7082DC90"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Helps offset emissions but does not directly eliminate them</w:t>
            </w:r>
          </w:p>
        </w:tc>
        <w:tc>
          <w:tcPr>
            <w:tcW w:w="0" w:type="auto"/>
            <w:hideMark/>
          </w:tcPr>
          <w:p w14:paraId="67547B6B"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Carbon offset credibility concerns, SAF supply constraints</w:t>
            </w:r>
          </w:p>
        </w:tc>
      </w:tr>
      <w:tr w:rsidR="00B31036" w:rsidRPr="00B6471A" w14:paraId="76F60D9D" w14:textId="77777777" w:rsidTr="00B31036">
        <w:tc>
          <w:tcPr>
            <w:tcW w:w="0" w:type="auto"/>
            <w:hideMark/>
          </w:tcPr>
          <w:p w14:paraId="05D9A7D3"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b/>
                <w:bCs/>
                <w:kern w:val="0"/>
                <w14:ligatures w14:val="none"/>
              </w:rPr>
              <w:t>Qantas</w:t>
            </w:r>
          </w:p>
        </w:tc>
        <w:tc>
          <w:tcPr>
            <w:tcW w:w="0" w:type="auto"/>
            <w:hideMark/>
          </w:tcPr>
          <w:p w14:paraId="0A07FA49"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Waste reduction, biofuel investments, net zero by 2050</w:t>
            </w:r>
          </w:p>
        </w:tc>
        <w:tc>
          <w:tcPr>
            <w:tcW w:w="0" w:type="auto"/>
            <w:hideMark/>
          </w:tcPr>
          <w:p w14:paraId="6F197192"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Waste management success, emission reductions through SAF</w:t>
            </w:r>
          </w:p>
        </w:tc>
        <w:tc>
          <w:tcPr>
            <w:tcW w:w="0" w:type="auto"/>
            <w:hideMark/>
          </w:tcPr>
          <w:p w14:paraId="3E26F0F0" w14:textId="77777777" w:rsidR="00B31036" w:rsidRPr="00B6471A" w:rsidRDefault="00B31036"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High operational costs for sustainable initiatives</w:t>
            </w:r>
          </w:p>
        </w:tc>
      </w:tr>
    </w:tbl>
    <w:p w14:paraId="5875257D" w14:textId="77777777" w:rsidR="00B31036" w:rsidRPr="00B6471A" w:rsidRDefault="00B31036" w:rsidP="00EB1D4F">
      <w:pPr>
        <w:spacing w:before="120" w:after="120" w:line="360" w:lineRule="auto"/>
        <w:jc w:val="center"/>
        <w:rPr>
          <w:rFonts w:ascii="Arial" w:eastAsia="Times New Roman" w:hAnsi="Arial" w:cs="Arial"/>
          <w:kern w:val="0"/>
          <w14:ligatures w14:val="none"/>
        </w:rPr>
      </w:pPr>
      <w:r w:rsidRPr="00B6471A">
        <w:rPr>
          <w:rFonts w:ascii="Arial" w:eastAsia="Times New Roman" w:hAnsi="Arial" w:cs="Arial"/>
          <w:b/>
          <w:bCs/>
          <w:kern w:val="0"/>
          <w14:ligatures w14:val="none"/>
        </w:rPr>
        <w:t>Table 1: Comparison of Airline Carbon Reduction Strategies</w:t>
      </w:r>
    </w:p>
    <w:p w14:paraId="212C0427" w14:textId="77777777" w:rsidR="00EC4727" w:rsidRPr="00B6471A" w:rsidRDefault="00EC4727" w:rsidP="00EB1D4F">
      <w:pPr>
        <w:pStyle w:val="Heading3"/>
        <w:spacing w:before="120" w:after="120"/>
      </w:pPr>
      <w:bookmarkStart w:id="9" w:name="_Toc192071648"/>
      <w:r w:rsidRPr="00B6471A">
        <w:t>C. Policy and Industry Regulations</w:t>
      </w:r>
      <w:bookmarkEnd w:id="9"/>
    </w:p>
    <w:p w14:paraId="30A81A8B" w14:textId="69751DC4" w:rsidR="00EC4727" w:rsidRPr="00B6471A" w:rsidRDefault="00EB1D4F"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 xml:space="preserve">Measures enforced globally are vital in putting sustainability in place. </w:t>
      </w:r>
      <w:r w:rsidR="00CF7CCB">
        <w:rPr>
          <w:rFonts w:ascii="Arial" w:eastAsia="Times New Roman" w:hAnsi="Arial" w:cs="Arial"/>
          <w:kern w:val="0"/>
          <w14:ligatures w14:val="none"/>
        </w:rPr>
        <w:t xml:space="preserve">The </w:t>
      </w:r>
      <w:r w:rsidRPr="00B6471A">
        <w:rPr>
          <w:rFonts w:ascii="Arial" w:eastAsia="Times New Roman" w:hAnsi="Arial" w:cs="Arial"/>
          <w:kern w:val="0"/>
          <w14:ligatures w14:val="none"/>
        </w:rPr>
        <w:t xml:space="preserve">Carbon Offsetting and Reduction Scheme for International Aviation (CORSIA) </w:t>
      </w:r>
      <w:r w:rsidR="00CF7CCB">
        <w:rPr>
          <w:rFonts w:ascii="Arial" w:eastAsia="Times New Roman" w:hAnsi="Arial" w:cs="Arial"/>
          <w:kern w:val="0"/>
          <w14:ligatures w14:val="none"/>
        </w:rPr>
        <w:t>was</w:t>
      </w:r>
      <w:r w:rsidRPr="00B6471A">
        <w:rPr>
          <w:rFonts w:ascii="Arial" w:eastAsia="Times New Roman" w:hAnsi="Arial" w:cs="Arial"/>
          <w:kern w:val="0"/>
          <w14:ligatures w14:val="none"/>
        </w:rPr>
        <w:t xml:space="preserve"> introduced by the International Civil Aviation Organization (ICAO) to limit emissions. In addition, governments are also providing incentives (in the form of monetary rewards) for </w:t>
      </w:r>
      <w:r w:rsidR="00CF7CCB">
        <w:rPr>
          <w:rFonts w:ascii="Arial" w:eastAsia="Times New Roman" w:hAnsi="Arial" w:cs="Arial"/>
          <w:kern w:val="0"/>
          <w14:ligatures w14:val="none"/>
        </w:rPr>
        <w:t>eco-friendly</w:t>
      </w:r>
      <w:r w:rsidRPr="00B6471A">
        <w:rPr>
          <w:rFonts w:ascii="Arial" w:eastAsia="Times New Roman" w:hAnsi="Arial" w:cs="Arial"/>
          <w:kern w:val="0"/>
          <w14:ligatures w14:val="none"/>
        </w:rPr>
        <w:t xml:space="preserve"> aviation technologies (</w:t>
      </w:r>
      <w:proofErr w:type="spellStart"/>
      <w:r w:rsidRPr="00B6471A">
        <w:rPr>
          <w:rFonts w:ascii="Arial" w:eastAsia="Times New Roman" w:hAnsi="Arial" w:cs="Arial"/>
          <w:kern w:val="0"/>
          <w14:ligatures w14:val="none"/>
        </w:rPr>
        <w:t>Becken</w:t>
      </w:r>
      <w:proofErr w:type="spellEnd"/>
      <w:r w:rsidRPr="00B6471A">
        <w:rPr>
          <w:rFonts w:ascii="Arial" w:eastAsia="Times New Roman" w:hAnsi="Arial" w:cs="Arial"/>
          <w:kern w:val="0"/>
          <w14:ligatures w14:val="none"/>
        </w:rPr>
        <w:t xml:space="preserve"> and </w:t>
      </w:r>
      <w:proofErr w:type="spellStart"/>
      <w:r w:rsidRPr="00B6471A">
        <w:rPr>
          <w:rFonts w:ascii="Arial" w:eastAsia="Times New Roman" w:hAnsi="Arial" w:cs="Arial"/>
          <w:kern w:val="0"/>
          <w14:ligatures w14:val="none"/>
        </w:rPr>
        <w:t>Hughey</w:t>
      </w:r>
      <w:proofErr w:type="spellEnd"/>
      <w:r w:rsidRPr="00B6471A">
        <w:rPr>
          <w:rFonts w:ascii="Arial" w:eastAsia="Times New Roman" w:hAnsi="Arial" w:cs="Arial"/>
          <w:kern w:val="0"/>
          <w14:ligatures w14:val="none"/>
        </w:rPr>
        <w:t xml:space="preserve">, 2021). Using Scandinavian Airlines as a case, regimes address how regulatory frameworks of sustainable aviation can be driven. Green travel policies have been implemented by the airline, fuel efficient aircraft and passenger incentives to reduce emissions and encourage </w:t>
      </w:r>
      <w:r w:rsidR="00393600" w:rsidRPr="00B6471A">
        <w:rPr>
          <w:rFonts w:ascii="Arial" w:eastAsia="Times New Roman" w:hAnsi="Arial" w:cs="Arial"/>
          <w:kern w:val="0"/>
          <w14:ligatures w14:val="none"/>
        </w:rPr>
        <w:t>environmentally</w:t>
      </w:r>
      <w:r w:rsidRPr="00B6471A">
        <w:rPr>
          <w:rFonts w:ascii="Arial" w:eastAsia="Times New Roman" w:hAnsi="Arial" w:cs="Arial"/>
          <w:kern w:val="0"/>
          <w14:ligatures w14:val="none"/>
        </w:rPr>
        <w:t xml:space="preserve"> friendly tourism</w:t>
      </w:r>
      <w:r w:rsidR="00EC4727" w:rsidRPr="00B6471A">
        <w:rPr>
          <w:rFonts w:ascii="Arial" w:eastAsia="Times New Roman" w:hAnsi="Arial" w:cs="Arial"/>
          <w:kern w:val="0"/>
          <w14:ligatures w14:val="none"/>
        </w:rPr>
        <w:t>.</w:t>
      </w:r>
    </w:p>
    <w:p w14:paraId="3C0F2030" w14:textId="77777777" w:rsidR="00EC4727" w:rsidRPr="00B6471A" w:rsidRDefault="00EC4727" w:rsidP="00EB1D4F">
      <w:pPr>
        <w:pStyle w:val="Heading3"/>
        <w:spacing w:before="120" w:after="120"/>
      </w:pPr>
      <w:bookmarkStart w:id="10" w:name="_Toc192071649"/>
      <w:r w:rsidRPr="00B6471A">
        <w:t>D. Consumer Awareness and Travel Behavior</w:t>
      </w:r>
      <w:bookmarkEnd w:id="10"/>
    </w:p>
    <w:p w14:paraId="2B52952D" w14:textId="77777777" w:rsidR="00EC4727" w:rsidRPr="00B6471A" w:rsidRDefault="00EC4727"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Sustainable travel habits are crucial for reducing aviation’s environmental impact. Airlines are encouraging carbon-conscious bookings, offering passengers carbon offset options and eco-friendly flight choices. The rise of slow travel—favoring longer stays over frequent short-haul flights—further supports sustainability</w:t>
      </w:r>
      <w:r w:rsidR="00BC26EA" w:rsidRPr="00B6471A">
        <w:rPr>
          <w:rFonts w:ascii="Arial" w:eastAsia="Times New Roman" w:hAnsi="Arial" w:cs="Arial"/>
          <w:kern w:val="0"/>
          <w14:ligatures w14:val="none"/>
        </w:rPr>
        <w:t xml:space="preserve"> (</w:t>
      </w:r>
      <w:proofErr w:type="spellStart"/>
      <w:r w:rsidR="00BC26EA" w:rsidRPr="00B6471A">
        <w:rPr>
          <w:rFonts w:ascii="Arial" w:eastAsia="Times New Roman" w:hAnsi="Arial" w:cs="Arial"/>
          <w:kern w:val="0"/>
          <w14:ligatures w14:val="none"/>
        </w:rPr>
        <w:t>Anguridze</w:t>
      </w:r>
      <w:proofErr w:type="spellEnd"/>
      <w:r w:rsidR="00BC26EA" w:rsidRPr="00B6471A">
        <w:rPr>
          <w:rFonts w:ascii="Arial" w:eastAsia="Times New Roman" w:hAnsi="Arial" w:cs="Arial"/>
          <w:kern w:val="0"/>
          <w14:ligatures w14:val="none"/>
        </w:rPr>
        <w:t xml:space="preserve">, </w:t>
      </w:r>
      <w:proofErr w:type="spellStart"/>
      <w:r w:rsidR="00BC26EA" w:rsidRPr="00B6471A">
        <w:rPr>
          <w:rFonts w:ascii="Arial" w:eastAsia="Times New Roman" w:hAnsi="Arial" w:cs="Arial"/>
          <w:kern w:val="0"/>
          <w14:ligatures w14:val="none"/>
        </w:rPr>
        <w:t>Kokashvili</w:t>
      </w:r>
      <w:proofErr w:type="spellEnd"/>
      <w:r w:rsidR="00BC26EA" w:rsidRPr="00B6471A">
        <w:rPr>
          <w:rFonts w:ascii="Arial" w:eastAsia="Times New Roman" w:hAnsi="Arial" w:cs="Arial"/>
          <w:kern w:val="0"/>
          <w14:ligatures w14:val="none"/>
        </w:rPr>
        <w:t xml:space="preserve"> and </w:t>
      </w:r>
      <w:proofErr w:type="spellStart"/>
      <w:r w:rsidR="00BC26EA" w:rsidRPr="00B6471A">
        <w:rPr>
          <w:rFonts w:ascii="Arial" w:eastAsia="Times New Roman" w:hAnsi="Arial" w:cs="Arial"/>
          <w:kern w:val="0"/>
          <w14:ligatures w14:val="none"/>
        </w:rPr>
        <w:t>Maisuradze</w:t>
      </w:r>
      <w:proofErr w:type="spellEnd"/>
      <w:r w:rsidR="00FE3FDA" w:rsidRPr="00B6471A">
        <w:rPr>
          <w:rFonts w:ascii="Arial" w:eastAsia="Times New Roman" w:hAnsi="Arial" w:cs="Arial"/>
          <w:kern w:val="0"/>
          <w14:ligatures w14:val="none"/>
        </w:rPr>
        <w:t>, 2023</w:t>
      </w:r>
      <w:r w:rsidR="00BC26EA" w:rsidRPr="00B6471A">
        <w:rPr>
          <w:rFonts w:ascii="Arial" w:eastAsia="Times New Roman" w:hAnsi="Arial" w:cs="Arial"/>
          <w:kern w:val="0"/>
          <w14:ligatures w14:val="none"/>
        </w:rPr>
        <w:t>)</w:t>
      </w:r>
      <w:r w:rsidRPr="00B6471A">
        <w:rPr>
          <w:rFonts w:ascii="Arial" w:eastAsia="Times New Roman" w:hAnsi="Arial" w:cs="Arial"/>
          <w:kern w:val="0"/>
          <w14:ligatures w14:val="none"/>
        </w:rPr>
        <w:t>.</w:t>
      </w:r>
    </w:p>
    <w:p w14:paraId="1A319A9E" w14:textId="77777777" w:rsidR="00CC2BCC" w:rsidRPr="00B6471A" w:rsidRDefault="00F932BA" w:rsidP="00EB1D4F">
      <w:pPr>
        <w:spacing w:before="120" w:after="120" w:line="360" w:lineRule="auto"/>
        <w:jc w:val="center"/>
        <w:rPr>
          <w:rFonts w:ascii="Arial" w:eastAsia="Times New Roman" w:hAnsi="Arial" w:cs="Arial"/>
          <w:kern w:val="0"/>
          <w14:ligatures w14:val="none"/>
        </w:rPr>
      </w:pPr>
      <w:r w:rsidRPr="00B6471A">
        <w:rPr>
          <w:rFonts w:ascii="Arial" w:hAnsi="Arial" w:cs="Arial"/>
          <w:noProof/>
        </w:rPr>
        <w:drawing>
          <wp:inline distT="0" distB="0" distL="0" distR="0" wp14:anchorId="5F86F3B9" wp14:editId="5740F432">
            <wp:extent cx="5943600" cy="3025422"/>
            <wp:effectExtent l="76200" t="76200" r="133350" b="137160"/>
            <wp:docPr id="90168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81857" name=""/>
                    <pic:cNvPicPr/>
                  </pic:nvPicPr>
                  <pic:blipFill>
                    <a:blip r:embed="rId11"/>
                    <a:stretch>
                      <a:fillRect/>
                    </a:stretch>
                  </pic:blipFill>
                  <pic:spPr>
                    <a:xfrm>
                      <a:off x="0" y="0"/>
                      <a:ext cx="5947710" cy="30275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056CDF" w14:textId="77777777" w:rsidR="00707EC5" w:rsidRPr="00B6471A" w:rsidRDefault="00F932BA"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 xml:space="preserve">Graph </w:t>
      </w:r>
      <w:r w:rsidR="00D6594D" w:rsidRPr="00B6471A">
        <w:rPr>
          <w:rFonts w:ascii="Arial" w:eastAsia="Times New Roman" w:hAnsi="Arial" w:cs="Arial"/>
          <w:b/>
          <w:bCs/>
          <w:kern w:val="0"/>
          <w14:ligatures w14:val="none"/>
        </w:rPr>
        <w:t>4</w:t>
      </w:r>
      <w:r w:rsidRPr="00B6471A">
        <w:rPr>
          <w:rFonts w:ascii="Arial" w:eastAsia="Times New Roman" w:hAnsi="Arial" w:cs="Arial"/>
          <w:b/>
          <w:bCs/>
          <w:kern w:val="0"/>
          <w14:ligatures w14:val="none"/>
        </w:rPr>
        <w:t xml:space="preserve">: </w:t>
      </w:r>
      <w:r w:rsidR="00707EC5" w:rsidRPr="00B6471A">
        <w:rPr>
          <w:rFonts w:ascii="Arial" w:eastAsia="Times New Roman" w:hAnsi="Arial" w:cs="Arial"/>
          <w:b/>
          <w:bCs/>
          <w:kern w:val="0"/>
          <w14:ligatures w14:val="none"/>
        </w:rPr>
        <w:t>Sustainable Aviation Fuel Market Share</w:t>
      </w:r>
    </w:p>
    <w:p w14:paraId="772EA02B" w14:textId="77777777" w:rsidR="00F932BA" w:rsidRPr="00B6471A" w:rsidRDefault="00707EC5" w:rsidP="00EB1D4F">
      <w:pPr>
        <w:spacing w:before="120" w:after="120" w:line="360" w:lineRule="auto"/>
        <w:jc w:val="center"/>
        <w:rPr>
          <w:rFonts w:ascii="Arial" w:eastAsia="Times New Roman" w:hAnsi="Arial" w:cs="Arial"/>
          <w:b/>
          <w:bCs/>
          <w:kern w:val="0"/>
          <w14:ligatures w14:val="none"/>
        </w:rPr>
      </w:pPr>
      <w:r w:rsidRPr="00B6471A">
        <w:rPr>
          <w:rFonts w:ascii="Arial" w:eastAsia="Times New Roman" w:hAnsi="Arial" w:cs="Arial"/>
          <w:b/>
          <w:bCs/>
          <w:kern w:val="0"/>
          <w14:ligatures w14:val="none"/>
        </w:rPr>
        <w:t>Source:</w:t>
      </w:r>
      <w:r w:rsidR="00096BD6" w:rsidRPr="00B6471A">
        <w:rPr>
          <w:rFonts w:ascii="Arial" w:eastAsia="Times New Roman" w:hAnsi="Arial" w:cs="Arial"/>
          <w:b/>
          <w:bCs/>
          <w:kern w:val="0"/>
          <w14:ligatures w14:val="none"/>
        </w:rPr>
        <w:t xml:space="preserve"> (</w:t>
      </w:r>
      <w:proofErr w:type="spellStart"/>
      <w:r w:rsidR="00096BD6" w:rsidRPr="00B6471A">
        <w:rPr>
          <w:rFonts w:ascii="Arial" w:hAnsi="Arial" w:cs="Arial"/>
        </w:rPr>
        <w:t>Farinelli</w:t>
      </w:r>
      <w:proofErr w:type="spellEnd"/>
      <w:r w:rsidR="00096BD6" w:rsidRPr="00B6471A">
        <w:rPr>
          <w:rFonts w:ascii="Arial" w:hAnsi="Arial" w:cs="Arial"/>
        </w:rPr>
        <w:t>, 2024)</w:t>
      </w:r>
    </w:p>
    <w:p w14:paraId="52C386E2" w14:textId="77777777" w:rsidR="004C5DE6" w:rsidRPr="00B6471A" w:rsidRDefault="00EC4727"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The shift from short-haul flights to high-speed rail in Europe is a notable trend. For example, Eurostar competes with short-haul flights by offering a low-carbon alternative for travel between major European cities</w:t>
      </w:r>
      <w:r w:rsidR="00D80215" w:rsidRPr="00B6471A">
        <w:rPr>
          <w:rFonts w:ascii="Arial" w:eastAsia="Times New Roman" w:hAnsi="Arial" w:cs="Arial"/>
          <w:kern w:val="0"/>
          <w14:ligatures w14:val="none"/>
        </w:rPr>
        <w:t xml:space="preserve"> (Ben Youssef and </w:t>
      </w:r>
      <w:proofErr w:type="spellStart"/>
      <w:r w:rsidR="00D80215" w:rsidRPr="00B6471A">
        <w:rPr>
          <w:rFonts w:ascii="Arial" w:eastAsia="Times New Roman" w:hAnsi="Arial" w:cs="Arial"/>
          <w:kern w:val="0"/>
          <w14:ligatures w14:val="none"/>
        </w:rPr>
        <w:t>Zeqiri</w:t>
      </w:r>
      <w:proofErr w:type="spellEnd"/>
      <w:r w:rsidR="00D80215" w:rsidRPr="00B6471A">
        <w:rPr>
          <w:rFonts w:ascii="Arial" w:eastAsia="Times New Roman" w:hAnsi="Arial" w:cs="Arial"/>
          <w:kern w:val="0"/>
          <w14:ligatures w14:val="none"/>
        </w:rPr>
        <w:t>, 2022)</w:t>
      </w:r>
      <w:r w:rsidRPr="00B6471A">
        <w:rPr>
          <w:rFonts w:ascii="Arial" w:eastAsia="Times New Roman" w:hAnsi="Arial" w:cs="Arial"/>
          <w:kern w:val="0"/>
          <w14:ligatures w14:val="none"/>
        </w:rPr>
        <w:t>.</w:t>
      </w:r>
    </w:p>
    <w:p w14:paraId="321A7048" w14:textId="77777777" w:rsidR="006247CE" w:rsidRPr="00B6471A" w:rsidRDefault="006247CE" w:rsidP="00EB1D4F">
      <w:pPr>
        <w:pStyle w:val="Heading1"/>
        <w:spacing w:before="120" w:after="120"/>
        <w:rPr>
          <w:sz w:val="24"/>
          <w:szCs w:val="24"/>
        </w:rPr>
      </w:pPr>
      <w:bookmarkStart w:id="11" w:name="_Toc192071650"/>
      <w:r w:rsidRPr="00B6471A">
        <w:rPr>
          <w:sz w:val="24"/>
          <w:szCs w:val="24"/>
        </w:rPr>
        <w:t>3. Conclusion</w:t>
      </w:r>
      <w:bookmarkEnd w:id="11"/>
      <w:r w:rsidRPr="00B6471A">
        <w:rPr>
          <w:sz w:val="24"/>
          <w:szCs w:val="24"/>
        </w:rPr>
        <w:t xml:space="preserve"> </w:t>
      </w:r>
    </w:p>
    <w:p w14:paraId="3B524E60" w14:textId="77777777" w:rsidR="006247CE" w:rsidRPr="00B6471A" w:rsidRDefault="006247CE"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Aviation plays a critical role in the hospitality industry by facilitating global travel and boosting economic growth. However, it also presents significant environmental challenges, including carbon emissions, air pollution, noise pollution, waste generation, and biodiversity loss. These issues threaten not only the environment but also the long-term sustainability of the hospitality and tourism sectors.</w:t>
      </w:r>
    </w:p>
    <w:p w14:paraId="5F959902" w14:textId="77777777" w:rsidR="006247CE" w:rsidRPr="00B6471A" w:rsidRDefault="006247CE" w:rsidP="00EB1D4F">
      <w:pPr>
        <w:spacing w:before="120" w:after="120" w:line="360" w:lineRule="auto"/>
        <w:rPr>
          <w:rFonts w:ascii="Arial" w:eastAsia="Times New Roman" w:hAnsi="Arial" w:cs="Arial"/>
          <w:kern w:val="0"/>
          <w14:ligatures w14:val="none"/>
        </w:rPr>
      </w:pPr>
      <w:r w:rsidRPr="00B6471A">
        <w:rPr>
          <w:rFonts w:ascii="Arial" w:eastAsia="Times New Roman" w:hAnsi="Arial" w:cs="Arial"/>
          <w:kern w:val="0"/>
          <w14:ligatures w14:val="none"/>
        </w:rPr>
        <w:t>To mitigate aviation’s impact, various technological and policy-driven solutions have been explored. Sustainable Aviation Fuel (SAF) and carbon offset programs provide short-term solutions, while electric and hydrogen-powered aircraft offer long-term sustainability goals. However, these advancements require substantial investment, research, and industry-wide collaboration. Furthermore, government regulations, consumer awareness, and sustainable tourism partnerships are essential in accelerating the adoption of green aviation practices.</w:t>
      </w:r>
      <w:r w:rsidR="00583114" w:rsidRPr="00B6471A">
        <w:rPr>
          <w:rFonts w:ascii="Arial" w:eastAsia="Times New Roman" w:hAnsi="Arial" w:cs="Arial"/>
          <w:kern w:val="0"/>
          <w14:ligatures w14:val="none"/>
        </w:rPr>
        <w:t xml:space="preserve"> </w:t>
      </w:r>
      <w:r w:rsidRPr="00B6471A">
        <w:rPr>
          <w:rFonts w:ascii="Arial" w:eastAsia="Times New Roman" w:hAnsi="Arial" w:cs="Arial"/>
          <w:kern w:val="0"/>
          <w14:ligatures w14:val="none"/>
        </w:rPr>
        <w:t>For a sustainable future, airlines, hospitality businesses, and policymakers must work together to integrate environmentally friendly travel initiatives. Hotels and resorts should partner with sustainable airlines, while governments must enforce stricter emissions regulations and support green aviation technology. Additionally, travelers should be encouraged to make conscious choices, such as selecting carbon-neutral flights and alternative transportation options where feasible.</w:t>
      </w:r>
    </w:p>
    <w:p w14:paraId="091BBD4B" w14:textId="77777777" w:rsidR="00E137CA" w:rsidRPr="00B6471A" w:rsidRDefault="00E137CA" w:rsidP="00EB1D4F">
      <w:pPr>
        <w:spacing w:before="120" w:after="120" w:line="360" w:lineRule="auto"/>
        <w:rPr>
          <w:rFonts w:ascii="Arial" w:hAnsi="Arial" w:cs="Arial"/>
          <w:b/>
          <w:bCs/>
        </w:rPr>
      </w:pPr>
      <w:r w:rsidRPr="00B6471A">
        <w:rPr>
          <w:rFonts w:ascii="Arial" w:hAnsi="Arial" w:cs="Arial"/>
          <w:b/>
          <w:bCs/>
        </w:rPr>
        <w:br w:type="page"/>
      </w:r>
    </w:p>
    <w:p w14:paraId="08399860" w14:textId="77777777" w:rsidR="00E137CA" w:rsidRPr="00B6471A" w:rsidRDefault="00E137CA" w:rsidP="00EB1D4F">
      <w:pPr>
        <w:pStyle w:val="Heading1"/>
        <w:spacing w:before="120" w:after="120"/>
        <w:rPr>
          <w:sz w:val="24"/>
          <w:szCs w:val="24"/>
        </w:rPr>
      </w:pPr>
      <w:bookmarkStart w:id="12" w:name="_Toc192071651"/>
      <w:r w:rsidRPr="00B6471A">
        <w:rPr>
          <w:sz w:val="24"/>
          <w:szCs w:val="24"/>
        </w:rPr>
        <w:t>Reference:</w:t>
      </w:r>
      <w:bookmarkEnd w:id="12"/>
      <w:r w:rsidRPr="00B6471A">
        <w:rPr>
          <w:sz w:val="24"/>
          <w:szCs w:val="24"/>
        </w:rPr>
        <w:t xml:space="preserve"> </w:t>
      </w:r>
    </w:p>
    <w:p w14:paraId="24976235" w14:textId="77777777" w:rsidR="007B551C" w:rsidRPr="00B6471A" w:rsidRDefault="007B551C" w:rsidP="00EB1D4F">
      <w:pPr>
        <w:spacing w:before="120" w:after="120" w:line="360" w:lineRule="auto"/>
        <w:rPr>
          <w:rFonts w:ascii="Arial" w:hAnsi="Arial" w:cs="Arial"/>
        </w:rPr>
      </w:pPr>
      <w:bookmarkStart w:id="13" w:name="_Hlk192068817"/>
      <w:r w:rsidRPr="00B6471A">
        <w:rPr>
          <w:rFonts w:ascii="Arial" w:hAnsi="Arial" w:cs="Arial"/>
        </w:rPr>
        <w:t>Airbus, 2025.</w:t>
      </w:r>
      <w:r w:rsidRPr="00B6471A">
        <w:rPr>
          <w:rFonts w:ascii="Arial" w:hAnsi="Arial" w:cs="Arial"/>
          <w:i/>
          <w:iCs/>
        </w:rPr>
        <w:t>First ZEROe engine fuel cell successfully powers on</w:t>
      </w:r>
      <w:r w:rsidRPr="00B6471A">
        <w:rPr>
          <w:rFonts w:ascii="Arial" w:hAnsi="Arial" w:cs="Arial"/>
        </w:rPr>
        <w:t xml:space="preserve">. Available at : </w:t>
      </w:r>
      <w:hyperlink r:id="rId12" w:history="1">
        <w:r w:rsidRPr="00B6471A">
          <w:rPr>
            <w:rStyle w:val="Hyperlink"/>
            <w:rFonts w:ascii="Arial" w:hAnsi="Arial" w:cs="Arial"/>
          </w:rPr>
          <w:t>https://www.airbus.com/en/newsroom/stories/2024-01-first-zeroe-engine-fuel-cell-successfully-powers-on</w:t>
        </w:r>
      </w:hyperlink>
      <w:r w:rsidRPr="00B6471A">
        <w:rPr>
          <w:rFonts w:ascii="Arial" w:hAnsi="Arial" w:cs="Arial"/>
        </w:rPr>
        <w:t xml:space="preserve">  [Access on:03.03.2025].</w:t>
      </w:r>
    </w:p>
    <w:p w14:paraId="5E9F6218"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Al-Sulaiti</w:t>
      </w:r>
      <w:proofErr w:type="spellEnd"/>
      <w:r w:rsidRPr="00B6471A">
        <w:rPr>
          <w:rFonts w:ascii="Arial" w:hAnsi="Arial" w:cs="Arial"/>
        </w:rPr>
        <w:t xml:space="preserve">, K., Abbas, J., </w:t>
      </w:r>
      <w:proofErr w:type="spellStart"/>
      <w:r w:rsidRPr="00B6471A">
        <w:rPr>
          <w:rFonts w:ascii="Arial" w:hAnsi="Arial" w:cs="Arial"/>
        </w:rPr>
        <w:t>Al-Sulaiti</w:t>
      </w:r>
      <w:proofErr w:type="spellEnd"/>
      <w:r w:rsidRPr="00B6471A">
        <w:rPr>
          <w:rFonts w:ascii="Arial" w:hAnsi="Arial" w:cs="Arial"/>
        </w:rPr>
        <w:t>, I. and Shah, S.A.R., 2023. Resetting the hospitality redux through country-of-origin effects: Role of tourism, culture, transportation and restaurants selection in Arab countries. </w:t>
      </w:r>
      <w:r w:rsidRPr="00B6471A">
        <w:rPr>
          <w:rFonts w:ascii="Arial" w:hAnsi="Arial" w:cs="Arial"/>
          <w:i/>
          <w:iCs/>
        </w:rPr>
        <w:t>Country origin effects</w:t>
      </w:r>
      <w:r w:rsidRPr="00B6471A">
        <w:rPr>
          <w:rFonts w:ascii="Arial" w:hAnsi="Arial" w:cs="Arial"/>
        </w:rPr>
        <w:t>, </w:t>
      </w:r>
      <w:r w:rsidRPr="00B6471A">
        <w:rPr>
          <w:rFonts w:ascii="Arial" w:hAnsi="Arial" w:cs="Arial"/>
          <w:i/>
          <w:iCs/>
        </w:rPr>
        <w:t>193</w:t>
      </w:r>
      <w:r w:rsidRPr="00B6471A">
        <w:rPr>
          <w:rFonts w:ascii="Arial" w:hAnsi="Arial" w:cs="Arial"/>
        </w:rPr>
        <w:t>.</w:t>
      </w:r>
    </w:p>
    <w:p w14:paraId="23832091" w14:textId="77777777" w:rsidR="007B551C" w:rsidRPr="00B6471A" w:rsidRDefault="007B551C" w:rsidP="00EB1D4F">
      <w:pPr>
        <w:spacing w:before="120" w:after="120" w:line="360" w:lineRule="auto"/>
        <w:rPr>
          <w:rFonts w:ascii="Arial" w:hAnsi="Arial" w:cs="Arial"/>
          <w:color w:val="222222"/>
          <w:shd w:val="clear" w:color="auto" w:fill="FFFFFF"/>
        </w:rPr>
      </w:pPr>
      <w:proofErr w:type="spellStart"/>
      <w:r w:rsidRPr="00B6471A">
        <w:rPr>
          <w:rFonts w:ascii="Arial" w:hAnsi="Arial" w:cs="Arial"/>
          <w:color w:val="222222"/>
          <w:shd w:val="clear" w:color="auto" w:fill="FFFFFF"/>
        </w:rPr>
        <w:t>Anguridze</w:t>
      </w:r>
      <w:proofErr w:type="spellEnd"/>
      <w:r w:rsidRPr="00B6471A">
        <w:rPr>
          <w:rFonts w:ascii="Arial" w:hAnsi="Arial" w:cs="Arial"/>
          <w:color w:val="222222"/>
          <w:shd w:val="clear" w:color="auto" w:fill="FFFFFF"/>
        </w:rPr>
        <w:t xml:space="preserve">, O., </w:t>
      </w:r>
      <w:proofErr w:type="spellStart"/>
      <w:r w:rsidRPr="00B6471A">
        <w:rPr>
          <w:rFonts w:ascii="Arial" w:hAnsi="Arial" w:cs="Arial"/>
          <w:color w:val="222222"/>
          <w:shd w:val="clear" w:color="auto" w:fill="FFFFFF"/>
        </w:rPr>
        <w:t>Kokashvili</w:t>
      </w:r>
      <w:proofErr w:type="spellEnd"/>
      <w:r w:rsidRPr="00B6471A">
        <w:rPr>
          <w:rFonts w:ascii="Arial" w:hAnsi="Arial" w:cs="Arial"/>
          <w:color w:val="222222"/>
          <w:shd w:val="clear" w:color="auto" w:fill="FFFFFF"/>
        </w:rPr>
        <w:t xml:space="preserve">, D. and </w:t>
      </w:r>
      <w:proofErr w:type="spellStart"/>
      <w:r w:rsidRPr="00B6471A">
        <w:rPr>
          <w:rFonts w:ascii="Arial" w:hAnsi="Arial" w:cs="Arial"/>
          <w:color w:val="222222"/>
          <w:shd w:val="clear" w:color="auto" w:fill="FFFFFF"/>
        </w:rPr>
        <w:t>Maisuradze</w:t>
      </w:r>
      <w:proofErr w:type="spellEnd"/>
      <w:r w:rsidRPr="00B6471A">
        <w:rPr>
          <w:rFonts w:ascii="Arial" w:hAnsi="Arial" w:cs="Arial"/>
          <w:color w:val="222222"/>
          <w:shd w:val="clear" w:color="auto" w:fill="FFFFFF"/>
        </w:rPr>
        <w:t>, A., Air Passenger Market Analysis of International Airports of Georgia (2018-2023).</w:t>
      </w:r>
    </w:p>
    <w:p w14:paraId="78851917"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Bartle</w:t>
      </w:r>
      <w:proofErr w:type="spellEnd"/>
      <w:r w:rsidRPr="00B6471A">
        <w:rPr>
          <w:rFonts w:ascii="Arial" w:hAnsi="Arial" w:cs="Arial"/>
        </w:rPr>
        <w:t xml:space="preserve">, J.R., </w:t>
      </w:r>
      <w:proofErr w:type="spellStart"/>
      <w:r w:rsidRPr="00B6471A">
        <w:rPr>
          <w:rFonts w:ascii="Arial" w:hAnsi="Arial" w:cs="Arial"/>
        </w:rPr>
        <w:t>Lutte</w:t>
      </w:r>
      <w:proofErr w:type="spellEnd"/>
      <w:r w:rsidRPr="00B6471A">
        <w:rPr>
          <w:rFonts w:ascii="Arial" w:hAnsi="Arial" w:cs="Arial"/>
        </w:rPr>
        <w:t xml:space="preserve">, R.K. and </w:t>
      </w:r>
      <w:proofErr w:type="spellStart"/>
      <w:r w:rsidRPr="00B6471A">
        <w:rPr>
          <w:rFonts w:ascii="Arial" w:hAnsi="Arial" w:cs="Arial"/>
        </w:rPr>
        <w:t>Leuenberger</w:t>
      </w:r>
      <w:proofErr w:type="spellEnd"/>
      <w:r w:rsidRPr="00B6471A">
        <w:rPr>
          <w:rFonts w:ascii="Arial" w:hAnsi="Arial" w:cs="Arial"/>
        </w:rPr>
        <w:t>, D.Z., 2021. Sustainability and air freight transportation: Lessons from the global pandemic. </w:t>
      </w:r>
      <w:r w:rsidRPr="00B6471A">
        <w:rPr>
          <w:rFonts w:ascii="Arial" w:hAnsi="Arial" w:cs="Arial"/>
          <w:i/>
          <w:iCs/>
        </w:rPr>
        <w:t>Sustainability</w:t>
      </w:r>
      <w:r w:rsidRPr="00B6471A">
        <w:rPr>
          <w:rFonts w:ascii="Arial" w:hAnsi="Arial" w:cs="Arial"/>
        </w:rPr>
        <w:t>, </w:t>
      </w:r>
      <w:r w:rsidRPr="00B6471A">
        <w:rPr>
          <w:rFonts w:ascii="Arial" w:hAnsi="Arial" w:cs="Arial"/>
          <w:i/>
          <w:iCs/>
        </w:rPr>
        <w:t>13</w:t>
      </w:r>
      <w:r w:rsidRPr="00B6471A">
        <w:rPr>
          <w:rFonts w:ascii="Arial" w:hAnsi="Arial" w:cs="Arial"/>
        </w:rPr>
        <w:t>(7), p.3738.</w:t>
      </w:r>
    </w:p>
    <w:p w14:paraId="25206CF6"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Becken</w:t>
      </w:r>
      <w:proofErr w:type="spellEnd"/>
      <w:r w:rsidRPr="00B6471A">
        <w:rPr>
          <w:rFonts w:ascii="Arial" w:hAnsi="Arial" w:cs="Arial"/>
        </w:rPr>
        <w:t xml:space="preserve">, S. and </w:t>
      </w:r>
      <w:proofErr w:type="spellStart"/>
      <w:r w:rsidRPr="00B6471A">
        <w:rPr>
          <w:rFonts w:ascii="Arial" w:hAnsi="Arial" w:cs="Arial"/>
        </w:rPr>
        <w:t>Hughey</w:t>
      </w:r>
      <w:proofErr w:type="spellEnd"/>
      <w:r w:rsidRPr="00B6471A">
        <w:rPr>
          <w:rFonts w:ascii="Arial" w:hAnsi="Arial" w:cs="Arial"/>
        </w:rPr>
        <w:t>, K.F., 2021. Impacts of changes to business travel practices in response to the COVID-19 lockdown in New Zealand. </w:t>
      </w:r>
      <w:r w:rsidRPr="00B6471A">
        <w:rPr>
          <w:rFonts w:ascii="Arial" w:hAnsi="Arial" w:cs="Arial"/>
          <w:i/>
          <w:iCs/>
        </w:rPr>
        <w:t>Journal of Sustainable Tourism</w:t>
      </w:r>
      <w:r w:rsidRPr="00B6471A">
        <w:rPr>
          <w:rFonts w:ascii="Arial" w:hAnsi="Arial" w:cs="Arial"/>
        </w:rPr>
        <w:t>, </w:t>
      </w:r>
      <w:r w:rsidRPr="00B6471A">
        <w:rPr>
          <w:rFonts w:ascii="Arial" w:hAnsi="Arial" w:cs="Arial"/>
          <w:i/>
          <w:iCs/>
        </w:rPr>
        <w:t>30</w:t>
      </w:r>
      <w:r w:rsidRPr="00B6471A">
        <w:rPr>
          <w:rFonts w:ascii="Arial" w:hAnsi="Arial" w:cs="Arial"/>
        </w:rPr>
        <w:t>(1), pp.108-127.</w:t>
      </w:r>
    </w:p>
    <w:p w14:paraId="6800D888" w14:textId="77777777" w:rsidR="007B551C" w:rsidRPr="00B6471A" w:rsidRDefault="007B551C" w:rsidP="00EB1D4F">
      <w:pPr>
        <w:spacing w:before="120" w:after="120" w:line="360" w:lineRule="auto"/>
        <w:rPr>
          <w:rFonts w:ascii="Arial" w:hAnsi="Arial" w:cs="Arial"/>
        </w:rPr>
      </w:pPr>
      <w:r w:rsidRPr="00B6471A">
        <w:rPr>
          <w:rFonts w:ascii="Arial" w:hAnsi="Arial" w:cs="Arial"/>
        </w:rPr>
        <w:t xml:space="preserve">Ben Youssef, A. and </w:t>
      </w:r>
      <w:proofErr w:type="spellStart"/>
      <w:r w:rsidRPr="00B6471A">
        <w:rPr>
          <w:rFonts w:ascii="Arial" w:hAnsi="Arial" w:cs="Arial"/>
        </w:rPr>
        <w:t>Zeqiri</w:t>
      </w:r>
      <w:proofErr w:type="spellEnd"/>
      <w:r w:rsidRPr="00B6471A">
        <w:rPr>
          <w:rFonts w:ascii="Arial" w:hAnsi="Arial" w:cs="Arial"/>
        </w:rPr>
        <w:t>, A., 2022. Hospitality industry 4.0 and climate change. </w:t>
      </w:r>
      <w:r w:rsidRPr="00B6471A">
        <w:rPr>
          <w:rFonts w:ascii="Arial" w:hAnsi="Arial" w:cs="Arial"/>
          <w:i/>
          <w:iCs/>
        </w:rPr>
        <w:t>Circular Economy and Sustainability</w:t>
      </w:r>
      <w:r w:rsidRPr="00B6471A">
        <w:rPr>
          <w:rFonts w:ascii="Arial" w:hAnsi="Arial" w:cs="Arial"/>
        </w:rPr>
        <w:t>, </w:t>
      </w:r>
      <w:r w:rsidRPr="00B6471A">
        <w:rPr>
          <w:rFonts w:ascii="Arial" w:hAnsi="Arial" w:cs="Arial"/>
          <w:i/>
          <w:iCs/>
        </w:rPr>
        <w:t>2</w:t>
      </w:r>
      <w:r w:rsidRPr="00B6471A">
        <w:rPr>
          <w:rFonts w:ascii="Arial" w:hAnsi="Arial" w:cs="Arial"/>
        </w:rPr>
        <w:t>(3), pp.1043-1063.</w:t>
      </w:r>
    </w:p>
    <w:p w14:paraId="037FB7F8" w14:textId="77777777" w:rsidR="007B551C" w:rsidRPr="00B6471A" w:rsidRDefault="007B551C" w:rsidP="00EB1D4F">
      <w:pPr>
        <w:spacing w:before="120" w:after="120" w:line="360" w:lineRule="auto"/>
        <w:rPr>
          <w:rFonts w:ascii="Arial" w:hAnsi="Arial" w:cs="Arial"/>
          <w:i/>
          <w:iCs/>
        </w:rPr>
      </w:pPr>
      <w:r w:rsidRPr="00B6471A">
        <w:rPr>
          <w:rFonts w:ascii="Arial" w:hAnsi="Arial" w:cs="Arial"/>
        </w:rPr>
        <w:t> </w:t>
      </w:r>
      <w:proofErr w:type="spellStart"/>
      <w:r w:rsidRPr="00B6471A">
        <w:rPr>
          <w:rFonts w:ascii="Arial" w:hAnsi="Arial" w:cs="Arial"/>
        </w:rPr>
        <w:t>DUBAIRPORTS</w:t>
      </w:r>
      <w:proofErr w:type="spellEnd"/>
      <w:r w:rsidRPr="00B6471A">
        <w:rPr>
          <w:rFonts w:ascii="Arial" w:hAnsi="Arial" w:cs="Arial"/>
        </w:rPr>
        <w:t>, 2025.</w:t>
      </w:r>
      <w:r w:rsidRPr="00B6471A">
        <w:rPr>
          <w:rFonts w:ascii="Arial" w:eastAsia="Times New Roman" w:hAnsi="Arial" w:cs="Arial"/>
          <w:b/>
          <w:i/>
          <w:iCs/>
          <w:color w:val="2C2D65"/>
          <w:kern w:val="36"/>
          <w14:ligatures w14:val="none"/>
        </w:rPr>
        <w:t xml:space="preserve"> </w:t>
      </w:r>
      <w:r w:rsidRPr="00B6471A">
        <w:rPr>
          <w:rFonts w:ascii="Arial" w:hAnsi="Arial" w:cs="Arial"/>
          <w:i/>
          <w:iCs/>
        </w:rPr>
        <w:t>Dubai International (DXB).</w:t>
      </w:r>
      <w:r w:rsidRPr="00B6471A">
        <w:rPr>
          <w:rFonts w:ascii="Arial" w:hAnsi="Arial" w:cs="Arial"/>
        </w:rPr>
        <w:t xml:space="preserve"> Available at :</w:t>
      </w:r>
      <w:r w:rsidRPr="00B6471A">
        <w:rPr>
          <w:rFonts w:ascii="Arial" w:hAnsi="Arial" w:cs="Arial"/>
          <w:i/>
          <w:iCs/>
        </w:rPr>
        <w:t>l</w:t>
      </w:r>
      <w:hyperlink r:id="rId13" w:anchor=":~:text=DXB%20%2D%20a%20global%20hub,as%20the%20world's%20preeminent%20airport" w:history="1">
        <w:r w:rsidRPr="00B6471A">
          <w:rPr>
            <w:rStyle w:val="Hyperlink"/>
            <w:rFonts w:ascii="Arial" w:hAnsi="Arial" w:cs="Arial"/>
            <w:i/>
            <w:iCs/>
          </w:rPr>
          <w:t>https://dubaiairports.ae/corporate/our-story/dxb-dubai-international#:~:text=DXB%20%2D%20a%20global%20hub,as%20the%20world's%20preeminent%20airport</w:t>
        </w:r>
      </w:hyperlink>
      <w:r w:rsidRPr="00B6471A">
        <w:rPr>
          <w:rFonts w:ascii="Arial" w:hAnsi="Arial" w:cs="Arial"/>
          <w:i/>
          <w:iCs/>
        </w:rPr>
        <w:t xml:space="preserve">.  </w:t>
      </w:r>
      <w:r w:rsidRPr="00B6471A">
        <w:rPr>
          <w:rFonts w:ascii="Arial" w:hAnsi="Arial" w:cs="Arial"/>
        </w:rPr>
        <w:t>[Access on:03.03.2025].</w:t>
      </w:r>
    </w:p>
    <w:p w14:paraId="55C16169"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Farinelli</w:t>
      </w:r>
      <w:proofErr w:type="spellEnd"/>
      <w:r w:rsidRPr="00B6471A">
        <w:rPr>
          <w:rFonts w:ascii="Arial" w:hAnsi="Arial" w:cs="Arial"/>
        </w:rPr>
        <w:t>, S., 2024. Aviation Industry and Sustainability: Impact of Air Transport on Climate Change, Sustainability in Airlines and End-users Awareness and Preferences.</w:t>
      </w:r>
    </w:p>
    <w:p w14:paraId="76C2DB73"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Javanmard</w:t>
      </w:r>
      <w:proofErr w:type="spellEnd"/>
      <w:r w:rsidRPr="00B6471A">
        <w:rPr>
          <w:rFonts w:ascii="Arial" w:hAnsi="Arial" w:cs="Arial"/>
        </w:rPr>
        <w:t>, M.E., Tang, Y. and Martínez-Hernández, J.A., 2024. Forecasting air transportation demand and its impacts on energy consumption and emission. </w:t>
      </w:r>
      <w:r w:rsidRPr="00B6471A">
        <w:rPr>
          <w:rFonts w:ascii="Arial" w:hAnsi="Arial" w:cs="Arial"/>
          <w:i/>
          <w:iCs/>
        </w:rPr>
        <w:t>Applied Energy</w:t>
      </w:r>
      <w:r w:rsidRPr="00B6471A">
        <w:rPr>
          <w:rFonts w:ascii="Arial" w:hAnsi="Arial" w:cs="Arial"/>
        </w:rPr>
        <w:t>, </w:t>
      </w:r>
      <w:r w:rsidRPr="00B6471A">
        <w:rPr>
          <w:rFonts w:ascii="Arial" w:hAnsi="Arial" w:cs="Arial"/>
          <w:i/>
          <w:iCs/>
        </w:rPr>
        <w:t>364</w:t>
      </w:r>
      <w:r w:rsidRPr="00B6471A">
        <w:rPr>
          <w:rFonts w:ascii="Arial" w:hAnsi="Arial" w:cs="Arial"/>
        </w:rPr>
        <w:t>, p.123031.</w:t>
      </w:r>
    </w:p>
    <w:p w14:paraId="2C69B09B"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Khatter</w:t>
      </w:r>
      <w:proofErr w:type="spellEnd"/>
      <w:r w:rsidRPr="00B6471A">
        <w:rPr>
          <w:rFonts w:ascii="Arial" w:hAnsi="Arial" w:cs="Arial"/>
        </w:rPr>
        <w:t>, A., 2023. Challenges and solutions for environmental sustainability in the hospitality sector. </w:t>
      </w:r>
      <w:r w:rsidRPr="00B6471A">
        <w:rPr>
          <w:rFonts w:ascii="Arial" w:hAnsi="Arial" w:cs="Arial"/>
          <w:i/>
          <w:iCs/>
        </w:rPr>
        <w:t>Sustainability</w:t>
      </w:r>
      <w:r w:rsidRPr="00B6471A">
        <w:rPr>
          <w:rFonts w:ascii="Arial" w:hAnsi="Arial" w:cs="Arial"/>
        </w:rPr>
        <w:t>, </w:t>
      </w:r>
      <w:r w:rsidRPr="00B6471A">
        <w:rPr>
          <w:rFonts w:ascii="Arial" w:hAnsi="Arial" w:cs="Arial"/>
          <w:i/>
          <w:iCs/>
        </w:rPr>
        <w:t>15</w:t>
      </w:r>
      <w:r w:rsidRPr="00B6471A">
        <w:rPr>
          <w:rFonts w:ascii="Arial" w:hAnsi="Arial" w:cs="Arial"/>
        </w:rPr>
        <w:t>(15), p.11491.</w:t>
      </w:r>
    </w:p>
    <w:p w14:paraId="6DA8FE73"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Khatter</w:t>
      </w:r>
      <w:proofErr w:type="spellEnd"/>
      <w:r w:rsidRPr="00B6471A">
        <w:rPr>
          <w:rFonts w:ascii="Arial" w:hAnsi="Arial" w:cs="Arial"/>
        </w:rPr>
        <w:t>, A., 2023. Challenges and solutions for environmental sustainability in the hospitality sector. </w:t>
      </w:r>
      <w:r w:rsidRPr="00B6471A">
        <w:rPr>
          <w:rFonts w:ascii="Arial" w:hAnsi="Arial" w:cs="Arial"/>
          <w:i/>
          <w:iCs/>
        </w:rPr>
        <w:t>Sustainability</w:t>
      </w:r>
      <w:r w:rsidRPr="00B6471A">
        <w:rPr>
          <w:rFonts w:ascii="Arial" w:hAnsi="Arial" w:cs="Arial"/>
        </w:rPr>
        <w:t>, </w:t>
      </w:r>
      <w:r w:rsidRPr="00B6471A">
        <w:rPr>
          <w:rFonts w:ascii="Arial" w:hAnsi="Arial" w:cs="Arial"/>
          <w:i/>
          <w:iCs/>
        </w:rPr>
        <w:t>15</w:t>
      </w:r>
      <w:r w:rsidRPr="00B6471A">
        <w:rPr>
          <w:rFonts w:ascii="Arial" w:hAnsi="Arial" w:cs="Arial"/>
        </w:rPr>
        <w:t>(15), p.11491.</w:t>
      </w:r>
    </w:p>
    <w:p w14:paraId="0736814F" w14:textId="77777777" w:rsidR="007B551C" w:rsidRPr="00B6471A" w:rsidRDefault="007B551C" w:rsidP="00EB1D4F">
      <w:pPr>
        <w:spacing w:before="120" w:after="120" w:line="360" w:lineRule="auto"/>
        <w:rPr>
          <w:rFonts w:ascii="Arial" w:hAnsi="Arial" w:cs="Arial"/>
        </w:rPr>
      </w:pPr>
      <w:bookmarkStart w:id="14" w:name="_Hlk192070435"/>
      <w:r w:rsidRPr="00B6471A">
        <w:rPr>
          <w:rFonts w:ascii="Arial" w:hAnsi="Arial" w:cs="Arial"/>
        </w:rPr>
        <w:t xml:space="preserve">Leal </w:t>
      </w:r>
      <w:proofErr w:type="spellStart"/>
      <w:r w:rsidRPr="00B6471A">
        <w:rPr>
          <w:rFonts w:ascii="Arial" w:hAnsi="Arial" w:cs="Arial"/>
        </w:rPr>
        <w:t>Filho</w:t>
      </w:r>
      <w:bookmarkEnd w:id="14"/>
      <w:proofErr w:type="spellEnd"/>
      <w:r w:rsidRPr="00B6471A">
        <w:rPr>
          <w:rFonts w:ascii="Arial" w:hAnsi="Arial" w:cs="Arial"/>
        </w:rPr>
        <w:t xml:space="preserve">, W., Ng, A.W., </w:t>
      </w:r>
      <w:proofErr w:type="spellStart"/>
      <w:r w:rsidRPr="00B6471A">
        <w:rPr>
          <w:rFonts w:ascii="Arial" w:hAnsi="Arial" w:cs="Arial"/>
        </w:rPr>
        <w:t>Sharifi</w:t>
      </w:r>
      <w:proofErr w:type="spellEnd"/>
      <w:r w:rsidRPr="00B6471A">
        <w:rPr>
          <w:rFonts w:ascii="Arial" w:hAnsi="Arial" w:cs="Arial"/>
        </w:rPr>
        <w:t xml:space="preserve">, A., </w:t>
      </w:r>
      <w:proofErr w:type="spellStart"/>
      <w:r w:rsidRPr="00B6471A">
        <w:rPr>
          <w:rFonts w:ascii="Arial" w:hAnsi="Arial" w:cs="Arial"/>
        </w:rPr>
        <w:t>Janová</w:t>
      </w:r>
      <w:proofErr w:type="spellEnd"/>
      <w:r w:rsidRPr="00B6471A">
        <w:rPr>
          <w:rFonts w:ascii="Arial" w:hAnsi="Arial" w:cs="Arial"/>
        </w:rPr>
        <w:t xml:space="preserve">, J., </w:t>
      </w:r>
      <w:proofErr w:type="spellStart"/>
      <w:r w:rsidRPr="00B6471A">
        <w:rPr>
          <w:rFonts w:ascii="Arial" w:hAnsi="Arial" w:cs="Arial"/>
        </w:rPr>
        <w:t>Özuyar</w:t>
      </w:r>
      <w:proofErr w:type="spellEnd"/>
      <w:r w:rsidRPr="00B6471A">
        <w:rPr>
          <w:rFonts w:ascii="Arial" w:hAnsi="Arial" w:cs="Arial"/>
        </w:rPr>
        <w:t xml:space="preserve">, P.G., </w:t>
      </w:r>
      <w:proofErr w:type="spellStart"/>
      <w:r w:rsidRPr="00B6471A">
        <w:rPr>
          <w:rFonts w:ascii="Arial" w:hAnsi="Arial" w:cs="Arial"/>
        </w:rPr>
        <w:t>Hemani</w:t>
      </w:r>
      <w:proofErr w:type="spellEnd"/>
      <w:r w:rsidRPr="00B6471A">
        <w:rPr>
          <w:rFonts w:ascii="Arial" w:hAnsi="Arial" w:cs="Arial"/>
        </w:rPr>
        <w:t xml:space="preserve">, C., </w:t>
      </w:r>
      <w:proofErr w:type="spellStart"/>
      <w:r w:rsidRPr="00B6471A">
        <w:rPr>
          <w:rFonts w:ascii="Arial" w:hAnsi="Arial" w:cs="Arial"/>
        </w:rPr>
        <w:t>Heyes</w:t>
      </w:r>
      <w:proofErr w:type="spellEnd"/>
      <w:r w:rsidRPr="00B6471A">
        <w:rPr>
          <w:rFonts w:ascii="Arial" w:hAnsi="Arial" w:cs="Arial"/>
        </w:rPr>
        <w:t xml:space="preserve">, G., </w:t>
      </w:r>
      <w:proofErr w:type="spellStart"/>
      <w:r w:rsidRPr="00B6471A">
        <w:rPr>
          <w:rFonts w:ascii="Arial" w:hAnsi="Arial" w:cs="Arial"/>
        </w:rPr>
        <w:t>Njau</w:t>
      </w:r>
      <w:proofErr w:type="spellEnd"/>
      <w:r w:rsidRPr="00B6471A">
        <w:rPr>
          <w:rFonts w:ascii="Arial" w:hAnsi="Arial" w:cs="Arial"/>
        </w:rPr>
        <w:t xml:space="preserve">, D. and </w:t>
      </w:r>
      <w:proofErr w:type="spellStart"/>
      <w:r w:rsidRPr="00B6471A">
        <w:rPr>
          <w:rFonts w:ascii="Arial" w:hAnsi="Arial" w:cs="Arial"/>
        </w:rPr>
        <w:t>Rampasso</w:t>
      </w:r>
      <w:proofErr w:type="spellEnd"/>
      <w:r w:rsidRPr="00B6471A">
        <w:rPr>
          <w:rFonts w:ascii="Arial" w:hAnsi="Arial" w:cs="Arial"/>
        </w:rPr>
        <w:t>, I., 2023. Global tourism, climate change and energy sustainability: assessing carbon reduction mitigating measures from the aviation industry. </w:t>
      </w:r>
      <w:r w:rsidRPr="00B6471A">
        <w:rPr>
          <w:rFonts w:ascii="Arial" w:hAnsi="Arial" w:cs="Arial"/>
          <w:i/>
          <w:iCs/>
        </w:rPr>
        <w:t>Sustainability science</w:t>
      </w:r>
      <w:r w:rsidRPr="00B6471A">
        <w:rPr>
          <w:rFonts w:ascii="Arial" w:hAnsi="Arial" w:cs="Arial"/>
        </w:rPr>
        <w:t>, </w:t>
      </w:r>
      <w:r w:rsidRPr="00B6471A">
        <w:rPr>
          <w:rFonts w:ascii="Arial" w:hAnsi="Arial" w:cs="Arial"/>
          <w:i/>
          <w:iCs/>
        </w:rPr>
        <w:t>18</w:t>
      </w:r>
      <w:r w:rsidRPr="00B6471A">
        <w:rPr>
          <w:rFonts w:ascii="Arial" w:hAnsi="Arial" w:cs="Arial"/>
        </w:rPr>
        <w:t>(2), pp.983-996.</w:t>
      </w:r>
    </w:p>
    <w:p w14:paraId="510B6D2B"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Onifade</w:t>
      </w:r>
      <w:proofErr w:type="spellEnd"/>
      <w:r w:rsidRPr="00B6471A">
        <w:rPr>
          <w:rFonts w:ascii="Arial" w:hAnsi="Arial" w:cs="Arial"/>
        </w:rPr>
        <w:t xml:space="preserve">, S.T., </w:t>
      </w:r>
      <w:proofErr w:type="spellStart"/>
      <w:r w:rsidRPr="00B6471A">
        <w:rPr>
          <w:rFonts w:ascii="Arial" w:hAnsi="Arial" w:cs="Arial"/>
        </w:rPr>
        <w:t>Gyamfi</w:t>
      </w:r>
      <w:proofErr w:type="spellEnd"/>
      <w:r w:rsidRPr="00B6471A">
        <w:rPr>
          <w:rFonts w:ascii="Arial" w:hAnsi="Arial" w:cs="Arial"/>
        </w:rPr>
        <w:t xml:space="preserve">, B.A., </w:t>
      </w:r>
      <w:proofErr w:type="spellStart"/>
      <w:r w:rsidRPr="00B6471A">
        <w:rPr>
          <w:rFonts w:ascii="Arial" w:hAnsi="Arial" w:cs="Arial"/>
        </w:rPr>
        <w:t>Bekun</w:t>
      </w:r>
      <w:proofErr w:type="spellEnd"/>
      <w:r w:rsidRPr="00B6471A">
        <w:rPr>
          <w:rFonts w:ascii="Arial" w:hAnsi="Arial" w:cs="Arial"/>
        </w:rPr>
        <w:t xml:space="preserve">, F.V. and </w:t>
      </w:r>
      <w:proofErr w:type="spellStart"/>
      <w:r w:rsidRPr="00B6471A">
        <w:rPr>
          <w:rFonts w:ascii="Arial" w:hAnsi="Arial" w:cs="Arial"/>
        </w:rPr>
        <w:t>Altuntaş</w:t>
      </w:r>
      <w:proofErr w:type="spellEnd"/>
      <w:r w:rsidRPr="00B6471A">
        <w:rPr>
          <w:rFonts w:ascii="Arial" w:hAnsi="Arial" w:cs="Arial"/>
        </w:rPr>
        <w:t>, M., 2022. Significance of air transport to tourism-induced growth hypothesis in E7 economies: exploring the implications for environmental quality. </w:t>
      </w:r>
      <w:r w:rsidRPr="00B6471A">
        <w:rPr>
          <w:rFonts w:ascii="Arial" w:hAnsi="Arial" w:cs="Arial"/>
          <w:i/>
          <w:iCs/>
        </w:rPr>
        <w:t>Tourism: An International Interdisciplinary Journal</w:t>
      </w:r>
      <w:r w:rsidRPr="00B6471A">
        <w:rPr>
          <w:rFonts w:ascii="Arial" w:hAnsi="Arial" w:cs="Arial"/>
        </w:rPr>
        <w:t>, </w:t>
      </w:r>
      <w:r w:rsidRPr="00B6471A">
        <w:rPr>
          <w:rFonts w:ascii="Arial" w:hAnsi="Arial" w:cs="Arial"/>
          <w:i/>
          <w:iCs/>
        </w:rPr>
        <w:t>70</w:t>
      </w:r>
      <w:r w:rsidRPr="00B6471A">
        <w:rPr>
          <w:rFonts w:ascii="Arial" w:hAnsi="Arial" w:cs="Arial"/>
        </w:rPr>
        <w:t>(3), pp.339-353.</w:t>
      </w:r>
    </w:p>
    <w:p w14:paraId="3E67F0AD" w14:textId="77777777" w:rsidR="007B551C" w:rsidRPr="00B6471A" w:rsidRDefault="007B551C" w:rsidP="00EB1D4F">
      <w:pPr>
        <w:spacing w:before="120" w:after="120" w:line="360" w:lineRule="auto"/>
        <w:rPr>
          <w:rFonts w:ascii="Arial" w:hAnsi="Arial" w:cs="Arial"/>
        </w:rPr>
      </w:pPr>
      <w:r w:rsidRPr="00B6471A">
        <w:rPr>
          <w:rFonts w:ascii="Arial" w:hAnsi="Arial" w:cs="Arial"/>
        </w:rPr>
        <w:t>Peeters, P. and Papp, B., 2024. Pathway to zero emissions in global tourism: opportunities, challenges, and implications. </w:t>
      </w:r>
      <w:r w:rsidRPr="00B6471A">
        <w:rPr>
          <w:rFonts w:ascii="Arial" w:hAnsi="Arial" w:cs="Arial"/>
          <w:i/>
          <w:iCs/>
        </w:rPr>
        <w:t>Journal of Sustainable Tourism</w:t>
      </w:r>
      <w:r w:rsidRPr="00B6471A">
        <w:rPr>
          <w:rFonts w:ascii="Arial" w:hAnsi="Arial" w:cs="Arial"/>
        </w:rPr>
        <w:t>, </w:t>
      </w:r>
      <w:r w:rsidRPr="00B6471A">
        <w:rPr>
          <w:rFonts w:ascii="Arial" w:hAnsi="Arial" w:cs="Arial"/>
          <w:i/>
          <w:iCs/>
        </w:rPr>
        <w:t>32</w:t>
      </w:r>
      <w:r w:rsidRPr="00B6471A">
        <w:rPr>
          <w:rFonts w:ascii="Arial" w:hAnsi="Arial" w:cs="Arial"/>
        </w:rPr>
        <w:t>(9), pp.1784-1810.</w:t>
      </w:r>
    </w:p>
    <w:p w14:paraId="3488DF76" w14:textId="77777777" w:rsidR="007B551C" w:rsidRPr="00B6471A" w:rsidRDefault="007B551C" w:rsidP="00EB1D4F">
      <w:pPr>
        <w:spacing w:before="120" w:after="120" w:line="360" w:lineRule="auto"/>
        <w:rPr>
          <w:rFonts w:ascii="Arial" w:hAnsi="Arial" w:cs="Arial"/>
          <w:color w:val="222222"/>
          <w:shd w:val="clear" w:color="auto" w:fill="FFFFFF"/>
        </w:rPr>
      </w:pPr>
      <w:proofErr w:type="spellStart"/>
      <w:r w:rsidRPr="00B6471A">
        <w:rPr>
          <w:rFonts w:ascii="Arial" w:hAnsi="Arial" w:cs="Arial"/>
          <w:color w:val="222222"/>
          <w:shd w:val="clear" w:color="auto" w:fill="FFFFFF"/>
        </w:rPr>
        <w:t>Pohuda</w:t>
      </w:r>
      <w:proofErr w:type="spellEnd"/>
      <w:r w:rsidRPr="00B6471A">
        <w:rPr>
          <w:rFonts w:ascii="Arial" w:hAnsi="Arial" w:cs="Arial"/>
          <w:color w:val="222222"/>
          <w:shd w:val="clear" w:color="auto" w:fill="FFFFFF"/>
        </w:rPr>
        <w:t xml:space="preserve">, N., </w:t>
      </w:r>
      <w:proofErr w:type="spellStart"/>
      <w:r w:rsidRPr="00B6471A">
        <w:rPr>
          <w:rFonts w:ascii="Arial" w:hAnsi="Arial" w:cs="Arial"/>
          <w:color w:val="222222"/>
          <w:shd w:val="clear" w:color="auto" w:fill="FFFFFF"/>
        </w:rPr>
        <w:t>Ivchenko</w:t>
      </w:r>
      <w:proofErr w:type="spellEnd"/>
      <w:r w:rsidRPr="00B6471A">
        <w:rPr>
          <w:rFonts w:ascii="Arial" w:hAnsi="Arial" w:cs="Arial"/>
          <w:color w:val="222222"/>
          <w:shd w:val="clear" w:color="auto" w:fill="FFFFFF"/>
        </w:rPr>
        <w:t xml:space="preserve">, L. and </w:t>
      </w:r>
      <w:proofErr w:type="spellStart"/>
      <w:r w:rsidRPr="00B6471A">
        <w:rPr>
          <w:rFonts w:ascii="Arial" w:hAnsi="Arial" w:cs="Arial"/>
          <w:color w:val="222222"/>
          <w:shd w:val="clear" w:color="auto" w:fill="FFFFFF"/>
        </w:rPr>
        <w:t>Pohuda</w:t>
      </w:r>
      <w:proofErr w:type="spellEnd"/>
      <w:r w:rsidRPr="00B6471A">
        <w:rPr>
          <w:rFonts w:ascii="Arial" w:hAnsi="Arial" w:cs="Arial"/>
          <w:color w:val="222222"/>
          <w:shd w:val="clear" w:color="auto" w:fill="FFFFFF"/>
        </w:rPr>
        <w:t>, O., 2024. Methodological approaches to the functioning of the passenger transportation market: Airline, road and railway segments.</w:t>
      </w:r>
    </w:p>
    <w:p w14:paraId="01F177B4" w14:textId="77777777" w:rsidR="007B551C" w:rsidRPr="00B6471A" w:rsidRDefault="007B551C" w:rsidP="00EB1D4F">
      <w:pPr>
        <w:spacing w:before="120" w:after="120" w:line="360" w:lineRule="auto"/>
        <w:rPr>
          <w:rFonts w:ascii="Arial" w:hAnsi="Arial" w:cs="Arial"/>
          <w:color w:val="222222"/>
          <w:shd w:val="clear" w:color="auto" w:fill="FFFFFF"/>
        </w:rPr>
      </w:pPr>
      <w:proofErr w:type="spellStart"/>
      <w:r w:rsidRPr="00B6471A">
        <w:rPr>
          <w:rFonts w:ascii="Arial" w:hAnsi="Arial" w:cs="Arial"/>
          <w:color w:val="222222"/>
          <w:shd w:val="clear" w:color="auto" w:fill="FFFFFF"/>
        </w:rPr>
        <w:t>Samunderu</w:t>
      </w:r>
      <w:proofErr w:type="spellEnd"/>
      <w:r w:rsidRPr="00B6471A">
        <w:rPr>
          <w:rFonts w:ascii="Arial" w:hAnsi="Arial" w:cs="Arial"/>
          <w:color w:val="222222"/>
          <w:shd w:val="clear" w:color="auto" w:fill="FFFFFF"/>
        </w:rPr>
        <w:t>, E., 2024. The Scope of the Global Aviation Industry. In </w:t>
      </w:r>
      <w:r w:rsidRPr="00B6471A">
        <w:rPr>
          <w:rFonts w:ascii="Arial" w:hAnsi="Arial" w:cs="Arial"/>
          <w:i/>
          <w:iCs/>
          <w:color w:val="222222"/>
          <w:shd w:val="clear" w:color="auto" w:fill="FFFFFF"/>
        </w:rPr>
        <w:t xml:space="preserve">The Economic Effects of Air Transport Market </w:t>
      </w:r>
      <w:proofErr w:type="spellStart"/>
      <w:r w:rsidRPr="00B6471A">
        <w:rPr>
          <w:rFonts w:ascii="Arial" w:hAnsi="Arial" w:cs="Arial"/>
          <w:i/>
          <w:iCs/>
          <w:color w:val="222222"/>
          <w:shd w:val="clear" w:color="auto" w:fill="FFFFFF"/>
        </w:rPr>
        <w:t>Liberalisation</w:t>
      </w:r>
      <w:proofErr w:type="spellEnd"/>
      <w:r w:rsidRPr="00B6471A">
        <w:rPr>
          <w:rFonts w:ascii="Arial" w:hAnsi="Arial" w:cs="Arial"/>
          <w:i/>
          <w:iCs/>
          <w:color w:val="222222"/>
          <w:shd w:val="clear" w:color="auto" w:fill="FFFFFF"/>
        </w:rPr>
        <w:t>: A Perspective Analysis of the Single African Air Transport Market (SAATM)</w:t>
      </w:r>
      <w:r w:rsidRPr="00B6471A">
        <w:rPr>
          <w:rFonts w:ascii="Arial" w:hAnsi="Arial" w:cs="Arial"/>
          <w:color w:val="222222"/>
          <w:shd w:val="clear" w:color="auto" w:fill="FFFFFF"/>
        </w:rPr>
        <w:t> (pp. 1-116). Cham: Springer Nature Switzerland.</w:t>
      </w:r>
    </w:p>
    <w:p w14:paraId="2789F2F5" w14:textId="77777777" w:rsidR="007B551C" w:rsidRPr="00B6471A" w:rsidRDefault="007B551C" w:rsidP="00EB1D4F">
      <w:pPr>
        <w:spacing w:before="120" w:after="120" w:line="360" w:lineRule="auto"/>
        <w:rPr>
          <w:rFonts w:ascii="Arial" w:hAnsi="Arial" w:cs="Arial"/>
          <w:color w:val="222222"/>
          <w:shd w:val="clear" w:color="auto" w:fill="FFFFFF"/>
        </w:rPr>
      </w:pPr>
      <w:proofErr w:type="spellStart"/>
      <w:r w:rsidRPr="00B6471A">
        <w:rPr>
          <w:rFonts w:ascii="Arial" w:hAnsi="Arial" w:cs="Arial"/>
          <w:color w:val="222222"/>
          <w:shd w:val="clear" w:color="auto" w:fill="FFFFFF"/>
        </w:rPr>
        <w:t>Shahriar</w:t>
      </w:r>
      <w:proofErr w:type="spellEnd"/>
      <w:r w:rsidRPr="00B6471A">
        <w:rPr>
          <w:rFonts w:ascii="Arial" w:hAnsi="Arial" w:cs="Arial"/>
          <w:color w:val="222222"/>
          <w:shd w:val="clear" w:color="auto" w:fill="FFFFFF"/>
        </w:rPr>
        <w:t xml:space="preserve">, M.F. and </w:t>
      </w:r>
      <w:proofErr w:type="spellStart"/>
      <w:r w:rsidRPr="00B6471A">
        <w:rPr>
          <w:rFonts w:ascii="Arial" w:hAnsi="Arial" w:cs="Arial"/>
          <w:color w:val="222222"/>
          <w:shd w:val="clear" w:color="auto" w:fill="FFFFFF"/>
        </w:rPr>
        <w:t>Khanal</w:t>
      </w:r>
      <w:proofErr w:type="spellEnd"/>
      <w:r w:rsidRPr="00B6471A">
        <w:rPr>
          <w:rFonts w:ascii="Arial" w:hAnsi="Arial" w:cs="Arial"/>
          <w:color w:val="222222"/>
          <w:shd w:val="clear" w:color="auto" w:fill="FFFFFF"/>
        </w:rPr>
        <w:t>, A., 2022. The current techno-economic, environmental, policy status and perspectives of sustainable aviation fuel (SAF). </w:t>
      </w:r>
      <w:r w:rsidRPr="00B6471A">
        <w:rPr>
          <w:rFonts w:ascii="Arial" w:hAnsi="Arial" w:cs="Arial"/>
          <w:i/>
          <w:iCs/>
          <w:color w:val="222222"/>
          <w:shd w:val="clear" w:color="auto" w:fill="FFFFFF"/>
        </w:rPr>
        <w:t>Fuel</w:t>
      </w:r>
      <w:r w:rsidRPr="00B6471A">
        <w:rPr>
          <w:rFonts w:ascii="Arial" w:hAnsi="Arial" w:cs="Arial"/>
          <w:color w:val="222222"/>
          <w:shd w:val="clear" w:color="auto" w:fill="FFFFFF"/>
        </w:rPr>
        <w:t>, </w:t>
      </w:r>
      <w:r w:rsidRPr="00B6471A">
        <w:rPr>
          <w:rFonts w:ascii="Arial" w:hAnsi="Arial" w:cs="Arial"/>
          <w:i/>
          <w:iCs/>
          <w:color w:val="222222"/>
          <w:shd w:val="clear" w:color="auto" w:fill="FFFFFF"/>
        </w:rPr>
        <w:t>325</w:t>
      </w:r>
      <w:r w:rsidRPr="00B6471A">
        <w:rPr>
          <w:rFonts w:ascii="Arial" w:hAnsi="Arial" w:cs="Arial"/>
          <w:color w:val="222222"/>
          <w:shd w:val="clear" w:color="auto" w:fill="FFFFFF"/>
        </w:rPr>
        <w:t>, p.124905.</w:t>
      </w:r>
    </w:p>
    <w:bookmarkEnd w:id="13"/>
    <w:p w14:paraId="723A6E2E" w14:textId="77777777" w:rsidR="007B551C" w:rsidRPr="00B6471A" w:rsidRDefault="007B551C" w:rsidP="00EB1D4F">
      <w:pPr>
        <w:spacing w:before="120" w:after="120" w:line="360" w:lineRule="auto"/>
        <w:rPr>
          <w:rFonts w:ascii="Arial" w:hAnsi="Arial" w:cs="Arial"/>
        </w:rPr>
      </w:pPr>
      <w:r w:rsidRPr="00B6471A">
        <w:rPr>
          <w:rFonts w:ascii="Arial" w:hAnsi="Arial" w:cs="Arial"/>
        </w:rPr>
        <w:t xml:space="preserve">Singapore Airport Hotel, 2024. </w:t>
      </w:r>
      <w:r w:rsidRPr="00B6471A">
        <w:rPr>
          <w:rFonts w:ascii="Arial" w:hAnsi="Arial" w:cs="Arial"/>
          <w:i/>
          <w:iCs/>
        </w:rPr>
        <w:t>Singapore Changi Airport Hotel Guide</w:t>
      </w:r>
      <w:r w:rsidRPr="00B6471A">
        <w:rPr>
          <w:rFonts w:ascii="Arial" w:hAnsi="Arial" w:cs="Arial"/>
        </w:rPr>
        <w:t xml:space="preserve">. Available at : </w:t>
      </w:r>
      <w:hyperlink r:id="rId14" w:history="1">
        <w:r w:rsidRPr="00B6471A">
          <w:rPr>
            <w:rStyle w:val="Hyperlink"/>
            <w:rFonts w:ascii="Arial" w:hAnsi="Arial" w:cs="Arial"/>
          </w:rPr>
          <w:t>https://www.singaporeairporthotel.com/</w:t>
        </w:r>
      </w:hyperlink>
      <w:r w:rsidRPr="00B6471A">
        <w:rPr>
          <w:rFonts w:ascii="Arial" w:hAnsi="Arial" w:cs="Arial"/>
        </w:rPr>
        <w:t xml:space="preserve"> [Access on:03.03.2025].</w:t>
      </w:r>
    </w:p>
    <w:p w14:paraId="46A1CF00" w14:textId="77777777" w:rsidR="007B551C" w:rsidRPr="00B6471A" w:rsidRDefault="007B551C" w:rsidP="00EB1D4F">
      <w:pPr>
        <w:spacing w:before="120" w:after="120" w:line="360" w:lineRule="auto"/>
        <w:rPr>
          <w:rFonts w:ascii="Arial" w:hAnsi="Arial" w:cs="Arial"/>
          <w:color w:val="222222"/>
          <w:shd w:val="clear" w:color="auto" w:fill="FFFFFF"/>
        </w:rPr>
      </w:pPr>
      <w:r w:rsidRPr="00B6471A">
        <w:rPr>
          <w:rFonts w:ascii="Arial" w:hAnsi="Arial" w:cs="Arial"/>
          <w:color w:val="222222"/>
          <w:shd w:val="clear" w:color="auto" w:fill="FFFFFF"/>
        </w:rPr>
        <w:t xml:space="preserve">Watson, M.J., </w:t>
      </w:r>
      <w:proofErr w:type="spellStart"/>
      <w:r w:rsidRPr="00B6471A">
        <w:rPr>
          <w:rFonts w:ascii="Arial" w:hAnsi="Arial" w:cs="Arial"/>
          <w:color w:val="222222"/>
          <w:shd w:val="clear" w:color="auto" w:fill="FFFFFF"/>
        </w:rPr>
        <w:t>Machado</w:t>
      </w:r>
      <w:proofErr w:type="spellEnd"/>
      <w:r w:rsidRPr="00B6471A">
        <w:rPr>
          <w:rFonts w:ascii="Arial" w:hAnsi="Arial" w:cs="Arial"/>
          <w:color w:val="222222"/>
          <w:shd w:val="clear" w:color="auto" w:fill="FFFFFF"/>
        </w:rPr>
        <w:t xml:space="preserve">, P.G., Da Silva, A.V., </w:t>
      </w:r>
      <w:proofErr w:type="spellStart"/>
      <w:r w:rsidRPr="00B6471A">
        <w:rPr>
          <w:rFonts w:ascii="Arial" w:hAnsi="Arial" w:cs="Arial"/>
          <w:color w:val="222222"/>
          <w:shd w:val="clear" w:color="auto" w:fill="FFFFFF"/>
        </w:rPr>
        <w:t>Saltar</w:t>
      </w:r>
      <w:proofErr w:type="spellEnd"/>
      <w:r w:rsidRPr="00B6471A">
        <w:rPr>
          <w:rFonts w:ascii="Arial" w:hAnsi="Arial" w:cs="Arial"/>
          <w:color w:val="222222"/>
          <w:shd w:val="clear" w:color="auto" w:fill="FFFFFF"/>
        </w:rPr>
        <w:t xml:space="preserve">, Y., Ribeiro, C.O., </w:t>
      </w:r>
      <w:proofErr w:type="spellStart"/>
      <w:r w:rsidRPr="00B6471A">
        <w:rPr>
          <w:rFonts w:ascii="Arial" w:hAnsi="Arial" w:cs="Arial"/>
          <w:color w:val="222222"/>
          <w:shd w:val="clear" w:color="auto" w:fill="FFFFFF"/>
        </w:rPr>
        <w:t>Nascimento</w:t>
      </w:r>
      <w:proofErr w:type="spellEnd"/>
      <w:r w:rsidRPr="00B6471A">
        <w:rPr>
          <w:rFonts w:ascii="Arial" w:hAnsi="Arial" w:cs="Arial"/>
          <w:color w:val="222222"/>
          <w:shd w:val="clear" w:color="auto" w:fill="FFFFFF"/>
        </w:rPr>
        <w:t>, C.A.O. and Dowling, A.W., 2024. Sustainable aviation fuel technologies, costs, emissions, policies, and markets: A critical review. </w:t>
      </w:r>
      <w:r w:rsidRPr="00B6471A">
        <w:rPr>
          <w:rFonts w:ascii="Arial" w:hAnsi="Arial" w:cs="Arial"/>
          <w:i/>
          <w:iCs/>
          <w:color w:val="222222"/>
          <w:shd w:val="clear" w:color="auto" w:fill="FFFFFF"/>
        </w:rPr>
        <w:t>Journal of cleaner production</w:t>
      </w:r>
      <w:r w:rsidRPr="00B6471A">
        <w:rPr>
          <w:rFonts w:ascii="Arial" w:hAnsi="Arial" w:cs="Arial"/>
          <w:color w:val="222222"/>
          <w:shd w:val="clear" w:color="auto" w:fill="FFFFFF"/>
        </w:rPr>
        <w:t>, </w:t>
      </w:r>
      <w:r w:rsidRPr="00B6471A">
        <w:rPr>
          <w:rFonts w:ascii="Arial" w:hAnsi="Arial" w:cs="Arial"/>
          <w:i/>
          <w:iCs/>
          <w:color w:val="222222"/>
          <w:shd w:val="clear" w:color="auto" w:fill="FFFFFF"/>
        </w:rPr>
        <w:t>449</w:t>
      </w:r>
      <w:r w:rsidRPr="00B6471A">
        <w:rPr>
          <w:rFonts w:ascii="Arial" w:hAnsi="Arial" w:cs="Arial"/>
          <w:color w:val="222222"/>
          <w:shd w:val="clear" w:color="auto" w:fill="FFFFFF"/>
        </w:rPr>
        <w:t>, p.141472.</w:t>
      </w:r>
    </w:p>
    <w:p w14:paraId="488F093E" w14:textId="77777777" w:rsidR="007B551C" w:rsidRPr="00B6471A" w:rsidRDefault="007B551C" w:rsidP="00EB1D4F">
      <w:pPr>
        <w:spacing w:before="120" w:after="120" w:line="360" w:lineRule="auto"/>
        <w:rPr>
          <w:rFonts w:ascii="Arial" w:hAnsi="Arial" w:cs="Arial"/>
        </w:rPr>
      </w:pPr>
      <w:r w:rsidRPr="00B6471A">
        <w:rPr>
          <w:rFonts w:ascii="Arial" w:hAnsi="Arial" w:cs="Arial"/>
        </w:rPr>
        <w:t xml:space="preserve">Xiong, C., Khan, A., Bibi, S., </w:t>
      </w:r>
      <w:proofErr w:type="spellStart"/>
      <w:r w:rsidRPr="00B6471A">
        <w:rPr>
          <w:rFonts w:ascii="Arial" w:hAnsi="Arial" w:cs="Arial"/>
        </w:rPr>
        <w:t>Hayat</w:t>
      </w:r>
      <w:proofErr w:type="spellEnd"/>
      <w:r w:rsidRPr="00B6471A">
        <w:rPr>
          <w:rFonts w:ascii="Arial" w:hAnsi="Arial" w:cs="Arial"/>
        </w:rPr>
        <w:t>, H. and Jiang, S., 2023. Tourism subindustry level environmental impacts in the US. </w:t>
      </w:r>
      <w:r w:rsidRPr="00B6471A">
        <w:rPr>
          <w:rFonts w:ascii="Arial" w:hAnsi="Arial" w:cs="Arial"/>
          <w:i/>
          <w:iCs/>
        </w:rPr>
        <w:t>Current Issues in Tourism</w:t>
      </w:r>
      <w:r w:rsidRPr="00B6471A">
        <w:rPr>
          <w:rFonts w:ascii="Arial" w:hAnsi="Arial" w:cs="Arial"/>
        </w:rPr>
        <w:t>, </w:t>
      </w:r>
      <w:r w:rsidRPr="00B6471A">
        <w:rPr>
          <w:rFonts w:ascii="Arial" w:hAnsi="Arial" w:cs="Arial"/>
          <w:i/>
          <w:iCs/>
        </w:rPr>
        <w:t>26</w:t>
      </w:r>
      <w:r w:rsidRPr="00B6471A">
        <w:rPr>
          <w:rFonts w:ascii="Arial" w:hAnsi="Arial" w:cs="Arial"/>
        </w:rPr>
        <w:t>(6), pp.903-921.</w:t>
      </w:r>
    </w:p>
    <w:p w14:paraId="32626BFC" w14:textId="77777777" w:rsidR="007B551C" w:rsidRPr="00B6471A" w:rsidRDefault="007B551C" w:rsidP="00EB1D4F">
      <w:pPr>
        <w:spacing w:before="120" w:after="120" w:line="360" w:lineRule="auto"/>
        <w:rPr>
          <w:rFonts w:ascii="Arial" w:hAnsi="Arial" w:cs="Arial"/>
        </w:rPr>
      </w:pPr>
      <w:proofErr w:type="spellStart"/>
      <w:r w:rsidRPr="00B6471A">
        <w:rPr>
          <w:rFonts w:ascii="Arial" w:hAnsi="Arial" w:cs="Arial"/>
        </w:rPr>
        <w:t>Zavadskas</w:t>
      </w:r>
      <w:proofErr w:type="spellEnd"/>
      <w:r w:rsidRPr="00B6471A">
        <w:rPr>
          <w:rFonts w:ascii="Arial" w:hAnsi="Arial" w:cs="Arial"/>
        </w:rPr>
        <w:t xml:space="preserve">, S., </w:t>
      </w:r>
      <w:proofErr w:type="spellStart"/>
      <w:r w:rsidRPr="00B6471A">
        <w:rPr>
          <w:rFonts w:ascii="Arial" w:hAnsi="Arial" w:cs="Arial"/>
        </w:rPr>
        <w:t>Grubliauskas</w:t>
      </w:r>
      <w:proofErr w:type="spellEnd"/>
      <w:r w:rsidRPr="00B6471A">
        <w:rPr>
          <w:rFonts w:ascii="Arial" w:hAnsi="Arial" w:cs="Arial"/>
        </w:rPr>
        <w:t xml:space="preserve">, R. and </w:t>
      </w:r>
      <w:proofErr w:type="spellStart"/>
      <w:r w:rsidRPr="00B6471A">
        <w:rPr>
          <w:rFonts w:ascii="Arial" w:hAnsi="Arial" w:cs="Arial"/>
        </w:rPr>
        <w:t>Vaišis</w:t>
      </w:r>
      <w:proofErr w:type="spellEnd"/>
      <w:r w:rsidRPr="00B6471A">
        <w:rPr>
          <w:rFonts w:ascii="Arial" w:hAnsi="Arial" w:cs="Arial"/>
        </w:rPr>
        <w:t>, V., 2024. Strategic analysis of Vilnius airport’s growth trajectory and noise regulation compliance.</w:t>
      </w:r>
    </w:p>
    <w:p w14:paraId="04D581EF" w14:textId="77777777" w:rsidR="00C850D3" w:rsidRPr="00B6471A" w:rsidRDefault="00C850D3" w:rsidP="00EB1D4F">
      <w:pPr>
        <w:spacing w:before="120" w:after="120" w:line="360" w:lineRule="auto"/>
        <w:rPr>
          <w:rFonts w:ascii="Arial" w:hAnsi="Arial" w:cs="Arial"/>
        </w:rPr>
      </w:pPr>
    </w:p>
    <w:p w14:paraId="0DE66A12" w14:textId="77777777" w:rsidR="00E86D1F" w:rsidRPr="00B6471A" w:rsidRDefault="00E86D1F" w:rsidP="00EB1D4F">
      <w:pPr>
        <w:spacing w:before="120" w:after="120" w:line="360" w:lineRule="auto"/>
        <w:jc w:val="left"/>
        <w:rPr>
          <w:rFonts w:ascii="Arial" w:hAnsi="Arial" w:cs="Arial"/>
        </w:rPr>
      </w:pPr>
    </w:p>
    <w:sectPr w:rsidR="00E86D1F" w:rsidRPr="00B6471A" w:rsidSect="0005238F">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2FD3D" w14:textId="77777777" w:rsidR="00AE5243" w:rsidRDefault="00AE5243" w:rsidP="00CB35B4">
      <w:pPr>
        <w:spacing w:after="0" w:line="240" w:lineRule="auto"/>
      </w:pPr>
      <w:r>
        <w:separator/>
      </w:r>
    </w:p>
  </w:endnote>
  <w:endnote w:type="continuationSeparator" w:id="0">
    <w:p w14:paraId="6CA0E717" w14:textId="77777777" w:rsidR="00AE5243" w:rsidRDefault="00AE5243" w:rsidP="00CB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615769"/>
      <w:docPartObj>
        <w:docPartGallery w:val="Page Numbers (Bottom of Page)"/>
        <w:docPartUnique/>
      </w:docPartObj>
    </w:sdtPr>
    <w:sdtEndPr>
      <w:rPr>
        <w:rFonts w:ascii="Arial" w:hAnsi="Arial" w:cs="Arial"/>
        <w:noProof/>
        <w:sz w:val="20"/>
        <w:szCs w:val="20"/>
      </w:rPr>
    </w:sdtEndPr>
    <w:sdtContent>
      <w:p w14:paraId="79373BB2" w14:textId="77777777" w:rsidR="00CB35B4" w:rsidRPr="00B6471A" w:rsidRDefault="00CB35B4">
        <w:pPr>
          <w:pStyle w:val="Footer"/>
          <w:jc w:val="right"/>
          <w:rPr>
            <w:rFonts w:ascii="Arial" w:hAnsi="Arial" w:cs="Arial"/>
            <w:sz w:val="20"/>
            <w:szCs w:val="20"/>
          </w:rPr>
        </w:pPr>
        <w:r w:rsidRPr="00B6471A">
          <w:rPr>
            <w:rFonts w:ascii="Arial" w:hAnsi="Arial" w:cs="Arial"/>
            <w:sz w:val="20"/>
            <w:szCs w:val="20"/>
          </w:rPr>
          <w:fldChar w:fldCharType="begin"/>
        </w:r>
        <w:r w:rsidRPr="00B6471A">
          <w:rPr>
            <w:rFonts w:ascii="Arial" w:hAnsi="Arial" w:cs="Arial"/>
            <w:sz w:val="20"/>
            <w:szCs w:val="20"/>
          </w:rPr>
          <w:instrText xml:space="preserve"> PAGE   \* MERGEFORMAT </w:instrText>
        </w:r>
        <w:r w:rsidRPr="00B6471A">
          <w:rPr>
            <w:rFonts w:ascii="Arial" w:hAnsi="Arial" w:cs="Arial"/>
            <w:sz w:val="20"/>
            <w:szCs w:val="20"/>
          </w:rPr>
          <w:fldChar w:fldCharType="separate"/>
        </w:r>
        <w:r w:rsidRPr="00B6471A">
          <w:rPr>
            <w:rFonts w:ascii="Arial" w:hAnsi="Arial" w:cs="Arial"/>
            <w:noProof/>
            <w:sz w:val="20"/>
            <w:szCs w:val="20"/>
          </w:rPr>
          <w:t>2</w:t>
        </w:r>
        <w:r w:rsidRPr="00B6471A">
          <w:rPr>
            <w:rFonts w:ascii="Arial" w:hAnsi="Arial" w:cs="Arial"/>
            <w:noProof/>
            <w:sz w:val="20"/>
            <w:szCs w:val="20"/>
          </w:rPr>
          <w:fldChar w:fldCharType="end"/>
        </w:r>
      </w:p>
    </w:sdtContent>
  </w:sdt>
  <w:p w14:paraId="56FA1FB0" w14:textId="77777777" w:rsidR="00CB35B4" w:rsidRDefault="00CB3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EA53D" w14:textId="77777777" w:rsidR="00AE5243" w:rsidRDefault="00AE5243" w:rsidP="00CB35B4">
      <w:pPr>
        <w:spacing w:after="0" w:line="240" w:lineRule="auto"/>
      </w:pPr>
      <w:r>
        <w:separator/>
      </w:r>
    </w:p>
  </w:footnote>
  <w:footnote w:type="continuationSeparator" w:id="0">
    <w:p w14:paraId="3E243F0E" w14:textId="77777777" w:rsidR="00AE5243" w:rsidRDefault="00AE5243" w:rsidP="00CB35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B4CD3"/>
    <w:multiLevelType w:val="hybridMultilevel"/>
    <w:tmpl w:val="4E9C3A36"/>
    <w:lvl w:ilvl="0" w:tplc="2242B37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5A7DD0"/>
    <w:multiLevelType w:val="hybridMultilevel"/>
    <w:tmpl w:val="CF9E6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681450">
    <w:abstractNumId w:val="1"/>
  </w:num>
  <w:num w:numId="2" w16cid:durableId="1248735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17C"/>
    <w:rsid w:val="000131B9"/>
    <w:rsid w:val="0005238F"/>
    <w:rsid w:val="000917A2"/>
    <w:rsid w:val="00096BD6"/>
    <w:rsid w:val="000B3C8B"/>
    <w:rsid w:val="000E3179"/>
    <w:rsid w:val="000F7770"/>
    <w:rsid w:val="00106EEE"/>
    <w:rsid w:val="0012305F"/>
    <w:rsid w:val="00155161"/>
    <w:rsid w:val="001A413E"/>
    <w:rsid w:val="001F46DE"/>
    <w:rsid w:val="00213BA8"/>
    <w:rsid w:val="00237740"/>
    <w:rsid w:val="00291EB3"/>
    <w:rsid w:val="00292138"/>
    <w:rsid w:val="003163EB"/>
    <w:rsid w:val="00320CC8"/>
    <w:rsid w:val="00323388"/>
    <w:rsid w:val="00330574"/>
    <w:rsid w:val="003632A4"/>
    <w:rsid w:val="0039020B"/>
    <w:rsid w:val="00393600"/>
    <w:rsid w:val="003B0DB5"/>
    <w:rsid w:val="003E01D5"/>
    <w:rsid w:val="003F17F8"/>
    <w:rsid w:val="00407063"/>
    <w:rsid w:val="00422471"/>
    <w:rsid w:val="004C1011"/>
    <w:rsid w:val="004C5DE6"/>
    <w:rsid w:val="004F0619"/>
    <w:rsid w:val="004F6429"/>
    <w:rsid w:val="00504D14"/>
    <w:rsid w:val="00524A1E"/>
    <w:rsid w:val="00537186"/>
    <w:rsid w:val="00540E6D"/>
    <w:rsid w:val="00583114"/>
    <w:rsid w:val="005A40A2"/>
    <w:rsid w:val="005B198E"/>
    <w:rsid w:val="005D09D0"/>
    <w:rsid w:val="005E1454"/>
    <w:rsid w:val="005F17E2"/>
    <w:rsid w:val="00614EB4"/>
    <w:rsid w:val="00623D5E"/>
    <w:rsid w:val="006247CE"/>
    <w:rsid w:val="0062528D"/>
    <w:rsid w:val="006975CB"/>
    <w:rsid w:val="006D552B"/>
    <w:rsid w:val="006E1935"/>
    <w:rsid w:val="00707364"/>
    <w:rsid w:val="00707EC5"/>
    <w:rsid w:val="00737EDB"/>
    <w:rsid w:val="007440A3"/>
    <w:rsid w:val="007B551C"/>
    <w:rsid w:val="00833B73"/>
    <w:rsid w:val="00852331"/>
    <w:rsid w:val="008641E3"/>
    <w:rsid w:val="00885A66"/>
    <w:rsid w:val="008B1F8F"/>
    <w:rsid w:val="008C5FA9"/>
    <w:rsid w:val="008E6534"/>
    <w:rsid w:val="008F617C"/>
    <w:rsid w:val="00945900"/>
    <w:rsid w:val="00945911"/>
    <w:rsid w:val="009525A5"/>
    <w:rsid w:val="00957627"/>
    <w:rsid w:val="00967660"/>
    <w:rsid w:val="00974ABC"/>
    <w:rsid w:val="00984A01"/>
    <w:rsid w:val="009E0FB3"/>
    <w:rsid w:val="009F1339"/>
    <w:rsid w:val="00A04CB5"/>
    <w:rsid w:val="00A701BA"/>
    <w:rsid w:val="00AE5243"/>
    <w:rsid w:val="00B31036"/>
    <w:rsid w:val="00B62289"/>
    <w:rsid w:val="00B6471A"/>
    <w:rsid w:val="00BC26EA"/>
    <w:rsid w:val="00C60569"/>
    <w:rsid w:val="00C850D3"/>
    <w:rsid w:val="00CB35B4"/>
    <w:rsid w:val="00CC2BCC"/>
    <w:rsid w:val="00CE6069"/>
    <w:rsid w:val="00CF065B"/>
    <w:rsid w:val="00CF7CCB"/>
    <w:rsid w:val="00D21D59"/>
    <w:rsid w:val="00D46961"/>
    <w:rsid w:val="00D52D65"/>
    <w:rsid w:val="00D54FBF"/>
    <w:rsid w:val="00D6594D"/>
    <w:rsid w:val="00D76331"/>
    <w:rsid w:val="00D80215"/>
    <w:rsid w:val="00D80DF8"/>
    <w:rsid w:val="00D94BEB"/>
    <w:rsid w:val="00E0765C"/>
    <w:rsid w:val="00E137CA"/>
    <w:rsid w:val="00E17769"/>
    <w:rsid w:val="00E305F1"/>
    <w:rsid w:val="00E75455"/>
    <w:rsid w:val="00E86D1F"/>
    <w:rsid w:val="00EB1D4F"/>
    <w:rsid w:val="00EB5CDF"/>
    <w:rsid w:val="00EC4727"/>
    <w:rsid w:val="00EF1A67"/>
    <w:rsid w:val="00EF3B12"/>
    <w:rsid w:val="00F105AE"/>
    <w:rsid w:val="00F517E5"/>
    <w:rsid w:val="00F85CD9"/>
    <w:rsid w:val="00F932BA"/>
    <w:rsid w:val="00F97495"/>
    <w:rsid w:val="00FA7324"/>
    <w:rsid w:val="00FE3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1EE92A"/>
  <w15:chartTrackingRefBased/>
  <w15:docId w15:val="{091EDDF8-F21E-49ED-8BBF-3B037CAF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429"/>
    <w:pPr>
      <w:jc w:val="both"/>
    </w:pPr>
  </w:style>
  <w:style w:type="paragraph" w:styleId="Heading1">
    <w:name w:val="heading 1"/>
    <w:basedOn w:val="Normal"/>
    <w:next w:val="Normal"/>
    <w:link w:val="Heading1Char"/>
    <w:autoRedefine/>
    <w:uiPriority w:val="9"/>
    <w:qFormat/>
    <w:rsid w:val="007B551C"/>
    <w:pPr>
      <w:keepNext/>
      <w:keepLines/>
      <w:spacing w:before="360" w:after="80" w:line="360" w:lineRule="auto"/>
      <w:outlineLvl w:val="0"/>
    </w:pPr>
    <w:rPr>
      <w:rFonts w:ascii="Arial" w:eastAsia="Times New Roman" w:hAnsi="Arial" w:cs="Arial"/>
      <w:b/>
      <w:color w:val="000000" w:themeColor="text1"/>
      <w:sz w:val="28"/>
      <w:szCs w:val="28"/>
    </w:rPr>
  </w:style>
  <w:style w:type="paragraph" w:styleId="Heading2">
    <w:name w:val="heading 2"/>
    <w:basedOn w:val="Normal"/>
    <w:next w:val="Normal"/>
    <w:link w:val="Heading2Char"/>
    <w:autoRedefine/>
    <w:uiPriority w:val="9"/>
    <w:unhideWhenUsed/>
    <w:qFormat/>
    <w:rsid w:val="007B551C"/>
    <w:pPr>
      <w:keepNext/>
      <w:keepLines/>
      <w:spacing w:before="160" w:after="80" w:line="360" w:lineRule="auto"/>
      <w:outlineLvl w:val="1"/>
    </w:pPr>
    <w:rPr>
      <w:rFonts w:ascii="Arial" w:eastAsia="Times New Roman" w:hAnsi="Arial" w:cs="Arial"/>
      <w:b/>
      <w:color w:val="000000" w:themeColor="text1"/>
    </w:rPr>
  </w:style>
  <w:style w:type="paragraph" w:styleId="Heading3">
    <w:name w:val="heading 3"/>
    <w:basedOn w:val="Normal"/>
    <w:next w:val="Normal"/>
    <w:link w:val="Heading3Char"/>
    <w:autoRedefine/>
    <w:uiPriority w:val="9"/>
    <w:unhideWhenUsed/>
    <w:qFormat/>
    <w:rsid w:val="007B551C"/>
    <w:pPr>
      <w:keepNext/>
      <w:keepLines/>
      <w:spacing w:before="160" w:after="80" w:line="360" w:lineRule="auto"/>
      <w:outlineLvl w:val="2"/>
    </w:pPr>
    <w:rPr>
      <w:rFonts w:ascii="Arial" w:eastAsia="Times New Roman" w:hAnsi="Arial" w:cs="Arial"/>
      <w:b/>
      <w:color w:val="000000" w:themeColor="text1"/>
    </w:rPr>
  </w:style>
  <w:style w:type="paragraph" w:styleId="Heading4">
    <w:name w:val="heading 4"/>
    <w:basedOn w:val="Normal"/>
    <w:next w:val="Normal"/>
    <w:link w:val="Heading4Char"/>
    <w:uiPriority w:val="9"/>
    <w:semiHidden/>
    <w:unhideWhenUsed/>
    <w:qFormat/>
    <w:rsid w:val="008F61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61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61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1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1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1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51C"/>
    <w:rPr>
      <w:rFonts w:ascii="Arial" w:eastAsia="Times New Roman" w:hAnsi="Arial" w:cs="Arial"/>
      <w:b/>
      <w:color w:val="000000" w:themeColor="text1"/>
      <w:sz w:val="28"/>
      <w:szCs w:val="28"/>
    </w:rPr>
  </w:style>
  <w:style w:type="character" w:customStyle="1" w:styleId="Heading2Char">
    <w:name w:val="Heading 2 Char"/>
    <w:basedOn w:val="DefaultParagraphFont"/>
    <w:link w:val="Heading2"/>
    <w:uiPriority w:val="9"/>
    <w:rsid w:val="007B551C"/>
    <w:rPr>
      <w:rFonts w:ascii="Arial" w:eastAsia="Times New Roman" w:hAnsi="Arial" w:cs="Arial"/>
      <w:b/>
      <w:color w:val="000000" w:themeColor="text1"/>
    </w:rPr>
  </w:style>
  <w:style w:type="character" w:customStyle="1" w:styleId="Heading3Char">
    <w:name w:val="Heading 3 Char"/>
    <w:basedOn w:val="DefaultParagraphFont"/>
    <w:link w:val="Heading3"/>
    <w:uiPriority w:val="9"/>
    <w:rsid w:val="007B551C"/>
    <w:rPr>
      <w:rFonts w:ascii="Arial" w:eastAsia="Times New Roman" w:hAnsi="Arial" w:cs="Arial"/>
      <w:b/>
      <w:color w:val="000000" w:themeColor="text1"/>
    </w:rPr>
  </w:style>
  <w:style w:type="character" w:customStyle="1" w:styleId="Heading4Char">
    <w:name w:val="Heading 4 Char"/>
    <w:basedOn w:val="DefaultParagraphFont"/>
    <w:link w:val="Heading4"/>
    <w:uiPriority w:val="9"/>
    <w:semiHidden/>
    <w:rsid w:val="008F61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61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61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1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1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17C"/>
    <w:rPr>
      <w:rFonts w:eastAsiaTheme="majorEastAsia" w:cstheme="majorBidi"/>
      <w:color w:val="272727" w:themeColor="text1" w:themeTint="D8"/>
    </w:rPr>
  </w:style>
  <w:style w:type="paragraph" w:styleId="Title">
    <w:name w:val="Title"/>
    <w:basedOn w:val="Normal"/>
    <w:next w:val="Normal"/>
    <w:link w:val="TitleChar"/>
    <w:uiPriority w:val="10"/>
    <w:qFormat/>
    <w:rsid w:val="008F61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1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1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1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17C"/>
    <w:pPr>
      <w:spacing w:before="160"/>
      <w:jc w:val="center"/>
    </w:pPr>
    <w:rPr>
      <w:i/>
      <w:iCs/>
      <w:color w:val="404040" w:themeColor="text1" w:themeTint="BF"/>
    </w:rPr>
  </w:style>
  <w:style w:type="character" w:customStyle="1" w:styleId="QuoteChar">
    <w:name w:val="Quote Char"/>
    <w:basedOn w:val="DefaultParagraphFont"/>
    <w:link w:val="Quote"/>
    <w:uiPriority w:val="29"/>
    <w:rsid w:val="008F617C"/>
    <w:rPr>
      <w:i/>
      <w:iCs/>
      <w:color w:val="404040" w:themeColor="text1" w:themeTint="BF"/>
    </w:rPr>
  </w:style>
  <w:style w:type="paragraph" w:styleId="ListParagraph">
    <w:name w:val="List Paragraph"/>
    <w:basedOn w:val="Normal"/>
    <w:uiPriority w:val="34"/>
    <w:qFormat/>
    <w:rsid w:val="008F617C"/>
    <w:pPr>
      <w:ind w:left="720"/>
      <w:contextualSpacing/>
    </w:pPr>
  </w:style>
  <w:style w:type="character" w:styleId="IntenseEmphasis">
    <w:name w:val="Intense Emphasis"/>
    <w:basedOn w:val="DefaultParagraphFont"/>
    <w:uiPriority w:val="21"/>
    <w:qFormat/>
    <w:rsid w:val="008F617C"/>
    <w:rPr>
      <w:i/>
      <w:iCs/>
      <w:color w:val="2F5496" w:themeColor="accent1" w:themeShade="BF"/>
    </w:rPr>
  </w:style>
  <w:style w:type="paragraph" w:styleId="IntenseQuote">
    <w:name w:val="Intense Quote"/>
    <w:basedOn w:val="Normal"/>
    <w:next w:val="Normal"/>
    <w:link w:val="IntenseQuoteChar"/>
    <w:uiPriority w:val="30"/>
    <w:qFormat/>
    <w:rsid w:val="008F61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617C"/>
    <w:rPr>
      <w:i/>
      <w:iCs/>
      <w:color w:val="2F5496" w:themeColor="accent1" w:themeShade="BF"/>
    </w:rPr>
  </w:style>
  <w:style w:type="character" w:styleId="IntenseReference">
    <w:name w:val="Intense Reference"/>
    <w:basedOn w:val="DefaultParagraphFont"/>
    <w:uiPriority w:val="32"/>
    <w:qFormat/>
    <w:rsid w:val="008F617C"/>
    <w:rPr>
      <w:b/>
      <w:bCs/>
      <w:smallCaps/>
      <w:color w:val="2F5496" w:themeColor="accent1" w:themeShade="BF"/>
      <w:spacing w:val="5"/>
    </w:rPr>
  </w:style>
  <w:style w:type="character" w:styleId="Hyperlink">
    <w:name w:val="Hyperlink"/>
    <w:basedOn w:val="DefaultParagraphFont"/>
    <w:uiPriority w:val="99"/>
    <w:unhideWhenUsed/>
    <w:rsid w:val="00537186"/>
    <w:rPr>
      <w:color w:val="0563C1" w:themeColor="hyperlink"/>
      <w:u w:val="single"/>
    </w:rPr>
  </w:style>
  <w:style w:type="character" w:styleId="UnresolvedMention">
    <w:name w:val="Unresolved Mention"/>
    <w:basedOn w:val="DefaultParagraphFont"/>
    <w:uiPriority w:val="99"/>
    <w:semiHidden/>
    <w:unhideWhenUsed/>
    <w:rsid w:val="00537186"/>
    <w:rPr>
      <w:color w:val="605E5C"/>
      <w:shd w:val="clear" w:color="auto" w:fill="E1DFDD"/>
    </w:rPr>
  </w:style>
  <w:style w:type="table" w:styleId="TableGrid">
    <w:name w:val="Table Grid"/>
    <w:basedOn w:val="TableNormal"/>
    <w:uiPriority w:val="39"/>
    <w:rsid w:val="00B31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35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5B4"/>
  </w:style>
  <w:style w:type="paragraph" w:styleId="Footer">
    <w:name w:val="footer"/>
    <w:basedOn w:val="Normal"/>
    <w:link w:val="FooterChar"/>
    <w:uiPriority w:val="99"/>
    <w:unhideWhenUsed/>
    <w:rsid w:val="00CB35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5B4"/>
  </w:style>
  <w:style w:type="paragraph" w:styleId="TOCHeading">
    <w:name w:val="TOC Heading"/>
    <w:basedOn w:val="Heading1"/>
    <w:next w:val="Normal"/>
    <w:uiPriority w:val="39"/>
    <w:unhideWhenUsed/>
    <w:qFormat/>
    <w:rsid w:val="00106EEE"/>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06EEE"/>
    <w:pPr>
      <w:spacing w:after="100"/>
    </w:pPr>
  </w:style>
  <w:style w:type="paragraph" w:styleId="TOC2">
    <w:name w:val="toc 2"/>
    <w:basedOn w:val="Normal"/>
    <w:next w:val="Normal"/>
    <w:autoRedefine/>
    <w:uiPriority w:val="39"/>
    <w:unhideWhenUsed/>
    <w:rsid w:val="00106EEE"/>
    <w:pPr>
      <w:spacing w:after="100"/>
      <w:ind w:left="240"/>
    </w:pPr>
  </w:style>
  <w:style w:type="paragraph" w:styleId="TOC3">
    <w:name w:val="toc 3"/>
    <w:basedOn w:val="Normal"/>
    <w:next w:val="Normal"/>
    <w:autoRedefine/>
    <w:uiPriority w:val="39"/>
    <w:unhideWhenUsed/>
    <w:rsid w:val="00106EE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589">
      <w:bodyDiv w:val="1"/>
      <w:marLeft w:val="0"/>
      <w:marRight w:val="0"/>
      <w:marTop w:val="0"/>
      <w:marBottom w:val="0"/>
      <w:divBdr>
        <w:top w:val="none" w:sz="0" w:space="0" w:color="auto"/>
        <w:left w:val="none" w:sz="0" w:space="0" w:color="auto"/>
        <w:bottom w:val="none" w:sz="0" w:space="0" w:color="auto"/>
        <w:right w:val="none" w:sz="0" w:space="0" w:color="auto"/>
      </w:divBdr>
    </w:div>
    <w:div w:id="37315136">
      <w:bodyDiv w:val="1"/>
      <w:marLeft w:val="0"/>
      <w:marRight w:val="0"/>
      <w:marTop w:val="0"/>
      <w:marBottom w:val="0"/>
      <w:divBdr>
        <w:top w:val="none" w:sz="0" w:space="0" w:color="auto"/>
        <w:left w:val="none" w:sz="0" w:space="0" w:color="auto"/>
        <w:bottom w:val="none" w:sz="0" w:space="0" w:color="auto"/>
        <w:right w:val="none" w:sz="0" w:space="0" w:color="auto"/>
      </w:divBdr>
    </w:div>
    <w:div w:id="49426651">
      <w:bodyDiv w:val="1"/>
      <w:marLeft w:val="0"/>
      <w:marRight w:val="0"/>
      <w:marTop w:val="0"/>
      <w:marBottom w:val="0"/>
      <w:divBdr>
        <w:top w:val="none" w:sz="0" w:space="0" w:color="auto"/>
        <w:left w:val="none" w:sz="0" w:space="0" w:color="auto"/>
        <w:bottom w:val="none" w:sz="0" w:space="0" w:color="auto"/>
        <w:right w:val="none" w:sz="0" w:space="0" w:color="auto"/>
      </w:divBdr>
    </w:div>
    <w:div w:id="140390984">
      <w:bodyDiv w:val="1"/>
      <w:marLeft w:val="0"/>
      <w:marRight w:val="0"/>
      <w:marTop w:val="0"/>
      <w:marBottom w:val="0"/>
      <w:divBdr>
        <w:top w:val="none" w:sz="0" w:space="0" w:color="auto"/>
        <w:left w:val="none" w:sz="0" w:space="0" w:color="auto"/>
        <w:bottom w:val="none" w:sz="0" w:space="0" w:color="auto"/>
        <w:right w:val="none" w:sz="0" w:space="0" w:color="auto"/>
      </w:divBdr>
      <w:divsChild>
        <w:div w:id="18285498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321408">
      <w:bodyDiv w:val="1"/>
      <w:marLeft w:val="0"/>
      <w:marRight w:val="0"/>
      <w:marTop w:val="0"/>
      <w:marBottom w:val="0"/>
      <w:divBdr>
        <w:top w:val="none" w:sz="0" w:space="0" w:color="auto"/>
        <w:left w:val="none" w:sz="0" w:space="0" w:color="auto"/>
        <w:bottom w:val="none" w:sz="0" w:space="0" w:color="auto"/>
        <w:right w:val="none" w:sz="0" w:space="0" w:color="auto"/>
      </w:divBdr>
    </w:div>
    <w:div w:id="263807093">
      <w:bodyDiv w:val="1"/>
      <w:marLeft w:val="0"/>
      <w:marRight w:val="0"/>
      <w:marTop w:val="0"/>
      <w:marBottom w:val="0"/>
      <w:divBdr>
        <w:top w:val="none" w:sz="0" w:space="0" w:color="auto"/>
        <w:left w:val="none" w:sz="0" w:space="0" w:color="auto"/>
        <w:bottom w:val="none" w:sz="0" w:space="0" w:color="auto"/>
        <w:right w:val="none" w:sz="0" w:space="0" w:color="auto"/>
      </w:divBdr>
    </w:div>
    <w:div w:id="278339648">
      <w:bodyDiv w:val="1"/>
      <w:marLeft w:val="0"/>
      <w:marRight w:val="0"/>
      <w:marTop w:val="0"/>
      <w:marBottom w:val="0"/>
      <w:divBdr>
        <w:top w:val="none" w:sz="0" w:space="0" w:color="auto"/>
        <w:left w:val="none" w:sz="0" w:space="0" w:color="auto"/>
        <w:bottom w:val="none" w:sz="0" w:space="0" w:color="auto"/>
        <w:right w:val="none" w:sz="0" w:space="0" w:color="auto"/>
      </w:divBdr>
    </w:div>
    <w:div w:id="349916347">
      <w:bodyDiv w:val="1"/>
      <w:marLeft w:val="0"/>
      <w:marRight w:val="0"/>
      <w:marTop w:val="0"/>
      <w:marBottom w:val="0"/>
      <w:divBdr>
        <w:top w:val="none" w:sz="0" w:space="0" w:color="auto"/>
        <w:left w:val="none" w:sz="0" w:space="0" w:color="auto"/>
        <w:bottom w:val="none" w:sz="0" w:space="0" w:color="auto"/>
        <w:right w:val="none" w:sz="0" w:space="0" w:color="auto"/>
      </w:divBdr>
    </w:div>
    <w:div w:id="357387718">
      <w:bodyDiv w:val="1"/>
      <w:marLeft w:val="0"/>
      <w:marRight w:val="0"/>
      <w:marTop w:val="0"/>
      <w:marBottom w:val="0"/>
      <w:divBdr>
        <w:top w:val="none" w:sz="0" w:space="0" w:color="auto"/>
        <w:left w:val="none" w:sz="0" w:space="0" w:color="auto"/>
        <w:bottom w:val="none" w:sz="0" w:space="0" w:color="auto"/>
        <w:right w:val="none" w:sz="0" w:space="0" w:color="auto"/>
      </w:divBdr>
    </w:div>
    <w:div w:id="357514600">
      <w:bodyDiv w:val="1"/>
      <w:marLeft w:val="0"/>
      <w:marRight w:val="0"/>
      <w:marTop w:val="0"/>
      <w:marBottom w:val="0"/>
      <w:divBdr>
        <w:top w:val="none" w:sz="0" w:space="0" w:color="auto"/>
        <w:left w:val="none" w:sz="0" w:space="0" w:color="auto"/>
        <w:bottom w:val="none" w:sz="0" w:space="0" w:color="auto"/>
        <w:right w:val="none" w:sz="0" w:space="0" w:color="auto"/>
      </w:divBdr>
    </w:div>
    <w:div w:id="382601103">
      <w:bodyDiv w:val="1"/>
      <w:marLeft w:val="0"/>
      <w:marRight w:val="0"/>
      <w:marTop w:val="0"/>
      <w:marBottom w:val="0"/>
      <w:divBdr>
        <w:top w:val="none" w:sz="0" w:space="0" w:color="auto"/>
        <w:left w:val="none" w:sz="0" w:space="0" w:color="auto"/>
        <w:bottom w:val="none" w:sz="0" w:space="0" w:color="auto"/>
        <w:right w:val="none" w:sz="0" w:space="0" w:color="auto"/>
      </w:divBdr>
    </w:div>
    <w:div w:id="585455930">
      <w:bodyDiv w:val="1"/>
      <w:marLeft w:val="0"/>
      <w:marRight w:val="0"/>
      <w:marTop w:val="0"/>
      <w:marBottom w:val="0"/>
      <w:divBdr>
        <w:top w:val="none" w:sz="0" w:space="0" w:color="auto"/>
        <w:left w:val="none" w:sz="0" w:space="0" w:color="auto"/>
        <w:bottom w:val="none" w:sz="0" w:space="0" w:color="auto"/>
        <w:right w:val="none" w:sz="0" w:space="0" w:color="auto"/>
      </w:divBdr>
    </w:div>
    <w:div w:id="797530207">
      <w:bodyDiv w:val="1"/>
      <w:marLeft w:val="0"/>
      <w:marRight w:val="0"/>
      <w:marTop w:val="0"/>
      <w:marBottom w:val="0"/>
      <w:divBdr>
        <w:top w:val="none" w:sz="0" w:space="0" w:color="auto"/>
        <w:left w:val="none" w:sz="0" w:space="0" w:color="auto"/>
        <w:bottom w:val="none" w:sz="0" w:space="0" w:color="auto"/>
        <w:right w:val="none" w:sz="0" w:space="0" w:color="auto"/>
      </w:divBdr>
    </w:div>
    <w:div w:id="866210947">
      <w:bodyDiv w:val="1"/>
      <w:marLeft w:val="0"/>
      <w:marRight w:val="0"/>
      <w:marTop w:val="0"/>
      <w:marBottom w:val="0"/>
      <w:divBdr>
        <w:top w:val="none" w:sz="0" w:space="0" w:color="auto"/>
        <w:left w:val="none" w:sz="0" w:space="0" w:color="auto"/>
        <w:bottom w:val="none" w:sz="0" w:space="0" w:color="auto"/>
        <w:right w:val="none" w:sz="0" w:space="0" w:color="auto"/>
      </w:divBdr>
    </w:div>
    <w:div w:id="957420304">
      <w:bodyDiv w:val="1"/>
      <w:marLeft w:val="0"/>
      <w:marRight w:val="0"/>
      <w:marTop w:val="0"/>
      <w:marBottom w:val="0"/>
      <w:divBdr>
        <w:top w:val="none" w:sz="0" w:space="0" w:color="auto"/>
        <w:left w:val="none" w:sz="0" w:space="0" w:color="auto"/>
        <w:bottom w:val="none" w:sz="0" w:space="0" w:color="auto"/>
        <w:right w:val="none" w:sz="0" w:space="0" w:color="auto"/>
      </w:divBdr>
    </w:div>
    <w:div w:id="981933101">
      <w:bodyDiv w:val="1"/>
      <w:marLeft w:val="0"/>
      <w:marRight w:val="0"/>
      <w:marTop w:val="0"/>
      <w:marBottom w:val="0"/>
      <w:divBdr>
        <w:top w:val="none" w:sz="0" w:space="0" w:color="auto"/>
        <w:left w:val="none" w:sz="0" w:space="0" w:color="auto"/>
        <w:bottom w:val="none" w:sz="0" w:space="0" w:color="auto"/>
        <w:right w:val="none" w:sz="0" w:space="0" w:color="auto"/>
      </w:divBdr>
    </w:div>
    <w:div w:id="1011954562">
      <w:bodyDiv w:val="1"/>
      <w:marLeft w:val="0"/>
      <w:marRight w:val="0"/>
      <w:marTop w:val="0"/>
      <w:marBottom w:val="0"/>
      <w:divBdr>
        <w:top w:val="none" w:sz="0" w:space="0" w:color="auto"/>
        <w:left w:val="none" w:sz="0" w:space="0" w:color="auto"/>
        <w:bottom w:val="none" w:sz="0" w:space="0" w:color="auto"/>
        <w:right w:val="none" w:sz="0" w:space="0" w:color="auto"/>
      </w:divBdr>
    </w:div>
    <w:div w:id="1050030906">
      <w:bodyDiv w:val="1"/>
      <w:marLeft w:val="0"/>
      <w:marRight w:val="0"/>
      <w:marTop w:val="0"/>
      <w:marBottom w:val="0"/>
      <w:divBdr>
        <w:top w:val="none" w:sz="0" w:space="0" w:color="auto"/>
        <w:left w:val="none" w:sz="0" w:space="0" w:color="auto"/>
        <w:bottom w:val="none" w:sz="0" w:space="0" w:color="auto"/>
        <w:right w:val="none" w:sz="0" w:space="0" w:color="auto"/>
      </w:divBdr>
    </w:div>
    <w:div w:id="1059284926">
      <w:bodyDiv w:val="1"/>
      <w:marLeft w:val="0"/>
      <w:marRight w:val="0"/>
      <w:marTop w:val="0"/>
      <w:marBottom w:val="0"/>
      <w:divBdr>
        <w:top w:val="none" w:sz="0" w:space="0" w:color="auto"/>
        <w:left w:val="none" w:sz="0" w:space="0" w:color="auto"/>
        <w:bottom w:val="none" w:sz="0" w:space="0" w:color="auto"/>
        <w:right w:val="none" w:sz="0" w:space="0" w:color="auto"/>
      </w:divBdr>
    </w:div>
    <w:div w:id="1063875455">
      <w:bodyDiv w:val="1"/>
      <w:marLeft w:val="0"/>
      <w:marRight w:val="0"/>
      <w:marTop w:val="0"/>
      <w:marBottom w:val="0"/>
      <w:divBdr>
        <w:top w:val="none" w:sz="0" w:space="0" w:color="auto"/>
        <w:left w:val="none" w:sz="0" w:space="0" w:color="auto"/>
        <w:bottom w:val="none" w:sz="0" w:space="0" w:color="auto"/>
        <w:right w:val="none" w:sz="0" w:space="0" w:color="auto"/>
      </w:divBdr>
    </w:div>
    <w:div w:id="1092316935">
      <w:bodyDiv w:val="1"/>
      <w:marLeft w:val="0"/>
      <w:marRight w:val="0"/>
      <w:marTop w:val="0"/>
      <w:marBottom w:val="0"/>
      <w:divBdr>
        <w:top w:val="none" w:sz="0" w:space="0" w:color="auto"/>
        <w:left w:val="none" w:sz="0" w:space="0" w:color="auto"/>
        <w:bottom w:val="none" w:sz="0" w:space="0" w:color="auto"/>
        <w:right w:val="none" w:sz="0" w:space="0" w:color="auto"/>
      </w:divBdr>
    </w:div>
    <w:div w:id="1175849203">
      <w:bodyDiv w:val="1"/>
      <w:marLeft w:val="0"/>
      <w:marRight w:val="0"/>
      <w:marTop w:val="0"/>
      <w:marBottom w:val="0"/>
      <w:divBdr>
        <w:top w:val="none" w:sz="0" w:space="0" w:color="auto"/>
        <w:left w:val="none" w:sz="0" w:space="0" w:color="auto"/>
        <w:bottom w:val="none" w:sz="0" w:space="0" w:color="auto"/>
        <w:right w:val="none" w:sz="0" w:space="0" w:color="auto"/>
      </w:divBdr>
    </w:div>
    <w:div w:id="1245528714">
      <w:bodyDiv w:val="1"/>
      <w:marLeft w:val="0"/>
      <w:marRight w:val="0"/>
      <w:marTop w:val="0"/>
      <w:marBottom w:val="0"/>
      <w:divBdr>
        <w:top w:val="none" w:sz="0" w:space="0" w:color="auto"/>
        <w:left w:val="none" w:sz="0" w:space="0" w:color="auto"/>
        <w:bottom w:val="none" w:sz="0" w:space="0" w:color="auto"/>
        <w:right w:val="none" w:sz="0" w:space="0" w:color="auto"/>
      </w:divBdr>
    </w:div>
    <w:div w:id="1402294340">
      <w:bodyDiv w:val="1"/>
      <w:marLeft w:val="0"/>
      <w:marRight w:val="0"/>
      <w:marTop w:val="0"/>
      <w:marBottom w:val="0"/>
      <w:divBdr>
        <w:top w:val="none" w:sz="0" w:space="0" w:color="auto"/>
        <w:left w:val="none" w:sz="0" w:space="0" w:color="auto"/>
        <w:bottom w:val="none" w:sz="0" w:space="0" w:color="auto"/>
        <w:right w:val="none" w:sz="0" w:space="0" w:color="auto"/>
      </w:divBdr>
    </w:div>
    <w:div w:id="1417630451">
      <w:bodyDiv w:val="1"/>
      <w:marLeft w:val="0"/>
      <w:marRight w:val="0"/>
      <w:marTop w:val="0"/>
      <w:marBottom w:val="0"/>
      <w:divBdr>
        <w:top w:val="none" w:sz="0" w:space="0" w:color="auto"/>
        <w:left w:val="none" w:sz="0" w:space="0" w:color="auto"/>
        <w:bottom w:val="none" w:sz="0" w:space="0" w:color="auto"/>
        <w:right w:val="none" w:sz="0" w:space="0" w:color="auto"/>
      </w:divBdr>
    </w:div>
    <w:div w:id="1496799084">
      <w:bodyDiv w:val="1"/>
      <w:marLeft w:val="0"/>
      <w:marRight w:val="0"/>
      <w:marTop w:val="0"/>
      <w:marBottom w:val="0"/>
      <w:divBdr>
        <w:top w:val="none" w:sz="0" w:space="0" w:color="auto"/>
        <w:left w:val="none" w:sz="0" w:space="0" w:color="auto"/>
        <w:bottom w:val="none" w:sz="0" w:space="0" w:color="auto"/>
        <w:right w:val="none" w:sz="0" w:space="0" w:color="auto"/>
      </w:divBdr>
    </w:div>
    <w:div w:id="1664549542">
      <w:bodyDiv w:val="1"/>
      <w:marLeft w:val="0"/>
      <w:marRight w:val="0"/>
      <w:marTop w:val="0"/>
      <w:marBottom w:val="0"/>
      <w:divBdr>
        <w:top w:val="none" w:sz="0" w:space="0" w:color="auto"/>
        <w:left w:val="none" w:sz="0" w:space="0" w:color="auto"/>
        <w:bottom w:val="none" w:sz="0" w:space="0" w:color="auto"/>
        <w:right w:val="none" w:sz="0" w:space="0" w:color="auto"/>
      </w:divBdr>
    </w:div>
    <w:div w:id="1698504188">
      <w:bodyDiv w:val="1"/>
      <w:marLeft w:val="0"/>
      <w:marRight w:val="0"/>
      <w:marTop w:val="0"/>
      <w:marBottom w:val="0"/>
      <w:divBdr>
        <w:top w:val="none" w:sz="0" w:space="0" w:color="auto"/>
        <w:left w:val="none" w:sz="0" w:space="0" w:color="auto"/>
        <w:bottom w:val="none" w:sz="0" w:space="0" w:color="auto"/>
        <w:right w:val="none" w:sz="0" w:space="0" w:color="auto"/>
      </w:divBdr>
    </w:div>
    <w:div w:id="1766997966">
      <w:bodyDiv w:val="1"/>
      <w:marLeft w:val="0"/>
      <w:marRight w:val="0"/>
      <w:marTop w:val="0"/>
      <w:marBottom w:val="0"/>
      <w:divBdr>
        <w:top w:val="none" w:sz="0" w:space="0" w:color="auto"/>
        <w:left w:val="none" w:sz="0" w:space="0" w:color="auto"/>
        <w:bottom w:val="none" w:sz="0" w:space="0" w:color="auto"/>
        <w:right w:val="none" w:sz="0" w:space="0" w:color="auto"/>
      </w:divBdr>
    </w:div>
    <w:div w:id="1775514803">
      <w:bodyDiv w:val="1"/>
      <w:marLeft w:val="0"/>
      <w:marRight w:val="0"/>
      <w:marTop w:val="0"/>
      <w:marBottom w:val="0"/>
      <w:divBdr>
        <w:top w:val="none" w:sz="0" w:space="0" w:color="auto"/>
        <w:left w:val="none" w:sz="0" w:space="0" w:color="auto"/>
        <w:bottom w:val="none" w:sz="0" w:space="0" w:color="auto"/>
        <w:right w:val="none" w:sz="0" w:space="0" w:color="auto"/>
      </w:divBdr>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1814904544">
      <w:bodyDiv w:val="1"/>
      <w:marLeft w:val="0"/>
      <w:marRight w:val="0"/>
      <w:marTop w:val="0"/>
      <w:marBottom w:val="0"/>
      <w:divBdr>
        <w:top w:val="none" w:sz="0" w:space="0" w:color="auto"/>
        <w:left w:val="none" w:sz="0" w:space="0" w:color="auto"/>
        <w:bottom w:val="none" w:sz="0" w:space="0" w:color="auto"/>
        <w:right w:val="none" w:sz="0" w:space="0" w:color="auto"/>
      </w:divBdr>
    </w:div>
    <w:div w:id="1861816287">
      <w:bodyDiv w:val="1"/>
      <w:marLeft w:val="0"/>
      <w:marRight w:val="0"/>
      <w:marTop w:val="0"/>
      <w:marBottom w:val="0"/>
      <w:divBdr>
        <w:top w:val="none" w:sz="0" w:space="0" w:color="auto"/>
        <w:left w:val="none" w:sz="0" w:space="0" w:color="auto"/>
        <w:bottom w:val="none" w:sz="0" w:space="0" w:color="auto"/>
        <w:right w:val="none" w:sz="0" w:space="0" w:color="auto"/>
      </w:divBdr>
    </w:div>
    <w:div w:id="1890990595">
      <w:bodyDiv w:val="1"/>
      <w:marLeft w:val="0"/>
      <w:marRight w:val="0"/>
      <w:marTop w:val="0"/>
      <w:marBottom w:val="0"/>
      <w:divBdr>
        <w:top w:val="none" w:sz="0" w:space="0" w:color="auto"/>
        <w:left w:val="none" w:sz="0" w:space="0" w:color="auto"/>
        <w:bottom w:val="none" w:sz="0" w:space="0" w:color="auto"/>
        <w:right w:val="none" w:sz="0" w:space="0" w:color="auto"/>
      </w:divBdr>
    </w:div>
    <w:div w:id="1904757582">
      <w:bodyDiv w:val="1"/>
      <w:marLeft w:val="0"/>
      <w:marRight w:val="0"/>
      <w:marTop w:val="0"/>
      <w:marBottom w:val="0"/>
      <w:divBdr>
        <w:top w:val="none" w:sz="0" w:space="0" w:color="auto"/>
        <w:left w:val="none" w:sz="0" w:space="0" w:color="auto"/>
        <w:bottom w:val="none" w:sz="0" w:space="0" w:color="auto"/>
        <w:right w:val="none" w:sz="0" w:space="0" w:color="auto"/>
      </w:divBdr>
    </w:div>
    <w:div w:id="1974746380">
      <w:bodyDiv w:val="1"/>
      <w:marLeft w:val="0"/>
      <w:marRight w:val="0"/>
      <w:marTop w:val="0"/>
      <w:marBottom w:val="0"/>
      <w:divBdr>
        <w:top w:val="none" w:sz="0" w:space="0" w:color="auto"/>
        <w:left w:val="none" w:sz="0" w:space="0" w:color="auto"/>
        <w:bottom w:val="none" w:sz="0" w:space="0" w:color="auto"/>
        <w:right w:val="none" w:sz="0" w:space="0" w:color="auto"/>
      </w:divBdr>
    </w:div>
    <w:div w:id="2053996482">
      <w:bodyDiv w:val="1"/>
      <w:marLeft w:val="0"/>
      <w:marRight w:val="0"/>
      <w:marTop w:val="0"/>
      <w:marBottom w:val="0"/>
      <w:divBdr>
        <w:top w:val="none" w:sz="0" w:space="0" w:color="auto"/>
        <w:left w:val="none" w:sz="0" w:space="0" w:color="auto"/>
        <w:bottom w:val="none" w:sz="0" w:space="0" w:color="auto"/>
        <w:right w:val="none" w:sz="0" w:space="0" w:color="auto"/>
      </w:divBdr>
    </w:div>
    <w:div w:id="2055154346">
      <w:bodyDiv w:val="1"/>
      <w:marLeft w:val="0"/>
      <w:marRight w:val="0"/>
      <w:marTop w:val="0"/>
      <w:marBottom w:val="0"/>
      <w:divBdr>
        <w:top w:val="none" w:sz="0" w:space="0" w:color="auto"/>
        <w:left w:val="none" w:sz="0" w:space="0" w:color="auto"/>
        <w:bottom w:val="none" w:sz="0" w:space="0" w:color="auto"/>
        <w:right w:val="none" w:sz="0" w:space="0" w:color="auto"/>
      </w:divBdr>
      <w:divsChild>
        <w:div w:id="1058750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6124412">
      <w:bodyDiv w:val="1"/>
      <w:marLeft w:val="0"/>
      <w:marRight w:val="0"/>
      <w:marTop w:val="0"/>
      <w:marBottom w:val="0"/>
      <w:divBdr>
        <w:top w:val="none" w:sz="0" w:space="0" w:color="auto"/>
        <w:left w:val="none" w:sz="0" w:space="0" w:color="auto"/>
        <w:bottom w:val="none" w:sz="0" w:space="0" w:color="auto"/>
        <w:right w:val="none" w:sz="0" w:space="0" w:color="auto"/>
      </w:divBdr>
    </w:div>
    <w:div w:id="208649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ubaiairports.ae/corporate/our-story/dxb-dubai-internati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irbus.com/en/newsroom/stories/2024-01-first-zeroe-engine-fuel-cell-successfully-powers-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ngaporeairporthot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AD5EAA-C028-43BB-81D3-475D5CD455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3341</Words>
  <Characters>19044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Raju (2130225)</cp:lastModifiedBy>
  <cp:revision>82</cp:revision>
  <dcterms:created xsi:type="dcterms:W3CDTF">2025-03-05T05:35:00Z</dcterms:created>
  <dcterms:modified xsi:type="dcterms:W3CDTF">2025-03-06T20:16:00Z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e4642022d899b4649ce55dbe760e6b22f9728946216c8ee79623b90d54fb27cb</vt:lpwstr>
  </property>
</Properties>
</file>