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00203"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eastAsia="en-GB"/>
        </w:rPr>
        <w:drawing>
          <wp:inline distT="0" distB="0" distL="0" distR="0" wp14:anchorId="4EC725C7" wp14:editId="49011737">
            <wp:extent cx="2583595" cy="5486400"/>
            <wp:effectExtent l="0" t="0" r="762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583595" cy="5486400"/>
                    </a:xfrm>
                    <a:prstGeom prst="rect">
                      <a:avLst/>
                    </a:prstGeom>
                    <a:noFill/>
                    <a:ln w="254000" cap="rnd">
                      <a:noFill/>
                    </a:ln>
                    <a:effectLst/>
                  </pic:spPr>
                </pic:pic>
              </a:graphicData>
            </a:graphic>
          </wp:inline>
        </w:drawing>
      </w:r>
    </w:p>
    <w:bookmarkEnd w:id="0"/>
    <w:bookmarkEnd w:id="1"/>
    <w:bookmarkEnd w:id="2"/>
    <w:bookmarkEnd w:id="3"/>
    <w:bookmarkEnd w:id="4"/>
    <w:p w14:paraId="49AA111E" w14:textId="77777777" w:rsidR="008D697D" w:rsidRDefault="008D697D" w:rsidP="00C6554A">
      <w:pPr>
        <w:pStyle w:val="Subtitle"/>
        <w:rPr>
          <w:caps w:val="0"/>
          <w:color w:val="007789" w:themeColor="accent1" w:themeShade="BF"/>
          <w:kern w:val="28"/>
          <w:sz w:val="60"/>
        </w:rPr>
      </w:pPr>
      <w:r w:rsidRPr="008D697D">
        <w:rPr>
          <w:caps w:val="0"/>
          <w:color w:val="007789" w:themeColor="accent1" w:themeShade="BF"/>
          <w:kern w:val="28"/>
          <w:sz w:val="60"/>
        </w:rPr>
        <w:t>Modelling of shaped charges</w:t>
      </w:r>
    </w:p>
    <w:p w14:paraId="1C5F988C" w14:textId="77777777" w:rsidR="00C6554A" w:rsidRPr="00D5413C" w:rsidRDefault="00C6554A" w:rsidP="00C6554A">
      <w:pPr>
        <w:pStyle w:val="Subtitle"/>
      </w:pPr>
    </w:p>
    <w:p w14:paraId="1A6BF4E0" w14:textId="77777777" w:rsidR="00E62C40" w:rsidRDefault="008D697D" w:rsidP="00C6554A">
      <w:pPr>
        <w:pStyle w:val="ContactInfo"/>
      </w:pPr>
      <w:r>
        <w:t>George Atkins</w:t>
      </w:r>
      <w:r w:rsidR="00C6554A">
        <w:t xml:space="preserve"> | </w:t>
      </w:r>
      <w:r>
        <w:t>OME: Advanced Physics for OME</w:t>
      </w:r>
      <w:r w:rsidR="00C6554A">
        <w:t xml:space="preserve"> |</w:t>
      </w:r>
      <w:r w:rsidR="00C6554A" w:rsidRPr="00D5413C">
        <w:t xml:space="preserve"> </w:t>
      </w:r>
      <w:r w:rsidR="00E62C40">
        <w:t>29/11/2021</w:t>
      </w:r>
    </w:p>
    <w:p w14:paraId="3A9DE9D3" w14:textId="77777777" w:rsidR="00E62C40" w:rsidRDefault="00E62C40" w:rsidP="00C6554A">
      <w:pPr>
        <w:pStyle w:val="ContactInfo"/>
      </w:pPr>
    </w:p>
    <w:p w14:paraId="5720232F" w14:textId="77777777" w:rsidR="00E62C40" w:rsidRDefault="00E62C40" w:rsidP="00C6554A">
      <w:pPr>
        <w:pStyle w:val="ContactInfo"/>
      </w:pPr>
    </w:p>
    <w:p w14:paraId="06F2B29F" w14:textId="77777777" w:rsidR="00E62C40" w:rsidRDefault="00E62C40" w:rsidP="00C6554A">
      <w:pPr>
        <w:pStyle w:val="ContactInfo"/>
      </w:pPr>
    </w:p>
    <w:p w14:paraId="27BB2A7F" w14:textId="77777777" w:rsidR="00E62C40" w:rsidRDefault="00E62C40" w:rsidP="00C6554A">
      <w:pPr>
        <w:pStyle w:val="ContactInfo"/>
      </w:pPr>
    </w:p>
    <w:p w14:paraId="525A0E78" w14:textId="77777777" w:rsidR="00E62C40" w:rsidRDefault="00E62C40" w:rsidP="00C6554A">
      <w:pPr>
        <w:pStyle w:val="ContactInfo"/>
      </w:pPr>
    </w:p>
    <w:p w14:paraId="63EA049B" w14:textId="77777777" w:rsidR="00E62C40" w:rsidRDefault="00E62C40" w:rsidP="00C6554A">
      <w:pPr>
        <w:pStyle w:val="ContactInfo"/>
      </w:pPr>
    </w:p>
    <w:p w14:paraId="23BFA78B" w14:textId="77777777" w:rsidR="00E62C40" w:rsidRDefault="00E62C40" w:rsidP="00C6554A">
      <w:pPr>
        <w:pStyle w:val="ContactInfo"/>
      </w:pPr>
    </w:p>
    <w:sdt>
      <w:sdtPr>
        <w:rPr>
          <w:rFonts w:asciiTheme="minorHAnsi" w:eastAsiaTheme="minorHAnsi" w:hAnsiTheme="minorHAnsi" w:cstheme="minorBidi"/>
          <w:color w:val="595959" w:themeColor="text1" w:themeTint="A6"/>
          <w:sz w:val="22"/>
          <w:szCs w:val="22"/>
        </w:rPr>
        <w:id w:val="-1710941593"/>
        <w:docPartObj>
          <w:docPartGallery w:val="Table of Contents"/>
          <w:docPartUnique/>
        </w:docPartObj>
      </w:sdtPr>
      <w:sdtEndPr>
        <w:rPr>
          <w:b/>
          <w:bCs/>
          <w:noProof/>
        </w:rPr>
      </w:sdtEndPr>
      <w:sdtContent>
        <w:p w14:paraId="0A8B554B" w14:textId="77777777" w:rsidR="008D697D" w:rsidRDefault="008D697D">
          <w:pPr>
            <w:pStyle w:val="TOCHeading"/>
          </w:pPr>
          <w:r>
            <w:t>Contents</w:t>
          </w:r>
        </w:p>
        <w:p w14:paraId="1E53D0E6" w14:textId="77777777" w:rsidR="00895D04" w:rsidRDefault="008D697D">
          <w:pPr>
            <w:pStyle w:val="TOC1"/>
            <w:tabs>
              <w:tab w:val="right" w:leader="dot" w:pos="8630"/>
            </w:tabs>
            <w:rPr>
              <w:rFonts w:eastAsiaTheme="minorEastAsia"/>
              <w:noProof/>
              <w:color w:val="auto"/>
              <w:lang w:eastAsia="en-GB"/>
            </w:rPr>
          </w:pPr>
          <w:r>
            <w:fldChar w:fldCharType="begin"/>
          </w:r>
          <w:r>
            <w:instrText xml:space="preserve"> TOC \o "1-3" \h \z \u </w:instrText>
          </w:r>
          <w:r>
            <w:fldChar w:fldCharType="separate"/>
          </w:r>
          <w:hyperlink w:anchor="_Toc90996066" w:history="1">
            <w:r w:rsidR="00895D04" w:rsidRPr="001E6E86">
              <w:rPr>
                <w:rStyle w:val="Hyperlink"/>
                <w:noProof/>
              </w:rPr>
              <w:t>Introduction</w:t>
            </w:r>
            <w:r w:rsidR="00895D04">
              <w:rPr>
                <w:noProof/>
                <w:webHidden/>
              </w:rPr>
              <w:tab/>
            </w:r>
            <w:r w:rsidR="00895D04">
              <w:rPr>
                <w:noProof/>
                <w:webHidden/>
              </w:rPr>
              <w:fldChar w:fldCharType="begin"/>
            </w:r>
            <w:r w:rsidR="00895D04">
              <w:rPr>
                <w:noProof/>
                <w:webHidden/>
              </w:rPr>
              <w:instrText xml:space="preserve"> PAGEREF _Toc90996066 \h </w:instrText>
            </w:r>
            <w:r w:rsidR="00895D04">
              <w:rPr>
                <w:noProof/>
                <w:webHidden/>
              </w:rPr>
            </w:r>
            <w:r w:rsidR="00895D04">
              <w:rPr>
                <w:noProof/>
                <w:webHidden/>
              </w:rPr>
              <w:fldChar w:fldCharType="separate"/>
            </w:r>
            <w:r w:rsidR="00895D04">
              <w:rPr>
                <w:noProof/>
                <w:webHidden/>
              </w:rPr>
              <w:t>3</w:t>
            </w:r>
            <w:r w:rsidR="00895D04">
              <w:rPr>
                <w:noProof/>
                <w:webHidden/>
              </w:rPr>
              <w:fldChar w:fldCharType="end"/>
            </w:r>
          </w:hyperlink>
        </w:p>
        <w:p w14:paraId="1081D94E" w14:textId="77777777" w:rsidR="00895D04" w:rsidRDefault="00522761">
          <w:pPr>
            <w:pStyle w:val="TOC1"/>
            <w:tabs>
              <w:tab w:val="right" w:leader="dot" w:pos="8630"/>
            </w:tabs>
            <w:rPr>
              <w:rFonts w:eastAsiaTheme="minorEastAsia"/>
              <w:noProof/>
              <w:color w:val="auto"/>
              <w:lang w:eastAsia="en-GB"/>
            </w:rPr>
          </w:pPr>
          <w:hyperlink w:anchor="_Toc90996067" w:history="1">
            <w:r w:rsidR="00895D04" w:rsidRPr="001E6E86">
              <w:rPr>
                <w:rStyle w:val="Hyperlink"/>
                <w:noProof/>
              </w:rPr>
              <w:t>Shaped Charges</w:t>
            </w:r>
            <w:r w:rsidR="00895D04">
              <w:rPr>
                <w:noProof/>
                <w:webHidden/>
              </w:rPr>
              <w:tab/>
            </w:r>
            <w:r w:rsidR="00895D04">
              <w:rPr>
                <w:noProof/>
                <w:webHidden/>
              </w:rPr>
              <w:fldChar w:fldCharType="begin"/>
            </w:r>
            <w:r w:rsidR="00895D04">
              <w:rPr>
                <w:noProof/>
                <w:webHidden/>
              </w:rPr>
              <w:instrText xml:space="preserve"> PAGEREF _Toc90996067 \h </w:instrText>
            </w:r>
            <w:r w:rsidR="00895D04">
              <w:rPr>
                <w:noProof/>
                <w:webHidden/>
              </w:rPr>
            </w:r>
            <w:r w:rsidR="00895D04">
              <w:rPr>
                <w:noProof/>
                <w:webHidden/>
              </w:rPr>
              <w:fldChar w:fldCharType="separate"/>
            </w:r>
            <w:r w:rsidR="00895D04">
              <w:rPr>
                <w:noProof/>
                <w:webHidden/>
              </w:rPr>
              <w:t>3</w:t>
            </w:r>
            <w:r w:rsidR="00895D04">
              <w:rPr>
                <w:noProof/>
                <w:webHidden/>
              </w:rPr>
              <w:fldChar w:fldCharType="end"/>
            </w:r>
          </w:hyperlink>
        </w:p>
        <w:p w14:paraId="607A3F54" w14:textId="77777777" w:rsidR="00895D04" w:rsidRDefault="00522761">
          <w:pPr>
            <w:pStyle w:val="TOC1"/>
            <w:tabs>
              <w:tab w:val="right" w:leader="dot" w:pos="8630"/>
            </w:tabs>
            <w:rPr>
              <w:rFonts w:eastAsiaTheme="minorEastAsia"/>
              <w:noProof/>
              <w:color w:val="auto"/>
              <w:lang w:eastAsia="en-GB"/>
            </w:rPr>
          </w:pPr>
          <w:hyperlink w:anchor="_Toc90996068" w:history="1">
            <w:r w:rsidR="00895D04" w:rsidRPr="001E6E86">
              <w:rPr>
                <w:rStyle w:val="Hyperlink"/>
                <w:noProof/>
              </w:rPr>
              <w:t>Modelling of Shaped Charges</w:t>
            </w:r>
            <w:r w:rsidR="00895D04">
              <w:rPr>
                <w:noProof/>
                <w:webHidden/>
              </w:rPr>
              <w:tab/>
            </w:r>
            <w:r w:rsidR="00895D04">
              <w:rPr>
                <w:noProof/>
                <w:webHidden/>
              </w:rPr>
              <w:fldChar w:fldCharType="begin"/>
            </w:r>
            <w:r w:rsidR="00895D04">
              <w:rPr>
                <w:noProof/>
                <w:webHidden/>
              </w:rPr>
              <w:instrText xml:space="preserve"> PAGEREF _Toc90996068 \h </w:instrText>
            </w:r>
            <w:r w:rsidR="00895D04">
              <w:rPr>
                <w:noProof/>
                <w:webHidden/>
              </w:rPr>
            </w:r>
            <w:r w:rsidR="00895D04">
              <w:rPr>
                <w:noProof/>
                <w:webHidden/>
              </w:rPr>
              <w:fldChar w:fldCharType="separate"/>
            </w:r>
            <w:r w:rsidR="00895D04">
              <w:rPr>
                <w:noProof/>
                <w:webHidden/>
              </w:rPr>
              <w:t>4</w:t>
            </w:r>
            <w:r w:rsidR="00895D04">
              <w:rPr>
                <w:noProof/>
                <w:webHidden/>
              </w:rPr>
              <w:fldChar w:fldCharType="end"/>
            </w:r>
          </w:hyperlink>
        </w:p>
        <w:p w14:paraId="4CDC69FC" w14:textId="77777777" w:rsidR="00895D04" w:rsidRDefault="00522761">
          <w:pPr>
            <w:pStyle w:val="TOC1"/>
            <w:tabs>
              <w:tab w:val="right" w:leader="dot" w:pos="8630"/>
            </w:tabs>
            <w:rPr>
              <w:rFonts w:eastAsiaTheme="minorEastAsia"/>
              <w:noProof/>
              <w:color w:val="auto"/>
              <w:lang w:eastAsia="en-GB"/>
            </w:rPr>
          </w:pPr>
          <w:hyperlink w:anchor="_Toc90996069" w:history="1">
            <w:r w:rsidR="00895D04" w:rsidRPr="001E6E86">
              <w:rPr>
                <w:rStyle w:val="Hyperlink"/>
                <w:noProof/>
              </w:rPr>
              <w:t>Initial Abaqus Model</w:t>
            </w:r>
            <w:r w:rsidR="00895D04">
              <w:rPr>
                <w:noProof/>
                <w:webHidden/>
              </w:rPr>
              <w:tab/>
            </w:r>
            <w:r w:rsidR="00895D04">
              <w:rPr>
                <w:noProof/>
                <w:webHidden/>
              </w:rPr>
              <w:fldChar w:fldCharType="begin"/>
            </w:r>
            <w:r w:rsidR="00895D04">
              <w:rPr>
                <w:noProof/>
                <w:webHidden/>
              </w:rPr>
              <w:instrText xml:space="preserve"> PAGEREF _Toc90996069 \h </w:instrText>
            </w:r>
            <w:r w:rsidR="00895D04">
              <w:rPr>
                <w:noProof/>
                <w:webHidden/>
              </w:rPr>
            </w:r>
            <w:r w:rsidR="00895D04">
              <w:rPr>
                <w:noProof/>
                <w:webHidden/>
              </w:rPr>
              <w:fldChar w:fldCharType="separate"/>
            </w:r>
            <w:r w:rsidR="00895D04">
              <w:rPr>
                <w:noProof/>
                <w:webHidden/>
              </w:rPr>
              <w:t>6</w:t>
            </w:r>
            <w:r w:rsidR="00895D04">
              <w:rPr>
                <w:noProof/>
                <w:webHidden/>
              </w:rPr>
              <w:fldChar w:fldCharType="end"/>
            </w:r>
          </w:hyperlink>
        </w:p>
        <w:p w14:paraId="3EDAB4AD" w14:textId="77777777" w:rsidR="00895D04" w:rsidRDefault="00522761">
          <w:pPr>
            <w:pStyle w:val="TOC1"/>
            <w:tabs>
              <w:tab w:val="right" w:leader="dot" w:pos="8630"/>
            </w:tabs>
            <w:rPr>
              <w:rFonts w:eastAsiaTheme="minorEastAsia"/>
              <w:noProof/>
              <w:color w:val="auto"/>
              <w:lang w:eastAsia="en-GB"/>
            </w:rPr>
          </w:pPr>
          <w:hyperlink w:anchor="_Toc90996070" w:history="1">
            <w:r w:rsidR="00895D04" w:rsidRPr="001E6E86">
              <w:rPr>
                <w:rStyle w:val="Hyperlink"/>
                <w:noProof/>
              </w:rPr>
              <w:t>Initial Results</w:t>
            </w:r>
            <w:r w:rsidR="00895D04">
              <w:rPr>
                <w:noProof/>
                <w:webHidden/>
              </w:rPr>
              <w:tab/>
            </w:r>
            <w:r w:rsidR="00895D04">
              <w:rPr>
                <w:noProof/>
                <w:webHidden/>
              </w:rPr>
              <w:fldChar w:fldCharType="begin"/>
            </w:r>
            <w:r w:rsidR="00895D04">
              <w:rPr>
                <w:noProof/>
                <w:webHidden/>
              </w:rPr>
              <w:instrText xml:space="preserve"> PAGEREF _Toc90996070 \h </w:instrText>
            </w:r>
            <w:r w:rsidR="00895D04">
              <w:rPr>
                <w:noProof/>
                <w:webHidden/>
              </w:rPr>
            </w:r>
            <w:r w:rsidR="00895D04">
              <w:rPr>
                <w:noProof/>
                <w:webHidden/>
              </w:rPr>
              <w:fldChar w:fldCharType="separate"/>
            </w:r>
            <w:r w:rsidR="00895D04">
              <w:rPr>
                <w:noProof/>
                <w:webHidden/>
              </w:rPr>
              <w:t>8</w:t>
            </w:r>
            <w:r w:rsidR="00895D04">
              <w:rPr>
                <w:noProof/>
                <w:webHidden/>
              </w:rPr>
              <w:fldChar w:fldCharType="end"/>
            </w:r>
          </w:hyperlink>
        </w:p>
        <w:p w14:paraId="6752194D" w14:textId="77777777" w:rsidR="00895D04" w:rsidRDefault="00522761">
          <w:pPr>
            <w:pStyle w:val="TOC1"/>
            <w:tabs>
              <w:tab w:val="left" w:pos="1540"/>
              <w:tab w:val="right" w:leader="dot" w:pos="8630"/>
            </w:tabs>
            <w:rPr>
              <w:rFonts w:eastAsiaTheme="minorEastAsia"/>
              <w:noProof/>
              <w:color w:val="auto"/>
              <w:lang w:eastAsia="en-GB"/>
            </w:rPr>
          </w:pPr>
          <w:hyperlink w:anchor="_Toc90996071" w:history="1">
            <w:r w:rsidR="00895D04" w:rsidRPr="001E6E86">
              <w:rPr>
                <w:rStyle w:val="Hyperlink"/>
                <w:noProof/>
              </w:rPr>
              <w:t>Abaqus Model</w:t>
            </w:r>
            <w:r w:rsidR="00895D04">
              <w:rPr>
                <w:rFonts w:eastAsiaTheme="minorEastAsia"/>
                <w:noProof/>
                <w:color w:val="auto"/>
                <w:lang w:eastAsia="en-GB"/>
              </w:rPr>
              <w:tab/>
            </w:r>
            <w:r w:rsidR="00895D04" w:rsidRPr="001E6E86">
              <w:rPr>
                <w:rStyle w:val="Hyperlink"/>
                <w:noProof/>
              </w:rPr>
              <w:t>with New Material Properties</w:t>
            </w:r>
            <w:r w:rsidR="00895D04">
              <w:rPr>
                <w:noProof/>
                <w:webHidden/>
              </w:rPr>
              <w:tab/>
            </w:r>
            <w:r w:rsidR="00895D04">
              <w:rPr>
                <w:noProof/>
                <w:webHidden/>
              </w:rPr>
              <w:fldChar w:fldCharType="begin"/>
            </w:r>
            <w:r w:rsidR="00895D04">
              <w:rPr>
                <w:noProof/>
                <w:webHidden/>
              </w:rPr>
              <w:instrText xml:space="preserve"> PAGEREF _Toc90996071 \h </w:instrText>
            </w:r>
            <w:r w:rsidR="00895D04">
              <w:rPr>
                <w:noProof/>
                <w:webHidden/>
              </w:rPr>
            </w:r>
            <w:r w:rsidR="00895D04">
              <w:rPr>
                <w:noProof/>
                <w:webHidden/>
              </w:rPr>
              <w:fldChar w:fldCharType="separate"/>
            </w:r>
            <w:r w:rsidR="00895D04">
              <w:rPr>
                <w:noProof/>
                <w:webHidden/>
              </w:rPr>
              <w:t>10</w:t>
            </w:r>
            <w:r w:rsidR="00895D04">
              <w:rPr>
                <w:noProof/>
                <w:webHidden/>
              </w:rPr>
              <w:fldChar w:fldCharType="end"/>
            </w:r>
          </w:hyperlink>
        </w:p>
        <w:p w14:paraId="53A1919D" w14:textId="77777777" w:rsidR="00895D04" w:rsidRDefault="00522761">
          <w:pPr>
            <w:pStyle w:val="TOC1"/>
            <w:tabs>
              <w:tab w:val="right" w:leader="dot" w:pos="8630"/>
            </w:tabs>
            <w:rPr>
              <w:rFonts w:eastAsiaTheme="minorEastAsia"/>
              <w:noProof/>
              <w:color w:val="auto"/>
              <w:lang w:eastAsia="en-GB"/>
            </w:rPr>
          </w:pPr>
          <w:hyperlink w:anchor="_Toc90996072" w:history="1">
            <w:r w:rsidR="00895D04" w:rsidRPr="001E6E86">
              <w:rPr>
                <w:rStyle w:val="Hyperlink"/>
                <w:noProof/>
              </w:rPr>
              <w:t>Results with New Material Properties</w:t>
            </w:r>
            <w:r w:rsidR="00895D04">
              <w:rPr>
                <w:noProof/>
                <w:webHidden/>
              </w:rPr>
              <w:tab/>
            </w:r>
            <w:r w:rsidR="00895D04">
              <w:rPr>
                <w:noProof/>
                <w:webHidden/>
              </w:rPr>
              <w:fldChar w:fldCharType="begin"/>
            </w:r>
            <w:r w:rsidR="00895D04">
              <w:rPr>
                <w:noProof/>
                <w:webHidden/>
              </w:rPr>
              <w:instrText xml:space="preserve"> PAGEREF _Toc90996072 \h </w:instrText>
            </w:r>
            <w:r w:rsidR="00895D04">
              <w:rPr>
                <w:noProof/>
                <w:webHidden/>
              </w:rPr>
            </w:r>
            <w:r w:rsidR="00895D04">
              <w:rPr>
                <w:noProof/>
                <w:webHidden/>
              </w:rPr>
              <w:fldChar w:fldCharType="separate"/>
            </w:r>
            <w:r w:rsidR="00895D04">
              <w:rPr>
                <w:noProof/>
                <w:webHidden/>
              </w:rPr>
              <w:t>11</w:t>
            </w:r>
            <w:r w:rsidR="00895D04">
              <w:rPr>
                <w:noProof/>
                <w:webHidden/>
              </w:rPr>
              <w:fldChar w:fldCharType="end"/>
            </w:r>
          </w:hyperlink>
        </w:p>
        <w:p w14:paraId="785C0A6D" w14:textId="77777777" w:rsidR="00895D04" w:rsidRDefault="00522761">
          <w:pPr>
            <w:pStyle w:val="TOC1"/>
            <w:tabs>
              <w:tab w:val="right" w:leader="dot" w:pos="8630"/>
            </w:tabs>
            <w:rPr>
              <w:rFonts w:eastAsiaTheme="minorEastAsia"/>
              <w:noProof/>
              <w:color w:val="auto"/>
              <w:lang w:eastAsia="en-GB"/>
            </w:rPr>
          </w:pPr>
          <w:hyperlink w:anchor="_Toc90996073" w:history="1">
            <w:r w:rsidR="00895D04" w:rsidRPr="001E6E86">
              <w:rPr>
                <w:rStyle w:val="Hyperlink"/>
                <w:noProof/>
              </w:rPr>
              <w:t>Abaqus Model with Finer Mesh</w:t>
            </w:r>
            <w:r w:rsidR="00895D04">
              <w:rPr>
                <w:noProof/>
                <w:webHidden/>
              </w:rPr>
              <w:tab/>
            </w:r>
            <w:r w:rsidR="00895D04">
              <w:rPr>
                <w:noProof/>
                <w:webHidden/>
              </w:rPr>
              <w:fldChar w:fldCharType="begin"/>
            </w:r>
            <w:r w:rsidR="00895D04">
              <w:rPr>
                <w:noProof/>
                <w:webHidden/>
              </w:rPr>
              <w:instrText xml:space="preserve"> PAGEREF _Toc90996073 \h </w:instrText>
            </w:r>
            <w:r w:rsidR="00895D04">
              <w:rPr>
                <w:noProof/>
                <w:webHidden/>
              </w:rPr>
            </w:r>
            <w:r w:rsidR="00895D04">
              <w:rPr>
                <w:noProof/>
                <w:webHidden/>
              </w:rPr>
              <w:fldChar w:fldCharType="separate"/>
            </w:r>
            <w:r w:rsidR="00895D04">
              <w:rPr>
                <w:noProof/>
                <w:webHidden/>
              </w:rPr>
              <w:t>13</w:t>
            </w:r>
            <w:r w:rsidR="00895D04">
              <w:rPr>
                <w:noProof/>
                <w:webHidden/>
              </w:rPr>
              <w:fldChar w:fldCharType="end"/>
            </w:r>
          </w:hyperlink>
        </w:p>
        <w:p w14:paraId="7E08E1FE" w14:textId="77777777" w:rsidR="00895D04" w:rsidRDefault="00522761">
          <w:pPr>
            <w:pStyle w:val="TOC1"/>
            <w:tabs>
              <w:tab w:val="right" w:leader="dot" w:pos="8630"/>
            </w:tabs>
            <w:rPr>
              <w:rFonts w:eastAsiaTheme="minorEastAsia"/>
              <w:noProof/>
              <w:color w:val="auto"/>
              <w:lang w:eastAsia="en-GB"/>
            </w:rPr>
          </w:pPr>
          <w:hyperlink w:anchor="_Toc90996074" w:history="1">
            <w:r w:rsidR="00895D04" w:rsidRPr="001E6E86">
              <w:rPr>
                <w:rStyle w:val="Hyperlink"/>
                <w:noProof/>
              </w:rPr>
              <w:t>Results with Finer Mesh</w:t>
            </w:r>
            <w:r w:rsidR="00895D04">
              <w:rPr>
                <w:noProof/>
                <w:webHidden/>
              </w:rPr>
              <w:tab/>
            </w:r>
            <w:r w:rsidR="00895D04">
              <w:rPr>
                <w:noProof/>
                <w:webHidden/>
              </w:rPr>
              <w:fldChar w:fldCharType="begin"/>
            </w:r>
            <w:r w:rsidR="00895D04">
              <w:rPr>
                <w:noProof/>
                <w:webHidden/>
              </w:rPr>
              <w:instrText xml:space="preserve"> PAGEREF _Toc90996074 \h </w:instrText>
            </w:r>
            <w:r w:rsidR="00895D04">
              <w:rPr>
                <w:noProof/>
                <w:webHidden/>
              </w:rPr>
            </w:r>
            <w:r w:rsidR="00895D04">
              <w:rPr>
                <w:noProof/>
                <w:webHidden/>
              </w:rPr>
              <w:fldChar w:fldCharType="separate"/>
            </w:r>
            <w:r w:rsidR="00895D04">
              <w:rPr>
                <w:noProof/>
                <w:webHidden/>
              </w:rPr>
              <w:t>14</w:t>
            </w:r>
            <w:r w:rsidR="00895D04">
              <w:rPr>
                <w:noProof/>
                <w:webHidden/>
              </w:rPr>
              <w:fldChar w:fldCharType="end"/>
            </w:r>
          </w:hyperlink>
        </w:p>
        <w:p w14:paraId="35D2CAC7" w14:textId="77777777" w:rsidR="00895D04" w:rsidRDefault="00522761">
          <w:pPr>
            <w:pStyle w:val="TOC1"/>
            <w:tabs>
              <w:tab w:val="right" w:leader="dot" w:pos="8630"/>
            </w:tabs>
            <w:rPr>
              <w:rFonts w:eastAsiaTheme="minorEastAsia"/>
              <w:noProof/>
              <w:color w:val="auto"/>
              <w:lang w:eastAsia="en-GB"/>
            </w:rPr>
          </w:pPr>
          <w:hyperlink w:anchor="_Toc90996075" w:history="1">
            <w:r w:rsidR="00895D04" w:rsidRPr="001E6E86">
              <w:rPr>
                <w:rStyle w:val="Hyperlink"/>
                <w:noProof/>
              </w:rPr>
              <w:t>Discussion</w:t>
            </w:r>
            <w:r w:rsidR="00895D04">
              <w:rPr>
                <w:noProof/>
                <w:webHidden/>
              </w:rPr>
              <w:tab/>
            </w:r>
            <w:r w:rsidR="00895D04">
              <w:rPr>
                <w:noProof/>
                <w:webHidden/>
              </w:rPr>
              <w:fldChar w:fldCharType="begin"/>
            </w:r>
            <w:r w:rsidR="00895D04">
              <w:rPr>
                <w:noProof/>
                <w:webHidden/>
              </w:rPr>
              <w:instrText xml:space="preserve"> PAGEREF _Toc90996075 \h </w:instrText>
            </w:r>
            <w:r w:rsidR="00895D04">
              <w:rPr>
                <w:noProof/>
                <w:webHidden/>
              </w:rPr>
            </w:r>
            <w:r w:rsidR="00895D04">
              <w:rPr>
                <w:noProof/>
                <w:webHidden/>
              </w:rPr>
              <w:fldChar w:fldCharType="separate"/>
            </w:r>
            <w:r w:rsidR="00895D04">
              <w:rPr>
                <w:noProof/>
                <w:webHidden/>
              </w:rPr>
              <w:t>15</w:t>
            </w:r>
            <w:r w:rsidR="00895D04">
              <w:rPr>
                <w:noProof/>
                <w:webHidden/>
              </w:rPr>
              <w:fldChar w:fldCharType="end"/>
            </w:r>
          </w:hyperlink>
        </w:p>
        <w:p w14:paraId="72BA17B8" w14:textId="77777777" w:rsidR="00895D04" w:rsidRDefault="00522761">
          <w:pPr>
            <w:pStyle w:val="TOC1"/>
            <w:tabs>
              <w:tab w:val="right" w:leader="dot" w:pos="8630"/>
            </w:tabs>
            <w:rPr>
              <w:rFonts w:eastAsiaTheme="minorEastAsia"/>
              <w:noProof/>
              <w:color w:val="auto"/>
              <w:lang w:eastAsia="en-GB"/>
            </w:rPr>
          </w:pPr>
          <w:hyperlink w:anchor="_Toc90996076" w:history="1">
            <w:r w:rsidR="00895D04" w:rsidRPr="001E6E86">
              <w:rPr>
                <w:rStyle w:val="Hyperlink"/>
                <w:noProof/>
              </w:rPr>
              <w:t>Conclusion</w:t>
            </w:r>
            <w:r w:rsidR="00895D04">
              <w:rPr>
                <w:noProof/>
                <w:webHidden/>
              </w:rPr>
              <w:tab/>
            </w:r>
            <w:r w:rsidR="00895D04">
              <w:rPr>
                <w:noProof/>
                <w:webHidden/>
              </w:rPr>
              <w:fldChar w:fldCharType="begin"/>
            </w:r>
            <w:r w:rsidR="00895D04">
              <w:rPr>
                <w:noProof/>
                <w:webHidden/>
              </w:rPr>
              <w:instrText xml:space="preserve"> PAGEREF _Toc90996076 \h </w:instrText>
            </w:r>
            <w:r w:rsidR="00895D04">
              <w:rPr>
                <w:noProof/>
                <w:webHidden/>
              </w:rPr>
            </w:r>
            <w:r w:rsidR="00895D04">
              <w:rPr>
                <w:noProof/>
                <w:webHidden/>
              </w:rPr>
              <w:fldChar w:fldCharType="separate"/>
            </w:r>
            <w:r w:rsidR="00895D04">
              <w:rPr>
                <w:noProof/>
                <w:webHidden/>
              </w:rPr>
              <w:t>16</w:t>
            </w:r>
            <w:r w:rsidR="00895D04">
              <w:rPr>
                <w:noProof/>
                <w:webHidden/>
              </w:rPr>
              <w:fldChar w:fldCharType="end"/>
            </w:r>
          </w:hyperlink>
        </w:p>
        <w:p w14:paraId="682CEF78" w14:textId="77777777" w:rsidR="00895D04" w:rsidRDefault="00522761">
          <w:pPr>
            <w:pStyle w:val="TOC1"/>
            <w:tabs>
              <w:tab w:val="right" w:leader="dot" w:pos="8630"/>
            </w:tabs>
            <w:rPr>
              <w:rFonts w:eastAsiaTheme="minorEastAsia"/>
              <w:noProof/>
              <w:color w:val="auto"/>
              <w:lang w:eastAsia="en-GB"/>
            </w:rPr>
          </w:pPr>
          <w:hyperlink w:anchor="_Toc90996077" w:history="1">
            <w:r w:rsidR="00895D04" w:rsidRPr="001E6E86">
              <w:rPr>
                <w:rStyle w:val="Hyperlink"/>
                <w:noProof/>
              </w:rPr>
              <w:t>References</w:t>
            </w:r>
            <w:r w:rsidR="00895D04">
              <w:rPr>
                <w:noProof/>
                <w:webHidden/>
              </w:rPr>
              <w:tab/>
            </w:r>
            <w:r w:rsidR="00895D04">
              <w:rPr>
                <w:noProof/>
                <w:webHidden/>
              </w:rPr>
              <w:fldChar w:fldCharType="begin"/>
            </w:r>
            <w:r w:rsidR="00895D04">
              <w:rPr>
                <w:noProof/>
                <w:webHidden/>
              </w:rPr>
              <w:instrText xml:space="preserve"> PAGEREF _Toc90996077 \h </w:instrText>
            </w:r>
            <w:r w:rsidR="00895D04">
              <w:rPr>
                <w:noProof/>
                <w:webHidden/>
              </w:rPr>
            </w:r>
            <w:r w:rsidR="00895D04">
              <w:rPr>
                <w:noProof/>
                <w:webHidden/>
              </w:rPr>
              <w:fldChar w:fldCharType="separate"/>
            </w:r>
            <w:r w:rsidR="00895D04">
              <w:rPr>
                <w:noProof/>
                <w:webHidden/>
              </w:rPr>
              <w:t>16</w:t>
            </w:r>
            <w:r w:rsidR="00895D04">
              <w:rPr>
                <w:noProof/>
                <w:webHidden/>
              </w:rPr>
              <w:fldChar w:fldCharType="end"/>
            </w:r>
          </w:hyperlink>
        </w:p>
        <w:p w14:paraId="1EEBB1BA" w14:textId="77777777" w:rsidR="008D697D" w:rsidRDefault="008D697D">
          <w:r>
            <w:rPr>
              <w:b/>
              <w:bCs/>
              <w:noProof/>
            </w:rPr>
            <w:fldChar w:fldCharType="end"/>
          </w:r>
        </w:p>
      </w:sdtContent>
    </w:sdt>
    <w:p w14:paraId="530DEBF5" w14:textId="77777777" w:rsidR="00895D04" w:rsidRDefault="00347547">
      <w:pPr>
        <w:pStyle w:val="TableofFigures"/>
        <w:tabs>
          <w:tab w:val="right" w:leader="dot" w:pos="8630"/>
        </w:tabs>
        <w:rPr>
          <w:rFonts w:eastAsiaTheme="minorEastAsia"/>
          <w:noProof/>
          <w:color w:val="auto"/>
          <w:lang w:eastAsia="en-GB"/>
        </w:rPr>
      </w:pPr>
      <w:r>
        <w:fldChar w:fldCharType="begin"/>
      </w:r>
      <w:r>
        <w:instrText xml:space="preserve"> TOC \h \z \c "Figure" </w:instrText>
      </w:r>
      <w:r>
        <w:fldChar w:fldCharType="separate"/>
      </w:r>
      <w:hyperlink w:anchor="_Toc90996048" w:history="1">
        <w:r w:rsidR="00895D04" w:rsidRPr="00EE6EE6">
          <w:rPr>
            <w:rStyle w:val="Hyperlink"/>
            <w:noProof/>
          </w:rPr>
          <w:t>Figure 1</w:t>
        </w:r>
        <w:r w:rsidR="00895D04">
          <w:rPr>
            <w:noProof/>
            <w:webHidden/>
          </w:rPr>
          <w:tab/>
        </w:r>
        <w:r w:rsidR="00895D04">
          <w:rPr>
            <w:noProof/>
            <w:webHidden/>
          </w:rPr>
          <w:fldChar w:fldCharType="begin"/>
        </w:r>
        <w:r w:rsidR="00895D04">
          <w:rPr>
            <w:noProof/>
            <w:webHidden/>
          </w:rPr>
          <w:instrText xml:space="preserve"> PAGEREF _Toc90996048 \h </w:instrText>
        </w:r>
        <w:r w:rsidR="00895D04">
          <w:rPr>
            <w:noProof/>
            <w:webHidden/>
          </w:rPr>
        </w:r>
        <w:r w:rsidR="00895D04">
          <w:rPr>
            <w:noProof/>
            <w:webHidden/>
          </w:rPr>
          <w:fldChar w:fldCharType="separate"/>
        </w:r>
        <w:r w:rsidR="00895D04">
          <w:rPr>
            <w:noProof/>
            <w:webHidden/>
          </w:rPr>
          <w:t>4</w:t>
        </w:r>
        <w:r w:rsidR="00895D04">
          <w:rPr>
            <w:noProof/>
            <w:webHidden/>
          </w:rPr>
          <w:fldChar w:fldCharType="end"/>
        </w:r>
      </w:hyperlink>
    </w:p>
    <w:p w14:paraId="58220978" w14:textId="77777777" w:rsidR="00895D04" w:rsidRDefault="00522761">
      <w:pPr>
        <w:pStyle w:val="TableofFigures"/>
        <w:tabs>
          <w:tab w:val="right" w:leader="dot" w:pos="8630"/>
        </w:tabs>
        <w:rPr>
          <w:rFonts w:eastAsiaTheme="minorEastAsia"/>
          <w:noProof/>
          <w:color w:val="auto"/>
          <w:lang w:eastAsia="en-GB"/>
        </w:rPr>
      </w:pPr>
      <w:hyperlink w:anchor="_Toc90996049" w:history="1">
        <w:r w:rsidR="00895D04" w:rsidRPr="00EE6EE6">
          <w:rPr>
            <w:rStyle w:val="Hyperlink"/>
            <w:noProof/>
          </w:rPr>
          <w:t>Figure 2</w:t>
        </w:r>
        <w:r w:rsidR="00895D04">
          <w:rPr>
            <w:noProof/>
            <w:webHidden/>
          </w:rPr>
          <w:tab/>
        </w:r>
        <w:r w:rsidR="00895D04">
          <w:rPr>
            <w:noProof/>
            <w:webHidden/>
          </w:rPr>
          <w:fldChar w:fldCharType="begin"/>
        </w:r>
        <w:r w:rsidR="00895D04">
          <w:rPr>
            <w:noProof/>
            <w:webHidden/>
          </w:rPr>
          <w:instrText xml:space="preserve"> PAGEREF _Toc90996049 \h </w:instrText>
        </w:r>
        <w:r w:rsidR="00895D04">
          <w:rPr>
            <w:noProof/>
            <w:webHidden/>
          </w:rPr>
        </w:r>
        <w:r w:rsidR="00895D04">
          <w:rPr>
            <w:noProof/>
            <w:webHidden/>
          </w:rPr>
          <w:fldChar w:fldCharType="separate"/>
        </w:r>
        <w:r w:rsidR="00895D04">
          <w:rPr>
            <w:noProof/>
            <w:webHidden/>
          </w:rPr>
          <w:t>5</w:t>
        </w:r>
        <w:r w:rsidR="00895D04">
          <w:rPr>
            <w:noProof/>
            <w:webHidden/>
          </w:rPr>
          <w:fldChar w:fldCharType="end"/>
        </w:r>
      </w:hyperlink>
    </w:p>
    <w:p w14:paraId="2CD216EA" w14:textId="77777777" w:rsidR="00895D04" w:rsidRDefault="00522761">
      <w:pPr>
        <w:pStyle w:val="TableofFigures"/>
        <w:tabs>
          <w:tab w:val="right" w:leader="dot" w:pos="8630"/>
        </w:tabs>
        <w:rPr>
          <w:rFonts w:eastAsiaTheme="minorEastAsia"/>
          <w:noProof/>
          <w:color w:val="auto"/>
          <w:lang w:eastAsia="en-GB"/>
        </w:rPr>
      </w:pPr>
      <w:hyperlink w:anchor="_Toc90996050" w:history="1">
        <w:r w:rsidR="00895D04" w:rsidRPr="00EE6EE6">
          <w:rPr>
            <w:rStyle w:val="Hyperlink"/>
            <w:noProof/>
          </w:rPr>
          <w:t>Figure 3</w:t>
        </w:r>
        <w:r w:rsidR="00895D04">
          <w:rPr>
            <w:noProof/>
            <w:webHidden/>
          </w:rPr>
          <w:tab/>
        </w:r>
        <w:r w:rsidR="00895D04">
          <w:rPr>
            <w:noProof/>
            <w:webHidden/>
          </w:rPr>
          <w:fldChar w:fldCharType="begin"/>
        </w:r>
        <w:r w:rsidR="00895D04">
          <w:rPr>
            <w:noProof/>
            <w:webHidden/>
          </w:rPr>
          <w:instrText xml:space="preserve"> PAGEREF _Toc90996050 \h </w:instrText>
        </w:r>
        <w:r w:rsidR="00895D04">
          <w:rPr>
            <w:noProof/>
            <w:webHidden/>
          </w:rPr>
        </w:r>
        <w:r w:rsidR="00895D04">
          <w:rPr>
            <w:noProof/>
            <w:webHidden/>
          </w:rPr>
          <w:fldChar w:fldCharType="separate"/>
        </w:r>
        <w:r w:rsidR="00895D04">
          <w:rPr>
            <w:noProof/>
            <w:webHidden/>
          </w:rPr>
          <w:t>6</w:t>
        </w:r>
        <w:r w:rsidR="00895D04">
          <w:rPr>
            <w:noProof/>
            <w:webHidden/>
          </w:rPr>
          <w:fldChar w:fldCharType="end"/>
        </w:r>
      </w:hyperlink>
    </w:p>
    <w:p w14:paraId="12C5CC14" w14:textId="77777777" w:rsidR="00895D04" w:rsidRDefault="00522761">
      <w:pPr>
        <w:pStyle w:val="TableofFigures"/>
        <w:tabs>
          <w:tab w:val="right" w:leader="dot" w:pos="8630"/>
        </w:tabs>
        <w:rPr>
          <w:rFonts w:eastAsiaTheme="minorEastAsia"/>
          <w:noProof/>
          <w:color w:val="auto"/>
          <w:lang w:eastAsia="en-GB"/>
        </w:rPr>
      </w:pPr>
      <w:hyperlink w:anchor="_Toc90996051" w:history="1">
        <w:r w:rsidR="00895D04" w:rsidRPr="00EE6EE6">
          <w:rPr>
            <w:rStyle w:val="Hyperlink"/>
            <w:noProof/>
          </w:rPr>
          <w:t>Figure 4</w:t>
        </w:r>
        <w:r w:rsidR="00895D04">
          <w:rPr>
            <w:noProof/>
            <w:webHidden/>
          </w:rPr>
          <w:tab/>
        </w:r>
        <w:r w:rsidR="00895D04">
          <w:rPr>
            <w:noProof/>
            <w:webHidden/>
          </w:rPr>
          <w:fldChar w:fldCharType="begin"/>
        </w:r>
        <w:r w:rsidR="00895D04">
          <w:rPr>
            <w:noProof/>
            <w:webHidden/>
          </w:rPr>
          <w:instrText xml:space="preserve"> PAGEREF _Toc90996051 \h </w:instrText>
        </w:r>
        <w:r w:rsidR="00895D04">
          <w:rPr>
            <w:noProof/>
            <w:webHidden/>
          </w:rPr>
        </w:r>
        <w:r w:rsidR="00895D04">
          <w:rPr>
            <w:noProof/>
            <w:webHidden/>
          </w:rPr>
          <w:fldChar w:fldCharType="separate"/>
        </w:r>
        <w:r w:rsidR="00895D04">
          <w:rPr>
            <w:noProof/>
            <w:webHidden/>
          </w:rPr>
          <w:t>8</w:t>
        </w:r>
        <w:r w:rsidR="00895D04">
          <w:rPr>
            <w:noProof/>
            <w:webHidden/>
          </w:rPr>
          <w:fldChar w:fldCharType="end"/>
        </w:r>
      </w:hyperlink>
    </w:p>
    <w:p w14:paraId="4932D02A" w14:textId="77777777" w:rsidR="00895D04" w:rsidRDefault="00522761">
      <w:pPr>
        <w:pStyle w:val="TableofFigures"/>
        <w:tabs>
          <w:tab w:val="right" w:leader="dot" w:pos="8630"/>
        </w:tabs>
        <w:rPr>
          <w:rFonts w:eastAsiaTheme="minorEastAsia"/>
          <w:noProof/>
          <w:color w:val="auto"/>
          <w:lang w:eastAsia="en-GB"/>
        </w:rPr>
      </w:pPr>
      <w:hyperlink w:anchor="_Toc90996052" w:history="1">
        <w:r w:rsidR="00895D04" w:rsidRPr="00EE6EE6">
          <w:rPr>
            <w:rStyle w:val="Hyperlink"/>
            <w:noProof/>
          </w:rPr>
          <w:t>Figure 5</w:t>
        </w:r>
        <w:r w:rsidR="00895D04">
          <w:rPr>
            <w:noProof/>
            <w:webHidden/>
          </w:rPr>
          <w:tab/>
        </w:r>
        <w:r w:rsidR="00895D04">
          <w:rPr>
            <w:noProof/>
            <w:webHidden/>
          </w:rPr>
          <w:fldChar w:fldCharType="begin"/>
        </w:r>
        <w:r w:rsidR="00895D04">
          <w:rPr>
            <w:noProof/>
            <w:webHidden/>
          </w:rPr>
          <w:instrText xml:space="preserve"> PAGEREF _Toc90996052 \h </w:instrText>
        </w:r>
        <w:r w:rsidR="00895D04">
          <w:rPr>
            <w:noProof/>
            <w:webHidden/>
          </w:rPr>
        </w:r>
        <w:r w:rsidR="00895D04">
          <w:rPr>
            <w:noProof/>
            <w:webHidden/>
          </w:rPr>
          <w:fldChar w:fldCharType="separate"/>
        </w:r>
        <w:r w:rsidR="00895D04">
          <w:rPr>
            <w:noProof/>
            <w:webHidden/>
          </w:rPr>
          <w:t>8</w:t>
        </w:r>
        <w:r w:rsidR="00895D04">
          <w:rPr>
            <w:noProof/>
            <w:webHidden/>
          </w:rPr>
          <w:fldChar w:fldCharType="end"/>
        </w:r>
      </w:hyperlink>
    </w:p>
    <w:p w14:paraId="3D68BE3D" w14:textId="77777777" w:rsidR="00895D04" w:rsidRDefault="00522761">
      <w:pPr>
        <w:pStyle w:val="TableofFigures"/>
        <w:tabs>
          <w:tab w:val="right" w:leader="dot" w:pos="8630"/>
        </w:tabs>
        <w:rPr>
          <w:rFonts w:eastAsiaTheme="minorEastAsia"/>
          <w:noProof/>
          <w:color w:val="auto"/>
          <w:lang w:eastAsia="en-GB"/>
        </w:rPr>
      </w:pPr>
      <w:hyperlink w:anchor="_Toc90996053" w:history="1">
        <w:r w:rsidR="00895D04" w:rsidRPr="00EE6EE6">
          <w:rPr>
            <w:rStyle w:val="Hyperlink"/>
            <w:noProof/>
          </w:rPr>
          <w:t>Figure 6</w:t>
        </w:r>
        <w:r w:rsidR="00895D04">
          <w:rPr>
            <w:noProof/>
            <w:webHidden/>
          </w:rPr>
          <w:tab/>
        </w:r>
        <w:r w:rsidR="00895D04">
          <w:rPr>
            <w:noProof/>
            <w:webHidden/>
          </w:rPr>
          <w:fldChar w:fldCharType="begin"/>
        </w:r>
        <w:r w:rsidR="00895D04">
          <w:rPr>
            <w:noProof/>
            <w:webHidden/>
          </w:rPr>
          <w:instrText xml:space="preserve"> PAGEREF _Toc90996053 \h </w:instrText>
        </w:r>
        <w:r w:rsidR="00895D04">
          <w:rPr>
            <w:noProof/>
            <w:webHidden/>
          </w:rPr>
        </w:r>
        <w:r w:rsidR="00895D04">
          <w:rPr>
            <w:noProof/>
            <w:webHidden/>
          </w:rPr>
          <w:fldChar w:fldCharType="separate"/>
        </w:r>
        <w:r w:rsidR="00895D04">
          <w:rPr>
            <w:noProof/>
            <w:webHidden/>
          </w:rPr>
          <w:t>9</w:t>
        </w:r>
        <w:r w:rsidR="00895D04">
          <w:rPr>
            <w:noProof/>
            <w:webHidden/>
          </w:rPr>
          <w:fldChar w:fldCharType="end"/>
        </w:r>
      </w:hyperlink>
    </w:p>
    <w:p w14:paraId="765701F9" w14:textId="77777777" w:rsidR="00895D04" w:rsidRDefault="00522761">
      <w:pPr>
        <w:pStyle w:val="TableofFigures"/>
        <w:tabs>
          <w:tab w:val="right" w:leader="dot" w:pos="8630"/>
        </w:tabs>
        <w:rPr>
          <w:rFonts w:eastAsiaTheme="minorEastAsia"/>
          <w:noProof/>
          <w:color w:val="auto"/>
          <w:lang w:eastAsia="en-GB"/>
        </w:rPr>
      </w:pPr>
      <w:hyperlink w:anchor="_Toc90996054" w:history="1">
        <w:r w:rsidR="00895D04" w:rsidRPr="00EE6EE6">
          <w:rPr>
            <w:rStyle w:val="Hyperlink"/>
            <w:noProof/>
          </w:rPr>
          <w:t>Figure 7</w:t>
        </w:r>
        <w:r w:rsidR="00895D04">
          <w:rPr>
            <w:noProof/>
            <w:webHidden/>
          </w:rPr>
          <w:tab/>
        </w:r>
        <w:r w:rsidR="00895D04">
          <w:rPr>
            <w:noProof/>
            <w:webHidden/>
          </w:rPr>
          <w:fldChar w:fldCharType="begin"/>
        </w:r>
        <w:r w:rsidR="00895D04">
          <w:rPr>
            <w:noProof/>
            <w:webHidden/>
          </w:rPr>
          <w:instrText xml:space="preserve"> PAGEREF _Toc90996054 \h </w:instrText>
        </w:r>
        <w:r w:rsidR="00895D04">
          <w:rPr>
            <w:noProof/>
            <w:webHidden/>
          </w:rPr>
        </w:r>
        <w:r w:rsidR="00895D04">
          <w:rPr>
            <w:noProof/>
            <w:webHidden/>
          </w:rPr>
          <w:fldChar w:fldCharType="separate"/>
        </w:r>
        <w:r w:rsidR="00895D04">
          <w:rPr>
            <w:noProof/>
            <w:webHidden/>
          </w:rPr>
          <w:t>9</w:t>
        </w:r>
        <w:r w:rsidR="00895D04">
          <w:rPr>
            <w:noProof/>
            <w:webHidden/>
          </w:rPr>
          <w:fldChar w:fldCharType="end"/>
        </w:r>
      </w:hyperlink>
    </w:p>
    <w:p w14:paraId="02F3A92B" w14:textId="77777777" w:rsidR="00895D04" w:rsidRDefault="00522761">
      <w:pPr>
        <w:pStyle w:val="TableofFigures"/>
        <w:tabs>
          <w:tab w:val="right" w:leader="dot" w:pos="8630"/>
        </w:tabs>
        <w:rPr>
          <w:rFonts w:eastAsiaTheme="minorEastAsia"/>
          <w:noProof/>
          <w:color w:val="auto"/>
          <w:lang w:eastAsia="en-GB"/>
        </w:rPr>
      </w:pPr>
      <w:hyperlink w:anchor="_Toc90996055" w:history="1">
        <w:r w:rsidR="00895D04" w:rsidRPr="00EE6EE6">
          <w:rPr>
            <w:rStyle w:val="Hyperlink"/>
            <w:noProof/>
          </w:rPr>
          <w:t>Figure 8</w:t>
        </w:r>
        <w:r w:rsidR="00895D04">
          <w:rPr>
            <w:noProof/>
            <w:webHidden/>
          </w:rPr>
          <w:tab/>
        </w:r>
        <w:r w:rsidR="00895D04">
          <w:rPr>
            <w:noProof/>
            <w:webHidden/>
          </w:rPr>
          <w:fldChar w:fldCharType="begin"/>
        </w:r>
        <w:r w:rsidR="00895D04">
          <w:rPr>
            <w:noProof/>
            <w:webHidden/>
          </w:rPr>
          <w:instrText xml:space="preserve"> PAGEREF _Toc90996055 \h </w:instrText>
        </w:r>
        <w:r w:rsidR="00895D04">
          <w:rPr>
            <w:noProof/>
            <w:webHidden/>
          </w:rPr>
        </w:r>
        <w:r w:rsidR="00895D04">
          <w:rPr>
            <w:noProof/>
            <w:webHidden/>
          </w:rPr>
          <w:fldChar w:fldCharType="separate"/>
        </w:r>
        <w:r w:rsidR="00895D04">
          <w:rPr>
            <w:noProof/>
            <w:webHidden/>
          </w:rPr>
          <w:t>10</w:t>
        </w:r>
        <w:r w:rsidR="00895D04">
          <w:rPr>
            <w:noProof/>
            <w:webHidden/>
          </w:rPr>
          <w:fldChar w:fldCharType="end"/>
        </w:r>
      </w:hyperlink>
    </w:p>
    <w:p w14:paraId="58AD85E6" w14:textId="77777777" w:rsidR="00895D04" w:rsidRDefault="00522761">
      <w:pPr>
        <w:pStyle w:val="TableofFigures"/>
        <w:tabs>
          <w:tab w:val="right" w:leader="dot" w:pos="8630"/>
        </w:tabs>
        <w:rPr>
          <w:rFonts w:eastAsiaTheme="minorEastAsia"/>
          <w:noProof/>
          <w:color w:val="auto"/>
          <w:lang w:eastAsia="en-GB"/>
        </w:rPr>
      </w:pPr>
      <w:hyperlink w:anchor="_Toc90996056" w:history="1">
        <w:r w:rsidR="00895D04" w:rsidRPr="00EE6EE6">
          <w:rPr>
            <w:rStyle w:val="Hyperlink"/>
            <w:noProof/>
          </w:rPr>
          <w:t>Figure 9</w:t>
        </w:r>
        <w:r w:rsidR="00895D04">
          <w:rPr>
            <w:noProof/>
            <w:webHidden/>
          </w:rPr>
          <w:tab/>
        </w:r>
        <w:r w:rsidR="00895D04">
          <w:rPr>
            <w:noProof/>
            <w:webHidden/>
          </w:rPr>
          <w:fldChar w:fldCharType="begin"/>
        </w:r>
        <w:r w:rsidR="00895D04">
          <w:rPr>
            <w:noProof/>
            <w:webHidden/>
          </w:rPr>
          <w:instrText xml:space="preserve"> PAGEREF _Toc90996056 \h </w:instrText>
        </w:r>
        <w:r w:rsidR="00895D04">
          <w:rPr>
            <w:noProof/>
            <w:webHidden/>
          </w:rPr>
        </w:r>
        <w:r w:rsidR="00895D04">
          <w:rPr>
            <w:noProof/>
            <w:webHidden/>
          </w:rPr>
          <w:fldChar w:fldCharType="separate"/>
        </w:r>
        <w:r w:rsidR="00895D04">
          <w:rPr>
            <w:noProof/>
            <w:webHidden/>
          </w:rPr>
          <w:t>10</w:t>
        </w:r>
        <w:r w:rsidR="00895D04">
          <w:rPr>
            <w:noProof/>
            <w:webHidden/>
          </w:rPr>
          <w:fldChar w:fldCharType="end"/>
        </w:r>
      </w:hyperlink>
    </w:p>
    <w:p w14:paraId="13F6BA00" w14:textId="77777777" w:rsidR="00895D04" w:rsidRDefault="00522761">
      <w:pPr>
        <w:pStyle w:val="TableofFigures"/>
        <w:tabs>
          <w:tab w:val="right" w:leader="dot" w:pos="8630"/>
        </w:tabs>
        <w:rPr>
          <w:rFonts w:eastAsiaTheme="minorEastAsia"/>
          <w:noProof/>
          <w:color w:val="auto"/>
          <w:lang w:eastAsia="en-GB"/>
        </w:rPr>
      </w:pPr>
      <w:hyperlink w:anchor="_Toc90996057" w:history="1">
        <w:r w:rsidR="00895D04" w:rsidRPr="00EE6EE6">
          <w:rPr>
            <w:rStyle w:val="Hyperlink"/>
            <w:noProof/>
          </w:rPr>
          <w:t>Figure 10</w:t>
        </w:r>
        <w:r w:rsidR="00895D04">
          <w:rPr>
            <w:noProof/>
            <w:webHidden/>
          </w:rPr>
          <w:tab/>
        </w:r>
        <w:r w:rsidR="00895D04">
          <w:rPr>
            <w:noProof/>
            <w:webHidden/>
          </w:rPr>
          <w:fldChar w:fldCharType="begin"/>
        </w:r>
        <w:r w:rsidR="00895D04">
          <w:rPr>
            <w:noProof/>
            <w:webHidden/>
          </w:rPr>
          <w:instrText xml:space="preserve"> PAGEREF _Toc90996057 \h </w:instrText>
        </w:r>
        <w:r w:rsidR="00895D04">
          <w:rPr>
            <w:noProof/>
            <w:webHidden/>
          </w:rPr>
        </w:r>
        <w:r w:rsidR="00895D04">
          <w:rPr>
            <w:noProof/>
            <w:webHidden/>
          </w:rPr>
          <w:fldChar w:fldCharType="separate"/>
        </w:r>
        <w:r w:rsidR="00895D04">
          <w:rPr>
            <w:noProof/>
            <w:webHidden/>
          </w:rPr>
          <w:t>11</w:t>
        </w:r>
        <w:r w:rsidR="00895D04">
          <w:rPr>
            <w:noProof/>
            <w:webHidden/>
          </w:rPr>
          <w:fldChar w:fldCharType="end"/>
        </w:r>
      </w:hyperlink>
    </w:p>
    <w:p w14:paraId="7B4A5CA0" w14:textId="77777777" w:rsidR="00895D04" w:rsidRDefault="00522761">
      <w:pPr>
        <w:pStyle w:val="TableofFigures"/>
        <w:tabs>
          <w:tab w:val="right" w:leader="dot" w:pos="8630"/>
        </w:tabs>
        <w:rPr>
          <w:rFonts w:eastAsiaTheme="minorEastAsia"/>
          <w:noProof/>
          <w:color w:val="auto"/>
          <w:lang w:eastAsia="en-GB"/>
        </w:rPr>
      </w:pPr>
      <w:hyperlink w:anchor="_Toc90996058" w:history="1">
        <w:r w:rsidR="00895D04" w:rsidRPr="00EE6EE6">
          <w:rPr>
            <w:rStyle w:val="Hyperlink"/>
            <w:noProof/>
          </w:rPr>
          <w:t>Figure 11</w:t>
        </w:r>
        <w:r w:rsidR="00895D04">
          <w:rPr>
            <w:noProof/>
            <w:webHidden/>
          </w:rPr>
          <w:tab/>
        </w:r>
        <w:r w:rsidR="00895D04">
          <w:rPr>
            <w:noProof/>
            <w:webHidden/>
          </w:rPr>
          <w:fldChar w:fldCharType="begin"/>
        </w:r>
        <w:r w:rsidR="00895D04">
          <w:rPr>
            <w:noProof/>
            <w:webHidden/>
          </w:rPr>
          <w:instrText xml:space="preserve"> PAGEREF _Toc90996058 \h </w:instrText>
        </w:r>
        <w:r w:rsidR="00895D04">
          <w:rPr>
            <w:noProof/>
            <w:webHidden/>
          </w:rPr>
        </w:r>
        <w:r w:rsidR="00895D04">
          <w:rPr>
            <w:noProof/>
            <w:webHidden/>
          </w:rPr>
          <w:fldChar w:fldCharType="separate"/>
        </w:r>
        <w:r w:rsidR="00895D04">
          <w:rPr>
            <w:noProof/>
            <w:webHidden/>
          </w:rPr>
          <w:t>12</w:t>
        </w:r>
        <w:r w:rsidR="00895D04">
          <w:rPr>
            <w:noProof/>
            <w:webHidden/>
          </w:rPr>
          <w:fldChar w:fldCharType="end"/>
        </w:r>
      </w:hyperlink>
    </w:p>
    <w:p w14:paraId="6ED06307" w14:textId="77777777" w:rsidR="00895D04" w:rsidRDefault="00522761">
      <w:pPr>
        <w:pStyle w:val="TableofFigures"/>
        <w:tabs>
          <w:tab w:val="right" w:leader="dot" w:pos="8630"/>
        </w:tabs>
        <w:rPr>
          <w:rFonts w:eastAsiaTheme="minorEastAsia"/>
          <w:noProof/>
          <w:color w:val="auto"/>
          <w:lang w:eastAsia="en-GB"/>
        </w:rPr>
      </w:pPr>
      <w:hyperlink w:anchor="_Toc90996059" w:history="1">
        <w:r w:rsidR="00895D04" w:rsidRPr="00EE6EE6">
          <w:rPr>
            <w:rStyle w:val="Hyperlink"/>
            <w:noProof/>
          </w:rPr>
          <w:t>Figure 12</w:t>
        </w:r>
        <w:r w:rsidR="00895D04">
          <w:rPr>
            <w:noProof/>
            <w:webHidden/>
          </w:rPr>
          <w:tab/>
        </w:r>
        <w:r w:rsidR="00895D04">
          <w:rPr>
            <w:noProof/>
            <w:webHidden/>
          </w:rPr>
          <w:fldChar w:fldCharType="begin"/>
        </w:r>
        <w:r w:rsidR="00895D04">
          <w:rPr>
            <w:noProof/>
            <w:webHidden/>
          </w:rPr>
          <w:instrText xml:space="preserve"> PAGEREF _Toc90996059 \h </w:instrText>
        </w:r>
        <w:r w:rsidR="00895D04">
          <w:rPr>
            <w:noProof/>
            <w:webHidden/>
          </w:rPr>
        </w:r>
        <w:r w:rsidR="00895D04">
          <w:rPr>
            <w:noProof/>
            <w:webHidden/>
          </w:rPr>
          <w:fldChar w:fldCharType="separate"/>
        </w:r>
        <w:r w:rsidR="00895D04">
          <w:rPr>
            <w:noProof/>
            <w:webHidden/>
          </w:rPr>
          <w:t>12</w:t>
        </w:r>
        <w:r w:rsidR="00895D04">
          <w:rPr>
            <w:noProof/>
            <w:webHidden/>
          </w:rPr>
          <w:fldChar w:fldCharType="end"/>
        </w:r>
      </w:hyperlink>
    </w:p>
    <w:p w14:paraId="4B73FBF4" w14:textId="77777777" w:rsidR="00895D04" w:rsidRDefault="00522761">
      <w:pPr>
        <w:pStyle w:val="TableofFigures"/>
        <w:tabs>
          <w:tab w:val="right" w:leader="dot" w:pos="8630"/>
        </w:tabs>
        <w:rPr>
          <w:rFonts w:eastAsiaTheme="minorEastAsia"/>
          <w:noProof/>
          <w:color w:val="auto"/>
          <w:lang w:eastAsia="en-GB"/>
        </w:rPr>
      </w:pPr>
      <w:hyperlink w:anchor="_Toc90996060" w:history="1">
        <w:r w:rsidR="00895D04" w:rsidRPr="00EE6EE6">
          <w:rPr>
            <w:rStyle w:val="Hyperlink"/>
            <w:noProof/>
          </w:rPr>
          <w:t>Figure 13</w:t>
        </w:r>
        <w:r w:rsidR="00895D04">
          <w:rPr>
            <w:noProof/>
            <w:webHidden/>
          </w:rPr>
          <w:tab/>
        </w:r>
        <w:r w:rsidR="00895D04">
          <w:rPr>
            <w:noProof/>
            <w:webHidden/>
          </w:rPr>
          <w:fldChar w:fldCharType="begin"/>
        </w:r>
        <w:r w:rsidR="00895D04">
          <w:rPr>
            <w:noProof/>
            <w:webHidden/>
          </w:rPr>
          <w:instrText xml:space="preserve"> PAGEREF _Toc90996060 \h </w:instrText>
        </w:r>
        <w:r w:rsidR="00895D04">
          <w:rPr>
            <w:noProof/>
            <w:webHidden/>
          </w:rPr>
        </w:r>
        <w:r w:rsidR="00895D04">
          <w:rPr>
            <w:noProof/>
            <w:webHidden/>
          </w:rPr>
          <w:fldChar w:fldCharType="separate"/>
        </w:r>
        <w:r w:rsidR="00895D04">
          <w:rPr>
            <w:noProof/>
            <w:webHidden/>
          </w:rPr>
          <w:t>13</w:t>
        </w:r>
        <w:r w:rsidR="00895D04">
          <w:rPr>
            <w:noProof/>
            <w:webHidden/>
          </w:rPr>
          <w:fldChar w:fldCharType="end"/>
        </w:r>
      </w:hyperlink>
    </w:p>
    <w:p w14:paraId="3B959595" w14:textId="77777777" w:rsidR="00895D04" w:rsidRDefault="00522761">
      <w:pPr>
        <w:pStyle w:val="TableofFigures"/>
        <w:tabs>
          <w:tab w:val="right" w:leader="dot" w:pos="8630"/>
        </w:tabs>
        <w:rPr>
          <w:rFonts w:eastAsiaTheme="minorEastAsia"/>
          <w:noProof/>
          <w:color w:val="auto"/>
          <w:lang w:eastAsia="en-GB"/>
        </w:rPr>
      </w:pPr>
      <w:hyperlink w:anchor="_Toc90996061" w:history="1">
        <w:r w:rsidR="00895D04" w:rsidRPr="00EE6EE6">
          <w:rPr>
            <w:rStyle w:val="Hyperlink"/>
            <w:noProof/>
          </w:rPr>
          <w:t>Figure 14</w:t>
        </w:r>
        <w:r w:rsidR="00895D04">
          <w:rPr>
            <w:noProof/>
            <w:webHidden/>
          </w:rPr>
          <w:tab/>
        </w:r>
        <w:r w:rsidR="00895D04">
          <w:rPr>
            <w:noProof/>
            <w:webHidden/>
          </w:rPr>
          <w:fldChar w:fldCharType="begin"/>
        </w:r>
        <w:r w:rsidR="00895D04">
          <w:rPr>
            <w:noProof/>
            <w:webHidden/>
          </w:rPr>
          <w:instrText xml:space="preserve"> PAGEREF _Toc90996061 \h </w:instrText>
        </w:r>
        <w:r w:rsidR="00895D04">
          <w:rPr>
            <w:noProof/>
            <w:webHidden/>
          </w:rPr>
        </w:r>
        <w:r w:rsidR="00895D04">
          <w:rPr>
            <w:noProof/>
            <w:webHidden/>
          </w:rPr>
          <w:fldChar w:fldCharType="separate"/>
        </w:r>
        <w:r w:rsidR="00895D04">
          <w:rPr>
            <w:noProof/>
            <w:webHidden/>
          </w:rPr>
          <w:t>13</w:t>
        </w:r>
        <w:r w:rsidR="00895D04">
          <w:rPr>
            <w:noProof/>
            <w:webHidden/>
          </w:rPr>
          <w:fldChar w:fldCharType="end"/>
        </w:r>
      </w:hyperlink>
    </w:p>
    <w:p w14:paraId="74985C14" w14:textId="77777777" w:rsidR="00895D04" w:rsidRDefault="00522761">
      <w:pPr>
        <w:pStyle w:val="TableofFigures"/>
        <w:tabs>
          <w:tab w:val="right" w:leader="dot" w:pos="8630"/>
        </w:tabs>
        <w:rPr>
          <w:rFonts w:eastAsiaTheme="minorEastAsia"/>
          <w:noProof/>
          <w:color w:val="auto"/>
          <w:lang w:eastAsia="en-GB"/>
        </w:rPr>
      </w:pPr>
      <w:hyperlink w:anchor="_Toc90996062" w:history="1">
        <w:r w:rsidR="00895D04" w:rsidRPr="00EE6EE6">
          <w:rPr>
            <w:rStyle w:val="Hyperlink"/>
            <w:noProof/>
          </w:rPr>
          <w:t>Figure 15</w:t>
        </w:r>
        <w:r w:rsidR="00895D04">
          <w:rPr>
            <w:noProof/>
            <w:webHidden/>
          </w:rPr>
          <w:tab/>
        </w:r>
        <w:r w:rsidR="00895D04">
          <w:rPr>
            <w:noProof/>
            <w:webHidden/>
          </w:rPr>
          <w:fldChar w:fldCharType="begin"/>
        </w:r>
        <w:r w:rsidR="00895D04">
          <w:rPr>
            <w:noProof/>
            <w:webHidden/>
          </w:rPr>
          <w:instrText xml:space="preserve"> PAGEREF _Toc90996062 \h </w:instrText>
        </w:r>
        <w:r w:rsidR="00895D04">
          <w:rPr>
            <w:noProof/>
            <w:webHidden/>
          </w:rPr>
        </w:r>
        <w:r w:rsidR="00895D04">
          <w:rPr>
            <w:noProof/>
            <w:webHidden/>
          </w:rPr>
          <w:fldChar w:fldCharType="separate"/>
        </w:r>
        <w:r w:rsidR="00895D04">
          <w:rPr>
            <w:noProof/>
            <w:webHidden/>
          </w:rPr>
          <w:t>14</w:t>
        </w:r>
        <w:r w:rsidR="00895D04">
          <w:rPr>
            <w:noProof/>
            <w:webHidden/>
          </w:rPr>
          <w:fldChar w:fldCharType="end"/>
        </w:r>
      </w:hyperlink>
    </w:p>
    <w:p w14:paraId="14115B23" w14:textId="77777777" w:rsidR="00895D04" w:rsidRDefault="00522761">
      <w:pPr>
        <w:pStyle w:val="TableofFigures"/>
        <w:tabs>
          <w:tab w:val="right" w:leader="dot" w:pos="8630"/>
        </w:tabs>
        <w:rPr>
          <w:rFonts w:eastAsiaTheme="minorEastAsia"/>
          <w:noProof/>
          <w:color w:val="auto"/>
          <w:lang w:eastAsia="en-GB"/>
        </w:rPr>
      </w:pPr>
      <w:hyperlink w:anchor="_Toc90996063" w:history="1">
        <w:r w:rsidR="00895D04" w:rsidRPr="00EE6EE6">
          <w:rPr>
            <w:rStyle w:val="Hyperlink"/>
            <w:noProof/>
          </w:rPr>
          <w:t>Figure 16</w:t>
        </w:r>
        <w:r w:rsidR="00895D04">
          <w:rPr>
            <w:noProof/>
            <w:webHidden/>
          </w:rPr>
          <w:tab/>
        </w:r>
        <w:r w:rsidR="00895D04">
          <w:rPr>
            <w:noProof/>
            <w:webHidden/>
          </w:rPr>
          <w:fldChar w:fldCharType="begin"/>
        </w:r>
        <w:r w:rsidR="00895D04">
          <w:rPr>
            <w:noProof/>
            <w:webHidden/>
          </w:rPr>
          <w:instrText xml:space="preserve"> PAGEREF _Toc90996063 \h </w:instrText>
        </w:r>
        <w:r w:rsidR="00895D04">
          <w:rPr>
            <w:noProof/>
            <w:webHidden/>
          </w:rPr>
        </w:r>
        <w:r w:rsidR="00895D04">
          <w:rPr>
            <w:noProof/>
            <w:webHidden/>
          </w:rPr>
          <w:fldChar w:fldCharType="separate"/>
        </w:r>
        <w:r w:rsidR="00895D04">
          <w:rPr>
            <w:noProof/>
            <w:webHidden/>
          </w:rPr>
          <w:t>14</w:t>
        </w:r>
        <w:r w:rsidR="00895D04">
          <w:rPr>
            <w:noProof/>
            <w:webHidden/>
          </w:rPr>
          <w:fldChar w:fldCharType="end"/>
        </w:r>
      </w:hyperlink>
    </w:p>
    <w:p w14:paraId="78E20888" w14:textId="77777777" w:rsidR="00895D04" w:rsidRDefault="00522761">
      <w:pPr>
        <w:pStyle w:val="TableofFigures"/>
        <w:tabs>
          <w:tab w:val="right" w:leader="dot" w:pos="8630"/>
        </w:tabs>
        <w:rPr>
          <w:rFonts w:eastAsiaTheme="minorEastAsia"/>
          <w:noProof/>
          <w:color w:val="auto"/>
          <w:lang w:eastAsia="en-GB"/>
        </w:rPr>
      </w:pPr>
      <w:hyperlink w:anchor="_Toc90996064" w:history="1">
        <w:r w:rsidR="00895D04" w:rsidRPr="00EE6EE6">
          <w:rPr>
            <w:rStyle w:val="Hyperlink"/>
            <w:noProof/>
          </w:rPr>
          <w:t>Figure 17</w:t>
        </w:r>
        <w:r w:rsidR="00895D04">
          <w:rPr>
            <w:noProof/>
            <w:webHidden/>
          </w:rPr>
          <w:tab/>
        </w:r>
        <w:r w:rsidR="00895D04">
          <w:rPr>
            <w:noProof/>
            <w:webHidden/>
          </w:rPr>
          <w:fldChar w:fldCharType="begin"/>
        </w:r>
        <w:r w:rsidR="00895D04">
          <w:rPr>
            <w:noProof/>
            <w:webHidden/>
          </w:rPr>
          <w:instrText xml:space="preserve"> PAGEREF _Toc90996064 \h </w:instrText>
        </w:r>
        <w:r w:rsidR="00895D04">
          <w:rPr>
            <w:noProof/>
            <w:webHidden/>
          </w:rPr>
        </w:r>
        <w:r w:rsidR="00895D04">
          <w:rPr>
            <w:noProof/>
            <w:webHidden/>
          </w:rPr>
          <w:fldChar w:fldCharType="separate"/>
        </w:r>
        <w:r w:rsidR="00895D04">
          <w:rPr>
            <w:noProof/>
            <w:webHidden/>
          </w:rPr>
          <w:t>15</w:t>
        </w:r>
        <w:r w:rsidR="00895D04">
          <w:rPr>
            <w:noProof/>
            <w:webHidden/>
          </w:rPr>
          <w:fldChar w:fldCharType="end"/>
        </w:r>
      </w:hyperlink>
    </w:p>
    <w:p w14:paraId="126E39CD" w14:textId="77777777" w:rsidR="00895D04" w:rsidRDefault="00522761">
      <w:pPr>
        <w:pStyle w:val="TableofFigures"/>
        <w:tabs>
          <w:tab w:val="right" w:leader="dot" w:pos="8630"/>
        </w:tabs>
        <w:rPr>
          <w:rFonts w:eastAsiaTheme="minorEastAsia"/>
          <w:noProof/>
          <w:color w:val="auto"/>
          <w:lang w:eastAsia="en-GB"/>
        </w:rPr>
      </w:pPr>
      <w:hyperlink w:anchor="_Toc90996065" w:history="1">
        <w:r w:rsidR="00895D04" w:rsidRPr="00EE6EE6">
          <w:rPr>
            <w:rStyle w:val="Hyperlink"/>
            <w:noProof/>
          </w:rPr>
          <w:t>Figure 18</w:t>
        </w:r>
        <w:r w:rsidR="00895D04">
          <w:rPr>
            <w:noProof/>
            <w:webHidden/>
          </w:rPr>
          <w:tab/>
        </w:r>
        <w:r w:rsidR="00895D04">
          <w:rPr>
            <w:noProof/>
            <w:webHidden/>
          </w:rPr>
          <w:fldChar w:fldCharType="begin"/>
        </w:r>
        <w:r w:rsidR="00895D04">
          <w:rPr>
            <w:noProof/>
            <w:webHidden/>
          </w:rPr>
          <w:instrText xml:space="preserve"> PAGEREF _Toc90996065 \h </w:instrText>
        </w:r>
        <w:r w:rsidR="00895D04">
          <w:rPr>
            <w:noProof/>
            <w:webHidden/>
          </w:rPr>
        </w:r>
        <w:r w:rsidR="00895D04">
          <w:rPr>
            <w:noProof/>
            <w:webHidden/>
          </w:rPr>
          <w:fldChar w:fldCharType="separate"/>
        </w:r>
        <w:r w:rsidR="00895D04">
          <w:rPr>
            <w:noProof/>
            <w:webHidden/>
          </w:rPr>
          <w:t>15</w:t>
        </w:r>
        <w:r w:rsidR="00895D04">
          <w:rPr>
            <w:noProof/>
            <w:webHidden/>
          </w:rPr>
          <w:fldChar w:fldCharType="end"/>
        </w:r>
      </w:hyperlink>
    </w:p>
    <w:p w14:paraId="29AC32A2" w14:textId="77777777" w:rsidR="00895D04" w:rsidRDefault="00347547" w:rsidP="00C6554A">
      <w:pPr>
        <w:pStyle w:val="Heading1"/>
        <w:rPr>
          <w:noProof/>
        </w:rPr>
      </w:pPr>
      <w:r>
        <w:fldChar w:fldCharType="end"/>
      </w:r>
      <w:r w:rsidR="001B7F4E">
        <w:fldChar w:fldCharType="begin"/>
      </w:r>
      <w:r w:rsidR="001B7F4E">
        <w:instrText xml:space="preserve"> TOC \h \z \c "Table" </w:instrText>
      </w:r>
      <w:r w:rsidR="001B7F4E">
        <w:fldChar w:fldCharType="separate"/>
      </w:r>
    </w:p>
    <w:p w14:paraId="4E1F3D6E" w14:textId="77777777" w:rsidR="00895D04" w:rsidRDefault="00522761">
      <w:pPr>
        <w:pStyle w:val="TableofFigures"/>
        <w:tabs>
          <w:tab w:val="right" w:leader="dot" w:pos="8630"/>
        </w:tabs>
        <w:rPr>
          <w:rFonts w:eastAsiaTheme="minorEastAsia"/>
          <w:noProof/>
          <w:color w:val="auto"/>
          <w:lang w:eastAsia="en-GB"/>
        </w:rPr>
      </w:pPr>
      <w:hyperlink w:anchor="_Toc90996078" w:history="1">
        <w:r w:rsidR="00895D04" w:rsidRPr="00AF2B22">
          <w:rPr>
            <w:rStyle w:val="Hyperlink"/>
            <w:noProof/>
          </w:rPr>
          <w:t>Table 1</w:t>
        </w:r>
        <w:r w:rsidR="00895D04">
          <w:rPr>
            <w:noProof/>
            <w:webHidden/>
          </w:rPr>
          <w:tab/>
        </w:r>
        <w:r w:rsidR="00895D04">
          <w:rPr>
            <w:noProof/>
            <w:webHidden/>
          </w:rPr>
          <w:fldChar w:fldCharType="begin"/>
        </w:r>
        <w:r w:rsidR="00895D04">
          <w:rPr>
            <w:noProof/>
            <w:webHidden/>
          </w:rPr>
          <w:instrText xml:space="preserve"> PAGEREF _Toc90996078 \h </w:instrText>
        </w:r>
        <w:r w:rsidR="00895D04">
          <w:rPr>
            <w:noProof/>
            <w:webHidden/>
          </w:rPr>
        </w:r>
        <w:r w:rsidR="00895D04">
          <w:rPr>
            <w:noProof/>
            <w:webHidden/>
          </w:rPr>
          <w:fldChar w:fldCharType="separate"/>
        </w:r>
        <w:r w:rsidR="00895D04">
          <w:rPr>
            <w:noProof/>
            <w:webHidden/>
          </w:rPr>
          <w:t>7</w:t>
        </w:r>
        <w:r w:rsidR="00895D04">
          <w:rPr>
            <w:noProof/>
            <w:webHidden/>
          </w:rPr>
          <w:fldChar w:fldCharType="end"/>
        </w:r>
      </w:hyperlink>
    </w:p>
    <w:p w14:paraId="1F8470DE" w14:textId="77777777" w:rsidR="00895D04" w:rsidRDefault="00522761">
      <w:pPr>
        <w:pStyle w:val="TableofFigures"/>
        <w:tabs>
          <w:tab w:val="right" w:leader="dot" w:pos="8630"/>
        </w:tabs>
        <w:rPr>
          <w:rFonts w:eastAsiaTheme="minorEastAsia"/>
          <w:noProof/>
          <w:color w:val="auto"/>
          <w:lang w:eastAsia="en-GB"/>
        </w:rPr>
      </w:pPr>
      <w:hyperlink w:anchor="_Toc90996079" w:history="1">
        <w:r w:rsidR="00895D04" w:rsidRPr="00AF2B22">
          <w:rPr>
            <w:rStyle w:val="Hyperlink"/>
            <w:noProof/>
          </w:rPr>
          <w:t>Table 2</w:t>
        </w:r>
        <w:r w:rsidR="00895D04">
          <w:rPr>
            <w:noProof/>
            <w:webHidden/>
          </w:rPr>
          <w:tab/>
        </w:r>
        <w:r w:rsidR="00895D04">
          <w:rPr>
            <w:noProof/>
            <w:webHidden/>
          </w:rPr>
          <w:fldChar w:fldCharType="begin"/>
        </w:r>
        <w:r w:rsidR="00895D04">
          <w:rPr>
            <w:noProof/>
            <w:webHidden/>
          </w:rPr>
          <w:instrText xml:space="preserve"> PAGEREF _Toc90996079 \h </w:instrText>
        </w:r>
        <w:r w:rsidR="00895D04">
          <w:rPr>
            <w:noProof/>
            <w:webHidden/>
          </w:rPr>
        </w:r>
        <w:r w:rsidR="00895D04">
          <w:rPr>
            <w:noProof/>
            <w:webHidden/>
          </w:rPr>
          <w:fldChar w:fldCharType="separate"/>
        </w:r>
        <w:r w:rsidR="00895D04">
          <w:rPr>
            <w:noProof/>
            <w:webHidden/>
          </w:rPr>
          <w:t>7</w:t>
        </w:r>
        <w:r w:rsidR="00895D04">
          <w:rPr>
            <w:noProof/>
            <w:webHidden/>
          </w:rPr>
          <w:fldChar w:fldCharType="end"/>
        </w:r>
      </w:hyperlink>
    </w:p>
    <w:p w14:paraId="36EAA833" w14:textId="77777777" w:rsidR="00895D04" w:rsidRDefault="00522761">
      <w:pPr>
        <w:pStyle w:val="TableofFigures"/>
        <w:tabs>
          <w:tab w:val="right" w:leader="dot" w:pos="8630"/>
        </w:tabs>
        <w:rPr>
          <w:rFonts w:eastAsiaTheme="minorEastAsia"/>
          <w:noProof/>
          <w:color w:val="auto"/>
          <w:lang w:eastAsia="en-GB"/>
        </w:rPr>
      </w:pPr>
      <w:hyperlink w:anchor="_Toc90996080" w:history="1">
        <w:r w:rsidR="00895D04" w:rsidRPr="00AF2B22">
          <w:rPr>
            <w:rStyle w:val="Hyperlink"/>
            <w:noProof/>
          </w:rPr>
          <w:t>Table 3</w:t>
        </w:r>
        <w:r w:rsidR="00895D04">
          <w:rPr>
            <w:noProof/>
            <w:webHidden/>
          </w:rPr>
          <w:tab/>
        </w:r>
        <w:r w:rsidR="00895D04">
          <w:rPr>
            <w:noProof/>
            <w:webHidden/>
          </w:rPr>
          <w:fldChar w:fldCharType="begin"/>
        </w:r>
        <w:r w:rsidR="00895D04">
          <w:rPr>
            <w:noProof/>
            <w:webHidden/>
          </w:rPr>
          <w:instrText xml:space="preserve"> PAGEREF _Toc90996080 \h </w:instrText>
        </w:r>
        <w:r w:rsidR="00895D04">
          <w:rPr>
            <w:noProof/>
            <w:webHidden/>
          </w:rPr>
        </w:r>
        <w:r w:rsidR="00895D04">
          <w:rPr>
            <w:noProof/>
            <w:webHidden/>
          </w:rPr>
          <w:fldChar w:fldCharType="separate"/>
        </w:r>
        <w:r w:rsidR="00895D04">
          <w:rPr>
            <w:noProof/>
            <w:webHidden/>
          </w:rPr>
          <w:t>7</w:t>
        </w:r>
        <w:r w:rsidR="00895D04">
          <w:rPr>
            <w:noProof/>
            <w:webHidden/>
          </w:rPr>
          <w:fldChar w:fldCharType="end"/>
        </w:r>
      </w:hyperlink>
    </w:p>
    <w:p w14:paraId="6343852A" w14:textId="77777777" w:rsidR="00895D04" w:rsidRDefault="00522761">
      <w:pPr>
        <w:pStyle w:val="TableofFigures"/>
        <w:tabs>
          <w:tab w:val="right" w:leader="dot" w:pos="8630"/>
        </w:tabs>
        <w:rPr>
          <w:rFonts w:eastAsiaTheme="minorEastAsia"/>
          <w:noProof/>
          <w:color w:val="auto"/>
          <w:lang w:eastAsia="en-GB"/>
        </w:rPr>
      </w:pPr>
      <w:hyperlink w:anchor="_Toc90996081" w:history="1">
        <w:r w:rsidR="00895D04" w:rsidRPr="00AF2B22">
          <w:rPr>
            <w:rStyle w:val="Hyperlink"/>
            <w:noProof/>
          </w:rPr>
          <w:t>Table 4</w:t>
        </w:r>
        <w:r w:rsidR="00895D04">
          <w:rPr>
            <w:noProof/>
            <w:webHidden/>
          </w:rPr>
          <w:tab/>
        </w:r>
        <w:r w:rsidR="00895D04">
          <w:rPr>
            <w:noProof/>
            <w:webHidden/>
          </w:rPr>
          <w:fldChar w:fldCharType="begin"/>
        </w:r>
        <w:r w:rsidR="00895D04">
          <w:rPr>
            <w:noProof/>
            <w:webHidden/>
          </w:rPr>
          <w:instrText xml:space="preserve"> PAGEREF _Toc90996081 \h </w:instrText>
        </w:r>
        <w:r w:rsidR="00895D04">
          <w:rPr>
            <w:noProof/>
            <w:webHidden/>
          </w:rPr>
        </w:r>
        <w:r w:rsidR="00895D04">
          <w:rPr>
            <w:noProof/>
            <w:webHidden/>
          </w:rPr>
          <w:fldChar w:fldCharType="separate"/>
        </w:r>
        <w:r w:rsidR="00895D04">
          <w:rPr>
            <w:noProof/>
            <w:webHidden/>
          </w:rPr>
          <w:t>11</w:t>
        </w:r>
        <w:r w:rsidR="00895D04">
          <w:rPr>
            <w:noProof/>
            <w:webHidden/>
          </w:rPr>
          <w:fldChar w:fldCharType="end"/>
        </w:r>
      </w:hyperlink>
    </w:p>
    <w:p w14:paraId="305897E4" w14:textId="77777777" w:rsidR="00CD24FC" w:rsidRDefault="001B7F4E" w:rsidP="00C6554A">
      <w:pPr>
        <w:pStyle w:val="Heading1"/>
      </w:pPr>
      <w:r>
        <w:fldChar w:fldCharType="end"/>
      </w:r>
    </w:p>
    <w:p w14:paraId="51C7D46D" w14:textId="77777777" w:rsidR="00E62C40" w:rsidRPr="00CD24FC" w:rsidRDefault="00CD24FC" w:rsidP="00CD24FC">
      <w:pPr>
        <w:rPr>
          <w:rFonts w:asciiTheme="majorHAnsi" w:eastAsiaTheme="majorEastAsia" w:hAnsiTheme="majorHAnsi" w:cstheme="majorBidi"/>
          <w:color w:val="007789" w:themeColor="accent1" w:themeShade="BF"/>
          <w:sz w:val="32"/>
        </w:rPr>
      </w:pPr>
      <w:r>
        <w:br w:type="page"/>
      </w:r>
    </w:p>
    <w:p w14:paraId="7A2D4830" w14:textId="77777777" w:rsidR="00C6554A" w:rsidRDefault="00E62C40" w:rsidP="00C6554A">
      <w:pPr>
        <w:pStyle w:val="Heading1"/>
      </w:pPr>
      <w:bookmarkStart w:id="5" w:name="_Toc90996066"/>
      <w:r>
        <w:lastRenderedPageBreak/>
        <w:t>Introduction</w:t>
      </w:r>
      <w:bookmarkEnd w:id="5"/>
    </w:p>
    <w:p w14:paraId="36375D89" w14:textId="77777777" w:rsidR="001D3892" w:rsidRDefault="00EC2942" w:rsidP="00E62C40">
      <w:r w:rsidRPr="00EC2942">
        <w:t xml:space="preserve">This </w:t>
      </w:r>
      <w:r>
        <w:t>paper</w:t>
      </w:r>
      <w:r w:rsidRPr="00EC2942">
        <w:t xml:space="preserve"> </w:t>
      </w:r>
      <w:r>
        <w:t>covers</w:t>
      </w:r>
      <w:r w:rsidRPr="00EC2942">
        <w:t xml:space="preserve"> the modelling and critical analysis aspects of th</w:t>
      </w:r>
      <w:r>
        <w:t>e Advanced Physics for OME</w:t>
      </w:r>
      <w:r w:rsidRPr="00EC2942">
        <w:t xml:space="preserve"> module’s learning outcomes</w:t>
      </w:r>
      <w:r>
        <w:t xml:space="preserve"> using the context of a shaped charge device comprising of </w:t>
      </w:r>
      <w:r w:rsidRPr="00EC2942">
        <w:t>steel casing, TNT high explosive charge and a copper conical liner.</w:t>
      </w:r>
      <w:r>
        <w:t xml:space="preserve"> The </w:t>
      </w:r>
      <w:r w:rsidR="001D3892">
        <w:t>author</w:t>
      </w:r>
      <w:r>
        <w:t xml:space="preserve"> shall con</w:t>
      </w:r>
      <w:r w:rsidR="001D3892">
        <w:t>duct</w:t>
      </w:r>
      <w:r>
        <w:t xml:space="preserve"> research into shaped charges and the methods that exist for modelling them.</w:t>
      </w:r>
      <w:r w:rsidR="0098283C">
        <w:t xml:space="preserve"> </w:t>
      </w:r>
      <w:sdt>
        <w:sdtPr>
          <w:id w:val="-186918234"/>
          <w:citation/>
        </w:sdtPr>
        <w:sdtEndPr/>
        <w:sdtContent>
          <w:r w:rsidR="001D3892">
            <w:fldChar w:fldCharType="begin"/>
          </w:r>
          <w:r w:rsidR="001D3892">
            <w:instrText xml:space="preserve"> CITATION Kel21 \l 2057 </w:instrText>
          </w:r>
          <w:r w:rsidR="001D3892">
            <w:fldChar w:fldCharType="separate"/>
          </w:r>
          <w:r w:rsidR="006D1869" w:rsidRPr="006D1869">
            <w:rPr>
              <w:noProof/>
            </w:rPr>
            <w:t>[1]</w:t>
          </w:r>
          <w:r w:rsidR="001D3892">
            <w:fldChar w:fldCharType="end"/>
          </w:r>
        </w:sdtContent>
      </w:sdt>
    </w:p>
    <w:p w14:paraId="050C339B" w14:textId="6BCCD902" w:rsidR="00E62C40" w:rsidRDefault="00880F07" w:rsidP="00E62C40">
      <w:r>
        <w:rPr>
          <w:noProof/>
        </w:rPr>
        <mc:AlternateContent>
          <mc:Choice Requires="wpi">
            <w:drawing>
              <wp:anchor distT="0" distB="0" distL="114300" distR="114300" simplePos="0" relativeHeight="251662336" behindDoc="0" locked="0" layoutInCell="1" allowOverlap="1" wp14:anchorId="61EB440B" wp14:editId="1FA3FCE1">
                <wp:simplePos x="0" y="0"/>
                <wp:positionH relativeFrom="column">
                  <wp:posOffset>3926840</wp:posOffset>
                </wp:positionH>
                <wp:positionV relativeFrom="paragraph">
                  <wp:posOffset>476250</wp:posOffset>
                </wp:positionV>
                <wp:extent cx="1225730" cy="130055"/>
                <wp:effectExtent l="38100" t="38100" r="0" b="41910"/>
                <wp:wrapNone/>
                <wp:docPr id="20" name="Ink 20"/>
                <wp:cNvGraphicFramePr/>
                <a:graphic xmlns:a="http://schemas.openxmlformats.org/drawingml/2006/main">
                  <a:graphicData uri="http://schemas.microsoft.com/office/word/2010/wordprocessingInk">
                    <w14:contentPart bwMode="auto" r:id="rId9">
                      <w14:nvContentPartPr>
                        <w14:cNvContentPartPr/>
                      </w14:nvContentPartPr>
                      <w14:xfrm>
                        <a:off x="0" y="0"/>
                        <a:ext cx="1225730" cy="130055"/>
                      </w14:xfrm>
                    </w14:contentPart>
                  </a:graphicData>
                </a:graphic>
              </wp:anchor>
            </w:drawing>
          </mc:Choice>
          <mc:Fallback>
            <w:pict>
              <v:shapetype w14:anchorId="7F13042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308.5pt;margin-top:36.8pt;width:97.9pt;height:11.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">
                <v:imagedata r:id="rId10" o:title=""/>
              </v:shape>
            </w:pict>
          </mc:Fallback>
        </mc:AlternateContent>
      </w:r>
      <w:r w:rsidR="0098283C">
        <w:t xml:space="preserve">The </w:t>
      </w:r>
      <w:r w:rsidR="001D3892">
        <w:t>author</w:t>
      </w:r>
      <w:r w:rsidR="0098283C">
        <w:t xml:space="preserve"> will </w:t>
      </w:r>
      <w:r w:rsidR="001D3892">
        <w:t>use a</w:t>
      </w:r>
      <w:r w:rsidR="0098283C">
        <w:t xml:space="preserve"> </w:t>
      </w:r>
      <w:r w:rsidR="001D3892">
        <w:t>computer model</w:t>
      </w:r>
      <w:r w:rsidR="0098283C">
        <w:t xml:space="preserve"> of a shaped charge from Abaqus software and show the results, </w:t>
      </w:r>
      <w:r w:rsidR="00BC594C">
        <w:t xml:space="preserve">an attempt to improve the </w:t>
      </w:r>
      <w:r w:rsidR="00251CC1">
        <w:t>modelling</w:t>
      </w:r>
      <w:r w:rsidR="00BC594C">
        <w:t xml:space="preserve"> will be made and</w:t>
      </w:r>
      <w:r w:rsidR="001D3892">
        <w:t xml:space="preserve"> the</w:t>
      </w:r>
      <w:r w:rsidR="00BC594C">
        <w:t xml:space="preserve"> results compared to the initial model. </w:t>
      </w:r>
      <w:r w:rsidR="0098283C">
        <w:t xml:space="preserve"> </w:t>
      </w:r>
      <w:r w:rsidR="001D3892">
        <w:t>A discussion of the two sets of modelling results will be had and then a conclusion drawn</w:t>
      </w:r>
      <w:r w:rsidR="003938D9">
        <w:t xml:space="preserve"> about the m</w:t>
      </w:r>
      <w:r w:rsidR="0002365D">
        <w:t>odelling methods used and the various factors that can influence shaped charge modelling</w:t>
      </w:r>
      <w:r w:rsidR="001D3892">
        <w:t>.</w:t>
      </w:r>
    </w:p>
    <w:p w14:paraId="402464D3" w14:textId="77777777" w:rsidR="00AF5E82" w:rsidRDefault="00EC2942" w:rsidP="00AF5E82">
      <w:pPr>
        <w:pStyle w:val="Heading1"/>
      </w:pPr>
      <w:bookmarkStart w:id="6" w:name="_Toc90996067"/>
      <w:r>
        <w:t>Shaped Charges</w:t>
      </w:r>
      <w:bookmarkEnd w:id="6"/>
    </w:p>
    <w:p w14:paraId="4F3CD03D" w14:textId="4F27620B" w:rsidR="006E0C98" w:rsidRDefault="00880F07" w:rsidP="0080320F">
      <w:r>
        <w:rPr>
          <w:noProof/>
        </w:rPr>
        <mc:AlternateContent>
          <mc:Choice Requires="wpi">
            <w:drawing>
              <wp:anchor distT="0" distB="0" distL="114300" distR="114300" simplePos="0" relativeHeight="251663360" behindDoc="0" locked="0" layoutInCell="1" allowOverlap="1" wp14:anchorId="34E923BA" wp14:editId="3CB96CFD">
                <wp:simplePos x="0" y="0"/>
                <wp:positionH relativeFrom="column">
                  <wp:posOffset>2949771</wp:posOffset>
                </wp:positionH>
                <wp:positionV relativeFrom="paragraph">
                  <wp:posOffset>1052671</wp:posOffset>
                </wp:positionV>
                <wp:extent cx="1434240" cy="520560"/>
                <wp:effectExtent l="38100" t="38100" r="13970" b="51435"/>
                <wp:wrapNone/>
                <wp:docPr id="21" name="Ink 21"/>
                <wp:cNvGraphicFramePr/>
                <a:graphic xmlns:a="http://schemas.openxmlformats.org/drawingml/2006/main">
                  <a:graphicData uri="http://schemas.microsoft.com/office/word/2010/wordprocessingInk">
                    <w14:contentPart bwMode="auto" r:id="rId11">
                      <w14:nvContentPartPr>
                        <w14:cNvContentPartPr/>
                      </w14:nvContentPartPr>
                      <w14:xfrm>
                        <a:off x="0" y="0"/>
                        <a:ext cx="1434240" cy="520560"/>
                      </w14:xfrm>
                    </w14:contentPart>
                  </a:graphicData>
                </a:graphic>
              </wp:anchor>
            </w:drawing>
          </mc:Choice>
          <mc:Fallback>
            <w:pict>
              <v:shape w14:anchorId="36E4CB78" id="Ink 21" o:spid="_x0000_s1026" type="#_x0000_t75" style="position:absolute;margin-left:231.55pt;margin-top:82.2pt;width:114.35pt;height:42.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">
                <v:imagedata r:id="rId12" o:title=""/>
              </v:shape>
            </w:pict>
          </mc:Fallback>
        </mc:AlternateContent>
      </w:r>
      <w:r w:rsidR="0080320F">
        <w:t>A cylinder of explosives with a cavity at one end and a detonator at the other, is known as a hollow charge. The cavity</w:t>
      </w:r>
      <w:r w:rsidR="00C94D4B">
        <w:t xml:space="preserve"> </w:t>
      </w:r>
      <w:r w:rsidR="0080320F">
        <w:t xml:space="preserve">causes the products of combustion formed from the </w:t>
      </w:r>
      <w:r w:rsidR="0080320F" w:rsidRPr="0080320F">
        <w:t>initiation</w:t>
      </w:r>
      <w:r w:rsidR="0080320F">
        <w:t xml:space="preserve"> of the explosive to focus the energy of the detonation products. This focusing of the detonation products creates an intense localised force. When directed against a metal plate, this concentrated force is capable of penetrating the plate more than a cylinder of explosive without a cavity, even though more explosive is available without the cavity. This phenomenon is known as the Munroe effect after the gentleman, Charle</w:t>
      </w:r>
      <w:r w:rsidR="00AF11D9">
        <w:t>s</w:t>
      </w:r>
      <w:r w:rsidR="0080320F">
        <w:t xml:space="preserve"> E. Munroe, who rediscovered the hollow cavity effect whilst working at the </w:t>
      </w:r>
      <w:r w:rsidR="0080320F" w:rsidRPr="0080320F">
        <w:t>Naval Torpedo Station, Newport, Rhode Island</w:t>
      </w:r>
      <w:r w:rsidR="0080320F">
        <w:t xml:space="preserve"> between 1888 and 1900.</w:t>
      </w:r>
      <w:sdt>
        <w:sdtPr>
          <w:id w:val="2055729587"/>
          <w:citation/>
        </w:sdtPr>
        <w:sdtEndPr/>
        <w:sdtContent>
          <w:r w:rsidR="002564E9">
            <w:fldChar w:fldCharType="begin"/>
          </w:r>
          <w:r w:rsidR="002564E9">
            <w:instrText xml:space="preserve"> CITATION SCF \l 2057 </w:instrText>
          </w:r>
          <w:r w:rsidR="002564E9">
            <w:fldChar w:fldCharType="separate"/>
          </w:r>
          <w:r w:rsidR="006D1869">
            <w:rPr>
              <w:noProof/>
            </w:rPr>
            <w:t xml:space="preserve"> </w:t>
          </w:r>
          <w:r w:rsidR="006D1869" w:rsidRPr="006D1869">
            <w:rPr>
              <w:noProof/>
            </w:rPr>
            <w:t>[2]</w:t>
          </w:r>
          <w:r w:rsidR="002564E9">
            <w:fldChar w:fldCharType="end"/>
          </w:r>
        </w:sdtContent>
      </w:sdt>
    </w:p>
    <w:p w14:paraId="6B0D88FA" w14:textId="77777777" w:rsidR="000E4258" w:rsidRDefault="0080320F" w:rsidP="0080320F">
      <w:r>
        <w:t xml:space="preserve">Shaped charges improve on the hollow charge concept by adding a liner of metal (commonly copper) to the cavity wall, when the </w:t>
      </w:r>
      <w:r w:rsidRPr="0080320F">
        <w:t>products of combustion formed from the initiation of the explosive</w:t>
      </w:r>
      <w:r>
        <w:t xml:space="preserve"> engulf the liner,</w:t>
      </w:r>
      <w:r w:rsidR="00AF11D9">
        <w:t xml:space="preserve"> it collapses.</w:t>
      </w:r>
      <w:r w:rsidR="00AF11D9" w:rsidRPr="00AF11D9">
        <w:t xml:space="preserve"> </w:t>
      </w:r>
      <w:r w:rsidR="00AF11D9">
        <w:t xml:space="preserve">The collapse of the liner material on the </w:t>
      </w:r>
      <w:r w:rsidR="00251CC1">
        <w:t>centreline</w:t>
      </w:r>
      <w:r w:rsidR="00AF11D9">
        <w:t xml:space="preserve"> forces a portion of the liner to flow in the form of a jet where the jet tip velocity can travel in excess of 10 km/s, which increases the penetration of the target plate considerably. </w:t>
      </w:r>
      <w:sdt>
        <w:sdtPr>
          <w:id w:val="-1786180643"/>
          <w:citation/>
        </w:sdtPr>
        <w:sdtEndPr/>
        <w:sdtContent>
          <w:r w:rsidR="002564E9">
            <w:fldChar w:fldCharType="begin"/>
          </w:r>
          <w:r w:rsidR="002564E9">
            <w:instrText xml:space="preserve"> CITATION SCF \l 2057 </w:instrText>
          </w:r>
          <w:r w:rsidR="002564E9">
            <w:fldChar w:fldCharType="separate"/>
          </w:r>
          <w:r w:rsidR="006D1869" w:rsidRPr="006D1869">
            <w:rPr>
              <w:noProof/>
            </w:rPr>
            <w:t>[2]</w:t>
          </w:r>
          <w:r w:rsidR="002564E9">
            <w:fldChar w:fldCharType="end"/>
          </w:r>
        </w:sdtContent>
      </w:sdt>
      <w:r w:rsidR="002564E9">
        <w:t xml:space="preserve"> </w:t>
      </w:r>
    </w:p>
    <w:p w14:paraId="014CD057" w14:textId="77777777" w:rsidR="00347547" w:rsidRDefault="002564E9" w:rsidP="000E4258">
      <w:pPr>
        <w:rPr>
          <w:noProof/>
        </w:rPr>
      </w:pPr>
      <w:r>
        <w:t>Penetration can be further increased by adding</w:t>
      </w:r>
      <w:r w:rsidR="009F1038">
        <w:t xml:space="preserve"> a standoff distance between the liner and the target, thus allowing the jet sufficient distance and time to form into a high-pressure fast-moving jet, which cause greater penetration. Figure 1 below shows how the aforementioned properties of hollow charges, shaped charges and standoff distances effect </w:t>
      </w:r>
      <w:r w:rsidR="009F1038">
        <w:lastRenderedPageBreak/>
        <w:t>penetration into a target plate.</w:t>
      </w:r>
      <w:r w:rsidR="00347547" w:rsidRPr="00347547">
        <w:rPr>
          <w:noProof/>
        </w:rPr>
        <w:t xml:space="preserve"> </w:t>
      </w:r>
      <w:r w:rsidR="00130A6C">
        <w:rPr>
          <w:noProof/>
          <w:lang w:eastAsia="en-GB"/>
        </w:rPr>
        <w:drawing>
          <wp:inline distT="0" distB="0" distL="0" distR="0" wp14:anchorId="49E4743E" wp14:editId="5C4C5181">
            <wp:extent cx="4865153" cy="30333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66372" cy="3034155"/>
                    </a:xfrm>
                    <a:prstGeom prst="rect">
                      <a:avLst/>
                    </a:prstGeom>
                    <a:noFill/>
                  </pic:spPr>
                </pic:pic>
              </a:graphicData>
            </a:graphic>
          </wp:inline>
        </w:drawing>
      </w:r>
    </w:p>
    <w:p w14:paraId="7AE15445" w14:textId="77777777" w:rsidR="00130A6C" w:rsidRDefault="009F1038" w:rsidP="00130A6C">
      <w:bookmarkStart w:id="7" w:name="_Toc90996048"/>
      <w:r>
        <w:t xml:space="preserve">Figure </w:t>
      </w:r>
      <w:r>
        <w:fldChar w:fldCharType="begin"/>
      </w:r>
      <w:r>
        <w:instrText xml:space="preserve"> SEQ Figure \* ARABIC </w:instrText>
      </w:r>
      <w:r>
        <w:fldChar w:fldCharType="separate"/>
      </w:r>
      <w:r w:rsidR="009A3E66">
        <w:rPr>
          <w:noProof/>
        </w:rPr>
        <w:t>1</w:t>
      </w:r>
      <w:bookmarkEnd w:id="7"/>
      <w:r>
        <w:fldChar w:fldCharType="end"/>
      </w:r>
      <w:r>
        <w:t xml:space="preserve"> </w:t>
      </w:r>
    </w:p>
    <w:p w14:paraId="316AE3E3" w14:textId="77777777" w:rsidR="00130A6C" w:rsidRDefault="00130A6C" w:rsidP="00130A6C">
      <w:r w:rsidRPr="00347547">
        <w:rPr>
          <w:noProof/>
        </w:rPr>
        <w:t xml:space="preserve">From Left to Right: Hollow Charge; Shaped Charge; Shaped Charge With Standoff </w:t>
      </w:r>
      <w:sdt>
        <w:sdtPr>
          <w:rPr>
            <w:noProof/>
          </w:rPr>
          <w:id w:val="41110551"/>
          <w:citation/>
        </w:sdtPr>
        <w:sdtEndPr/>
        <w:sdtContent>
          <w:r>
            <w:rPr>
              <w:noProof/>
            </w:rPr>
            <w:fldChar w:fldCharType="begin"/>
          </w:r>
          <w:r>
            <w:rPr>
              <w:noProof/>
            </w:rPr>
            <w:instrText xml:space="preserve"> CITATION Bur14 \l 2057 </w:instrText>
          </w:r>
          <w:r>
            <w:rPr>
              <w:noProof/>
            </w:rPr>
            <w:fldChar w:fldCharType="separate"/>
          </w:r>
          <w:r w:rsidR="006D1869" w:rsidRPr="006D1869">
            <w:rPr>
              <w:noProof/>
            </w:rPr>
            <w:t>[3]</w:t>
          </w:r>
          <w:r>
            <w:rPr>
              <w:noProof/>
            </w:rPr>
            <w:fldChar w:fldCharType="end"/>
          </w:r>
        </w:sdtContent>
      </w:sdt>
    </w:p>
    <w:p w14:paraId="6CB55467" w14:textId="77777777" w:rsidR="002564E9" w:rsidRDefault="002564E9" w:rsidP="009F1038">
      <w:pPr>
        <w:pStyle w:val="Caption"/>
        <w:rPr>
          <w:noProof/>
        </w:rPr>
      </w:pPr>
    </w:p>
    <w:p w14:paraId="0373E490" w14:textId="77777777" w:rsidR="000E4258" w:rsidRDefault="00251CC1" w:rsidP="000E4258">
      <w:pPr>
        <w:rPr>
          <w:color w:val="FF0000"/>
          <w:highlight w:val="yellow"/>
        </w:rPr>
      </w:pPr>
      <w:r>
        <w:t>Shaped charges saw extensive use in World War 2 as munition designed for attacking hard targets such as heavily armoured</w:t>
      </w:r>
      <w:r w:rsidR="000247D8">
        <w:t xml:space="preserve"> tanks and bunkers. Some of the more notorious weapons that used shape charge warheads were, </w:t>
      </w:r>
      <w:proofErr w:type="spellStart"/>
      <w:r w:rsidR="000247D8">
        <w:t>Panzershrecks</w:t>
      </w:r>
      <w:proofErr w:type="spellEnd"/>
      <w:r w:rsidR="000247D8">
        <w:t>, Panzerfausts, PIATs and of course the bazooka.</w:t>
      </w:r>
      <w:sdt>
        <w:sdtPr>
          <w:id w:val="-672491389"/>
          <w:citation/>
        </w:sdtPr>
        <w:sdtEndPr/>
        <w:sdtContent>
          <w:r w:rsidR="00474D40">
            <w:fldChar w:fldCharType="begin"/>
          </w:r>
          <w:r w:rsidR="00474D40">
            <w:instrText xml:space="preserve"> CITATION Har18 \l 2057 </w:instrText>
          </w:r>
          <w:r w:rsidR="00474D40">
            <w:fldChar w:fldCharType="separate"/>
          </w:r>
          <w:r w:rsidR="006D1869">
            <w:rPr>
              <w:noProof/>
            </w:rPr>
            <w:t xml:space="preserve"> </w:t>
          </w:r>
          <w:r w:rsidR="006D1869" w:rsidRPr="006D1869">
            <w:rPr>
              <w:noProof/>
            </w:rPr>
            <w:t>[4]</w:t>
          </w:r>
          <w:r w:rsidR="00474D40">
            <w:fldChar w:fldCharType="end"/>
          </w:r>
        </w:sdtContent>
      </w:sdt>
      <w:r w:rsidR="000247D8">
        <w:t xml:space="preserve"> The armour defeating jet was used to great effect during the conflict and cemented itself as part of every nation’s warfighting arsenal to this day as shaped charges are still used in weapons such as the Javelin and </w:t>
      </w:r>
      <w:r w:rsidR="000247D8" w:rsidRPr="000247D8">
        <w:t>M72 LAW</w:t>
      </w:r>
      <w:r w:rsidR="000247D8">
        <w:t xml:space="preserve">. </w:t>
      </w:r>
    </w:p>
    <w:p w14:paraId="10142695" w14:textId="77777777" w:rsidR="006E0C98" w:rsidRDefault="00417C7A" w:rsidP="006E0C98">
      <w:pPr>
        <w:pStyle w:val="Heading1"/>
      </w:pPr>
      <w:bookmarkStart w:id="8" w:name="_Toc90996068"/>
      <w:r>
        <w:t>M</w:t>
      </w:r>
      <w:r w:rsidR="006E0C98">
        <w:t>odelling of Shaped Charges</w:t>
      </w:r>
      <w:bookmarkEnd w:id="8"/>
    </w:p>
    <w:p w14:paraId="7018D36E" w14:textId="77777777" w:rsidR="00BD1733" w:rsidRDefault="00C94D4B" w:rsidP="00C94D4B">
      <w:r>
        <w:t>Computer modelling is an incredibly useful</w:t>
      </w:r>
      <w:r w:rsidR="00AF50F7">
        <w:t xml:space="preserve"> as it allows a designer to experiment with various things without having to make and test them. This is especially useful for this context of shaped charges as the cost and time to manufacture and test each n</w:t>
      </w:r>
      <w:r w:rsidR="004F16D9">
        <w:t>ew</w:t>
      </w:r>
      <w:r w:rsidR="00AF50F7">
        <w:t xml:space="preserve"> design idea would </w:t>
      </w:r>
      <w:r w:rsidR="004F16D9">
        <w:t>be counterproductive as it would cost thousands of pounds and take weeks to test each idea. Simulation allows the designer to conduct an experiment several times to get results and enhance the design, without the time and cost restrictions.</w:t>
      </w:r>
      <w:r w:rsidR="00BD1733">
        <w:t xml:space="preserve"> </w:t>
      </w:r>
    </w:p>
    <w:p w14:paraId="037410BC" w14:textId="29C1DE33" w:rsidR="00FE4E4E" w:rsidRDefault="00880F07" w:rsidP="00EC2942">
      <w:pPr>
        <w:rPr>
          <w:i/>
        </w:rPr>
      </w:pPr>
      <w:r>
        <w:rPr>
          <w:noProof/>
        </w:rPr>
        <mc:AlternateContent>
          <mc:Choice Requires="wpi">
            <w:drawing>
              <wp:anchor distT="0" distB="0" distL="114300" distR="114300" simplePos="0" relativeHeight="251664384" behindDoc="0" locked="0" layoutInCell="1" allowOverlap="1" wp14:anchorId="0D762365" wp14:editId="5AFEE1B7">
                <wp:simplePos x="0" y="0"/>
                <wp:positionH relativeFrom="column">
                  <wp:posOffset>1014051</wp:posOffset>
                </wp:positionH>
                <wp:positionV relativeFrom="paragraph">
                  <wp:posOffset>125444</wp:posOffset>
                </wp:positionV>
                <wp:extent cx="3194640" cy="670680"/>
                <wp:effectExtent l="38100" t="38100" r="44450" b="53340"/>
                <wp:wrapNone/>
                <wp:docPr id="23" name="Ink 23"/>
                <wp:cNvGraphicFramePr/>
                <a:graphic xmlns:a="http://schemas.openxmlformats.org/drawingml/2006/main">
                  <a:graphicData uri="http://schemas.microsoft.com/office/word/2010/wordprocessingInk">
                    <w14:contentPart bwMode="auto" r:id="rId14">
                      <w14:nvContentPartPr>
                        <w14:cNvContentPartPr/>
                      </w14:nvContentPartPr>
                      <w14:xfrm>
                        <a:off x="0" y="0"/>
                        <a:ext cx="3194640" cy="670680"/>
                      </w14:xfrm>
                    </w14:contentPart>
                  </a:graphicData>
                </a:graphic>
              </wp:anchor>
            </w:drawing>
          </mc:Choice>
          <mc:Fallback>
            <w:pict>
              <v:shape w14:anchorId="40A96D64" id="Ink 23" o:spid="_x0000_s1026" type="#_x0000_t75" style="position:absolute;margin-left:79.15pt;margin-top:9.2pt;width:253pt;height:54.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">
                <v:imagedata r:id="rId15" o:title=""/>
              </v:shape>
            </w:pict>
          </mc:Fallback>
        </mc:AlternateContent>
      </w:r>
      <w:r w:rsidR="00C94D4B">
        <w:t xml:space="preserve">There are </w:t>
      </w:r>
      <w:r w:rsidR="00417C7A">
        <w:t>several</w:t>
      </w:r>
      <w:r w:rsidR="00C94D4B">
        <w:t xml:space="preserve"> methods of </w:t>
      </w:r>
      <w:r w:rsidR="00BD1733">
        <w:t xml:space="preserve">computer modelling which can be applied </w:t>
      </w:r>
      <w:r w:rsidR="00417C7A">
        <w:t xml:space="preserve">to </w:t>
      </w:r>
      <w:r w:rsidR="00F46F77">
        <w:t>shaped charges. The book “</w:t>
      </w:r>
      <w:r w:rsidR="00E072C3" w:rsidRPr="00F46F77">
        <w:t xml:space="preserve">Smoothed particle hydrodynamics </w:t>
      </w:r>
      <w:r w:rsidR="00372E05" w:rsidRPr="00F46F77">
        <w:t>modelling</w:t>
      </w:r>
      <w:r w:rsidR="00E072C3" w:rsidRPr="00F46F77">
        <w:t xml:space="preserve"> of linear shaped charge with jet formation and penetration effects</w:t>
      </w:r>
      <w:r w:rsidR="00F46F77">
        <w:t xml:space="preserve">” </w:t>
      </w:r>
      <w:r w:rsidR="00F46F77" w:rsidRPr="00F46F77">
        <w:t>in</w:t>
      </w:r>
      <w:r w:rsidR="00372E05" w:rsidRPr="00F46F77">
        <w:t xml:space="preserve"> the paper, the entire process of detonation </w:t>
      </w:r>
      <w:r w:rsidR="00372E05" w:rsidRPr="00F46F77">
        <w:lastRenderedPageBreak/>
        <w:t>and jet formation as well as the penetrating effect is modelled using a smoothed particle hydrodynamics (SPH) method. SPH is a Lagrangian, meshfree particle method, and has been widely applied to different areas in engineering and science.</w:t>
      </w:r>
      <w:r w:rsidR="00CF5CB5" w:rsidRPr="00F46F77">
        <w:t xml:space="preserve"> SPH was originally invented to solve astrophysical problems in three dimensional open spaces as the collective movement of those particles is similar to the movement of a liquid or gas flow, and it can be </w:t>
      </w:r>
      <w:r w:rsidR="00853712" w:rsidRPr="00F46F77">
        <w:t>modelled</w:t>
      </w:r>
      <w:r w:rsidR="00CF5CB5" w:rsidRPr="00F46F77">
        <w:t xml:space="preserve"> by the governing equations of the classical Newtonian hydrodynamics</w:t>
      </w:r>
      <w:r w:rsidR="00853712">
        <w:rPr>
          <w:i/>
        </w:rPr>
        <w:t xml:space="preserve">. </w:t>
      </w:r>
      <w:sdt>
        <w:sdtPr>
          <w:rPr>
            <w:i/>
          </w:rPr>
          <w:id w:val="-933900056"/>
          <w:citation/>
        </w:sdtPr>
        <w:sdtEndPr/>
        <w:sdtContent>
          <w:r w:rsidR="00853712">
            <w:rPr>
              <w:i/>
            </w:rPr>
            <w:fldChar w:fldCharType="begin"/>
          </w:r>
          <w:r w:rsidR="00853712">
            <w:instrText xml:space="preserve"> CITATION Fen13 \l 2057 </w:instrText>
          </w:r>
          <w:r w:rsidR="00853712">
            <w:rPr>
              <w:i/>
            </w:rPr>
            <w:fldChar w:fldCharType="separate"/>
          </w:r>
          <w:r w:rsidR="006D1869" w:rsidRPr="006D1869">
            <w:rPr>
              <w:noProof/>
            </w:rPr>
            <w:t>[5]</w:t>
          </w:r>
          <w:r w:rsidR="00853712">
            <w:rPr>
              <w:i/>
            </w:rPr>
            <w:fldChar w:fldCharType="end"/>
          </w:r>
        </w:sdtContent>
      </w:sdt>
      <w:r w:rsidR="00FE4E4E">
        <w:rPr>
          <w:i/>
        </w:rPr>
        <w:t xml:space="preserve"> </w:t>
      </w:r>
    </w:p>
    <w:p w14:paraId="16B2B3D2" w14:textId="77777777" w:rsidR="000375CD" w:rsidRPr="00FE4E4E" w:rsidRDefault="00FE4E4E" w:rsidP="00EC2942">
      <w:r>
        <w:t xml:space="preserve">The aforementioned properties of SPH modelling make it well suited to modelling shaped charge jet formation as the jet behaves with hydrodynamic characteristics. The issue with SPH is that it requires a lot of computing power and the simulations aren’t quick to reach fruition, which makes it difficult to quickly make adjustments to the simulation or the design of the munition itself. </w:t>
      </w:r>
    </w:p>
    <w:p w14:paraId="60A9499E" w14:textId="77777777" w:rsidR="000375CD" w:rsidRDefault="000F29A0" w:rsidP="00EC2942">
      <w:pPr>
        <w:rPr>
          <w:i/>
        </w:rPr>
      </w:pPr>
      <w:r w:rsidRPr="00FE4E4E">
        <w:t>As the computation is time-consuming in SPH, especially for neighbouring particles search and large number of particle interactions,</w:t>
      </w:r>
      <w:r w:rsidR="00233D85">
        <w:t xml:space="preserve"> such as in shaped charges,</w:t>
      </w:r>
      <w:r w:rsidRPr="00FE4E4E">
        <w:t xml:space="preserve"> parallel computing is necessary. In recent years, owing to the rapid development of </w:t>
      </w:r>
      <w:r w:rsidR="00B21500" w:rsidRPr="00FE4E4E">
        <w:t>Graphics Processing units (</w:t>
      </w:r>
      <w:r w:rsidRPr="00FE4E4E">
        <w:t>GPU</w:t>
      </w:r>
      <w:r w:rsidR="00B21500" w:rsidRPr="00FE4E4E">
        <w:t>)</w:t>
      </w:r>
      <w:r w:rsidRPr="00FE4E4E">
        <w:t>, more and more numerical simulations are performed on GPUs with the utilization of the CUDA parallel programming interface</w:t>
      </w:r>
      <w:r w:rsidRPr="000F29A0">
        <w:rPr>
          <w:i/>
        </w:rPr>
        <w:t>.</w:t>
      </w:r>
      <w:r w:rsidR="00791791">
        <w:rPr>
          <w:i/>
        </w:rPr>
        <w:t xml:space="preserve"> </w:t>
      </w:r>
      <w:sdt>
        <w:sdtPr>
          <w:rPr>
            <w:i/>
          </w:rPr>
          <w:id w:val="-1989394153"/>
          <w:citation/>
        </w:sdtPr>
        <w:sdtEndPr/>
        <w:sdtContent>
          <w:r w:rsidR="00791791">
            <w:rPr>
              <w:i/>
            </w:rPr>
            <w:fldChar w:fldCharType="begin"/>
          </w:r>
          <w:r w:rsidR="00791791">
            <w:instrText xml:space="preserve"> CITATION Che20 \l 2057 </w:instrText>
          </w:r>
          <w:r w:rsidR="00791791">
            <w:rPr>
              <w:i/>
            </w:rPr>
            <w:fldChar w:fldCharType="separate"/>
          </w:r>
          <w:r w:rsidR="006D1869" w:rsidRPr="006D1869">
            <w:rPr>
              <w:noProof/>
            </w:rPr>
            <w:t>[6]</w:t>
          </w:r>
          <w:r w:rsidR="00791791">
            <w:rPr>
              <w:i/>
            </w:rPr>
            <w:fldChar w:fldCharType="end"/>
          </w:r>
        </w:sdtContent>
      </w:sdt>
    </w:p>
    <w:p w14:paraId="597A136E" w14:textId="77777777" w:rsidR="000E2265" w:rsidRDefault="00660A79" w:rsidP="000E2265">
      <w:pPr>
        <w:rPr>
          <w:i/>
        </w:rPr>
      </w:pPr>
      <w:r>
        <w:t>Another method of modelling shaped charges is</w:t>
      </w:r>
      <w:r w:rsidRPr="00660A79">
        <w:t xml:space="preserve"> a C-language-based Arbitrary Lagrangian-Eulerian (CALE)</w:t>
      </w:r>
      <w:r w:rsidR="000E2265" w:rsidRPr="000E2265">
        <w:t xml:space="preserve"> </w:t>
      </w:r>
      <w:r>
        <w:t>model</w:t>
      </w:r>
      <w:r w:rsidR="000E2265" w:rsidRPr="000E2265">
        <w:t>. The model is considered validated over years of U.S. Navy on-target experience.</w:t>
      </w:r>
      <w:r w:rsidR="000E2265">
        <w:rPr>
          <w:i/>
        </w:rPr>
        <w:t xml:space="preserve"> </w:t>
      </w:r>
    </w:p>
    <w:p w14:paraId="3B48456B" w14:textId="77777777" w:rsidR="00AE4D6B" w:rsidRPr="000E2265" w:rsidRDefault="00AE4D6B" w:rsidP="000E2265">
      <w:r w:rsidRPr="000E2265">
        <w:t>The research focused on a charge with wave shaper that produces a unique and complex shock front. This front is modelled in Figure</w:t>
      </w:r>
      <w:r w:rsidR="000E2265">
        <w:t xml:space="preserve"> 2</w:t>
      </w:r>
      <w:r w:rsidRPr="000E2265">
        <w:t xml:space="preserve">, a </w:t>
      </w:r>
      <w:r w:rsidR="005E5127">
        <w:t>CALE</w:t>
      </w:r>
      <w:r w:rsidRPr="000E2265">
        <w:t xml:space="preserve"> progression of the shock pressure and liner collapse over the first 3</w:t>
      </w:r>
      <w:r w:rsidRPr="000E2265">
        <w:rPr>
          <w:rFonts w:ascii="Times New Roman" w:hAnsi="Times New Roman" w:cs="Times New Roman"/>
        </w:rPr>
        <w:t> </w:t>
      </w:r>
      <w:r w:rsidRPr="000E2265">
        <w:rPr>
          <w:rFonts w:ascii="Constantia" w:hAnsi="Constantia" w:cs="Constantia"/>
        </w:rPr>
        <w:t>µ</w:t>
      </w:r>
      <w:r w:rsidRPr="000E2265">
        <w:t>s of interaction. The shock front is not planar and is driven towards the apex symmetrically off of the centreline. The modelled images also served as the inspiration behind the experimental concept.</w:t>
      </w:r>
    </w:p>
    <w:p w14:paraId="5E9BE745" w14:textId="77777777" w:rsidR="000E2265" w:rsidRDefault="00AE4D6B" w:rsidP="000E2265">
      <w:pPr>
        <w:keepNext/>
      </w:pPr>
      <w:r>
        <w:rPr>
          <w:noProof/>
          <w:lang w:eastAsia="en-GB"/>
        </w:rPr>
        <w:drawing>
          <wp:inline distT="0" distB="0" distL="0" distR="0" wp14:anchorId="76DF99AD" wp14:editId="7B177D8D">
            <wp:extent cx="4486275" cy="2171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86275" cy="2171700"/>
                    </a:xfrm>
                    <a:prstGeom prst="rect">
                      <a:avLst/>
                    </a:prstGeom>
                    <a:noFill/>
                  </pic:spPr>
                </pic:pic>
              </a:graphicData>
            </a:graphic>
          </wp:inline>
        </w:drawing>
      </w:r>
    </w:p>
    <w:p w14:paraId="1E043442" w14:textId="77777777" w:rsidR="000E2265" w:rsidRDefault="000E2265" w:rsidP="000E2265">
      <w:pPr>
        <w:pStyle w:val="Caption"/>
      </w:pPr>
      <w:bookmarkStart w:id="9" w:name="_Toc90996049"/>
      <w:r>
        <w:t xml:space="preserve">Figure </w:t>
      </w:r>
      <w:r>
        <w:fldChar w:fldCharType="begin"/>
      </w:r>
      <w:r>
        <w:instrText xml:space="preserve"> SEQ Figure \* ARABIC </w:instrText>
      </w:r>
      <w:r>
        <w:fldChar w:fldCharType="separate"/>
      </w:r>
      <w:r w:rsidR="009A3E66">
        <w:rPr>
          <w:noProof/>
        </w:rPr>
        <w:t>2</w:t>
      </w:r>
      <w:bookmarkEnd w:id="9"/>
      <w:r>
        <w:fldChar w:fldCharType="end"/>
      </w:r>
    </w:p>
    <w:p w14:paraId="22559AED" w14:textId="77777777" w:rsidR="00AE4D6B" w:rsidRDefault="00AE4D6B" w:rsidP="00E072C3">
      <w:pPr>
        <w:rPr>
          <w:i/>
        </w:rPr>
      </w:pPr>
      <w:r w:rsidRPr="000E2265">
        <w:lastRenderedPageBreak/>
        <w:t>The Birkhoff, MacDougall, Pugh, and Taylor model describe the geometry and velocity of a collapsing shaped charge liner into the central axis and resulting jet. It is the first published fundamental theory of jet formation and recognizes that as the detonation pressure is much greater than the strength of the liner, the liner is treated as an inviscid fluid</w:t>
      </w:r>
      <w:r w:rsidR="000E2265" w:rsidRPr="000E2265">
        <w:rPr>
          <w:i/>
        </w:rPr>
        <w:t xml:space="preserve"> </w:t>
      </w:r>
      <w:sdt>
        <w:sdtPr>
          <w:rPr>
            <w:i/>
          </w:rPr>
          <w:id w:val="83807338"/>
          <w:citation/>
        </w:sdtPr>
        <w:sdtEndPr/>
        <w:sdtContent>
          <w:r w:rsidR="000E2265">
            <w:rPr>
              <w:i/>
            </w:rPr>
            <w:fldChar w:fldCharType="begin"/>
          </w:r>
          <w:r w:rsidR="000E2265">
            <w:instrText xml:space="preserve"> CITATION Bur14 \l 2057 </w:instrText>
          </w:r>
          <w:r w:rsidR="000E2265">
            <w:rPr>
              <w:i/>
            </w:rPr>
            <w:fldChar w:fldCharType="separate"/>
          </w:r>
          <w:r w:rsidR="006D1869" w:rsidRPr="006D1869">
            <w:rPr>
              <w:noProof/>
            </w:rPr>
            <w:t>[3]</w:t>
          </w:r>
          <w:r w:rsidR="000E2265">
            <w:rPr>
              <w:i/>
            </w:rPr>
            <w:fldChar w:fldCharType="end"/>
          </w:r>
        </w:sdtContent>
      </w:sdt>
    </w:p>
    <w:p w14:paraId="49252C7F" w14:textId="77777777" w:rsidR="004534A3" w:rsidRPr="000E2265" w:rsidRDefault="004534A3" w:rsidP="00E072C3">
      <w:r>
        <w:t>The method that this report shall focus on is called Finite Element Analysis (FEA) and shall use the Abaqus CAE software to conduct the simulations.</w:t>
      </w:r>
      <w:r w:rsidR="006D1869" w:rsidRPr="006D1869">
        <w:t xml:space="preserve"> Finite element analysis is an engineering method for the numerical analysis of complex structures.</w:t>
      </w:r>
      <w:r w:rsidR="006D1869">
        <w:t xml:space="preserve"> </w:t>
      </w:r>
      <w:sdt>
        <w:sdtPr>
          <w:id w:val="-1945214596"/>
          <w:citation/>
        </w:sdtPr>
        <w:sdtEndPr/>
        <w:sdtContent>
          <w:r w:rsidR="006D1869">
            <w:fldChar w:fldCharType="begin"/>
          </w:r>
          <w:r w:rsidR="006D1869">
            <w:instrText xml:space="preserve"> CITATION Mor10 \l 2057 </w:instrText>
          </w:r>
          <w:r w:rsidR="006D1869">
            <w:fldChar w:fldCharType="separate"/>
          </w:r>
          <w:r w:rsidR="006D1869" w:rsidRPr="006D1869">
            <w:rPr>
              <w:noProof/>
            </w:rPr>
            <w:t>[7]</w:t>
          </w:r>
          <w:r w:rsidR="006D1869">
            <w:fldChar w:fldCharType="end"/>
          </w:r>
        </w:sdtContent>
      </w:sdt>
      <w:r w:rsidR="0025790F">
        <w:t xml:space="preserve"> </w:t>
      </w:r>
      <w:r w:rsidR="0025790F" w:rsidRPr="0025790F">
        <w:t>The Abaqus Unified FEA product suite offers powerful and complete solutions for both routine and sophisticated engineering problems covering a vast spectrum of industrial applications.</w:t>
      </w:r>
      <w:sdt>
        <w:sdtPr>
          <w:id w:val="1290396497"/>
          <w:citation/>
        </w:sdtPr>
        <w:sdtEndPr/>
        <w:sdtContent>
          <w:r w:rsidR="0025790F">
            <w:fldChar w:fldCharType="begin"/>
          </w:r>
          <w:r w:rsidR="0025790F">
            <w:instrText xml:space="preserve"> CITATION WHA21 \l 2057 </w:instrText>
          </w:r>
          <w:r w:rsidR="0025790F">
            <w:fldChar w:fldCharType="separate"/>
          </w:r>
          <w:r w:rsidR="0025790F">
            <w:rPr>
              <w:noProof/>
            </w:rPr>
            <w:t xml:space="preserve"> </w:t>
          </w:r>
          <w:r w:rsidR="0025790F" w:rsidRPr="0025790F">
            <w:rPr>
              <w:noProof/>
            </w:rPr>
            <w:t>[8]</w:t>
          </w:r>
          <w:r w:rsidR="0025790F">
            <w:fldChar w:fldCharType="end"/>
          </w:r>
        </w:sdtContent>
      </w:sdt>
    </w:p>
    <w:p w14:paraId="3228D908" w14:textId="77777777" w:rsidR="004534A3" w:rsidRPr="004534A3" w:rsidRDefault="006E0C98" w:rsidP="004534A3">
      <w:pPr>
        <w:pStyle w:val="Heading1"/>
      </w:pPr>
      <w:bookmarkStart w:id="10" w:name="_Toc90996069"/>
      <w:r>
        <w:t xml:space="preserve">Initial </w:t>
      </w:r>
      <w:r w:rsidR="00E62C40">
        <w:t xml:space="preserve">Abaqus </w:t>
      </w:r>
      <w:r>
        <w:t>Model</w:t>
      </w:r>
      <w:bookmarkEnd w:id="10"/>
    </w:p>
    <w:p w14:paraId="641ADA07" w14:textId="77777777" w:rsidR="006D1869" w:rsidRDefault="003D58F9" w:rsidP="003D58F9">
      <w:r>
        <w:t>The initial model for this simulation was provided and is shown in figure 3. It comprises of a case; a High Explosive (HE) fill; and a liner</w:t>
      </w:r>
      <w:r w:rsidR="005A60C3">
        <w:t>. It follows the arrangement previously mentioned for the construction of shaped charges, that is, a portion of the fill is missing to create a hollow cone which is subsequently lined with a thin piece of metal.</w:t>
      </w:r>
    </w:p>
    <w:p w14:paraId="752B1B60" w14:textId="77777777" w:rsidR="006D1869" w:rsidRDefault="006D1869" w:rsidP="006D1869">
      <w:pPr>
        <w:pStyle w:val="Caption"/>
      </w:pPr>
      <w:r>
        <w:rPr>
          <w:noProof/>
          <w:lang w:eastAsia="en-GB"/>
        </w:rPr>
        <w:drawing>
          <wp:inline distT="0" distB="0" distL="0" distR="0" wp14:anchorId="4F38863A" wp14:editId="46825096">
            <wp:extent cx="2476017" cy="2843981"/>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 shaped charge.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82879" cy="2851863"/>
                    </a:xfrm>
                    <a:prstGeom prst="rect">
                      <a:avLst/>
                    </a:prstGeom>
                  </pic:spPr>
                </pic:pic>
              </a:graphicData>
            </a:graphic>
          </wp:inline>
        </w:drawing>
      </w:r>
      <w:r w:rsidRPr="006D1869">
        <w:t xml:space="preserve"> </w:t>
      </w:r>
    </w:p>
    <w:p w14:paraId="11C6341B" w14:textId="77777777" w:rsidR="006D1869" w:rsidRDefault="006D1869" w:rsidP="003D58F9">
      <w:bookmarkStart w:id="11" w:name="_Toc90996050"/>
      <w:r>
        <w:t xml:space="preserve">Figure </w:t>
      </w:r>
      <w:r>
        <w:fldChar w:fldCharType="begin"/>
      </w:r>
      <w:r>
        <w:instrText xml:space="preserve"> SEQ Figure \* ARABIC </w:instrText>
      </w:r>
      <w:r>
        <w:fldChar w:fldCharType="separate"/>
      </w:r>
      <w:r w:rsidR="009A3E66">
        <w:rPr>
          <w:noProof/>
        </w:rPr>
        <w:t>3</w:t>
      </w:r>
      <w:bookmarkEnd w:id="11"/>
      <w:r>
        <w:fldChar w:fldCharType="end"/>
      </w:r>
    </w:p>
    <w:p w14:paraId="7BC99798" w14:textId="77777777" w:rsidR="001B7F4E" w:rsidRDefault="003D58F9" w:rsidP="003D58F9">
      <w:r>
        <w:t xml:space="preserve">The material </w:t>
      </w:r>
      <w:r w:rsidR="00BB2159">
        <w:t>properties for the components</w:t>
      </w:r>
      <w:r w:rsidR="001B7F4E">
        <w:t xml:space="preserve"> that were inputted into the Abaqus software</w:t>
      </w:r>
      <w:r w:rsidR="00BB2159">
        <w:t xml:space="preserve"> are as follows</w:t>
      </w:r>
      <w:r w:rsidR="002F52AF">
        <w:t xml:space="preserve"> the case is steel, see table 1 for properties. The HE fill is TNT, see table 2 for properties. The liner is copper, see table 3 for properties.</w:t>
      </w:r>
    </w:p>
    <w:p w14:paraId="7FC98D5D" w14:textId="77777777" w:rsidR="00A300CC" w:rsidRDefault="00A300CC" w:rsidP="003D58F9"/>
    <w:tbl>
      <w:tblPr>
        <w:tblStyle w:val="TableGrid"/>
        <w:tblW w:w="0" w:type="auto"/>
        <w:tblLook w:val="04A0" w:firstRow="1" w:lastRow="0" w:firstColumn="1" w:lastColumn="0" w:noHBand="0" w:noVBand="1"/>
      </w:tblPr>
      <w:tblGrid>
        <w:gridCol w:w="4315"/>
        <w:gridCol w:w="4315"/>
      </w:tblGrid>
      <w:tr w:rsidR="001B7F4E" w14:paraId="08D17276" w14:textId="77777777" w:rsidTr="001B7F4E">
        <w:tc>
          <w:tcPr>
            <w:tcW w:w="4315" w:type="dxa"/>
          </w:tcPr>
          <w:p w14:paraId="72411F65" w14:textId="77777777" w:rsidR="001B7F4E" w:rsidRDefault="0084561B" w:rsidP="003D58F9">
            <w:r>
              <w:lastRenderedPageBreak/>
              <w:t xml:space="preserve">Mass </w:t>
            </w:r>
            <w:r w:rsidR="001B7F4E">
              <w:t xml:space="preserve">Density </w:t>
            </w:r>
          </w:p>
        </w:tc>
        <w:tc>
          <w:tcPr>
            <w:tcW w:w="4315" w:type="dxa"/>
          </w:tcPr>
          <w:p w14:paraId="475E5436" w14:textId="77777777" w:rsidR="001B7F4E" w:rsidRDefault="001B7F4E" w:rsidP="003D58F9">
            <w:r>
              <w:t>7860</w:t>
            </w:r>
          </w:p>
        </w:tc>
      </w:tr>
      <w:tr w:rsidR="001B7F4E" w14:paraId="6D8A66C6" w14:textId="77777777" w:rsidTr="001B7F4E">
        <w:tc>
          <w:tcPr>
            <w:tcW w:w="4315" w:type="dxa"/>
          </w:tcPr>
          <w:p w14:paraId="6620E059" w14:textId="77777777" w:rsidR="001B7F4E" w:rsidRDefault="001B7F4E" w:rsidP="003D58F9">
            <w:r>
              <w:t xml:space="preserve">Young’s modulus </w:t>
            </w:r>
          </w:p>
        </w:tc>
        <w:tc>
          <w:tcPr>
            <w:tcW w:w="4315" w:type="dxa"/>
          </w:tcPr>
          <w:p w14:paraId="164B9B1D" w14:textId="77777777" w:rsidR="001B7F4E" w:rsidRDefault="001B7F4E" w:rsidP="003D58F9">
            <w:r w:rsidRPr="001B7F4E">
              <w:t>200000000000</w:t>
            </w:r>
          </w:p>
        </w:tc>
      </w:tr>
      <w:tr w:rsidR="001B7F4E" w14:paraId="3E446A70" w14:textId="77777777" w:rsidTr="001B7F4E">
        <w:tc>
          <w:tcPr>
            <w:tcW w:w="4315" w:type="dxa"/>
          </w:tcPr>
          <w:p w14:paraId="71959F74" w14:textId="77777777" w:rsidR="001B7F4E" w:rsidRDefault="001B7F4E" w:rsidP="003D58F9">
            <w:r>
              <w:t xml:space="preserve">Poisson’s ratio </w:t>
            </w:r>
          </w:p>
        </w:tc>
        <w:tc>
          <w:tcPr>
            <w:tcW w:w="4315" w:type="dxa"/>
          </w:tcPr>
          <w:p w14:paraId="14132A24" w14:textId="77777777" w:rsidR="001B7F4E" w:rsidRDefault="001B7F4E" w:rsidP="001B7F4E">
            <w:pPr>
              <w:keepNext/>
            </w:pPr>
            <w:r>
              <w:t>0.3</w:t>
            </w:r>
          </w:p>
        </w:tc>
      </w:tr>
    </w:tbl>
    <w:p w14:paraId="61B42FD7" w14:textId="77777777" w:rsidR="001B7F4E" w:rsidRDefault="001B7F4E">
      <w:pPr>
        <w:pStyle w:val="Caption"/>
      </w:pPr>
      <w:bookmarkStart w:id="12" w:name="_Toc90996078"/>
      <w:r>
        <w:t xml:space="preserve">Table </w:t>
      </w:r>
      <w:r w:rsidR="00C77530">
        <w:fldChar w:fldCharType="begin"/>
      </w:r>
      <w:r w:rsidR="00C77530">
        <w:instrText xml:space="preserve"> SEQ Table \* ARABIC </w:instrText>
      </w:r>
      <w:r w:rsidR="00C77530">
        <w:fldChar w:fldCharType="separate"/>
      </w:r>
      <w:r w:rsidR="00C77530">
        <w:rPr>
          <w:noProof/>
        </w:rPr>
        <w:t>1</w:t>
      </w:r>
      <w:bookmarkEnd w:id="12"/>
      <w:r w:rsidR="00C77530">
        <w:fldChar w:fldCharType="end"/>
      </w:r>
    </w:p>
    <w:tbl>
      <w:tblPr>
        <w:tblStyle w:val="TableGrid"/>
        <w:tblW w:w="0" w:type="auto"/>
        <w:tblLook w:val="04A0" w:firstRow="1" w:lastRow="0" w:firstColumn="1" w:lastColumn="0" w:noHBand="0" w:noVBand="1"/>
      </w:tblPr>
      <w:tblGrid>
        <w:gridCol w:w="4315"/>
        <w:gridCol w:w="4315"/>
      </w:tblGrid>
      <w:tr w:rsidR="001B7F4E" w14:paraId="5C83B8DA" w14:textId="77777777" w:rsidTr="001B7F4E">
        <w:tc>
          <w:tcPr>
            <w:tcW w:w="4315" w:type="dxa"/>
          </w:tcPr>
          <w:p w14:paraId="589C2D2F" w14:textId="77777777" w:rsidR="001B7F4E" w:rsidRDefault="0084561B" w:rsidP="003D58F9">
            <w:r>
              <w:t xml:space="preserve">Mass </w:t>
            </w:r>
            <w:r w:rsidR="001B7F4E">
              <w:t>Density</w:t>
            </w:r>
          </w:p>
        </w:tc>
        <w:tc>
          <w:tcPr>
            <w:tcW w:w="4315" w:type="dxa"/>
          </w:tcPr>
          <w:p w14:paraId="7A7E5B5B" w14:textId="77777777" w:rsidR="001B7F4E" w:rsidRDefault="001B7F4E" w:rsidP="003D58F9">
            <w:r>
              <w:t>1630</w:t>
            </w:r>
          </w:p>
        </w:tc>
      </w:tr>
      <w:tr w:rsidR="001B7F4E" w14:paraId="29BF0AA5" w14:textId="77777777" w:rsidTr="001B7F4E">
        <w:tc>
          <w:tcPr>
            <w:tcW w:w="4315" w:type="dxa"/>
          </w:tcPr>
          <w:p w14:paraId="44577AB5" w14:textId="77777777" w:rsidR="001B7F4E" w:rsidRDefault="001B7F4E" w:rsidP="003D58F9">
            <w:r>
              <w:t xml:space="preserve">Detonation Wave Speed </w:t>
            </w:r>
          </w:p>
        </w:tc>
        <w:tc>
          <w:tcPr>
            <w:tcW w:w="4315" w:type="dxa"/>
          </w:tcPr>
          <w:p w14:paraId="6B0B40BA" w14:textId="77777777" w:rsidR="001B7F4E" w:rsidRDefault="001B7F4E" w:rsidP="003D58F9">
            <w:r>
              <w:t>6930</w:t>
            </w:r>
          </w:p>
        </w:tc>
      </w:tr>
      <w:tr w:rsidR="001B7F4E" w14:paraId="3C239B2E" w14:textId="77777777" w:rsidTr="001B7F4E">
        <w:tc>
          <w:tcPr>
            <w:tcW w:w="4315" w:type="dxa"/>
          </w:tcPr>
          <w:p w14:paraId="21082526" w14:textId="77777777" w:rsidR="001B7F4E" w:rsidRDefault="001B7F4E" w:rsidP="003D58F9">
            <w:r>
              <w:t xml:space="preserve">A </w:t>
            </w:r>
          </w:p>
        </w:tc>
        <w:tc>
          <w:tcPr>
            <w:tcW w:w="4315" w:type="dxa"/>
          </w:tcPr>
          <w:p w14:paraId="5085E80A" w14:textId="77777777" w:rsidR="001B7F4E" w:rsidRDefault="001B7F4E" w:rsidP="003D58F9">
            <w:r>
              <w:t>373800</w:t>
            </w:r>
          </w:p>
        </w:tc>
      </w:tr>
      <w:tr w:rsidR="001B7F4E" w14:paraId="06B699EF" w14:textId="77777777" w:rsidTr="001B7F4E">
        <w:tc>
          <w:tcPr>
            <w:tcW w:w="4315" w:type="dxa"/>
          </w:tcPr>
          <w:p w14:paraId="3D04FB7E" w14:textId="77777777" w:rsidR="001B7F4E" w:rsidRDefault="001B7F4E" w:rsidP="003D58F9">
            <w:r>
              <w:t xml:space="preserve">B </w:t>
            </w:r>
          </w:p>
        </w:tc>
        <w:tc>
          <w:tcPr>
            <w:tcW w:w="4315" w:type="dxa"/>
          </w:tcPr>
          <w:p w14:paraId="0330EB11" w14:textId="77777777" w:rsidR="001B7F4E" w:rsidRDefault="001B7F4E" w:rsidP="003D58F9">
            <w:r>
              <w:t>3747</w:t>
            </w:r>
          </w:p>
        </w:tc>
      </w:tr>
      <w:tr w:rsidR="001B7F4E" w14:paraId="6F002C68" w14:textId="77777777" w:rsidTr="001B7F4E">
        <w:tc>
          <w:tcPr>
            <w:tcW w:w="4315" w:type="dxa"/>
          </w:tcPr>
          <w:p w14:paraId="263C267E" w14:textId="77777777" w:rsidR="001B7F4E" w:rsidRDefault="001B7F4E" w:rsidP="003D58F9">
            <w:r>
              <w:t xml:space="preserve">Omega </w:t>
            </w:r>
          </w:p>
        </w:tc>
        <w:tc>
          <w:tcPr>
            <w:tcW w:w="4315" w:type="dxa"/>
          </w:tcPr>
          <w:p w14:paraId="6C9D70E0" w14:textId="77777777" w:rsidR="001B7F4E" w:rsidRDefault="001B7F4E" w:rsidP="003D58F9">
            <w:r>
              <w:t>0.35</w:t>
            </w:r>
          </w:p>
        </w:tc>
      </w:tr>
      <w:tr w:rsidR="001B7F4E" w14:paraId="731C20FD" w14:textId="77777777" w:rsidTr="001B7F4E">
        <w:tc>
          <w:tcPr>
            <w:tcW w:w="4315" w:type="dxa"/>
          </w:tcPr>
          <w:p w14:paraId="74B49115" w14:textId="77777777" w:rsidR="001B7F4E" w:rsidRDefault="001B7F4E" w:rsidP="003D58F9">
            <w:r>
              <w:t xml:space="preserve">R1 </w:t>
            </w:r>
          </w:p>
        </w:tc>
        <w:tc>
          <w:tcPr>
            <w:tcW w:w="4315" w:type="dxa"/>
          </w:tcPr>
          <w:p w14:paraId="4E2EC3D8" w14:textId="77777777" w:rsidR="001B7F4E" w:rsidRDefault="001B7F4E" w:rsidP="003D58F9">
            <w:r>
              <w:t>4.15</w:t>
            </w:r>
          </w:p>
        </w:tc>
      </w:tr>
      <w:tr w:rsidR="001B7F4E" w14:paraId="5E2BEFBC" w14:textId="77777777" w:rsidTr="001B7F4E">
        <w:tc>
          <w:tcPr>
            <w:tcW w:w="4315" w:type="dxa"/>
          </w:tcPr>
          <w:p w14:paraId="192A7CDA" w14:textId="77777777" w:rsidR="001B7F4E" w:rsidRDefault="001B7F4E" w:rsidP="003D58F9">
            <w:r>
              <w:t xml:space="preserve">R2 </w:t>
            </w:r>
          </w:p>
        </w:tc>
        <w:tc>
          <w:tcPr>
            <w:tcW w:w="4315" w:type="dxa"/>
          </w:tcPr>
          <w:p w14:paraId="0E048340" w14:textId="77777777" w:rsidR="001B7F4E" w:rsidRDefault="001B7F4E" w:rsidP="003D58F9">
            <w:r>
              <w:t>0.9</w:t>
            </w:r>
          </w:p>
        </w:tc>
      </w:tr>
      <w:tr w:rsidR="001B7F4E" w14:paraId="226E8A27" w14:textId="77777777" w:rsidTr="001B7F4E">
        <w:tc>
          <w:tcPr>
            <w:tcW w:w="4315" w:type="dxa"/>
          </w:tcPr>
          <w:p w14:paraId="5698F60F" w14:textId="77777777" w:rsidR="001B7F4E" w:rsidRDefault="001B7F4E" w:rsidP="003D58F9">
            <w:r>
              <w:t xml:space="preserve">Detonation Energy Density </w:t>
            </w:r>
          </w:p>
        </w:tc>
        <w:tc>
          <w:tcPr>
            <w:tcW w:w="4315" w:type="dxa"/>
          </w:tcPr>
          <w:p w14:paraId="45247378" w14:textId="77777777" w:rsidR="001B7F4E" w:rsidRDefault="001B7F4E" w:rsidP="003D58F9">
            <w:r>
              <w:t>3680000</w:t>
            </w:r>
          </w:p>
        </w:tc>
      </w:tr>
      <w:tr w:rsidR="001B7F4E" w14:paraId="6B4D904A" w14:textId="77777777" w:rsidTr="001B7F4E">
        <w:tc>
          <w:tcPr>
            <w:tcW w:w="4315" w:type="dxa"/>
          </w:tcPr>
          <w:p w14:paraId="05B6BF8E" w14:textId="77777777" w:rsidR="001B7F4E" w:rsidRDefault="001B7F4E" w:rsidP="003D58F9">
            <w:r>
              <w:t xml:space="preserve">Pre-Detonation Bulk Modulus </w:t>
            </w:r>
          </w:p>
        </w:tc>
        <w:tc>
          <w:tcPr>
            <w:tcW w:w="4315" w:type="dxa"/>
          </w:tcPr>
          <w:p w14:paraId="4EDF65B4" w14:textId="77777777" w:rsidR="001B7F4E" w:rsidRDefault="001B7F4E" w:rsidP="003D58F9">
            <w:r>
              <w:t>3680000</w:t>
            </w:r>
          </w:p>
        </w:tc>
      </w:tr>
      <w:tr w:rsidR="001B7F4E" w14:paraId="51A13945" w14:textId="77777777" w:rsidTr="001B7F4E">
        <w:tc>
          <w:tcPr>
            <w:tcW w:w="4315" w:type="dxa"/>
          </w:tcPr>
          <w:p w14:paraId="19A56849" w14:textId="77777777" w:rsidR="001B7F4E" w:rsidRDefault="001B7F4E" w:rsidP="003D58F9">
            <w:r>
              <w:t>Dynamic Viscosity</w:t>
            </w:r>
          </w:p>
        </w:tc>
        <w:tc>
          <w:tcPr>
            <w:tcW w:w="4315" w:type="dxa"/>
          </w:tcPr>
          <w:p w14:paraId="799E86AB" w14:textId="77777777" w:rsidR="001B7F4E" w:rsidRDefault="001B7F4E" w:rsidP="0084561B">
            <w:pPr>
              <w:keepNext/>
            </w:pPr>
            <w:r>
              <w:t>10</w:t>
            </w:r>
          </w:p>
        </w:tc>
      </w:tr>
    </w:tbl>
    <w:p w14:paraId="311EDC51" w14:textId="77777777" w:rsidR="0084561B" w:rsidRDefault="0084561B">
      <w:pPr>
        <w:pStyle w:val="Caption"/>
      </w:pPr>
      <w:bookmarkStart w:id="13" w:name="_Toc90996079"/>
      <w:r>
        <w:t xml:space="preserve">Table </w:t>
      </w:r>
      <w:r w:rsidR="00C77530">
        <w:fldChar w:fldCharType="begin"/>
      </w:r>
      <w:r w:rsidR="00C77530">
        <w:instrText xml:space="preserve"> SEQ Table \* ARABIC </w:instrText>
      </w:r>
      <w:r w:rsidR="00C77530">
        <w:fldChar w:fldCharType="separate"/>
      </w:r>
      <w:r w:rsidR="00C77530">
        <w:rPr>
          <w:noProof/>
        </w:rPr>
        <w:t>2</w:t>
      </w:r>
      <w:bookmarkEnd w:id="13"/>
      <w:r w:rsidR="00C77530">
        <w:fldChar w:fldCharType="end"/>
      </w:r>
    </w:p>
    <w:tbl>
      <w:tblPr>
        <w:tblStyle w:val="TableGrid"/>
        <w:tblW w:w="0" w:type="auto"/>
        <w:tblLook w:val="04A0" w:firstRow="1" w:lastRow="0" w:firstColumn="1" w:lastColumn="0" w:noHBand="0" w:noVBand="1"/>
      </w:tblPr>
      <w:tblGrid>
        <w:gridCol w:w="4315"/>
        <w:gridCol w:w="4315"/>
      </w:tblGrid>
      <w:tr w:rsidR="0084561B" w14:paraId="2774DF2E" w14:textId="77777777" w:rsidTr="0084561B">
        <w:tc>
          <w:tcPr>
            <w:tcW w:w="4315" w:type="dxa"/>
          </w:tcPr>
          <w:p w14:paraId="07F6D783" w14:textId="77777777" w:rsidR="0084561B" w:rsidRDefault="0084561B" w:rsidP="0084561B">
            <w:r>
              <w:t xml:space="preserve">Mass Density </w:t>
            </w:r>
          </w:p>
        </w:tc>
        <w:tc>
          <w:tcPr>
            <w:tcW w:w="4315" w:type="dxa"/>
          </w:tcPr>
          <w:p w14:paraId="23B66607" w14:textId="77777777" w:rsidR="0084561B" w:rsidRDefault="0084561B" w:rsidP="0084561B">
            <w:r>
              <w:t>8960</w:t>
            </w:r>
          </w:p>
        </w:tc>
      </w:tr>
      <w:tr w:rsidR="0084561B" w14:paraId="59CBE821" w14:textId="77777777" w:rsidTr="0084561B">
        <w:tc>
          <w:tcPr>
            <w:tcW w:w="4315" w:type="dxa"/>
          </w:tcPr>
          <w:p w14:paraId="49A2A9DF" w14:textId="77777777" w:rsidR="0084561B" w:rsidRDefault="0084561B" w:rsidP="0084561B">
            <w:r>
              <w:t xml:space="preserve">Young’s modulus </w:t>
            </w:r>
          </w:p>
        </w:tc>
        <w:tc>
          <w:tcPr>
            <w:tcW w:w="4315" w:type="dxa"/>
          </w:tcPr>
          <w:p w14:paraId="005BB8C4" w14:textId="77777777" w:rsidR="0084561B" w:rsidRDefault="0084561B" w:rsidP="0084561B">
            <w:r w:rsidRPr="0084561B">
              <w:t>110000000000</w:t>
            </w:r>
          </w:p>
        </w:tc>
      </w:tr>
      <w:tr w:rsidR="0084561B" w14:paraId="0DF0015A" w14:textId="77777777" w:rsidTr="0084561B">
        <w:tc>
          <w:tcPr>
            <w:tcW w:w="4315" w:type="dxa"/>
          </w:tcPr>
          <w:p w14:paraId="7E952B47" w14:textId="77777777" w:rsidR="0084561B" w:rsidRDefault="0084561B" w:rsidP="0084561B">
            <w:r>
              <w:t xml:space="preserve">Poisson’s ratio </w:t>
            </w:r>
          </w:p>
        </w:tc>
        <w:tc>
          <w:tcPr>
            <w:tcW w:w="4315" w:type="dxa"/>
          </w:tcPr>
          <w:p w14:paraId="3BAA4398" w14:textId="77777777" w:rsidR="0084561B" w:rsidRDefault="0084561B" w:rsidP="0084561B">
            <w:r>
              <w:t>0.364</w:t>
            </w:r>
          </w:p>
        </w:tc>
      </w:tr>
      <w:tr w:rsidR="0084561B" w14:paraId="56FCA509" w14:textId="77777777" w:rsidTr="0084561B">
        <w:tc>
          <w:tcPr>
            <w:tcW w:w="4315" w:type="dxa"/>
          </w:tcPr>
          <w:p w14:paraId="4B709916" w14:textId="77777777" w:rsidR="0084561B" w:rsidRDefault="0084561B" w:rsidP="003D58F9">
            <w:r>
              <w:t>Yield Stress 1</w:t>
            </w:r>
          </w:p>
        </w:tc>
        <w:tc>
          <w:tcPr>
            <w:tcW w:w="4315" w:type="dxa"/>
          </w:tcPr>
          <w:p w14:paraId="39ADAE18" w14:textId="77777777" w:rsidR="0084561B" w:rsidRDefault="0084561B" w:rsidP="003D58F9">
            <w:r w:rsidRPr="0084561B">
              <w:t>34000000</w:t>
            </w:r>
          </w:p>
        </w:tc>
      </w:tr>
      <w:tr w:rsidR="0084561B" w14:paraId="73A684DC" w14:textId="77777777" w:rsidTr="0084561B">
        <w:tc>
          <w:tcPr>
            <w:tcW w:w="4315" w:type="dxa"/>
          </w:tcPr>
          <w:p w14:paraId="35542DB3" w14:textId="77777777" w:rsidR="0084561B" w:rsidRDefault="0084561B" w:rsidP="003D58F9">
            <w:r>
              <w:t>Plastic Strain 1</w:t>
            </w:r>
          </w:p>
        </w:tc>
        <w:tc>
          <w:tcPr>
            <w:tcW w:w="4315" w:type="dxa"/>
          </w:tcPr>
          <w:p w14:paraId="796A0749" w14:textId="77777777" w:rsidR="0084561B" w:rsidRDefault="0084561B" w:rsidP="003D58F9">
            <w:r>
              <w:t>0</w:t>
            </w:r>
          </w:p>
        </w:tc>
      </w:tr>
      <w:tr w:rsidR="0084561B" w14:paraId="4F38B0B6" w14:textId="77777777" w:rsidTr="0084561B">
        <w:tc>
          <w:tcPr>
            <w:tcW w:w="4315" w:type="dxa"/>
          </w:tcPr>
          <w:p w14:paraId="5643EA2D" w14:textId="77777777" w:rsidR="0084561B" w:rsidRDefault="0084561B" w:rsidP="0084561B">
            <w:r>
              <w:t>Yield Stress 2</w:t>
            </w:r>
          </w:p>
        </w:tc>
        <w:tc>
          <w:tcPr>
            <w:tcW w:w="4315" w:type="dxa"/>
          </w:tcPr>
          <w:p w14:paraId="067B9CBD" w14:textId="77777777" w:rsidR="0084561B" w:rsidRDefault="0084561B" w:rsidP="0084561B">
            <w:r w:rsidRPr="0084561B">
              <w:t>210000000</w:t>
            </w:r>
          </w:p>
        </w:tc>
      </w:tr>
      <w:tr w:rsidR="0084561B" w14:paraId="65A31A6E" w14:textId="77777777" w:rsidTr="0084561B">
        <w:tc>
          <w:tcPr>
            <w:tcW w:w="4315" w:type="dxa"/>
          </w:tcPr>
          <w:p w14:paraId="4CE01CD8" w14:textId="77777777" w:rsidR="0084561B" w:rsidRDefault="0084561B" w:rsidP="0084561B">
            <w:r>
              <w:t>Plastic Strain 2</w:t>
            </w:r>
          </w:p>
        </w:tc>
        <w:tc>
          <w:tcPr>
            <w:tcW w:w="4315" w:type="dxa"/>
          </w:tcPr>
          <w:p w14:paraId="4CBF656E" w14:textId="77777777" w:rsidR="0084561B" w:rsidRDefault="0084561B" w:rsidP="002F52AF">
            <w:pPr>
              <w:keepNext/>
            </w:pPr>
            <w:r>
              <w:t>0.6</w:t>
            </w:r>
          </w:p>
        </w:tc>
      </w:tr>
    </w:tbl>
    <w:p w14:paraId="3D39D643" w14:textId="77777777" w:rsidR="0084561B" w:rsidRPr="003D58F9" w:rsidRDefault="002F52AF" w:rsidP="002F52AF">
      <w:pPr>
        <w:pStyle w:val="Caption"/>
      </w:pPr>
      <w:bookmarkStart w:id="14" w:name="_Toc90996080"/>
      <w:r>
        <w:t xml:space="preserve">Table </w:t>
      </w:r>
      <w:r w:rsidR="00C77530">
        <w:fldChar w:fldCharType="begin"/>
      </w:r>
      <w:r w:rsidR="00C77530">
        <w:instrText xml:space="preserve"> SEQ Table \* ARABIC </w:instrText>
      </w:r>
      <w:r w:rsidR="00C77530">
        <w:fldChar w:fldCharType="separate"/>
      </w:r>
      <w:r w:rsidR="00C77530">
        <w:rPr>
          <w:noProof/>
        </w:rPr>
        <w:t>3</w:t>
      </w:r>
      <w:bookmarkEnd w:id="14"/>
      <w:r w:rsidR="00C77530">
        <w:fldChar w:fldCharType="end"/>
      </w:r>
    </w:p>
    <w:p w14:paraId="6EDD9C2F" w14:textId="77777777" w:rsidR="003D58F9" w:rsidRDefault="005A60C3" w:rsidP="003D58F9">
      <w:pPr>
        <w:keepNext/>
      </w:pPr>
      <w:r>
        <w:t>Steel is used in the casing as it is solid, not liable to warping and contains the explosive fill well. The HE uses pure TNT as a fill as this is a common type of explosive used for such items, though in more modern munitions the TNT is often mixed RDX in various proportions. The liner is copper as it is a soft metal which forms a jet easily due to the inherent ductility properties of the metal.</w:t>
      </w:r>
    </w:p>
    <w:p w14:paraId="46BD9ABB" w14:textId="77777777" w:rsidR="00912C1E" w:rsidRPr="00912C1E" w:rsidRDefault="00A300CC" w:rsidP="00912C1E">
      <w:r>
        <w:t>After assigning the material properties to the appropriate parts of the model, a mesh was applied to the whole thing. See Figure 4. The mesh is what provides all of the data points or elements for analysis, hence the term finite element analysis.</w:t>
      </w:r>
    </w:p>
    <w:p w14:paraId="72E5C1E3" w14:textId="77777777" w:rsidR="002D1619" w:rsidRDefault="004534A3" w:rsidP="002D1619">
      <w:pPr>
        <w:keepNext/>
      </w:pPr>
      <w:r w:rsidRPr="004534A3">
        <w:rPr>
          <w:noProof/>
          <w:lang w:eastAsia="en-GB"/>
        </w:rPr>
        <w:lastRenderedPageBreak/>
        <w:drawing>
          <wp:inline distT="0" distB="0" distL="0" distR="0" wp14:anchorId="105A6B74" wp14:editId="77D8F643">
            <wp:extent cx="2488226" cy="2392326"/>
            <wp:effectExtent l="0" t="0" r="762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flipH="1">
                      <a:off x="0" y="0"/>
                      <a:ext cx="2501309" cy="2404904"/>
                    </a:xfrm>
                    <a:prstGeom prst="rect">
                      <a:avLst/>
                    </a:prstGeom>
                  </pic:spPr>
                </pic:pic>
              </a:graphicData>
            </a:graphic>
          </wp:inline>
        </w:drawing>
      </w:r>
    </w:p>
    <w:p w14:paraId="734C0604" w14:textId="77777777" w:rsidR="004534A3" w:rsidRPr="004534A3" w:rsidRDefault="002D1619" w:rsidP="002D1619">
      <w:pPr>
        <w:pStyle w:val="Caption"/>
      </w:pPr>
      <w:bookmarkStart w:id="15" w:name="_Toc90996051"/>
      <w:r>
        <w:t xml:space="preserve">Figure </w:t>
      </w:r>
      <w:r>
        <w:fldChar w:fldCharType="begin"/>
      </w:r>
      <w:r>
        <w:instrText xml:space="preserve"> SEQ Figure \* ARABIC </w:instrText>
      </w:r>
      <w:r>
        <w:fldChar w:fldCharType="separate"/>
      </w:r>
      <w:r w:rsidR="009A3E66">
        <w:rPr>
          <w:noProof/>
        </w:rPr>
        <w:t>4</w:t>
      </w:r>
      <w:bookmarkEnd w:id="15"/>
      <w:r>
        <w:fldChar w:fldCharType="end"/>
      </w:r>
    </w:p>
    <w:p w14:paraId="468FBEAA" w14:textId="77777777" w:rsidR="00E62C40" w:rsidRDefault="00E62C40" w:rsidP="00E62C40">
      <w:pPr>
        <w:pStyle w:val="Heading1"/>
      </w:pPr>
      <w:bookmarkStart w:id="16" w:name="_Toc90996070"/>
      <w:r>
        <w:t>Initial Results</w:t>
      </w:r>
      <w:bookmarkEnd w:id="16"/>
    </w:p>
    <w:p w14:paraId="1392594D" w14:textId="77777777" w:rsidR="008A5D33" w:rsidRPr="008A5D33" w:rsidRDefault="00B6577C" w:rsidP="008A5D33">
      <w:r>
        <w:t>The simulation was then run and the following results were observed.</w:t>
      </w:r>
      <w:r w:rsidR="00A111BE">
        <w:t xml:space="preserve"> The visualisation shows the simulated pressure. Figure 5 shows the simulation just prior to the point of detonation</w:t>
      </w:r>
      <w:r w:rsidR="001951D5">
        <w:t xml:space="preserve"> so there is no pressure and the mesh is undisturbed.</w:t>
      </w:r>
    </w:p>
    <w:p w14:paraId="707894C5" w14:textId="77777777" w:rsidR="00B6577C" w:rsidRDefault="00F91DD6" w:rsidP="00B6577C">
      <w:pPr>
        <w:keepNext/>
      </w:pPr>
      <w:r>
        <w:rPr>
          <w:noProof/>
          <w:lang w:eastAsia="en-GB"/>
        </w:rPr>
        <w:drawing>
          <wp:inline distT="0" distB="0" distL="0" distR="0" wp14:anchorId="596C6039" wp14:editId="2DB45C86">
            <wp:extent cx="3672229" cy="239077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ep 1.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86750" cy="2400229"/>
                    </a:xfrm>
                    <a:prstGeom prst="rect">
                      <a:avLst/>
                    </a:prstGeom>
                  </pic:spPr>
                </pic:pic>
              </a:graphicData>
            </a:graphic>
          </wp:inline>
        </w:drawing>
      </w:r>
    </w:p>
    <w:p w14:paraId="5CF03370" w14:textId="77777777" w:rsidR="00B6577C" w:rsidRDefault="00B6577C" w:rsidP="00B6577C">
      <w:pPr>
        <w:pStyle w:val="Caption"/>
      </w:pPr>
      <w:bookmarkStart w:id="17" w:name="_Toc90996052"/>
      <w:r>
        <w:t xml:space="preserve">Figure </w:t>
      </w:r>
      <w:r>
        <w:fldChar w:fldCharType="begin"/>
      </w:r>
      <w:r>
        <w:instrText xml:space="preserve"> SEQ Figure \* ARABIC </w:instrText>
      </w:r>
      <w:r>
        <w:fldChar w:fldCharType="separate"/>
      </w:r>
      <w:r w:rsidR="009A3E66">
        <w:rPr>
          <w:noProof/>
        </w:rPr>
        <w:t>5</w:t>
      </w:r>
      <w:bookmarkEnd w:id="17"/>
      <w:r>
        <w:fldChar w:fldCharType="end"/>
      </w:r>
    </w:p>
    <w:p w14:paraId="05F242DB" w14:textId="77777777" w:rsidR="001951D5" w:rsidRPr="001951D5" w:rsidRDefault="00F82873" w:rsidP="001951D5">
      <w:r>
        <w:t>The next part of the simulation shows the shaped charge 7.5µs after detonation in Figure 6. The pressure wave generated by detonation can clearly be seen</w:t>
      </w:r>
      <w:r w:rsidR="006974BC">
        <w:t>, the blue part approaching the apex of the liner cone</w:t>
      </w:r>
      <w:r>
        <w:t xml:space="preserve">. </w:t>
      </w:r>
      <w:r w:rsidR="006974BC">
        <w:t>S</w:t>
      </w:r>
      <w:r>
        <w:t>ome slight deformation of the rear of the case</w:t>
      </w:r>
      <w:r w:rsidR="006974BC">
        <w:t xml:space="preserve"> is also evident.</w:t>
      </w:r>
    </w:p>
    <w:p w14:paraId="39FB8601" w14:textId="77777777" w:rsidR="00F3725F" w:rsidRDefault="00F91DD6" w:rsidP="00F3725F">
      <w:pPr>
        <w:keepNext/>
      </w:pPr>
      <w:r>
        <w:rPr>
          <w:noProof/>
          <w:lang w:eastAsia="en-GB"/>
        </w:rPr>
        <w:lastRenderedPageBreak/>
        <w:drawing>
          <wp:inline distT="0" distB="0" distL="0" distR="0" wp14:anchorId="7B4E5725" wp14:editId="077217D0">
            <wp:extent cx="3690142" cy="240030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ep 15 propogation of blast.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706326" cy="2410827"/>
                    </a:xfrm>
                    <a:prstGeom prst="rect">
                      <a:avLst/>
                    </a:prstGeom>
                  </pic:spPr>
                </pic:pic>
              </a:graphicData>
            </a:graphic>
          </wp:inline>
        </w:drawing>
      </w:r>
    </w:p>
    <w:p w14:paraId="0150A1EB" w14:textId="77777777" w:rsidR="001951D5" w:rsidRDefault="00F3725F" w:rsidP="00F3725F">
      <w:pPr>
        <w:pStyle w:val="Caption"/>
      </w:pPr>
      <w:bookmarkStart w:id="18" w:name="_Toc90996053"/>
      <w:r>
        <w:t xml:space="preserve">Figure </w:t>
      </w:r>
      <w:r>
        <w:fldChar w:fldCharType="begin"/>
      </w:r>
      <w:r>
        <w:instrText xml:space="preserve"> SEQ Figure \* ARABIC </w:instrText>
      </w:r>
      <w:r>
        <w:fldChar w:fldCharType="separate"/>
      </w:r>
      <w:r w:rsidR="009A3E66">
        <w:rPr>
          <w:noProof/>
        </w:rPr>
        <w:t>6</w:t>
      </w:r>
      <w:bookmarkEnd w:id="18"/>
      <w:r>
        <w:fldChar w:fldCharType="end"/>
      </w:r>
    </w:p>
    <w:p w14:paraId="0D6067C6" w14:textId="77777777" w:rsidR="00F3725F" w:rsidRPr="00F3725F" w:rsidRDefault="00F3725F" w:rsidP="00F3725F">
      <w:r>
        <w:t>The next stage shown by Figure 7 is 35</w:t>
      </w:r>
      <w:r w:rsidRPr="00F3725F">
        <w:t xml:space="preserve"> µs after detonation</w:t>
      </w:r>
      <w:r>
        <w:t>.</w:t>
      </w:r>
      <w:r w:rsidRPr="00F3725F">
        <w:t xml:space="preserve"> The pressure wave generated by detonation</w:t>
      </w:r>
      <w:r>
        <w:t xml:space="preserve"> has caused the case to bulge at the sides and rear as evident by the orange portions of the simulation, this is of minor concern however. The wave front has also reached the copper liner of the charge and started to force it outwards into the jet formation expected.</w:t>
      </w:r>
    </w:p>
    <w:p w14:paraId="4679E1A2" w14:textId="77777777" w:rsidR="00F3725F" w:rsidRDefault="00F91DD6" w:rsidP="00F3725F">
      <w:pPr>
        <w:keepNext/>
      </w:pPr>
      <w:r>
        <w:rPr>
          <w:noProof/>
          <w:lang w:eastAsia="en-GB"/>
        </w:rPr>
        <w:drawing>
          <wp:inline distT="0" distB="0" distL="0" distR="0" wp14:anchorId="3F08334C" wp14:editId="38A4AEF2">
            <wp:extent cx="3689985" cy="2394647"/>
            <wp:effectExtent l="0" t="0" r="571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ep 63 deformation of casing and copper liner.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717046" cy="2412208"/>
                    </a:xfrm>
                    <a:prstGeom prst="rect">
                      <a:avLst/>
                    </a:prstGeom>
                  </pic:spPr>
                </pic:pic>
              </a:graphicData>
            </a:graphic>
          </wp:inline>
        </w:drawing>
      </w:r>
    </w:p>
    <w:p w14:paraId="4CD1ECDD" w14:textId="77777777" w:rsidR="000258CD" w:rsidRDefault="00F3725F" w:rsidP="00F3725F">
      <w:pPr>
        <w:pStyle w:val="Caption"/>
      </w:pPr>
      <w:bookmarkStart w:id="19" w:name="_Toc90996054"/>
      <w:r>
        <w:t xml:space="preserve">Figure </w:t>
      </w:r>
      <w:r>
        <w:fldChar w:fldCharType="begin"/>
      </w:r>
      <w:r>
        <w:instrText xml:space="preserve"> SEQ Figure \* ARABIC </w:instrText>
      </w:r>
      <w:r>
        <w:fldChar w:fldCharType="separate"/>
      </w:r>
      <w:r w:rsidR="009A3E66">
        <w:rPr>
          <w:noProof/>
        </w:rPr>
        <w:t>7</w:t>
      </w:r>
      <w:bookmarkEnd w:id="19"/>
      <w:r>
        <w:fldChar w:fldCharType="end"/>
      </w:r>
    </w:p>
    <w:p w14:paraId="2C78B6C0" w14:textId="77777777" w:rsidR="005F2E63" w:rsidRPr="005F2E63" w:rsidRDefault="005F2E63" w:rsidP="005F2E63">
      <w:r>
        <w:t>The next screenshot is taken 75</w:t>
      </w:r>
      <w:r w:rsidRPr="005F2E63">
        <w:t xml:space="preserve"> µs after detonation</w:t>
      </w:r>
      <w:r>
        <w:t xml:space="preserve"> in Figure 8. </w:t>
      </w:r>
      <w:r w:rsidR="00173F71">
        <w:t>The case has returned to its original shape and the jet has started to form proper. Although a lot of material is being projected rearwards and outwards rather than forming part of the main jet as desired.</w:t>
      </w:r>
    </w:p>
    <w:p w14:paraId="2E079CC6" w14:textId="77777777" w:rsidR="005F2E63" w:rsidRDefault="00F91DD6" w:rsidP="005F2E63">
      <w:pPr>
        <w:keepNext/>
      </w:pPr>
      <w:r>
        <w:rPr>
          <w:noProof/>
          <w:lang w:eastAsia="en-GB"/>
        </w:rPr>
        <w:lastRenderedPageBreak/>
        <w:drawing>
          <wp:inline distT="0" distB="0" distL="0" distR="0" wp14:anchorId="20D84691" wp14:editId="2417FB8C">
            <wp:extent cx="3704500" cy="2390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ep 150 deformation of casing and formation of jet.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91384" cy="2446847"/>
                    </a:xfrm>
                    <a:prstGeom prst="rect">
                      <a:avLst/>
                    </a:prstGeom>
                  </pic:spPr>
                </pic:pic>
              </a:graphicData>
            </a:graphic>
          </wp:inline>
        </w:drawing>
      </w:r>
    </w:p>
    <w:p w14:paraId="7516142B" w14:textId="77777777" w:rsidR="00515BFE" w:rsidRDefault="005F2E63" w:rsidP="005F2E63">
      <w:pPr>
        <w:pStyle w:val="Caption"/>
      </w:pPr>
      <w:bookmarkStart w:id="20" w:name="_Toc90996055"/>
      <w:r>
        <w:t xml:space="preserve">Figure </w:t>
      </w:r>
      <w:r>
        <w:fldChar w:fldCharType="begin"/>
      </w:r>
      <w:r>
        <w:instrText xml:space="preserve"> SEQ Figure \* ARABIC </w:instrText>
      </w:r>
      <w:r>
        <w:fldChar w:fldCharType="separate"/>
      </w:r>
      <w:r w:rsidR="009A3E66">
        <w:rPr>
          <w:noProof/>
        </w:rPr>
        <w:t>8</w:t>
      </w:r>
      <w:bookmarkEnd w:id="20"/>
      <w:r>
        <w:fldChar w:fldCharType="end"/>
      </w:r>
    </w:p>
    <w:p w14:paraId="6B10B752" w14:textId="77777777" w:rsidR="00EC301C" w:rsidRPr="00EC301C" w:rsidRDefault="005109EB" w:rsidP="00EC301C">
      <w:r w:rsidRPr="005109EB">
        <w:t xml:space="preserve">The </w:t>
      </w:r>
      <w:r>
        <w:t>final stage shown by Figure 9 is 100</w:t>
      </w:r>
      <w:r w:rsidRPr="005109EB">
        <w:t xml:space="preserve"> µs after detonation.</w:t>
      </w:r>
      <w:r>
        <w:t xml:space="preserve"> It shows the jet formation, which has projected forward of the line of symmetry significantly an</w:t>
      </w:r>
      <w:r w:rsidR="00E950E4">
        <w:t>d</w:t>
      </w:r>
      <w:r>
        <w:t xml:space="preserve"> also the large amount of material being ejected radially and rearwards.</w:t>
      </w:r>
    </w:p>
    <w:p w14:paraId="7B55AECF" w14:textId="77777777" w:rsidR="00EC301C" w:rsidRDefault="00F91DD6" w:rsidP="00EC301C">
      <w:pPr>
        <w:keepNext/>
      </w:pPr>
      <w:r>
        <w:rPr>
          <w:noProof/>
          <w:lang w:eastAsia="en-GB"/>
        </w:rPr>
        <w:drawing>
          <wp:inline distT="0" distB="0" distL="0" distR="0" wp14:anchorId="4719FFA7" wp14:editId="4B7182AF">
            <wp:extent cx="3703955" cy="2411858"/>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ep 200 final step showing shit jet formation.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728932" cy="2428122"/>
                    </a:xfrm>
                    <a:prstGeom prst="rect">
                      <a:avLst/>
                    </a:prstGeom>
                  </pic:spPr>
                </pic:pic>
              </a:graphicData>
            </a:graphic>
          </wp:inline>
        </w:drawing>
      </w:r>
    </w:p>
    <w:p w14:paraId="21203C4E" w14:textId="77777777" w:rsidR="00F91DD6" w:rsidRDefault="00EC301C" w:rsidP="00EC301C">
      <w:pPr>
        <w:pStyle w:val="Caption"/>
      </w:pPr>
      <w:bookmarkStart w:id="21" w:name="_Toc90996056"/>
      <w:r>
        <w:t xml:space="preserve">Figure </w:t>
      </w:r>
      <w:r>
        <w:fldChar w:fldCharType="begin"/>
      </w:r>
      <w:r>
        <w:instrText xml:space="preserve"> SEQ Figure \* ARABIC </w:instrText>
      </w:r>
      <w:r>
        <w:fldChar w:fldCharType="separate"/>
      </w:r>
      <w:r w:rsidR="009A3E66">
        <w:rPr>
          <w:noProof/>
        </w:rPr>
        <w:t>9</w:t>
      </w:r>
      <w:bookmarkEnd w:id="21"/>
      <w:r>
        <w:fldChar w:fldCharType="end"/>
      </w:r>
    </w:p>
    <w:p w14:paraId="6CB62E9C" w14:textId="77777777" w:rsidR="00E62C40" w:rsidRDefault="006E0C98" w:rsidP="00E62C40">
      <w:pPr>
        <w:pStyle w:val="Heading1"/>
      </w:pPr>
      <w:bookmarkStart w:id="22" w:name="_Toc90996071"/>
      <w:bookmarkStart w:id="23" w:name="_Hlk89159118"/>
      <w:r>
        <w:t>Abaqus Model</w:t>
      </w:r>
      <w:r w:rsidR="00C936BE">
        <w:tab/>
        <w:t>with New Material Properties</w:t>
      </w:r>
      <w:bookmarkEnd w:id="22"/>
    </w:p>
    <w:p w14:paraId="2427124E" w14:textId="77777777" w:rsidR="00036779" w:rsidRDefault="00036779" w:rsidP="00036779">
      <w:r>
        <w:t>The next simulation kept the same material properties of the case and explosive which can be found in tables 1 and 2 respectively. The liners material properties were altered from those of copper to represent gold instead.</w:t>
      </w:r>
      <w:r w:rsidR="00C77530">
        <w:t xml:space="preserve"> These can be found in table 4.</w:t>
      </w:r>
    </w:p>
    <w:p w14:paraId="09F60917" w14:textId="77777777" w:rsidR="00C77530" w:rsidRDefault="00C77530" w:rsidP="00C77530">
      <w:pPr>
        <w:pStyle w:val="Caption"/>
        <w:keepNext/>
      </w:pPr>
    </w:p>
    <w:tbl>
      <w:tblPr>
        <w:tblStyle w:val="TableGrid"/>
        <w:tblW w:w="0" w:type="auto"/>
        <w:tblLook w:val="04A0" w:firstRow="1" w:lastRow="0" w:firstColumn="1" w:lastColumn="0" w:noHBand="0" w:noVBand="1"/>
      </w:tblPr>
      <w:tblGrid>
        <w:gridCol w:w="4315"/>
        <w:gridCol w:w="4315"/>
      </w:tblGrid>
      <w:tr w:rsidR="00C77530" w14:paraId="1CB76A79" w14:textId="77777777" w:rsidTr="00895D04">
        <w:tc>
          <w:tcPr>
            <w:tcW w:w="4315" w:type="dxa"/>
          </w:tcPr>
          <w:p w14:paraId="3EC76729" w14:textId="77777777" w:rsidR="00C77530" w:rsidRDefault="00C77530" w:rsidP="00895D04">
            <w:r>
              <w:t xml:space="preserve">Mass Density </w:t>
            </w:r>
          </w:p>
        </w:tc>
        <w:tc>
          <w:tcPr>
            <w:tcW w:w="4315" w:type="dxa"/>
          </w:tcPr>
          <w:p w14:paraId="02CD6564" w14:textId="77777777" w:rsidR="00C77530" w:rsidRDefault="006D7251" w:rsidP="00895D04">
            <w:r>
              <w:t>19320</w:t>
            </w:r>
          </w:p>
        </w:tc>
      </w:tr>
      <w:tr w:rsidR="00C77530" w14:paraId="4813F214" w14:textId="77777777" w:rsidTr="00895D04">
        <w:tc>
          <w:tcPr>
            <w:tcW w:w="4315" w:type="dxa"/>
          </w:tcPr>
          <w:p w14:paraId="437C5FD4" w14:textId="77777777" w:rsidR="00C77530" w:rsidRDefault="00C77530" w:rsidP="00895D04">
            <w:r>
              <w:t xml:space="preserve">Young’s modulus </w:t>
            </w:r>
          </w:p>
        </w:tc>
        <w:tc>
          <w:tcPr>
            <w:tcW w:w="4315" w:type="dxa"/>
          </w:tcPr>
          <w:p w14:paraId="15751784" w14:textId="77777777" w:rsidR="00C77530" w:rsidRDefault="00ED611A" w:rsidP="00ED611A">
            <w:r>
              <w:t>12</w:t>
            </w:r>
            <w:r w:rsidR="00C77530" w:rsidRPr="0084561B">
              <w:t>0</w:t>
            </w:r>
            <w:r>
              <w:t>000000000</w:t>
            </w:r>
          </w:p>
        </w:tc>
      </w:tr>
      <w:tr w:rsidR="00C77530" w14:paraId="63BFF691" w14:textId="77777777" w:rsidTr="00895D04">
        <w:tc>
          <w:tcPr>
            <w:tcW w:w="4315" w:type="dxa"/>
          </w:tcPr>
          <w:p w14:paraId="403ABBE9" w14:textId="77777777" w:rsidR="00C77530" w:rsidRDefault="00C77530" w:rsidP="00895D04">
            <w:r>
              <w:t xml:space="preserve">Poisson’s ratio </w:t>
            </w:r>
          </w:p>
        </w:tc>
        <w:tc>
          <w:tcPr>
            <w:tcW w:w="4315" w:type="dxa"/>
          </w:tcPr>
          <w:p w14:paraId="2847C0E6" w14:textId="77777777" w:rsidR="00C77530" w:rsidRDefault="00C77530" w:rsidP="00ED611A">
            <w:r>
              <w:t>0.</w:t>
            </w:r>
            <w:r w:rsidR="00ED611A">
              <w:t>42</w:t>
            </w:r>
          </w:p>
        </w:tc>
      </w:tr>
      <w:tr w:rsidR="00C77530" w14:paraId="4C0B51FB" w14:textId="77777777" w:rsidTr="00895D04">
        <w:tc>
          <w:tcPr>
            <w:tcW w:w="4315" w:type="dxa"/>
          </w:tcPr>
          <w:p w14:paraId="56630FA9" w14:textId="77777777" w:rsidR="00C77530" w:rsidRDefault="00C77530" w:rsidP="00895D04">
            <w:r>
              <w:t>Yield Stress 1</w:t>
            </w:r>
          </w:p>
        </w:tc>
        <w:tc>
          <w:tcPr>
            <w:tcW w:w="4315" w:type="dxa"/>
          </w:tcPr>
          <w:p w14:paraId="315CB152" w14:textId="77777777" w:rsidR="00C77530" w:rsidRDefault="00C77530" w:rsidP="00895D04">
            <w:r w:rsidRPr="0084561B">
              <w:t>34000000</w:t>
            </w:r>
          </w:p>
        </w:tc>
      </w:tr>
      <w:tr w:rsidR="00C77530" w14:paraId="5E2B13D0" w14:textId="77777777" w:rsidTr="00895D04">
        <w:tc>
          <w:tcPr>
            <w:tcW w:w="4315" w:type="dxa"/>
          </w:tcPr>
          <w:p w14:paraId="6954F70D" w14:textId="77777777" w:rsidR="00C77530" w:rsidRDefault="00C77530" w:rsidP="00895D04">
            <w:r>
              <w:t>Plastic Strain 1</w:t>
            </w:r>
          </w:p>
        </w:tc>
        <w:tc>
          <w:tcPr>
            <w:tcW w:w="4315" w:type="dxa"/>
          </w:tcPr>
          <w:p w14:paraId="7B96AB00" w14:textId="77777777" w:rsidR="00C77530" w:rsidRDefault="00C77530" w:rsidP="00895D04">
            <w:r>
              <w:t>0</w:t>
            </w:r>
          </w:p>
        </w:tc>
      </w:tr>
      <w:tr w:rsidR="00C77530" w14:paraId="7E3842AF" w14:textId="77777777" w:rsidTr="00895D04">
        <w:tc>
          <w:tcPr>
            <w:tcW w:w="4315" w:type="dxa"/>
          </w:tcPr>
          <w:p w14:paraId="35A3F34C" w14:textId="77777777" w:rsidR="00C77530" w:rsidRDefault="00C77530" w:rsidP="00895D04">
            <w:r>
              <w:t>Yield Stress 2</w:t>
            </w:r>
          </w:p>
        </w:tc>
        <w:tc>
          <w:tcPr>
            <w:tcW w:w="4315" w:type="dxa"/>
          </w:tcPr>
          <w:p w14:paraId="6DB97130" w14:textId="77777777" w:rsidR="00C77530" w:rsidRDefault="00C77530" w:rsidP="00895D04">
            <w:r w:rsidRPr="0084561B">
              <w:t>210000000</w:t>
            </w:r>
          </w:p>
        </w:tc>
      </w:tr>
      <w:tr w:rsidR="00C77530" w14:paraId="2FC4C984" w14:textId="77777777" w:rsidTr="00895D04">
        <w:tc>
          <w:tcPr>
            <w:tcW w:w="4315" w:type="dxa"/>
          </w:tcPr>
          <w:p w14:paraId="4F632457" w14:textId="77777777" w:rsidR="00C77530" w:rsidRDefault="00C77530" w:rsidP="00895D04">
            <w:r>
              <w:t>Plastic Strain 2</w:t>
            </w:r>
          </w:p>
        </w:tc>
        <w:tc>
          <w:tcPr>
            <w:tcW w:w="4315" w:type="dxa"/>
          </w:tcPr>
          <w:p w14:paraId="297605AF" w14:textId="77777777" w:rsidR="00C77530" w:rsidRDefault="00C77530" w:rsidP="00C77530">
            <w:pPr>
              <w:keepNext/>
            </w:pPr>
            <w:r>
              <w:t>0.6</w:t>
            </w:r>
          </w:p>
        </w:tc>
      </w:tr>
    </w:tbl>
    <w:p w14:paraId="2B73969C" w14:textId="77777777" w:rsidR="00C77530" w:rsidRDefault="00C77530" w:rsidP="00C77530">
      <w:pPr>
        <w:pStyle w:val="Caption"/>
      </w:pPr>
      <w:bookmarkStart w:id="24" w:name="_Toc90996081"/>
      <w:r>
        <w:t xml:space="preserve">Table </w:t>
      </w:r>
      <w:r>
        <w:fldChar w:fldCharType="begin"/>
      </w:r>
      <w:r>
        <w:instrText xml:space="preserve"> SEQ Table \* ARABIC </w:instrText>
      </w:r>
      <w:r>
        <w:fldChar w:fldCharType="separate"/>
      </w:r>
      <w:r>
        <w:rPr>
          <w:noProof/>
        </w:rPr>
        <w:t>4</w:t>
      </w:r>
      <w:bookmarkEnd w:id="24"/>
      <w:r>
        <w:fldChar w:fldCharType="end"/>
      </w:r>
    </w:p>
    <w:p w14:paraId="0C65A75B" w14:textId="77777777" w:rsidR="00E62C40" w:rsidRDefault="00E62C40" w:rsidP="00E62C40">
      <w:pPr>
        <w:pStyle w:val="Heading1"/>
      </w:pPr>
      <w:bookmarkStart w:id="25" w:name="_Toc90996072"/>
      <w:r>
        <w:t>Results</w:t>
      </w:r>
      <w:r w:rsidR="00C936BE" w:rsidRPr="00C936BE">
        <w:t xml:space="preserve"> with New Material Properties</w:t>
      </w:r>
      <w:bookmarkEnd w:id="25"/>
    </w:p>
    <w:p w14:paraId="32D208E1" w14:textId="77777777" w:rsidR="00AA4596" w:rsidRPr="00C77530" w:rsidRDefault="00AA4596" w:rsidP="00AA4596">
      <w:r>
        <w:t xml:space="preserve">Figure 10 shows the simulation </w:t>
      </w:r>
      <w:r w:rsidRPr="000D0B53">
        <w:t>7.5µs after detonation</w:t>
      </w:r>
      <w:r>
        <w:t>. It is near enough a repeat of figure 6 as nothing changed. The pressure wave can be seen along with the deformation at the rear of the case.</w:t>
      </w:r>
    </w:p>
    <w:p w14:paraId="3EAB69C5" w14:textId="77777777" w:rsidR="00AA4596" w:rsidRDefault="00AA4596" w:rsidP="00AA4596">
      <w:pPr>
        <w:keepNext/>
      </w:pPr>
      <w:r w:rsidRPr="00BF02AE">
        <w:rPr>
          <w:noProof/>
          <w:lang w:eastAsia="en-GB"/>
        </w:rPr>
        <w:drawing>
          <wp:inline distT="0" distB="0" distL="0" distR="0" wp14:anchorId="5CAF4552" wp14:editId="4B033B26">
            <wp:extent cx="4600575" cy="3021072"/>
            <wp:effectExtent l="0" t="0" r="0" b="8255"/>
            <wp:docPr id="10" name="Picture 10" descr="E:\UNI\Physics\Gold Liner model Pics\gold step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NI\Physics\Gold Liner model Pics\gold step 15.PN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r="22075"/>
                    <a:stretch/>
                  </pic:blipFill>
                  <pic:spPr bwMode="auto">
                    <a:xfrm>
                      <a:off x="0" y="0"/>
                      <a:ext cx="4651831" cy="3054730"/>
                    </a:xfrm>
                    <a:prstGeom prst="rect">
                      <a:avLst/>
                    </a:prstGeom>
                    <a:noFill/>
                    <a:ln>
                      <a:noFill/>
                    </a:ln>
                    <a:extLst>
                      <a:ext uri="{53640926-AAD7-44D8-BBD7-CCE9431645EC}">
                        <a14:shadowObscured xmlns:a14="http://schemas.microsoft.com/office/drawing/2010/main"/>
                      </a:ext>
                    </a:extLst>
                  </pic:spPr>
                </pic:pic>
              </a:graphicData>
            </a:graphic>
          </wp:inline>
        </w:drawing>
      </w:r>
    </w:p>
    <w:p w14:paraId="51056FB9" w14:textId="77777777" w:rsidR="00AA4596" w:rsidRDefault="00AA4596" w:rsidP="00AA4596">
      <w:pPr>
        <w:pStyle w:val="Caption"/>
      </w:pPr>
      <w:bookmarkStart w:id="26" w:name="_Toc90996057"/>
      <w:r>
        <w:t xml:space="preserve">Figure </w:t>
      </w:r>
      <w:r>
        <w:fldChar w:fldCharType="begin"/>
      </w:r>
      <w:r>
        <w:instrText xml:space="preserve"> SEQ Figure \* ARABIC </w:instrText>
      </w:r>
      <w:r>
        <w:fldChar w:fldCharType="separate"/>
      </w:r>
      <w:r w:rsidR="009A3E66">
        <w:rPr>
          <w:noProof/>
        </w:rPr>
        <w:t>10</w:t>
      </w:r>
      <w:bookmarkEnd w:id="26"/>
      <w:r>
        <w:fldChar w:fldCharType="end"/>
      </w:r>
    </w:p>
    <w:p w14:paraId="589BFF25" w14:textId="77777777" w:rsidR="00AA4596" w:rsidRPr="000D0B53" w:rsidRDefault="00AA4596" w:rsidP="00AA4596">
      <w:r w:rsidRPr="000D0B53">
        <w:t>The next stage shown by Figure 7 is 35 µs after detonation.</w:t>
      </w:r>
      <w:r w:rsidRPr="00FD2979">
        <w:t xml:space="preserve"> </w:t>
      </w:r>
      <w:r>
        <w:t xml:space="preserve">The wave front has </w:t>
      </w:r>
      <w:r w:rsidRPr="00FD2979">
        <w:t>reached the copper liner of the charge and started to force it outwards into the jet formation expected.</w:t>
      </w:r>
      <w:r>
        <w:t xml:space="preserve"> Again the case is bulging, but that is to be expected as only the mechanical properties for the liner have been changed.</w:t>
      </w:r>
    </w:p>
    <w:p w14:paraId="739820B4" w14:textId="77777777" w:rsidR="00AA4596" w:rsidRDefault="00AA4596" w:rsidP="00AA4596">
      <w:pPr>
        <w:keepNext/>
      </w:pPr>
      <w:r w:rsidRPr="00BF02AE">
        <w:rPr>
          <w:noProof/>
          <w:lang w:eastAsia="en-GB"/>
        </w:rPr>
        <w:lastRenderedPageBreak/>
        <w:drawing>
          <wp:inline distT="0" distB="0" distL="0" distR="0" wp14:anchorId="5600EAE8" wp14:editId="7C40B8C5">
            <wp:extent cx="4572000" cy="3022077"/>
            <wp:effectExtent l="0" t="0" r="0" b="6985"/>
            <wp:docPr id="11" name="Picture 11" descr="E:\UNI\Physics\Gold Liner model Pics\gold step 6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UNI\Physics\Gold Liner model Pics\gold step 63.PNG"/>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21704"/>
                    <a:stretch/>
                  </pic:blipFill>
                  <pic:spPr bwMode="auto">
                    <a:xfrm>
                      <a:off x="0" y="0"/>
                      <a:ext cx="4608071" cy="3045920"/>
                    </a:xfrm>
                    <a:prstGeom prst="rect">
                      <a:avLst/>
                    </a:prstGeom>
                    <a:noFill/>
                    <a:ln>
                      <a:noFill/>
                    </a:ln>
                    <a:extLst>
                      <a:ext uri="{53640926-AAD7-44D8-BBD7-CCE9431645EC}">
                        <a14:shadowObscured xmlns:a14="http://schemas.microsoft.com/office/drawing/2010/main"/>
                      </a:ext>
                    </a:extLst>
                  </pic:spPr>
                </pic:pic>
              </a:graphicData>
            </a:graphic>
          </wp:inline>
        </w:drawing>
      </w:r>
    </w:p>
    <w:p w14:paraId="2E2B99AB" w14:textId="77777777" w:rsidR="00AA4596" w:rsidRDefault="00AA4596" w:rsidP="00AA4596">
      <w:pPr>
        <w:pStyle w:val="Caption"/>
      </w:pPr>
      <w:bookmarkStart w:id="27" w:name="_Toc90996058"/>
      <w:r>
        <w:t xml:space="preserve">Figure </w:t>
      </w:r>
      <w:r>
        <w:fldChar w:fldCharType="begin"/>
      </w:r>
      <w:r>
        <w:instrText xml:space="preserve"> SEQ Figure \* ARABIC </w:instrText>
      </w:r>
      <w:r>
        <w:fldChar w:fldCharType="separate"/>
      </w:r>
      <w:r w:rsidR="009A3E66">
        <w:rPr>
          <w:noProof/>
        </w:rPr>
        <w:t>11</w:t>
      </w:r>
      <w:bookmarkEnd w:id="27"/>
      <w:r>
        <w:fldChar w:fldCharType="end"/>
      </w:r>
    </w:p>
    <w:p w14:paraId="59B30DC3" w14:textId="77777777" w:rsidR="00AA4596" w:rsidRPr="00FD2979" w:rsidRDefault="00AA4596" w:rsidP="00AA4596">
      <w:r w:rsidRPr="00FD2979">
        <w:t>The next screenshot is taken 75</w:t>
      </w:r>
      <w:r>
        <w:t xml:space="preserve"> µs after detonation in Figure 12</w:t>
      </w:r>
      <w:r w:rsidRPr="00FD2979">
        <w:t>. The case has returned to its original shape a</w:t>
      </w:r>
      <w:r>
        <w:t>nd the jet has started to form</w:t>
      </w:r>
      <w:r w:rsidRPr="00FD2979">
        <w:t>.</w:t>
      </w:r>
      <w:r>
        <w:t xml:space="preserve"> However, unlike figure 8, this time the less material is being projected outward and rearwards, meaning more material is in the jet. The jet is also significantly more cohesive than the example shown in figure 8.</w:t>
      </w:r>
    </w:p>
    <w:p w14:paraId="4523C71C" w14:textId="77777777" w:rsidR="00AA4596" w:rsidRDefault="00AA4596" w:rsidP="00AA4596">
      <w:pPr>
        <w:keepNext/>
      </w:pPr>
      <w:r w:rsidRPr="00BF02AE">
        <w:rPr>
          <w:noProof/>
          <w:lang w:eastAsia="en-GB"/>
        </w:rPr>
        <w:drawing>
          <wp:inline distT="0" distB="0" distL="0" distR="0" wp14:anchorId="59FD4C62" wp14:editId="65683E51">
            <wp:extent cx="3924300" cy="2522377"/>
            <wp:effectExtent l="0" t="0" r="0" b="0"/>
            <wp:docPr id="12" name="Picture 12" descr="E:\UNI\Physics\Gold Liner model Pics\gold step 1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UNI\Physics\Gold Liner model Pics\gold step 150.PNG"/>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r="22608"/>
                    <a:stretch/>
                  </pic:blipFill>
                  <pic:spPr bwMode="auto">
                    <a:xfrm>
                      <a:off x="0" y="0"/>
                      <a:ext cx="3987368" cy="2562915"/>
                    </a:xfrm>
                    <a:prstGeom prst="rect">
                      <a:avLst/>
                    </a:prstGeom>
                    <a:noFill/>
                    <a:ln>
                      <a:noFill/>
                    </a:ln>
                    <a:extLst>
                      <a:ext uri="{53640926-AAD7-44D8-BBD7-CCE9431645EC}">
                        <a14:shadowObscured xmlns:a14="http://schemas.microsoft.com/office/drawing/2010/main"/>
                      </a:ext>
                    </a:extLst>
                  </pic:spPr>
                </pic:pic>
              </a:graphicData>
            </a:graphic>
          </wp:inline>
        </w:drawing>
      </w:r>
    </w:p>
    <w:p w14:paraId="089A4BC6" w14:textId="77777777" w:rsidR="00AA4596" w:rsidRDefault="00AA4596" w:rsidP="00AA4596">
      <w:pPr>
        <w:pStyle w:val="Caption"/>
      </w:pPr>
      <w:bookmarkStart w:id="28" w:name="_Toc90996059"/>
      <w:r>
        <w:t xml:space="preserve">Figure </w:t>
      </w:r>
      <w:r>
        <w:fldChar w:fldCharType="begin"/>
      </w:r>
      <w:r>
        <w:instrText xml:space="preserve"> SEQ Figure \* ARABIC </w:instrText>
      </w:r>
      <w:r>
        <w:fldChar w:fldCharType="separate"/>
      </w:r>
      <w:r w:rsidR="009A3E66">
        <w:rPr>
          <w:noProof/>
        </w:rPr>
        <w:t>12</w:t>
      </w:r>
      <w:bookmarkEnd w:id="28"/>
      <w:r>
        <w:fldChar w:fldCharType="end"/>
      </w:r>
    </w:p>
    <w:p w14:paraId="2259B32A" w14:textId="77777777" w:rsidR="00AA4596" w:rsidRPr="00AA4596" w:rsidRDefault="00AA4596" w:rsidP="00AA4596">
      <w:r w:rsidRPr="00AA4596">
        <w:t xml:space="preserve">The final stage shown by Figure </w:t>
      </w:r>
      <w:r>
        <w:t>13</w:t>
      </w:r>
      <w:r w:rsidRPr="00AA4596">
        <w:t xml:space="preserve"> is 100 µs after detonation. It shows the jet formation, which has projected forward of the line of symmetry </w:t>
      </w:r>
      <w:r w:rsidR="00966F8E">
        <w:t>ever so slightly, it also shows the material projected rearwards and outwards, although at a much more acute angle than the example in figure 9.</w:t>
      </w:r>
    </w:p>
    <w:p w14:paraId="663B09A1" w14:textId="77777777" w:rsidR="00AA4596" w:rsidRDefault="00AA4596" w:rsidP="00AA4596">
      <w:pPr>
        <w:keepNext/>
      </w:pPr>
      <w:r w:rsidRPr="00BF02AE">
        <w:rPr>
          <w:noProof/>
          <w:lang w:eastAsia="en-GB"/>
        </w:rPr>
        <w:lastRenderedPageBreak/>
        <w:drawing>
          <wp:inline distT="0" distB="0" distL="0" distR="0" wp14:anchorId="6B2B86C9" wp14:editId="7FDEB34B">
            <wp:extent cx="3886200" cy="2486738"/>
            <wp:effectExtent l="0" t="0" r="0" b="8890"/>
            <wp:docPr id="13" name="Picture 13" descr="E:\UNI\Physics\Gold Liner model Pics\Step 200 final jet form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UNI\Physics\Gold Liner model Pics\Step 200 final jet formation.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897735" cy="2494119"/>
                    </a:xfrm>
                    <a:prstGeom prst="rect">
                      <a:avLst/>
                    </a:prstGeom>
                    <a:noFill/>
                    <a:ln>
                      <a:noFill/>
                    </a:ln>
                  </pic:spPr>
                </pic:pic>
              </a:graphicData>
            </a:graphic>
          </wp:inline>
        </w:drawing>
      </w:r>
    </w:p>
    <w:p w14:paraId="01ED483F" w14:textId="77777777" w:rsidR="00AA4596" w:rsidRPr="00AA4596" w:rsidRDefault="00AA4596" w:rsidP="00AA4596">
      <w:pPr>
        <w:pStyle w:val="Caption"/>
      </w:pPr>
      <w:bookmarkStart w:id="29" w:name="_Toc90996060"/>
      <w:r>
        <w:t xml:space="preserve">Figure </w:t>
      </w:r>
      <w:r>
        <w:fldChar w:fldCharType="begin"/>
      </w:r>
      <w:r>
        <w:instrText xml:space="preserve"> SEQ Figure \* ARABIC </w:instrText>
      </w:r>
      <w:r>
        <w:fldChar w:fldCharType="separate"/>
      </w:r>
      <w:r w:rsidR="009A3E66">
        <w:rPr>
          <w:noProof/>
        </w:rPr>
        <w:t>13</w:t>
      </w:r>
      <w:bookmarkEnd w:id="29"/>
      <w:r>
        <w:fldChar w:fldCharType="end"/>
      </w:r>
    </w:p>
    <w:p w14:paraId="06F95BCD" w14:textId="77777777" w:rsidR="00C936BE" w:rsidRDefault="00C936BE" w:rsidP="00C936BE">
      <w:pPr>
        <w:pStyle w:val="Heading1"/>
      </w:pPr>
      <w:bookmarkStart w:id="30" w:name="_Toc90996073"/>
      <w:bookmarkEnd w:id="23"/>
      <w:r>
        <w:t>Abaqus Model</w:t>
      </w:r>
      <w:r w:rsidR="00C94D4B">
        <w:t xml:space="preserve"> </w:t>
      </w:r>
      <w:r>
        <w:t>with Finer Mesh</w:t>
      </w:r>
      <w:bookmarkEnd w:id="30"/>
    </w:p>
    <w:p w14:paraId="274382D2" w14:textId="77777777" w:rsidR="00470EBC" w:rsidRPr="00470EBC" w:rsidRDefault="009A3E66" w:rsidP="00470EBC">
      <w:r>
        <w:t xml:space="preserve">In order to test the impact of meshing the simulation differently, the model was run using its original mechanical properties found in tables 1, 2 &amp; 3. This time however, the mesh on the liner portion of the shaped charge was altered. The number of points along the edge of the edge was doubled, which results in the finer mesh which can be seen in figure 14. </w:t>
      </w:r>
    </w:p>
    <w:p w14:paraId="63FE775D" w14:textId="77777777" w:rsidR="009A3E66" w:rsidRDefault="009A3E66" w:rsidP="009A3E66">
      <w:pPr>
        <w:keepNext/>
      </w:pPr>
      <w:r>
        <w:rPr>
          <w:noProof/>
          <w:lang w:eastAsia="en-GB"/>
        </w:rPr>
        <w:drawing>
          <wp:inline distT="0" distB="0" distL="0" distR="0" wp14:anchorId="1D914234" wp14:editId="68A58567">
            <wp:extent cx="3812259" cy="187656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HE MESHES.PNG"/>
                    <pic:cNvPicPr/>
                  </pic:nvPicPr>
                  <pic:blipFill>
                    <a:blip r:embed="rId28">
                      <a:extLst>
                        <a:ext uri="{28A0092B-C50C-407E-A947-70E740481C1C}">
                          <a14:useLocalDpi xmlns:a14="http://schemas.microsoft.com/office/drawing/2010/main" val="0"/>
                        </a:ext>
                      </a:extLst>
                    </a:blip>
                    <a:stretch>
                      <a:fillRect/>
                    </a:stretch>
                  </pic:blipFill>
                  <pic:spPr>
                    <a:xfrm>
                      <a:off x="0" y="0"/>
                      <a:ext cx="3828785" cy="1884702"/>
                    </a:xfrm>
                    <a:prstGeom prst="rect">
                      <a:avLst/>
                    </a:prstGeom>
                  </pic:spPr>
                </pic:pic>
              </a:graphicData>
            </a:graphic>
          </wp:inline>
        </w:drawing>
      </w:r>
    </w:p>
    <w:p w14:paraId="34360783" w14:textId="77777777" w:rsidR="00C936BE" w:rsidRDefault="009A3E66" w:rsidP="009A3E66">
      <w:pPr>
        <w:pStyle w:val="Caption"/>
      </w:pPr>
      <w:bookmarkStart w:id="31" w:name="_Toc90996061"/>
      <w:r>
        <w:t xml:space="preserve">Figure </w:t>
      </w:r>
      <w:r>
        <w:fldChar w:fldCharType="begin"/>
      </w:r>
      <w:r>
        <w:instrText xml:space="preserve"> SEQ Figure \* ARABIC </w:instrText>
      </w:r>
      <w:r>
        <w:fldChar w:fldCharType="separate"/>
      </w:r>
      <w:r>
        <w:rPr>
          <w:noProof/>
        </w:rPr>
        <w:t>14</w:t>
      </w:r>
      <w:bookmarkEnd w:id="31"/>
      <w:r>
        <w:fldChar w:fldCharType="end"/>
      </w:r>
    </w:p>
    <w:p w14:paraId="17CAEAC8" w14:textId="77777777" w:rsidR="009A3E66" w:rsidRDefault="00C936BE" w:rsidP="00C936BE">
      <w:pPr>
        <w:pStyle w:val="Heading1"/>
      </w:pPr>
      <w:bookmarkStart w:id="32" w:name="_Toc90996074"/>
      <w:r>
        <w:lastRenderedPageBreak/>
        <w:t>Results</w:t>
      </w:r>
      <w:r w:rsidRPr="00C936BE">
        <w:t xml:space="preserve"> </w:t>
      </w:r>
      <w:r>
        <w:t>with</w:t>
      </w:r>
      <w:r w:rsidRPr="00C936BE">
        <w:t xml:space="preserve"> Finer Mesh</w:t>
      </w:r>
      <w:bookmarkEnd w:id="32"/>
    </w:p>
    <w:p w14:paraId="5E9DCB5A" w14:textId="77777777" w:rsidR="009A3E66" w:rsidRDefault="009A3E66" w:rsidP="006270B1">
      <w:r>
        <w:t xml:space="preserve">As with previous runs, </w:t>
      </w:r>
      <w:r w:rsidRPr="009A3E66">
        <w:t>the simulation 7.5µs after detonation</w:t>
      </w:r>
      <w:r>
        <w:t xml:space="preserve"> shown by figure 15 </w:t>
      </w:r>
      <w:r w:rsidR="006270B1">
        <w:t>shows t</w:t>
      </w:r>
      <w:r w:rsidRPr="009A3E66">
        <w:t xml:space="preserve">he pressure wave </w:t>
      </w:r>
      <w:r w:rsidR="006270B1">
        <w:t>and</w:t>
      </w:r>
      <w:r w:rsidRPr="009A3E66">
        <w:t xml:space="preserve"> the deformation at the rear of the case.</w:t>
      </w:r>
      <w:r w:rsidR="001B35F7">
        <w:rPr>
          <w:noProof/>
          <w:lang w:eastAsia="en-GB"/>
        </w:rPr>
        <w:drawing>
          <wp:inline distT="0" distB="0" distL="0" distR="0" wp14:anchorId="30FBA952" wp14:editId="419B6DA7">
            <wp:extent cx="3434660" cy="2382803"/>
            <wp:effectExtent l="0" t="0" r="0" b="0"/>
            <wp:docPr id="14" name="Picture 14" descr="C:\Users\glatkins\AppData\Local\Microsoft\Windows\INetCache\Content.Word\step 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glatkins\AppData\Local\Microsoft\Windows\INetCache\Content.Word\step 15.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439214" cy="2385962"/>
                    </a:xfrm>
                    <a:prstGeom prst="rect">
                      <a:avLst/>
                    </a:prstGeom>
                    <a:noFill/>
                    <a:ln>
                      <a:noFill/>
                    </a:ln>
                  </pic:spPr>
                </pic:pic>
              </a:graphicData>
            </a:graphic>
          </wp:inline>
        </w:drawing>
      </w:r>
    </w:p>
    <w:p w14:paraId="668F2D96" w14:textId="77777777" w:rsidR="009A3E66" w:rsidRDefault="009A3E66" w:rsidP="009A3E66">
      <w:pPr>
        <w:pStyle w:val="Caption"/>
      </w:pPr>
      <w:bookmarkStart w:id="33" w:name="_Toc90996062"/>
      <w:r>
        <w:t xml:space="preserve">Figure </w:t>
      </w:r>
      <w:r>
        <w:fldChar w:fldCharType="begin"/>
      </w:r>
      <w:r>
        <w:instrText xml:space="preserve"> SEQ Figure \* ARABIC </w:instrText>
      </w:r>
      <w:r>
        <w:fldChar w:fldCharType="separate"/>
      </w:r>
      <w:r>
        <w:rPr>
          <w:noProof/>
        </w:rPr>
        <w:t>15</w:t>
      </w:r>
      <w:bookmarkEnd w:id="33"/>
      <w:r>
        <w:fldChar w:fldCharType="end"/>
      </w:r>
    </w:p>
    <w:p w14:paraId="1DD4B0EE" w14:textId="77777777" w:rsidR="006270B1" w:rsidRDefault="006270B1" w:rsidP="006270B1">
      <w:r w:rsidRPr="006270B1">
        <w:t xml:space="preserve">Figure </w:t>
      </w:r>
      <w:r>
        <w:t>16</w:t>
      </w:r>
      <w:r w:rsidRPr="006270B1">
        <w:t xml:space="preserve"> is 35 µs after detonation. </w:t>
      </w:r>
      <w:r>
        <w:t>Once again t</w:t>
      </w:r>
      <w:r w:rsidRPr="006270B1">
        <w:t>he pressure wave generated by detonation has caused th</w:t>
      </w:r>
      <w:r>
        <w:t>e case to bulge at the sides and rear</w:t>
      </w:r>
      <w:r w:rsidRPr="006270B1">
        <w:t>. The wave front has also reached the copper liner of the charge and started to force it outwards into the jet formation expected.</w:t>
      </w:r>
      <w:r>
        <w:t xml:space="preserve"> This jet looks to be forming much smoother than the initial model.</w:t>
      </w:r>
    </w:p>
    <w:p w14:paraId="03946159" w14:textId="77777777" w:rsidR="009A3E66" w:rsidRDefault="00880F07" w:rsidP="006270B1">
      <w:r>
        <w:pict w14:anchorId="02CA88B9">
          <v:shape id="_x0000_i1025" type="#_x0000_t75" style="width:272.6pt;height:186.85pt">
            <v:imagedata r:id="rId30" o:title="step 63"/>
          </v:shape>
        </w:pict>
      </w:r>
    </w:p>
    <w:p w14:paraId="6E67405D" w14:textId="77777777" w:rsidR="00C936BE" w:rsidRDefault="009A3E66" w:rsidP="009A3E66">
      <w:pPr>
        <w:pStyle w:val="Caption"/>
      </w:pPr>
      <w:bookmarkStart w:id="34" w:name="_Toc90996063"/>
      <w:r>
        <w:t xml:space="preserve">Figure </w:t>
      </w:r>
      <w:r>
        <w:fldChar w:fldCharType="begin"/>
      </w:r>
      <w:r>
        <w:instrText xml:space="preserve"> SEQ Figure \* ARABIC </w:instrText>
      </w:r>
      <w:r>
        <w:fldChar w:fldCharType="separate"/>
      </w:r>
      <w:r>
        <w:rPr>
          <w:noProof/>
        </w:rPr>
        <w:t>16</w:t>
      </w:r>
      <w:bookmarkEnd w:id="34"/>
      <w:r>
        <w:fldChar w:fldCharType="end"/>
      </w:r>
    </w:p>
    <w:p w14:paraId="0A1D0FFF" w14:textId="77777777" w:rsidR="00E950E4" w:rsidRDefault="006270B1" w:rsidP="006270B1">
      <w:r w:rsidRPr="006270B1">
        <w:t xml:space="preserve"> 75 µs after detonation </w:t>
      </w:r>
      <w:r>
        <w:t xml:space="preserve">is shown </w:t>
      </w:r>
      <w:r w:rsidRPr="006270B1">
        <w:t xml:space="preserve">in Figure </w:t>
      </w:r>
      <w:r>
        <w:t>17</w:t>
      </w:r>
      <w:r w:rsidRPr="006270B1">
        <w:t>. The case has returned to its original shape and the jet has started to form</w:t>
      </w:r>
      <w:r>
        <w:t>. A</w:t>
      </w:r>
      <w:r w:rsidRPr="006270B1">
        <w:t xml:space="preserve"> lot of material is being projected rearwards and outwards rather than forming part of the main jet as desired.</w:t>
      </w:r>
    </w:p>
    <w:p w14:paraId="17FB65CF" w14:textId="77777777" w:rsidR="009A3E66" w:rsidRDefault="00880F07" w:rsidP="006270B1">
      <w:r>
        <w:lastRenderedPageBreak/>
        <w:pict w14:anchorId="2EEBC7A6">
          <v:shape id="_x0000_i1026" type="#_x0000_t75" style="width:309.65pt;height:215.6pt">
            <v:imagedata r:id="rId31" o:title="step 150"/>
          </v:shape>
        </w:pict>
      </w:r>
    </w:p>
    <w:p w14:paraId="227D6435" w14:textId="77777777" w:rsidR="00966F8E" w:rsidRDefault="009A3E66" w:rsidP="009A3E66">
      <w:pPr>
        <w:pStyle w:val="Caption"/>
      </w:pPr>
      <w:bookmarkStart w:id="35" w:name="_Toc90996064"/>
      <w:r>
        <w:t xml:space="preserve">Figure </w:t>
      </w:r>
      <w:r>
        <w:fldChar w:fldCharType="begin"/>
      </w:r>
      <w:r>
        <w:instrText xml:space="preserve"> SEQ Figure \* ARABIC </w:instrText>
      </w:r>
      <w:r>
        <w:fldChar w:fldCharType="separate"/>
      </w:r>
      <w:r>
        <w:rPr>
          <w:noProof/>
        </w:rPr>
        <w:t>17</w:t>
      </w:r>
      <w:bookmarkEnd w:id="35"/>
      <w:r>
        <w:fldChar w:fldCharType="end"/>
      </w:r>
    </w:p>
    <w:p w14:paraId="3F7A0CF6" w14:textId="77777777" w:rsidR="009A3E66" w:rsidRPr="009A3E66" w:rsidRDefault="00E950E4" w:rsidP="009A3E66">
      <w:r w:rsidRPr="00E950E4">
        <w:t xml:space="preserve">The final stage shown by Figure </w:t>
      </w:r>
      <w:r>
        <w:t>18</w:t>
      </w:r>
      <w:r w:rsidRPr="00E950E4">
        <w:t xml:space="preserve"> is 100 µs after detonation. It shows the jet formation, which has</w:t>
      </w:r>
      <w:r w:rsidR="000D6D57">
        <w:t xml:space="preserve"> stayed within its line of symmetry, unlike the initial test.</w:t>
      </w:r>
      <w:r w:rsidRPr="00E950E4">
        <w:t xml:space="preserve"> </w:t>
      </w:r>
      <w:r w:rsidR="000D6D57">
        <w:t>T</w:t>
      </w:r>
      <w:r w:rsidRPr="00E950E4">
        <w:t>he large amount of material being ejected radially and rearwards</w:t>
      </w:r>
      <w:r w:rsidR="000D6D57">
        <w:t xml:space="preserve"> remains similar to the initial simulation however</w:t>
      </w:r>
      <w:r w:rsidRPr="00E950E4">
        <w:t>.</w:t>
      </w:r>
    </w:p>
    <w:p w14:paraId="48500CB0" w14:textId="77777777" w:rsidR="009A3E66" w:rsidRDefault="00470EBC" w:rsidP="009A3E66">
      <w:pPr>
        <w:keepNext/>
      </w:pPr>
      <w:r>
        <w:rPr>
          <w:noProof/>
          <w:lang w:eastAsia="en-GB"/>
        </w:rPr>
        <w:drawing>
          <wp:inline distT="0" distB="0" distL="0" distR="0" wp14:anchorId="2656E5C1" wp14:editId="6EB8DB4D">
            <wp:extent cx="3944203" cy="272624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tep 200.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953542" cy="2732703"/>
                    </a:xfrm>
                    <a:prstGeom prst="rect">
                      <a:avLst/>
                    </a:prstGeom>
                  </pic:spPr>
                </pic:pic>
              </a:graphicData>
            </a:graphic>
          </wp:inline>
        </w:drawing>
      </w:r>
    </w:p>
    <w:p w14:paraId="4203952D" w14:textId="77777777" w:rsidR="001B35F7" w:rsidRDefault="009A3E66" w:rsidP="009A3E66">
      <w:pPr>
        <w:pStyle w:val="Caption"/>
      </w:pPr>
      <w:bookmarkStart w:id="36" w:name="_Toc90996065"/>
      <w:r>
        <w:t xml:space="preserve">Figure </w:t>
      </w:r>
      <w:r>
        <w:fldChar w:fldCharType="begin"/>
      </w:r>
      <w:r>
        <w:instrText xml:space="preserve"> SEQ Figure \* ARABIC </w:instrText>
      </w:r>
      <w:r>
        <w:fldChar w:fldCharType="separate"/>
      </w:r>
      <w:r>
        <w:rPr>
          <w:noProof/>
        </w:rPr>
        <w:t>18</w:t>
      </w:r>
      <w:bookmarkEnd w:id="36"/>
      <w:r>
        <w:fldChar w:fldCharType="end"/>
      </w:r>
    </w:p>
    <w:p w14:paraId="1E7EC600" w14:textId="77777777" w:rsidR="00E62C40" w:rsidRDefault="00E62C40" w:rsidP="00E62C40">
      <w:pPr>
        <w:pStyle w:val="Heading1"/>
      </w:pPr>
      <w:bookmarkStart w:id="37" w:name="_Toc90996075"/>
      <w:r>
        <w:lastRenderedPageBreak/>
        <w:t>Discussion</w:t>
      </w:r>
      <w:bookmarkEnd w:id="37"/>
    </w:p>
    <w:p w14:paraId="007EC200" w14:textId="708B1CA0" w:rsidR="00E62C40" w:rsidRDefault="00880F07" w:rsidP="00E62C40">
      <w:r>
        <w:rPr>
          <w:noProof/>
        </w:rPr>
        <mc:AlternateContent>
          <mc:Choice Requires="wpi">
            <w:drawing>
              <wp:anchor distT="0" distB="0" distL="114300" distR="114300" simplePos="0" relativeHeight="251665408" behindDoc="0" locked="0" layoutInCell="1" allowOverlap="1" wp14:anchorId="23D60B5B" wp14:editId="1132D8A5">
                <wp:simplePos x="0" y="0"/>
                <wp:positionH relativeFrom="column">
                  <wp:posOffset>3793611</wp:posOffset>
                </wp:positionH>
                <wp:positionV relativeFrom="paragraph">
                  <wp:posOffset>311469</wp:posOffset>
                </wp:positionV>
                <wp:extent cx="720720" cy="440640"/>
                <wp:effectExtent l="38100" t="38100" r="0" b="55245"/>
                <wp:wrapNone/>
                <wp:docPr id="24" name="Ink 24"/>
                <wp:cNvGraphicFramePr/>
                <a:graphic xmlns:a="http://schemas.openxmlformats.org/drawingml/2006/main">
                  <a:graphicData uri="http://schemas.microsoft.com/office/word/2010/wordprocessingInk">
                    <w14:contentPart bwMode="auto" r:id="rId33">
                      <w14:nvContentPartPr>
                        <w14:cNvContentPartPr/>
                      </w14:nvContentPartPr>
                      <w14:xfrm>
                        <a:off x="0" y="0"/>
                        <a:ext cx="720720" cy="440640"/>
                      </w14:xfrm>
                    </w14:contentPart>
                  </a:graphicData>
                </a:graphic>
              </wp:anchor>
            </w:drawing>
          </mc:Choice>
          <mc:Fallback>
            <w:pict>
              <v:shape w14:anchorId="5B68D0C1" id="Ink 24" o:spid="_x0000_s1026" type="#_x0000_t75" style="position:absolute;margin-left:298pt;margin-top:23.85pt;width:58.2pt;height:36.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">
                <v:imagedata r:id="rId34" o:title=""/>
              </v:shape>
            </w:pict>
          </mc:Fallback>
        </mc:AlternateContent>
      </w:r>
      <w:r w:rsidR="00473666">
        <w:t xml:space="preserve">The initial Abaqus model highlighted some flaws with the simulation, by light of the fact that the results demonstrated that with the applied mesh and mechanical material properties, the shaped charge projected its jet forward across the line of symmetry </w:t>
      </w:r>
      <w:proofErr w:type="gramStart"/>
      <w:r w:rsidR="00473666">
        <w:t>and also</w:t>
      </w:r>
      <w:proofErr w:type="gramEnd"/>
      <w:r w:rsidR="00473666">
        <w:t xml:space="preserve"> ejected a large amount of the liner outwards and rearwards. Both of these phenomena </w:t>
      </w:r>
      <w:r w:rsidR="00E4263D">
        <w:t>are not desirable effects in shaped charges as they both result in liner material being wasted, rather than forming the jet which is required to defeat a target.</w:t>
      </w:r>
    </w:p>
    <w:p w14:paraId="19E51EDE" w14:textId="77777777" w:rsidR="00473666" w:rsidRDefault="0038304C" w:rsidP="00E62C40">
      <w:r>
        <w:t>The next Abaqus simulation involved changing the</w:t>
      </w:r>
      <w:r w:rsidRPr="0038304C">
        <w:t xml:space="preserve"> mechanical material properties</w:t>
      </w:r>
      <w:r>
        <w:t xml:space="preserve"> of the liner from copper to gold. The author picked gold as he is aware of some work</w:t>
      </w:r>
      <w:r w:rsidR="006C2544">
        <w:t xml:space="preserve"> which</w:t>
      </w:r>
      <w:r>
        <w:t xml:space="preserve"> has been conducted into the use of gold as a liner in shaped charges due to it being more malleable and ductile than the copper which is normally used.</w:t>
      </w:r>
      <w:r w:rsidR="006C2544">
        <w:t xml:space="preserve"> The results were clear to see, less material was </w:t>
      </w:r>
      <w:r w:rsidR="00534E9D">
        <w:t>ejected rearwards and outwards and the jet, whilst still projected across the line of symmetry, was less so than the original simulation.</w:t>
      </w:r>
    </w:p>
    <w:p w14:paraId="05DDEC37" w14:textId="77777777" w:rsidR="00534E9D" w:rsidRDefault="00E34E3D" w:rsidP="00E62C40">
      <w:r>
        <w:t>The final simulation that was conducted involved reverting back to the original copper liner properties, but changing the mesh of the liner to be finer than both the original and the gold simulation.</w:t>
      </w:r>
      <w:r w:rsidR="007C740B">
        <w:t xml:space="preserve"> The number of data points along the edge of the liner was doubled for this simulation. This resulted in the simulation taking much longer to run and compile its results, but the trade of was that with the same data as the first simulation (bar the finer mesh) the results were much better. Material ejected </w:t>
      </w:r>
      <w:r w:rsidR="007C740B" w:rsidRPr="007C740B">
        <w:t>outwards and rearwards</w:t>
      </w:r>
      <w:r w:rsidR="007C740B">
        <w:t xml:space="preserve"> was reduced compared to the initial simulation. The jet in this simulation also went straight down towards the target rather than projecting across the line of symmetry.</w:t>
      </w:r>
    </w:p>
    <w:p w14:paraId="2DBBB67D" w14:textId="77777777" w:rsidR="00E62C40" w:rsidRDefault="00E62C40" w:rsidP="00E62C40">
      <w:pPr>
        <w:pStyle w:val="Heading1"/>
      </w:pPr>
      <w:bookmarkStart w:id="38" w:name="_Toc90996076"/>
      <w:r>
        <w:t>Conclusion</w:t>
      </w:r>
      <w:bookmarkEnd w:id="38"/>
    </w:p>
    <w:p w14:paraId="15549398" w14:textId="77777777" w:rsidR="00CE3B05" w:rsidRDefault="00CE3B05" w:rsidP="00CE3B05">
      <w:r>
        <w:t xml:space="preserve">To conclude, lessons can be learnt from both of the improved simulations and applied together to create a superior simulation. I.e. improve the meshing of the liner and also improve the material properties of the liner in order to get better jet formation and less material waste. </w:t>
      </w:r>
    </w:p>
    <w:p w14:paraId="68AEF68F" w14:textId="77777777" w:rsidR="00CE3B05" w:rsidRDefault="00CE3B05" w:rsidP="00CE3B05">
      <w:r>
        <w:t>Other deductions can be made from the results, such as either making the case thicker or using stronger materials to combat warping.</w:t>
      </w:r>
      <w:r w:rsidR="006F1A75">
        <w:t xml:space="preserve"> Other properties could be altered, including the explosive used with a faster detonation speed for example. </w:t>
      </w:r>
    </w:p>
    <w:p w14:paraId="1B35C752" w14:textId="77777777" w:rsidR="006F1A75" w:rsidRPr="00CE3B05" w:rsidRDefault="006F1A75" w:rsidP="00CE3B05">
      <w:r>
        <w:t>Design changes could also be made to try and prevent so much material being ejected outwards and rearwards, instead focusing it forwards into the jet in order to better defeat armour.</w:t>
      </w:r>
    </w:p>
    <w:p w14:paraId="792C5E37" w14:textId="77777777" w:rsidR="00E62C40" w:rsidRDefault="00402562" w:rsidP="00E62C40">
      <w:r>
        <w:t xml:space="preserve">It is clear from the 3 simulations, that variables and data points and what is recorded can be tailored to suit what the simulator wishes. So whilst simulations have their place to </w:t>
      </w:r>
      <w:r>
        <w:lastRenderedPageBreak/>
        <w:t>enable the rapid and cheap design and testing of munitions, real world testing of the final simulation would need to be conducted in order to confirm the simulation is correct</w:t>
      </w:r>
    </w:p>
    <w:bookmarkStart w:id="39" w:name="_Toc90996077" w:displacedByCustomXml="next"/>
    <w:sdt>
      <w:sdtPr>
        <w:rPr>
          <w:rFonts w:asciiTheme="minorHAnsi" w:eastAsiaTheme="minorHAnsi" w:hAnsiTheme="minorHAnsi" w:cstheme="minorBidi"/>
          <w:color w:val="595959" w:themeColor="text1" w:themeTint="A6"/>
          <w:sz w:val="22"/>
        </w:rPr>
        <w:id w:val="-196388446"/>
        <w:docPartObj>
          <w:docPartGallery w:val="Bibliographies"/>
          <w:docPartUnique/>
        </w:docPartObj>
      </w:sdtPr>
      <w:sdtEndPr/>
      <w:sdtContent>
        <w:p w14:paraId="3627647C" w14:textId="77777777" w:rsidR="00E62C40" w:rsidRDefault="00E62C40">
          <w:pPr>
            <w:pStyle w:val="Heading1"/>
          </w:pPr>
          <w:r>
            <w:t>References</w:t>
          </w:r>
          <w:bookmarkEnd w:id="39"/>
        </w:p>
        <w:sdt>
          <w:sdtPr>
            <w:id w:val="-573587230"/>
            <w:bibliography/>
          </w:sdtPr>
          <w:sdtEndPr/>
          <w:sdtContent>
            <w:p w14:paraId="2046B04E" w14:textId="77777777" w:rsidR="006D1869" w:rsidRDefault="00E62C40">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6"/>
                <w:gridCol w:w="8294"/>
              </w:tblGrid>
              <w:tr w:rsidR="006D1869" w14:paraId="52FBAFBF" w14:textId="77777777">
                <w:trPr>
                  <w:divId w:val="2103407891"/>
                  <w:tblCellSpacing w:w="15" w:type="dxa"/>
                </w:trPr>
                <w:tc>
                  <w:tcPr>
                    <w:tcW w:w="50" w:type="pct"/>
                    <w:hideMark/>
                  </w:tcPr>
                  <w:p w14:paraId="52E67035" w14:textId="77777777" w:rsidR="006D1869" w:rsidRDefault="006D1869">
                    <w:pPr>
                      <w:pStyle w:val="Bibliography"/>
                      <w:rPr>
                        <w:noProof/>
                        <w:sz w:val="24"/>
                        <w:szCs w:val="24"/>
                      </w:rPr>
                    </w:pPr>
                    <w:r>
                      <w:rPr>
                        <w:noProof/>
                      </w:rPr>
                      <w:t xml:space="preserve">[1] </w:t>
                    </w:r>
                  </w:p>
                </w:tc>
                <w:tc>
                  <w:tcPr>
                    <w:tcW w:w="0" w:type="auto"/>
                    <w:hideMark/>
                  </w:tcPr>
                  <w:p w14:paraId="6D6B9338" w14:textId="77777777" w:rsidR="006D1869" w:rsidRDefault="006D1869">
                    <w:pPr>
                      <w:pStyle w:val="Bibliography"/>
                      <w:rPr>
                        <w:noProof/>
                      </w:rPr>
                    </w:pPr>
                    <w:r>
                      <w:rPr>
                        <w:noProof/>
                      </w:rPr>
                      <w:t xml:space="preserve">K. Donne, </w:t>
                    </w:r>
                    <w:r>
                      <w:rPr>
                        <w:i/>
                        <w:iCs/>
                        <w:noProof/>
                      </w:rPr>
                      <w:t xml:space="preserve">Advanced Physics for OME Assignment Specification, </w:t>
                    </w:r>
                    <w:r>
                      <w:rPr>
                        <w:noProof/>
                      </w:rPr>
                      <w:t xml:space="preserve">Swansea: UWTSD, 2021. </w:t>
                    </w:r>
                  </w:p>
                </w:tc>
              </w:tr>
              <w:tr w:rsidR="006D1869" w14:paraId="38E95A1C" w14:textId="77777777">
                <w:trPr>
                  <w:divId w:val="2103407891"/>
                  <w:tblCellSpacing w:w="15" w:type="dxa"/>
                </w:trPr>
                <w:tc>
                  <w:tcPr>
                    <w:tcW w:w="50" w:type="pct"/>
                    <w:hideMark/>
                  </w:tcPr>
                  <w:p w14:paraId="1C921B83" w14:textId="77777777" w:rsidR="006D1869" w:rsidRDefault="006D1869">
                    <w:pPr>
                      <w:pStyle w:val="Bibliography"/>
                      <w:rPr>
                        <w:noProof/>
                      </w:rPr>
                    </w:pPr>
                    <w:r>
                      <w:rPr>
                        <w:noProof/>
                      </w:rPr>
                      <w:t xml:space="preserve">[2] </w:t>
                    </w:r>
                  </w:p>
                </w:tc>
                <w:tc>
                  <w:tcPr>
                    <w:tcW w:w="0" w:type="auto"/>
                    <w:hideMark/>
                  </w:tcPr>
                  <w:p w14:paraId="2C36445C" w14:textId="77777777" w:rsidR="006D1869" w:rsidRDefault="006D1869">
                    <w:pPr>
                      <w:pStyle w:val="Bibliography"/>
                      <w:rPr>
                        <w:noProof/>
                      </w:rPr>
                    </w:pPr>
                    <w:r>
                      <w:rPr>
                        <w:noProof/>
                      </w:rPr>
                      <w:t xml:space="preserve">W. P. Walters and J. A. Zukas, Fundamentals of Shaped Charges, John Wiley &amp; Sons, Inc., 1989. </w:t>
                    </w:r>
                  </w:p>
                </w:tc>
              </w:tr>
              <w:tr w:rsidR="006D1869" w14:paraId="4C752FB0" w14:textId="77777777">
                <w:trPr>
                  <w:divId w:val="2103407891"/>
                  <w:tblCellSpacing w:w="15" w:type="dxa"/>
                </w:trPr>
                <w:tc>
                  <w:tcPr>
                    <w:tcW w:w="50" w:type="pct"/>
                    <w:hideMark/>
                  </w:tcPr>
                  <w:p w14:paraId="6B32B218" w14:textId="77777777" w:rsidR="006D1869" w:rsidRDefault="006D1869">
                    <w:pPr>
                      <w:pStyle w:val="Bibliography"/>
                      <w:rPr>
                        <w:noProof/>
                      </w:rPr>
                    </w:pPr>
                    <w:r>
                      <w:rPr>
                        <w:noProof/>
                      </w:rPr>
                      <w:t xml:space="preserve">[3] </w:t>
                    </w:r>
                  </w:p>
                </w:tc>
                <w:tc>
                  <w:tcPr>
                    <w:tcW w:w="0" w:type="auto"/>
                    <w:hideMark/>
                  </w:tcPr>
                  <w:p w14:paraId="12E73F54" w14:textId="77777777" w:rsidR="006D1869" w:rsidRDefault="006D1869">
                    <w:pPr>
                      <w:pStyle w:val="Bibliography"/>
                      <w:rPr>
                        <w:noProof/>
                      </w:rPr>
                    </w:pPr>
                    <w:r>
                      <w:rPr>
                        <w:noProof/>
                      </w:rPr>
                      <w:t xml:space="preserve">D. T. Burleigh, D. U. Nishkamraj and M. J. Murphy, “Shaped Charge Liner Early Collapse Experiment Execution and Validation,” </w:t>
                    </w:r>
                    <w:r>
                      <w:rPr>
                        <w:i/>
                        <w:iCs/>
                        <w:noProof/>
                      </w:rPr>
                      <w:t xml:space="preserve">Propellants, Explosives, Pyrotechnics, </w:t>
                    </w:r>
                    <w:r>
                      <w:rPr>
                        <w:noProof/>
                      </w:rPr>
                      <w:t xml:space="preserve">vol. 39, no. 5, pp. 739-748, 2014. </w:t>
                    </w:r>
                  </w:p>
                </w:tc>
              </w:tr>
              <w:tr w:rsidR="006D1869" w14:paraId="53B2D3DC" w14:textId="77777777">
                <w:trPr>
                  <w:divId w:val="2103407891"/>
                  <w:tblCellSpacing w:w="15" w:type="dxa"/>
                </w:trPr>
                <w:tc>
                  <w:tcPr>
                    <w:tcW w:w="50" w:type="pct"/>
                    <w:hideMark/>
                  </w:tcPr>
                  <w:p w14:paraId="46B3594A" w14:textId="77777777" w:rsidR="006D1869" w:rsidRDefault="006D1869">
                    <w:pPr>
                      <w:pStyle w:val="Bibliography"/>
                      <w:rPr>
                        <w:noProof/>
                      </w:rPr>
                    </w:pPr>
                    <w:r>
                      <w:rPr>
                        <w:noProof/>
                      </w:rPr>
                      <w:t xml:space="preserve">[4] </w:t>
                    </w:r>
                  </w:p>
                </w:tc>
                <w:tc>
                  <w:tcPr>
                    <w:tcW w:w="0" w:type="auto"/>
                    <w:hideMark/>
                  </w:tcPr>
                  <w:p w14:paraId="69754A5D" w14:textId="77777777" w:rsidR="006D1869" w:rsidRDefault="006D1869">
                    <w:pPr>
                      <w:pStyle w:val="Bibliography"/>
                      <w:rPr>
                        <w:noProof/>
                      </w:rPr>
                    </w:pPr>
                    <w:r>
                      <w:rPr>
                        <w:noProof/>
                      </w:rPr>
                      <w:t xml:space="preserve">S. Hart, World War 2 German Weapons, London: Amber Books Ltd, 2018. </w:t>
                    </w:r>
                  </w:p>
                </w:tc>
              </w:tr>
              <w:tr w:rsidR="006D1869" w14:paraId="6EB3D29C" w14:textId="77777777">
                <w:trPr>
                  <w:divId w:val="2103407891"/>
                  <w:tblCellSpacing w:w="15" w:type="dxa"/>
                </w:trPr>
                <w:tc>
                  <w:tcPr>
                    <w:tcW w:w="50" w:type="pct"/>
                    <w:hideMark/>
                  </w:tcPr>
                  <w:p w14:paraId="0E76855A" w14:textId="77777777" w:rsidR="006D1869" w:rsidRDefault="006D1869">
                    <w:pPr>
                      <w:pStyle w:val="Bibliography"/>
                      <w:rPr>
                        <w:noProof/>
                      </w:rPr>
                    </w:pPr>
                    <w:bookmarkStart w:id="40" w:name="_Hlk93872686"/>
                    <w:r>
                      <w:rPr>
                        <w:noProof/>
                      </w:rPr>
                      <w:t xml:space="preserve">[5] </w:t>
                    </w:r>
                  </w:p>
                </w:tc>
                <w:tc>
                  <w:tcPr>
                    <w:tcW w:w="0" w:type="auto"/>
                    <w:hideMark/>
                  </w:tcPr>
                  <w:p w14:paraId="73E68CC8" w14:textId="77777777" w:rsidR="006D1869" w:rsidRDefault="006D1869">
                    <w:pPr>
                      <w:pStyle w:val="Bibliography"/>
                      <w:rPr>
                        <w:noProof/>
                      </w:rPr>
                    </w:pPr>
                    <w:r>
                      <w:rPr>
                        <w:noProof/>
                      </w:rPr>
                      <w:t xml:space="preserve">D. L. Feng, M. B. Liu, H. Q. Li and G. R. Liu, “Smoothed particle hydrodynamics modeling of linear shaped charge with jet formation and penetration effects,” </w:t>
                    </w:r>
                    <w:r>
                      <w:rPr>
                        <w:i/>
                        <w:iCs/>
                        <w:noProof/>
                      </w:rPr>
                      <w:t xml:space="preserve">Computers &amp; Fluids, </w:t>
                    </w:r>
                    <w:r>
                      <w:rPr>
                        <w:noProof/>
                      </w:rPr>
                      <w:t xml:space="preserve">vol. 86, pp. 77-85, 2013. </w:t>
                    </w:r>
                  </w:p>
                </w:tc>
              </w:tr>
              <w:bookmarkEnd w:id="40"/>
              <w:tr w:rsidR="006D1869" w14:paraId="4AA82793" w14:textId="77777777">
                <w:trPr>
                  <w:divId w:val="2103407891"/>
                  <w:tblCellSpacing w:w="15" w:type="dxa"/>
                </w:trPr>
                <w:tc>
                  <w:tcPr>
                    <w:tcW w:w="50" w:type="pct"/>
                    <w:hideMark/>
                  </w:tcPr>
                  <w:p w14:paraId="03A3918D" w14:textId="77777777" w:rsidR="006D1869" w:rsidRDefault="006D1869">
                    <w:pPr>
                      <w:pStyle w:val="Bibliography"/>
                      <w:rPr>
                        <w:noProof/>
                      </w:rPr>
                    </w:pPr>
                    <w:r>
                      <w:rPr>
                        <w:noProof/>
                      </w:rPr>
                      <w:t xml:space="preserve">[6] </w:t>
                    </w:r>
                  </w:p>
                </w:tc>
                <w:tc>
                  <w:tcPr>
                    <w:tcW w:w="0" w:type="auto"/>
                    <w:hideMark/>
                  </w:tcPr>
                  <w:p w14:paraId="351390D6" w14:textId="77777777" w:rsidR="006D1869" w:rsidRDefault="006D1869">
                    <w:pPr>
                      <w:pStyle w:val="Bibliography"/>
                      <w:rPr>
                        <w:noProof/>
                      </w:rPr>
                    </w:pPr>
                    <w:r>
                      <w:rPr>
                        <w:noProof/>
                      </w:rPr>
                      <w:t xml:space="preserve">J.-Y. Chen, D.-L. Feng, S.-X. Deng, C. Peng and F.-S. Lien, “GPU-accelerated smoothed particle hydrodynamics modeling of jet formation and penetration capability of shaped charges,” </w:t>
                    </w:r>
                    <w:r>
                      <w:rPr>
                        <w:i/>
                        <w:iCs/>
                        <w:noProof/>
                      </w:rPr>
                      <w:t xml:space="preserve">Journal of Fluids and Structures, </w:t>
                    </w:r>
                    <w:r>
                      <w:rPr>
                        <w:noProof/>
                      </w:rPr>
                      <w:t xml:space="preserve">vol. 99, 2020. </w:t>
                    </w:r>
                  </w:p>
                </w:tc>
              </w:tr>
              <w:tr w:rsidR="006D1869" w14:paraId="613A275F" w14:textId="77777777">
                <w:trPr>
                  <w:divId w:val="2103407891"/>
                  <w:tblCellSpacing w:w="15" w:type="dxa"/>
                </w:trPr>
                <w:tc>
                  <w:tcPr>
                    <w:tcW w:w="50" w:type="pct"/>
                    <w:hideMark/>
                  </w:tcPr>
                  <w:p w14:paraId="30031755" w14:textId="77777777" w:rsidR="006D1869" w:rsidRDefault="006D1869">
                    <w:pPr>
                      <w:pStyle w:val="Bibliography"/>
                      <w:rPr>
                        <w:noProof/>
                      </w:rPr>
                    </w:pPr>
                    <w:r>
                      <w:rPr>
                        <w:noProof/>
                      </w:rPr>
                      <w:t xml:space="preserve">[7] </w:t>
                    </w:r>
                  </w:p>
                </w:tc>
                <w:tc>
                  <w:tcPr>
                    <w:tcW w:w="0" w:type="auto"/>
                    <w:hideMark/>
                  </w:tcPr>
                  <w:p w14:paraId="01A2E50F" w14:textId="77777777" w:rsidR="006D1869" w:rsidRDefault="006D1869">
                    <w:pPr>
                      <w:pStyle w:val="Bibliography"/>
                      <w:rPr>
                        <w:noProof/>
                      </w:rPr>
                    </w:pPr>
                    <w:r>
                      <w:rPr>
                        <w:noProof/>
                      </w:rPr>
                      <w:t xml:space="preserve">D. Moratal, Finite Element Analysis, Universitat Politècnica de València, 2010. </w:t>
                    </w:r>
                  </w:p>
                </w:tc>
              </w:tr>
              <w:tr w:rsidR="006D1869" w14:paraId="7A264CC4" w14:textId="77777777">
                <w:trPr>
                  <w:divId w:val="2103407891"/>
                  <w:tblCellSpacing w:w="15" w:type="dxa"/>
                </w:trPr>
                <w:tc>
                  <w:tcPr>
                    <w:tcW w:w="50" w:type="pct"/>
                    <w:hideMark/>
                  </w:tcPr>
                  <w:p w14:paraId="0F0546D3" w14:textId="77777777" w:rsidR="006D1869" w:rsidRDefault="006D1869">
                    <w:pPr>
                      <w:pStyle w:val="Bibliography"/>
                      <w:rPr>
                        <w:noProof/>
                      </w:rPr>
                    </w:pPr>
                    <w:r>
                      <w:rPr>
                        <w:noProof/>
                      </w:rPr>
                      <w:t xml:space="preserve">[8] </w:t>
                    </w:r>
                  </w:p>
                </w:tc>
                <w:tc>
                  <w:tcPr>
                    <w:tcW w:w="0" w:type="auto"/>
                    <w:hideMark/>
                  </w:tcPr>
                  <w:p w14:paraId="587ACD64" w14:textId="77777777" w:rsidR="006D1869" w:rsidRDefault="006D1869">
                    <w:pPr>
                      <w:pStyle w:val="Bibliography"/>
                      <w:rPr>
                        <w:noProof/>
                      </w:rPr>
                    </w:pPr>
                    <w:r>
                      <w:rPr>
                        <w:noProof/>
                      </w:rPr>
                      <w:t xml:space="preserve">V. Bohanek, M. Dobrilovic and V. Skrlec, The efficiency of linear shaped charges, Zagreb: University of Zagreb, 2014. </w:t>
                    </w:r>
                  </w:p>
                </w:tc>
              </w:tr>
            </w:tbl>
            <w:p w14:paraId="2A5BFA6F" w14:textId="77777777" w:rsidR="006D1869" w:rsidRDefault="006D1869">
              <w:pPr>
                <w:divId w:val="2103407891"/>
                <w:rPr>
                  <w:rFonts w:eastAsia="Times New Roman"/>
                  <w:noProof/>
                </w:rPr>
              </w:pPr>
            </w:p>
            <w:p w14:paraId="25A33849" w14:textId="77777777" w:rsidR="00E62C40" w:rsidRDefault="00E62C40">
              <w:r>
                <w:rPr>
                  <w:b/>
                  <w:bCs/>
                  <w:noProof/>
                </w:rPr>
                <w:fldChar w:fldCharType="end"/>
              </w:r>
            </w:p>
          </w:sdtContent>
        </w:sdt>
      </w:sdtContent>
    </w:sdt>
    <w:p w14:paraId="01B318B2" w14:textId="77777777" w:rsidR="00E62C40" w:rsidRPr="00E62C40" w:rsidRDefault="00E62C40" w:rsidP="00E62C40"/>
    <w:sectPr w:rsidR="00E62C40" w:rsidRPr="00E62C40">
      <w:footerReference w:type="default" r:id="rId3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2446D" w14:textId="77777777" w:rsidR="00522761" w:rsidRDefault="00522761" w:rsidP="00C6554A">
      <w:pPr>
        <w:spacing w:before="0" w:after="0" w:line="240" w:lineRule="auto"/>
      </w:pPr>
      <w:r>
        <w:separator/>
      </w:r>
    </w:p>
  </w:endnote>
  <w:endnote w:type="continuationSeparator" w:id="0">
    <w:p w14:paraId="2238443A" w14:textId="77777777" w:rsidR="00522761" w:rsidRDefault="00522761"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TXinwei">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9BB50" w14:textId="77777777" w:rsidR="00895D04" w:rsidRDefault="00895D04">
    <w:pPr>
      <w:pStyle w:val="Footer"/>
    </w:pPr>
    <w:r>
      <w:t xml:space="preserve">Page </w:t>
    </w:r>
    <w:r>
      <w:fldChar w:fldCharType="begin"/>
    </w:r>
    <w:r>
      <w:instrText xml:space="preserve"> PAGE  \* Arabic  \* MERGEFORMAT </w:instrText>
    </w:r>
    <w:r>
      <w:fldChar w:fldCharType="separate"/>
    </w:r>
    <w:r w:rsidR="00402562">
      <w:rPr>
        <w:noProof/>
      </w:rPr>
      <w:t>15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85848" w14:textId="77777777" w:rsidR="00522761" w:rsidRDefault="00522761" w:rsidP="00C6554A">
      <w:pPr>
        <w:spacing w:before="0" w:after="0" w:line="240" w:lineRule="auto"/>
      </w:pPr>
      <w:r>
        <w:separator/>
      </w:r>
    </w:p>
  </w:footnote>
  <w:footnote w:type="continuationSeparator" w:id="0">
    <w:p w14:paraId="60C23E6B" w14:textId="77777777" w:rsidR="00522761" w:rsidRDefault="00522761"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1E84"/>
    <w:rsid w:val="0002365D"/>
    <w:rsid w:val="000247D8"/>
    <w:rsid w:val="000258CD"/>
    <w:rsid w:val="00036779"/>
    <w:rsid w:val="000375CD"/>
    <w:rsid w:val="000B4A4C"/>
    <w:rsid w:val="000D0B53"/>
    <w:rsid w:val="000D6D57"/>
    <w:rsid w:val="000E0724"/>
    <w:rsid w:val="000E2265"/>
    <w:rsid w:val="000E4258"/>
    <w:rsid w:val="000F29A0"/>
    <w:rsid w:val="00111E84"/>
    <w:rsid w:val="00130A6C"/>
    <w:rsid w:val="00140E37"/>
    <w:rsid w:val="0014642C"/>
    <w:rsid w:val="00173F71"/>
    <w:rsid w:val="001951D5"/>
    <w:rsid w:val="001B35F7"/>
    <w:rsid w:val="001B7F4E"/>
    <w:rsid w:val="001C5068"/>
    <w:rsid w:val="001D3892"/>
    <w:rsid w:val="001E2851"/>
    <w:rsid w:val="00233D85"/>
    <w:rsid w:val="002513C2"/>
    <w:rsid w:val="00251CC1"/>
    <w:rsid w:val="002554CD"/>
    <w:rsid w:val="002564E9"/>
    <w:rsid w:val="0025790F"/>
    <w:rsid w:val="00293B83"/>
    <w:rsid w:val="002B4294"/>
    <w:rsid w:val="002C0400"/>
    <w:rsid w:val="002D1619"/>
    <w:rsid w:val="002F52AF"/>
    <w:rsid w:val="0030258A"/>
    <w:rsid w:val="0031161D"/>
    <w:rsid w:val="00333D0D"/>
    <w:rsid w:val="00347547"/>
    <w:rsid w:val="00372E05"/>
    <w:rsid w:val="0038304C"/>
    <w:rsid w:val="0038725D"/>
    <w:rsid w:val="0039033D"/>
    <w:rsid w:val="003938D9"/>
    <w:rsid w:val="003D58F9"/>
    <w:rsid w:val="00402562"/>
    <w:rsid w:val="00417C7A"/>
    <w:rsid w:val="004534A3"/>
    <w:rsid w:val="00470EBC"/>
    <w:rsid w:val="00473666"/>
    <w:rsid w:val="00474D40"/>
    <w:rsid w:val="004854CA"/>
    <w:rsid w:val="0049092E"/>
    <w:rsid w:val="004931C0"/>
    <w:rsid w:val="004C049F"/>
    <w:rsid w:val="004E4623"/>
    <w:rsid w:val="004E46AD"/>
    <w:rsid w:val="004F16D9"/>
    <w:rsid w:val="005000E2"/>
    <w:rsid w:val="005109EB"/>
    <w:rsid w:val="00515BFE"/>
    <w:rsid w:val="00522761"/>
    <w:rsid w:val="00532B3E"/>
    <w:rsid w:val="00534E9D"/>
    <w:rsid w:val="00535E00"/>
    <w:rsid w:val="005A60C3"/>
    <w:rsid w:val="005D4FD6"/>
    <w:rsid w:val="005E5127"/>
    <w:rsid w:val="005F2E63"/>
    <w:rsid w:val="006270B1"/>
    <w:rsid w:val="00634C21"/>
    <w:rsid w:val="00647210"/>
    <w:rsid w:val="006573F8"/>
    <w:rsid w:val="00660A79"/>
    <w:rsid w:val="006974BC"/>
    <w:rsid w:val="006A3CE7"/>
    <w:rsid w:val="006C2544"/>
    <w:rsid w:val="006D1869"/>
    <w:rsid w:val="006D7251"/>
    <w:rsid w:val="006E0C98"/>
    <w:rsid w:val="006F1A75"/>
    <w:rsid w:val="0073693C"/>
    <w:rsid w:val="00791791"/>
    <w:rsid w:val="007C740B"/>
    <w:rsid w:val="007F69B1"/>
    <w:rsid w:val="0080320F"/>
    <w:rsid w:val="0084561B"/>
    <w:rsid w:val="00853712"/>
    <w:rsid w:val="00880F07"/>
    <w:rsid w:val="00895D04"/>
    <w:rsid w:val="008A5D33"/>
    <w:rsid w:val="008D1410"/>
    <w:rsid w:val="008D697D"/>
    <w:rsid w:val="00912C1E"/>
    <w:rsid w:val="00966F8E"/>
    <w:rsid w:val="0098283C"/>
    <w:rsid w:val="009A3E66"/>
    <w:rsid w:val="009B373D"/>
    <w:rsid w:val="009F1038"/>
    <w:rsid w:val="00A111BE"/>
    <w:rsid w:val="00A300CC"/>
    <w:rsid w:val="00A53817"/>
    <w:rsid w:val="00AA0966"/>
    <w:rsid w:val="00AA4596"/>
    <w:rsid w:val="00AE4D6B"/>
    <w:rsid w:val="00AF11D9"/>
    <w:rsid w:val="00AF50F7"/>
    <w:rsid w:val="00AF5E82"/>
    <w:rsid w:val="00B21500"/>
    <w:rsid w:val="00B6577C"/>
    <w:rsid w:val="00B844BF"/>
    <w:rsid w:val="00BB2159"/>
    <w:rsid w:val="00BC594C"/>
    <w:rsid w:val="00BD1733"/>
    <w:rsid w:val="00BD6BC5"/>
    <w:rsid w:val="00BF02AE"/>
    <w:rsid w:val="00C524FF"/>
    <w:rsid w:val="00C60EBE"/>
    <w:rsid w:val="00C6554A"/>
    <w:rsid w:val="00C77530"/>
    <w:rsid w:val="00C936BE"/>
    <w:rsid w:val="00C94D4B"/>
    <w:rsid w:val="00CB14AE"/>
    <w:rsid w:val="00CC49A8"/>
    <w:rsid w:val="00CD24FC"/>
    <w:rsid w:val="00CE3B05"/>
    <w:rsid w:val="00CF5CB5"/>
    <w:rsid w:val="00E072C3"/>
    <w:rsid w:val="00E34E3D"/>
    <w:rsid w:val="00E4263D"/>
    <w:rsid w:val="00E62C40"/>
    <w:rsid w:val="00E72F8B"/>
    <w:rsid w:val="00E91BCB"/>
    <w:rsid w:val="00E950E4"/>
    <w:rsid w:val="00EC2942"/>
    <w:rsid w:val="00EC301C"/>
    <w:rsid w:val="00ED611A"/>
    <w:rsid w:val="00ED7C44"/>
    <w:rsid w:val="00F3725F"/>
    <w:rsid w:val="00F400F6"/>
    <w:rsid w:val="00F46F77"/>
    <w:rsid w:val="00F82873"/>
    <w:rsid w:val="00F91DD6"/>
    <w:rsid w:val="00FB7652"/>
    <w:rsid w:val="00FD2979"/>
    <w:rsid w:val="00FE4E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F0C01E"/>
  <w15:chartTrackingRefBased/>
  <w15:docId w15:val="{F7ECABCD-4E9B-4D12-A3C4-0B52B7376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8D697D"/>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8D697D"/>
    <w:pPr>
      <w:spacing w:after="100"/>
    </w:pPr>
  </w:style>
  <w:style w:type="paragraph" w:styleId="TOC2">
    <w:name w:val="toc 2"/>
    <w:basedOn w:val="Normal"/>
    <w:next w:val="Normal"/>
    <w:autoRedefine/>
    <w:uiPriority w:val="39"/>
    <w:unhideWhenUsed/>
    <w:rsid w:val="008D697D"/>
    <w:pPr>
      <w:spacing w:after="100"/>
      <w:ind w:left="220"/>
    </w:pPr>
  </w:style>
  <w:style w:type="paragraph" w:styleId="Bibliography">
    <w:name w:val="Bibliography"/>
    <w:basedOn w:val="Normal"/>
    <w:next w:val="Normal"/>
    <w:uiPriority w:val="37"/>
    <w:unhideWhenUsed/>
    <w:rsid w:val="0031161D"/>
  </w:style>
  <w:style w:type="paragraph" w:styleId="TableofFigures">
    <w:name w:val="table of figures"/>
    <w:basedOn w:val="Normal"/>
    <w:next w:val="Normal"/>
    <w:uiPriority w:val="99"/>
    <w:unhideWhenUsed/>
    <w:rsid w:val="00347547"/>
    <w:pPr>
      <w:spacing w:after="0"/>
    </w:pPr>
  </w:style>
  <w:style w:type="table" w:styleId="TableGrid">
    <w:name w:val="Table Grid"/>
    <w:basedOn w:val="TableNormal"/>
    <w:uiPriority w:val="39"/>
    <w:rsid w:val="001B7F4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4294">
      <w:bodyDiv w:val="1"/>
      <w:marLeft w:val="0"/>
      <w:marRight w:val="0"/>
      <w:marTop w:val="0"/>
      <w:marBottom w:val="0"/>
      <w:divBdr>
        <w:top w:val="none" w:sz="0" w:space="0" w:color="auto"/>
        <w:left w:val="none" w:sz="0" w:space="0" w:color="auto"/>
        <w:bottom w:val="none" w:sz="0" w:space="0" w:color="auto"/>
        <w:right w:val="none" w:sz="0" w:space="0" w:color="auto"/>
      </w:divBdr>
    </w:div>
    <w:div w:id="23285551">
      <w:bodyDiv w:val="1"/>
      <w:marLeft w:val="0"/>
      <w:marRight w:val="0"/>
      <w:marTop w:val="0"/>
      <w:marBottom w:val="0"/>
      <w:divBdr>
        <w:top w:val="none" w:sz="0" w:space="0" w:color="auto"/>
        <w:left w:val="none" w:sz="0" w:space="0" w:color="auto"/>
        <w:bottom w:val="none" w:sz="0" w:space="0" w:color="auto"/>
        <w:right w:val="none" w:sz="0" w:space="0" w:color="auto"/>
      </w:divBdr>
    </w:div>
    <w:div w:id="34818013">
      <w:bodyDiv w:val="1"/>
      <w:marLeft w:val="0"/>
      <w:marRight w:val="0"/>
      <w:marTop w:val="0"/>
      <w:marBottom w:val="0"/>
      <w:divBdr>
        <w:top w:val="none" w:sz="0" w:space="0" w:color="auto"/>
        <w:left w:val="none" w:sz="0" w:space="0" w:color="auto"/>
        <w:bottom w:val="none" w:sz="0" w:space="0" w:color="auto"/>
        <w:right w:val="none" w:sz="0" w:space="0" w:color="auto"/>
      </w:divBdr>
    </w:div>
    <w:div w:id="40252439">
      <w:bodyDiv w:val="1"/>
      <w:marLeft w:val="0"/>
      <w:marRight w:val="0"/>
      <w:marTop w:val="0"/>
      <w:marBottom w:val="0"/>
      <w:divBdr>
        <w:top w:val="none" w:sz="0" w:space="0" w:color="auto"/>
        <w:left w:val="none" w:sz="0" w:space="0" w:color="auto"/>
        <w:bottom w:val="none" w:sz="0" w:space="0" w:color="auto"/>
        <w:right w:val="none" w:sz="0" w:space="0" w:color="auto"/>
      </w:divBdr>
    </w:div>
    <w:div w:id="55015388">
      <w:bodyDiv w:val="1"/>
      <w:marLeft w:val="0"/>
      <w:marRight w:val="0"/>
      <w:marTop w:val="0"/>
      <w:marBottom w:val="0"/>
      <w:divBdr>
        <w:top w:val="none" w:sz="0" w:space="0" w:color="auto"/>
        <w:left w:val="none" w:sz="0" w:space="0" w:color="auto"/>
        <w:bottom w:val="none" w:sz="0" w:space="0" w:color="auto"/>
        <w:right w:val="none" w:sz="0" w:space="0" w:color="auto"/>
      </w:divBdr>
    </w:div>
    <w:div w:id="81148670">
      <w:bodyDiv w:val="1"/>
      <w:marLeft w:val="0"/>
      <w:marRight w:val="0"/>
      <w:marTop w:val="0"/>
      <w:marBottom w:val="0"/>
      <w:divBdr>
        <w:top w:val="none" w:sz="0" w:space="0" w:color="auto"/>
        <w:left w:val="none" w:sz="0" w:space="0" w:color="auto"/>
        <w:bottom w:val="none" w:sz="0" w:space="0" w:color="auto"/>
        <w:right w:val="none" w:sz="0" w:space="0" w:color="auto"/>
      </w:divBdr>
    </w:div>
    <w:div w:id="131796860">
      <w:bodyDiv w:val="1"/>
      <w:marLeft w:val="0"/>
      <w:marRight w:val="0"/>
      <w:marTop w:val="0"/>
      <w:marBottom w:val="0"/>
      <w:divBdr>
        <w:top w:val="none" w:sz="0" w:space="0" w:color="auto"/>
        <w:left w:val="none" w:sz="0" w:space="0" w:color="auto"/>
        <w:bottom w:val="none" w:sz="0" w:space="0" w:color="auto"/>
        <w:right w:val="none" w:sz="0" w:space="0" w:color="auto"/>
      </w:divBdr>
    </w:div>
    <w:div w:id="144972150">
      <w:bodyDiv w:val="1"/>
      <w:marLeft w:val="0"/>
      <w:marRight w:val="0"/>
      <w:marTop w:val="0"/>
      <w:marBottom w:val="0"/>
      <w:divBdr>
        <w:top w:val="none" w:sz="0" w:space="0" w:color="auto"/>
        <w:left w:val="none" w:sz="0" w:space="0" w:color="auto"/>
        <w:bottom w:val="none" w:sz="0" w:space="0" w:color="auto"/>
        <w:right w:val="none" w:sz="0" w:space="0" w:color="auto"/>
      </w:divBdr>
    </w:div>
    <w:div w:id="152184638">
      <w:bodyDiv w:val="1"/>
      <w:marLeft w:val="0"/>
      <w:marRight w:val="0"/>
      <w:marTop w:val="0"/>
      <w:marBottom w:val="0"/>
      <w:divBdr>
        <w:top w:val="none" w:sz="0" w:space="0" w:color="auto"/>
        <w:left w:val="none" w:sz="0" w:space="0" w:color="auto"/>
        <w:bottom w:val="none" w:sz="0" w:space="0" w:color="auto"/>
        <w:right w:val="none" w:sz="0" w:space="0" w:color="auto"/>
      </w:divBdr>
    </w:div>
    <w:div w:id="161822275">
      <w:bodyDiv w:val="1"/>
      <w:marLeft w:val="0"/>
      <w:marRight w:val="0"/>
      <w:marTop w:val="0"/>
      <w:marBottom w:val="0"/>
      <w:divBdr>
        <w:top w:val="none" w:sz="0" w:space="0" w:color="auto"/>
        <w:left w:val="none" w:sz="0" w:space="0" w:color="auto"/>
        <w:bottom w:val="none" w:sz="0" w:space="0" w:color="auto"/>
        <w:right w:val="none" w:sz="0" w:space="0" w:color="auto"/>
      </w:divBdr>
    </w:div>
    <w:div w:id="212271623">
      <w:bodyDiv w:val="1"/>
      <w:marLeft w:val="0"/>
      <w:marRight w:val="0"/>
      <w:marTop w:val="0"/>
      <w:marBottom w:val="0"/>
      <w:divBdr>
        <w:top w:val="none" w:sz="0" w:space="0" w:color="auto"/>
        <w:left w:val="none" w:sz="0" w:space="0" w:color="auto"/>
        <w:bottom w:val="none" w:sz="0" w:space="0" w:color="auto"/>
        <w:right w:val="none" w:sz="0" w:space="0" w:color="auto"/>
      </w:divBdr>
    </w:div>
    <w:div w:id="220482963">
      <w:bodyDiv w:val="1"/>
      <w:marLeft w:val="0"/>
      <w:marRight w:val="0"/>
      <w:marTop w:val="0"/>
      <w:marBottom w:val="0"/>
      <w:divBdr>
        <w:top w:val="none" w:sz="0" w:space="0" w:color="auto"/>
        <w:left w:val="none" w:sz="0" w:space="0" w:color="auto"/>
        <w:bottom w:val="none" w:sz="0" w:space="0" w:color="auto"/>
        <w:right w:val="none" w:sz="0" w:space="0" w:color="auto"/>
      </w:divBdr>
    </w:div>
    <w:div w:id="282855426">
      <w:bodyDiv w:val="1"/>
      <w:marLeft w:val="0"/>
      <w:marRight w:val="0"/>
      <w:marTop w:val="0"/>
      <w:marBottom w:val="0"/>
      <w:divBdr>
        <w:top w:val="none" w:sz="0" w:space="0" w:color="auto"/>
        <w:left w:val="none" w:sz="0" w:space="0" w:color="auto"/>
        <w:bottom w:val="none" w:sz="0" w:space="0" w:color="auto"/>
        <w:right w:val="none" w:sz="0" w:space="0" w:color="auto"/>
      </w:divBdr>
    </w:div>
    <w:div w:id="284582019">
      <w:bodyDiv w:val="1"/>
      <w:marLeft w:val="0"/>
      <w:marRight w:val="0"/>
      <w:marTop w:val="0"/>
      <w:marBottom w:val="0"/>
      <w:divBdr>
        <w:top w:val="none" w:sz="0" w:space="0" w:color="auto"/>
        <w:left w:val="none" w:sz="0" w:space="0" w:color="auto"/>
        <w:bottom w:val="none" w:sz="0" w:space="0" w:color="auto"/>
        <w:right w:val="none" w:sz="0" w:space="0" w:color="auto"/>
      </w:divBdr>
    </w:div>
    <w:div w:id="294873451">
      <w:bodyDiv w:val="1"/>
      <w:marLeft w:val="0"/>
      <w:marRight w:val="0"/>
      <w:marTop w:val="0"/>
      <w:marBottom w:val="0"/>
      <w:divBdr>
        <w:top w:val="none" w:sz="0" w:space="0" w:color="auto"/>
        <w:left w:val="none" w:sz="0" w:space="0" w:color="auto"/>
        <w:bottom w:val="none" w:sz="0" w:space="0" w:color="auto"/>
        <w:right w:val="none" w:sz="0" w:space="0" w:color="auto"/>
      </w:divBdr>
    </w:div>
    <w:div w:id="304164870">
      <w:bodyDiv w:val="1"/>
      <w:marLeft w:val="0"/>
      <w:marRight w:val="0"/>
      <w:marTop w:val="0"/>
      <w:marBottom w:val="0"/>
      <w:divBdr>
        <w:top w:val="none" w:sz="0" w:space="0" w:color="auto"/>
        <w:left w:val="none" w:sz="0" w:space="0" w:color="auto"/>
        <w:bottom w:val="none" w:sz="0" w:space="0" w:color="auto"/>
        <w:right w:val="none" w:sz="0" w:space="0" w:color="auto"/>
      </w:divBdr>
    </w:div>
    <w:div w:id="321857048">
      <w:bodyDiv w:val="1"/>
      <w:marLeft w:val="0"/>
      <w:marRight w:val="0"/>
      <w:marTop w:val="0"/>
      <w:marBottom w:val="0"/>
      <w:divBdr>
        <w:top w:val="none" w:sz="0" w:space="0" w:color="auto"/>
        <w:left w:val="none" w:sz="0" w:space="0" w:color="auto"/>
        <w:bottom w:val="none" w:sz="0" w:space="0" w:color="auto"/>
        <w:right w:val="none" w:sz="0" w:space="0" w:color="auto"/>
      </w:divBdr>
    </w:div>
    <w:div w:id="327750448">
      <w:bodyDiv w:val="1"/>
      <w:marLeft w:val="0"/>
      <w:marRight w:val="0"/>
      <w:marTop w:val="0"/>
      <w:marBottom w:val="0"/>
      <w:divBdr>
        <w:top w:val="none" w:sz="0" w:space="0" w:color="auto"/>
        <w:left w:val="none" w:sz="0" w:space="0" w:color="auto"/>
        <w:bottom w:val="none" w:sz="0" w:space="0" w:color="auto"/>
        <w:right w:val="none" w:sz="0" w:space="0" w:color="auto"/>
      </w:divBdr>
    </w:div>
    <w:div w:id="362940963">
      <w:bodyDiv w:val="1"/>
      <w:marLeft w:val="0"/>
      <w:marRight w:val="0"/>
      <w:marTop w:val="0"/>
      <w:marBottom w:val="0"/>
      <w:divBdr>
        <w:top w:val="none" w:sz="0" w:space="0" w:color="auto"/>
        <w:left w:val="none" w:sz="0" w:space="0" w:color="auto"/>
        <w:bottom w:val="none" w:sz="0" w:space="0" w:color="auto"/>
        <w:right w:val="none" w:sz="0" w:space="0" w:color="auto"/>
      </w:divBdr>
    </w:div>
    <w:div w:id="386297689">
      <w:bodyDiv w:val="1"/>
      <w:marLeft w:val="0"/>
      <w:marRight w:val="0"/>
      <w:marTop w:val="0"/>
      <w:marBottom w:val="0"/>
      <w:divBdr>
        <w:top w:val="none" w:sz="0" w:space="0" w:color="auto"/>
        <w:left w:val="none" w:sz="0" w:space="0" w:color="auto"/>
        <w:bottom w:val="none" w:sz="0" w:space="0" w:color="auto"/>
        <w:right w:val="none" w:sz="0" w:space="0" w:color="auto"/>
      </w:divBdr>
    </w:div>
    <w:div w:id="393359868">
      <w:bodyDiv w:val="1"/>
      <w:marLeft w:val="0"/>
      <w:marRight w:val="0"/>
      <w:marTop w:val="0"/>
      <w:marBottom w:val="0"/>
      <w:divBdr>
        <w:top w:val="none" w:sz="0" w:space="0" w:color="auto"/>
        <w:left w:val="none" w:sz="0" w:space="0" w:color="auto"/>
        <w:bottom w:val="none" w:sz="0" w:space="0" w:color="auto"/>
        <w:right w:val="none" w:sz="0" w:space="0" w:color="auto"/>
      </w:divBdr>
    </w:div>
    <w:div w:id="424307578">
      <w:bodyDiv w:val="1"/>
      <w:marLeft w:val="0"/>
      <w:marRight w:val="0"/>
      <w:marTop w:val="0"/>
      <w:marBottom w:val="0"/>
      <w:divBdr>
        <w:top w:val="none" w:sz="0" w:space="0" w:color="auto"/>
        <w:left w:val="none" w:sz="0" w:space="0" w:color="auto"/>
        <w:bottom w:val="none" w:sz="0" w:space="0" w:color="auto"/>
        <w:right w:val="none" w:sz="0" w:space="0" w:color="auto"/>
      </w:divBdr>
    </w:div>
    <w:div w:id="424691211">
      <w:bodyDiv w:val="1"/>
      <w:marLeft w:val="0"/>
      <w:marRight w:val="0"/>
      <w:marTop w:val="0"/>
      <w:marBottom w:val="0"/>
      <w:divBdr>
        <w:top w:val="none" w:sz="0" w:space="0" w:color="auto"/>
        <w:left w:val="none" w:sz="0" w:space="0" w:color="auto"/>
        <w:bottom w:val="none" w:sz="0" w:space="0" w:color="auto"/>
        <w:right w:val="none" w:sz="0" w:space="0" w:color="auto"/>
      </w:divBdr>
    </w:div>
    <w:div w:id="433479790">
      <w:bodyDiv w:val="1"/>
      <w:marLeft w:val="0"/>
      <w:marRight w:val="0"/>
      <w:marTop w:val="0"/>
      <w:marBottom w:val="0"/>
      <w:divBdr>
        <w:top w:val="none" w:sz="0" w:space="0" w:color="auto"/>
        <w:left w:val="none" w:sz="0" w:space="0" w:color="auto"/>
        <w:bottom w:val="none" w:sz="0" w:space="0" w:color="auto"/>
        <w:right w:val="none" w:sz="0" w:space="0" w:color="auto"/>
      </w:divBdr>
    </w:div>
    <w:div w:id="435563366">
      <w:bodyDiv w:val="1"/>
      <w:marLeft w:val="0"/>
      <w:marRight w:val="0"/>
      <w:marTop w:val="0"/>
      <w:marBottom w:val="0"/>
      <w:divBdr>
        <w:top w:val="none" w:sz="0" w:space="0" w:color="auto"/>
        <w:left w:val="none" w:sz="0" w:space="0" w:color="auto"/>
        <w:bottom w:val="none" w:sz="0" w:space="0" w:color="auto"/>
        <w:right w:val="none" w:sz="0" w:space="0" w:color="auto"/>
      </w:divBdr>
    </w:div>
    <w:div w:id="442726558">
      <w:bodyDiv w:val="1"/>
      <w:marLeft w:val="0"/>
      <w:marRight w:val="0"/>
      <w:marTop w:val="0"/>
      <w:marBottom w:val="0"/>
      <w:divBdr>
        <w:top w:val="none" w:sz="0" w:space="0" w:color="auto"/>
        <w:left w:val="none" w:sz="0" w:space="0" w:color="auto"/>
        <w:bottom w:val="none" w:sz="0" w:space="0" w:color="auto"/>
        <w:right w:val="none" w:sz="0" w:space="0" w:color="auto"/>
      </w:divBdr>
    </w:div>
    <w:div w:id="444471356">
      <w:bodyDiv w:val="1"/>
      <w:marLeft w:val="0"/>
      <w:marRight w:val="0"/>
      <w:marTop w:val="0"/>
      <w:marBottom w:val="0"/>
      <w:divBdr>
        <w:top w:val="none" w:sz="0" w:space="0" w:color="auto"/>
        <w:left w:val="none" w:sz="0" w:space="0" w:color="auto"/>
        <w:bottom w:val="none" w:sz="0" w:space="0" w:color="auto"/>
        <w:right w:val="none" w:sz="0" w:space="0" w:color="auto"/>
      </w:divBdr>
    </w:div>
    <w:div w:id="469057861">
      <w:bodyDiv w:val="1"/>
      <w:marLeft w:val="0"/>
      <w:marRight w:val="0"/>
      <w:marTop w:val="0"/>
      <w:marBottom w:val="0"/>
      <w:divBdr>
        <w:top w:val="none" w:sz="0" w:space="0" w:color="auto"/>
        <w:left w:val="none" w:sz="0" w:space="0" w:color="auto"/>
        <w:bottom w:val="none" w:sz="0" w:space="0" w:color="auto"/>
        <w:right w:val="none" w:sz="0" w:space="0" w:color="auto"/>
      </w:divBdr>
    </w:div>
    <w:div w:id="501437690">
      <w:bodyDiv w:val="1"/>
      <w:marLeft w:val="0"/>
      <w:marRight w:val="0"/>
      <w:marTop w:val="0"/>
      <w:marBottom w:val="0"/>
      <w:divBdr>
        <w:top w:val="none" w:sz="0" w:space="0" w:color="auto"/>
        <w:left w:val="none" w:sz="0" w:space="0" w:color="auto"/>
        <w:bottom w:val="none" w:sz="0" w:space="0" w:color="auto"/>
        <w:right w:val="none" w:sz="0" w:space="0" w:color="auto"/>
      </w:divBdr>
    </w:div>
    <w:div w:id="505750482">
      <w:bodyDiv w:val="1"/>
      <w:marLeft w:val="0"/>
      <w:marRight w:val="0"/>
      <w:marTop w:val="0"/>
      <w:marBottom w:val="0"/>
      <w:divBdr>
        <w:top w:val="none" w:sz="0" w:space="0" w:color="auto"/>
        <w:left w:val="none" w:sz="0" w:space="0" w:color="auto"/>
        <w:bottom w:val="none" w:sz="0" w:space="0" w:color="auto"/>
        <w:right w:val="none" w:sz="0" w:space="0" w:color="auto"/>
      </w:divBdr>
    </w:div>
    <w:div w:id="547422251">
      <w:bodyDiv w:val="1"/>
      <w:marLeft w:val="0"/>
      <w:marRight w:val="0"/>
      <w:marTop w:val="0"/>
      <w:marBottom w:val="0"/>
      <w:divBdr>
        <w:top w:val="none" w:sz="0" w:space="0" w:color="auto"/>
        <w:left w:val="none" w:sz="0" w:space="0" w:color="auto"/>
        <w:bottom w:val="none" w:sz="0" w:space="0" w:color="auto"/>
        <w:right w:val="none" w:sz="0" w:space="0" w:color="auto"/>
      </w:divBdr>
    </w:div>
    <w:div w:id="554587412">
      <w:bodyDiv w:val="1"/>
      <w:marLeft w:val="0"/>
      <w:marRight w:val="0"/>
      <w:marTop w:val="0"/>
      <w:marBottom w:val="0"/>
      <w:divBdr>
        <w:top w:val="none" w:sz="0" w:space="0" w:color="auto"/>
        <w:left w:val="none" w:sz="0" w:space="0" w:color="auto"/>
        <w:bottom w:val="none" w:sz="0" w:space="0" w:color="auto"/>
        <w:right w:val="none" w:sz="0" w:space="0" w:color="auto"/>
      </w:divBdr>
    </w:div>
    <w:div w:id="580795642">
      <w:bodyDiv w:val="1"/>
      <w:marLeft w:val="0"/>
      <w:marRight w:val="0"/>
      <w:marTop w:val="0"/>
      <w:marBottom w:val="0"/>
      <w:divBdr>
        <w:top w:val="none" w:sz="0" w:space="0" w:color="auto"/>
        <w:left w:val="none" w:sz="0" w:space="0" w:color="auto"/>
        <w:bottom w:val="none" w:sz="0" w:space="0" w:color="auto"/>
        <w:right w:val="none" w:sz="0" w:space="0" w:color="auto"/>
      </w:divBdr>
    </w:div>
    <w:div w:id="589654311">
      <w:bodyDiv w:val="1"/>
      <w:marLeft w:val="0"/>
      <w:marRight w:val="0"/>
      <w:marTop w:val="0"/>
      <w:marBottom w:val="0"/>
      <w:divBdr>
        <w:top w:val="none" w:sz="0" w:space="0" w:color="auto"/>
        <w:left w:val="none" w:sz="0" w:space="0" w:color="auto"/>
        <w:bottom w:val="none" w:sz="0" w:space="0" w:color="auto"/>
        <w:right w:val="none" w:sz="0" w:space="0" w:color="auto"/>
      </w:divBdr>
    </w:div>
    <w:div w:id="624431747">
      <w:bodyDiv w:val="1"/>
      <w:marLeft w:val="0"/>
      <w:marRight w:val="0"/>
      <w:marTop w:val="0"/>
      <w:marBottom w:val="0"/>
      <w:divBdr>
        <w:top w:val="none" w:sz="0" w:space="0" w:color="auto"/>
        <w:left w:val="none" w:sz="0" w:space="0" w:color="auto"/>
        <w:bottom w:val="none" w:sz="0" w:space="0" w:color="auto"/>
        <w:right w:val="none" w:sz="0" w:space="0" w:color="auto"/>
      </w:divBdr>
    </w:div>
    <w:div w:id="626081021">
      <w:bodyDiv w:val="1"/>
      <w:marLeft w:val="0"/>
      <w:marRight w:val="0"/>
      <w:marTop w:val="0"/>
      <w:marBottom w:val="0"/>
      <w:divBdr>
        <w:top w:val="none" w:sz="0" w:space="0" w:color="auto"/>
        <w:left w:val="none" w:sz="0" w:space="0" w:color="auto"/>
        <w:bottom w:val="none" w:sz="0" w:space="0" w:color="auto"/>
        <w:right w:val="none" w:sz="0" w:space="0" w:color="auto"/>
      </w:divBdr>
    </w:div>
    <w:div w:id="650600320">
      <w:bodyDiv w:val="1"/>
      <w:marLeft w:val="0"/>
      <w:marRight w:val="0"/>
      <w:marTop w:val="0"/>
      <w:marBottom w:val="0"/>
      <w:divBdr>
        <w:top w:val="none" w:sz="0" w:space="0" w:color="auto"/>
        <w:left w:val="none" w:sz="0" w:space="0" w:color="auto"/>
        <w:bottom w:val="none" w:sz="0" w:space="0" w:color="auto"/>
        <w:right w:val="none" w:sz="0" w:space="0" w:color="auto"/>
      </w:divBdr>
    </w:div>
    <w:div w:id="655842507">
      <w:bodyDiv w:val="1"/>
      <w:marLeft w:val="0"/>
      <w:marRight w:val="0"/>
      <w:marTop w:val="0"/>
      <w:marBottom w:val="0"/>
      <w:divBdr>
        <w:top w:val="none" w:sz="0" w:space="0" w:color="auto"/>
        <w:left w:val="none" w:sz="0" w:space="0" w:color="auto"/>
        <w:bottom w:val="none" w:sz="0" w:space="0" w:color="auto"/>
        <w:right w:val="none" w:sz="0" w:space="0" w:color="auto"/>
      </w:divBdr>
    </w:div>
    <w:div w:id="671028915">
      <w:bodyDiv w:val="1"/>
      <w:marLeft w:val="0"/>
      <w:marRight w:val="0"/>
      <w:marTop w:val="0"/>
      <w:marBottom w:val="0"/>
      <w:divBdr>
        <w:top w:val="none" w:sz="0" w:space="0" w:color="auto"/>
        <w:left w:val="none" w:sz="0" w:space="0" w:color="auto"/>
        <w:bottom w:val="none" w:sz="0" w:space="0" w:color="auto"/>
        <w:right w:val="none" w:sz="0" w:space="0" w:color="auto"/>
      </w:divBdr>
    </w:div>
    <w:div w:id="684940943">
      <w:bodyDiv w:val="1"/>
      <w:marLeft w:val="0"/>
      <w:marRight w:val="0"/>
      <w:marTop w:val="0"/>
      <w:marBottom w:val="0"/>
      <w:divBdr>
        <w:top w:val="none" w:sz="0" w:space="0" w:color="auto"/>
        <w:left w:val="none" w:sz="0" w:space="0" w:color="auto"/>
        <w:bottom w:val="none" w:sz="0" w:space="0" w:color="auto"/>
        <w:right w:val="none" w:sz="0" w:space="0" w:color="auto"/>
      </w:divBdr>
    </w:div>
    <w:div w:id="689987613">
      <w:bodyDiv w:val="1"/>
      <w:marLeft w:val="0"/>
      <w:marRight w:val="0"/>
      <w:marTop w:val="0"/>
      <w:marBottom w:val="0"/>
      <w:divBdr>
        <w:top w:val="none" w:sz="0" w:space="0" w:color="auto"/>
        <w:left w:val="none" w:sz="0" w:space="0" w:color="auto"/>
        <w:bottom w:val="none" w:sz="0" w:space="0" w:color="auto"/>
        <w:right w:val="none" w:sz="0" w:space="0" w:color="auto"/>
      </w:divBdr>
    </w:div>
    <w:div w:id="693699834">
      <w:bodyDiv w:val="1"/>
      <w:marLeft w:val="0"/>
      <w:marRight w:val="0"/>
      <w:marTop w:val="0"/>
      <w:marBottom w:val="0"/>
      <w:divBdr>
        <w:top w:val="none" w:sz="0" w:space="0" w:color="auto"/>
        <w:left w:val="none" w:sz="0" w:space="0" w:color="auto"/>
        <w:bottom w:val="none" w:sz="0" w:space="0" w:color="auto"/>
        <w:right w:val="none" w:sz="0" w:space="0" w:color="auto"/>
      </w:divBdr>
    </w:div>
    <w:div w:id="698822127">
      <w:bodyDiv w:val="1"/>
      <w:marLeft w:val="0"/>
      <w:marRight w:val="0"/>
      <w:marTop w:val="0"/>
      <w:marBottom w:val="0"/>
      <w:divBdr>
        <w:top w:val="none" w:sz="0" w:space="0" w:color="auto"/>
        <w:left w:val="none" w:sz="0" w:space="0" w:color="auto"/>
        <w:bottom w:val="none" w:sz="0" w:space="0" w:color="auto"/>
        <w:right w:val="none" w:sz="0" w:space="0" w:color="auto"/>
      </w:divBdr>
    </w:div>
    <w:div w:id="719675542">
      <w:bodyDiv w:val="1"/>
      <w:marLeft w:val="0"/>
      <w:marRight w:val="0"/>
      <w:marTop w:val="0"/>
      <w:marBottom w:val="0"/>
      <w:divBdr>
        <w:top w:val="none" w:sz="0" w:space="0" w:color="auto"/>
        <w:left w:val="none" w:sz="0" w:space="0" w:color="auto"/>
        <w:bottom w:val="none" w:sz="0" w:space="0" w:color="auto"/>
        <w:right w:val="none" w:sz="0" w:space="0" w:color="auto"/>
      </w:divBdr>
    </w:div>
    <w:div w:id="726874253">
      <w:bodyDiv w:val="1"/>
      <w:marLeft w:val="0"/>
      <w:marRight w:val="0"/>
      <w:marTop w:val="0"/>
      <w:marBottom w:val="0"/>
      <w:divBdr>
        <w:top w:val="none" w:sz="0" w:space="0" w:color="auto"/>
        <w:left w:val="none" w:sz="0" w:space="0" w:color="auto"/>
        <w:bottom w:val="none" w:sz="0" w:space="0" w:color="auto"/>
        <w:right w:val="none" w:sz="0" w:space="0" w:color="auto"/>
      </w:divBdr>
    </w:div>
    <w:div w:id="744373320">
      <w:bodyDiv w:val="1"/>
      <w:marLeft w:val="0"/>
      <w:marRight w:val="0"/>
      <w:marTop w:val="0"/>
      <w:marBottom w:val="0"/>
      <w:divBdr>
        <w:top w:val="none" w:sz="0" w:space="0" w:color="auto"/>
        <w:left w:val="none" w:sz="0" w:space="0" w:color="auto"/>
        <w:bottom w:val="none" w:sz="0" w:space="0" w:color="auto"/>
        <w:right w:val="none" w:sz="0" w:space="0" w:color="auto"/>
      </w:divBdr>
    </w:div>
    <w:div w:id="756292446">
      <w:bodyDiv w:val="1"/>
      <w:marLeft w:val="0"/>
      <w:marRight w:val="0"/>
      <w:marTop w:val="0"/>
      <w:marBottom w:val="0"/>
      <w:divBdr>
        <w:top w:val="none" w:sz="0" w:space="0" w:color="auto"/>
        <w:left w:val="none" w:sz="0" w:space="0" w:color="auto"/>
        <w:bottom w:val="none" w:sz="0" w:space="0" w:color="auto"/>
        <w:right w:val="none" w:sz="0" w:space="0" w:color="auto"/>
      </w:divBdr>
    </w:div>
    <w:div w:id="784815717">
      <w:bodyDiv w:val="1"/>
      <w:marLeft w:val="0"/>
      <w:marRight w:val="0"/>
      <w:marTop w:val="0"/>
      <w:marBottom w:val="0"/>
      <w:divBdr>
        <w:top w:val="none" w:sz="0" w:space="0" w:color="auto"/>
        <w:left w:val="none" w:sz="0" w:space="0" w:color="auto"/>
        <w:bottom w:val="none" w:sz="0" w:space="0" w:color="auto"/>
        <w:right w:val="none" w:sz="0" w:space="0" w:color="auto"/>
      </w:divBdr>
    </w:div>
    <w:div w:id="784884829">
      <w:bodyDiv w:val="1"/>
      <w:marLeft w:val="0"/>
      <w:marRight w:val="0"/>
      <w:marTop w:val="0"/>
      <w:marBottom w:val="0"/>
      <w:divBdr>
        <w:top w:val="none" w:sz="0" w:space="0" w:color="auto"/>
        <w:left w:val="none" w:sz="0" w:space="0" w:color="auto"/>
        <w:bottom w:val="none" w:sz="0" w:space="0" w:color="auto"/>
        <w:right w:val="none" w:sz="0" w:space="0" w:color="auto"/>
      </w:divBdr>
    </w:div>
    <w:div w:id="791753416">
      <w:bodyDiv w:val="1"/>
      <w:marLeft w:val="0"/>
      <w:marRight w:val="0"/>
      <w:marTop w:val="0"/>
      <w:marBottom w:val="0"/>
      <w:divBdr>
        <w:top w:val="none" w:sz="0" w:space="0" w:color="auto"/>
        <w:left w:val="none" w:sz="0" w:space="0" w:color="auto"/>
        <w:bottom w:val="none" w:sz="0" w:space="0" w:color="auto"/>
        <w:right w:val="none" w:sz="0" w:space="0" w:color="auto"/>
      </w:divBdr>
    </w:div>
    <w:div w:id="809442347">
      <w:bodyDiv w:val="1"/>
      <w:marLeft w:val="0"/>
      <w:marRight w:val="0"/>
      <w:marTop w:val="0"/>
      <w:marBottom w:val="0"/>
      <w:divBdr>
        <w:top w:val="none" w:sz="0" w:space="0" w:color="auto"/>
        <w:left w:val="none" w:sz="0" w:space="0" w:color="auto"/>
        <w:bottom w:val="none" w:sz="0" w:space="0" w:color="auto"/>
        <w:right w:val="none" w:sz="0" w:space="0" w:color="auto"/>
      </w:divBdr>
    </w:div>
    <w:div w:id="812908700">
      <w:bodyDiv w:val="1"/>
      <w:marLeft w:val="0"/>
      <w:marRight w:val="0"/>
      <w:marTop w:val="0"/>
      <w:marBottom w:val="0"/>
      <w:divBdr>
        <w:top w:val="none" w:sz="0" w:space="0" w:color="auto"/>
        <w:left w:val="none" w:sz="0" w:space="0" w:color="auto"/>
        <w:bottom w:val="none" w:sz="0" w:space="0" w:color="auto"/>
        <w:right w:val="none" w:sz="0" w:space="0" w:color="auto"/>
      </w:divBdr>
    </w:div>
    <w:div w:id="815143268">
      <w:bodyDiv w:val="1"/>
      <w:marLeft w:val="0"/>
      <w:marRight w:val="0"/>
      <w:marTop w:val="0"/>
      <w:marBottom w:val="0"/>
      <w:divBdr>
        <w:top w:val="none" w:sz="0" w:space="0" w:color="auto"/>
        <w:left w:val="none" w:sz="0" w:space="0" w:color="auto"/>
        <w:bottom w:val="none" w:sz="0" w:space="0" w:color="auto"/>
        <w:right w:val="none" w:sz="0" w:space="0" w:color="auto"/>
      </w:divBdr>
    </w:div>
    <w:div w:id="831141987">
      <w:bodyDiv w:val="1"/>
      <w:marLeft w:val="0"/>
      <w:marRight w:val="0"/>
      <w:marTop w:val="0"/>
      <w:marBottom w:val="0"/>
      <w:divBdr>
        <w:top w:val="none" w:sz="0" w:space="0" w:color="auto"/>
        <w:left w:val="none" w:sz="0" w:space="0" w:color="auto"/>
        <w:bottom w:val="none" w:sz="0" w:space="0" w:color="auto"/>
        <w:right w:val="none" w:sz="0" w:space="0" w:color="auto"/>
      </w:divBdr>
    </w:div>
    <w:div w:id="854003618">
      <w:bodyDiv w:val="1"/>
      <w:marLeft w:val="0"/>
      <w:marRight w:val="0"/>
      <w:marTop w:val="0"/>
      <w:marBottom w:val="0"/>
      <w:divBdr>
        <w:top w:val="none" w:sz="0" w:space="0" w:color="auto"/>
        <w:left w:val="none" w:sz="0" w:space="0" w:color="auto"/>
        <w:bottom w:val="none" w:sz="0" w:space="0" w:color="auto"/>
        <w:right w:val="none" w:sz="0" w:space="0" w:color="auto"/>
      </w:divBdr>
    </w:div>
    <w:div w:id="857621853">
      <w:bodyDiv w:val="1"/>
      <w:marLeft w:val="0"/>
      <w:marRight w:val="0"/>
      <w:marTop w:val="0"/>
      <w:marBottom w:val="0"/>
      <w:divBdr>
        <w:top w:val="none" w:sz="0" w:space="0" w:color="auto"/>
        <w:left w:val="none" w:sz="0" w:space="0" w:color="auto"/>
        <w:bottom w:val="none" w:sz="0" w:space="0" w:color="auto"/>
        <w:right w:val="none" w:sz="0" w:space="0" w:color="auto"/>
      </w:divBdr>
    </w:div>
    <w:div w:id="898395996">
      <w:bodyDiv w:val="1"/>
      <w:marLeft w:val="0"/>
      <w:marRight w:val="0"/>
      <w:marTop w:val="0"/>
      <w:marBottom w:val="0"/>
      <w:divBdr>
        <w:top w:val="none" w:sz="0" w:space="0" w:color="auto"/>
        <w:left w:val="none" w:sz="0" w:space="0" w:color="auto"/>
        <w:bottom w:val="none" w:sz="0" w:space="0" w:color="auto"/>
        <w:right w:val="none" w:sz="0" w:space="0" w:color="auto"/>
      </w:divBdr>
    </w:div>
    <w:div w:id="903099549">
      <w:bodyDiv w:val="1"/>
      <w:marLeft w:val="0"/>
      <w:marRight w:val="0"/>
      <w:marTop w:val="0"/>
      <w:marBottom w:val="0"/>
      <w:divBdr>
        <w:top w:val="none" w:sz="0" w:space="0" w:color="auto"/>
        <w:left w:val="none" w:sz="0" w:space="0" w:color="auto"/>
        <w:bottom w:val="none" w:sz="0" w:space="0" w:color="auto"/>
        <w:right w:val="none" w:sz="0" w:space="0" w:color="auto"/>
      </w:divBdr>
    </w:div>
    <w:div w:id="904338799">
      <w:bodyDiv w:val="1"/>
      <w:marLeft w:val="0"/>
      <w:marRight w:val="0"/>
      <w:marTop w:val="0"/>
      <w:marBottom w:val="0"/>
      <w:divBdr>
        <w:top w:val="none" w:sz="0" w:space="0" w:color="auto"/>
        <w:left w:val="none" w:sz="0" w:space="0" w:color="auto"/>
        <w:bottom w:val="none" w:sz="0" w:space="0" w:color="auto"/>
        <w:right w:val="none" w:sz="0" w:space="0" w:color="auto"/>
      </w:divBdr>
    </w:div>
    <w:div w:id="912816604">
      <w:bodyDiv w:val="1"/>
      <w:marLeft w:val="0"/>
      <w:marRight w:val="0"/>
      <w:marTop w:val="0"/>
      <w:marBottom w:val="0"/>
      <w:divBdr>
        <w:top w:val="none" w:sz="0" w:space="0" w:color="auto"/>
        <w:left w:val="none" w:sz="0" w:space="0" w:color="auto"/>
        <w:bottom w:val="none" w:sz="0" w:space="0" w:color="auto"/>
        <w:right w:val="none" w:sz="0" w:space="0" w:color="auto"/>
      </w:divBdr>
    </w:div>
    <w:div w:id="913129733">
      <w:bodyDiv w:val="1"/>
      <w:marLeft w:val="0"/>
      <w:marRight w:val="0"/>
      <w:marTop w:val="0"/>
      <w:marBottom w:val="0"/>
      <w:divBdr>
        <w:top w:val="none" w:sz="0" w:space="0" w:color="auto"/>
        <w:left w:val="none" w:sz="0" w:space="0" w:color="auto"/>
        <w:bottom w:val="none" w:sz="0" w:space="0" w:color="auto"/>
        <w:right w:val="none" w:sz="0" w:space="0" w:color="auto"/>
      </w:divBdr>
    </w:div>
    <w:div w:id="913509895">
      <w:bodyDiv w:val="1"/>
      <w:marLeft w:val="0"/>
      <w:marRight w:val="0"/>
      <w:marTop w:val="0"/>
      <w:marBottom w:val="0"/>
      <w:divBdr>
        <w:top w:val="none" w:sz="0" w:space="0" w:color="auto"/>
        <w:left w:val="none" w:sz="0" w:space="0" w:color="auto"/>
        <w:bottom w:val="none" w:sz="0" w:space="0" w:color="auto"/>
        <w:right w:val="none" w:sz="0" w:space="0" w:color="auto"/>
      </w:divBdr>
    </w:div>
    <w:div w:id="919562965">
      <w:bodyDiv w:val="1"/>
      <w:marLeft w:val="0"/>
      <w:marRight w:val="0"/>
      <w:marTop w:val="0"/>
      <w:marBottom w:val="0"/>
      <w:divBdr>
        <w:top w:val="none" w:sz="0" w:space="0" w:color="auto"/>
        <w:left w:val="none" w:sz="0" w:space="0" w:color="auto"/>
        <w:bottom w:val="none" w:sz="0" w:space="0" w:color="auto"/>
        <w:right w:val="none" w:sz="0" w:space="0" w:color="auto"/>
      </w:divBdr>
    </w:div>
    <w:div w:id="924922482">
      <w:bodyDiv w:val="1"/>
      <w:marLeft w:val="0"/>
      <w:marRight w:val="0"/>
      <w:marTop w:val="0"/>
      <w:marBottom w:val="0"/>
      <w:divBdr>
        <w:top w:val="none" w:sz="0" w:space="0" w:color="auto"/>
        <w:left w:val="none" w:sz="0" w:space="0" w:color="auto"/>
        <w:bottom w:val="none" w:sz="0" w:space="0" w:color="auto"/>
        <w:right w:val="none" w:sz="0" w:space="0" w:color="auto"/>
      </w:divBdr>
    </w:div>
    <w:div w:id="928345120">
      <w:bodyDiv w:val="1"/>
      <w:marLeft w:val="0"/>
      <w:marRight w:val="0"/>
      <w:marTop w:val="0"/>
      <w:marBottom w:val="0"/>
      <w:divBdr>
        <w:top w:val="none" w:sz="0" w:space="0" w:color="auto"/>
        <w:left w:val="none" w:sz="0" w:space="0" w:color="auto"/>
        <w:bottom w:val="none" w:sz="0" w:space="0" w:color="auto"/>
        <w:right w:val="none" w:sz="0" w:space="0" w:color="auto"/>
      </w:divBdr>
    </w:div>
    <w:div w:id="938215746">
      <w:bodyDiv w:val="1"/>
      <w:marLeft w:val="0"/>
      <w:marRight w:val="0"/>
      <w:marTop w:val="0"/>
      <w:marBottom w:val="0"/>
      <w:divBdr>
        <w:top w:val="none" w:sz="0" w:space="0" w:color="auto"/>
        <w:left w:val="none" w:sz="0" w:space="0" w:color="auto"/>
        <w:bottom w:val="none" w:sz="0" w:space="0" w:color="auto"/>
        <w:right w:val="none" w:sz="0" w:space="0" w:color="auto"/>
      </w:divBdr>
    </w:div>
    <w:div w:id="940380113">
      <w:bodyDiv w:val="1"/>
      <w:marLeft w:val="0"/>
      <w:marRight w:val="0"/>
      <w:marTop w:val="0"/>
      <w:marBottom w:val="0"/>
      <w:divBdr>
        <w:top w:val="none" w:sz="0" w:space="0" w:color="auto"/>
        <w:left w:val="none" w:sz="0" w:space="0" w:color="auto"/>
        <w:bottom w:val="none" w:sz="0" w:space="0" w:color="auto"/>
        <w:right w:val="none" w:sz="0" w:space="0" w:color="auto"/>
      </w:divBdr>
    </w:div>
    <w:div w:id="940839486">
      <w:bodyDiv w:val="1"/>
      <w:marLeft w:val="0"/>
      <w:marRight w:val="0"/>
      <w:marTop w:val="0"/>
      <w:marBottom w:val="0"/>
      <w:divBdr>
        <w:top w:val="none" w:sz="0" w:space="0" w:color="auto"/>
        <w:left w:val="none" w:sz="0" w:space="0" w:color="auto"/>
        <w:bottom w:val="none" w:sz="0" w:space="0" w:color="auto"/>
        <w:right w:val="none" w:sz="0" w:space="0" w:color="auto"/>
      </w:divBdr>
    </w:div>
    <w:div w:id="945112655">
      <w:bodyDiv w:val="1"/>
      <w:marLeft w:val="0"/>
      <w:marRight w:val="0"/>
      <w:marTop w:val="0"/>
      <w:marBottom w:val="0"/>
      <w:divBdr>
        <w:top w:val="none" w:sz="0" w:space="0" w:color="auto"/>
        <w:left w:val="none" w:sz="0" w:space="0" w:color="auto"/>
        <w:bottom w:val="none" w:sz="0" w:space="0" w:color="auto"/>
        <w:right w:val="none" w:sz="0" w:space="0" w:color="auto"/>
      </w:divBdr>
    </w:div>
    <w:div w:id="951480243">
      <w:bodyDiv w:val="1"/>
      <w:marLeft w:val="0"/>
      <w:marRight w:val="0"/>
      <w:marTop w:val="0"/>
      <w:marBottom w:val="0"/>
      <w:divBdr>
        <w:top w:val="none" w:sz="0" w:space="0" w:color="auto"/>
        <w:left w:val="none" w:sz="0" w:space="0" w:color="auto"/>
        <w:bottom w:val="none" w:sz="0" w:space="0" w:color="auto"/>
        <w:right w:val="none" w:sz="0" w:space="0" w:color="auto"/>
      </w:divBdr>
    </w:div>
    <w:div w:id="963006501">
      <w:bodyDiv w:val="1"/>
      <w:marLeft w:val="0"/>
      <w:marRight w:val="0"/>
      <w:marTop w:val="0"/>
      <w:marBottom w:val="0"/>
      <w:divBdr>
        <w:top w:val="none" w:sz="0" w:space="0" w:color="auto"/>
        <w:left w:val="none" w:sz="0" w:space="0" w:color="auto"/>
        <w:bottom w:val="none" w:sz="0" w:space="0" w:color="auto"/>
        <w:right w:val="none" w:sz="0" w:space="0" w:color="auto"/>
      </w:divBdr>
    </w:div>
    <w:div w:id="969017352">
      <w:bodyDiv w:val="1"/>
      <w:marLeft w:val="0"/>
      <w:marRight w:val="0"/>
      <w:marTop w:val="0"/>
      <w:marBottom w:val="0"/>
      <w:divBdr>
        <w:top w:val="none" w:sz="0" w:space="0" w:color="auto"/>
        <w:left w:val="none" w:sz="0" w:space="0" w:color="auto"/>
        <w:bottom w:val="none" w:sz="0" w:space="0" w:color="auto"/>
        <w:right w:val="none" w:sz="0" w:space="0" w:color="auto"/>
      </w:divBdr>
    </w:div>
    <w:div w:id="984630007">
      <w:bodyDiv w:val="1"/>
      <w:marLeft w:val="0"/>
      <w:marRight w:val="0"/>
      <w:marTop w:val="0"/>
      <w:marBottom w:val="0"/>
      <w:divBdr>
        <w:top w:val="none" w:sz="0" w:space="0" w:color="auto"/>
        <w:left w:val="none" w:sz="0" w:space="0" w:color="auto"/>
        <w:bottom w:val="none" w:sz="0" w:space="0" w:color="auto"/>
        <w:right w:val="none" w:sz="0" w:space="0" w:color="auto"/>
      </w:divBdr>
    </w:div>
    <w:div w:id="1003776014">
      <w:bodyDiv w:val="1"/>
      <w:marLeft w:val="0"/>
      <w:marRight w:val="0"/>
      <w:marTop w:val="0"/>
      <w:marBottom w:val="0"/>
      <w:divBdr>
        <w:top w:val="none" w:sz="0" w:space="0" w:color="auto"/>
        <w:left w:val="none" w:sz="0" w:space="0" w:color="auto"/>
        <w:bottom w:val="none" w:sz="0" w:space="0" w:color="auto"/>
        <w:right w:val="none" w:sz="0" w:space="0" w:color="auto"/>
      </w:divBdr>
    </w:div>
    <w:div w:id="1024675033">
      <w:bodyDiv w:val="1"/>
      <w:marLeft w:val="0"/>
      <w:marRight w:val="0"/>
      <w:marTop w:val="0"/>
      <w:marBottom w:val="0"/>
      <w:divBdr>
        <w:top w:val="none" w:sz="0" w:space="0" w:color="auto"/>
        <w:left w:val="none" w:sz="0" w:space="0" w:color="auto"/>
        <w:bottom w:val="none" w:sz="0" w:space="0" w:color="auto"/>
        <w:right w:val="none" w:sz="0" w:space="0" w:color="auto"/>
      </w:divBdr>
    </w:div>
    <w:div w:id="1031958102">
      <w:bodyDiv w:val="1"/>
      <w:marLeft w:val="0"/>
      <w:marRight w:val="0"/>
      <w:marTop w:val="0"/>
      <w:marBottom w:val="0"/>
      <w:divBdr>
        <w:top w:val="none" w:sz="0" w:space="0" w:color="auto"/>
        <w:left w:val="none" w:sz="0" w:space="0" w:color="auto"/>
        <w:bottom w:val="none" w:sz="0" w:space="0" w:color="auto"/>
        <w:right w:val="none" w:sz="0" w:space="0" w:color="auto"/>
      </w:divBdr>
    </w:div>
    <w:div w:id="1070426612">
      <w:bodyDiv w:val="1"/>
      <w:marLeft w:val="0"/>
      <w:marRight w:val="0"/>
      <w:marTop w:val="0"/>
      <w:marBottom w:val="0"/>
      <w:divBdr>
        <w:top w:val="none" w:sz="0" w:space="0" w:color="auto"/>
        <w:left w:val="none" w:sz="0" w:space="0" w:color="auto"/>
        <w:bottom w:val="none" w:sz="0" w:space="0" w:color="auto"/>
        <w:right w:val="none" w:sz="0" w:space="0" w:color="auto"/>
      </w:divBdr>
    </w:div>
    <w:div w:id="1074594020">
      <w:bodyDiv w:val="1"/>
      <w:marLeft w:val="0"/>
      <w:marRight w:val="0"/>
      <w:marTop w:val="0"/>
      <w:marBottom w:val="0"/>
      <w:divBdr>
        <w:top w:val="none" w:sz="0" w:space="0" w:color="auto"/>
        <w:left w:val="none" w:sz="0" w:space="0" w:color="auto"/>
        <w:bottom w:val="none" w:sz="0" w:space="0" w:color="auto"/>
        <w:right w:val="none" w:sz="0" w:space="0" w:color="auto"/>
      </w:divBdr>
    </w:div>
    <w:div w:id="1075250533">
      <w:bodyDiv w:val="1"/>
      <w:marLeft w:val="0"/>
      <w:marRight w:val="0"/>
      <w:marTop w:val="0"/>
      <w:marBottom w:val="0"/>
      <w:divBdr>
        <w:top w:val="none" w:sz="0" w:space="0" w:color="auto"/>
        <w:left w:val="none" w:sz="0" w:space="0" w:color="auto"/>
        <w:bottom w:val="none" w:sz="0" w:space="0" w:color="auto"/>
        <w:right w:val="none" w:sz="0" w:space="0" w:color="auto"/>
      </w:divBdr>
    </w:div>
    <w:div w:id="1092818423">
      <w:bodyDiv w:val="1"/>
      <w:marLeft w:val="0"/>
      <w:marRight w:val="0"/>
      <w:marTop w:val="0"/>
      <w:marBottom w:val="0"/>
      <w:divBdr>
        <w:top w:val="none" w:sz="0" w:space="0" w:color="auto"/>
        <w:left w:val="none" w:sz="0" w:space="0" w:color="auto"/>
        <w:bottom w:val="none" w:sz="0" w:space="0" w:color="auto"/>
        <w:right w:val="none" w:sz="0" w:space="0" w:color="auto"/>
      </w:divBdr>
    </w:div>
    <w:div w:id="1096244179">
      <w:bodyDiv w:val="1"/>
      <w:marLeft w:val="0"/>
      <w:marRight w:val="0"/>
      <w:marTop w:val="0"/>
      <w:marBottom w:val="0"/>
      <w:divBdr>
        <w:top w:val="none" w:sz="0" w:space="0" w:color="auto"/>
        <w:left w:val="none" w:sz="0" w:space="0" w:color="auto"/>
        <w:bottom w:val="none" w:sz="0" w:space="0" w:color="auto"/>
        <w:right w:val="none" w:sz="0" w:space="0" w:color="auto"/>
      </w:divBdr>
    </w:div>
    <w:div w:id="1118525333">
      <w:bodyDiv w:val="1"/>
      <w:marLeft w:val="0"/>
      <w:marRight w:val="0"/>
      <w:marTop w:val="0"/>
      <w:marBottom w:val="0"/>
      <w:divBdr>
        <w:top w:val="none" w:sz="0" w:space="0" w:color="auto"/>
        <w:left w:val="none" w:sz="0" w:space="0" w:color="auto"/>
        <w:bottom w:val="none" w:sz="0" w:space="0" w:color="auto"/>
        <w:right w:val="none" w:sz="0" w:space="0" w:color="auto"/>
      </w:divBdr>
    </w:div>
    <w:div w:id="1119689907">
      <w:bodyDiv w:val="1"/>
      <w:marLeft w:val="0"/>
      <w:marRight w:val="0"/>
      <w:marTop w:val="0"/>
      <w:marBottom w:val="0"/>
      <w:divBdr>
        <w:top w:val="none" w:sz="0" w:space="0" w:color="auto"/>
        <w:left w:val="none" w:sz="0" w:space="0" w:color="auto"/>
        <w:bottom w:val="none" w:sz="0" w:space="0" w:color="auto"/>
        <w:right w:val="none" w:sz="0" w:space="0" w:color="auto"/>
      </w:divBdr>
    </w:div>
    <w:div w:id="1135489153">
      <w:bodyDiv w:val="1"/>
      <w:marLeft w:val="0"/>
      <w:marRight w:val="0"/>
      <w:marTop w:val="0"/>
      <w:marBottom w:val="0"/>
      <w:divBdr>
        <w:top w:val="none" w:sz="0" w:space="0" w:color="auto"/>
        <w:left w:val="none" w:sz="0" w:space="0" w:color="auto"/>
        <w:bottom w:val="none" w:sz="0" w:space="0" w:color="auto"/>
        <w:right w:val="none" w:sz="0" w:space="0" w:color="auto"/>
      </w:divBdr>
    </w:div>
    <w:div w:id="1144157827">
      <w:bodyDiv w:val="1"/>
      <w:marLeft w:val="0"/>
      <w:marRight w:val="0"/>
      <w:marTop w:val="0"/>
      <w:marBottom w:val="0"/>
      <w:divBdr>
        <w:top w:val="none" w:sz="0" w:space="0" w:color="auto"/>
        <w:left w:val="none" w:sz="0" w:space="0" w:color="auto"/>
        <w:bottom w:val="none" w:sz="0" w:space="0" w:color="auto"/>
        <w:right w:val="none" w:sz="0" w:space="0" w:color="auto"/>
      </w:divBdr>
    </w:div>
    <w:div w:id="1172839125">
      <w:bodyDiv w:val="1"/>
      <w:marLeft w:val="0"/>
      <w:marRight w:val="0"/>
      <w:marTop w:val="0"/>
      <w:marBottom w:val="0"/>
      <w:divBdr>
        <w:top w:val="none" w:sz="0" w:space="0" w:color="auto"/>
        <w:left w:val="none" w:sz="0" w:space="0" w:color="auto"/>
        <w:bottom w:val="none" w:sz="0" w:space="0" w:color="auto"/>
        <w:right w:val="none" w:sz="0" w:space="0" w:color="auto"/>
      </w:divBdr>
    </w:div>
    <w:div w:id="1201674574">
      <w:bodyDiv w:val="1"/>
      <w:marLeft w:val="0"/>
      <w:marRight w:val="0"/>
      <w:marTop w:val="0"/>
      <w:marBottom w:val="0"/>
      <w:divBdr>
        <w:top w:val="none" w:sz="0" w:space="0" w:color="auto"/>
        <w:left w:val="none" w:sz="0" w:space="0" w:color="auto"/>
        <w:bottom w:val="none" w:sz="0" w:space="0" w:color="auto"/>
        <w:right w:val="none" w:sz="0" w:space="0" w:color="auto"/>
      </w:divBdr>
    </w:div>
    <w:div w:id="1215586054">
      <w:bodyDiv w:val="1"/>
      <w:marLeft w:val="0"/>
      <w:marRight w:val="0"/>
      <w:marTop w:val="0"/>
      <w:marBottom w:val="0"/>
      <w:divBdr>
        <w:top w:val="none" w:sz="0" w:space="0" w:color="auto"/>
        <w:left w:val="none" w:sz="0" w:space="0" w:color="auto"/>
        <w:bottom w:val="none" w:sz="0" w:space="0" w:color="auto"/>
        <w:right w:val="none" w:sz="0" w:space="0" w:color="auto"/>
      </w:divBdr>
    </w:div>
    <w:div w:id="1237932261">
      <w:bodyDiv w:val="1"/>
      <w:marLeft w:val="0"/>
      <w:marRight w:val="0"/>
      <w:marTop w:val="0"/>
      <w:marBottom w:val="0"/>
      <w:divBdr>
        <w:top w:val="none" w:sz="0" w:space="0" w:color="auto"/>
        <w:left w:val="none" w:sz="0" w:space="0" w:color="auto"/>
        <w:bottom w:val="none" w:sz="0" w:space="0" w:color="auto"/>
        <w:right w:val="none" w:sz="0" w:space="0" w:color="auto"/>
      </w:divBdr>
    </w:div>
    <w:div w:id="1242300692">
      <w:bodyDiv w:val="1"/>
      <w:marLeft w:val="0"/>
      <w:marRight w:val="0"/>
      <w:marTop w:val="0"/>
      <w:marBottom w:val="0"/>
      <w:divBdr>
        <w:top w:val="none" w:sz="0" w:space="0" w:color="auto"/>
        <w:left w:val="none" w:sz="0" w:space="0" w:color="auto"/>
        <w:bottom w:val="none" w:sz="0" w:space="0" w:color="auto"/>
        <w:right w:val="none" w:sz="0" w:space="0" w:color="auto"/>
      </w:divBdr>
    </w:div>
    <w:div w:id="1281912169">
      <w:bodyDiv w:val="1"/>
      <w:marLeft w:val="0"/>
      <w:marRight w:val="0"/>
      <w:marTop w:val="0"/>
      <w:marBottom w:val="0"/>
      <w:divBdr>
        <w:top w:val="none" w:sz="0" w:space="0" w:color="auto"/>
        <w:left w:val="none" w:sz="0" w:space="0" w:color="auto"/>
        <w:bottom w:val="none" w:sz="0" w:space="0" w:color="auto"/>
        <w:right w:val="none" w:sz="0" w:space="0" w:color="auto"/>
      </w:divBdr>
    </w:div>
    <w:div w:id="1319378962">
      <w:bodyDiv w:val="1"/>
      <w:marLeft w:val="0"/>
      <w:marRight w:val="0"/>
      <w:marTop w:val="0"/>
      <w:marBottom w:val="0"/>
      <w:divBdr>
        <w:top w:val="none" w:sz="0" w:space="0" w:color="auto"/>
        <w:left w:val="none" w:sz="0" w:space="0" w:color="auto"/>
        <w:bottom w:val="none" w:sz="0" w:space="0" w:color="auto"/>
        <w:right w:val="none" w:sz="0" w:space="0" w:color="auto"/>
      </w:divBdr>
    </w:div>
    <w:div w:id="1343240424">
      <w:bodyDiv w:val="1"/>
      <w:marLeft w:val="0"/>
      <w:marRight w:val="0"/>
      <w:marTop w:val="0"/>
      <w:marBottom w:val="0"/>
      <w:divBdr>
        <w:top w:val="none" w:sz="0" w:space="0" w:color="auto"/>
        <w:left w:val="none" w:sz="0" w:space="0" w:color="auto"/>
        <w:bottom w:val="none" w:sz="0" w:space="0" w:color="auto"/>
        <w:right w:val="none" w:sz="0" w:space="0" w:color="auto"/>
      </w:divBdr>
    </w:div>
    <w:div w:id="1347176359">
      <w:bodyDiv w:val="1"/>
      <w:marLeft w:val="0"/>
      <w:marRight w:val="0"/>
      <w:marTop w:val="0"/>
      <w:marBottom w:val="0"/>
      <w:divBdr>
        <w:top w:val="none" w:sz="0" w:space="0" w:color="auto"/>
        <w:left w:val="none" w:sz="0" w:space="0" w:color="auto"/>
        <w:bottom w:val="none" w:sz="0" w:space="0" w:color="auto"/>
        <w:right w:val="none" w:sz="0" w:space="0" w:color="auto"/>
      </w:divBdr>
    </w:div>
    <w:div w:id="1357582131">
      <w:bodyDiv w:val="1"/>
      <w:marLeft w:val="0"/>
      <w:marRight w:val="0"/>
      <w:marTop w:val="0"/>
      <w:marBottom w:val="0"/>
      <w:divBdr>
        <w:top w:val="none" w:sz="0" w:space="0" w:color="auto"/>
        <w:left w:val="none" w:sz="0" w:space="0" w:color="auto"/>
        <w:bottom w:val="none" w:sz="0" w:space="0" w:color="auto"/>
        <w:right w:val="none" w:sz="0" w:space="0" w:color="auto"/>
      </w:divBdr>
    </w:div>
    <w:div w:id="1389913568">
      <w:bodyDiv w:val="1"/>
      <w:marLeft w:val="0"/>
      <w:marRight w:val="0"/>
      <w:marTop w:val="0"/>
      <w:marBottom w:val="0"/>
      <w:divBdr>
        <w:top w:val="none" w:sz="0" w:space="0" w:color="auto"/>
        <w:left w:val="none" w:sz="0" w:space="0" w:color="auto"/>
        <w:bottom w:val="none" w:sz="0" w:space="0" w:color="auto"/>
        <w:right w:val="none" w:sz="0" w:space="0" w:color="auto"/>
      </w:divBdr>
    </w:div>
    <w:div w:id="1398241831">
      <w:bodyDiv w:val="1"/>
      <w:marLeft w:val="0"/>
      <w:marRight w:val="0"/>
      <w:marTop w:val="0"/>
      <w:marBottom w:val="0"/>
      <w:divBdr>
        <w:top w:val="none" w:sz="0" w:space="0" w:color="auto"/>
        <w:left w:val="none" w:sz="0" w:space="0" w:color="auto"/>
        <w:bottom w:val="none" w:sz="0" w:space="0" w:color="auto"/>
        <w:right w:val="none" w:sz="0" w:space="0" w:color="auto"/>
      </w:divBdr>
    </w:div>
    <w:div w:id="1421369371">
      <w:bodyDiv w:val="1"/>
      <w:marLeft w:val="0"/>
      <w:marRight w:val="0"/>
      <w:marTop w:val="0"/>
      <w:marBottom w:val="0"/>
      <w:divBdr>
        <w:top w:val="none" w:sz="0" w:space="0" w:color="auto"/>
        <w:left w:val="none" w:sz="0" w:space="0" w:color="auto"/>
        <w:bottom w:val="none" w:sz="0" w:space="0" w:color="auto"/>
        <w:right w:val="none" w:sz="0" w:space="0" w:color="auto"/>
      </w:divBdr>
    </w:div>
    <w:div w:id="1433352292">
      <w:bodyDiv w:val="1"/>
      <w:marLeft w:val="0"/>
      <w:marRight w:val="0"/>
      <w:marTop w:val="0"/>
      <w:marBottom w:val="0"/>
      <w:divBdr>
        <w:top w:val="none" w:sz="0" w:space="0" w:color="auto"/>
        <w:left w:val="none" w:sz="0" w:space="0" w:color="auto"/>
        <w:bottom w:val="none" w:sz="0" w:space="0" w:color="auto"/>
        <w:right w:val="none" w:sz="0" w:space="0" w:color="auto"/>
      </w:divBdr>
    </w:div>
    <w:div w:id="1441799680">
      <w:bodyDiv w:val="1"/>
      <w:marLeft w:val="0"/>
      <w:marRight w:val="0"/>
      <w:marTop w:val="0"/>
      <w:marBottom w:val="0"/>
      <w:divBdr>
        <w:top w:val="none" w:sz="0" w:space="0" w:color="auto"/>
        <w:left w:val="none" w:sz="0" w:space="0" w:color="auto"/>
        <w:bottom w:val="none" w:sz="0" w:space="0" w:color="auto"/>
        <w:right w:val="none" w:sz="0" w:space="0" w:color="auto"/>
      </w:divBdr>
    </w:div>
    <w:div w:id="1461262694">
      <w:bodyDiv w:val="1"/>
      <w:marLeft w:val="0"/>
      <w:marRight w:val="0"/>
      <w:marTop w:val="0"/>
      <w:marBottom w:val="0"/>
      <w:divBdr>
        <w:top w:val="none" w:sz="0" w:space="0" w:color="auto"/>
        <w:left w:val="none" w:sz="0" w:space="0" w:color="auto"/>
        <w:bottom w:val="none" w:sz="0" w:space="0" w:color="auto"/>
        <w:right w:val="none" w:sz="0" w:space="0" w:color="auto"/>
      </w:divBdr>
    </w:div>
    <w:div w:id="1464737027">
      <w:bodyDiv w:val="1"/>
      <w:marLeft w:val="0"/>
      <w:marRight w:val="0"/>
      <w:marTop w:val="0"/>
      <w:marBottom w:val="0"/>
      <w:divBdr>
        <w:top w:val="none" w:sz="0" w:space="0" w:color="auto"/>
        <w:left w:val="none" w:sz="0" w:space="0" w:color="auto"/>
        <w:bottom w:val="none" w:sz="0" w:space="0" w:color="auto"/>
        <w:right w:val="none" w:sz="0" w:space="0" w:color="auto"/>
      </w:divBdr>
    </w:div>
    <w:div w:id="1466585108">
      <w:bodyDiv w:val="1"/>
      <w:marLeft w:val="0"/>
      <w:marRight w:val="0"/>
      <w:marTop w:val="0"/>
      <w:marBottom w:val="0"/>
      <w:divBdr>
        <w:top w:val="none" w:sz="0" w:space="0" w:color="auto"/>
        <w:left w:val="none" w:sz="0" w:space="0" w:color="auto"/>
        <w:bottom w:val="none" w:sz="0" w:space="0" w:color="auto"/>
        <w:right w:val="none" w:sz="0" w:space="0" w:color="auto"/>
      </w:divBdr>
    </w:div>
    <w:div w:id="1495683419">
      <w:bodyDiv w:val="1"/>
      <w:marLeft w:val="0"/>
      <w:marRight w:val="0"/>
      <w:marTop w:val="0"/>
      <w:marBottom w:val="0"/>
      <w:divBdr>
        <w:top w:val="none" w:sz="0" w:space="0" w:color="auto"/>
        <w:left w:val="none" w:sz="0" w:space="0" w:color="auto"/>
        <w:bottom w:val="none" w:sz="0" w:space="0" w:color="auto"/>
        <w:right w:val="none" w:sz="0" w:space="0" w:color="auto"/>
      </w:divBdr>
    </w:div>
    <w:div w:id="1506044990">
      <w:bodyDiv w:val="1"/>
      <w:marLeft w:val="0"/>
      <w:marRight w:val="0"/>
      <w:marTop w:val="0"/>
      <w:marBottom w:val="0"/>
      <w:divBdr>
        <w:top w:val="none" w:sz="0" w:space="0" w:color="auto"/>
        <w:left w:val="none" w:sz="0" w:space="0" w:color="auto"/>
        <w:bottom w:val="none" w:sz="0" w:space="0" w:color="auto"/>
        <w:right w:val="none" w:sz="0" w:space="0" w:color="auto"/>
      </w:divBdr>
    </w:div>
    <w:div w:id="1543514775">
      <w:bodyDiv w:val="1"/>
      <w:marLeft w:val="0"/>
      <w:marRight w:val="0"/>
      <w:marTop w:val="0"/>
      <w:marBottom w:val="0"/>
      <w:divBdr>
        <w:top w:val="none" w:sz="0" w:space="0" w:color="auto"/>
        <w:left w:val="none" w:sz="0" w:space="0" w:color="auto"/>
        <w:bottom w:val="none" w:sz="0" w:space="0" w:color="auto"/>
        <w:right w:val="none" w:sz="0" w:space="0" w:color="auto"/>
      </w:divBdr>
    </w:div>
    <w:div w:id="1553885501">
      <w:bodyDiv w:val="1"/>
      <w:marLeft w:val="0"/>
      <w:marRight w:val="0"/>
      <w:marTop w:val="0"/>
      <w:marBottom w:val="0"/>
      <w:divBdr>
        <w:top w:val="none" w:sz="0" w:space="0" w:color="auto"/>
        <w:left w:val="none" w:sz="0" w:space="0" w:color="auto"/>
        <w:bottom w:val="none" w:sz="0" w:space="0" w:color="auto"/>
        <w:right w:val="none" w:sz="0" w:space="0" w:color="auto"/>
      </w:divBdr>
    </w:div>
    <w:div w:id="1585341114">
      <w:bodyDiv w:val="1"/>
      <w:marLeft w:val="0"/>
      <w:marRight w:val="0"/>
      <w:marTop w:val="0"/>
      <w:marBottom w:val="0"/>
      <w:divBdr>
        <w:top w:val="none" w:sz="0" w:space="0" w:color="auto"/>
        <w:left w:val="none" w:sz="0" w:space="0" w:color="auto"/>
        <w:bottom w:val="none" w:sz="0" w:space="0" w:color="auto"/>
        <w:right w:val="none" w:sz="0" w:space="0" w:color="auto"/>
      </w:divBdr>
    </w:div>
    <w:div w:id="1595094269">
      <w:bodyDiv w:val="1"/>
      <w:marLeft w:val="0"/>
      <w:marRight w:val="0"/>
      <w:marTop w:val="0"/>
      <w:marBottom w:val="0"/>
      <w:divBdr>
        <w:top w:val="none" w:sz="0" w:space="0" w:color="auto"/>
        <w:left w:val="none" w:sz="0" w:space="0" w:color="auto"/>
        <w:bottom w:val="none" w:sz="0" w:space="0" w:color="auto"/>
        <w:right w:val="none" w:sz="0" w:space="0" w:color="auto"/>
      </w:divBdr>
    </w:div>
    <w:div w:id="1604922997">
      <w:bodyDiv w:val="1"/>
      <w:marLeft w:val="0"/>
      <w:marRight w:val="0"/>
      <w:marTop w:val="0"/>
      <w:marBottom w:val="0"/>
      <w:divBdr>
        <w:top w:val="none" w:sz="0" w:space="0" w:color="auto"/>
        <w:left w:val="none" w:sz="0" w:space="0" w:color="auto"/>
        <w:bottom w:val="none" w:sz="0" w:space="0" w:color="auto"/>
        <w:right w:val="none" w:sz="0" w:space="0" w:color="auto"/>
      </w:divBdr>
    </w:div>
    <w:div w:id="1628510563">
      <w:bodyDiv w:val="1"/>
      <w:marLeft w:val="0"/>
      <w:marRight w:val="0"/>
      <w:marTop w:val="0"/>
      <w:marBottom w:val="0"/>
      <w:divBdr>
        <w:top w:val="none" w:sz="0" w:space="0" w:color="auto"/>
        <w:left w:val="none" w:sz="0" w:space="0" w:color="auto"/>
        <w:bottom w:val="none" w:sz="0" w:space="0" w:color="auto"/>
        <w:right w:val="none" w:sz="0" w:space="0" w:color="auto"/>
      </w:divBdr>
    </w:div>
    <w:div w:id="1631280722">
      <w:bodyDiv w:val="1"/>
      <w:marLeft w:val="0"/>
      <w:marRight w:val="0"/>
      <w:marTop w:val="0"/>
      <w:marBottom w:val="0"/>
      <w:divBdr>
        <w:top w:val="none" w:sz="0" w:space="0" w:color="auto"/>
        <w:left w:val="none" w:sz="0" w:space="0" w:color="auto"/>
        <w:bottom w:val="none" w:sz="0" w:space="0" w:color="auto"/>
        <w:right w:val="none" w:sz="0" w:space="0" w:color="auto"/>
      </w:divBdr>
    </w:div>
    <w:div w:id="1633436445">
      <w:bodyDiv w:val="1"/>
      <w:marLeft w:val="0"/>
      <w:marRight w:val="0"/>
      <w:marTop w:val="0"/>
      <w:marBottom w:val="0"/>
      <w:divBdr>
        <w:top w:val="none" w:sz="0" w:space="0" w:color="auto"/>
        <w:left w:val="none" w:sz="0" w:space="0" w:color="auto"/>
        <w:bottom w:val="none" w:sz="0" w:space="0" w:color="auto"/>
        <w:right w:val="none" w:sz="0" w:space="0" w:color="auto"/>
      </w:divBdr>
    </w:div>
    <w:div w:id="1641762019">
      <w:bodyDiv w:val="1"/>
      <w:marLeft w:val="0"/>
      <w:marRight w:val="0"/>
      <w:marTop w:val="0"/>
      <w:marBottom w:val="0"/>
      <w:divBdr>
        <w:top w:val="none" w:sz="0" w:space="0" w:color="auto"/>
        <w:left w:val="none" w:sz="0" w:space="0" w:color="auto"/>
        <w:bottom w:val="none" w:sz="0" w:space="0" w:color="auto"/>
        <w:right w:val="none" w:sz="0" w:space="0" w:color="auto"/>
      </w:divBdr>
    </w:div>
    <w:div w:id="1644233874">
      <w:bodyDiv w:val="1"/>
      <w:marLeft w:val="0"/>
      <w:marRight w:val="0"/>
      <w:marTop w:val="0"/>
      <w:marBottom w:val="0"/>
      <w:divBdr>
        <w:top w:val="none" w:sz="0" w:space="0" w:color="auto"/>
        <w:left w:val="none" w:sz="0" w:space="0" w:color="auto"/>
        <w:bottom w:val="none" w:sz="0" w:space="0" w:color="auto"/>
        <w:right w:val="none" w:sz="0" w:space="0" w:color="auto"/>
      </w:divBdr>
    </w:div>
    <w:div w:id="1649633511">
      <w:bodyDiv w:val="1"/>
      <w:marLeft w:val="0"/>
      <w:marRight w:val="0"/>
      <w:marTop w:val="0"/>
      <w:marBottom w:val="0"/>
      <w:divBdr>
        <w:top w:val="none" w:sz="0" w:space="0" w:color="auto"/>
        <w:left w:val="none" w:sz="0" w:space="0" w:color="auto"/>
        <w:bottom w:val="none" w:sz="0" w:space="0" w:color="auto"/>
        <w:right w:val="none" w:sz="0" w:space="0" w:color="auto"/>
      </w:divBdr>
    </w:div>
    <w:div w:id="1682858895">
      <w:bodyDiv w:val="1"/>
      <w:marLeft w:val="0"/>
      <w:marRight w:val="0"/>
      <w:marTop w:val="0"/>
      <w:marBottom w:val="0"/>
      <w:divBdr>
        <w:top w:val="none" w:sz="0" w:space="0" w:color="auto"/>
        <w:left w:val="none" w:sz="0" w:space="0" w:color="auto"/>
        <w:bottom w:val="none" w:sz="0" w:space="0" w:color="auto"/>
        <w:right w:val="none" w:sz="0" w:space="0" w:color="auto"/>
      </w:divBdr>
    </w:div>
    <w:div w:id="1693998186">
      <w:bodyDiv w:val="1"/>
      <w:marLeft w:val="0"/>
      <w:marRight w:val="0"/>
      <w:marTop w:val="0"/>
      <w:marBottom w:val="0"/>
      <w:divBdr>
        <w:top w:val="none" w:sz="0" w:space="0" w:color="auto"/>
        <w:left w:val="none" w:sz="0" w:space="0" w:color="auto"/>
        <w:bottom w:val="none" w:sz="0" w:space="0" w:color="auto"/>
        <w:right w:val="none" w:sz="0" w:space="0" w:color="auto"/>
      </w:divBdr>
    </w:div>
    <w:div w:id="1718622368">
      <w:bodyDiv w:val="1"/>
      <w:marLeft w:val="0"/>
      <w:marRight w:val="0"/>
      <w:marTop w:val="0"/>
      <w:marBottom w:val="0"/>
      <w:divBdr>
        <w:top w:val="none" w:sz="0" w:space="0" w:color="auto"/>
        <w:left w:val="none" w:sz="0" w:space="0" w:color="auto"/>
        <w:bottom w:val="none" w:sz="0" w:space="0" w:color="auto"/>
        <w:right w:val="none" w:sz="0" w:space="0" w:color="auto"/>
      </w:divBdr>
    </w:div>
    <w:div w:id="1746489964">
      <w:bodyDiv w:val="1"/>
      <w:marLeft w:val="0"/>
      <w:marRight w:val="0"/>
      <w:marTop w:val="0"/>
      <w:marBottom w:val="0"/>
      <w:divBdr>
        <w:top w:val="none" w:sz="0" w:space="0" w:color="auto"/>
        <w:left w:val="none" w:sz="0" w:space="0" w:color="auto"/>
        <w:bottom w:val="none" w:sz="0" w:space="0" w:color="auto"/>
        <w:right w:val="none" w:sz="0" w:space="0" w:color="auto"/>
      </w:divBdr>
    </w:div>
    <w:div w:id="1748720977">
      <w:bodyDiv w:val="1"/>
      <w:marLeft w:val="0"/>
      <w:marRight w:val="0"/>
      <w:marTop w:val="0"/>
      <w:marBottom w:val="0"/>
      <w:divBdr>
        <w:top w:val="none" w:sz="0" w:space="0" w:color="auto"/>
        <w:left w:val="none" w:sz="0" w:space="0" w:color="auto"/>
        <w:bottom w:val="none" w:sz="0" w:space="0" w:color="auto"/>
        <w:right w:val="none" w:sz="0" w:space="0" w:color="auto"/>
      </w:divBdr>
    </w:div>
    <w:div w:id="1767653833">
      <w:bodyDiv w:val="1"/>
      <w:marLeft w:val="0"/>
      <w:marRight w:val="0"/>
      <w:marTop w:val="0"/>
      <w:marBottom w:val="0"/>
      <w:divBdr>
        <w:top w:val="none" w:sz="0" w:space="0" w:color="auto"/>
        <w:left w:val="none" w:sz="0" w:space="0" w:color="auto"/>
        <w:bottom w:val="none" w:sz="0" w:space="0" w:color="auto"/>
        <w:right w:val="none" w:sz="0" w:space="0" w:color="auto"/>
      </w:divBdr>
    </w:div>
    <w:div w:id="1775399010">
      <w:bodyDiv w:val="1"/>
      <w:marLeft w:val="0"/>
      <w:marRight w:val="0"/>
      <w:marTop w:val="0"/>
      <w:marBottom w:val="0"/>
      <w:divBdr>
        <w:top w:val="none" w:sz="0" w:space="0" w:color="auto"/>
        <w:left w:val="none" w:sz="0" w:space="0" w:color="auto"/>
        <w:bottom w:val="none" w:sz="0" w:space="0" w:color="auto"/>
        <w:right w:val="none" w:sz="0" w:space="0" w:color="auto"/>
      </w:divBdr>
    </w:div>
    <w:div w:id="1782529318">
      <w:bodyDiv w:val="1"/>
      <w:marLeft w:val="0"/>
      <w:marRight w:val="0"/>
      <w:marTop w:val="0"/>
      <w:marBottom w:val="0"/>
      <w:divBdr>
        <w:top w:val="none" w:sz="0" w:space="0" w:color="auto"/>
        <w:left w:val="none" w:sz="0" w:space="0" w:color="auto"/>
        <w:bottom w:val="none" w:sz="0" w:space="0" w:color="auto"/>
        <w:right w:val="none" w:sz="0" w:space="0" w:color="auto"/>
      </w:divBdr>
    </w:div>
    <w:div w:id="1784114058">
      <w:bodyDiv w:val="1"/>
      <w:marLeft w:val="0"/>
      <w:marRight w:val="0"/>
      <w:marTop w:val="0"/>
      <w:marBottom w:val="0"/>
      <w:divBdr>
        <w:top w:val="none" w:sz="0" w:space="0" w:color="auto"/>
        <w:left w:val="none" w:sz="0" w:space="0" w:color="auto"/>
        <w:bottom w:val="none" w:sz="0" w:space="0" w:color="auto"/>
        <w:right w:val="none" w:sz="0" w:space="0" w:color="auto"/>
      </w:divBdr>
    </w:div>
    <w:div w:id="1796948580">
      <w:bodyDiv w:val="1"/>
      <w:marLeft w:val="0"/>
      <w:marRight w:val="0"/>
      <w:marTop w:val="0"/>
      <w:marBottom w:val="0"/>
      <w:divBdr>
        <w:top w:val="none" w:sz="0" w:space="0" w:color="auto"/>
        <w:left w:val="none" w:sz="0" w:space="0" w:color="auto"/>
        <w:bottom w:val="none" w:sz="0" w:space="0" w:color="auto"/>
        <w:right w:val="none" w:sz="0" w:space="0" w:color="auto"/>
      </w:divBdr>
    </w:div>
    <w:div w:id="1798796091">
      <w:bodyDiv w:val="1"/>
      <w:marLeft w:val="0"/>
      <w:marRight w:val="0"/>
      <w:marTop w:val="0"/>
      <w:marBottom w:val="0"/>
      <w:divBdr>
        <w:top w:val="none" w:sz="0" w:space="0" w:color="auto"/>
        <w:left w:val="none" w:sz="0" w:space="0" w:color="auto"/>
        <w:bottom w:val="none" w:sz="0" w:space="0" w:color="auto"/>
        <w:right w:val="none" w:sz="0" w:space="0" w:color="auto"/>
      </w:divBdr>
    </w:div>
    <w:div w:id="1824932408">
      <w:bodyDiv w:val="1"/>
      <w:marLeft w:val="0"/>
      <w:marRight w:val="0"/>
      <w:marTop w:val="0"/>
      <w:marBottom w:val="0"/>
      <w:divBdr>
        <w:top w:val="none" w:sz="0" w:space="0" w:color="auto"/>
        <w:left w:val="none" w:sz="0" w:space="0" w:color="auto"/>
        <w:bottom w:val="none" w:sz="0" w:space="0" w:color="auto"/>
        <w:right w:val="none" w:sz="0" w:space="0" w:color="auto"/>
      </w:divBdr>
    </w:div>
    <w:div w:id="1826779541">
      <w:bodyDiv w:val="1"/>
      <w:marLeft w:val="0"/>
      <w:marRight w:val="0"/>
      <w:marTop w:val="0"/>
      <w:marBottom w:val="0"/>
      <w:divBdr>
        <w:top w:val="none" w:sz="0" w:space="0" w:color="auto"/>
        <w:left w:val="none" w:sz="0" w:space="0" w:color="auto"/>
        <w:bottom w:val="none" w:sz="0" w:space="0" w:color="auto"/>
        <w:right w:val="none" w:sz="0" w:space="0" w:color="auto"/>
      </w:divBdr>
    </w:div>
    <w:div w:id="1844583096">
      <w:bodyDiv w:val="1"/>
      <w:marLeft w:val="0"/>
      <w:marRight w:val="0"/>
      <w:marTop w:val="0"/>
      <w:marBottom w:val="0"/>
      <w:divBdr>
        <w:top w:val="none" w:sz="0" w:space="0" w:color="auto"/>
        <w:left w:val="none" w:sz="0" w:space="0" w:color="auto"/>
        <w:bottom w:val="none" w:sz="0" w:space="0" w:color="auto"/>
        <w:right w:val="none" w:sz="0" w:space="0" w:color="auto"/>
      </w:divBdr>
    </w:div>
    <w:div w:id="1846356099">
      <w:bodyDiv w:val="1"/>
      <w:marLeft w:val="0"/>
      <w:marRight w:val="0"/>
      <w:marTop w:val="0"/>
      <w:marBottom w:val="0"/>
      <w:divBdr>
        <w:top w:val="none" w:sz="0" w:space="0" w:color="auto"/>
        <w:left w:val="none" w:sz="0" w:space="0" w:color="auto"/>
        <w:bottom w:val="none" w:sz="0" w:space="0" w:color="auto"/>
        <w:right w:val="none" w:sz="0" w:space="0" w:color="auto"/>
      </w:divBdr>
    </w:div>
    <w:div w:id="1852914196">
      <w:bodyDiv w:val="1"/>
      <w:marLeft w:val="0"/>
      <w:marRight w:val="0"/>
      <w:marTop w:val="0"/>
      <w:marBottom w:val="0"/>
      <w:divBdr>
        <w:top w:val="none" w:sz="0" w:space="0" w:color="auto"/>
        <w:left w:val="none" w:sz="0" w:space="0" w:color="auto"/>
        <w:bottom w:val="none" w:sz="0" w:space="0" w:color="auto"/>
        <w:right w:val="none" w:sz="0" w:space="0" w:color="auto"/>
      </w:divBdr>
    </w:div>
    <w:div w:id="1860701508">
      <w:bodyDiv w:val="1"/>
      <w:marLeft w:val="0"/>
      <w:marRight w:val="0"/>
      <w:marTop w:val="0"/>
      <w:marBottom w:val="0"/>
      <w:divBdr>
        <w:top w:val="none" w:sz="0" w:space="0" w:color="auto"/>
        <w:left w:val="none" w:sz="0" w:space="0" w:color="auto"/>
        <w:bottom w:val="none" w:sz="0" w:space="0" w:color="auto"/>
        <w:right w:val="none" w:sz="0" w:space="0" w:color="auto"/>
      </w:divBdr>
    </w:div>
    <w:div w:id="1885168541">
      <w:bodyDiv w:val="1"/>
      <w:marLeft w:val="0"/>
      <w:marRight w:val="0"/>
      <w:marTop w:val="0"/>
      <w:marBottom w:val="0"/>
      <w:divBdr>
        <w:top w:val="none" w:sz="0" w:space="0" w:color="auto"/>
        <w:left w:val="none" w:sz="0" w:space="0" w:color="auto"/>
        <w:bottom w:val="none" w:sz="0" w:space="0" w:color="auto"/>
        <w:right w:val="none" w:sz="0" w:space="0" w:color="auto"/>
      </w:divBdr>
    </w:div>
    <w:div w:id="1889146277">
      <w:bodyDiv w:val="1"/>
      <w:marLeft w:val="0"/>
      <w:marRight w:val="0"/>
      <w:marTop w:val="0"/>
      <w:marBottom w:val="0"/>
      <w:divBdr>
        <w:top w:val="none" w:sz="0" w:space="0" w:color="auto"/>
        <w:left w:val="none" w:sz="0" w:space="0" w:color="auto"/>
        <w:bottom w:val="none" w:sz="0" w:space="0" w:color="auto"/>
        <w:right w:val="none" w:sz="0" w:space="0" w:color="auto"/>
      </w:divBdr>
    </w:div>
    <w:div w:id="1891111006">
      <w:bodyDiv w:val="1"/>
      <w:marLeft w:val="0"/>
      <w:marRight w:val="0"/>
      <w:marTop w:val="0"/>
      <w:marBottom w:val="0"/>
      <w:divBdr>
        <w:top w:val="none" w:sz="0" w:space="0" w:color="auto"/>
        <w:left w:val="none" w:sz="0" w:space="0" w:color="auto"/>
        <w:bottom w:val="none" w:sz="0" w:space="0" w:color="auto"/>
        <w:right w:val="none" w:sz="0" w:space="0" w:color="auto"/>
      </w:divBdr>
    </w:div>
    <w:div w:id="1899168629">
      <w:bodyDiv w:val="1"/>
      <w:marLeft w:val="0"/>
      <w:marRight w:val="0"/>
      <w:marTop w:val="0"/>
      <w:marBottom w:val="0"/>
      <w:divBdr>
        <w:top w:val="none" w:sz="0" w:space="0" w:color="auto"/>
        <w:left w:val="none" w:sz="0" w:space="0" w:color="auto"/>
        <w:bottom w:val="none" w:sz="0" w:space="0" w:color="auto"/>
        <w:right w:val="none" w:sz="0" w:space="0" w:color="auto"/>
      </w:divBdr>
    </w:div>
    <w:div w:id="1981809566">
      <w:bodyDiv w:val="1"/>
      <w:marLeft w:val="0"/>
      <w:marRight w:val="0"/>
      <w:marTop w:val="0"/>
      <w:marBottom w:val="0"/>
      <w:divBdr>
        <w:top w:val="none" w:sz="0" w:space="0" w:color="auto"/>
        <w:left w:val="none" w:sz="0" w:space="0" w:color="auto"/>
        <w:bottom w:val="none" w:sz="0" w:space="0" w:color="auto"/>
        <w:right w:val="none" w:sz="0" w:space="0" w:color="auto"/>
      </w:divBdr>
    </w:div>
    <w:div w:id="2007394944">
      <w:bodyDiv w:val="1"/>
      <w:marLeft w:val="0"/>
      <w:marRight w:val="0"/>
      <w:marTop w:val="0"/>
      <w:marBottom w:val="0"/>
      <w:divBdr>
        <w:top w:val="none" w:sz="0" w:space="0" w:color="auto"/>
        <w:left w:val="none" w:sz="0" w:space="0" w:color="auto"/>
        <w:bottom w:val="none" w:sz="0" w:space="0" w:color="auto"/>
        <w:right w:val="none" w:sz="0" w:space="0" w:color="auto"/>
      </w:divBdr>
    </w:div>
    <w:div w:id="2015494930">
      <w:bodyDiv w:val="1"/>
      <w:marLeft w:val="0"/>
      <w:marRight w:val="0"/>
      <w:marTop w:val="0"/>
      <w:marBottom w:val="0"/>
      <w:divBdr>
        <w:top w:val="none" w:sz="0" w:space="0" w:color="auto"/>
        <w:left w:val="none" w:sz="0" w:space="0" w:color="auto"/>
        <w:bottom w:val="none" w:sz="0" w:space="0" w:color="auto"/>
        <w:right w:val="none" w:sz="0" w:space="0" w:color="auto"/>
      </w:divBdr>
    </w:div>
    <w:div w:id="2022464816">
      <w:bodyDiv w:val="1"/>
      <w:marLeft w:val="0"/>
      <w:marRight w:val="0"/>
      <w:marTop w:val="0"/>
      <w:marBottom w:val="0"/>
      <w:divBdr>
        <w:top w:val="none" w:sz="0" w:space="0" w:color="auto"/>
        <w:left w:val="none" w:sz="0" w:space="0" w:color="auto"/>
        <w:bottom w:val="none" w:sz="0" w:space="0" w:color="auto"/>
        <w:right w:val="none" w:sz="0" w:space="0" w:color="auto"/>
      </w:divBdr>
    </w:div>
    <w:div w:id="2029747094">
      <w:bodyDiv w:val="1"/>
      <w:marLeft w:val="0"/>
      <w:marRight w:val="0"/>
      <w:marTop w:val="0"/>
      <w:marBottom w:val="0"/>
      <w:divBdr>
        <w:top w:val="none" w:sz="0" w:space="0" w:color="auto"/>
        <w:left w:val="none" w:sz="0" w:space="0" w:color="auto"/>
        <w:bottom w:val="none" w:sz="0" w:space="0" w:color="auto"/>
        <w:right w:val="none" w:sz="0" w:space="0" w:color="auto"/>
      </w:divBdr>
    </w:div>
    <w:div w:id="2067140268">
      <w:bodyDiv w:val="1"/>
      <w:marLeft w:val="0"/>
      <w:marRight w:val="0"/>
      <w:marTop w:val="0"/>
      <w:marBottom w:val="0"/>
      <w:divBdr>
        <w:top w:val="none" w:sz="0" w:space="0" w:color="auto"/>
        <w:left w:val="none" w:sz="0" w:space="0" w:color="auto"/>
        <w:bottom w:val="none" w:sz="0" w:space="0" w:color="auto"/>
        <w:right w:val="none" w:sz="0" w:space="0" w:color="auto"/>
      </w:divBdr>
    </w:div>
    <w:div w:id="2093117292">
      <w:bodyDiv w:val="1"/>
      <w:marLeft w:val="0"/>
      <w:marRight w:val="0"/>
      <w:marTop w:val="0"/>
      <w:marBottom w:val="0"/>
      <w:divBdr>
        <w:top w:val="none" w:sz="0" w:space="0" w:color="auto"/>
        <w:left w:val="none" w:sz="0" w:space="0" w:color="auto"/>
        <w:bottom w:val="none" w:sz="0" w:space="0" w:color="auto"/>
        <w:right w:val="none" w:sz="0" w:space="0" w:color="auto"/>
      </w:divBdr>
    </w:div>
    <w:div w:id="2103407891">
      <w:bodyDiv w:val="1"/>
      <w:marLeft w:val="0"/>
      <w:marRight w:val="0"/>
      <w:marTop w:val="0"/>
      <w:marBottom w:val="0"/>
      <w:divBdr>
        <w:top w:val="none" w:sz="0" w:space="0" w:color="auto"/>
        <w:left w:val="none" w:sz="0" w:space="0" w:color="auto"/>
        <w:bottom w:val="none" w:sz="0" w:space="0" w:color="auto"/>
        <w:right w:val="none" w:sz="0" w:space="0" w:color="auto"/>
      </w:divBdr>
    </w:div>
    <w:div w:id="2106267930">
      <w:bodyDiv w:val="1"/>
      <w:marLeft w:val="0"/>
      <w:marRight w:val="0"/>
      <w:marTop w:val="0"/>
      <w:marBottom w:val="0"/>
      <w:divBdr>
        <w:top w:val="none" w:sz="0" w:space="0" w:color="auto"/>
        <w:left w:val="none" w:sz="0" w:space="0" w:color="auto"/>
        <w:bottom w:val="none" w:sz="0" w:space="0" w:color="auto"/>
        <w:right w:val="none" w:sz="0" w:space="0" w:color="auto"/>
      </w:divBdr>
    </w:div>
    <w:div w:id="2107991708">
      <w:bodyDiv w:val="1"/>
      <w:marLeft w:val="0"/>
      <w:marRight w:val="0"/>
      <w:marTop w:val="0"/>
      <w:marBottom w:val="0"/>
      <w:divBdr>
        <w:top w:val="none" w:sz="0" w:space="0" w:color="auto"/>
        <w:left w:val="none" w:sz="0" w:space="0" w:color="auto"/>
        <w:bottom w:val="none" w:sz="0" w:space="0" w:color="auto"/>
        <w:right w:val="none" w:sz="0" w:space="0" w:color="auto"/>
      </w:divBdr>
    </w:div>
    <w:div w:id="2116822664">
      <w:bodyDiv w:val="1"/>
      <w:marLeft w:val="0"/>
      <w:marRight w:val="0"/>
      <w:marTop w:val="0"/>
      <w:marBottom w:val="0"/>
      <w:divBdr>
        <w:top w:val="none" w:sz="0" w:space="0" w:color="auto"/>
        <w:left w:val="none" w:sz="0" w:space="0" w:color="auto"/>
        <w:bottom w:val="none" w:sz="0" w:space="0" w:color="auto"/>
        <w:right w:val="none" w:sz="0" w:space="0" w:color="auto"/>
      </w:divBdr>
    </w:div>
    <w:div w:id="2120948777">
      <w:bodyDiv w:val="1"/>
      <w:marLeft w:val="0"/>
      <w:marRight w:val="0"/>
      <w:marTop w:val="0"/>
      <w:marBottom w:val="0"/>
      <w:divBdr>
        <w:top w:val="none" w:sz="0" w:space="0" w:color="auto"/>
        <w:left w:val="none" w:sz="0" w:space="0" w:color="auto"/>
        <w:bottom w:val="none" w:sz="0" w:space="0" w:color="auto"/>
        <w:right w:val="none" w:sz="0" w:space="0" w:color="auto"/>
      </w:divBdr>
    </w:div>
    <w:div w:id="2134640042">
      <w:bodyDiv w:val="1"/>
      <w:marLeft w:val="0"/>
      <w:marRight w:val="0"/>
      <w:marTop w:val="0"/>
      <w:marBottom w:val="0"/>
      <w:divBdr>
        <w:top w:val="none" w:sz="0" w:space="0" w:color="auto"/>
        <w:left w:val="none" w:sz="0" w:space="0" w:color="auto"/>
        <w:bottom w:val="none" w:sz="0" w:space="0" w:color="auto"/>
        <w:right w:val="none" w:sz="0" w:space="0" w:color="auto"/>
      </w:divBdr>
    </w:div>
    <w:div w:id="2145848586">
      <w:bodyDiv w:val="1"/>
      <w:marLeft w:val="0"/>
      <w:marRight w:val="0"/>
      <w:marTop w:val="0"/>
      <w:marBottom w:val="0"/>
      <w:divBdr>
        <w:top w:val="none" w:sz="0" w:space="0" w:color="auto"/>
        <w:left w:val="none" w:sz="0" w:space="0" w:color="auto"/>
        <w:bottom w:val="none" w:sz="0" w:space="0" w:color="auto"/>
        <w:right w:val="none" w:sz="0" w:space="0" w:color="auto"/>
      </w:divBdr>
    </w:div>
    <w:div w:id="2146120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customXml" Target="ink/ink4.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3.xm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144281\AppData\Roaming\Microsoft\Templates\Student%20report%20with%20photo.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3:21:34.778"/>
    </inkml:context>
    <inkml:brush xml:id="br0">
      <inkml:brushProperty name="width" value="0.05" units="cm"/>
      <inkml:brushProperty name="height" value="0.05" units="cm"/>
    </inkml:brush>
  </inkml:definitions>
  <inkml:trace contextRef="#ctx0" brushRef="#br0">4 225 2304,'0'0'25,"0"0"0,0-1-1,-1 1 1,1 0 0,0-1 0,-1 1 0,1-1 0,0 1 0,0 0-1,0-1 1,0 1 0,-1-1 0,1 1 0,0 0 0,0-1-1,0 1 1,0-1 0,0 1 0,0-1 0,0 1 0,0 0-1,0-1 1,0 1 0,0-1 0,0 1 0,1-1 0,10 1 414,25 15 329,-24-9-171,25 6-615,0-2 1,1-1 0,0-2-1,1-2 1,-1-1 0,53-2 0,235-29-2234,-264 19 1476,31-3-121</inkml:trace>
  <inkml:trace contextRef="#ctx0" brushRef="#br0" timeOffset="732.72">1818 7 1280,'245'-6'640,"-174"12"-689,-1 3 1,0 4-1,98 30 1,36 7 66,133 0 508,-254-44-790,0-3 0,92-10-1,-94-1-476</inkml:trace>
  <inkml:trace contextRef="#ctx0" brushRef="#br0" timeOffset="1787.46">947 193 1536,'17'6'216,"0"0"-1,1 0 1,-1-2 0,26 4 0,73 1 2339,19 4-1629,52 16-1200,1-8 0,204-4 1,-160-8 177,-171-9 298,-94-9-483,14 3-190,-20-2 85,-1 1 0,-64-2 0,47 5 462,-428-11 342,1 31-303,-35 45 1986,508-59-1919,7-2-83,-1 0-1,1 1 1,-1 0 0,1 0 0,0 0 0,-1 1 0,1-1 0,0 1 0,0 0 0,-5 3-1,45-2 660,185-19-643,-105 5-118,544-10-1955,-547 23-564,6-1 282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3:21:51.745"/>
    </inkml:context>
    <inkml:brush xml:id="br0">
      <inkml:brushProperty name="width" value="0.05" units="cm"/>
      <inkml:brushProperty name="height" value="0.05" units="cm"/>
    </inkml:brush>
  </inkml:definitions>
  <inkml:trace contextRef="#ctx0" brushRef="#br0">340 1019 4224,'3'1'157,"0"1"-1,0-1 1,0 0 0,0 1 0,1-2-1,-1 1 1,0 0 0,1-1 0,-1 1-1,1-1 1,-1 0 0,0 0 0,7-1-1,2 1 119,47-2-425,-1-3-1,69-13 1,115-37 1130,-111 24 262,1 5-703,0 6 0,204-3 1,266 33-1470,97-7 2704,-506-6-1356,-34-2-258,292-48 0,-442 51-162,30-5 118,44-14 0,-73 18-75,-1 0 1,0-1 0,1 0-1,-2 0 1,1-1-1,-1 0 1,1-1 0,-1 0-1,-1 0 1,10-10 0,-14 13-39,-1 0-1,0 0 1,1 0 0,-2-1 0,1 1 0,0-1 0,0 1 0,-1-1 0,0 1 0,0-1 0,0 0 0,0 0 0,-1 0 0,1 1 0,-1-1-1,0 0 1,0 0 0,0 0 0,-1 0 0,1 0 0,-1 1 0,0-1 0,0 0 0,0 0 0,-1 1 0,1-1 0,-5-6 0,0 0-7,-1 1 0,0 0 0,-1 0 1,0 0-1,0 1 0,-1 0 0,0 1 0,-12-8 1,-12-6-21,-1 2 1,0 2 0,-2 1-1,-71-22 1,-159-24 38,228 54-15,-691-111-40,167 32-58,452 67 110,-595-82-67,593 95 5,-131 11 0,166 2 3,0 4 1,-117 30-1,8 16 160,154-44-48,0 1 0,1 1 0,-46 30 0,65-35 23,-1 1-1,1 0 1,1 0 0,0 1-1,0 1 1,1 0-1,0 0 1,1 1 0,-11 22-1,11-17-3,1 1 1,1 1-1,0-1 0,2 1 0,0 0 0,-3 35 1,6-23-60,2 1 1,0 0 0,3 0-1,0-1 1,3 1-1,0-1 1,2 0 0,24 60-1,-15-52-71,2-1 0,2-1-1,2-1 1,1-1 0,1-1 0,2-1-1,2-1 1,1-2 0,46 38-1,-46-45-454,2-2 0,0-1-1,1-1 1,1-3-1,0 0 1,2-2-1,0-2 1,0-1 0,1-2-1,71 10 1,-59-15-1369,91-4 1,75-20-760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3:23:12.385"/>
    </inkml:context>
    <inkml:brush xml:id="br0">
      <inkml:brushProperty name="width" value="0.05" units="cm"/>
      <inkml:brushProperty name="height" value="0.05" units="cm"/>
    </inkml:brush>
  </inkml:definitions>
  <inkml:trace contextRef="#ctx0" brushRef="#br0">0 1170 3456,'107'0'1941,"424"65"-521,-361-33-671,175 59-1,-84-16-614,385 61-1,929 78-741,-1039-163 553,1-22 0,869-66 0,-708-25 8,-5-33 56,-567 71 98,0-5 0,-2-6-1,165-69 1,77-62-102,-336 151 56,-1-1 0,0-1 0,-1-1 0,38-33 0,-51 37 81,-1 1 0,-1-2 1,-1 0-1,0-1 0,0 0 0,-2 0 0,0-1 0,14-35 0,-17 34 61,0-1-1,-2 1 0,0-1 1,2-22-1,-6 33-175,-1 0 1,1 0-1,-2-1 0,1 1 0,-1 0 0,0 0 0,-1 0 1,0 1-1,0-1 0,0 0 0,-1 1 0,-7-13 1,1 5-56,-1 1 0,-1 1 0,0-1 0,-17-14 0,-55-43-22,62 54 69,-17-12 14,-2 3 0,0 1 0,-2 2 0,0 2 0,-1 1 0,-73-21 0,1 9 9,-173-23 0,-643-35 192,-5 72-58,483 20-202,-548-6 62,5-72-62,621 19-83,159 23-27,-339-29-391,437 58 347,0 4 0,-201 27 0,168-1-604,1 6 0,-246 86 0,344-97 535,1 3-1,-87 54 1,-83 81-517,204-146 697,-102 84-646,-1 20-762,114-110 1386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23:26:04.090"/>
    </inkml:context>
    <inkml:brush xml:id="br0">
      <inkml:brushProperty name="width" value="0.05" units="cm"/>
      <inkml:brushProperty name="height" value="0.05" units="cm"/>
    </inkml:brush>
  </inkml:definitions>
  <inkml:trace contextRef="#ctx0" brushRef="#br0">2001 488 2688,'-22'-12'23,"0"1"-1,-1 1 1,0 1-1,-1 1 1,0 1 0,-24-3-1,0-2 337,-104-23-283,-1 8 0,-2 6-1,0 6 1,-229 9 0,292 11-157,-117 20 1,157-15 33,0 3 1,0 2 0,-77 33-1,115-42 31,1 1-1,-1 0 1,2 1-1,-1 1 1,1-1-1,0 2 1,-20 20-1,25-21 14,1-1 1,0 1-1,0 0 0,1 1 0,0 0 1,0-1-1,1 1 0,1 1 0,0-1 0,0 1 1,-2 16-1,4-12 6,0-1 1,1 0-1,1 1 0,0-1 1,1 0-1,1 0 0,0 0 0,1 0 1,0-1-1,1 1 0,1-1 1,0 0-1,0 0 0,15 19 1,-1-5 36,0-1 1,2 0-1,1-2 1,1-1 0,35 26-1,-28-26 178,1-2 0,0-1-1,2-1 1,0-2-1,1-2 1,0-1 0,2-1-1,-1-2 1,1-2 0,1-1-1,0-2 1,0-2 0,0-1-1,0-2 1,0-2 0,0-1-1,0-2 1,0-2-1,0-1 1,68-23 0,-25-1 247,85-44-1,-139 61-409,-1-2 0,0-1-1,-1-1 1,-1-1-1,0-1 1,37-42 0,-32 25-30,0-1 0,31-58 0,-47 73-110,-1-1 1,-2 0-1,0-1 0,-2 0 1,0-1-1,4-29 0,-8 22-338,-1 1 0,-1-1 0,-2 0 0,-2 0-1,-7-48 1,5 62 1,0 0-1,-1 1 0,-1 0 1,-1 0-1,-1 1 1,0 0-1,-1 0 0,-1 0 1,0 1-1,-1 1 1,-14-15-1,-41-33-313</inkml:trace>
</inkml:ink>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Kel21</b:Tag>
    <b:SourceType>Misc</b:SourceType>
    <b:Guid>{D548EAF7-949E-4435-A450-C9339D9EA3C2}</b:Guid>
    <b:Title>Advanced Physics for OME Assignment Specification</b:Title>
    <b:Year>2021</b:Year>
    <b:Author>
      <b:Author>
        <b:NameList>
          <b:Person>
            <b:Last>Donne</b:Last>
            <b:First>Kelvin</b:First>
          </b:Person>
        </b:NameList>
      </b:Author>
    </b:Author>
    <b:City>Swansea</b:City>
    <b:Publisher>UWTSD</b:Publisher>
    <b:RefOrder>1</b:RefOrder>
  </b:Source>
  <b:Source>
    <b:Tag>SCF</b:Tag>
    <b:SourceType>Book</b:SourceType>
    <b:Guid>{6B31A7F7-E000-4B3D-84E8-D9DC9219142A}</b:Guid>
    <b:Title>Fundamentals of Shaped Charges</b:Title>
    <b:Year>1989</b:Year>
    <b:Publisher>John Wiley &amp; Sons, Inc.</b:Publisher>
    <b:Author>
      <b:Author>
        <b:NameList>
          <b:Person>
            <b:Last>Walters</b:Last>
            <b:Middle>P</b:Middle>
            <b:First>William</b:First>
          </b:Person>
          <b:Person>
            <b:Last>Zukas</b:Last>
            <b:Middle>A</b:Middle>
            <b:First>Jonas</b:First>
          </b:Person>
        </b:NameList>
      </b:Author>
    </b:Author>
    <b:RefOrder>2</b:RefOrder>
  </b:Source>
  <b:Source>
    <b:Tag>Boh14</b:Tag>
    <b:SourceType>Book</b:SourceType>
    <b:Guid>{497DEB21-C01D-4618-A0EE-94A18D688CEB}</b:Guid>
    <b:Title>The efficiency of linear shaped charges</b:Title>
    <b:Year>2014</b:Year>
    <b:City>Zagreb</b:City>
    <b:Publisher>University of Zagreb</b:Publisher>
    <b:Author>
      <b:Author>
        <b:NameList>
          <b:Person>
            <b:Last>Bohanek</b:Last>
            <b:First>Vjecislav</b:First>
          </b:Person>
          <b:Person>
            <b:Last>Dobrilovic</b:Last>
            <b:First>Mario</b:First>
          </b:Person>
          <b:Person>
            <b:Last>Skrlec</b:Last>
            <b:First>Vinko</b:First>
          </b:Person>
        </b:NameList>
      </b:Author>
    </b:Author>
    <b:RefOrder>9</b:RefOrder>
  </b:Source>
  <b:Source>
    <b:Tag>Fen13</b:Tag>
    <b:SourceType>JournalArticle</b:SourceType>
    <b:Guid>{B23E230E-84D7-4DCB-B8AA-5B92A6D63665}</b:Guid>
    <b:Title>Smoothed particle hydrodynamics modeling of linear shaped charge with jet formation and penetration effects</b:Title>
    <b:Year>2013</b:Year>
    <b:JournalName>Computers &amp; Fluids</b:JournalName>
    <b:Pages>77-85</b:Pages>
    <b:Volume>86</b:Volume>
    <b:Author>
      <b:Author>
        <b:NameList>
          <b:Person>
            <b:Last>Feng</b:Last>
            <b:Middle>L</b:Middle>
            <b:First>D</b:First>
          </b:Person>
          <b:Person>
            <b:Last>Liu</b:Last>
            <b:Middle>B</b:Middle>
            <b:First>M</b:First>
          </b:Person>
          <b:Person>
            <b:Last>Li</b:Last>
            <b:Middle>Q</b:Middle>
            <b:First>H</b:First>
          </b:Person>
          <b:Person>
            <b:Last>Liu</b:Last>
            <b:Middle>R</b:Middle>
            <b:First>G</b:First>
          </b:Person>
        </b:NameList>
      </b:Author>
    </b:Author>
    <b:RefOrder>5</b:RefOrder>
  </b:Source>
  <b:Source>
    <b:Tag>Che20</b:Tag>
    <b:SourceType>JournalArticle</b:SourceType>
    <b:Guid>{D6A3BD99-0938-4D96-8491-C8556CE1D423}</b:Guid>
    <b:Title>GPU-accelerated smoothed particle hydrodynamics modeling of jet formation and penetration capability of shaped charges</b:Title>
    <b:JournalName>Journal of Fluids and Structures</b:JournalName>
    <b:Year>2020</b:Year>
    <b:Volume>99</b:Volume>
    <b:Author>
      <b:Author>
        <b:NameList>
          <b:Person>
            <b:Last>Chen</b:Last>
            <b:First>Jian-Yu</b:First>
          </b:Person>
          <b:Person>
            <b:Last>Feng</b:Last>
            <b:First>Dian-Lei</b:First>
          </b:Person>
          <b:Person>
            <b:Last>Deng</b:Last>
            <b:First>Shu-Xin</b:First>
          </b:Person>
          <b:Person>
            <b:Last>Peng</b:Last>
            <b:First>Chong</b:First>
          </b:Person>
          <b:Person>
            <b:Last>Lien</b:Last>
            <b:First>Fue-Sang</b:First>
          </b:Person>
        </b:NameList>
      </b:Author>
    </b:Author>
    <b:RefOrder>6</b:RefOrder>
  </b:Source>
  <b:Source>
    <b:Tag>Bur14</b:Tag>
    <b:SourceType>JournalArticle</b:SourceType>
    <b:Guid>{27CF043D-5E8E-444C-9804-C2D2A773B6AF}</b:Guid>
    <b:Title>Shaped Charge Liner Early Collapse Experiment Execution and Validation</b:Title>
    <b:JournalName>Propellants, Explosives, Pyrotechnics</b:JournalName>
    <b:Year>2014</b:Year>
    <b:Pages>739-748</b:Pages>
    <b:Volume>39</b:Volume>
    <b:Issue>5</b:Issue>
    <b:Author>
      <b:Author>
        <b:NameList>
          <b:Person>
            <b:Last>Burleigh</b:Last>
            <b:Middle>T</b:Middle>
            <b:First>David</b:First>
          </b:Person>
          <b:Person>
            <b:Last>Nishkamraj</b:Last>
            <b:Middle>U</b:Middle>
            <b:First>Deshpande</b:First>
          </b:Person>
          <b:Person>
            <b:Last>Murphy</b:Last>
            <b:Middle>J</b:Middle>
            <b:First>Michael</b:First>
          </b:Person>
        </b:NameList>
      </b:Author>
    </b:Author>
    <b:RefOrder>3</b:RefOrder>
  </b:Source>
  <b:Source>
    <b:Tag>Har18</b:Tag>
    <b:SourceType>Book</b:SourceType>
    <b:Guid>{6E3CBC1C-665A-463E-8F29-0354A817FC77}</b:Guid>
    <b:Title>World War 2 German Weapons</b:Title>
    <b:Year>2018</b:Year>
    <b:City>London</b:City>
    <b:Publisher>Amber Books Ltd</b:Publisher>
    <b:Author>
      <b:Author>
        <b:NameList>
          <b:Person>
            <b:Last>Hart</b:Last>
            <b:First>Stephen</b:First>
          </b:Person>
        </b:NameList>
      </b:Author>
    </b:Author>
    <b:RefOrder>4</b:RefOrder>
  </b:Source>
  <b:Source>
    <b:Tag>Mor10</b:Tag>
    <b:SourceType>Book</b:SourceType>
    <b:Guid>{B75B9103-4CC3-4232-91B9-2787DB6FCA11}</b:Guid>
    <b:Title>Finite Element Analysis</b:Title>
    <b:Year>2010</b:Year>
    <b:Publisher>Universitat Politècnica de València</b:Publisher>
    <b:Author>
      <b:Author>
        <b:NameList>
          <b:Person>
            <b:Last>Moratal</b:Last>
            <b:First>David</b:First>
          </b:Person>
        </b:NameList>
      </b:Author>
    </b:Author>
    <b:RefOrder>7</b:RefOrder>
  </b:Source>
  <b:Source>
    <b:Tag>WHA21</b:Tag>
    <b:SourceType>InternetSite</b:SourceType>
    <b:Guid>{380C2FE4-2ECF-44EA-A99E-A13F009A41B3}</b:Guid>
    <b:Title>WHAT'S NEW IN ABAQUS 2021</b:Title>
    <b:ProductionCompany>Dassault Systems</b:ProductionCompany>
    <b:YearAccessed>2021</b:YearAccessed>
    <b:MonthAccessed>December</b:MonthAccessed>
    <b:DayAccessed>06</b:DayAccessed>
    <b:URL>https://www.3ds.com/products-services/simulia/products/abaqus/latest-release/</b:URL>
    <b:RefOrder>8</b:RefOrder>
  </b:Source>
</b:Sources>
</file>

<file path=customXml/itemProps1.xml><?xml version="1.0" encoding="utf-8"?>
<ds:datastoreItem xmlns:ds="http://schemas.openxmlformats.org/officeDocument/2006/customXml" ds:itemID="{5910EC73-263E-44CA-9BFE-965255956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photo.dotx</Template>
  <TotalTime>142</TotalTime>
  <Pages>18</Pages>
  <Words>3061</Words>
  <Characters>17454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Atkins</dc:creator>
  <cp:keywords/>
  <dc:description/>
  <cp:lastModifiedBy>Kelvin Donne</cp:lastModifiedBy>
  <cp:revision>30</cp:revision>
  <dcterms:created xsi:type="dcterms:W3CDTF">2021-12-16T14:34:00Z</dcterms:created>
  <dcterms:modified xsi:type="dcterms:W3CDTF">2022-01-23T23:31:00Z</dcterms:modified>
</cp:coreProperties>
</file>