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6CCFE" w14:textId="77777777" w:rsidR="00B24D6D" w:rsidRDefault="00F4638F">
      <w:pPr>
        <w:shd w:val="clear" w:color="auto" w:fill="FFFFFF"/>
        <w:spacing w:line="360" w:lineRule="auto"/>
        <w:jc w:val="center"/>
        <w:rPr>
          <w:rFonts w:ascii="Times New Roman" w:eastAsia="Times New Roman" w:hAnsi="Times New Roman" w:cs="Times New Roman"/>
          <w:b/>
          <w:color w:val="222222"/>
          <w:sz w:val="24"/>
          <w:szCs w:val="24"/>
        </w:rPr>
      </w:pPr>
      <w:r>
        <w:rPr>
          <w:noProof/>
        </w:rPr>
        <w:drawing>
          <wp:inline distT="0" distB="0" distL="0" distR="0" wp14:anchorId="35EB6A67" wp14:editId="235DCC88">
            <wp:extent cx="2483610" cy="1379783"/>
            <wp:effectExtent l="0" t="0" r="0" b="0"/>
            <wp:docPr id="206260988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2483610" cy="1379783"/>
                    </a:xfrm>
                    <a:prstGeom prst="rect">
                      <a:avLst/>
                    </a:prstGeom>
                    <a:ln/>
                  </pic:spPr>
                </pic:pic>
              </a:graphicData>
            </a:graphic>
          </wp:inline>
        </w:drawing>
      </w:r>
    </w:p>
    <w:p w14:paraId="04981EC6" w14:textId="77777777" w:rsidR="00B24D6D" w:rsidRDefault="00B24D6D" w:rsidP="003A73E5">
      <w:pPr>
        <w:shd w:val="clear" w:color="auto" w:fill="FFFFFF"/>
        <w:spacing w:line="360" w:lineRule="auto"/>
        <w:rPr>
          <w:rFonts w:ascii="Times New Roman" w:eastAsia="Times New Roman" w:hAnsi="Times New Roman" w:cs="Times New Roman"/>
          <w:b/>
          <w:color w:val="222222"/>
          <w:sz w:val="32"/>
          <w:szCs w:val="32"/>
        </w:rPr>
      </w:pPr>
    </w:p>
    <w:p w14:paraId="114A0046" w14:textId="77777777" w:rsidR="00B24D6D" w:rsidRDefault="00B24D6D">
      <w:pPr>
        <w:shd w:val="clear" w:color="auto" w:fill="FFFFFF"/>
        <w:spacing w:line="360" w:lineRule="auto"/>
        <w:jc w:val="center"/>
        <w:rPr>
          <w:rFonts w:ascii="Times New Roman" w:eastAsia="Times New Roman" w:hAnsi="Times New Roman" w:cs="Times New Roman"/>
          <w:b/>
          <w:color w:val="222222"/>
          <w:sz w:val="32"/>
          <w:szCs w:val="32"/>
        </w:rPr>
      </w:pPr>
    </w:p>
    <w:p w14:paraId="5A18C624" w14:textId="77777777" w:rsidR="003A73E5" w:rsidRPr="009C2009" w:rsidRDefault="00F4638F">
      <w:pPr>
        <w:shd w:val="clear" w:color="auto" w:fill="FFFFFF"/>
        <w:spacing w:line="360" w:lineRule="auto"/>
        <w:jc w:val="center"/>
        <w:rPr>
          <w:rFonts w:ascii="Times New Roman" w:eastAsia="Times New Roman" w:hAnsi="Times New Roman" w:cs="Times New Roman"/>
          <w:b/>
          <w:sz w:val="32"/>
          <w:szCs w:val="32"/>
        </w:rPr>
      </w:pPr>
      <w:r w:rsidRPr="009C2009">
        <w:rPr>
          <w:rFonts w:ascii="Times New Roman" w:eastAsia="Times New Roman" w:hAnsi="Times New Roman" w:cs="Times New Roman"/>
          <w:b/>
          <w:sz w:val="32"/>
          <w:szCs w:val="32"/>
        </w:rPr>
        <w:t>An Empirical Analysis of the Operational Efficiency of UK Banks</w:t>
      </w:r>
    </w:p>
    <w:p w14:paraId="75AB5E67" w14:textId="77777777" w:rsidR="003A73E5" w:rsidRPr="009C2009" w:rsidRDefault="003A73E5">
      <w:pPr>
        <w:shd w:val="clear" w:color="auto" w:fill="FFFFFF"/>
        <w:spacing w:line="360" w:lineRule="auto"/>
        <w:jc w:val="center"/>
        <w:rPr>
          <w:rFonts w:ascii="Times New Roman" w:eastAsia="Times New Roman" w:hAnsi="Times New Roman" w:cs="Times New Roman"/>
          <w:b/>
          <w:sz w:val="32"/>
          <w:szCs w:val="32"/>
        </w:rPr>
      </w:pPr>
      <w:r w:rsidRPr="009C2009">
        <w:rPr>
          <w:rFonts w:ascii="Times New Roman" w:eastAsia="Times New Roman" w:hAnsi="Times New Roman" w:cs="Times New Roman"/>
          <w:b/>
          <w:sz w:val="32"/>
          <w:szCs w:val="32"/>
        </w:rPr>
        <w:t>Data Envelopment Analysis (DEA)</w:t>
      </w:r>
    </w:p>
    <w:p w14:paraId="4E05F43A" w14:textId="77777777" w:rsidR="0045150A" w:rsidRPr="009C2009" w:rsidRDefault="0045150A">
      <w:pPr>
        <w:shd w:val="clear" w:color="auto" w:fill="FFFFFF"/>
        <w:spacing w:line="360" w:lineRule="auto"/>
        <w:jc w:val="center"/>
        <w:rPr>
          <w:rFonts w:ascii="Times New Roman" w:eastAsia="Times New Roman" w:hAnsi="Times New Roman" w:cs="Times New Roman"/>
          <w:b/>
          <w:sz w:val="32"/>
          <w:szCs w:val="32"/>
        </w:rPr>
      </w:pPr>
    </w:p>
    <w:p w14:paraId="4A5180A4" w14:textId="77777777" w:rsidR="003A73E5" w:rsidRPr="009C2009" w:rsidRDefault="003A73E5" w:rsidP="003A73E5">
      <w:pPr>
        <w:shd w:val="clear" w:color="auto" w:fill="FFFFFF"/>
        <w:spacing w:line="360" w:lineRule="auto"/>
        <w:jc w:val="center"/>
        <w:rPr>
          <w:rFonts w:ascii="Times New Roman" w:eastAsia="Times New Roman" w:hAnsi="Times New Roman" w:cs="Times New Roman"/>
          <w:b/>
          <w:sz w:val="32"/>
          <w:szCs w:val="32"/>
        </w:rPr>
      </w:pPr>
      <w:r w:rsidRPr="009C2009">
        <w:rPr>
          <w:rFonts w:ascii="Times New Roman" w:eastAsia="Times New Roman" w:hAnsi="Times New Roman" w:cs="Times New Roman"/>
          <w:b/>
          <w:sz w:val="32"/>
          <w:szCs w:val="32"/>
        </w:rPr>
        <w:t>Program: MBA – Master of Business Administration</w:t>
      </w:r>
    </w:p>
    <w:p w14:paraId="59B9A205" w14:textId="77777777" w:rsidR="0045150A" w:rsidRPr="009C2009" w:rsidRDefault="0045150A" w:rsidP="003A73E5">
      <w:pPr>
        <w:shd w:val="clear" w:color="auto" w:fill="FFFFFF"/>
        <w:spacing w:line="360" w:lineRule="auto"/>
        <w:jc w:val="center"/>
        <w:rPr>
          <w:rFonts w:ascii="Times New Roman" w:eastAsia="Times New Roman" w:hAnsi="Times New Roman" w:cs="Times New Roman"/>
          <w:b/>
          <w:sz w:val="32"/>
          <w:szCs w:val="32"/>
        </w:rPr>
      </w:pPr>
    </w:p>
    <w:p w14:paraId="33C0EAB9" w14:textId="77777777" w:rsidR="003A73E5" w:rsidRPr="009C2009" w:rsidRDefault="003A73E5" w:rsidP="003A73E5">
      <w:pPr>
        <w:shd w:val="clear" w:color="auto" w:fill="FFFFFF"/>
        <w:spacing w:line="360" w:lineRule="auto"/>
        <w:jc w:val="center"/>
        <w:rPr>
          <w:rFonts w:ascii="Times New Roman" w:eastAsia="Times New Roman" w:hAnsi="Times New Roman" w:cs="Times New Roman"/>
          <w:b/>
          <w:sz w:val="32"/>
          <w:szCs w:val="32"/>
        </w:rPr>
      </w:pPr>
      <w:r w:rsidRPr="009C2009">
        <w:rPr>
          <w:rFonts w:ascii="Times New Roman" w:eastAsia="Times New Roman" w:hAnsi="Times New Roman" w:cs="Times New Roman"/>
          <w:b/>
          <w:sz w:val="32"/>
          <w:szCs w:val="32"/>
        </w:rPr>
        <w:t>Module: Dissertation</w:t>
      </w:r>
    </w:p>
    <w:p w14:paraId="53C1A7B3" w14:textId="77777777" w:rsidR="0045150A" w:rsidRPr="009C2009" w:rsidRDefault="0045150A" w:rsidP="003A73E5">
      <w:pPr>
        <w:shd w:val="clear" w:color="auto" w:fill="FFFFFF"/>
        <w:spacing w:line="360" w:lineRule="auto"/>
        <w:jc w:val="center"/>
        <w:rPr>
          <w:rFonts w:ascii="Times New Roman" w:eastAsia="Times New Roman" w:hAnsi="Times New Roman" w:cs="Times New Roman"/>
          <w:b/>
          <w:sz w:val="32"/>
          <w:szCs w:val="32"/>
        </w:rPr>
      </w:pPr>
    </w:p>
    <w:p w14:paraId="0AF97834" w14:textId="77777777" w:rsidR="003A73E5" w:rsidRPr="009C2009" w:rsidRDefault="003A73E5" w:rsidP="003A73E5">
      <w:pPr>
        <w:shd w:val="clear" w:color="auto" w:fill="FFFFFF"/>
        <w:spacing w:line="360" w:lineRule="auto"/>
        <w:jc w:val="center"/>
        <w:rPr>
          <w:rFonts w:ascii="Times New Roman" w:eastAsia="Times New Roman" w:hAnsi="Times New Roman" w:cs="Times New Roman"/>
          <w:b/>
          <w:sz w:val="32"/>
          <w:szCs w:val="32"/>
        </w:rPr>
      </w:pPr>
      <w:r w:rsidRPr="009C2009">
        <w:rPr>
          <w:rFonts w:ascii="Times New Roman" w:eastAsia="Times New Roman" w:hAnsi="Times New Roman" w:cs="Times New Roman"/>
          <w:b/>
          <w:sz w:val="32"/>
          <w:szCs w:val="32"/>
        </w:rPr>
        <w:t>Module Code: LCMB7020</w:t>
      </w:r>
    </w:p>
    <w:p w14:paraId="30D86CED" w14:textId="77777777" w:rsidR="0045150A" w:rsidRPr="009C2009" w:rsidRDefault="0045150A" w:rsidP="003A73E5">
      <w:pPr>
        <w:shd w:val="clear" w:color="auto" w:fill="FFFFFF"/>
        <w:spacing w:line="360" w:lineRule="auto"/>
        <w:jc w:val="center"/>
        <w:rPr>
          <w:rFonts w:ascii="Times New Roman" w:eastAsia="Times New Roman" w:hAnsi="Times New Roman" w:cs="Times New Roman"/>
          <w:b/>
          <w:sz w:val="32"/>
          <w:szCs w:val="32"/>
        </w:rPr>
      </w:pPr>
    </w:p>
    <w:p w14:paraId="1F8510D3" w14:textId="77777777" w:rsidR="003A73E5" w:rsidRPr="009C2009" w:rsidRDefault="003A73E5" w:rsidP="003A73E5">
      <w:pPr>
        <w:shd w:val="clear" w:color="auto" w:fill="FFFFFF"/>
        <w:spacing w:line="360" w:lineRule="auto"/>
        <w:jc w:val="center"/>
        <w:rPr>
          <w:rFonts w:ascii="Times New Roman" w:eastAsia="Times New Roman" w:hAnsi="Times New Roman" w:cs="Times New Roman"/>
          <w:b/>
          <w:sz w:val="32"/>
          <w:szCs w:val="32"/>
        </w:rPr>
      </w:pPr>
      <w:r w:rsidRPr="009C2009">
        <w:rPr>
          <w:rFonts w:ascii="Times New Roman" w:eastAsia="Times New Roman" w:hAnsi="Times New Roman" w:cs="Times New Roman"/>
          <w:b/>
          <w:sz w:val="32"/>
          <w:szCs w:val="32"/>
        </w:rPr>
        <w:t>Assignment Title: Dissertation</w:t>
      </w:r>
    </w:p>
    <w:p w14:paraId="5B6809D4" w14:textId="77777777" w:rsidR="0045150A" w:rsidRPr="009C2009" w:rsidRDefault="0045150A" w:rsidP="003A73E5">
      <w:pPr>
        <w:shd w:val="clear" w:color="auto" w:fill="FFFFFF"/>
        <w:spacing w:line="360" w:lineRule="auto"/>
        <w:jc w:val="center"/>
        <w:rPr>
          <w:rFonts w:ascii="Times New Roman" w:eastAsia="Times New Roman" w:hAnsi="Times New Roman" w:cs="Times New Roman"/>
          <w:b/>
          <w:sz w:val="32"/>
          <w:szCs w:val="32"/>
        </w:rPr>
      </w:pPr>
    </w:p>
    <w:p w14:paraId="638050EA" w14:textId="7902CE4F" w:rsidR="003A73E5" w:rsidRPr="009C2009" w:rsidRDefault="003A73E5" w:rsidP="003A73E5">
      <w:pPr>
        <w:shd w:val="clear" w:color="auto" w:fill="FFFFFF"/>
        <w:spacing w:line="360" w:lineRule="auto"/>
        <w:jc w:val="center"/>
        <w:rPr>
          <w:rFonts w:ascii="Times New Roman" w:eastAsia="Times New Roman" w:hAnsi="Times New Roman" w:cs="Times New Roman"/>
          <w:b/>
          <w:sz w:val="32"/>
          <w:szCs w:val="32"/>
        </w:rPr>
      </w:pPr>
      <w:r w:rsidRPr="009C2009">
        <w:rPr>
          <w:rFonts w:ascii="Times New Roman" w:eastAsia="Times New Roman" w:hAnsi="Times New Roman" w:cs="Times New Roman"/>
          <w:b/>
          <w:sz w:val="32"/>
          <w:szCs w:val="32"/>
        </w:rPr>
        <w:t>Student ID:</w:t>
      </w:r>
      <w:r w:rsidR="001C5F12" w:rsidRPr="009C2009">
        <w:rPr>
          <w:rFonts w:ascii="Times New Roman" w:eastAsia="Times New Roman" w:hAnsi="Times New Roman" w:cs="Times New Roman"/>
          <w:b/>
          <w:sz w:val="32"/>
          <w:szCs w:val="32"/>
        </w:rPr>
        <w:t xml:space="preserve"> </w:t>
      </w:r>
      <w:r w:rsidRPr="009C2009">
        <w:rPr>
          <w:rFonts w:ascii="Times New Roman" w:eastAsia="Times New Roman" w:hAnsi="Times New Roman" w:cs="Times New Roman"/>
          <w:b/>
          <w:sz w:val="32"/>
          <w:szCs w:val="32"/>
        </w:rPr>
        <w:t>2315380</w:t>
      </w:r>
    </w:p>
    <w:p w14:paraId="6721F816" w14:textId="77777777" w:rsidR="0045150A" w:rsidRPr="009C2009" w:rsidRDefault="0045150A" w:rsidP="003A73E5">
      <w:pPr>
        <w:shd w:val="clear" w:color="auto" w:fill="FFFFFF"/>
        <w:spacing w:line="360" w:lineRule="auto"/>
        <w:jc w:val="center"/>
        <w:rPr>
          <w:rFonts w:ascii="Times New Roman" w:eastAsia="Times New Roman" w:hAnsi="Times New Roman" w:cs="Times New Roman"/>
          <w:b/>
          <w:sz w:val="32"/>
          <w:szCs w:val="32"/>
        </w:rPr>
      </w:pPr>
    </w:p>
    <w:p w14:paraId="4EE32F64" w14:textId="51E9DD73" w:rsidR="003A73E5" w:rsidRDefault="003A73E5" w:rsidP="003A73E5">
      <w:pPr>
        <w:shd w:val="clear" w:color="auto" w:fill="FFFFFF"/>
        <w:spacing w:line="360" w:lineRule="auto"/>
        <w:jc w:val="center"/>
        <w:rPr>
          <w:rFonts w:ascii="Times New Roman" w:eastAsia="Times New Roman" w:hAnsi="Times New Roman" w:cs="Times New Roman"/>
          <w:b/>
          <w:color w:val="222222"/>
          <w:sz w:val="32"/>
          <w:szCs w:val="32"/>
        </w:rPr>
      </w:pPr>
      <w:r w:rsidRPr="009C2009">
        <w:rPr>
          <w:rFonts w:ascii="Times New Roman" w:eastAsia="Times New Roman" w:hAnsi="Times New Roman" w:cs="Times New Roman"/>
          <w:b/>
          <w:sz w:val="32"/>
          <w:szCs w:val="32"/>
        </w:rPr>
        <w:t xml:space="preserve">Supervisor name: Isaiah </w:t>
      </w:r>
      <w:proofErr w:type="spellStart"/>
      <w:r w:rsidRPr="009C2009">
        <w:rPr>
          <w:rFonts w:ascii="Times New Roman" w:eastAsia="Times New Roman" w:hAnsi="Times New Roman" w:cs="Times New Roman"/>
          <w:b/>
          <w:sz w:val="32"/>
          <w:szCs w:val="32"/>
        </w:rPr>
        <w:t>Oino</w:t>
      </w:r>
      <w:proofErr w:type="spellEnd"/>
      <w:r w:rsidRPr="009C2009">
        <w:rPr>
          <w:rFonts w:ascii="Times New Roman" w:eastAsia="Times New Roman" w:hAnsi="Times New Roman" w:cs="Times New Roman"/>
          <w:bCs/>
          <w:sz w:val="32"/>
          <w:szCs w:val="32"/>
        </w:rPr>
        <w:t xml:space="preserve"> </w:t>
      </w:r>
      <w:r>
        <w:br w:type="page"/>
      </w:r>
    </w:p>
    <w:p w14:paraId="5EF92D15" w14:textId="4FF2BCE2" w:rsidR="003C204B" w:rsidRDefault="003C204B" w:rsidP="003C204B">
      <w:pPr>
        <w:spacing w:line="360" w:lineRule="auto"/>
        <w:jc w:val="center"/>
        <w:rPr>
          <w:rFonts w:ascii="Times New Roman" w:eastAsia="Times New Roman" w:hAnsi="Times New Roman" w:cs="Times New Roman"/>
          <w:b/>
          <w:color w:val="222222"/>
          <w:sz w:val="28"/>
          <w:szCs w:val="28"/>
        </w:rPr>
      </w:pPr>
      <w:r w:rsidRPr="003C204B">
        <w:rPr>
          <w:rFonts w:ascii="Times New Roman" w:eastAsia="Times New Roman" w:hAnsi="Times New Roman" w:cs="Times New Roman"/>
          <w:b/>
          <w:color w:val="222222"/>
          <w:sz w:val="28"/>
          <w:szCs w:val="28"/>
        </w:rPr>
        <w:lastRenderedPageBreak/>
        <w:t>Declaration</w:t>
      </w:r>
    </w:p>
    <w:p w14:paraId="2778D473" w14:textId="77777777" w:rsidR="003C204B" w:rsidRDefault="003C204B">
      <w:pPr>
        <w:rPr>
          <w:rFonts w:ascii="Times New Roman" w:eastAsia="Times New Roman" w:hAnsi="Times New Roman" w:cs="Times New Roman"/>
          <w:b/>
          <w:color w:val="222222"/>
          <w:sz w:val="28"/>
          <w:szCs w:val="28"/>
        </w:rPr>
      </w:pPr>
    </w:p>
    <w:p w14:paraId="73A24C09" w14:textId="77777777" w:rsidR="003C204B" w:rsidRPr="009356C2" w:rsidRDefault="003C204B" w:rsidP="003C204B">
      <w:pPr>
        <w:spacing w:after="120"/>
        <w:rPr>
          <w:b/>
        </w:rPr>
      </w:pPr>
    </w:p>
    <w:p w14:paraId="344BEFB4" w14:textId="77777777" w:rsidR="003C204B" w:rsidRPr="009356C2" w:rsidRDefault="003C204B" w:rsidP="003C204B">
      <w:pPr>
        <w:pBdr>
          <w:top w:val="single" w:sz="4" w:space="1" w:color="auto"/>
          <w:left w:val="single" w:sz="4" w:space="4" w:color="auto"/>
          <w:bottom w:val="single" w:sz="4" w:space="1" w:color="auto"/>
          <w:right w:val="single" w:sz="4" w:space="4" w:color="auto"/>
        </w:pBdr>
        <w:spacing w:after="120"/>
        <w:jc w:val="center"/>
      </w:pPr>
      <w:r w:rsidRPr="009356C2">
        <w:rPr>
          <w:noProof/>
        </w:rPr>
        <w:drawing>
          <wp:inline distT="0" distB="0" distL="0" distR="0" wp14:anchorId="143111D6" wp14:editId="6EF28B77">
            <wp:extent cx="2844800" cy="11684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60379EBC" w14:textId="77777777" w:rsidR="003C204B" w:rsidRDefault="003C204B" w:rsidP="003C204B">
      <w:pPr>
        <w:pBdr>
          <w:top w:val="single" w:sz="4" w:space="1" w:color="auto"/>
          <w:left w:val="single" w:sz="4" w:space="4" w:color="auto"/>
          <w:bottom w:val="single" w:sz="4" w:space="1" w:color="auto"/>
          <w:right w:val="single" w:sz="4" w:space="4" w:color="auto"/>
        </w:pBdr>
        <w:spacing w:after="120"/>
        <w:jc w:val="center"/>
        <w:rPr>
          <w:b/>
          <w:sz w:val="28"/>
          <w:szCs w:val="28"/>
        </w:rPr>
      </w:pPr>
    </w:p>
    <w:p w14:paraId="50D1840A" w14:textId="77777777" w:rsidR="003C204B" w:rsidRPr="004A32A7" w:rsidRDefault="003C204B" w:rsidP="003C204B">
      <w:pPr>
        <w:pBdr>
          <w:top w:val="single" w:sz="4" w:space="1" w:color="auto"/>
          <w:left w:val="single" w:sz="4" w:space="4" w:color="auto"/>
          <w:bottom w:val="single" w:sz="4" w:space="1" w:color="auto"/>
          <w:right w:val="single" w:sz="4" w:space="4" w:color="auto"/>
        </w:pBdr>
        <w:spacing w:after="120"/>
        <w:jc w:val="center"/>
        <w:rPr>
          <w:sz w:val="28"/>
          <w:szCs w:val="28"/>
        </w:rPr>
      </w:pPr>
      <w:r w:rsidRPr="004A32A7">
        <w:rPr>
          <w:b/>
          <w:sz w:val="28"/>
          <w:szCs w:val="28"/>
        </w:rPr>
        <w:t>Master’s Degrees by Examination and Dissertation</w:t>
      </w:r>
    </w:p>
    <w:p w14:paraId="10C34323" w14:textId="77777777" w:rsidR="003C204B" w:rsidRPr="004A32A7" w:rsidRDefault="003C204B" w:rsidP="003C204B">
      <w:pPr>
        <w:pBdr>
          <w:top w:val="single" w:sz="4" w:space="1" w:color="auto"/>
          <w:left w:val="single" w:sz="4" w:space="4" w:color="auto"/>
          <w:bottom w:val="single" w:sz="4" w:space="1" w:color="auto"/>
          <w:right w:val="single" w:sz="4" w:space="4" w:color="auto"/>
        </w:pBdr>
        <w:spacing w:after="120"/>
        <w:jc w:val="center"/>
        <w:rPr>
          <w:sz w:val="28"/>
          <w:szCs w:val="28"/>
        </w:rPr>
      </w:pPr>
      <w:r w:rsidRPr="004A32A7">
        <w:rPr>
          <w:b/>
          <w:sz w:val="28"/>
          <w:szCs w:val="28"/>
        </w:rPr>
        <w:t>Declaration Form</w:t>
      </w:r>
      <w:r w:rsidRPr="004A32A7">
        <w:rPr>
          <w:sz w:val="28"/>
          <w:szCs w:val="28"/>
        </w:rPr>
        <w:t>.</w:t>
      </w:r>
    </w:p>
    <w:p w14:paraId="2DF33E7A" w14:textId="77777777" w:rsidR="003C204B" w:rsidRDefault="003C204B" w:rsidP="003C204B">
      <w:pPr>
        <w:pBdr>
          <w:top w:val="single" w:sz="4" w:space="1" w:color="auto"/>
          <w:left w:val="single" w:sz="4" w:space="4" w:color="auto"/>
          <w:bottom w:val="single" w:sz="4" w:space="1" w:color="auto"/>
          <w:right w:val="single" w:sz="4" w:space="4" w:color="auto"/>
        </w:pBdr>
        <w:spacing w:after="120" w:line="480" w:lineRule="auto"/>
      </w:pPr>
    </w:p>
    <w:p w14:paraId="67B0A0F7" w14:textId="31DD9D9B" w:rsidR="003C204B" w:rsidRPr="004A32A7" w:rsidRDefault="003C204B" w:rsidP="003C204B">
      <w:pPr>
        <w:pBdr>
          <w:top w:val="single" w:sz="4" w:space="1" w:color="auto"/>
          <w:left w:val="single" w:sz="4" w:space="4" w:color="auto"/>
          <w:bottom w:val="single" w:sz="4" w:space="1" w:color="auto"/>
          <w:right w:val="single" w:sz="4" w:space="4" w:color="auto"/>
        </w:pBdr>
        <w:spacing w:after="120" w:line="480" w:lineRule="auto"/>
      </w:pPr>
      <w:r w:rsidRPr="004A32A7">
        <w:t>I,</w:t>
      </w:r>
      <w:r>
        <w:t xml:space="preserve"> Sachin Khatik </w:t>
      </w:r>
      <w:r w:rsidRPr="004A32A7">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E1C0AFA" w14:textId="77777777" w:rsidR="003C204B" w:rsidRPr="004A32A7" w:rsidRDefault="003C204B" w:rsidP="003C204B">
      <w:pPr>
        <w:pBdr>
          <w:top w:val="single" w:sz="4" w:space="1" w:color="auto"/>
          <w:left w:val="single" w:sz="4" w:space="4" w:color="auto"/>
          <w:bottom w:val="single" w:sz="4" w:space="1" w:color="auto"/>
          <w:right w:val="single" w:sz="4" w:space="4" w:color="auto"/>
        </w:pBdr>
        <w:spacing w:after="120" w:line="480" w:lineRule="auto"/>
      </w:pPr>
      <w:r w:rsidRPr="004A32A7">
        <w:t xml:space="preserve"> </w:t>
      </w:r>
    </w:p>
    <w:p w14:paraId="14DE2491" w14:textId="54261C16" w:rsidR="003C204B" w:rsidRDefault="003C204B" w:rsidP="003C204B">
      <w:pPr>
        <w:pBdr>
          <w:top w:val="single" w:sz="4" w:space="1" w:color="auto"/>
          <w:left w:val="single" w:sz="4" w:space="4" w:color="auto"/>
          <w:bottom w:val="single" w:sz="4" w:space="1" w:color="auto"/>
          <w:right w:val="single" w:sz="4" w:space="4" w:color="auto"/>
        </w:pBdr>
        <w:spacing w:after="120" w:line="480" w:lineRule="auto"/>
      </w:pPr>
      <w:r w:rsidRPr="004A32A7">
        <w:t xml:space="preserve">Signature: </w:t>
      </w:r>
      <w:r>
        <w:t>Sachin Khatik</w:t>
      </w:r>
    </w:p>
    <w:p w14:paraId="292D7903" w14:textId="48118531" w:rsidR="003C204B" w:rsidRDefault="003C204B" w:rsidP="003C204B">
      <w:pPr>
        <w:pBdr>
          <w:top w:val="single" w:sz="4" w:space="1" w:color="auto"/>
          <w:left w:val="single" w:sz="4" w:space="4" w:color="auto"/>
          <w:bottom w:val="single" w:sz="4" w:space="1" w:color="auto"/>
          <w:right w:val="single" w:sz="4" w:space="4" w:color="auto"/>
        </w:pBdr>
        <w:spacing w:after="120" w:line="480" w:lineRule="auto"/>
      </w:pPr>
      <w:r>
        <w:t>Date</w:t>
      </w:r>
      <w:r w:rsidRPr="004A32A7">
        <w:t>:</w:t>
      </w:r>
      <w:r w:rsidR="0042183C">
        <w:t>14</w:t>
      </w:r>
      <w:r>
        <w:t>/10/</w:t>
      </w:r>
      <w:r w:rsidR="0042183C">
        <w:t>20</w:t>
      </w:r>
      <w:r>
        <w:t xml:space="preserve">24         </w:t>
      </w:r>
    </w:p>
    <w:p w14:paraId="5088339E" w14:textId="77777777" w:rsidR="003C204B" w:rsidRPr="009356C2" w:rsidRDefault="003C204B" w:rsidP="003C204B">
      <w:pPr>
        <w:pBdr>
          <w:top w:val="single" w:sz="4" w:space="1" w:color="auto"/>
          <w:left w:val="single" w:sz="4" w:space="4" w:color="auto"/>
          <w:bottom w:val="single" w:sz="4" w:space="1" w:color="auto"/>
          <w:right w:val="single" w:sz="4" w:space="4" w:color="auto"/>
        </w:pBdr>
        <w:spacing w:after="120"/>
      </w:pPr>
    </w:p>
    <w:p w14:paraId="6D3A5414" w14:textId="2E44FBB3" w:rsidR="003C204B" w:rsidRDefault="003C204B">
      <w:pP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br w:type="page"/>
      </w:r>
    </w:p>
    <w:p w14:paraId="6C59E6A8" w14:textId="77777777" w:rsidR="003C204B" w:rsidRDefault="003C204B">
      <w:pPr>
        <w:spacing w:line="360" w:lineRule="auto"/>
        <w:jc w:val="center"/>
        <w:rPr>
          <w:rFonts w:ascii="Times New Roman" w:eastAsia="Times New Roman" w:hAnsi="Times New Roman" w:cs="Times New Roman"/>
          <w:b/>
          <w:color w:val="222222"/>
          <w:sz w:val="28"/>
          <w:szCs w:val="28"/>
        </w:rPr>
      </w:pPr>
    </w:p>
    <w:p w14:paraId="0BB5379D" w14:textId="2BD6D945" w:rsidR="00007580" w:rsidRPr="00842F20" w:rsidRDefault="00F4638F">
      <w:pPr>
        <w:spacing w:line="360" w:lineRule="auto"/>
        <w:jc w:val="center"/>
        <w:rPr>
          <w:rFonts w:ascii="Times New Roman" w:eastAsia="Times New Roman" w:hAnsi="Times New Roman" w:cs="Times New Roman"/>
          <w:b/>
          <w:color w:val="222222"/>
          <w:sz w:val="28"/>
          <w:szCs w:val="28"/>
        </w:rPr>
      </w:pPr>
      <w:r w:rsidRPr="00842F20">
        <w:rPr>
          <w:rFonts w:ascii="Times New Roman" w:eastAsia="Times New Roman" w:hAnsi="Times New Roman" w:cs="Times New Roman"/>
          <w:b/>
          <w:color w:val="222222"/>
          <w:sz w:val="28"/>
          <w:szCs w:val="28"/>
        </w:rPr>
        <w:t>Acknowledgements</w:t>
      </w:r>
    </w:p>
    <w:p w14:paraId="62DBE29B" w14:textId="03F4650A" w:rsidR="00007580" w:rsidRDefault="00007580" w:rsidP="00007580">
      <w:pPr>
        <w:spacing w:line="360" w:lineRule="auto"/>
        <w:jc w:val="both"/>
        <w:rPr>
          <w:rFonts w:ascii="Times New Roman" w:hAnsi="Times New Roman" w:cs="Times New Roman"/>
          <w:sz w:val="24"/>
          <w:szCs w:val="24"/>
        </w:rPr>
      </w:pPr>
      <w:r w:rsidRPr="00007580">
        <w:rPr>
          <w:rFonts w:ascii="Times New Roman" w:hAnsi="Times New Roman" w:cs="Times New Roman"/>
          <w:sz w:val="24"/>
          <w:szCs w:val="24"/>
        </w:rPr>
        <w:t xml:space="preserve">On behalf of myself, I would like to acknowledge my appreciation to all the individuals who in one way or the other supported the completion of this study. I would like to express the sincerest gratitude to my supervisor </w:t>
      </w:r>
      <w:r w:rsidR="003A73E5" w:rsidRPr="006141D9">
        <w:rPr>
          <w:rFonts w:ascii="Times New Roman" w:hAnsi="Times New Roman" w:cs="Times New Roman"/>
          <w:sz w:val="24"/>
          <w:szCs w:val="24"/>
        </w:rPr>
        <w:t xml:space="preserve">Isaiah </w:t>
      </w:r>
      <w:proofErr w:type="spellStart"/>
      <w:r w:rsidR="003A73E5" w:rsidRPr="006141D9">
        <w:rPr>
          <w:rFonts w:ascii="Times New Roman" w:hAnsi="Times New Roman" w:cs="Times New Roman"/>
          <w:sz w:val="24"/>
          <w:szCs w:val="24"/>
        </w:rPr>
        <w:t>Oino</w:t>
      </w:r>
      <w:proofErr w:type="spellEnd"/>
      <w:r w:rsidRPr="00007580">
        <w:rPr>
          <w:rFonts w:ascii="Times New Roman" w:hAnsi="Times New Roman" w:cs="Times New Roman"/>
          <w:sz w:val="24"/>
          <w:szCs w:val="24"/>
        </w:rPr>
        <w:t xml:space="preserve"> for inspiring me, sharing invaluable experience and knowledge during the course of this research. </w:t>
      </w:r>
    </w:p>
    <w:p w14:paraId="6539B2C0" w14:textId="77777777" w:rsidR="00007580" w:rsidRDefault="00007580" w:rsidP="00007580">
      <w:pPr>
        <w:spacing w:line="360" w:lineRule="auto"/>
        <w:jc w:val="both"/>
        <w:rPr>
          <w:rFonts w:ascii="Times New Roman" w:hAnsi="Times New Roman" w:cs="Times New Roman"/>
          <w:sz w:val="24"/>
          <w:szCs w:val="24"/>
        </w:rPr>
      </w:pPr>
    </w:p>
    <w:p w14:paraId="09E31CE4" w14:textId="082AA93C" w:rsidR="00007580" w:rsidRDefault="00007580" w:rsidP="00007580">
      <w:pPr>
        <w:spacing w:line="360" w:lineRule="auto"/>
        <w:jc w:val="both"/>
        <w:rPr>
          <w:rFonts w:ascii="Times New Roman" w:hAnsi="Times New Roman" w:cs="Times New Roman"/>
          <w:sz w:val="24"/>
          <w:szCs w:val="24"/>
        </w:rPr>
      </w:pPr>
      <w:r w:rsidRPr="00007580">
        <w:rPr>
          <w:rFonts w:ascii="Times New Roman" w:hAnsi="Times New Roman" w:cs="Times New Roman"/>
          <w:sz w:val="24"/>
          <w:szCs w:val="24"/>
        </w:rPr>
        <w:t xml:space="preserve">I am also grateful to the faculty </w:t>
      </w:r>
      <w:r w:rsidR="00936031" w:rsidRPr="00007580">
        <w:rPr>
          <w:rFonts w:ascii="Times New Roman" w:hAnsi="Times New Roman" w:cs="Times New Roman"/>
          <w:sz w:val="24"/>
          <w:szCs w:val="24"/>
        </w:rPr>
        <w:t>of</w:t>
      </w:r>
      <w:r w:rsidR="00936031">
        <w:rPr>
          <w:rFonts w:ascii="Times New Roman" w:hAnsi="Times New Roman" w:cs="Times New Roman"/>
          <w:sz w:val="24"/>
          <w:szCs w:val="24"/>
        </w:rPr>
        <w:t xml:space="preserve"> University</w:t>
      </w:r>
      <w:r w:rsidR="003A73E5" w:rsidRPr="006141D9">
        <w:rPr>
          <w:rFonts w:ascii="Times New Roman" w:hAnsi="Times New Roman" w:cs="Times New Roman"/>
          <w:sz w:val="24"/>
          <w:szCs w:val="24"/>
        </w:rPr>
        <w:t xml:space="preserve"> of Wales Trinity St David</w:t>
      </w:r>
      <w:r w:rsidR="003A73E5" w:rsidRPr="00007580">
        <w:rPr>
          <w:rFonts w:ascii="Times New Roman" w:hAnsi="Times New Roman" w:cs="Times New Roman"/>
          <w:sz w:val="24"/>
          <w:szCs w:val="24"/>
        </w:rPr>
        <w:t xml:space="preserve"> </w:t>
      </w:r>
      <w:r w:rsidRPr="00007580">
        <w:rPr>
          <w:rFonts w:ascii="Times New Roman" w:hAnsi="Times New Roman" w:cs="Times New Roman"/>
          <w:sz w:val="24"/>
          <w:szCs w:val="24"/>
        </w:rPr>
        <w:t xml:space="preserve">with having proffered the resources for this study. Very much appreciation to the colleagues and loved ones for their support on this process. </w:t>
      </w:r>
    </w:p>
    <w:p w14:paraId="42412D52" w14:textId="77777777" w:rsidR="00007580" w:rsidRDefault="00007580" w:rsidP="00007580">
      <w:pPr>
        <w:spacing w:line="360" w:lineRule="auto"/>
        <w:jc w:val="both"/>
        <w:rPr>
          <w:rFonts w:ascii="Times New Roman" w:hAnsi="Times New Roman" w:cs="Times New Roman"/>
          <w:sz w:val="24"/>
          <w:szCs w:val="24"/>
        </w:rPr>
      </w:pPr>
    </w:p>
    <w:p w14:paraId="18436C8D" w14:textId="68D804E8" w:rsidR="00B24D6D" w:rsidRPr="00007580" w:rsidRDefault="00007580" w:rsidP="00007580">
      <w:pPr>
        <w:spacing w:line="360" w:lineRule="auto"/>
        <w:jc w:val="both"/>
        <w:rPr>
          <w:rFonts w:ascii="Times New Roman" w:eastAsia="Times New Roman" w:hAnsi="Times New Roman" w:cs="Times New Roman"/>
          <w:b/>
          <w:color w:val="222222"/>
          <w:sz w:val="24"/>
          <w:szCs w:val="24"/>
        </w:rPr>
      </w:pPr>
      <w:r w:rsidRPr="00007580">
        <w:rPr>
          <w:rFonts w:ascii="Times New Roman" w:hAnsi="Times New Roman" w:cs="Times New Roman"/>
          <w:sz w:val="24"/>
          <w:szCs w:val="24"/>
        </w:rPr>
        <w:t xml:space="preserve">Finally, I extend my appreciation to the UK banks and financial institutions also for providing the data for this empirical analysis. First, I especially want to express my sincerest gratitude to all the people who contributed to the </w:t>
      </w:r>
      <w:proofErr w:type="spellStart"/>
      <w:r w:rsidRPr="00007580">
        <w:rPr>
          <w:rFonts w:ascii="Times New Roman" w:hAnsi="Times New Roman" w:cs="Times New Roman"/>
          <w:sz w:val="24"/>
          <w:szCs w:val="24"/>
        </w:rPr>
        <w:t>realization</w:t>
      </w:r>
      <w:proofErr w:type="spellEnd"/>
      <w:r w:rsidRPr="00007580">
        <w:rPr>
          <w:rFonts w:ascii="Times New Roman" w:hAnsi="Times New Roman" w:cs="Times New Roman"/>
          <w:sz w:val="24"/>
          <w:szCs w:val="24"/>
        </w:rPr>
        <w:t xml:space="preserve"> of this work.</w:t>
      </w:r>
      <w:r w:rsidRPr="00007580">
        <w:rPr>
          <w:rFonts w:ascii="Times New Roman" w:hAnsi="Times New Roman" w:cs="Times New Roman"/>
          <w:sz w:val="24"/>
          <w:szCs w:val="24"/>
        </w:rPr>
        <w:br w:type="page"/>
      </w:r>
    </w:p>
    <w:p w14:paraId="6DA8229B" w14:textId="77777777" w:rsidR="00B24D6D" w:rsidRPr="00842F20" w:rsidRDefault="00F4638F">
      <w:pPr>
        <w:shd w:val="clear" w:color="auto" w:fill="FFFFFF"/>
        <w:spacing w:line="360" w:lineRule="auto"/>
        <w:jc w:val="center"/>
        <w:rPr>
          <w:rFonts w:ascii="Times New Roman" w:eastAsia="Times New Roman" w:hAnsi="Times New Roman" w:cs="Times New Roman"/>
          <w:b/>
          <w:color w:val="222222"/>
          <w:sz w:val="28"/>
          <w:szCs w:val="28"/>
        </w:rPr>
      </w:pPr>
      <w:r w:rsidRPr="00842F20">
        <w:rPr>
          <w:rFonts w:ascii="Times New Roman" w:eastAsia="Times New Roman" w:hAnsi="Times New Roman" w:cs="Times New Roman"/>
          <w:b/>
          <w:color w:val="222222"/>
          <w:sz w:val="28"/>
          <w:szCs w:val="28"/>
        </w:rPr>
        <w:lastRenderedPageBreak/>
        <w:t>Executive Summary</w:t>
      </w:r>
    </w:p>
    <w:p w14:paraId="0AC13121" w14:textId="77777777" w:rsidR="00BE7E7D" w:rsidRDefault="00BE7E7D" w:rsidP="00BE7E7D">
      <w:pPr>
        <w:shd w:val="clear" w:color="auto" w:fill="FFFFFF"/>
        <w:spacing w:line="360" w:lineRule="auto"/>
        <w:jc w:val="both"/>
        <w:rPr>
          <w:rFonts w:ascii="Times New Roman" w:eastAsia="Times New Roman" w:hAnsi="Times New Roman" w:cs="Times New Roman"/>
          <w:bCs/>
          <w:color w:val="222222"/>
          <w:sz w:val="24"/>
          <w:szCs w:val="24"/>
        </w:rPr>
      </w:pPr>
      <w:r w:rsidRPr="00BE7E7D">
        <w:rPr>
          <w:rFonts w:ascii="Times New Roman" w:eastAsia="Times New Roman" w:hAnsi="Times New Roman" w:cs="Times New Roman"/>
          <w:bCs/>
          <w:color w:val="222222"/>
          <w:sz w:val="24"/>
          <w:szCs w:val="24"/>
        </w:rPr>
        <w:t xml:space="preserve">This paper provides an empirical investigation of the performance of UK banks for the years from 2020 to 2024 exclusively. The goal of the study will be to appraise UK Banks and in order to do this, the study will seek to establish and analyse their cost and profit efficiencies. It shall use a set of financial ratios and Data Envelopment Analysis (DEA). The paper’s conclusions point to key factors underlying efficiency of the banks under analysis, these being managerial initiatives, technological developments, shifts in regulations, and competitive forces. </w:t>
      </w:r>
    </w:p>
    <w:p w14:paraId="2E9D6B07" w14:textId="77777777" w:rsidR="00BE7E7D" w:rsidRDefault="00BE7E7D" w:rsidP="00BE7E7D">
      <w:pPr>
        <w:shd w:val="clear" w:color="auto" w:fill="FFFFFF"/>
        <w:spacing w:line="360" w:lineRule="auto"/>
        <w:jc w:val="both"/>
        <w:rPr>
          <w:rFonts w:ascii="Times New Roman" w:eastAsia="Times New Roman" w:hAnsi="Times New Roman" w:cs="Times New Roman"/>
          <w:bCs/>
          <w:color w:val="222222"/>
          <w:sz w:val="24"/>
          <w:szCs w:val="24"/>
        </w:rPr>
      </w:pPr>
      <w:r w:rsidRPr="00BE7E7D">
        <w:rPr>
          <w:rFonts w:ascii="Times New Roman" w:eastAsia="Times New Roman" w:hAnsi="Times New Roman" w:cs="Times New Roman"/>
          <w:bCs/>
          <w:color w:val="222222"/>
          <w:sz w:val="24"/>
          <w:szCs w:val="24"/>
        </w:rPr>
        <w:t xml:space="preserve">The review shows that relative to scale, cost efficiency is significantly higher for the large banks but there are scores of small and medium scale banks which perform better than the big ones. Advances in technology have remained critical in positively enhancing operational efficiency especially in areas of consumer relations, issues of risks, and concerns with costs. However, pressures from the regulations, especially those implemented after the financial crises, have been a problem affecting the ability to stay profitable. </w:t>
      </w:r>
    </w:p>
    <w:p w14:paraId="5B9E7F74" w14:textId="241826F8" w:rsidR="00BE7E7D" w:rsidRPr="00BE7E7D" w:rsidRDefault="00BE7E7D" w:rsidP="00BE7E7D">
      <w:pPr>
        <w:shd w:val="clear" w:color="auto" w:fill="FFFFFF"/>
        <w:spacing w:line="360" w:lineRule="auto"/>
        <w:jc w:val="both"/>
        <w:rPr>
          <w:rFonts w:ascii="Times New Roman" w:eastAsia="Times New Roman" w:hAnsi="Times New Roman" w:cs="Times New Roman"/>
          <w:bCs/>
          <w:color w:val="222222"/>
          <w:sz w:val="24"/>
          <w:szCs w:val="24"/>
        </w:rPr>
      </w:pPr>
      <w:r w:rsidRPr="00BE7E7D">
        <w:rPr>
          <w:rFonts w:ascii="Times New Roman" w:eastAsia="Times New Roman" w:hAnsi="Times New Roman" w:cs="Times New Roman"/>
          <w:bCs/>
          <w:color w:val="222222"/>
          <w:sz w:val="24"/>
          <w:szCs w:val="24"/>
        </w:rPr>
        <w:t xml:space="preserve">Furthermore, the research reveals the UK banks’ opportunities – to align resources correctly and use the shifts toward </w:t>
      </w:r>
      <w:proofErr w:type="spellStart"/>
      <w:r w:rsidRPr="00BE7E7D">
        <w:rPr>
          <w:rFonts w:ascii="Times New Roman" w:eastAsia="Times New Roman" w:hAnsi="Times New Roman" w:cs="Times New Roman"/>
          <w:bCs/>
          <w:color w:val="222222"/>
          <w:sz w:val="24"/>
          <w:szCs w:val="24"/>
        </w:rPr>
        <w:t>digitalization</w:t>
      </w:r>
      <w:proofErr w:type="spellEnd"/>
      <w:r w:rsidRPr="00BE7E7D">
        <w:rPr>
          <w:rFonts w:ascii="Times New Roman" w:eastAsia="Times New Roman" w:hAnsi="Times New Roman" w:cs="Times New Roman"/>
          <w:bCs/>
          <w:color w:val="222222"/>
          <w:sz w:val="24"/>
          <w:szCs w:val="24"/>
        </w:rPr>
        <w:t xml:space="preserve"> to deliver superior customer experiences. The authors, therefore, offer tactical advices on how banks can continue to remain relevant to the fast-growing financial environment. Through tackling these issues and coping with shifts in environment trends, UK banks can improve their footings and really enhance the long-term success in the future.</w:t>
      </w:r>
    </w:p>
    <w:p w14:paraId="664475CA" w14:textId="77777777" w:rsidR="00B24D6D" w:rsidRDefault="00B24D6D">
      <w:pPr>
        <w:spacing w:line="360" w:lineRule="auto"/>
        <w:jc w:val="both"/>
        <w:rPr>
          <w:rFonts w:ascii="Times New Roman" w:eastAsia="Times New Roman" w:hAnsi="Times New Roman" w:cs="Times New Roman"/>
          <w:color w:val="222222"/>
          <w:sz w:val="24"/>
          <w:szCs w:val="24"/>
        </w:rPr>
      </w:pPr>
    </w:p>
    <w:p w14:paraId="6B67AC5C" w14:textId="77777777" w:rsidR="00B24D6D" w:rsidRDefault="00F4638F">
      <w:pPr>
        <w:spacing w:line="360" w:lineRule="auto"/>
        <w:rPr>
          <w:rFonts w:ascii="Times New Roman" w:eastAsia="Times New Roman" w:hAnsi="Times New Roman" w:cs="Times New Roman"/>
          <w:color w:val="222222"/>
          <w:sz w:val="24"/>
          <w:szCs w:val="24"/>
        </w:rPr>
      </w:pPr>
      <w:r>
        <w:br w:type="page"/>
      </w:r>
    </w:p>
    <w:p w14:paraId="034C276F" w14:textId="77777777" w:rsidR="00B24D6D" w:rsidRPr="00842F20" w:rsidRDefault="00F4638F">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sidRPr="00842F20">
        <w:rPr>
          <w:rFonts w:ascii="Times New Roman" w:eastAsia="Times New Roman" w:hAnsi="Times New Roman" w:cs="Times New Roman"/>
          <w:b/>
          <w:color w:val="000000"/>
          <w:sz w:val="28"/>
          <w:szCs w:val="28"/>
        </w:rPr>
        <w:lastRenderedPageBreak/>
        <w:t>Table of Contents</w:t>
      </w:r>
    </w:p>
    <w:sdt>
      <w:sdtPr>
        <w:id w:val="-155687240"/>
        <w:docPartObj>
          <w:docPartGallery w:val="Table of Contents"/>
          <w:docPartUnique/>
        </w:docPartObj>
      </w:sdtPr>
      <w:sdtEndPr/>
      <w:sdtContent>
        <w:p w14:paraId="0B2E6D27" w14:textId="6E2DE56C" w:rsidR="001A30E8" w:rsidRPr="001A30E8" w:rsidRDefault="00F4638F">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r>
            <w:fldChar w:fldCharType="begin"/>
          </w:r>
          <w:r>
            <w:instrText xml:space="preserve"> TOC \h \u \z \t "Heading 1,1,Heading 2,2,Heading 3,3,"</w:instrText>
          </w:r>
          <w:r>
            <w:fldChar w:fldCharType="separate"/>
          </w:r>
          <w:hyperlink w:anchor="_Toc179797870" w:history="1">
            <w:r w:rsidR="001A30E8" w:rsidRPr="001A30E8">
              <w:rPr>
                <w:rStyle w:val="Hyperlink"/>
                <w:rFonts w:ascii="Times New Roman" w:hAnsi="Times New Roman" w:cs="Times New Roman"/>
                <w:noProof/>
                <w:sz w:val="24"/>
                <w:szCs w:val="24"/>
              </w:rPr>
              <w:t>Chapter 1: Introduction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_Toc179797870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10</w:t>
            </w:r>
            <w:r w:rsidR="001A30E8" w:rsidRPr="001A30E8">
              <w:rPr>
                <w:rFonts w:ascii="Times New Roman" w:hAnsi="Times New Roman" w:cs="Times New Roman"/>
                <w:noProof/>
                <w:webHidden/>
                <w:sz w:val="24"/>
                <w:szCs w:val="24"/>
              </w:rPr>
              <w:fldChar w:fldCharType="end"/>
            </w:r>
          </w:hyperlink>
        </w:p>
        <w:p w14:paraId="0F1E2E17" w14:textId="3A3E7C52"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1" w:history="1">
            <w:r w:rsidR="001A30E8" w:rsidRPr="001A30E8">
              <w:rPr>
                <w:rStyle w:val="Hyperlink"/>
                <w:rFonts w:ascii="Times New Roman" w:hAnsi="Times New Roman" w:cs="Times New Roman"/>
                <w:noProof/>
                <w:sz w:val="24"/>
                <w:szCs w:val="24"/>
              </w:rPr>
              <w:t>1.1. Background</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_Toc179797871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10</w:t>
            </w:r>
            <w:r w:rsidR="001A30E8" w:rsidRPr="001A30E8">
              <w:rPr>
                <w:rFonts w:ascii="Times New Roman" w:hAnsi="Times New Roman" w:cs="Times New Roman"/>
                <w:noProof/>
                <w:webHidden/>
                <w:sz w:val="24"/>
                <w:szCs w:val="24"/>
              </w:rPr>
              <w:fldChar w:fldCharType="end"/>
            </w:r>
          </w:hyperlink>
        </w:p>
        <w:p w14:paraId="13DACF52" w14:textId="4568AFE4"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2" w:history="1">
            <w:r w:rsidR="001A30E8" w:rsidRPr="001A30E8">
              <w:rPr>
                <w:rStyle w:val="Hyperlink"/>
                <w:rFonts w:ascii="Times New Roman" w:hAnsi="Times New Roman" w:cs="Times New Roman"/>
                <w:noProof/>
                <w:sz w:val="24"/>
                <w:szCs w:val="24"/>
              </w:rPr>
              <w:t>1.2. Research aims and objectives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_Toc179797872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10</w:t>
            </w:r>
            <w:r w:rsidR="001A30E8" w:rsidRPr="001A30E8">
              <w:rPr>
                <w:rFonts w:ascii="Times New Roman" w:hAnsi="Times New Roman" w:cs="Times New Roman"/>
                <w:noProof/>
                <w:webHidden/>
                <w:sz w:val="24"/>
                <w:szCs w:val="24"/>
              </w:rPr>
              <w:fldChar w:fldCharType="end"/>
            </w:r>
          </w:hyperlink>
        </w:p>
        <w:p w14:paraId="4C5041A6" w14:textId="7454EF21"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3" w:history="1">
            <w:r w:rsidR="001A30E8" w:rsidRPr="001A30E8">
              <w:rPr>
                <w:rStyle w:val="Hyperlink"/>
                <w:rFonts w:ascii="Times New Roman" w:hAnsi="Times New Roman" w:cs="Times New Roman"/>
                <w:noProof/>
                <w:sz w:val="24"/>
                <w:szCs w:val="24"/>
              </w:rPr>
              <w:t>1.3. Research questions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_Toc179797873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11</w:t>
            </w:r>
            <w:r w:rsidR="001A30E8" w:rsidRPr="001A30E8">
              <w:rPr>
                <w:rFonts w:ascii="Times New Roman" w:hAnsi="Times New Roman" w:cs="Times New Roman"/>
                <w:noProof/>
                <w:webHidden/>
                <w:sz w:val="24"/>
                <w:szCs w:val="24"/>
              </w:rPr>
              <w:fldChar w:fldCharType="end"/>
            </w:r>
          </w:hyperlink>
        </w:p>
        <w:p w14:paraId="3DF3545F" w14:textId="33D27E5D"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4" w:history="1">
            <w:r w:rsidR="001A30E8" w:rsidRPr="001A30E8">
              <w:rPr>
                <w:rStyle w:val="Hyperlink"/>
                <w:rFonts w:ascii="Times New Roman" w:hAnsi="Times New Roman" w:cs="Times New Roman"/>
                <w:noProof/>
                <w:sz w:val="24"/>
                <w:szCs w:val="24"/>
              </w:rPr>
              <w:t>1.4. Problem statement</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_Toc179797874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11</w:t>
            </w:r>
            <w:r w:rsidR="001A30E8" w:rsidRPr="001A30E8">
              <w:rPr>
                <w:rFonts w:ascii="Times New Roman" w:hAnsi="Times New Roman" w:cs="Times New Roman"/>
                <w:noProof/>
                <w:webHidden/>
                <w:sz w:val="24"/>
                <w:szCs w:val="24"/>
              </w:rPr>
              <w:fldChar w:fldCharType="end"/>
            </w:r>
          </w:hyperlink>
        </w:p>
        <w:p w14:paraId="3AF89CE6" w14:textId="1B2542F1"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5" w:history="1">
            <w:r w:rsidR="001A30E8" w:rsidRPr="001A30E8">
              <w:rPr>
                <w:rStyle w:val="Hyperlink"/>
                <w:rFonts w:ascii="Times New Roman" w:hAnsi="Times New Roman" w:cs="Times New Roman"/>
                <w:noProof/>
                <w:sz w:val="24"/>
                <w:szCs w:val="24"/>
              </w:rPr>
              <w:t>1.5. Significance of the study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_Toc179797875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12</w:t>
            </w:r>
            <w:r w:rsidR="001A30E8" w:rsidRPr="001A30E8">
              <w:rPr>
                <w:rFonts w:ascii="Times New Roman" w:hAnsi="Times New Roman" w:cs="Times New Roman"/>
                <w:noProof/>
                <w:webHidden/>
                <w:sz w:val="24"/>
                <w:szCs w:val="24"/>
              </w:rPr>
              <w:fldChar w:fldCharType="end"/>
            </w:r>
          </w:hyperlink>
        </w:p>
        <w:p w14:paraId="6EA7FBF8" w14:textId="4FE01A97"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6" w:history="1">
            <w:r w:rsidR="001A30E8" w:rsidRPr="001A30E8">
              <w:rPr>
                <w:rStyle w:val="Hyperlink"/>
                <w:rFonts w:ascii="Times New Roman" w:hAnsi="Times New Roman" w:cs="Times New Roman"/>
                <w:noProof/>
                <w:sz w:val="24"/>
                <w:szCs w:val="24"/>
              </w:rPr>
              <w:t>1.6. Rationale</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_Toc179797876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12</w:t>
            </w:r>
            <w:r w:rsidR="001A30E8" w:rsidRPr="001A30E8">
              <w:rPr>
                <w:rFonts w:ascii="Times New Roman" w:hAnsi="Times New Roman" w:cs="Times New Roman"/>
                <w:noProof/>
                <w:webHidden/>
                <w:sz w:val="24"/>
                <w:szCs w:val="24"/>
              </w:rPr>
              <w:fldChar w:fldCharType="end"/>
            </w:r>
          </w:hyperlink>
        </w:p>
        <w:p w14:paraId="3D7A3FD2" w14:textId="784C441E"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7" w:history="1">
            <w:r w:rsidR="001A30E8" w:rsidRPr="001A30E8">
              <w:rPr>
                <w:rStyle w:val="Hyperlink"/>
                <w:rFonts w:ascii="Times New Roman" w:hAnsi="Times New Roman" w:cs="Times New Roman"/>
                <w:noProof/>
                <w:sz w:val="24"/>
                <w:szCs w:val="24"/>
              </w:rPr>
              <w:t>1.7 Dissertation structure</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_Toc179797877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13</w:t>
            </w:r>
            <w:r w:rsidR="001A30E8" w:rsidRPr="001A30E8">
              <w:rPr>
                <w:rFonts w:ascii="Times New Roman" w:hAnsi="Times New Roman" w:cs="Times New Roman"/>
                <w:noProof/>
                <w:webHidden/>
                <w:sz w:val="24"/>
                <w:szCs w:val="24"/>
              </w:rPr>
              <w:fldChar w:fldCharType="end"/>
            </w:r>
          </w:hyperlink>
        </w:p>
        <w:p w14:paraId="15EF3654" w14:textId="3AA2248A"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8" w:history="1">
            <w:r w:rsidR="001A30E8" w:rsidRPr="001A30E8">
              <w:rPr>
                <w:rStyle w:val="Hyperlink"/>
                <w:rFonts w:ascii="Times New Roman" w:hAnsi="Times New Roman" w:cs="Times New Roman"/>
                <w:noProof/>
                <w:sz w:val="24"/>
                <w:szCs w:val="24"/>
              </w:rPr>
              <w:t>1.8 Summary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_Toc179797878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13</w:t>
            </w:r>
            <w:r w:rsidR="001A30E8" w:rsidRPr="001A30E8">
              <w:rPr>
                <w:rFonts w:ascii="Times New Roman" w:hAnsi="Times New Roman" w:cs="Times New Roman"/>
                <w:noProof/>
                <w:webHidden/>
                <w:sz w:val="24"/>
                <w:szCs w:val="24"/>
              </w:rPr>
              <w:fldChar w:fldCharType="end"/>
            </w:r>
          </w:hyperlink>
        </w:p>
        <w:p w14:paraId="15040298" w14:textId="380C3336" w:rsidR="001A30E8" w:rsidRPr="001A30E8" w:rsidRDefault="00F4638F">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79" w:history="1">
            <w:r w:rsidR="001A30E8" w:rsidRPr="001A30E8">
              <w:rPr>
                <w:rStyle w:val="Hyperlink"/>
                <w:rFonts w:ascii="Times New Roman" w:hAnsi="Times New Roman" w:cs="Times New Roman"/>
                <w:noProof/>
                <w:sz w:val="24"/>
                <w:szCs w:val="24"/>
              </w:rPr>
              <w:t>Chapter 2: Literature Review</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_Toc179797879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15</w:t>
            </w:r>
            <w:r w:rsidR="001A30E8" w:rsidRPr="001A30E8">
              <w:rPr>
                <w:rFonts w:ascii="Times New Roman" w:hAnsi="Times New Roman" w:cs="Times New Roman"/>
                <w:noProof/>
                <w:webHidden/>
                <w:sz w:val="24"/>
                <w:szCs w:val="24"/>
              </w:rPr>
              <w:fldChar w:fldCharType="end"/>
            </w:r>
          </w:hyperlink>
        </w:p>
        <w:p w14:paraId="55E43F09" w14:textId="29EF82E9"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0" w:history="1">
            <w:r w:rsidR="001A30E8" w:rsidRPr="001A30E8">
              <w:rPr>
                <w:rStyle w:val="Hyperlink"/>
                <w:rFonts w:ascii="Times New Roman" w:hAnsi="Times New Roman" w:cs="Times New Roman"/>
                <w:noProof/>
                <w:sz w:val="24"/>
                <w:szCs w:val="24"/>
              </w:rPr>
              <w:t>2.1 Introduction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_Toc179797880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15</w:t>
            </w:r>
            <w:r w:rsidR="001A30E8" w:rsidRPr="001A30E8">
              <w:rPr>
                <w:rFonts w:ascii="Times New Roman" w:hAnsi="Times New Roman" w:cs="Times New Roman"/>
                <w:noProof/>
                <w:webHidden/>
                <w:sz w:val="24"/>
                <w:szCs w:val="24"/>
              </w:rPr>
              <w:fldChar w:fldCharType="end"/>
            </w:r>
          </w:hyperlink>
        </w:p>
        <w:p w14:paraId="3053107D" w14:textId="51A2D109"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1" w:history="1">
            <w:r w:rsidR="001A30E8" w:rsidRPr="001A30E8">
              <w:rPr>
                <w:rStyle w:val="Hyperlink"/>
                <w:rFonts w:ascii="Times New Roman" w:hAnsi="Times New Roman" w:cs="Times New Roman"/>
                <w:noProof/>
                <w:sz w:val="24"/>
                <w:szCs w:val="24"/>
              </w:rPr>
              <w:t>2.2 Theoretical Discussion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_Toc179797881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15</w:t>
            </w:r>
            <w:r w:rsidR="001A30E8" w:rsidRPr="001A30E8">
              <w:rPr>
                <w:rFonts w:ascii="Times New Roman" w:hAnsi="Times New Roman" w:cs="Times New Roman"/>
                <w:noProof/>
                <w:webHidden/>
                <w:sz w:val="24"/>
                <w:szCs w:val="24"/>
              </w:rPr>
              <w:fldChar w:fldCharType="end"/>
            </w:r>
          </w:hyperlink>
        </w:p>
        <w:p w14:paraId="7DAC6B8A" w14:textId="095535F3"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2" w:history="1">
            <w:r w:rsidR="001A30E8" w:rsidRPr="001A30E8">
              <w:rPr>
                <w:rStyle w:val="Hyperlink"/>
                <w:rFonts w:ascii="Times New Roman" w:hAnsi="Times New Roman" w:cs="Times New Roman"/>
                <w:noProof/>
                <w:sz w:val="24"/>
                <w:szCs w:val="24"/>
              </w:rPr>
              <w:t>2.2.1 Definition of Operational Efficiency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_Toc179797882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15</w:t>
            </w:r>
            <w:r w:rsidR="001A30E8" w:rsidRPr="001A30E8">
              <w:rPr>
                <w:rFonts w:ascii="Times New Roman" w:hAnsi="Times New Roman" w:cs="Times New Roman"/>
                <w:noProof/>
                <w:webHidden/>
                <w:sz w:val="24"/>
                <w:szCs w:val="24"/>
              </w:rPr>
              <w:fldChar w:fldCharType="end"/>
            </w:r>
          </w:hyperlink>
        </w:p>
        <w:p w14:paraId="5AA68F0F" w14:textId="638B7543"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3" w:history="1">
            <w:r w:rsidR="001A30E8" w:rsidRPr="001A30E8">
              <w:rPr>
                <w:rStyle w:val="Hyperlink"/>
                <w:rFonts w:ascii="Times New Roman" w:hAnsi="Times New Roman" w:cs="Times New Roman"/>
                <w:noProof/>
                <w:sz w:val="24"/>
                <w:szCs w:val="24"/>
              </w:rPr>
              <w:t>2.2.2 Evolution of Operational Efficiency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_Toc179797883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16</w:t>
            </w:r>
            <w:r w:rsidR="001A30E8" w:rsidRPr="001A30E8">
              <w:rPr>
                <w:rFonts w:ascii="Times New Roman" w:hAnsi="Times New Roman" w:cs="Times New Roman"/>
                <w:noProof/>
                <w:webHidden/>
                <w:sz w:val="24"/>
                <w:szCs w:val="24"/>
              </w:rPr>
              <w:fldChar w:fldCharType="end"/>
            </w:r>
          </w:hyperlink>
        </w:p>
        <w:p w14:paraId="42CB0B17" w14:textId="01528467"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4" w:history="1">
            <w:r w:rsidR="001A30E8" w:rsidRPr="001A30E8">
              <w:rPr>
                <w:rStyle w:val="Hyperlink"/>
                <w:rFonts w:ascii="Times New Roman" w:hAnsi="Times New Roman" w:cs="Times New Roman"/>
                <w:noProof/>
                <w:sz w:val="24"/>
                <w:szCs w:val="24"/>
              </w:rPr>
              <w:t>2.2.3 Impact of Historical Events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_Toc179797884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17</w:t>
            </w:r>
            <w:r w:rsidR="001A30E8" w:rsidRPr="001A30E8">
              <w:rPr>
                <w:rFonts w:ascii="Times New Roman" w:hAnsi="Times New Roman" w:cs="Times New Roman"/>
                <w:noProof/>
                <w:webHidden/>
                <w:sz w:val="24"/>
                <w:szCs w:val="24"/>
              </w:rPr>
              <w:fldChar w:fldCharType="end"/>
            </w:r>
          </w:hyperlink>
        </w:p>
        <w:p w14:paraId="027546A1" w14:textId="172FB6FE"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5" w:history="1">
            <w:r w:rsidR="001A30E8" w:rsidRPr="001A30E8">
              <w:rPr>
                <w:rStyle w:val="Hyperlink"/>
                <w:rFonts w:ascii="Times New Roman" w:hAnsi="Times New Roman" w:cs="Times New Roman"/>
                <w:noProof/>
                <w:sz w:val="24"/>
                <w:szCs w:val="24"/>
              </w:rPr>
              <w:t>2.2.4 Influence of management styles and strategies on operational efficiency.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_Toc179797885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19</w:t>
            </w:r>
            <w:r w:rsidR="001A30E8" w:rsidRPr="001A30E8">
              <w:rPr>
                <w:rFonts w:ascii="Times New Roman" w:hAnsi="Times New Roman" w:cs="Times New Roman"/>
                <w:noProof/>
                <w:webHidden/>
                <w:sz w:val="24"/>
                <w:szCs w:val="24"/>
              </w:rPr>
              <w:fldChar w:fldCharType="end"/>
            </w:r>
          </w:hyperlink>
        </w:p>
        <w:p w14:paraId="682336B9" w14:textId="008BE894"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6" w:history="1">
            <w:r w:rsidR="001A30E8" w:rsidRPr="001A30E8">
              <w:rPr>
                <w:rStyle w:val="Hyperlink"/>
                <w:rFonts w:ascii="Times New Roman" w:hAnsi="Times New Roman" w:cs="Times New Roman"/>
                <w:noProof/>
                <w:sz w:val="24"/>
                <w:szCs w:val="24"/>
              </w:rPr>
              <w:t>2.2.5 Role of technology in enhancing or hindering efficiency.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_Toc179797886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20</w:t>
            </w:r>
            <w:r w:rsidR="001A30E8" w:rsidRPr="001A30E8">
              <w:rPr>
                <w:rFonts w:ascii="Times New Roman" w:hAnsi="Times New Roman" w:cs="Times New Roman"/>
                <w:noProof/>
                <w:webHidden/>
                <w:sz w:val="24"/>
                <w:szCs w:val="24"/>
              </w:rPr>
              <w:fldChar w:fldCharType="end"/>
            </w:r>
          </w:hyperlink>
        </w:p>
        <w:p w14:paraId="29F745CE" w14:textId="78CB36C4"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7" w:history="1">
            <w:r w:rsidR="001A30E8" w:rsidRPr="001A30E8">
              <w:rPr>
                <w:rStyle w:val="Hyperlink"/>
                <w:rFonts w:ascii="Times New Roman" w:hAnsi="Times New Roman" w:cs="Times New Roman"/>
                <w:noProof/>
                <w:sz w:val="24"/>
                <w:szCs w:val="24"/>
              </w:rPr>
              <w:t>2.2.6 Impact of workforce skills, training, and management on operational efficiency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_Toc179797887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22</w:t>
            </w:r>
            <w:r w:rsidR="001A30E8" w:rsidRPr="001A30E8">
              <w:rPr>
                <w:rFonts w:ascii="Times New Roman" w:hAnsi="Times New Roman" w:cs="Times New Roman"/>
                <w:noProof/>
                <w:webHidden/>
                <w:sz w:val="24"/>
                <w:szCs w:val="24"/>
              </w:rPr>
              <w:fldChar w:fldCharType="end"/>
            </w:r>
          </w:hyperlink>
        </w:p>
        <w:p w14:paraId="0E3DBE37" w14:textId="5AE6A467"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8" w:history="1">
            <w:r w:rsidR="001A30E8" w:rsidRPr="001A30E8">
              <w:rPr>
                <w:rStyle w:val="Hyperlink"/>
                <w:rFonts w:ascii="Times New Roman" w:hAnsi="Times New Roman" w:cs="Times New Roman"/>
                <w:noProof/>
                <w:sz w:val="24"/>
                <w:szCs w:val="24"/>
              </w:rPr>
              <w:t>2.2.7 Competition in the UK Banks operational efficiency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_Toc179797888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25</w:t>
            </w:r>
            <w:r w:rsidR="001A30E8" w:rsidRPr="001A30E8">
              <w:rPr>
                <w:rFonts w:ascii="Times New Roman" w:hAnsi="Times New Roman" w:cs="Times New Roman"/>
                <w:noProof/>
                <w:webHidden/>
                <w:sz w:val="24"/>
                <w:szCs w:val="24"/>
              </w:rPr>
              <w:fldChar w:fldCharType="end"/>
            </w:r>
          </w:hyperlink>
        </w:p>
        <w:p w14:paraId="71B6F74E" w14:textId="54CD5373"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89" w:history="1">
            <w:r w:rsidR="001A30E8" w:rsidRPr="001A30E8">
              <w:rPr>
                <w:rStyle w:val="Hyperlink"/>
                <w:rFonts w:ascii="Times New Roman" w:hAnsi="Times New Roman" w:cs="Times New Roman"/>
                <w:noProof/>
                <w:sz w:val="24"/>
                <w:szCs w:val="24"/>
              </w:rPr>
              <w:t>2.2.8 Herfindahl Hirschman Index</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_Toc179797889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26</w:t>
            </w:r>
            <w:r w:rsidR="001A30E8" w:rsidRPr="001A30E8">
              <w:rPr>
                <w:rFonts w:ascii="Times New Roman" w:hAnsi="Times New Roman" w:cs="Times New Roman"/>
                <w:noProof/>
                <w:webHidden/>
                <w:sz w:val="24"/>
                <w:szCs w:val="24"/>
              </w:rPr>
              <w:fldChar w:fldCharType="end"/>
            </w:r>
          </w:hyperlink>
        </w:p>
        <w:p w14:paraId="133A5570" w14:textId="6FB788A0"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0" w:history="1">
            <w:r w:rsidR="001A30E8" w:rsidRPr="001A30E8">
              <w:rPr>
                <w:rStyle w:val="Hyperlink"/>
                <w:rFonts w:ascii="Times New Roman" w:hAnsi="Times New Roman" w:cs="Times New Roman"/>
                <w:noProof/>
                <w:sz w:val="24"/>
                <w:szCs w:val="24"/>
              </w:rPr>
              <w:t>2.3 Literature Gap</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_Toc179797890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26</w:t>
            </w:r>
            <w:r w:rsidR="001A30E8" w:rsidRPr="001A30E8">
              <w:rPr>
                <w:rFonts w:ascii="Times New Roman" w:hAnsi="Times New Roman" w:cs="Times New Roman"/>
                <w:noProof/>
                <w:webHidden/>
                <w:sz w:val="24"/>
                <w:szCs w:val="24"/>
              </w:rPr>
              <w:fldChar w:fldCharType="end"/>
            </w:r>
          </w:hyperlink>
        </w:p>
        <w:p w14:paraId="3FEC64F5" w14:textId="573C043C"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1" w:history="1">
            <w:r w:rsidR="001A30E8" w:rsidRPr="001A30E8">
              <w:rPr>
                <w:rStyle w:val="Hyperlink"/>
                <w:rFonts w:ascii="Times New Roman" w:hAnsi="Times New Roman" w:cs="Times New Roman"/>
                <w:noProof/>
                <w:sz w:val="24"/>
                <w:szCs w:val="24"/>
              </w:rPr>
              <w:t>2.4 Conceptual Framework</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_Toc179797891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27</w:t>
            </w:r>
            <w:r w:rsidR="001A30E8" w:rsidRPr="001A30E8">
              <w:rPr>
                <w:rFonts w:ascii="Times New Roman" w:hAnsi="Times New Roman" w:cs="Times New Roman"/>
                <w:noProof/>
                <w:webHidden/>
                <w:sz w:val="24"/>
                <w:szCs w:val="24"/>
              </w:rPr>
              <w:fldChar w:fldCharType="end"/>
            </w:r>
          </w:hyperlink>
        </w:p>
        <w:p w14:paraId="6AE9D87A" w14:textId="01C44F00"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2" w:history="1">
            <w:r w:rsidR="001A30E8" w:rsidRPr="001A30E8">
              <w:rPr>
                <w:rStyle w:val="Hyperlink"/>
                <w:rFonts w:ascii="Times New Roman" w:hAnsi="Times New Roman" w:cs="Times New Roman"/>
                <w:noProof/>
                <w:sz w:val="24"/>
                <w:szCs w:val="24"/>
              </w:rPr>
              <w:t>2.5 Research hypothesis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_Toc179797892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27</w:t>
            </w:r>
            <w:r w:rsidR="001A30E8" w:rsidRPr="001A30E8">
              <w:rPr>
                <w:rFonts w:ascii="Times New Roman" w:hAnsi="Times New Roman" w:cs="Times New Roman"/>
                <w:noProof/>
                <w:webHidden/>
                <w:sz w:val="24"/>
                <w:szCs w:val="24"/>
              </w:rPr>
              <w:fldChar w:fldCharType="end"/>
            </w:r>
          </w:hyperlink>
        </w:p>
        <w:p w14:paraId="2822B97B" w14:textId="762E0B19"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3" w:history="1">
            <w:r w:rsidR="001A30E8" w:rsidRPr="001A30E8">
              <w:rPr>
                <w:rStyle w:val="Hyperlink"/>
                <w:rFonts w:ascii="Times New Roman" w:hAnsi="Times New Roman" w:cs="Times New Roman"/>
                <w:noProof/>
                <w:sz w:val="24"/>
                <w:szCs w:val="24"/>
              </w:rPr>
              <w:t>2.6 Summary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_Toc179797893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29</w:t>
            </w:r>
            <w:r w:rsidR="001A30E8" w:rsidRPr="001A30E8">
              <w:rPr>
                <w:rFonts w:ascii="Times New Roman" w:hAnsi="Times New Roman" w:cs="Times New Roman"/>
                <w:noProof/>
                <w:webHidden/>
                <w:sz w:val="24"/>
                <w:szCs w:val="24"/>
              </w:rPr>
              <w:fldChar w:fldCharType="end"/>
            </w:r>
          </w:hyperlink>
        </w:p>
        <w:p w14:paraId="57327295" w14:textId="2390B46F" w:rsidR="001A30E8" w:rsidRPr="001A30E8" w:rsidRDefault="00F4638F">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4" w:history="1">
            <w:r w:rsidR="001A30E8" w:rsidRPr="001A30E8">
              <w:rPr>
                <w:rStyle w:val="Hyperlink"/>
                <w:rFonts w:ascii="Times New Roman" w:hAnsi="Times New Roman" w:cs="Times New Roman"/>
                <w:noProof/>
                <w:sz w:val="24"/>
                <w:szCs w:val="24"/>
              </w:rPr>
              <w:t>Chapter 3: Methodology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_Toc179797894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30</w:t>
            </w:r>
            <w:r w:rsidR="001A30E8" w:rsidRPr="001A30E8">
              <w:rPr>
                <w:rFonts w:ascii="Times New Roman" w:hAnsi="Times New Roman" w:cs="Times New Roman"/>
                <w:noProof/>
                <w:webHidden/>
                <w:sz w:val="24"/>
                <w:szCs w:val="24"/>
              </w:rPr>
              <w:fldChar w:fldCharType="end"/>
            </w:r>
          </w:hyperlink>
        </w:p>
        <w:p w14:paraId="4562A23C" w14:textId="0C7963B1"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5" w:history="1">
            <w:r w:rsidR="001A30E8" w:rsidRPr="001A30E8">
              <w:rPr>
                <w:rStyle w:val="Hyperlink"/>
                <w:rFonts w:ascii="Times New Roman" w:hAnsi="Times New Roman" w:cs="Times New Roman"/>
                <w:noProof/>
                <w:sz w:val="24"/>
                <w:szCs w:val="24"/>
              </w:rPr>
              <w:t>3.1 Introduction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_Toc179797895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30</w:t>
            </w:r>
            <w:r w:rsidR="001A30E8" w:rsidRPr="001A30E8">
              <w:rPr>
                <w:rFonts w:ascii="Times New Roman" w:hAnsi="Times New Roman" w:cs="Times New Roman"/>
                <w:noProof/>
                <w:webHidden/>
                <w:sz w:val="24"/>
                <w:szCs w:val="24"/>
              </w:rPr>
              <w:fldChar w:fldCharType="end"/>
            </w:r>
          </w:hyperlink>
        </w:p>
        <w:p w14:paraId="73F6A50C" w14:textId="7DC4A38D"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6" w:history="1">
            <w:r w:rsidR="001A30E8" w:rsidRPr="001A30E8">
              <w:rPr>
                <w:rStyle w:val="Hyperlink"/>
                <w:rFonts w:ascii="Times New Roman" w:hAnsi="Times New Roman" w:cs="Times New Roman"/>
                <w:noProof/>
                <w:sz w:val="24"/>
                <w:szCs w:val="24"/>
              </w:rPr>
              <w:t>3.2. Research Onion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_Toc179797896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30</w:t>
            </w:r>
            <w:r w:rsidR="001A30E8" w:rsidRPr="001A30E8">
              <w:rPr>
                <w:rFonts w:ascii="Times New Roman" w:hAnsi="Times New Roman" w:cs="Times New Roman"/>
                <w:noProof/>
                <w:webHidden/>
                <w:sz w:val="24"/>
                <w:szCs w:val="24"/>
              </w:rPr>
              <w:fldChar w:fldCharType="end"/>
            </w:r>
          </w:hyperlink>
        </w:p>
        <w:p w14:paraId="5826A19D" w14:textId="277D7BAD"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7" w:history="1">
            <w:r w:rsidR="001A30E8" w:rsidRPr="001A30E8">
              <w:rPr>
                <w:rStyle w:val="Hyperlink"/>
                <w:rFonts w:ascii="Times New Roman" w:hAnsi="Times New Roman" w:cs="Times New Roman"/>
                <w:noProof/>
                <w:sz w:val="24"/>
                <w:szCs w:val="24"/>
              </w:rPr>
              <w:t>3.3 Research philosophy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_Toc179797897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31</w:t>
            </w:r>
            <w:r w:rsidR="001A30E8" w:rsidRPr="001A30E8">
              <w:rPr>
                <w:rFonts w:ascii="Times New Roman" w:hAnsi="Times New Roman" w:cs="Times New Roman"/>
                <w:noProof/>
                <w:webHidden/>
                <w:sz w:val="24"/>
                <w:szCs w:val="24"/>
              </w:rPr>
              <w:fldChar w:fldCharType="end"/>
            </w:r>
          </w:hyperlink>
        </w:p>
        <w:p w14:paraId="5D12DF5F" w14:textId="7F519F86"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8" w:history="1">
            <w:r w:rsidR="001A30E8" w:rsidRPr="001A30E8">
              <w:rPr>
                <w:rStyle w:val="Hyperlink"/>
                <w:rFonts w:ascii="Times New Roman" w:hAnsi="Times New Roman" w:cs="Times New Roman"/>
                <w:noProof/>
                <w:sz w:val="24"/>
                <w:szCs w:val="24"/>
              </w:rPr>
              <w:t>3.4. Research Approach</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_Toc179797898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31</w:t>
            </w:r>
            <w:r w:rsidR="001A30E8" w:rsidRPr="001A30E8">
              <w:rPr>
                <w:rFonts w:ascii="Times New Roman" w:hAnsi="Times New Roman" w:cs="Times New Roman"/>
                <w:noProof/>
                <w:webHidden/>
                <w:sz w:val="24"/>
                <w:szCs w:val="24"/>
              </w:rPr>
              <w:fldChar w:fldCharType="end"/>
            </w:r>
          </w:hyperlink>
        </w:p>
        <w:p w14:paraId="38102976" w14:textId="20A93BA4"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899" w:history="1">
            <w:r w:rsidR="001A30E8" w:rsidRPr="001A30E8">
              <w:rPr>
                <w:rStyle w:val="Hyperlink"/>
                <w:rFonts w:ascii="Times New Roman" w:hAnsi="Times New Roman" w:cs="Times New Roman"/>
                <w:noProof/>
                <w:sz w:val="24"/>
                <w:szCs w:val="24"/>
              </w:rPr>
              <w:t>3.5. Research design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_Toc179797899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32</w:t>
            </w:r>
            <w:r w:rsidR="001A30E8" w:rsidRPr="001A30E8">
              <w:rPr>
                <w:rFonts w:ascii="Times New Roman" w:hAnsi="Times New Roman" w:cs="Times New Roman"/>
                <w:noProof/>
                <w:webHidden/>
                <w:sz w:val="24"/>
                <w:szCs w:val="24"/>
              </w:rPr>
              <w:fldChar w:fldCharType="end"/>
            </w:r>
          </w:hyperlink>
        </w:p>
        <w:p w14:paraId="5F13678F" w14:textId="6F097C8B"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0" w:history="1">
            <w:r w:rsidR="001A30E8" w:rsidRPr="001A30E8">
              <w:rPr>
                <w:rStyle w:val="Hyperlink"/>
                <w:rFonts w:ascii="Times New Roman" w:hAnsi="Times New Roman" w:cs="Times New Roman"/>
                <w:noProof/>
                <w:sz w:val="24"/>
                <w:szCs w:val="24"/>
              </w:rPr>
              <w:t>3.6. Data Collection method</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_Toc179797900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32</w:t>
            </w:r>
            <w:r w:rsidR="001A30E8" w:rsidRPr="001A30E8">
              <w:rPr>
                <w:rFonts w:ascii="Times New Roman" w:hAnsi="Times New Roman" w:cs="Times New Roman"/>
                <w:noProof/>
                <w:webHidden/>
                <w:sz w:val="24"/>
                <w:szCs w:val="24"/>
              </w:rPr>
              <w:fldChar w:fldCharType="end"/>
            </w:r>
          </w:hyperlink>
        </w:p>
        <w:p w14:paraId="0678D509" w14:textId="35EF9E98"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1" w:history="1">
            <w:r w:rsidR="001A30E8" w:rsidRPr="001A30E8">
              <w:rPr>
                <w:rStyle w:val="Hyperlink"/>
                <w:rFonts w:ascii="Times New Roman" w:hAnsi="Times New Roman" w:cs="Times New Roman"/>
                <w:noProof/>
                <w:sz w:val="24"/>
                <w:szCs w:val="24"/>
              </w:rPr>
              <w:t>3.7. Data analysis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_Toc179797901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32</w:t>
            </w:r>
            <w:r w:rsidR="001A30E8" w:rsidRPr="001A30E8">
              <w:rPr>
                <w:rFonts w:ascii="Times New Roman" w:hAnsi="Times New Roman" w:cs="Times New Roman"/>
                <w:noProof/>
                <w:webHidden/>
                <w:sz w:val="24"/>
                <w:szCs w:val="24"/>
              </w:rPr>
              <w:fldChar w:fldCharType="end"/>
            </w:r>
          </w:hyperlink>
        </w:p>
        <w:p w14:paraId="649165F3" w14:textId="265BF52D"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2" w:history="1">
            <w:r w:rsidR="001A30E8" w:rsidRPr="001A30E8">
              <w:rPr>
                <w:rStyle w:val="Hyperlink"/>
                <w:rFonts w:ascii="Times New Roman" w:hAnsi="Times New Roman" w:cs="Times New Roman"/>
                <w:noProof/>
                <w:sz w:val="24"/>
                <w:szCs w:val="24"/>
              </w:rPr>
              <w:t>3.8. Sampling</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_Toc179797902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36</w:t>
            </w:r>
            <w:r w:rsidR="001A30E8" w:rsidRPr="001A30E8">
              <w:rPr>
                <w:rFonts w:ascii="Times New Roman" w:hAnsi="Times New Roman" w:cs="Times New Roman"/>
                <w:noProof/>
                <w:webHidden/>
                <w:sz w:val="24"/>
                <w:szCs w:val="24"/>
              </w:rPr>
              <w:fldChar w:fldCharType="end"/>
            </w:r>
          </w:hyperlink>
        </w:p>
        <w:p w14:paraId="39011782" w14:textId="374DAB2A"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3" w:history="1">
            <w:r w:rsidR="001A30E8" w:rsidRPr="001A30E8">
              <w:rPr>
                <w:rStyle w:val="Hyperlink"/>
                <w:rFonts w:ascii="Times New Roman" w:hAnsi="Times New Roman" w:cs="Times New Roman"/>
                <w:noProof/>
                <w:sz w:val="24"/>
                <w:szCs w:val="24"/>
              </w:rPr>
              <w:t>3.9. Research quality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_Toc179797903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36</w:t>
            </w:r>
            <w:r w:rsidR="001A30E8" w:rsidRPr="001A30E8">
              <w:rPr>
                <w:rFonts w:ascii="Times New Roman" w:hAnsi="Times New Roman" w:cs="Times New Roman"/>
                <w:noProof/>
                <w:webHidden/>
                <w:sz w:val="24"/>
                <w:szCs w:val="24"/>
              </w:rPr>
              <w:fldChar w:fldCharType="end"/>
            </w:r>
          </w:hyperlink>
        </w:p>
        <w:p w14:paraId="79EFB635" w14:textId="299DF282"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4" w:history="1">
            <w:r w:rsidR="001A30E8" w:rsidRPr="001A30E8">
              <w:rPr>
                <w:rStyle w:val="Hyperlink"/>
                <w:rFonts w:ascii="Times New Roman" w:hAnsi="Times New Roman" w:cs="Times New Roman"/>
                <w:noProof/>
                <w:sz w:val="24"/>
                <w:szCs w:val="24"/>
              </w:rPr>
              <w:t>3.10. Ethical consideration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_Toc179797904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37</w:t>
            </w:r>
            <w:r w:rsidR="001A30E8" w:rsidRPr="001A30E8">
              <w:rPr>
                <w:rFonts w:ascii="Times New Roman" w:hAnsi="Times New Roman" w:cs="Times New Roman"/>
                <w:noProof/>
                <w:webHidden/>
                <w:sz w:val="24"/>
                <w:szCs w:val="24"/>
              </w:rPr>
              <w:fldChar w:fldCharType="end"/>
            </w:r>
          </w:hyperlink>
        </w:p>
        <w:p w14:paraId="7C2E033D" w14:textId="7F681628"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5" w:history="1">
            <w:r w:rsidR="001A30E8" w:rsidRPr="001A30E8">
              <w:rPr>
                <w:rStyle w:val="Hyperlink"/>
                <w:rFonts w:ascii="Times New Roman" w:hAnsi="Times New Roman" w:cs="Times New Roman"/>
                <w:noProof/>
                <w:sz w:val="24"/>
                <w:szCs w:val="24"/>
              </w:rPr>
              <w:t>3.11. Limitations of the methodology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_Toc179797905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37</w:t>
            </w:r>
            <w:r w:rsidR="001A30E8" w:rsidRPr="001A30E8">
              <w:rPr>
                <w:rFonts w:ascii="Times New Roman" w:hAnsi="Times New Roman" w:cs="Times New Roman"/>
                <w:noProof/>
                <w:webHidden/>
                <w:sz w:val="24"/>
                <w:szCs w:val="24"/>
              </w:rPr>
              <w:fldChar w:fldCharType="end"/>
            </w:r>
          </w:hyperlink>
        </w:p>
        <w:p w14:paraId="0C3F4242" w14:textId="57C40314"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6" w:history="1">
            <w:r w:rsidR="001A30E8" w:rsidRPr="001A30E8">
              <w:rPr>
                <w:rStyle w:val="Hyperlink"/>
                <w:rFonts w:ascii="Times New Roman" w:hAnsi="Times New Roman" w:cs="Times New Roman"/>
                <w:noProof/>
                <w:sz w:val="24"/>
                <w:szCs w:val="24"/>
              </w:rPr>
              <w:t>3.12.  Summary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_Toc179797906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37</w:t>
            </w:r>
            <w:r w:rsidR="001A30E8" w:rsidRPr="001A30E8">
              <w:rPr>
                <w:rFonts w:ascii="Times New Roman" w:hAnsi="Times New Roman" w:cs="Times New Roman"/>
                <w:noProof/>
                <w:webHidden/>
                <w:sz w:val="24"/>
                <w:szCs w:val="24"/>
              </w:rPr>
              <w:fldChar w:fldCharType="end"/>
            </w:r>
          </w:hyperlink>
        </w:p>
        <w:p w14:paraId="71DDA4A2" w14:textId="679421A3" w:rsidR="001A30E8" w:rsidRPr="001A30E8" w:rsidRDefault="00F4638F">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7" w:history="1">
            <w:r w:rsidR="001A30E8" w:rsidRPr="001A30E8">
              <w:rPr>
                <w:rStyle w:val="Hyperlink"/>
                <w:rFonts w:ascii="Times New Roman" w:hAnsi="Times New Roman" w:cs="Times New Roman"/>
                <w:noProof/>
                <w:sz w:val="24"/>
                <w:szCs w:val="24"/>
              </w:rPr>
              <w:t>Chapter 4: Data analysis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_Toc179797907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38</w:t>
            </w:r>
            <w:r w:rsidR="001A30E8" w:rsidRPr="001A30E8">
              <w:rPr>
                <w:rFonts w:ascii="Times New Roman" w:hAnsi="Times New Roman" w:cs="Times New Roman"/>
                <w:noProof/>
                <w:webHidden/>
                <w:sz w:val="24"/>
                <w:szCs w:val="24"/>
              </w:rPr>
              <w:fldChar w:fldCharType="end"/>
            </w:r>
          </w:hyperlink>
        </w:p>
        <w:p w14:paraId="5F01BFB4" w14:textId="188FD7A4"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8" w:history="1">
            <w:r w:rsidR="001A30E8" w:rsidRPr="001A30E8">
              <w:rPr>
                <w:rStyle w:val="Hyperlink"/>
                <w:rFonts w:ascii="Times New Roman" w:hAnsi="Times New Roman" w:cs="Times New Roman"/>
                <w:noProof/>
                <w:sz w:val="24"/>
                <w:szCs w:val="24"/>
              </w:rPr>
              <w:t>4.1 Introduction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_Toc179797908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38</w:t>
            </w:r>
            <w:r w:rsidR="001A30E8" w:rsidRPr="001A30E8">
              <w:rPr>
                <w:rFonts w:ascii="Times New Roman" w:hAnsi="Times New Roman" w:cs="Times New Roman"/>
                <w:noProof/>
                <w:webHidden/>
                <w:sz w:val="24"/>
                <w:szCs w:val="24"/>
              </w:rPr>
              <w:fldChar w:fldCharType="end"/>
            </w:r>
          </w:hyperlink>
        </w:p>
        <w:p w14:paraId="6124491C" w14:textId="27BE97A9"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09" w:history="1">
            <w:r w:rsidR="001A30E8" w:rsidRPr="001A30E8">
              <w:rPr>
                <w:rStyle w:val="Hyperlink"/>
                <w:rFonts w:ascii="Times New Roman" w:hAnsi="Times New Roman" w:cs="Times New Roman"/>
                <w:noProof/>
                <w:sz w:val="24"/>
                <w:szCs w:val="24"/>
              </w:rPr>
              <w:t>4.2 Interpretation of data</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_Toc179797909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38</w:t>
            </w:r>
            <w:r w:rsidR="001A30E8" w:rsidRPr="001A30E8">
              <w:rPr>
                <w:rFonts w:ascii="Times New Roman" w:hAnsi="Times New Roman" w:cs="Times New Roman"/>
                <w:noProof/>
                <w:webHidden/>
                <w:sz w:val="24"/>
                <w:szCs w:val="24"/>
              </w:rPr>
              <w:fldChar w:fldCharType="end"/>
            </w:r>
          </w:hyperlink>
        </w:p>
        <w:p w14:paraId="4815A684" w14:textId="275C71D4"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0" w:history="1">
            <w:r w:rsidR="001A30E8" w:rsidRPr="001A30E8">
              <w:rPr>
                <w:rStyle w:val="Hyperlink"/>
                <w:rFonts w:ascii="Times New Roman" w:hAnsi="Times New Roman" w:cs="Times New Roman"/>
                <w:noProof/>
                <w:sz w:val="24"/>
                <w:szCs w:val="24"/>
              </w:rPr>
              <w:t>4.3 Dataset description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_Toc179797910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46</w:t>
            </w:r>
            <w:r w:rsidR="001A30E8" w:rsidRPr="001A30E8">
              <w:rPr>
                <w:rFonts w:ascii="Times New Roman" w:hAnsi="Times New Roman" w:cs="Times New Roman"/>
                <w:noProof/>
                <w:webHidden/>
                <w:sz w:val="24"/>
                <w:szCs w:val="24"/>
              </w:rPr>
              <w:fldChar w:fldCharType="end"/>
            </w:r>
          </w:hyperlink>
        </w:p>
        <w:p w14:paraId="01A1ECA6" w14:textId="4AD1D712"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1" w:history="1">
            <w:r w:rsidR="001A30E8" w:rsidRPr="001A30E8">
              <w:rPr>
                <w:rStyle w:val="Hyperlink"/>
                <w:rFonts w:ascii="Times New Roman" w:hAnsi="Times New Roman" w:cs="Times New Roman"/>
                <w:noProof/>
                <w:sz w:val="24"/>
                <w:szCs w:val="24"/>
              </w:rPr>
              <w:t>4.3.1 Descriptive statistics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_Toc179797911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46</w:t>
            </w:r>
            <w:r w:rsidR="001A30E8" w:rsidRPr="001A30E8">
              <w:rPr>
                <w:rFonts w:ascii="Times New Roman" w:hAnsi="Times New Roman" w:cs="Times New Roman"/>
                <w:noProof/>
                <w:webHidden/>
                <w:sz w:val="24"/>
                <w:szCs w:val="24"/>
              </w:rPr>
              <w:fldChar w:fldCharType="end"/>
            </w:r>
          </w:hyperlink>
        </w:p>
        <w:p w14:paraId="3C0055DA" w14:textId="5A479D4E"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2" w:history="1">
            <w:r w:rsidR="001A30E8" w:rsidRPr="001A30E8">
              <w:rPr>
                <w:rStyle w:val="Hyperlink"/>
                <w:rFonts w:ascii="Times New Roman" w:hAnsi="Times New Roman" w:cs="Times New Roman"/>
                <w:noProof/>
                <w:sz w:val="24"/>
                <w:szCs w:val="24"/>
              </w:rPr>
              <w:t>4.3.2 Correlation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_Toc179797912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48</w:t>
            </w:r>
            <w:r w:rsidR="001A30E8" w:rsidRPr="001A30E8">
              <w:rPr>
                <w:rFonts w:ascii="Times New Roman" w:hAnsi="Times New Roman" w:cs="Times New Roman"/>
                <w:noProof/>
                <w:webHidden/>
                <w:sz w:val="24"/>
                <w:szCs w:val="24"/>
              </w:rPr>
              <w:fldChar w:fldCharType="end"/>
            </w:r>
          </w:hyperlink>
        </w:p>
        <w:p w14:paraId="73EA52DA" w14:textId="7B2967FF" w:rsidR="001A30E8" w:rsidRPr="001A30E8" w:rsidRDefault="00F4638F">
          <w:pPr>
            <w:pStyle w:val="TOC3"/>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3" w:history="1">
            <w:r w:rsidR="001A30E8" w:rsidRPr="001A30E8">
              <w:rPr>
                <w:rStyle w:val="Hyperlink"/>
                <w:rFonts w:ascii="Times New Roman" w:hAnsi="Times New Roman" w:cs="Times New Roman"/>
                <w:noProof/>
                <w:sz w:val="24"/>
                <w:szCs w:val="24"/>
              </w:rPr>
              <w:t>4.3.3 Regression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_Toc179797913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50</w:t>
            </w:r>
            <w:r w:rsidR="001A30E8" w:rsidRPr="001A30E8">
              <w:rPr>
                <w:rFonts w:ascii="Times New Roman" w:hAnsi="Times New Roman" w:cs="Times New Roman"/>
                <w:noProof/>
                <w:webHidden/>
                <w:sz w:val="24"/>
                <w:szCs w:val="24"/>
              </w:rPr>
              <w:fldChar w:fldCharType="end"/>
            </w:r>
          </w:hyperlink>
        </w:p>
        <w:p w14:paraId="7F796582" w14:textId="64884791"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4" w:history="1">
            <w:r w:rsidR="001A30E8" w:rsidRPr="001A30E8">
              <w:rPr>
                <w:rStyle w:val="Hyperlink"/>
                <w:rFonts w:ascii="Times New Roman" w:hAnsi="Times New Roman" w:cs="Times New Roman"/>
                <w:noProof/>
                <w:sz w:val="24"/>
                <w:szCs w:val="24"/>
              </w:rPr>
              <w:t>4.4 Summary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_Toc179797914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51</w:t>
            </w:r>
            <w:r w:rsidR="001A30E8" w:rsidRPr="001A30E8">
              <w:rPr>
                <w:rFonts w:ascii="Times New Roman" w:hAnsi="Times New Roman" w:cs="Times New Roman"/>
                <w:noProof/>
                <w:webHidden/>
                <w:sz w:val="24"/>
                <w:szCs w:val="24"/>
              </w:rPr>
              <w:fldChar w:fldCharType="end"/>
            </w:r>
          </w:hyperlink>
        </w:p>
        <w:p w14:paraId="6F383737" w14:textId="4195E003" w:rsidR="001A30E8" w:rsidRPr="001A30E8" w:rsidRDefault="00F4638F">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5" w:history="1">
            <w:r w:rsidR="001A30E8" w:rsidRPr="001A30E8">
              <w:rPr>
                <w:rStyle w:val="Hyperlink"/>
                <w:rFonts w:ascii="Times New Roman" w:hAnsi="Times New Roman" w:cs="Times New Roman"/>
                <w:noProof/>
                <w:sz w:val="24"/>
                <w:szCs w:val="24"/>
              </w:rPr>
              <w:t>Chapter 5: Discussion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_Toc179797915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52</w:t>
            </w:r>
            <w:r w:rsidR="001A30E8" w:rsidRPr="001A30E8">
              <w:rPr>
                <w:rFonts w:ascii="Times New Roman" w:hAnsi="Times New Roman" w:cs="Times New Roman"/>
                <w:noProof/>
                <w:webHidden/>
                <w:sz w:val="24"/>
                <w:szCs w:val="24"/>
              </w:rPr>
              <w:fldChar w:fldCharType="end"/>
            </w:r>
          </w:hyperlink>
        </w:p>
        <w:p w14:paraId="5AAB3715" w14:textId="462AF71E"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6" w:history="1">
            <w:r w:rsidR="001A30E8" w:rsidRPr="001A30E8">
              <w:rPr>
                <w:rStyle w:val="Hyperlink"/>
                <w:rFonts w:ascii="Times New Roman" w:hAnsi="Times New Roman" w:cs="Times New Roman"/>
                <w:noProof/>
                <w:sz w:val="24"/>
                <w:szCs w:val="24"/>
              </w:rPr>
              <w:t>5.1 Introduction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_Toc179797916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52</w:t>
            </w:r>
            <w:r w:rsidR="001A30E8" w:rsidRPr="001A30E8">
              <w:rPr>
                <w:rFonts w:ascii="Times New Roman" w:hAnsi="Times New Roman" w:cs="Times New Roman"/>
                <w:noProof/>
                <w:webHidden/>
                <w:sz w:val="24"/>
                <w:szCs w:val="24"/>
              </w:rPr>
              <w:fldChar w:fldCharType="end"/>
            </w:r>
          </w:hyperlink>
        </w:p>
        <w:p w14:paraId="756D1570" w14:textId="3C281B2C"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7" w:history="1">
            <w:r w:rsidR="001A30E8" w:rsidRPr="001A30E8">
              <w:rPr>
                <w:rStyle w:val="Hyperlink"/>
                <w:rFonts w:ascii="Times New Roman" w:hAnsi="Times New Roman" w:cs="Times New Roman"/>
                <w:noProof/>
                <w:sz w:val="24"/>
                <w:szCs w:val="24"/>
              </w:rPr>
              <w:t>5.2. Evaluation of Research questions and hypothesis testing</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_Toc179797917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52</w:t>
            </w:r>
            <w:r w:rsidR="001A30E8" w:rsidRPr="001A30E8">
              <w:rPr>
                <w:rFonts w:ascii="Times New Roman" w:hAnsi="Times New Roman" w:cs="Times New Roman"/>
                <w:noProof/>
                <w:webHidden/>
                <w:sz w:val="24"/>
                <w:szCs w:val="24"/>
              </w:rPr>
              <w:fldChar w:fldCharType="end"/>
            </w:r>
          </w:hyperlink>
        </w:p>
        <w:p w14:paraId="74DC70B5" w14:textId="2A3F3175"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8" w:history="1">
            <w:r w:rsidR="001A30E8" w:rsidRPr="001A30E8">
              <w:rPr>
                <w:rStyle w:val="Hyperlink"/>
                <w:rFonts w:ascii="Times New Roman" w:hAnsi="Times New Roman" w:cs="Times New Roman"/>
                <w:noProof/>
                <w:sz w:val="24"/>
                <w:szCs w:val="24"/>
              </w:rPr>
              <w:t>5.3. Consistency of data analysis results with Theories and Frameworks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_Toc179797918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55</w:t>
            </w:r>
            <w:r w:rsidR="001A30E8" w:rsidRPr="001A30E8">
              <w:rPr>
                <w:rFonts w:ascii="Times New Roman" w:hAnsi="Times New Roman" w:cs="Times New Roman"/>
                <w:noProof/>
                <w:webHidden/>
                <w:sz w:val="24"/>
                <w:szCs w:val="24"/>
              </w:rPr>
              <w:fldChar w:fldCharType="end"/>
            </w:r>
          </w:hyperlink>
        </w:p>
        <w:p w14:paraId="47DCB5E2" w14:textId="1C8BFB85"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19" w:history="1">
            <w:r w:rsidR="001A30E8" w:rsidRPr="001A30E8">
              <w:rPr>
                <w:rStyle w:val="Hyperlink"/>
                <w:rFonts w:ascii="Times New Roman" w:hAnsi="Times New Roman" w:cs="Times New Roman"/>
                <w:noProof/>
                <w:sz w:val="24"/>
                <w:szCs w:val="24"/>
              </w:rPr>
              <w:t>5.4. Unexpected results and additional explanations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_Toc179797919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59</w:t>
            </w:r>
            <w:r w:rsidR="001A30E8" w:rsidRPr="001A30E8">
              <w:rPr>
                <w:rFonts w:ascii="Times New Roman" w:hAnsi="Times New Roman" w:cs="Times New Roman"/>
                <w:noProof/>
                <w:webHidden/>
                <w:sz w:val="24"/>
                <w:szCs w:val="24"/>
              </w:rPr>
              <w:fldChar w:fldCharType="end"/>
            </w:r>
          </w:hyperlink>
        </w:p>
        <w:p w14:paraId="793A68C1" w14:textId="0746D30B"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0" w:history="1">
            <w:r w:rsidR="001A30E8" w:rsidRPr="001A30E8">
              <w:rPr>
                <w:rStyle w:val="Hyperlink"/>
                <w:rFonts w:ascii="Times New Roman" w:hAnsi="Times New Roman" w:cs="Times New Roman"/>
                <w:noProof/>
                <w:sz w:val="24"/>
                <w:szCs w:val="24"/>
              </w:rPr>
              <w:t>5.5. Limitations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_Toc179797920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62</w:t>
            </w:r>
            <w:r w:rsidR="001A30E8" w:rsidRPr="001A30E8">
              <w:rPr>
                <w:rFonts w:ascii="Times New Roman" w:hAnsi="Times New Roman" w:cs="Times New Roman"/>
                <w:noProof/>
                <w:webHidden/>
                <w:sz w:val="24"/>
                <w:szCs w:val="24"/>
              </w:rPr>
              <w:fldChar w:fldCharType="end"/>
            </w:r>
          </w:hyperlink>
        </w:p>
        <w:p w14:paraId="50D1A328" w14:textId="660022A7"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1" w:history="1">
            <w:r w:rsidR="001A30E8" w:rsidRPr="001A30E8">
              <w:rPr>
                <w:rStyle w:val="Hyperlink"/>
                <w:rFonts w:ascii="Times New Roman" w:hAnsi="Times New Roman" w:cs="Times New Roman"/>
                <w:noProof/>
                <w:sz w:val="24"/>
                <w:szCs w:val="24"/>
              </w:rPr>
              <w:t>5.6. Summary</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_Toc179797921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62</w:t>
            </w:r>
            <w:r w:rsidR="001A30E8" w:rsidRPr="001A30E8">
              <w:rPr>
                <w:rFonts w:ascii="Times New Roman" w:hAnsi="Times New Roman" w:cs="Times New Roman"/>
                <w:noProof/>
                <w:webHidden/>
                <w:sz w:val="24"/>
                <w:szCs w:val="24"/>
              </w:rPr>
              <w:fldChar w:fldCharType="end"/>
            </w:r>
          </w:hyperlink>
        </w:p>
        <w:p w14:paraId="156D16DE" w14:textId="28E3BCB4" w:rsidR="001A30E8" w:rsidRPr="001A30E8" w:rsidRDefault="00F4638F">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2" w:history="1">
            <w:r w:rsidR="001A30E8" w:rsidRPr="001A30E8">
              <w:rPr>
                <w:rStyle w:val="Hyperlink"/>
                <w:rFonts w:ascii="Times New Roman" w:hAnsi="Times New Roman" w:cs="Times New Roman"/>
                <w:noProof/>
                <w:sz w:val="24"/>
                <w:szCs w:val="24"/>
              </w:rPr>
              <w:t>Chapter 6: Conclusion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_Toc179797922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64</w:t>
            </w:r>
            <w:r w:rsidR="001A30E8" w:rsidRPr="001A30E8">
              <w:rPr>
                <w:rFonts w:ascii="Times New Roman" w:hAnsi="Times New Roman" w:cs="Times New Roman"/>
                <w:noProof/>
                <w:webHidden/>
                <w:sz w:val="24"/>
                <w:szCs w:val="24"/>
              </w:rPr>
              <w:fldChar w:fldCharType="end"/>
            </w:r>
          </w:hyperlink>
        </w:p>
        <w:p w14:paraId="1512F441" w14:textId="062A50E8"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3" w:history="1">
            <w:r w:rsidR="001A30E8" w:rsidRPr="001A30E8">
              <w:rPr>
                <w:rStyle w:val="Hyperlink"/>
                <w:rFonts w:ascii="Times New Roman" w:hAnsi="Times New Roman" w:cs="Times New Roman"/>
                <w:noProof/>
                <w:sz w:val="24"/>
                <w:szCs w:val="24"/>
              </w:rPr>
              <w:t>6.1 Conclusion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_Toc179797923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64</w:t>
            </w:r>
            <w:r w:rsidR="001A30E8" w:rsidRPr="001A30E8">
              <w:rPr>
                <w:rFonts w:ascii="Times New Roman" w:hAnsi="Times New Roman" w:cs="Times New Roman"/>
                <w:noProof/>
                <w:webHidden/>
                <w:sz w:val="24"/>
                <w:szCs w:val="24"/>
              </w:rPr>
              <w:fldChar w:fldCharType="end"/>
            </w:r>
          </w:hyperlink>
        </w:p>
        <w:p w14:paraId="13311E88" w14:textId="70D4AFA9"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4" w:history="1">
            <w:r w:rsidR="001A30E8" w:rsidRPr="001A30E8">
              <w:rPr>
                <w:rStyle w:val="Hyperlink"/>
                <w:rFonts w:ascii="Times New Roman" w:hAnsi="Times New Roman" w:cs="Times New Roman"/>
                <w:noProof/>
                <w:sz w:val="24"/>
                <w:szCs w:val="24"/>
              </w:rPr>
              <w:t>6.2 Recommendation</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_Toc179797924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64</w:t>
            </w:r>
            <w:r w:rsidR="001A30E8" w:rsidRPr="001A30E8">
              <w:rPr>
                <w:rFonts w:ascii="Times New Roman" w:hAnsi="Times New Roman" w:cs="Times New Roman"/>
                <w:noProof/>
                <w:webHidden/>
                <w:sz w:val="24"/>
                <w:szCs w:val="24"/>
              </w:rPr>
              <w:fldChar w:fldCharType="end"/>
            </w:r>
          </w:hyperlink>
        </w:p>
        <w:p w14:paraId="5E6D14BB" w14:textId="734ACA06"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5" w:history="1">
            <w:r w:rsidR="001A30E8" w:rsidRPr="001A30E8">
              <w:rPr>
                <w:rStyle w:val="Hyperlink"/>
                <w:rFonts w:ascii="Times New Roman" w:hAnsi="Times New Roman" w:cs="Times New Roman"/>
                <w:noProof/>
                <w:sz w:val="24"/>
                <w:szCs w:val="24"/>
              </w:rPr>
              <w:t>6.3 Future research</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_Toc179797925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65</w:t>
            </w:r>
            <w:r w:rsidR="001A30E8" w:rsidRPr="001A30E8">
              <w:rPr>
                <w:rFonts w:ascii="Times New Roman" w:hAnsi="Times New Roman" w:cs="Times New Roman"/>
                <w:noProof/>
                <w:webHidden/>
                <w:sz w:val="24"/>
                <w:szCs w:val="24"/>
              </w:rPr>
              <w:fldChar w:fldCharType="end"/>
            </w:r>
          </w:hyperlink>
        </w:p>
        <w:p w14:paraId="19C13529" w14:textId="11AB8227" w:rsidR="001A30E8" w:rsidRPr="001A30E8" w:rsidRDefault="00F4638F">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6" w:history="1">
            <w:r w:rsidR="001A30E8" w:rsidRPr="001A30E8">
              <w:rPr>
                <w:rStyle w:val="Hyperlink"/>
                <w:rFonts w:ascii="Times New Roman" w:hAnsi="Times New Roman" w:cs="Times New Roman"/>
                <w:noProof/>
                <w:sz w:val="24"/>
                <w:szCs w:val="24"/>
              </w:rPr>
              <w:t>Reference List</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_Toc179797926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67</w:t>
            </w:r>
            <w:r w:rsidR="001A30E8" w:rsidRPr="001A30E8">
              <w:rPr>
                <w:rFonts w:ascii="Times New Roman" w:hAnsi="Times New Roman" w:cs="Times New Roman"/>
                <w:noProof/>
                <w:webHidden/>
                <w:sz w:val="24"/>
                <w:szCs w:val="24"/>
              </w:rPr>
              <w:fldChar w:fldCharType="end"/>
            </w:r>
          </w:hyperlink>
        </w:p>
        <w:p w14:paraId="2421169A" w14:textId="256987E5" w:rsidR="001A30E8" w:rsidRPr="001A30E8" w:rsidRDefault="00F4638F">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7" w:history="1">
            <w:r w:rsidR="001A30E8" w:rsidRPr="001A30E8">
              <w:rPr>
                <w:rStyle w:val="Hyperlink"/>
                <w:rFonts w:ascii="Times New Roman" w:hAnsi="Times New Roman" w:cs="Times New Roman"/>
                <w:noProof/>
                <w:sz w:val="24"/>
                <w:szCs w:val="24"/>
              </w:rPr>
              <w:t>Appendices: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_Toc179797927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77</w:t>
            </w:r>
            <w:r w:rsidR="001A30E8" w:rsidRPr="001A30E8">
              <w:rPr>
                <w:rFonts w:ascii="Times New Roman" w:hAnsi="Times New Roman" w:cs="Times New Roman"/>
                <w:noProof/>
                <w:webHidden/>
                <w:sz w:val="24"/>
                <w:szCs w:val="24"/>
              </w:rPr>
              <w:fldChar w:fldCharType="end"/>
            </w:r>
          </w:hyperlink>
        </w:p>
        <w:p w14:paraId="246CC7F8" w14:textId="4D890C50"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8" w:history="1">
            <w:r w:rsidR="001A30E8" w:rsidRPr="001A30E8">
              <w:rPr>
                <w:rStyle w:val="Hyperlink"/>
                <w:rFonts w:ascii="Times New Roman" w:hAnsi="Times New Roman" w:cs="Times New Roman"/>
                <w:noProof/>
                <w:sz w:val="24"/>
                <w:szCs w:val="24"/>
              </w:rPr>
              <w:t>Appendix A: Questionnaire</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_Toc179797928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77</w:t>
            </w:r>
            <w:r w:rsidR="001A30E8" w:rsidRPr="001A30E8">
              <w:rPr>
                <w:rFonts w:ascii="Times New Roman" w:hAnsi="Times New Roman" w:cs="Times New Roman"/>
                <w:noProof/>
                <w:webHidden/>
                <w:sz w:val="24"/>
                <w:szCs w:val="24"/>
              </w:rPr>
              <w:fldChar w:fldCharType="end"/>
            </w:r>
          </w:hyperlink>
        </w:p>
        <w:p w14:paraId="7C404D81" w14:textId="2E14EA0D" w:rsidR="001A30E8" w:rsidRPr="001A30E8" w:rsidRDefault="00F4638F">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179797929" w:history="1">
            <w:r w:rsidR="001A30E8" w:rsidRPr="001A30E8">
              <w:rPr>
                <w:rStyle w:val="Hyperlink"/>
                <w:rFonts w:ascii="Times New Roman" w:hAnsi="Times New Roman" w:cs="Times New Roman"/>
                <w:noProof/>
                <w:sz w:val="24"/>
                <w:szCs w:val="24"/>
              </w:rPr>
              <w:t>Appendix B: Screenshot of Collected Responses</w:t>
            </w:r>
            <w:r w:rsidR="001A30E8" w:rsidRPr="001A30E8">
              <w:rPr>
                <w:rFonts w:ascii="Times New Roman" w:hAnsi="Times New Roman" w:cs="Times New Roman"/>
                <w:noProof/>
                <w:webHidden/>
                <w:sz w:val="24"/>
                <w:szCs w:val="24"/>
              </w:rPr>
              <w:tab/>
            </w:r>
            <w:r w:rsidR="001A30E8" w:rsidRPr="001A30E8">
              <w:rPr>
                <w:rFonts w:ascii="Times New Roman" w:hAnsi="Times New Roman" w:cs="Times New Roman"/>
                <w:noProof/>
                <w:webHidden/>
                <w:sz w:val="24"/>
                <w:szCs w:val="24"/>
              </w:rPr>
              <w:fldChar w:fldCharType="begin"/>
            </w:r>
            <w:r w:rsidR="001A30E8" w:rsidRPr="001A30E8">
              <w:rPr>
                <w:rFonts w:ascii="Times New Roman" w:hAnsi="Times New Roman" w:cs="Times New Roman"/>
                <w:noProof/>
                <w:webHidden/>
                <w:sz w:val="24"/>
                <w:szCs w:val="24"/>
              </w:rPr>
              <w:instrText xml:space="preserve"> PAGEREF _Toc179797929 \h </w:instrText>
            </w:r>
            <w:r w:rsidR="001A30E8" w:rsidRPr="001A30E8">
              <w:rPr>
                <w:rFonts w:ascii="Times New Roman" w:hAnsi="Times New Roman" w:cs="Times New Roman"/>
                <w:noProof/>
                <w:webHidden/>
                <w:sz w:val="24"/>
                <w:szCs w:val="24"/>
              </w:rPr>
            </w:r>
            <w:r w:rsidR="001A30E8" w:rsidRPr="001A30E8">
              <w:rPr>
                <w:rFonts w:ascii="Times New Roman" w:hAnsi="Times New Roman" w:cs="Times New Roman"/>
                <w:noProof/>
                <w:webHidden/>
                <w:sz w:val="24"/>
                <w:szCs w:val="24"/>
              </w:rPr>
              <w:fldChar w:fldCharType="separate"/>
            </w:r>
            <w:r w:rsidR="001A30E8" w:rsidRPr="001A30E8">
              <w:rPr>
                <w:rFonts w:ascii="Times New Roman" w:hAnsi="Times New Roman" w:cs="Times New Roman"/>
                <w:noProof/>
                <w:webHidden/>
                <w:sz w:val="24"/>
                <w:szCs w:val="24"/>
              </w:rPr>
              <w:t>81</w:t>
            </w:r>
            <w:r w:rsidR="001A30E8" w:rsidRPr="001A30E8">
              <w:rPr>
                <w:rFonts w:ascii="Times New Roman" w:hAnsi="Times New Roman" w:cs="Times New Roman"/>
                <w:noProof/>
                <w:webHidden/>
                <w:sz w:val="24"/>
                <w:szCs w:val="24"/>
              </w:rPr>
              <w:fldChar w:fldCharType="end"/>
            </w:r>
          </w:hyperlink>
        </w:p>
        <w:p w14:paraId="4350784E" w14:textId="49EA5AF4" w:rsidR="00B24D6D" w:rsidRDefault="00F4638F">
          <w:pPr>
            <w:pBdr>
              <w:top w:val="nil"/>
              <w:left w:val="nil"/>
              <w:bottom w:val="nil"/>
              <w:right w:val="nil"/>
              <w:between w:val="nil"/>
            </w:pBdr>
            <w:tabs>
              <w:tab w:val="right" w:leader="dot" w:pos="9350"/>
            </w:tabs>
            <w:spacing w:after="100" w:line="360" w:lineRule="auto"/>
            <w:rPr>
              <w:rFonts w:ascii="Cambria" w:eastAsia="Cambria" w:hAnsi="Cambria" w:cs="Cambria"/>
              <w:color w:val="000000"/>
            </w:rPr>
          </w:pPr>
          <w:r>
            <w:fldChar w:fldCharType="end"/>
          </w:r>
        </w:p>
      </w:sdtContent>
    </w:sdt>
    <w:p w14:paraId="012415F7" w14:textId="77777777" w:rsidR="00B24D6D" w:rsidRDefault="00B24D6D">
      <w:pPr>
        <w:spacing w:line="360" w:lineRule="auto"/>
        <w:jc w:val="both"/>
      </w:pPr>
    </w:p>
    <w:p w14:paraId="606B5F19" w14:textId="76BF9CCD" w:rsidR="00B24D6D" w:rsidRDefault="00B24D6D">
      <w:pPr>
        <w:spacing w:line="360" w:lineRule="auto"/>
        <w:rPr>
          <w:rFonts w:ascii="Times New Roman" w:eastAsia="Times New Roman" w:hAnsi="Times New Roman" w:cs="Times New Roman"/>
          <w:b/>
          <w:color w:val="222222"/>
          <w:sz w:val="24"/>
          <w:szCs w:val="24"/>
        </w:rPr>
      </w:pPr>
    </w:p>
    <w:p w14:paraId="3535AE5B" w14:textId="77777777" w:rsidR="001A30E8" w:rsidRDefault="001A30E8">
      <w:pPr>
        <w:spacing w:line="360" w:lineRule="auto"/>
        <w:rPr>
          <w:rFonts w:ascii="Times New Roman" w:eastAsia="Times New Roman" w:hAnsi="Times New Roman" w:cs="Times New Roman"/>
          <w:b/>
          <w:color w:val="222222"/>
          <w:sz w:val="24"/>
          <w:szCs w:val="24"/>
        </w:rPr>
      </w:pPr>
    </w:p>
    <w:p w14:paraId="1DD78776" w14:textId="77777777" w:rsidR="001A30E8" w:rsidRDefault="001A30E8">
      <w:pPr>
        <w:spacing w:line="360" w:lineRule="auto"/>
        <w:rPr>
          <w:rFonts w:ascii="Times New Roman" w:eastAsia="Times New Roman" w:hAnsi="Times New Roman" w:cs="Times New Roman"/>
          <w:b/>
          <w:color w:val="222222"/>
          <w:sz w:val="24"/>
          <w:szCs w:val="24"/>
        </w:rPr>
      </w:pPr>
    </w:p>
    <w:p w14:paraId="122C2F08" w14:textId="77777777" w:rsidR="00B24D6D" w:rsidRPr="00842F20" w:rsidRDefault="00F4638F">
      <w:pPr>
        <w:spacing w:line="360" w:lineRule="auto"/>
        <w:jc w:val="center"/>
        <w:rPr>
          <w:rFonts w:ascii="Times New Roman" w:eastAsia="Times New Roman" w:hAnsi="Times New Roman" w:cs="Times New Roman"/>
          <w:b/>
          <w:color w:val="222222"/>
          <w:sz w:val="28"/>
          <w:szCs w:val="28"/>
        </w:rPr>
      </w:pPr>
      <w:r w:rsidRPr="00842F20">
        <w:rPr>
          <w:rFonts w:ascii="Times New Roman" w:eastAsia="Times New Roman" w:hAnsi="Times New Roman" w:cs="Times New Roman"/>
          <w:b/>
          <w:color w:val="222222"/>
          <w:sz w:val="28"/>
          <w:szCs w:val="28"/>
        </w:rPr>
        <w:t>List of Figures and Tables</w:t>
      </w:r>
    </w:p>
    <w:sdt>
      <w:sdtPr>
        <w:id w:val="-68727206"/>
        <w:docPartObj>
          <w:docPartGallery w:val="Table of Contents"/>
          <w:docPartUnique/>
        </w:docPartObj>
      </w:sdtPr>
      <w:sdtEndPr/>
      <w:sdtContent>
        <w:p w14:paraId="441508E4" w14:textId="77777777" w:rsidR="00B24D6D" w:rsidRDefault="00F4638F">
          <w:pPr>
            <w:widowControl w:val="0"/>
            <w:pBdr>
              <w:top w:val="nil"/>
              <w:left w:val="nil"/>
              <w:bottom w:val="nil"/>
              <w:right w:val="nil"/>
              <w:between w:val="nil"/>
            </w:pBdr>
            <w:rPr>
              <w:rFonts w:ascii="Times New Roman" w:eastAsia="Times New Roman" w:hAnsi="Times New Roman" w:cs="Times New Roman"/>
              <w:b/>
              <w:color w:val="222222"/>
              <w:sz w:val="24"/>
              <w:szCs w:val="24"/>
            </w:rPr>
          </w:pPr>
          <w:r>
            <w:fldChar w:fldCharType="begin"/>
          </w:r>
          <w:r>
            <w:instrText xml:space="preserve"> TOC \h \u \z \t "Heading 1,1,Heading 2,2,Heading 3,3,Heading 4,4,Heading 5,5,Heading 6,6,"</w:instrText>
          </w:r>
          <w:r>
            <w:fldChar w:fldCharType="separate"/>
          </w:r>
          <w:r>
            <w:fldChar w:fldCharType="end"/>
          </w:r>
        </w:p>
      </w:sdtContent>
    </w:sdt>
    <w:sdt>
      <w:sdtPr>
        <w:id w:val="916514063"/>
        <w:docPartObj>
          <w:docPartGallery w:val="Table of Contents"/>
          <w:docPartUnique/>
        </w:docPartObj>
      </w:sdtPr>
      <w:sdtEndPr/>
      <w:sdtContent>
        <w:p w14:paraId="6B77542F" w14:textId="77777777" w:rsidR="00B24D6D" w:rsidRDefault="00B24D6D">
          <w:pPr>
            <w:pBdr>
              <w:top w:val="nil"/>
              <w:left w:val="nil"/>
              <w:bottom w:val="nil"/>
              <w:right w:val="nil"/>
              <w:between w:val="nil"/>
            </w:pBdr>
            <w:tabs>
              <w:tab w:val="right" w:pos="9350"/>
            </w:tabs>
            <w:spacing w:line="360" w:lineRule="auto"/>
            <w:jc w:val="both"/>
            <w:rPr>
              <w:rFonts w:ascii="Times New Roman" w:eastAsia="Times New Roman" w:hAnsi="Times New Roman" w:cs="Times New Roman"/>
              <w:sz w:val="24"/>
              <w:szCs w:val="24"/>
            </w:rPr>
          </w:pPr>
          <w:r>
            <w:fldChar w:fldCharType="begin"/>
          </w:r>
          <w:r>
            <w:instrText xml:space="preserve"> TOC \h \u \z \t "Heading 1,1,Heading 2,2,Heading 3,3,Heading 4,4,Heading 5,5,Heading 6,6,"</w:instrText>
          </w:r>
          <w:r>
            <w:fldChar w:fldCharType="separate"/>
          </w:r>
        </w:p>
        <w:p w14:paraId="5BE5847C"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4d34og8">
            <w:r w:rsidR="00B24D6D">
              <w:rPr>
                <w:rFonts w:ascii="Times New Roman" w:eastAsia="Times New Roman" w:hAnsi="Times New Roman" w:cs="Times New Roman"/>
                <w:color w:val="000000"/>
                <w:sz w:val="24"/>
                <w:szCs w:val="24"/>
              </w:rPr>
              <w:t>Figure 1: Dissertation Structure</w:t>
            </w:r>
            <w:r w:rsidR="00B24D6D">
              <w:rPr>
                <w:rFonts w:ascii="Times New Roman" w:eastAsia="Times New Roman" w:hAnsi="Times New Roman" w:cs="Times New Roman"/>
                <w:color w:val="000000"/>
                <w:sz w:val="24"/>
                <w:szCs w:val="24"/>
              </w:rPr>
              <w:tab/>
              <w:t>13</w:t>
            </w:r>
          </w:hyperlink>
        </w:p>
        <w:p w14:paraId="0F187B2A"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35nkun2">
            <w:r w:rsidR="00B24D6D">
              <w:rPr>
                <w:rFonts w:ascii="Times New Roman" w:eastAsia="Times New Roman" w:hAnsi="Times New Roman" w:cs="Times New Roman"/>
                <w:color w:val="000000"/>
                <w:sz w:val="24"/>
                <w:szCs w:val="24"/>
              </w:rPr>
              <w:t>Figure 2: Operational efficiency</w:t>
            </w:r>
            <w:r w:rsidR="00B24D6D">
              <w:rPr>
                <w:rFonts w:ascii="Times New Roman" w:eastAsia="Times New Roman" w:hAnsi="Times New Roman" w:cs="Times New Roman"/>
                <w:color w:val="000000"/>
                <w:sz w:val="24"/>
                <w:szCs w:val="24"/>
              </w:rPr>
              <w:tab/>
              <w:t>15</w:t>
            </w:r>
          </w:hyperlink>
        </w:p>
        <w:p w14:paraId="3939C63C"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2jxsxqh">
            <w:r w:rsidR="00B24D6D">
              <w:rPr>
                <w:rFonts w:ascii="Times New Roman" w:eastAsia="Times New Roman" w:hAnsi="Times New Roman" w:cs="Times New Roman"/>
                <w:color w:val="000000"/>
                <w:sz w:val="24"/>
                <w:szCs w:val="24"/>
              </w:rPr>
              <w:t>Figure 3: Impact on Banks</w:t>
            </w:r>
            <w:r w:rsidR="00B24D6D">
              <w:rPr>
                <w:rFonts w:ascii="Times New Roman" w:eastAsia="Times New Roman" w:hAnsi="Times New Roman" w:cs="Times New Roman"/>
                <w:color w:val="000000"/>
                <w:sz w:val="24"/>
                <w:szCs w:val="24"/>
              </w:rPr>
              <w:tab/>
              <w:t>18</w:t>
            </w:r>
          </w:hyperlink>
        </w:p>
        <w:p w14:paraId="7876CCAD"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3cqmetx">
            <w:r w:rsidR="00B24D6D">
              <w:rPr>
                <w:rFonts w:ascii="Times New Roman" w:eastAsia="Times New Roman" w:hAnsi="Times New Roman" w:cs="Times New Roman"/>
                <w:color w:val="000000"/>
                <w:sz w:val="24"/>
                <w:szCs w:val="24"/>
              </w:rPr>
              <w:t>Figure 4: Conceptual Framework</w:t>
            </w:r>
            <w:r w:rsidR="00B24D6D">
              <w:rPr>
                <w:rFonts w:ascii="Times New Roman" w:eastAsia="Times New Roman" w:hAnsi="Times New Roman" w:cs="Times New Roman"/>
                <w:color w:val="000000"/>
                <w:sz w:val="24"/>
                <w:szCs w:val="24"/>
              </w:rPr>
              <w:tab/>
              <w:t>27</w:t>
            </w:r>
          </w:hyperlink>
        </w:p>
        <w:p w14:paraId="009703BC"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25b2l0r">
            <w:r w:rsidR="00B24D6D">
              <w:rPr>
                <w:rFonts w:ascii="Times New Roman" w:eastAsia="Times New Roman" w:hAnsi="Times New Roman" w:cs="Times New Roman"/>
                <w:color w:val="000000"/>
                <w:sz w:val="24"/>
                <w:szCs w:val="24"/>
              </w:rPr>
              <w:t>Figure 5: Research Onion Model</w:t>
            </w:r>
            <w:r w:rsidR="00B24D6D">
              <w:rPr>
                <w:rFonts w:ascii="Times New Roman" w:eastAsia="Times New Roman" w:hAnsi="Times New Roman" w:cs="Times New Roman"/>
                <w:color w:val="000000"/>
                <w:sz w:val="24"/>
                <w:szCs w:val="24"/>
              </w:rPr>
              <w:tab/>
              <w:t>30</w:t>
            </w:r>
          </w:hyperlink>
        </w:p>
        <w:p w14:paraId="3C76F294"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1gf8i83">
            <w:r w:rsidR="00B24D6D">
              <w:rPr>
                <w:rFonts w:ascii="Times New Roman" w:eastAsia="Times New Roman" w:hAnsi="Times New Roman" w:cs="Times New Roman"/>
                <w:color w:val="000000"/>
                <w:sz w:val="24"/>
                <w:szCs w:val="24"/>
              </w:rPr>
              <w:t>Figure 6: Bank regulatory</w:t>
            </w:r>
            <w:r w:rsidR="00B24D6D">
              <w:rPr>
                <w:rFonts w:ascii="Times New Roman" w:eastAsia="Times New Roman" w:hAnsi="Times New Roman" w:cs="Times New Roman"/>
                <w:color w:val="000000"/>
                <w:sz w:val="24"/>
                <w:szCs w:val="24"/>
              </w:rPr>
              <w:tab/>
              <w:t>53</w:t>
            </w:r>
          </w:hyperlink>
        </w:p>
        <w:p w14:paraId="3A44E2D8"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40ew0vw">
            <w:r w:rsidR="00B24D6D">
              <w:rPr>
                <w:rFonts w:ascii="Times New Roman" w:eastAsia="Times New Roman" w:hAnsi="Times New Roman" w:cs="Times New Roman"/>
                <w:color w:val="000000"/>
                <w:sz w:val="24"/>
                <w:szCs w:val="24"/>
              </w:rPr>
              <w:t>Figure 7: Customer service efficiency</w:t>
            </w:r>
            <w:r w:rsidR="00B24D6D">
              <w:rPr>
                <w:rFonts w:ascii="Times New Roman" w:eastAsia="Times New Roman" w:hAnsi="Times New Roman" w:cs="Times New Roman"/>
                <w:color w:val="000000"/>
                <w:sz w:val="24"/>
                <w:szCs w:val="24"/>
              </w:rPr>
              <w:tab/>
              <w:t>55</w:t>
            </w:r>
          </w:hyperlink>
        </w:p>
        <w:p w14:paraId="7FBF5DEB"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upglbi">
            <w:r w:rsidR="00B24D6D">
              <w:rPr>
                <w:rFonts w:ascii="Times New Roman" w:eastAsia="Times New Roman" w:hAnsi="Times New Roman" w:cs="Times New Roman"/>
                <w:color w:val="000000"/>
                <w:sz w:val="24"/>
                <w:szCs w:val="24"/>
              </w:rPr>
              <w:t>Figure 8: HHI</w:t>
            </w:r>
            <w:r w:rsidR="00B24D6D">
              <w:rPr>
                <w:rFonts w:ascii="Times New Roman" w:eastAsia="Times New Roman" w:hAnsi="Times New Roman" w:cs="Times New Roman"/>
                <w:color w:val="000000"/>
                <w:sz w:val="24"/>
                <w:szCs w:val="24"/>
              </w:rPr>
              <w:tab/>
              <w:t>58</w:t>
            </w:r>
          </w:hyperlink>
        </w:p>
        <w:p w14:paraId="6B82FE53"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3ep43zb">
            <w:r w:rsidR="00B24D6D">
              <w:rPr>
                <w:rFonts w:ascii="Times New Roman" w:eastAsia="Times New Roman" w:hAnsi="Times New Roman" w:cs="Times New Roman"/>
                <w:color w:val="000000"/>
                <w:sz w:val="24"/>
                <w:szCs w:val="24"/>
              </w:rPr>
              <w:t>Figure 9: Cost efficiency model</w:t>
            </w:r>
            <w:r w:rsidR="00B24D6D">
              <w:rPr>
                <w:rFonts w:ascii="Times New Roman" w:eastAsia="Times New Roman" w:hAnsi="Times New Roman" w:cs="Times New Roman"/>
                <w:color w:val="000000"/>
                <w:sz w:val="24"/>
                <w:szCs w:val="24"/>
              </w:rPr>
              <w:tab/>
              <w:t>58</w:t>
            </w:r>
          </w:hyperlink>
        </w:p>
        <w:p w14:paraId="1B639D08"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1tuee74">
            <w:r w:rsidR="00B24D6D">
              <w:rPr>
                <w:rFonts w:ascii="Times New Roman" w:eastAsia="Times New Roman" w:hAnsi="Times New Roman" w:cs="Times New Roman"/>
                <w:color w:val="000000"/>
                <w:sz w:val="24"/>
                <w:szCs w:val="24"/>
              </w:rPr>
              <w:t>Figure 10: DEA model</w:t>
            </w:r>
            <w:r w:rsidR="00B24D6D">
              <w:rPr>
                <w:rFonts w:ascii="Times New Roman" w:eastAsia="Times New Roman" w:hAnsi="Times New Roman" w:cs="Times New Roman"/>
                <w:color w:val="000000"/>
                <w:sz w:val="24"/>
                <w:szCs w:val="24"/>
              </w:rPr>
              <w:tab/>
              <w:t>59</w:t>
            </w:r>
          </w:hyperlink>
        </w:p>
        <w:p w14:paraId="578BFE84"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000000"/>
              <w:sz w:val="24"/>
              <w:szCs w:val="24"/>
            </w:rPr>
          </w:pPr>
          <w:hyperlink w:anchor="_heading=h.4du1wux">
            <w:r w:rsidR="00B24D6D">
              <w:rPr>
                <w:rFonts w:ascii="Times New Roman" w:eastAsia="Times New Roman" w:hAnsi="Times New Roman" w:cs="Times New Roman"/>
                <w:color w:val="000000"/>
                <w:sz w:val="24"/>
                <w:szCs w:val="24"/>
              </w:rPr>
              <w:t>Figure 11: X-Efficiency theory</w:t>
            </w:r>
            <w:r w:rsidR="00B24D6D">
              <w:rPr>
                <w:rFonts w:ascii="Times New Roman" w:eastAsia="Times New Roman" w:hAnsi="Times New Roman" w:cs="Times New Roman"/>
                <w:color w:val="000000"/>
                <w:sz w:val="24"/>
                <w:szCs w:val="24"/>
              </w:rPr>
              <w:tab/>
              <w:t>60</w:t>
            </w:r>
          </w:hyperlink>
          <w:r w:rsidR="00B24D6D">
            <w:fldChar w:fldCharType="end"/>
          </w:r>
        </w:p>
      </w:sdtContent>
    </w:sdt>
    <w:p w14:paraId="30AFFA27" w14:textId="77777777" w:rsidR="00B24D6D" w:rsidRDefault="00F4638F">
      <w:pPr>
        <w:pBdr>
          <w:top w:val="nil"/>
          <w:left w:val="nil"/>
          <w:bottom w:val="nil"/>
          <w:right w:val="nil"/>
          <w:between w:val="nil"/>
        </w:pBdr>
        <w:tabs>
          <w:tab w:val="right" w:pos="9350"/>
        </w:tabs>
        <w:spacing w:line="360" w:lineRule="auto"/>
        <w:jc w:val="both"/>
        <w:rPr>
          <w:rFonts w:ascii="Times New Roman" w:eastAsia="Times New Roman" w:hAnsi="Times New Roman" w:cs="Times New Roman"/>
          <w:color w:val="222222"/>
          <w:sz w:val="24"/>
          <w:szCs w:val="24"/>
        </w:rPr>
      </w:pPr>
      <w:r>
        <w:br w:type="page"/>
      </w:r>
    </w:p>
    <w:p w14:paraId="6A1C68BB" w14:textId="77777777" w:rsidR="00B24D6D" w:rsidRPr="00842F20" w:rsidRDefault="00F4638F">
      <w:pPr>
        <w:spacing w:line="360" w:lineRule="auto"/>
        <w:jc w:val="center"/>
        <w:rPr>
          <w:rFonts w:ascii="Times New Roman" w:eastAsia="Times New Roman" w:hAnsi="Times New Roman" w:cs="Times New Roman"/>
          <w:b/>
          <w:color w:val="222222"/>
          <w:sz w:val="28"/>
          <w:szCs w:val="28"/>
        </w:rPr>
      </w:pPr>
      <w:r w:rsidRPr="00842F20">
        <w:rPr>
          <w:rFonts w:ascii="Times New Roman" w:eastAsia="Times New Roman" w:hAnsi="Times New Roman" w:cs="Times New Roman"/>
          <w:b/>
          <w:color w:val="222222"/>
          <w:sz w:val="28"/>
          <w:szCs w:val="28"/>
        </w:rPr>
        <w:lastRenderedPageBreak/>
        <w:t>List of Abbreviations</w:t>
      </w:r>
    </w:p>
    <w:tbl>
      <w:tblPr>
        <w:tblStyle w:val="TableGrid"/>
        <w:tblW w:w="0" w:type="auto"/>
        <w:tblLook w:val="04A0" w:firstRow="1" w:lastRow="0" w:firstColumn="1" w:lastColumn="0" w:noHBand="0" w:noVBand="1"/>
      </w:tblPr>
      <w:tblGrid>
        <w:gridCol w:w="2689"/>
        <w:gridCol w:w="6661"/>
      </w:tblGrid>
      <w:tr w:rsidR="00B924A2" w14:paraId="53E1FE8D" w14:textId="77777777" w:rsidTr="00B924A2">
        <w:tc>
          <w:tcPr>
            <w:tcW w:w="2689" w:type="dxa"/>
          </w:tcPr>
          <w:p w14:paraId="7B296A5E" w14:textId="5CFA5940" w:rsidR="00B924A2" w:rsidRDefault="00B924A2" w:rsidP="00B924A2">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DEA</w:t>
            </w:r>
          </w:p>
        </w:tc>
        <w:tc>
          <w:tcPr>
            <w:tcW w:w="6661" w:type="dxa"/>
          </w:tcPr>
          <w:p w14:paraId="7EE28A56" w14:textId="1C4C910F" w:rsidR="00B924A2" w:rsidRPr="00B924A2" w:rsidRDefault="00B924A2" w:rsidP="00B924A2">
            <w:pPr>
              <w:spacing w:line="360" w:lineRule="auto"/>
              <w:jc w:val="both"/>
              <w:rPr>
                <w:rFonts w:ascii="Times New Roman" w:eastAsia="Times New Roman" w:hAnsi="Times New Roman" w:cs="Times New Roman"/>
                <w:bCs/>
                <w:color w:val="222222"/>
                <w:sz w:val="24"/>
                <w:szCs w:val="24"/>
              </w:rPr>
            </w:pPr>
            <w:r>
              <w:rPr>
                <w:rFonts w:ascii="Times New Roman" w:eastAsia="Times New Roman" w:hAnsi="Times New Roman" w:cs="Times New Roman"/>
                <w:bCs/>
                <w:color w:val="222222"/>
                <w:sz w:val="24"/>
                <w:szCs w:val="24"/>
              </w:rPr>
              <w:t>D</w:t>
            </w:r>
            <w:r w:rsidRPr="00B924A2">
              <w:rPr>
                <w:rFonts w:ascii="Times New Roman" w:eastAsia="Times New Roman" w:hAnsi="Times New Roman" w:cs="Times New Roman"/>
                <w:bCs/>
                <w:color w:val="222222"/>
                <w:sz w:val="24"/>
                <w:szCs w:val="24"/>
              </w:rPr>
              <w:t xml:space="preserve">ata </w:t>
            </w:r>
            <w:r>
              <w:rPr>
                <w:rFonts w:ascii="Times New Roman" w:eastAsia="Times New Roman" w:hAnsi="Times New Roman" w:cs="Times New Roman"/>
                <w:bCs/>
                <w:color w:val="222222"/>
                <w:sz w:val="24"/>
                <w:szCs w:val="24"/>
              </w:rPr>
              <w:t>E</w:t>
            </w:r>
            <w:r w:rsidRPr="00B924A2">
              <w:rPr>
                <w:rFonts w:ascii="Times New Roman" w:eastAsia="Times New Roman" w:hAnsi="Times New Roman" w:cs="Times New Roman"/>
                <w:bCs/>
                <w:color w:val="222222"/>
                <w:sz w:val="24"/>
                <w:szCs w:val="24"/>
              </w:rPr>
              <w:t xml:space="preserve">nvelopment </w:t>
            </w:r>
            <w:r>
              <w:rPr>
                <w:rFonts w:ascii="Times New Roman" w:eastAsia="Times New Roman" w:hAnsi="Times New Roman" w:cs="Times New Roman"/>
                <w:bCs/>
                <w:color w:val="222222"/>
                <w:sz w:val="24"/>
                <w:szCs w:val="24"/>
              </w:rPr>
              <w:t>A</w:t>
            </w:r>
            <w:r w:rsidRPr="00B924A2">
              <w:rPr>
                <w:rFonts w:ascii="Times New Roman" w:eastAsia="Times New Roman" w:hAnsi="Times New Roman" w:cs="Times New Roman"/>
                <w:bCs/>
                <w:color w:val="222222"/>
                <w:sz w:val="24"/>
                <w:szCs w:val="24"/>
              </w:rPr>
              <w:t>nalysis</w:t>
            </w:r>
          </w:p>
        </w:tc>
      </w:tr>
      <w:tr w:rsidR="00B924A2" w14:paraId="21A7FE11" w14:textId="77777777" w:rsidTr="00B924A2">
        <w:tc>
          <w:tcPr>
            <w:tcW w:w="2689" w:type="dxa"/>
          </w:tcPr>
          <w:p w14:paraId="1FEF4410" w14:textId="728B39E8" w:rsidR="00B924A2" w:rsidRDefault="00B924A2" w:rsidP="00B924A2">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ROA</w:t>
            </w:r>
          </w:p>
        </w:tc>
        <w:tc>
          <w:tcPr>
            <w:tcW w:w="6661" w:type="dxa"/>
          </w:tcPr>
          <w:p w14:paraId="3912CF50" w14:textId="44F37187" w:rsidR="00B924A2" w:rsidRDefault="00B924A2" w:rsidP="00B924A2">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sz w:val="24"/>
                <w:szCs w:val="24"/>
              </w:rPr>
              <w:t>Return on Assets</w:t>
            </w:r>
          </w:p>
        </w:tc>
      </w:tr>
      <w:tr w:rsidR="00B924A2" w14:paraId="3A7D6513" w14:textId="77777777" w:rsidTr="00B924A2">
        <w:tc>
          <w:tcPr>
            <w:tcW w:w="2689" w:type="dxa"/>
          </w:tcPr>
          <w:p w14:paraId="44CA8906" w14:textId="16DDC18A" w:rsidR="00B924A2" w:rsidRDefault="00B924A2" w:rsidP="00B924A2">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ROE</w:t>
            </w:r>
          </w:p>
        </w:tc>
        <w:tc>
          <w:tcPr>
            <w:tcW w:w="6661" w:type="dxa"/>
          </w:tcPr>
          <w:p w14:paraId="28F78386" w14:textId="301F52CA" w:rsidR="00B924A2" w:rsidRDefault="00B924A2" w:rsidP="00B924A2">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sz w:val="24"/>
                <w:szCs w:val="24"/>
              </w:rPr>
              <w:t>Return on Equity</w:t>
            </w:r>
          </w:p>
        </w:tc>
      </w:tr>
      <w:tr w:rsidR="00B924A2" w14:paraId="3F7C1766" w14:textId="77777777" w:rsidTr="00B924A2">
        <w:tc>
          <w:tcPr>
            <w:tcW w:w="2689" w:type="dxa"/>
          </w:tcPr>
          <w:p w14:paraId="779B68FC" w14:textId="6788BA5C" w:rsidR="00B924A2" w:rsidRDefault="00B924A2" w:rsidP="00B924A2">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ATM</w:t>
            </w:r>
          </w:p>
        </w:tc>
        <w:tc>
          <w:tcPr>
            <w:tcW w:w="6661" w:type="dxa"/>
          </w:tcPr>
          <w:p w14:paraId="201778A5" w14:textId="0623FEE3" w:rsidR="00B924A2" w:rsidRDefault="00B924A2" w:rsidP="00B924A2">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Automated Teller Machines</w:t>
            </w:r>
          </w:p>
        </w:tc>
      </w:tr>
    </w:tbl>
    <w:p w14:paraId="39B00BB5" w14:textId="77777777" w:rsidR="00B924A2" w:rsidRDefault="00B924A2">
      <w:pPr>
        <w:spacing w:line="360" w:lineRule="auto"/>
        <w:jc w:val="center"/>
        <w:rPr>
          <w:rFonts w:ascii="Times New Roman" w:eastAsia="Times New Roman" w:hAnsi="Times New Roman" w:cs="Times New Roman"/>
          <w:b/>
          <w:color w:val="222222"/>
          <w:sz w:val="24"/>
          <w:szCs w:val="24"/>
        </w:rPr>
      </w:pPr>
    </w:p>
    <w:p w14:paraId="5EEAC179" w14:textId="77777777" w:rsidR="00B24D6D" w:rsidRDefault="00F4638F">
      <w:pPr>
        <w:spacing w:line="360" w:lineRule="auto"/>
        <w:rPr>
          <w:rFonts w:ascii="Times New Roman" w:eastAsia="Times New Roman" w:hAnsi="Times New Roman" w:cs="Times New Roman"/>
          <w:b/>
          <w:color w:val="222222"/>
          <w:sz w:val="24"/>
          <w:szCs w:val="24"/>
        </w:rPr>
      </w:pPr>
      <w:r>
        <w:br w:type="page"/>
      </w:r>
    </w:p>
    <w:p w14:paraId="6F0D1C3D" w14:textId="77777777" w:rsidR="00B24D6D" w:rsidRPr="00842F20" w:rsidRDefault="00F4638F">
      <w:pPr>
        <w:spacing w:line="360" w:lineRule="auto"/>
        <w:jc w:val="center"/>
        <w:rPr>
          <w:rFonts w:ascii="Times New Roman" w:eastAsia="Times New Roman" w:hAnsi="Times New Roman" w:cs="Times New Roman"/>
          <w:b/>
          <w:color w:val="222222"/>
          <w:sz w:val="28"/>
          <w:szCs w:val="28"/>
        </w:rPr>
      </w:pPr>
      <w:r w:rsidRPr="00842F20">
        <w:rPr>
          <w:rFonts w:ascii="Times New Roman" w:eastAsia="Times New Roman" w:hAnsi="Times New Roman" w:cs="Times New Roman"/>
          <w:b/>
          <w:color w:val="222222"/>
          <w:sz w:val="28"/>
          <w:szCs w:val="28"/>
        </w:rPr>
        <w:lastRenderedPageBreak/>
        <w:t>Glossary</w:t>
      </w:r>
    </w:p>
    <w:tbl>
      <w:tblPr>
        <w:tblStyle w:val="TableGrid"/>
        <w:tblW w:w="0" w:type="auto"/>
        <w:tblLook w:val="04A0" w:firstRow="1" w:lastRow="0" w:firstColumn="1" w:lastColumn="0" w:noHBand="0" w:noVBand="1"/>
      </w:tblPr>
      <w:tblGrid>
        <w:gridCol w:w="2387"/>
        <w:gridCol w:w="6963"/>
      </w:tblGrid>
      <w:tr w:rsidR="00D63B25" w:rsidRPr="00D63B25" w14:paraId="30BF5A87" w14:textId="77777777" w:rsidTr="00D63B25">
        <w:tc>
          <w:tcPr>
            <w:tcW w:w="0" w:type="auto"/>
            <w:hideMark/>
          </w:tcPr>
          <w:p w14:paraId="09A3CA61" w14:textId="77777777" w:rsidR="00D63B25" w:rsidRPr="00D63B25" w:rsidRDefault="00D63B25" w:rsidP="006967FF">
            <w:pPr>
              <w:spacing w:line="360" w:lineRule="auto"/>
              <w:jc w:val="center"/>
              <w:rPr>
                <w:rFonts w:ascii="Times New Roman" w:eastAsia="Times New Roman" w:hAnsi="Times New Roman" w:cs="Times New Roman"/>
                <w:b/>
                <w:bCs/>
                <w:color w:val="222222"/>
                <w:sz w:val="24"/>
                <w:szCs w:val="24"/>
                <w:lang w:val="en-IN"/>
              </w:rPr>
            </w:pPr>
            <w:r w:rsidRPr="00D63B25">
              <w:rPr>
                <w:rFonts w:ascii="Times New Roman" w:eastAsia="Times New Roman" w:hAnsi="Times New Roman" w:cs="Times New Roman"/>
                <w:b/>
                <w:bCs/>
                <w:color w:val="222222"/>
                <w:sz w:val="24"/>
                <w:szCs w:val="24"/>
                <w:lang w:val="en-IN"/>
              </w:rPr>
              <w:t>Term</w:t>
            </w:r>
          </w:p>
        </w:tc>
        <w:tc>
          <w:tcPr>
            <w:tcW w:w="0" w:type="auto"/>
            <w:hideMark/>
          </w:tcPr>
          <w:p w14:paraId="6B9791C0" w14:textId="77777777" w:rsidR="00D63B25" w:rsidRPr="00D63B25" w:rsidRDefault="00D63B25" w:rsidP="006967FF">
            <w:pPr>
              <w:spacing w:line="360" w:lineRule="auto"/>
              <w:jc w:val="center"/>
              <w:rPr>
                <w:rFonts w:ascii="Times New Roman" w:eastAsia="Times New Roman" w:hAnsi="Times New Roman" w:cs="Times New Roman"/>
                <w:b/>
                <w:bCs/>
                <w:color w:val="222222"/>
                <w:sz w:val="24"/>
                <w:szCs w:val="24"/>
                <w:lang w:val="en-IN"/>
              </w:rPr>
            </w:pPr>
            <w:r w:rsidRPr="00D63B25">
              <w:rPr>
                <w:rFonts w:ascii="Times New Roman" w:eastAsia="Times New Roman" w:hAnsi="Times New Roman" w:cs="Times New Roman"/>
                <w:b/>
                <w:bCs/>
                <w:color w:val="222222"/>
                <w:sz w:val="24"/>
                <w:szCs w:val="24"/>
                <w:lang w:val="en-IN"/>
              </w:rPr>
              <w:t>Definition</w:t>
            </w:r>
          </w:p>
        </w:tc>
      </w:tr>
      <w:tr w:rsidR="00D63B25" w:rsidRPr="00D63B25" w14:paraId="45ED6228" w14:textId="77777777" w:rsidTr="00D63B25">
        <w:tc>
          <w:tcPr>
            <w:tcW w:w="0" w:type="auto"/>
            <w:hideMark/>
          </w:tcPr>
          <w:p w14:paraId="3800B68C"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Operational Efficiency</w:t>
            </w:r>
          </w:p>
        </w:tc>
        <w:tc>
          <w:tcPr>
            <w:tcW w:w="0" w:type="auto"/>
            <w:hideMark/>
          </w:tcPr>
          <w:p w14:paraId="0E67F9F8" w14:textId="0FACAE7C"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 xml:space="preserve">A measure of how efficient a bank is in the </w:t>
            </w:r>
            <w:proofErr w:type="spellStart"/>
            <w:r w:rsidRPr="00D63B25">
              <w:rPr>
                <w:rFonts w:ascii="Times New Roman" w:eastAsia="Times New Roman" w:hAnsi="Times New Roman" w:cs="Times New Roman"/>
                <w:bCs/>
                <w:color w:val="222222"/>
                <w:sz w:val="24"/>
                <w:szCs w:val="24"/>
              </w:rPr>
              <w:t>utilization</w:t>
            </w:r>
            <w:proofErr w:type="spellEnd"/>
            <w:r w:rsidRPr="00D63B25">
              <w:rPr>
                <w:rFonts w:ascii="Times New Roman" w:eastAsia="Times New Roman" w:hAnsi="Times New Roman" w:cs="Times New Roman"/>
                <w:bCs/>
                <w:color w:val="222222"/>
                <w:sz w:val="24"/>
                <w:szCs w:val="24"/>
              </w:rPr>
              <w:t xml:space="preserve"> of resources to ensure that cost is kept to a minimum while outputs are kept at an optimum level.</w:t>
            </w:r>
          </w:p>
        </w:tc>
      </w:tr>
      <w:tr w:rsidR="00D63B25" w:rsidRPr="00D63B25" w14:paraId="30A912A1" w14:textId="77777777" w:rsidTr="00D63B25">
        <w:tc>
          <w:tcPr>
            <w:tcW w:w="0" w:type="auto"/>
            <w:hideMark/>
          </w:tcPr>
          <w:p w14:paraId="3EDB61D0"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Data Envelopment Analysis (DEA)</w:t>
            </w:r>
          </w:p>
        </w:tc>
        <w:tc>
          <w:tcPr>
            <w:tcW w:w="0" w:type="auto"/>
            <w:hideMark/>
          </w:tcPr>
          <w:p w14:paraId="014434C5" w14:textId="404E66DF"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A technique employed in the relative evaluation of the efficiency of decision-making units – for example an assessment of the relative efficiency of banks.</w:t>
            </w:r>
          </w:p>
        </w:tc>
      </w:tr>
      <w:tr w:rsidR="00D63B25" w:rsidRPr="00D63B25" w14:paraId="122D73E5" w14:textId="77777777" w:rsidTr="00D63B25">
        <w:tc>
          <w:tcPr>
            <w:tcW w:w="0" w:type="auto"/>
            <w:hideMark/>
          </w:tcPr>
          <w:p w14:paraId="19D68FAC"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Cost Efficiency</w:t>
            </w:r>
          </w:p>
        </w:tc>
        <w:tc>
          <w:tcPr>
            <w:tcW w:w="0" w:type="auto"/>
            <w:hideMark/>
          </w:tcPr>
          <w:p w14:paraId="57527A5F" w14:textId="7A3FDD39"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Pr>
                <w:rFonts w:ascii="Times New Roman" w:eastAsia="Times New Roman" w:hAnsi="Times New Roman" w:cs="Times New Roman"/>
                <w:bCs/>
                <w:color w:val="222222"/>
                <w:sz w:val="24"/>
                <w:szCs w:val="24"/>
              </w:rPr>
              <w:t>C</w:t>
            </w:r>
            <w:r w:rsidRPr="00D63B25">
              <w:rPr>
                <w:rFonts w:ascii="Times New Roman" w:eastAsia="Times New Roman" w:hAnsi="Times New Roman" w:cs="Times New Roman"/>
                <w:bCs/>
                <w:color w:val="222222"/>
                <w:sz w:val="24"/>
                <w:szCs w:val="24"/>
              </w:rPr>
              <w:t xml:space="preserve">ost </w:t>
            </w:r>
            <w:r>
              <w:rPr>
                <w:rFonts w:ascii="Times New Roman" w:eastAsia="Times New Roman" w:hAnsi="Times New Roman" w:cs="Times New Roman"/>
                <w:bCs/>
                <w:color w:val="222222"/>
                <w:sz w:val="24"/>
                <w:szCs w:val="24"/>
              </w:rPr>
              <w:t>efficiency</w:t>
            </w:r>
            <w:r w:rsidRPr="00D63B25">
              <w:rPr>
                <w:rFonts w:ascii="Times New Roman" w:eastAsia="Times New Roman" w:hAnsi="Times New Roman" w:cs="Times New Roman"/>
                <w:bCs/>
                <w:color w:val="222222"/>
                <w:sz w:val="24"/>
                <w:szCs w:val="24"/>
              </w:rPr>
              <w:t xml:space="preserve"> refers to the capacity of a bank in managing its cost when it is providing services or products.</w:t>
            </w:r>
          </w:p>
        </w:tc>
      </w:tr>
      <w:tr w:rsidR="00D63B25" w:rsidRPr="00D63B25" w14:paraId="60ACD4A8" w14:textId="77777777" w:rsidTr="00D63B25">
        <w:tc>
          <w:tcPr>
            <w:tcW w:w="0" w:type="auto"/>
            <w:hideMark/>
          </w:tcPr>
          <w:p w14:paraId="74C3C273"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Profit Efficiency</w:t>
            </w:r>
          </w:p>
        </w:tc>
        <w:tc>
          <w:tcPr>
            <w:tcW w:w="0" w:type="auto"/>
            <w:hideMark/>
          </w:tcPr>
          <w:p w14:paraId="1507A0B4" w14:textId="464B987C"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The efficiency of a bank in terms of achieving the highest profit margins possible with reference to costs and revenues incurred.</w:t>
            </w:r>
          </w:p>
        </w:tc>
      </w:tr>
      <w:tr w:rsidR="00D63B25" w:rsidRPr="00D63B25" w14:paraId="53954106" w14:textId="77777777" w:rsidTr="00D63B25">
        <w:tc>
          <w:tcPr>
            <w:tcW w:w="0" w:type="auto"/>
            <w:hideMark/>
          </w:tcPr>
          <w:p w14:paraId="616724DE"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Economies of Scale</w:t>
            </w:r>
          </w:p>
        </w:tc>
        <w:tc>
          <w:tcPr>
            <w:tcW w:w="0" w:type="auto"/>
            <w:hideMark/>
          </w:tcPr>
          <w:p w14:paraId="4CFE51CF" w14:textId="37C97714"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 xml:space="preserve">Economies of </w:t>
            </w:r>
            <w:r>
              <w:rPr>
                <w:rFonts w:ascii="Times New Roman" w:eastAsia="Times New Roman" w:hAnsi="Times New Roman" w:cs="Times New Roman"/>
                <w:bCs/>
                <w:color w:val="222222"/>
                <w:sz w:val="24"/>
                <w:szCs w:val="24"/>
              </w:rPr>
              <w:t>scale</w:t>
            </w:r>
            <w:r w:rsidRPr="00D63B25">
              <w:rPr>
                <w:rFonts w:ascii="Times New Roman" w:eastAsia="Times New Roman" w:hAnsi="Times New Roman" w:cs="Times New Roman"/>
                <w:bCs/>
                <w:color w:val="222222"/>
                <w:sz w:val="24"/>
                <w:szCs w:val="24"/>
              </w:rPr>
              <w:t xml:space="preserve"> that a bank obtains as a result of expansion there is a decrease in cost per unit of output.</w:t>
            </w:r>
          </w:p>
        </w:tc>
      </w:tr>
      <w:tr w:rsidR="00D63B25" w:rsidRPr="00D63B25" w14:paraId="5AEB79FD" w14:textId="77777777" w:rsidTr="00D63B25">
        <w:tc>
          <w:tcPr>
            <w:tcW w:w="0" w:type="auto"/>
            <w:hideMark/>
          </w:tcPr>
          <w:p w14:paraId="1FEC6051"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Financial Ratios</w:t>
            </w:r>
          </w:p>
        </w:tc>
        <w:tc>
          <w:tcPr>
            <w:tcW w:w="0" w:type="auto"/>
            <w:hideMark/>
          </w:tcPr>
          <w:p w14:paraId="4A37D4CC" w14:textId="5601D782"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Factors that can be used to make comparison on banks’ performances for instance Return on Assets (ROA) and cost to income ratio.</w:t>
            </w:r>
          </w:p>
        </w:tc>
      </w:tr>
      <w:tr w:rsidR="00D63B25" w:rsidRPr="00D63B25" w14:paraId="6F773E84" w14:textId="77777777" w:rsidTr="00D63B25">
        <w:tc>
          <w:tcPr>
            <w:tcW w:w="0" w:type="auto"/>
            <w:hideMark/>
          </w:tcPr>
          <w:p w14:paraId="16B3BD9F"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Technological Innovation</w:t>
            </w:r>
          </w:p>
        </w:tc>
        <w:tc>
          <w:tcPr>
            <w:tcW w:w="0" w:type="auto"/>
            <w:hideMark/>
          </w:tcPr>
          <w:p w14:paraId="087E4705" w14:textId="214E8789"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The embracing of innovations that would enhance the effectiveness and efficiency of banking operations as well as the service delivery to the customers.</w:t>
            </w:r>
          </w:p>
        </w:tc>
      </w:tr>
      <w:tr w:rsidR="00D63B25" w:rsidRPr="00D63B25" w14:paraId="11E4DB8C" w14:textId="77777777" w:rsidTr="00D63B25">
        <w:tc>
          <w:tcPr>
            <w:tcW w:w="0" w:type="auto"/>
            <w:hideMark/>
          </w:tcPr>
          <w:p w14:paraId="4CA63488"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Regulatory Reforms</w:t>
            </w:r>
          </w:p>
        </w:tc>
        <w:tc>
          <w:tcPr>
            <w:tcW w:w="0" w:type="auto"/>
            <w:hideMark/>
          </w:tcPr>
          <w:p w14:paraId="1F3A1283" w14:textId="1EBFF8A1"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Banks’ Multidimensional Legal Environment especially the changes done to facilitate banking laws and regulations post financial crisis</w:t>
            </w:r>
          </w:p>
        </w:tc>
      </w:tr>
      <w:tr w:rsidR="00D63B25" w:rsidRPr="00D63B25" w14:paraId="09EB2568" w14:textId="77777777" w:rsidTr="00D63B25">
        <w:tc>
          <w:tcPr>
            <w:tcW w:w="0" w:type="auto"/>
            <w:hideMark/>
          </w:tcPr>
          <w:p w14:paraId="13C746EE"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Resource Allocation</w:t>
            </w:r>
          </w:p>
        </w:tc>
        <w:tc>
          <w:tcPr>
            <w:tcW w:w="0" w:type="auto"/>
            <w:hideMark/>
          </w:tcPr>
          <w:p w14:paraId="5EF8CD5C" w14:textId="38CC928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 xml:space="preserve">This reacts to the management plan of distributing and deploying resources such as capital, labour and technology within a bank. </w:t>
            </w:r>
          </w:p>
        </w:tc>
      </w:tr>
      <w:tr w:rsidR="00D63B25" w:rsidRPr="00D63B25" w14:paraId="377059A6" w14:textId="77777777" w:rsidTr="00D63B25">
        <w:tc>
          <w:tcPr>
            <w:tcW w:w="0" w:type="auto"/>
            <w:hideMark/>
          </w:tcPr>
          <w:p w14:paraId="1D06B83D"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Digital Transformation</w:t>
            </w:r>
          </w:p>
        </w:tc>
        <w:tc>
          <w:tcPr>
            <w:tcW w:w="0" w:type="auto"/>
            <w:hideMark/>
          </w:tcPr>
          <w:p w14:paraId="25D6AB24" w14:textId="0B2FCB8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The process of using technology within banking in an effort to create improvements in the efficiency and quality of services being offered to customers.</w:t>
            </w:r>
          </w:p>
        </w:tc>
      </w:tr>
      <w:tr w:rsidR="00D63B25" w:rsidRPr="00D63B25" w14:paraId="6571CDA1" w14:textId="77777777" w:rsidTr="00D63B25">
        <w:tc>
          <w:tcPr>
            <w:tcW w:w="0" w:type="auto"/>
            <w:hideMark/>
          </w:tcPr>
          <w:p w14:paraId="6C2BF96A" w14:textId="77777777"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
                <w:bCs/>
                <w:color w:val="222222"/>
                <w:sz w:val="24"/>
                <w:szCs w:val="24"/>
                <w:lang w:val="en-IN"/>
              </w:rPr>
              <w:t>Market Competition</w:t>
            </w:r>
          </w:p>
        </w:tc>
        <w:tc>
          <w:tcPr>
            <w:tcW w:w="0" w:type="auto"/>
            <w:hideMark/>
          </w:tcPr>
          <w:p w14:paraId="6E0C359E" w14:textId="438DB5D9"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r w:rsidRPr="00D63B25">
              <w:rPr>
                <w:rFonts w:ascii="Times New Roman" w:eastAsia="Times New Roman" w:hAnsi="Times New Roman" w:cs="Times New Roman"/>
                <w:bCs/>
                <w:color w:val="222222"/>
                <w:sz w:val="24"/>
                <w:szCs w:val="24"/>
              </w:rPr>
              <w:t>The intensity in the competition between the various banks in the UK in terms of efficiency and business strategies</w:t>
            </w:r>
            <w:r>
              <w:rPr>
                <w:rFonts w:ascii="Times New Roman" w:eastAsia="Times New Roman" w:hAnsi="Times New Roman" w:cs="Times New Roman"/>
                <w:bCs/>
                <w:color w:val="222222"/>
                <w:sz w:val="24"/>
                <w:szCs w:val="24"/>
              </w:rPr>
              <w:t>, r</w:t>
            </w:r>
            <w:r w:rsidRPr="00D63B25">
              <w:rPr>
                <w:rFonts w:ascii="Times New Roman" w:eastAsia="Times New Roman" w:hAnsi="Times New Roman" w:cs="Times New Roman"/>
                <w:bCs/>
                <w:color w:val="222222"/>
                <w:sz w:val="24"/>
                <w:szCs w:val="24"/>
              </w:rPr>
              <w:t>anking laws and regulations, particularly post-financial crisis, impacting banks’ operations.</w:t>
            </w:r>
          </w:p>
        </w:tc>
      </w:tr>
    </w:tbl>
    <w:p w14:paraId="59EA9498" w14:textId="338105D9" w:rsidR="00D63B25" w:rsidRPr="00D63B25" w:rsidRDefault="00D63B25" w:rsidP="00D63B25">
      <w:pPr>
        <w:spacing w:line="360" w:lineRule="auto"/>
        <w:jc w:val="both"/>
        <w:rPr>
          <w:rFonts w:ascii="Times New Roman" w:eastAsia="Times New Roman" w:hAnsi="Times New Roman" w:cs="Times New Roman"/>
          <w:bCs/>
          <w:color w:val="222222"/>
          <w:sz w:val="24"/>
          <w:szCs w:val="24"/>
          <w:lang w:val="en-IN"/>
        </w:rPr>
      </w:pPr>
    </w:p>
    <w:p w14:paraId="7F46A803" w14:textId="77777777" w:rsidR="00B24D6D" w:rsidRDefault="00F4638F" w:rsidP="007E4C61">
      <w:pPr>
        <w:pStyle w:val="Heading1"/>
      </w:pPr>
      <w:bookmarkStart w:id="0" w:name="_Toc179797870"/>
      <w:r>
        <w:lastRenderedPageBreak/>
        <w:t>Chapter 1: Introduction</w:t>
      </w:r>
      <w:bookmarkEnd w:id="0"/>
      <w:r>
        <w:t xml:space="preserve"> </w:t>
      </w:r>
    </w:p>
    <w:p w14:paraId="54A880E9" w14:textId="77777777" w:rsidR="00B24D6D" w:rsidRDefault="00F4638F">
      <w:pPr>
        <w:pStyle w:val="Heading2"/>
      </w:pPr>
      <w:bookmarkStart w:id="1" w:name="_Toc179797871"/>
      <w:r>
        <w:t>1.1. Background</w:t>
      </w:r>
      <w:bookmarkEnd w:id="1"/>
      <w:r>
        <w:t xml:space="preserve"> </w:t>
      </w:r>
    </w:p>
    <w:p w14:paraId="5F66545E" w14:textId="787D4996"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operational efficiency is a vital factor of the performance and consistency in the banking sector, particularly in the highly competitive environment such as the UK. </w:t>
      </w:r>
      <w:r>
        <w:rPr>
          <w:rFonts w:ascii="Times New Roman" w:eastAsia="Times New Roman" w:hAnsi="Times New Roman" w:cs="Times New Roman"/>
          <w:sz w:val="24"/>
          <w:szCs w:val="24"/>
        </w:rPr>
        <w:t>Moreover, the UK banks perform in the evolving environment which is influenced by the robust regulatory structure and the dynamic customer demands. Further, the ability of the banks to effectively manage their resources and the strategies by maintaining high service qualities that directly influence their profitability and the market position (</w:t>
      </w:r>
      <w:proofErr w:type="spellStart"/>
      <w:r>
        <w:rPr>
          <w:rFonts w:ascii="Times New Roman" w:eastAsia="Times New Roman" w:hAnsi="Times New Roman" w:cs="Times New Roman"/>
          <w:sz w:val="24"/>
          <w:szCs w:val="24"/>
        </w:rPr>
        <w:t>Essuman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However, the banking sector of the UK has experienced a notable transformation for the regulatory changes and the technological creations.  More</w:t>
      </w:r>
      <w:r>
        <w:rPr>
          <w:rFonts w:ascii="Times New Roman" w:eastAsia="Times New Roman" w:hAnsi="Times New Roman" w:cs="Times New Roman"/>
          <w:sz w:val="24"/>
          <w:szCs w:val="24"/>
        </w:rPr>
        <w:t xml:space="preserve">over, the cultivation of the Basel III framework that aims to boost the financial structure and </w:t>
      </w:r>
      <w:proofErr w:type="spellStart"/>
      <w:r>
        <w:rPr>
          <w:rFonts w:ascii="Times New Roman" w:eastAsia="Times New Roman" w:hAnsi="Times New Roman" w:cs="Times New Roman"/>
          <w:sz w:val="24"/>
          <w:szCs w:val="24"/>
        </w:rPr>
        <w:t>maximize</w:t>
      </w:r>
      <w:proofErr w:type="spellEnd"/>
      <w:r>
        <w:rPr>
          <w:rFonts w:ascii="Times New Roman" w:eastAsia="Times New Roman" w:hAnsi="Times New Roman" w:cs="Times New Roman"/>
          <w:sz w:val="24"/>
          <w:szCs w:val="24"/>
        </w:rPr>
        <w:t xml:space="preserve"> the resilience of the bank with the economic hurdles. On the contrary, the technological emergence like digital banking, automation and artificial intelligence which have </w:t>
      </w:r>
      <w:proofErr w:type="spellStart"/>
      <w:r>
        <w:rPr>
          <w:rFonts w:ascii="Times New Roman" w:eastAsia="Times New Roman" w:hAnsi="Times New Roman" w:cs="Times New Roman"/>
          <w:sz w:val="24"/>
          <w:szCs w:val="24"/>
        </w:rPr>
        <w:t>modernized</w:t>
      </w:r>
      <w:proofErr w:type="spellEnd"/>
      <w:r>
        <w:rPr>
          <w:rFonts w:ascii="Times New Roman" w:eastAsia="Times New Roman" w:hAnsi="Times New Roman" w:cs="Times New Roman"/>
          <w:sz w:val="24"/>
          <w:szCs w:val="24"/>
        </w:rPr>
        <w:t xml:space="preserve"> the operational strategies and thus leads to both opportunities and the challenges in improving efficiency. Further, regardless of these advancements, there exist notable variances in the operational efficiency in the banks. </w:t>
      </w:r>
      <w:r>
        <w:rPr>
          <w:rFonts w:ascii="Times New Roman" w:eastAsia="Times New Roman" w:hAnsi="Times New Roman" w:cs="Times New Roman"/>
          <w:sz w:val="24"/>
          <w:szCs w:val="24"/>
        </w:rPr>
        <w:t xml:space="preserve">Moreover, some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succeed in </w:t>
      </w:r>
      <w:proofErr w:type="spellStart"/>
      <w:r>
        <w:rPr>
          <w:rFonts w:ascii="Times New Roman" w:eastAsia="Times New Roman" w:hAnsi="Times New Roman" w:cs="Times New Roman"/>
          <w:sz w:val="24"/>
          <w:szCs w:val="24"/>
        </w:rPr>
        <w:t>utilizing</w:t>
      </w:r>
      <w:proofErr w:type="spellEnd"/>
      <w:r>
        <w:rPr>
          <w:rFonts w:ascii="Times New Roman" w:eastAsia="Times New Roman" w:hAnsi="Times New Roman" w:cs="Times New Roman"/>
          <w:sz w:val="24"/>
          <w:szCs w:val="24"/>
        </w:rPr>
        <w:t xml:space="preserve"> the technology and regulatory adherences to improve performance, but the others suffer with the inefficiencies which may influence the competitiveness (Li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w:t>
      </w:r>
      <w:r w:rsidR="001B4B23">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Further, these key findings offer valuable recommendations for improving the operational performance in the banking sector of the UK. </w:t>
      </w:r>
    </w:p>
    <w:p w14:paraId="73BF7F4C" w14:textId="77777777" w:rsidR="00B24D6D" w:rsidRDefault="00B24D6D">
      <w:pPr>
        <w:spacing w:line="360" w:lineRule="auto"/>
        <w:jc w:val="both"/>
        <w:rPr>
          <w:rFonts w:ascii="Times New Roman" w:eastAsia="Times New Roman" w:hAnsi="Times New Roman" w:cs="Times New Roman"/>
          <w:b/>
          <w:sz w:val="24"/>
          <w:szCs w:val="24"/>
        </w:rPr>
      </w:pPr>
    </w:p>
    <w:p w14:paraId="14838F0F" w14:textId="77777777" w:rsidR="00B24D6D" w:rsidRDefault="00F4638F">
      <w:pPr>
        <w:pStyle w:val="Heading2"/>
      </w:pPr>
      <w:bookmarkStart w:id="2" w:name="_Toc179797872"/>
      <w:r>
        <w:t>1.2. Research aims and objectives</w:t>
      </w:r>
      <w:bookmarkEnd w:id="2"/>
      <w:r>
        <w:t xml:space="preserve"> </w:t>
      </w:r>
    </w:p>
    <w:p w14:paraId="1613DD16"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study aims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the operational efficiency of the major banks of the UK by evaluating the financial performance metrics, determining the influence of technological structure and evaluating the regulatory influence. </w:t>
      </w:r>
    </w:p>
    <w:p w14:paraId="13155608" w14:textId="77777777" w:rsidR="00B24D6D" w:rsidRDefault="00F4638F">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Objectives: </w:t>
      </w:r>
    </w:p>
    <w:p w14:paraId="34923DDC" w14:textId="77777777" w:rsidR="00B24D6D" w:rsidRDefault="00F4638F">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evaluate the crucial financial metrics, like the Return on Assets, Return on Equity for assessing the operational efficiency. </w:t>
      </w:r>
    </w:p>
    <w:p w14:paraId="695BE94D" w14:textId="7A290A0F" w:rsidR="00B24D6D" w:rsidRDefault="00F4638F">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technological influence like digital</w:t>
      </w:r>
      <w:r w:rsidR="00D025A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AI which influence operational efficiency. </w:t>
      </w:r>
    </w:p>
    <w:p w14:paraId="06121AA6" w14:textId="77777777" w:rsidR="00B24D6D" w:rsidRDefault="00F4638F">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influence of regulatory structures on bank efficiency.</w:t>
      </w:r>
    </w:p>
    <w:p w14:paraId="7F950674" w14:textId="77777777" w:rsidR="00B24D6D" w:rsidRDefault="00F4638F">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determine the effect of customer service quality. </w:t>
      </w:r>
    </w:p>
    <w:p w14:paraId="13257A2B" w14:textId="77777777" w:rsidR="00B24D6D" w:rsidRDefault="00B24D6D">
      <w:pPr>
        <w:spacing w:line="360" w:lineRule="auto"/>
        <w:jc w:val="both"/>
        <w:rPr>
          <w:rFonts w:ascii="Times New Roman" w:eastAsia="Times New Roman" w:hAnsi="Times New Roman" w:cs="Times New Roman"/>
          <w:b/>
          <w:sz w:val="24"/>
          <w:szCs w:val="24"/>
        </w:rPr>
      </w:pPr>
    </w:p>
    <w:p w14:paraId="1FCC7800" w14:textId="77777777" w:rsidR="00B24D6D" w:rsidRDefault="00F4638F">
      <w:pPr>
        <w:pStyle w:val="Heading2"/>
      </w:pPr>
      <w:bookmarkStart w:id="3" w:name="_Toc179797873"/>
      <w:r>
        <w:t>1.3. Research questions</w:t>
      </w:r>
      <w:bookmarkEnd w:id="3"/>
      <w:r>
        <w:t xml:space="preserve"> </w:t>
      </w:r>
    </w:p>
    <w:p w14:paraId="02244A35" w14:textId="448DBCA4"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What is the influence of the technological emergence</w:t>
      </w:r>
      <w:r w:rsidR="003A73E5">
        <w:rPr>
          <w:rFonts w:ascii="Times New Roman" w:eastAsia="Times New Roman" w:hAnsi="Times New Roman" w:cs="Times New Roman"/>
          <w:sz w:val="24"/>
          <w:szCs w:val="24"/>
        </w:rPr>
        <w:t xml:space="preserve"> </w:t>
      </w:r>
      <w:r w:rsidR="00D025AD">
        <w:rPr>
          <w:rFonts w:ascii="Times New Roman" w:eastAsia="Times New Roman" w:hAnsi="Times New Roman" w:cs="Times New Roman"/>
          <w:sz w:val="24"/>
          <w:szCs w:val="24"/>
        </w:rPr>
        <w:t>on the</w:t>
      </w:r>
      <w:r>
        <w:rPr>
          <w:rFonts w:ascii="Times New Roman" w:eastAsia="Times New Roman" w:hAnsi="Times New Roman" w:cs="Times New Roman"/>
          <w:sz w:val="24"/>
          <w:szCs w:val="24"/>
        </w:rPr>
        <w:t xml:space="preserve"> UK banks? </w:t>
      </w:r>
    </w:p>
    <w:p w14:paraId="453F7B31"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How do the regulatory shifts influence the efficiency of the UK banks? </w:t>
      </w:r>
    </w:p>
    <w:p w14:paraId="2F65D986"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To what extent the customer service quality influences the operational efficiency in the banks of the UK? </w:t>
      </w:r>
    </w:p>
    <w:p w14:paraId="7156C889"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How do the financial operations indicators such as ROA and ROE demonstrate the operational efficiency? </w:t>
      </w:r>
    </w:p>
    <w:p w14:paraId="29582E53" w14:textId="77777777" w:rsidR="00B24D6D" w:rsidRDefault="00B24D6D">
      <w:pPr>
        <w:spacing w:line="360" w:lineRule="auto"/>
        <w:jc w:val="both"/>
        <w:rPr>
          <w:rFonts w:ascii="Times New Roman" w:eastAsia="Times New Roman" w:hAnsi="Times New Roman" w:cs="Times New Roman"/>
          <w:b/>
          <w:sz w:val="24"/>
          <w:szCs w:val="24"/>
        </w:rPr>
      </w:pPr>
    </w:p>
    <w:p w14:paraId="36F5F80D" w14:textId="77777777" w:rsidR="00B24D6D" w:rsidRDefault="00F4638F">
      <w:pPr>
        <w:pStyle w:val="Heading2"/>
      </w:pPr>
      <w:bookmarkStart w:id="4" w:name="_Toc179797874"/>
      <w:r>
        <w:t>1.4. Problem statement</w:t>
      </w:r>
      <w:bookmarkEnd w:id="4"/>
      <w:r>
        <w:t xml:space="preserve"> </w:t>
      </w:r>
    </w:p>
    <w:p w14:paraId="1539D2A8" w14:textId="433920EB"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operational efficiency is a vital factor in the performance and consistency of the banks, that specifically in the competitive markets like the UK. Moreover, the technological advancements and the extensive regulatory shifts that aims to improve the financial performance, the notable differentiations in the operational efficiency exist in the major banks of UK. Further, this problem is diverse and includes various key challenges. Firstly, the banks in the UK are exposed to the multiple operational chall</w:t>
      </w:r>
      <w:r>
        <w:rPr>
          <w:rFonts w:ascii="Times New Roman" w:eastAsia="Times New Roman" w:hAnsi="Times New Roman" w:cs="Times New Roman"/>
          <w:sz w:val="24"/>
          <w:szCs w:val="24"/>
        </w:rPr>
        <w:t xml:space="preserve">enges which influence their efficiency. Moreover, the variances in these indicators in the banks indicate that some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may be better at using their resources or the adaptation to market situations (</w:t>
      </w:r>
      <w:proofErr w:type="spellStart"/>
      <w:r>
        <w:rPr>
          <w:rFonts w:ascii="Times New Roman" w:eastAsia="Times New Roman" w:hAnsi="Times New Roman" w:cs="Times New Roman"/>
          <w:sz w:val="24"/>
          <w:szCs w:val="24"/>
        </w:rPr>
        <w:t>Shair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But the others may suffer from the inefficiencies which influence their profitability and the competitive edge. Further, technological robustness has modified the banking sector and developed innovations like digital banking, automation and artificial intelligence. However, these al</w:t>
      </w:r>
      <w:r>
        <w:rPr>
          <w:rFonts w:ascii="Times New Roman" w:eastAsia="Times New Roman" w:hAnsi="Times New Roman" w:cs="Times New Roman"/>
          <w:sz w:val="24"/>
          <w:szCs w:val="24"/>
        </w:rPr>
        <w:t>so provide notable potential for enhancing the operational efficiency, and their cultivation and incorporation that can be critical and costly. Thereby, the regulatory shifts also serve a vital role in framing the operational efficiency. Moreover, the regulations such as Basel III lays standards to ensure financial consistency and risk management. Further, the compliance with the regulations may develop additional expenses and operations hurdles. Then navigating these challenges need an extensive examinatio</w:t>
      </w:r>
      <w:r>
        <w:rPr>
          <w:rFonts w:ascii="Times New Roman" w:eastAsia="Times New Roman" w:hAnsi="Times New Roman" w:cs="Times New Roman"/>
          <w:sz w:val="24"/>
          <w:szCs w:val="24"/>
        </w:rPr>
        <w:t>n as to how the financial metrics, technological innovations, the regulatory structures and the customer service quality communicate to influence the operational efficiency of the banks of the UK (</w:t>
      </w:r>
      <w:proofErr w:type="spellStart"/>
      <w:r>
        <w:rPr>
          <w:rFonts w:ascii="Times New Roman" w:eastAsia="Times New Roman" w:hAnsi="Times New Roman" w:cs="Times New Roman"/>
          <w:sz w:val="24"/>
          <w:szCs w:val="24"/>
        </w:rPr>
        <w:t>Buallay</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Moreover, the research study aims to reveal the basic causes of efficiency differences and offer actionable information for enhancing the performance. Therefore, this study is vital for the </w:t>
      </w:r>
      <w:r>
        <w:rPr>
          <w:rFonts w:ascii="Times New Roman" w:eastAsia="Times New Roman" w:hAnsi="Times New Roman" w:cs="Times New Roman"/>
          <w:sz w:val="24"/>
          <w:szCs w:val="24"/>
        </w:rPr>
        <w:lastRenderedPageBreak/>
        <w:t>bank managers, stakeholders who want to improve the operational initiatives and thus ensure consistency</w:t>
      </w:r>
      <w:r>
        <w:rPr>
          <w:rFonts w:ascii="Times New Roman" w:eastAsia="Times New Roman" w:hAnsi="Times New Roman" w:cs="Times New Roman"/>
          <w:sz w:val="24"/>
          <w:szCs w:val="24"/>
        </w:rPr>
        <w:t xml:space="preserve"> and competitiveness of the banking environment. </w:t>
      </w:r>
    </w:p>
    <w:p w14:paraId="665338E4" w14:textId="77777777" w:rsidR="00B24D6D" w:rsidRDefault="00B24D6D">
      <w:pPr>
        <w:spacing w:line="360" w:lineRule="auto"/>
        <w:jc w:val="both"/>
        <w:rPr>
          <w:rFonts w:ascii="Times New Roman" w:eastAsia="Times New Roman" w:hAnsi="Times New Roman" w:cs="Times New Roman"/>
          <w:b/>
          <w:sz w:val="24"/>
          <w:szCs w:val="24"/>
        </w:rPr>
      </w:pPr>
    </w:p>
    <w:p w14:paraId="21BA7612" w14:textId="77777777" w:rsidR="00B24D6D" w:rsidRDefault="00F4638F">
      <w:pPr>
        <w:pStyle w:val="Heading2"/>
      </w:pPr>
      <w:bookmarkStart w:id="5" w:name="_Toc179797875"/>
      <w:r>
        <w:t>1.5. Significance of the study</w:t>
      </w:r>
      <w:bookmarkEnd w:id="5"/>
      <w:r>
        <w:t xml:space="preserve"> </w:t>
      </w:r>
    </w:p>
    <w:p w14:paraId="095051F5" w14:textId="0E546C3C" w:rsidR="00B24D6D" w:rsidRDefault="00F4638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Recognizing</w:t>
      </w:r>
      <w:proofErr w:type="spellEnd"/>
      <w:r>
        <w:rPr>
          <w:rFonts w:ascii="Times New Roman" w:eastAsia="Times New Roman" w:hAnsi="Times New Roman" w:cs="Times New Roman"/>
          <w:sz w:val="24"/>
          <w:szCs w:val="24"/>
        </w:rPr>
        <w:t xml:space="preserve"> the operational efficiency in the banking sector of the UK is crucial for the diverse sector for the various reasons that are mainly in the background of the major banks of the UK. Moreover, the essence of this study depends on the potential to provide significant insights for enhancing the operations and consistency of the banks. Further, the operational efficiency that directly impacts the financial performance of the banks of the UK like ROA and ROE (</w:t>
      </w:r>
      <w:proofErr w:type="spellStart"/>
      <w:r>
        <w:rPr>
          <w:rFonts w:ascii="Times New Roman" w:eastAsia="Times New Roman" w:hAnsi="Times New Roman" w:cs="Times New Roman"/>
          <w:sz w:val="24"/>
          <w:szCs w:val="24"/>
        </w:rPr>
        <w:t>Moudud-Ul-Huq</w:t>
      </w:r>
      <w:proofErr w:type="spellEnd"/>
      <w:r>
        <w:rPr>
          <w:rFonts w:ascii="Times New Roman" w:eastAsia="Times New Roman" w:hAnsi="Times New Roman" w:cs="Times New Roman"/>
          <w:sz w:val="24"/>
          <w:szCs w:val="24"/>
        </w:rPr>
        <w:t xml:space="preserve">, 2021).  This research aims to address </w:t>
      </w:r>
      <w:r>
        <w:rPr>
          <w:rFonts w:ascii="Times New Roman" w:eastAsia="Times New Roman" w:hAnsi="Times New Roman" w:cs="Times New Roman"/>
          <w:sz w:val="24"/>
          <w:szCs w:val="24"/>
        </w:rPr>
        <w:t xml:space="preserve">the effective initiatives and the approaches which leads to a higher profitability and better </w:t>
      </w:r>
      <w:proofErr w:type="spellStart"/>
      <w:r>
        <w:rPr>
          <w:rFonts w:ascii="Times New Roman" w:eastAsia="Times New Roman" w:hAnsi="Times New Roman" w:cs="Times New Roman"/>
          <w:sz w:val="24"/>
          <w:szCs w:val="24"/>
        </w:rPr>
        <w:t>utilization</w:t>
      </w:r>
      <w:proofErr w:type="spellEnd"/>
      <w:r>
        <w:rPr>
          <w:rFonts w:ascii="Times New Roman" w:eastAsia="Times New Roman" w:hAnsi="Times New Roman" w:cs="Times New Roman"/>
          <w:sz w:val="24"/>
          <w:szCs w:val="24"/>
        </w:rPr>
        <w:t xml:space="preserve"> of resources. Therefore, the enhanced financial position benefits the banks and also contributes to the overall performance of the financial environment. Further, the banking environment is experiencing a robust technological modification, with the emergence of digital banking, automation and the AI which are framing the future. However, </w:t>
      </w:r>
      <w:proofErr w:type="spellStart"/>
      <w:r>
        <w:rPr>
          <w:rFonts w:ascii="Times New Roman" w:eastAsia="Times New Roman" w:hAnsi="Times New Roman" w:cs="Times New Roman"/>
          <w:sz w:val="24"/>
          <w:szCs w:val="24"/>
        </w:rPr>
        <w:t>recognizing</w:t>
      </w:r>
      <w:proofErr w:type="spellEnd"/>
      <w:r>
        <w:rPr>
          <w:rFonts w:ascii="Times New Roman" w:eastAsia="Times New Roman" w:hAnsi="Times New Roman" w:cs="Times New Roman"/>
          <w:sz w:val="24"/>
          <w:szCs w:val="24"/>
        </w:rPr>
        <w:t xml:space="preserve"> how these strategies impact operational efficiency may</w:t>
      </w:r>
      <w:r>
        <w:rPr>
          <w:rFonts w:ascii="Times New Roman" w:eastAsia="Times New Roman" w:hAnsi="Times New Roman" w:cs="Times New Roman"/>
          <w:sz w:val="24"/>
          <w:szCs w:val="24"/>
        </w:rPr>
        <w:t xml:space="preserve"> help the banks to make effective decisions for their investments. Thereby, addressing which technologies offer the most vital efficiency gains, and the banks can have a better allocation of the resources. Moreover, the regulatory shifts like Basel III which have created for improving the stability and resilience of the banks. Further, these rules can also lay extra expenses and the operational challenges (</w:t>
      </w:r>
      <w:proofErr w:type="spellStart"/>
      <w:r>
        <w:rPr>
          <w:rFonts w:ascii="Times New Roman" w:eastAsia="Times New Roman" w:hAnsi="Times New Roman" w:cs="Times New Roman"/>
          <w:sz w:val="24"/>
          <w:szCs w:val="24"/>
        </w:rPr>
        <w:t>Siddique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p>
    <w:p w14:paraId="6964C711" w14:textId="77777777" w:rsidR="00B24D6D" w:rsidRDefault="00B24D6D">
      <w:pPr>
        <w:spacing w:line="360" w:lineRule="auto"/>
        <w:jc w:val="both"/>
        <w:rPr>
          <w:rFonts w:ascii="Times New Roman" w:eastAsia="Times New Roman" w:hAnsi="Times New Roman" w:cs="Times New Roman"/>
          <w:sz w:val="24"/>
          <w:szCs w:val="24"/>
        </w:rPr>
      </w:pPr>
    </w:p>
    <w:p w14:paraId="5A35D7AD" w14:textId="77777777" w:rsidR="00B24D6D" w:rsidRDefault="00F4638F">
      <w:pPr>
        <w:pStyle w:val="Heading2"/>
      </w:pPr>
      <w:bookmarkStart w:id="6" w:name="_Toc179797876"/>
      <w:r>
        <w:t>1.6. Rationale</w:t>
      </w:r>
      <w:bookmarkEnd w:id="6"/>
      <w:r>
        <w:t xml:space="preserve"> </w:t>
      </w:r>
    </w:p>
    <w:p w14:paraId="5E9FF564" w14:textId="73E9E682"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rationale for examining the operational efficiency of the vital banks of the UK which rises from diverse intense concerns in the modern banking sector. Moreover, the operational efficiency is a basic factor of the ability of the banks to achieve the competitive edge. Further, the banking sector of the UK with multiple players for market share. Moreover, in the dynamic environment, the operational efficiency may be a key differentiator which influences the profitability concern and market positioning (</w:t>
      </w:r>
      <w:proofErr w:type="spellStart"/>
      <w:r>
        <w:rPr>
          <w:rFonts w:ascii="Times New Roman" w:eastAsia="Times New Roman" w:hAnsi="Times New Roman" w:cs="Times New Roman"/>
          <w:sz w:val="24"/>
          <w:szCs w:val="24"/>
        </w:rPr>
        <w:t>Ousama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Further, by </w:t>
      </w:r>
      <w:proofErr w:type="spellStart"/>
      <w:r>
        <w:rPr>
          <w:rFonts w:ascii="Times New Roman" w:eastAsia="Times New Roman" w:hAnsi="Times New Roman" w:cs="Times New Roman"/>
          <w:sz w:val="24"/>
          <w:szCs w:val="24"/>
        </w:rPr>
        <w:t>recognizing</w:t>
      </w:r>
      <w:proofErr w:type="spellEnd"/>
      <w:r>
        <w:rPr>
          <w:rFonts w:ascii="Times New Roman" w:eastAsia="Times New Roman" w:hAnsi="Times New Roman" w:cs="Times New Roman"/>
          <w:sz w:val="24"/>
          <w:szCs w:val="24"/>
        </w:rPr>
        <w:t xml:space="preserve"> the diverse determinants which influence the efficiency and help the banks to create strategies for improving their performance and remain ahead of the competitors. However, this research topic aims to address the additional determinants and the best initiatives which drive efficiency, and offer an extensive </w:t>
      </w:r>
      <w:r>
        <w:rPr>
          <w:rFonts w:ascii="Times New Roman" w:eastAsia="Times New Roman" w:hAnsi="Times New Roman" w:cs="Times New Roman"/>
          <w:sz w:val="24"/>
          <w:szCs w:val="24"/>
        </w:rPr>
        <w:lastRenderedPageBreak/>
        <w:t xml:space="preserve">recognition of the contribution of the banks (Chen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Hence, this research is vital for offering valuable insights which may help the banks to enh</w:t>
      </w:r>
      <w:r>
        <w:rPr>
          <w:rFonts w:ascii="Times New Roman" w:eastAsia="Times New Roman" w:hAnsi="Times New Roman" w:cs="Times New Roman"/>
          <w:sz w:val="24"/>
          <w:szCs w:val="24"/>
        </w:rPr>
        <w:t xml:space="preserve">ance their operational practices, regulatory changes and cover the customer needs thereby contributing to the long-term success of the banks. </w:t>
      </w:r>
    </w:p>
    <w:p w14:paraId="3995EC99" w14:textId="77777777" w:rsidR="00B24D6D" w:rsidRDefault="00B24D6D">
      <w:pPr>
        <w:shd w:val="clear" w:color="auto" w:fill="FFFFFF"/>
        <w:spacing w:line="360" w:lineRule="auto"/>
        <w:jc w:val="both"/>
        <w:rPr>
          <w:rFonts w:ascii="Times New Roman" w:eastAsia="Times New Roman" w:hAnsi="Times New Roman" w:cs="Times New Roman"/>
          <w:b/>
          <w:color w:val="222222"/>
          <w:sz w:val="24"/>
          <w:szCs w:val="24"/>
        </w:rPr>
      </w:pPr>
    </w:p>
    <w:p w14:paraId="47A2794E" w14:textId="77777777" w:rsidR="00B24D6D" w:rsidRDefault="00F4638F">
      <w:pPr>
        <w:pStyle w:val="Heading2"/>
      </w:pPr>
      <w:bookmarkStart w:id="7" w:name="_Toc179797877"/>
      <w:r>
        <w:t>1.7 Dissertation structure</w:t>
      </w:r>
      <w:bookmarkEnd w:id="7"/>
    </w:p>
    <w:p w14:paraId="3F14895E" w14:textId="77777777" w:rsidR="00B24D6D" w:rsidRDefault="00F4638F">
      <w:pPr>
        <w:spacing w:line="360" w:lineRule="auto"/>
        <w:jc w:val="center"/>
      </w:pPr>
      <w:r>
        <w:rPr>
          <w:noProof/>
        </w:rPr>
        <mc:AlternateContent>
          <mc:Choice Requires="wpg">
            <w:drawing>
              <wp:inline distT="0" distB="0" distL="0" distR="0" wp14:anchorId="607C5273" wp14:editId="1C73E5D7">
                <wp:extent cx="4556760" cy="3741420"/>
                <wp:effectExtent l="0" t="0" r="0" b="0"/>
                <wp:docPr id="2062609873" name="Group 2062609873"/>
                <wp:cNvGraphicFramePr/>
                <a:graphic xmlns:a="http://schemas.openxmlformats.org/drawingml/2006/main">
                  <a:graphicData uri="http://schemas.microsoft.com/office/word/2010/wordprocessingGroup">
                    <wpg:wgp>
                      <wpg:cNvGrpSpPr/>
                      <wpg:grpSpPr>
                        <a:xfrm>
                          <a:off x="0" y="0"/>
                          <a:ext cx="4556760" cy="3741420"/>
                          <a:chOff x="3067600" y="1909225"/>
                          <a:chExt cx="4556800" cy="3741500"/>
                        </a:xfrm>
                      </wpg:grpSpPr>
                      <wpg:grpSp>
                        <wpg:cNvPr id="515897269" name="Group 515897269"/>
                        <wpg:cNvGrpSpPr/>
                        <wpg:grpSpPr>
                          <a:xfrm>
                            <a:off x="3067620" y="1909290"/>
                            <a:ext cx="4556760" cy="3741420"/>
                            <a:chOff x="3067600" y="1895675"/>
                            <a:chExt cx="4556800" cy="3755050"/>
                          </a:xfrm>
                        </wpg:grpSpPr>
                        <wps:wsp>
                          <wps:cNvPr id="496427757" name="Rectangle 496427757"/>
                          <wps:cNvSpPr/>
                          <wps:spPr>
                            <a:xfrm>
                              <a:off x="3067600" y="1895675"/>
                              <a:ext cx="4556800" cy="3755050"/>
                            </a:xfrm>
                            <a:prstGeom prst="rect">
                              <a:avLst/>
                            </a:prstGeom>
                            <a:noFill/>
                            <a:ln>
                              <a:noFill/>
                            </a:ln>
                          </wps:spPr>
                          <wps:txbx>
                            <w:txbxContent>
                              <w:p w14:paraId="6A62687E" w14:textId="77777777" w:rsidR="00B24D6D" w:rsidRDefault="00B24D6D">
                                <w:pPr>
                                  <w:spacing w:line="240" w:lineRule="auto"/>
                                  <w:textDirection w:val="btLr"/>
                                </w:pPr>
                              </w:p>
                            </w:txbxContent>
                          </wps:txbx>
                          <wps:bodyPr spcFirstLastPara="1" wrap="square" lIns="91425" tIns="91425" rIns="91425" bIns="91425" anchor="ctr" anchorCtr="0">
                            <a:noAutofit/>
                          </wps:bodyPr>
                        </wps:wsp>
                        <wpg:grpSp>
                          <wpg:cNvPr id="1916170453" name="Group 1916170453"/>
                          <wpg:cNvGrpSpPr/>
                          <wpg:grpSpPr>
                            <a:xfrm>
                              <a:off x="3067620" y="1909290"/>
                              <a:ext cx="4556760" cy="3741420"/>
                              <a:chOff x="0" y="0"/>
                              <a:chExt cx="4556775" cy="3741400"/>
                            </a:xfrm>
                          </wpg:grpSpPr>
                          <wps:wsp>
                            <wps:cNvPr id="1830260795" name="Rectangle 1830260795"/>
                            <wps:cNvSpPr/>
                            <wps:spPr>
                              <a:xfrm>
                                <a:off x="0" y="0"/>
                                <a:ext cx="4556775" cy="3741400"/>
                              </a:xfrm>
                              <a:prstGeom prst="rect">
                                <a:avLst/>
                              </a:prstGeom>
                              <a:noFill/>
                              <a:ln>
                                <a:noFill/>
                              </a:ln>
                            </wps:spPr>
                            <wps:txbx>
                              <w:txbxContent>
                                <w:p w14:paraId="730B749A" w14:textId="77777777" w:rsidR="00B24D6D" w:rsidRDefault="00B24D6D">
                                  <w:pPr>
                                    <w:spacing w:line="240" w:lineRule="auto"/>
                                    <w:textDirection w:val="btLr"/>
                                  </w:pPr>
                                </w:p>
                              </w:txbxContent>
                            </wps:txbx>
                            <wps:bodyPr spcFirstLastPara="1" wrap="square" lIns="91425" tIns="91425" rIns="91425" bIns="91425" anchor="ctr" anchorCtr="0">
                              <a:noAutofit/>
                            </wps:bodyPr>
                          </wps:wsp>
                          <wpg:grpSp>
                            <wpg:cNvPr id="1986219117" name="Group 1986219117"/>
                            <wpg:cNvGrpSpPr/>
                            <wpg:grpSpPr>
                              <a:xfrm>
                                <a:off x="0" y="0"/>
                                <a:ext cx="4556760" cy="3741400"/>
                                <a:chOff x="0" y="0"/>
                                <a:chExt cx="4556760" cy="3741400"/>
                              </a:xfrm>
                            </wpg:grpSpPr>
                            <wps:wsp>
                              <wps:cNvPr id="1692315" name="Rectangle 1692315"/>
                              <wps:cNvSpPr/>
                              <wps:spPr>
                                <a:xfrm>
                                  <a:off x="0" y="0"/>
                                  <a:ext cx="4556750" cy="3741400"/>
                                </a:xfrm>
                                <a:prstGeom prst="rect">
                                  <a:avLst/>
                                </a:prstGeom>
                                <a:noFill/>
                                <a:ln>
                                  <a:noFill/>
                                </a:ln>
                              </wps:spPr>
                              <wps:txbx>
                                <w:txbxContent>
                                  <w:p w14:paraId="25214E7D" w14:textId="77777777" w:rsidR="00B24D6D" w:rsidRDefault="00B24D6D" w:rsidP="004C7F82">
                                    <w:pPr>
                                      <w:spacing w:line="240" w:lineRule="auto"/>
                                      <w:jc w:val="center"/>
                                      <w:textDirection w:val="btLr"/>
                                    </w:pPr>
                                  </w:p>
                                </w:txbxContent>
                              </wps:txbx>
                              <wps:bodyPr spcFirstLastPara="1" wrap="square" lIns="91425" tIns="91425" rIns="91425" bIns="91425" anchor="ctr" anchorCtr="0">
                                <a:noAutofit/>
                              </wps:bodyPr>
                            </wps:wsp>
                            <wps:wsp>
                              <wps:cNvPr id="1410508008" name="Rectangle 1410508008"/>
                              <wps:cNvSpPr/>
                              <wps:spPr>
                                <a:xfrm>
                                  <a:off x="0" y="210029"/>
                                  <a:ext cx="4556760" cy="352800"/>
                                </a:xfrm>
                                <a:prstGeom prst="rect">
                                  <a:avLst/>
                                </a:prstGeom>
                                <a:solidFill>
                                  <a:schemeClr val="lt1">
                                    <a:alpha val="89019"/>
                                  </a:schemeClr>
                                </a:solidFill>
                                <a:ln>
                                  <a:noFill/>
                                </a:ln>
                              </wps:spPr>
                              <wps:txbx>
                                <w:txbxContent>
                                  <w:p w14:paraId="1424F68A"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1557953032" name="Rectangle: Rounded Corners 1557953032"/>
                              <wps:cNvSpPr/>
                              <wps:spPr>
                                <a:xfrm>
                                  <a:off x="227838" y="3389"/>
                                  <a:ext cx="3189732" cy="413280"/>
                                </a:xfrm>
                                <a:prstGeom prst="roundRect">
                                  <a:avLst>
                                    <a:gd name="adj" fmla="val 16667"/>
                                  </a:avLst>
                                </a:prstGeom>
                                <a:solidFill>
                                  <a:srgbClr val="BF504D"/>
                                </a:solidFill>
                                <a:ln>
                                  <a:noFill/>
                                </a:ln>
                                <a:effectLst>
                                  <a:outerShdw blurRad="40000" dist="23000" dir="5400000" rotWithShape="0">
                                    <a:srgbClr val="000000">
                                      <a:alpha val="34117"/>
                                    </a:srgbClr>
                                  </a:outerShdw>
                                </a:effectLst>
                              </wps:spPr>
                              <wps:txbx>
                                <w:txbxContent>
                                  <w:p w14:paraId="10086CF1"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791020711" name="Rectangle 791020711"/>
                              <wps:cNvSpPr/>
                              <wps:spPr>
                                <a:xfrm>
                                  <a:off x="248013" y="23564"/>
                                  <a:ext cx="3149382" cy="372930"/>
                                </a:xfrm>
                                <a:prstGeom prst="rect">
                                  <a:avLst/>
                                </a:prstGeom>
                                <a:noFill/>
                                <a:ln>
                                  <a:noFill/>
                                </a:ln>
                              </wps:spPr>
                              <wps:txbx>
                                <w:txbxContent>
                                  <w:p w14:paraId="1D3136D4" w14:textId="77777777" w:rsidR="00B24D6D" w:rsidRDefault="00F4638F">
                                    <w:pPr>
                                      <w:spacing w:line="215" w:lineRule="auto"/>
                                      <w:textDirection w:val="btLr"/>
                                    </w:pPr>
                                    <w:r>
                                      <w:rPr>
                                        <w:rFonts w:ascii="Cambria" w:eastAsia="Cambria" w:hAnsi="Cambria" w:cs="Cambria"/>
                                        <w:color w:val="000000"/>
                                        <w:sz w:val="28"/>
                                      </w:rPr>
                                      <w:t>Introduction</w:t>
                                    </w:r>
                                  </w:p>
                                </w:txbxContent>
                              </wps:txbx>
                              <wps:bodyPr spcFirstLastPara="1" wrap="square" lIns="120550" tIns="0" rIns="120550" bIns="0" anchor="ctr" anchorCtr="0">
                                <a:noAutofit/>
                              </wps:bodyPr>
                            </wps:wsp>
                            <wps:wsp>
                              <wps:cNvPr id="427471978" name="Rectangle 427471978"/>
                              <wps:cNvSpPr/>
                              <wps:spPr>
                                <a:xfrm>
                                  <a:off x="0" y="845069"/>
                                  <a:ext cx="4556760" cy="352800"/>
                                </a:xfrm>
                                <a:prstGeom prst="rect">
                                  <a:avLst/>
                                </a:prstGeom>
                                <a:solidFill>
                                  <a:schemeClr val="lt1">
                                    <a:alpha val="89019"/>
                                  </a:schemeClr>
                                </a:solidFill>
                                <a:ln>
                                  <a:noFill/>
                                </a:ln>
                              </wps:spPr>
                              <wps:txbx>
                                <w:txbxContent>
                                  <w:p w14:paraId="226CE559"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1410208086" name="Rectangle: Rounded Corners 1410208086"/>
                              <wps:cNvSpPr/>
                              <wps:spPr>
                                <a:xfrm>
                                  <a:off x="227838" y="638429"/>
                                  <a:ext cx="3189732" cy="413280"/>
                                </a:xfrm>
                                <a:prstGeom prst="roundRect">
                                  <a:avLst>
                                    <a:gd name="adj" fmla="val 16667"/>
                                  </a:avLst>
                                </a:prstGeom>
                                <a:solidFill>
                                  <a:schemeClr val="accent3"/>
                                </a:solidFill>
                                <a:ln>
                                  <a:noFill/>
                                </a:ln>
                                <a:effectLst>
                                  <a:outerShdw blurRad="40000" dist="23000" dir="5400000" rotWithShape="0">
                                    <a:srgbClr val="000000">
                                      <a:alpha val="34117"/>
                                    </a:srgbClr>
                                  </a:outerShdw>
                                </a:effectLst>
                              </wps:spPr>
                              <wps:txbx>
                                <w:txbxContent>
                                  <w:p w14:paraId="1A95F135"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687101397" name="Rectangle 687101397"/>
                              <wps:cNvSpPr/>
                              <wps:spPr>
                                <a:xfrm>
                                  <a:off x="248013" y="658604"/>
                                  <a:ext cx="3149382" cy="372930"/>
                                </a:xfrm>
                                <a:prstGeom prst="rect">
                                  <a:avLst/>
                                </a:prstGeom>
                                <a:noFill/>
                                <a:ln>
                                  <a:noFill/>
                                </a:ln>
                              </wps:spPr>
                              <wps:txbx>
                                <w:txbxContent>
                                  <w:p w14:paraId="658D6EBF" w14:textId="77777777" w:rsidR="00B24D6D" w:rsidRDefault="00F4638F">
                                    <w:pPr>
                                      <w:spacing w:line="215" w:lineRule="auto"/>
                                      <w:textDirection w:val="btLr"/>
                                    </w:pPr>
                                    <w:r>
                                      <w:rPr>
                                        <w:rFonts w:ascii="Cambria" w:eastAsia="Cambria" w:hAnsi="Cambria" w:cs="Cambria"/>
                                        <w:color w:val="000000"/>
                                        <w:sz w:val="28"/>
                                      </w:rPr>
                                      <w:t>Literature Review</w:t>
                                    </w:r>
                                  </w:p>
                                </w:txbxContent>
                              </wps:txbx>
                              <wps:bodyPr spcFirstLastPara="1" wrap="square" lIns="120550" tIns="0" rIns="120550" bIns="0" anchor="ctr" anchorCtr="0">
                                <a:noAutofit/>
                              </wps:bodyPr>
                            </wps:wsp>
                            <wps:wsp>
                              <wps:cNvPr id="644431263" name="Rectangle 644431263"/>
                              <wps:cNvSpPr/>
                              <wps:spPr>
                                <a:xfrm>
                                  <a:off x="0" y="1480109"/>
                                  <a:ext cx="4556760" cy="352800"/>
                                </a:xfrm>
                                <a:prstGeom prst="rect">
                                  <a:avLst/>
                                </a:prstGeom>
                                <a:solidFill>
                                  <a:schemeClr val="lt1">
                                    <a:alpha val="89019"/>
                                  </a:schemeClr>
                                </a:solidFill>
                                <a:ln>
                                  <a:noFill/>
                                </a:ln>
                              </wps:spPr>
                              <wps:txbx>
                                <w:txbxContent>
                                  <w:p w14:paraId="5E293E85"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1806486852" name="Rectangle: Rounded Corners 1806486852"/>
                              <wps:cNvSpPr/>
                              <wps:spPr>
                                <a:xfrm>
                                  <a:off x="227838" y="1273470"/>
                                  <a:ext cx="3189732" cy="413280"/>
                                </a:xfrm>
                                <a:prstGeom prst="roundRect">
                                  <a:avLst>
                                    <a:gd name="adj" fmla="val 16667"/>
                                  </a:avLst>
                                </a:prstGeom>
                                <a:solidFill>
                                  <a:schemeClr val="accent4"/>
                                </a:solidFill>
                                <a:ln>
                                  <a:noFill/>
                                </a:ln>
                                <a:effectLst>
                                  <a:outerShdw blurRad="40000" dist="23000" dir="5400000" rotWithShape="0">
                                    <a:srgbClr val="000000">
                                      <a:alpha val="34117"/>
                                    </a:srgbClr>
                                  </a:outerShdw>
                                </a:effectLst>
                              </wps:spPr>
                              <wps:txbx>
                                <w:txbxContent>
                                  <w:p w14:paraId="77855E2F"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54428567" name="Rectangle 54428567"/>
                              <wps:cNvSpPr/>
                              <wps:spPr>
                                <a:xfrm>
                                  <a:off x="248013" y="1293645"/>
                                  <a:ext cx="3149382" cy="372930"/>
                                </a:xfrm>
                                <a:prstGeom prst="rect">
                                  <a:avLst/>
                                </a:prstGeom>
                                <a:noFill/>
                                <a:ln>
                                  <a:noFill/>
                                </a:ln>
                              </wps:spPr>
                              <wps:txbx>
                                <w:txbxContent>
                                  <w:p w14:paraId="57416F07" w14:textId="77777777" w:rsidR="00B24D6D" w:rsidRDefault="00F4638F">
                                    <w:pPr>
                                      <w:spacing w:line="215" w:lineRule="auto"/>
                                      <w:textDirection w:val="btLr"/>
                                    </w:pPr>
                                    <w:r>
                                      <w:rPr>
                                        <w:rFonts w:ascii="Cambria" w:eastAsia="Cambria" w:hAnsi="Cambria" w:cs="Cambria"/>
                                        <w:color w:val="000000"/>
                                        <w:sz w:val="28"/>
                                      </w:rPr>
                                      <w:t>Research Methodology</w:t>
                                    </w:r>
                                  </w:p>
                                </w:txbxContent>
                              </wps:txbx>
                              <wps:bodyPr spcFirstLastPara="1" wrap="square" lIns="120550" tIns="0" rIns="120550" bIns="0" anchor="ctr" anchorCtr="0">
                                <a:noAutofit/>
                              </wps:bodyPr>
                            </wps:wsp>
                            <wps:wsp>
                              <wps:cNvPr id="970412167" name="Rectangle 970412167"/>
                              <wps:cNvSpPr/>
                              <wps:spPr>
                                <a:xfrm>
                                  <a:off x="0" y="2115150"/>
                                  <a:ext cx="4556760" cy="352800"/>
                                </a:xfrm>
                                <a:prstGeom prst="rect">
                                  <a:avLst/>
                                </a:prstGeom>
                                <a:solidFill>
                                  <a:schemeClr val="lt1">
                                    <a:alpha val="89019"/>
                                  </a:schemeClr>
                                </a:solidFill>
                                <a:ln>
                                  <a:noFill/>
                                </a:ln>
                              </wps:spPr>
                              <wps:txbx>
                                <w:txbxContent>
                                  <w:p w14:paraId="22544E21"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1822646477" name="Rectangle: Rounded Corners 1822646477"/>
                              <wps:cNvSpPr/>
                              <wps:spPr>
                                <a:xfrm>
                                  <a:off x="227838" y="1908510"/>
                                  <a:ext cx="3189732" cy="413280"/>
                                </a:xfrm>
                                <a:prstGeom prst="roundRect">
                                  <a:avLst>
                                    <a:gd name="adj" fmla="val 16667"/>
                                  </a:avLst>
                                </a:prstGeom>
                                <a:solidFill>
                                  <a:srgbClr val="49ACC5"/>
                                </a:solidFill>
                                <a:ln>
                                  <a:noFill/>
                                </a:ln>
                                <a:effectLst>
                                  <a:outerShdw blurRad="40000" dist="23000" dir="5400000" rotWithShape="0">
                                    <a:srgbClr val="000000">
                                      <a:alpha val="34117"/>
                                    </a:srgbClr>
                                  </a:outerShdw>
                                </a:effectLst>
                              </wps:spPr>
                              <wps:txbx>
                                <w:txbxContent>
                                  <w:p w14:paraId="7411A749"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922820286" name="Rectangle 922820286"/>
                              <wps:cNvSpPr/>
                              <wps:spPr>
                                <a:xfrm>
                                  <a:off x="248013" y="1928685"/>
                                  <a:ext cx="3149382" cy="372930"/>
                                </a:xfrm>
                                <a:prstGeom prst="rect">
                                  <a:avLst/>
                                </a:prstGeom>
                                <a:noFill/>
                                <a:ln>
                                  <a:noFill/>
                                </a:ln>
                              </wps:spPr>
                              <wps:txbx>
                                <w:txbxContent>
                                  <w:p w14:paraId="42C483FD" w14:textId="77777777" w:rsidR="00B24D6D" w:rsidRDefault="00F4638F">
                                    <w:pPr>
                                      <w:spacing w:line="215" w:lineRule="auto"/>
                                      <w:textDirection w:val="btLr"/>
                                    </w:pPr>
                                    <w:r>
                                      <w:rPr>
                                        <w:rFonts w:ascii="Cambria" w:eastAsia="Cambria" w:hAnsi="Cambria" w:cs="Cambria"/>
                                        <w:color w:val="000000"/>
                                        <w:sz w:val="28"/>
                                      </w:rPr>
                                      <w:t>Data analysis</w:t>
                                    </w:r>
                                  </w:p>
                                </w:txbxContent>
                              </wps:txbx>
                              <wps:bodyPr spcFirstLastPara="1" wrap="square" lIns="120550" tIns="0" rIns="120550" bIns="0" anchor="ctr" anchorCtr="0">
                                <a:noAutofit/>
                              </wps:bodyPr>
                            </wps:wsp>
                            <wps:wsp>
                              <wps:cNvPr id="391533952" name="Rectangle 391533952"/>
                              <wps:cNvSpPr/>
                              <wps:spPr>
                                <a:xfrm>
                                  <a:off x="0" y="2750190"/>
                                  <a:ext cx="4556760" cy="352800"/>
                                </a:xfrm>
                                <a:prstGeom prst="rect">
                                  <a:avLst/>
                                </a:prstGeom>
                                <a:solidFill>
                                  <a:schemeClr val="lt1">
                                    <a:alpha val="89019"/>
                                  </a:schemeClr>
                                </a:solidFill>
                                <a:ln>
                                  <a:noFill/>
                                </a:ln>
                              </wps:spPr>
                              <wps:txbx>
                                <w:txbxContent>
                                  <w:p w14:paraId="41638262"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1342343872" name="Rectangle: Rounded Corners 1342343872"/>
                              <wps:cNvSpPr/>
                              <wps:spPr>
                                <a:xfrm>
                                  <a:off x="227838" y="2543550"/>
                                  <a:ext cx="3189732" cy="413280"/>
                                </a:xfrm>
                                <a:prstGeom prst="roundRect">
                                  <a:avLst>
                                    <a:gd name="adj" fmla="val 16667"/>
                                  </a:avLst>
                                </a:prstGeom>
                                <a:solidFill>
                                  <a:srgbClr val="F79543"/>
                                </a:solidFill>
                                <a:ln>
                                  <a:noFill/>
                                </a:ln>
                                <a:effectLst>
                                  <a:outerShdw blurRad="40000" dist="23000" dir="5400000" rotWithShape="0">
                                    <a:srgbClr val="000000">
                                      <a:alpha val="34117"/>
                                    </a:srgbClr>
                                  </a:outerShdw>
                                </a:effectLst>
                              </wps:spPr>
                              <wps:txbx>
                                <w:txbxContent>
                                  <w:p w14:paraId="54F48A37"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1411122401" name="Rectangle 1411122401"/>
                              <wps:cNvSpPr/>
                              <wps:spPr>
                                <a:xfrm>
                                  <a:off x="248013" y="2563725"/>
                                  <a:ext cx="3149382" cy="372930"/>
                                </a:xfrm>
                                <a:prstGeom prst="rect">
                                  <a:avLst/>
                                </a:prstGeom>
                                <a:noFill/>
                                <a:ln>
                                  <a:noFill/>
                                </a:ln>
                              </wps:spPr>
                              <wps:txbx>
                                <w:txbxContent>
                                  <w:p w14:paraId="492487D0" w14:textId="77777777" w:rsidR="00B24D6D" w:rsidRDefault="00F4638F">
                                    <w:pPr>
                                      <w:spacing w:line="215" w:lineRule="auto"/>
                                      <w:textDirection w:val="btLr"/>
                                    </w:pPr>
                                    <w:r>
                                      <w:rPr>
                                        <w:rFonts w:ascii="Cambria" w:eastAsia="Cambria" w:hAnsi="Cambria" w:cs="Cambria"/>
                                        <w:color w:val="000000"/>
                                        <w:sz w:val="28"/>
                                      </w:rPr>
                                      <w:t>Discussion</w:t>
                                    </w:r>
                                  </w:p>
                                </w:txbxContent>
                              </wps:txbx>
                              <wps:bodyPr spcFirstLastPara="1" wrap="square" lIns="120550" tIns="0" rIns="120550" bIns="0" anchor="ctr" anchorCtr="0">
                                <a:noAutofit/>
                              </wps:bodyPr>
                            </wps:wsp>
                            <wps:wsp>
                              <wps:cNvPr id="1131033005" name="Rectangle 1131033005"/>
                              <wps:cNvSpPr/>
                              <wps:spPr>
                                <a:xfrm>
                                  <a:off x="0" y="3385230"/>
                                  <a:ext cx="4556760" cy="352800"/>
                                </a:xfrm>
                                <a:prstGeom prst="rect">
                                  <a:avLst/>
                                </a:prstGeom>
                                <a:solidFill>
                                  <a:schemeClr val="lt1">
                                    <a:alpha val="89019"/>
                                  </a:schemeClr>
                                </a:solidFill>
                                <a:ln>
                                  <a:noFill/>
                                </a:ln>
                              </wps:spPr>
                              <wps:txbx>
                                <w:txbxContent>
                                  <w:p w14:paraId="1FCF8100"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1865715360" name="Rectangle: Rounded Corners 1865715360"/>
                              <wps:cNvSpPr/>
                              <wps:spPr>
                                <a:xfrm>
                                  <a:off x="227838" y="3178589"/>
                                  <a:ext cx="3189732" cy="413280"/>
                                </a:xfrm>
                                <a:prstGeom prst="roundRect">
                                  <a:avLst>
                                    <a:gd name="adj" fmla="val 16667"/>
                                  </a:avLst>
                                </a:prstGeom>
                                <a:solidFill>
                                  <a:srgbClr val="BF504D"/>
                                </a:solidFill>
                                <a:ln>
                                  <a:noFill/>
                                </a:ln>
                                <a:effectLst>
                                  <a:outerShdw blurRad="40000" dist="23000" dir="5400000" rotWithShape="0">
                                    <a:srgbClr val="000000">
                                      <a:alpha val="34117"/>
                                    </a:srgbClr>
                                  </a:outerShdw>
                                </a:effectLst>
                              </wps:spPr>
                              <wps:txbx>
                                <w:txbxContent>
                                  <w:p w14:paraId="3D9F7CAC" w14:textId="77777777" w:rsidR="00B24D6D" w:rsidRDefault="00B24D6D">
                                    <w:pPr>
                                      <w:spacing w:line="240" w:lineRule="auto"/>
                                      <w:textDirection w:val="btLr"/>
                                    </w:pPr>
                                  </w:p>
                                </w:txbxContent>
                              </wps:txbx>
                              <wps:bodyPr spcFirstLastPara="1" wrap="square" lIns="91425" tIns="91425" rIns="91425" bIns="91425" anchor="ctr" anchorCtr="0">
                                <a:noAutofit/>
                              </wps:bodyPr>
                            </wps:wsp>
                            <wps:wsp>
                              <wps:cNvPr id="598905467" name="Rectangle 598905467"/>
                              <wps:cNvSpPr/>
                              <wps:spPr>
                                <a:xfrm>
                                  <a:off x="248013" y="3198764"/>
                                  <a:ext cx="3149382" cy="372930"/>
                                </a:xfrm>
                                <a:prstGeom prst="rect">
                                  <a:avLst/>
                                </a:prstGeom>
                                <a:noFill/>
                                <a:ln>
                                  <a:noFill/>
                                </a:ln>
                              </wps:spPr>
                              <wps:txbx>
                                <w:txbxContent>
                                  <w:p w14:paraId="583882BD" w14:textId="77777777" w:rsidR="00B24D6D" w:rsidRDefault="00F4638F">
                                    <w:pPr>
                                      <w:spacing w:line="215" w:lineRule="auto"/>
                                      <w:textDirection w:val="btLr"/>
                                    </w:pPr>
                                    <w:r>
                                      <w:rPr>
                                        <w:rFonts w:ascii="Cambria" w:eastAsia="Cambria" w:hAnsi="Cambria" w:cs="Cambria"/>
                                        <w:color w:val="000000"/>
                                        <w:sz w:val="28"/>
                                      </w:rPr>
                                      <w:t>Conclusion</w:t>
                                    </w:r>
                                  </w:p>
                                </w:txbxContent>
                              </wps:txbx>
                              <wps:bodyPr spcFirstLastPara="1" wrap="square" lIns="120550" tIns="0" rIns="120550" bIns="0" anchor="ctr" anchorCtr="0">
                                <a:noAutofit/>
                              </wps:bodyPr>
                            </wps:wsp>
                          </wpg:grpSp>
                        </wpg:grpSp>
                      </wpg:grpSp>
                    </wpg:wgp>
                  </a:graphicData>
                </a:graphic>
              </wp:inline>
            </w:drawing>
          </mc:Choice>
          <mc:Fallback>
            <w:pict>
              <v:group w14:anchorId="607C5273" id="Group 2062609873" o:spid="_x0000_s1026" style="width:358.8pt;height:294.6pt;mso-position-horizontal-relative:char;mso-position-vertical-relative:line" coordorigin="30676,19092" coordsize="45568,37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">
                <v:group id="Group 515897269" o:spid="_x0000_s1027" style="position:absolute;left:30676;top:19092;width:45567;height:37415" coordorigin="30676,18956" coordsize="45568,37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">
                  <v:rect id="Rectangle 496427757" o:spid="_x0000_s1028" style="position:absolute;left:30676;top:18956;width:45568;height:37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" filled="f" stroked="f">
                    <v:textbox inset="2.53958mm,2.53958mm,2.53958mm,2.53958mm">
                      <w:txbxContent>
                        <w:p w14:paraId="6A62687E" w14:textId="77777777" w:rsidR="00B24D6D" w:rsidRDefault="00B24D6D">
                          <w:pPr>
                            <w:spacing w:line="240" w:lineRule="auto"/>
                            <w:textDirection w:val="btLr"/>
                          </w:pPr>
                        </w:p>
                      </w:txbxContent>
                    </v:textbox>
                  </v:rect>
                  <v:group id="Group 1916170453" o:spid="_x0000_s1029" style="position:absolute;left:30676;top:19092;width:45567;height:37415" coordsize="45567,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">
                    <v:rect id="Rectangle 1830260795" o:spid="_x0000_s1030" style="position:absolute;width:45567;height:37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" filled="f" stroked="f">
                      <v:textbox inset="2.53958mm,2.53958mm,2.53958mm,2.53958mm">
                        <w:txbxContent>
                          <w:p w14:paraId="730B749A" w14:textId="77777777" w:rsidR="00B24D6D" w:rsidRDefault="00B24D6D">
                            <w:pPr>
                              <w:spacing w:line="240" w:lineRule="auto"/>
                              <w:textDirection w:val="btLr"/>
                            </w:pPr>
                          </w:p>
                        </w:txbxContent>
                      </v:textbox>
                    </v:rect>
                    <v:group id="Group 1986219117" o:spid="_x0000_s1031" style="position:absolute;width:45567;height:37414" coordsize="45567,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">
                      <v:rect id="Rectangle 1692315" o:spid="_x0000_s1032" style="position:absolute;width:45567;height:37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" filled="f" stroked="f">
                        <v:textbox inset="2.53958mm,2.53958mm,2.53958mm,2.53958mm">
                          <w:txbxContent>
                            <w:p w14:paraId="25214E7D" w14:textId="77777777" w:rsidR="00B24D6D" w:rsidRDefault="00B24D6D" w:rsidP="004C7F82">
                              <w:pPr>
                                <w:spacing w:line="240" w:lineRule="auto"/>
                                <w:jc w:val="center"/>
                                <w:textDirection w:val="btLr"/>
                              </w:pPr>
                            </w:p>
                          </w:txbxContent>
                        </v:textbox>
                      </v:rect>
                      <v:rect id="Rectangle 1410508008" o:spid="_x0000_s1033" style="position:absolute;top:2100;width:45567;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" fillcolor="white [3201]" stroked="f">
                        <v:fill opacity="58339f"/>
                        <v:textbox inset="2.53958mm,2.53958mm,2.53958mm,2.53958mm">
                          <w:txbxContent>
                            <w:p w14:paraId="1424F68A" w14:textId="77777777" w:rsidR="00B24D6D" w:rsidRDefault="00B24D6D">
                              <w:pPr>
                                <w:spacing w:line="240" w:lineRule="auto"/>
                                <w:textDirection w:val="btLr"/>
                              </w:pPr>
                            </w:p>
                          </w:txbxContent>
                        </v:textbox>
                      </v:rect>
                      <v:roundrect id="Rectangle: Rounded Corners 1557953032" o:spid="_x0000_s1034" style="position:absolute;left:2278;top:33;width:31897;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" fillcolor="#bf504d" stroked="f">
                        <v:shadow on="t" color="black" opacity="22358f" origin=",.5" offset="0,.63889mm"/>
                        <v:textbox inset="2.53958mm,2.53958mm,2.53958mm,2.53958mm">
                          <w:txbxContent>
                            <w:p w14:paraId="10086CF1" w14:textId="77777777" w:rsidR="00B24D6D" w:rsidRDefault="00B24D6D">
                              <w:pPr>
                                <w:spacing w:line="240" w:lineRule="auto"/>
                                <w:textDirection w:val="btLr"/>
                              </w:pPr>
                            </w:p>
                          </w:txbxContent>
                        </v:textbox>
                      </v:roundrect>
                      <v:rect id="Rectangle 791020711" o:spid="_x0000_s1035" style="position:absolute;left:2480;top:235;width:31493;height:3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" filled="f" stroked="f">
                        <v:textbox inset="3.34861mm,0,3.34861mm,0">
                          <w:txbxContent>
                            <w:p w14:paraId="1D3136D4" w14:textId="77777777" w:rsidR="00B24D6D" w:rsidRDefault="00000000">
                              <w:pPr>
                                <w:spacing w:line="215" w:lineRule="auto"/>
                                <w:textDirection w:val="btLr"/>
                              </w:pPr>
                              <w:r>
                                <w:rPr>
                                  <w:rFonts w:ascii="Cambria" w:eastAsia="Cambria" w:hAnsi="Cambria" w:cs="Cambria"/>
                                  <w:color w:val="000000"/>
                                  <w:sz w:val="28"/>
                                </w:rPr>
                                <w:t>Introduction</w:t>
                              </w:r>
                            </w:p>
                          </w:txbxContent>
                        </v:textbox>
                      </v:rect>
                      <v:rect id="Rectangle 427471978" o:spid="_x0000_s1036" style="position:absolute;top:8450;width:45567;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" fillcolor="white [3201]" stroked="f">
                        <v:fill opacity="58339f"/>
                        <v:textbox inset="2.53958mm,2.53958mm,2.53958mm,2.53958mm">
                          <w:txbxContent>
                            <w:p w14:paraId="226CE559" w14:textId="77777777" w:rsidR="00B24D6D" w:rsidRDefault="00B24D6D">
                              <w:pPr>
                                <w:spacing w:line="240" w:lineRule="auto"/>
                                <w:textDirection w:val="btLr"/>
                              </w:pPr>
                            </w:p>
                          </w:txbxContent>
                        </v:textbox>
                      </v:rect>
                      <v:roundrect id="Rectangle: Rounded Corners 1410208086" o:spid="_x0000_s1037" style="position:absolute;left:2278;top:6384;width:31897;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" fillcolor="#9bbb59 [3206]" stroked="f">
                        <v:shadow on="t" color="black" opacity="22358f" origin=",.5" offset="0,.63889mm"/>
                        <v:textbox inset="2.53958mm,2.53958mm,2.53958mm,2.53958mm">
                          <w:txbxContent>
                            <w:p w14:paraId="1A95F135" w14:textId="77777777" w:rsidR="00B24D6D" w:rsidRDefault="00B24D6D">
                              <w:pPr>
                                <w:spacing w:line="240" w:lineRule="auto"/>
                                <w:textDirection w:val="btLr"/>
                              </w:pPr>
                            </w:p>
                          </w:txbxContent>
                        </v:textbox>
                      </v:roundrect>
                      <v:rect id="Rectangle 687101397" o:spid="_x0000_s1038" style="position:absolute;left:2480;top:6586;width:31493;height:3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" filled="f" stroked="f">
                        <v:textbox inset="3.34861mm,0,3.34861mm,0">
                          <w:txbxContent>
                            <w:p w14:paraId="658D6EBF" w14:textId="77777777" w:rsidR="00B24D6D" w:rsidRDefault="00000000">
                              <w:pPr>
                                <w:spacing w:line="215" w:lineRule="auto"/>
                                <w:textDirection w:val="btLr"/>
                              </w:pPr>
                              <w:r>
                                <w:rPr>
                                  <w:rFonts w:ascii="Cambria" w:eastAsia="Cambria" w:hAnsi="Cambria" w:cs="Cambria"/>
                                  <w:color w:val="000000"/>
                                  <w:sz w:val="28"/>
                                </w:rPr>
                                <w:t>Literature Review</w:t>
                              </w:r>
                            </w:p>
                          </w:txbxContent>
                        </v:textbox>
                      </v:rect>
                      <v:rect id="Rectangle 644431263" o:spid="_x0000_s1039" style="position:absolute;top:14801;width:45567;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" fillcolor="white [3201]" stroked="f">
                        <v:fill opacity="58339f"/>
                        <v:textbox inset="2.53958mm,2.53958mm,2.53958mm,2.53958mm">
                          <w:txbxContent>
                            <w:p w14:paraId="5E293E85" w14:textId="77777777" w:rsidR="00B24D6D" w:rsidRDefault="00B24D6D">
                              <w:pPr>
                                <w:spacing w:line="240" w:lineRule="auto"/>
                                <w:textDirection w:val="btLr"/>
                              </w:pPr>
                            </w:p>
                          </w:txbxContent>
                        </v:textbox>
                      </v:rect>
                      <v:roundrect id="Rectangle: Rounded Corners 1806486852" o:spid="_x0000_s1040" style="position:absolute;left:2278;top:12734;width:31897;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" fillcolor="#8064a2 [3207]" stroked="f">
                        <v:shadow on="t" color="black" opacity="22358f" origin=",.5" offset="0,.63889mm"/>
                        <v:textbox inset="2.53958mm,2.53958mm,2.53958mm,2.53958mm">
                          <w:txbxContent>
                            <w:p w14:paraId="77855E2F" w14:textId="77777777" w:rsidR="00B24D6D" w:rsidRDefault="00B24D6D">
                              <w:pPr>
                                <w:spacing w:line="240" w:lineRule="auto"/>
                                <w:textDirection w:val="btLr"/>
                              </w:pPr>
                            </w:p>
                          </w:txbxContent>
                        </v:textbox>
                      </v:roundrect>
                      <v:rect id="Rectangle 54428567" o:spid="_x0000_s1041" style="position:absolute;left:2480;top:12936;width:31493;height:3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" filled="f" stroked="f">
                        <v:textbox inset="3.34861mm,0,3.34861mm,0">
                          <w:txbxContent>
                            <w:p w14:paraId="57416F07" w14:textId="77777777" w:rsidR="00B24D6D" w:rsidRDefault="00000000">
                              <w:pPr>
                                <w:spacing w:line="215" w:lineRule="auto"/>
                                <w:textDirection w:val="btLr"/>
                              </w:pPr>
                              <w:r>
                                <w:rPr>
                                  <w:rFonts w:ascii="Cambria" w:eastAsia="Cambria" w:hAnsi="Cambria" w:cs="Cambria"/>
                                  <w:color w:val="000000"/>
                                  <w:sz w:val="28"/>
                                </w:rPr>
                                <w:t>Research Methodology</w:t>
                              </w:r>
                            </w:p>
                          </w:txbxContent>
                        </v:textbox>
                      </v:rect>
                      <v:rect id="Rectangle 970412167" o:spid="_x0000_s1042" style="position:absolute;top:21151;width:45567;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" fillcolor="white [3201]" stroked="f">
                        <v:fill opacity="58339f"/>
                        <v:textbox inset="2.53958mm,2.53958mm,2.53958mm,2.53958mm">
                          <w:txbxContent>
                            <w:p w14:paraId="22544E21" w14:textId="77777777" w:rsidR="00B24D6D" w:rsidRDefault="00B24D6D">
                              <w:pPr>
                                <w:spacing w:line="240" w:lineRule="auto"/>
                                <w:textDirection w:val="btLr"/>
                              </w:pPr>
                            </w:p>
                          </w:txbxContent>
                        </v:textbox>
                      </v:rect>
                      <v:roundrect id="Rectangle: Rounded Corners 1822646477" o:spid="_x0000_s1043" style="position:absolute;left:2278;top:19085;width:31897;height:41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" fillcolor="#49acc5" stroked="f">
                        <v:shadow on="t" color="black" opacity="22358f" origin=",.5" offset="0,.63889mm"/>
                        <v:textbox inset="2.53958mm,2.53958mm,2.53958mm,2.53958mm">
                          <w:txbxContent>
                            <w:p w14:paraId="7411A749" w14:textId="77777777" w:rsidR="00B24D6D" w:rsidRDefault="00B24D6D">
                              <w:pPr>
                                <w:spacing w:line="240" w:lineRule="auto"/>
                                <w:textDirection w:val="btLr"/>
                              </w:pPr>
                            </w:p>
                          </w:txbxContent>
                        </v:textbox>
                      </v:roundrect>
                      <v:rect id="Rectangle 922820286" o:spid="_x0000_s1044" style="position:absolute;left:2480;top:19286;width:31493;height:3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" filled="f" stroked="f">
                        <v:textbox inset="3.34861mm,0,3.34861mm,0">
                          <w:txbxContent>
                            <w:p w14:paraId="42C483FD" w14:textId="77777777" w:rsidR="00B24D6D" w:rsidRDefault="00000000">
                              <w:pPr>
                                <w:spacing w:line="215" w:lineRule="auto"/>
                                <w:textDirection w:val="btLr"/>
                              </w:pPr>
                              <w:r>
                                <w:rPr>
                                  <w:rFonts w:ascii="Cambria" w:eastAsia="Cambria" w:hAnsi="Cambria" w:cs="Cambria"/>
                                  <w:color w:val="000000"/>
                                  <w:sz w:val="28"/>
                                </w:rPr>
                                <w:t>Data analysis</w:t>
                              </w:r>
                            </w:p>
                          </w:txbxContent>
                        </v:textbox>
                      </v:rect>
                      <v:rect id="Rectangle 391533952" o:spid="_x0000_s1045" style="position:absolute;top:27501;width:45567;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" fillcolor="white [3201]" stroked="f">
                        <v:fill opacity="58339f"/>
                        <v:textbox inset="2.53958mm,2.53958mm,2.53958mm,2.53958mm">
                          <w:txbxContent>
                            <w:p w14:paraId="41638262" w14:textId="77777777" w:rsidR="00B24D6D" w:rsidRDefault="00B24D6D">
                              <w:pPr>
                                <w:spacing w:line="240" w:lineRule="auto"/>
                                <w:textDirection w:val="btLr"/>
                              </w:pPr>
                            </w:p>
                          </w:txbxContent>
                        </v:textbox>
                      </v:rect>
                      <v:roundrect id="Rectangle: Rounded Corners 1342343872" o:spid="_x0000_s1046" style="position:absolute;left:2278;top:25435;width:31897;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" fillcolor="#f79543" stroked="f">
                        <v:shadow on="t" color="black" opacity="22358f" origin=",.5" offset="0,.63889mm"/>
                        <v:textbox inset="2.53958mm,2.53958mm,2.53958mm,2.53958mm">
                          <w:txbxContent>
                            <w:p w14:paraId="54F48A37" w14:textId="77777777" w:rsidR="00B24D6D" w:rsidRDefault="00B24D6D">
                              <w:pPr>
                                <w:spacing w:line="240" w:lineRule="auto"/>
                                <w:textDirection w:val="btLr"/>
                              </w:pPr>
                            </w:p>
                          </w:txbxContent>
                        </v:textbox>
                      </v:roundrect>
                      <v:rect id="Rectangle 1411122401" o:spid="_x0000_s1047" style="position:absolute;left:2480;top:25637;width:31493;height:3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" filled="f" stroked="f">
                        <v:textbox inset="3.34861mm,0,3.34861mm,0">
                          <w:txbxContent>
                            <w:p w14:paraId="492487D0" w14:textId="77777777" w:rsidR="00B24D6D" w:rsidRDefault="00000000">
                              <w:pPr>
                                <w:spacing w:line="215" w:lineRule="auto"/>
                                <w:textDirection w:val="btLr"/>
                              </w:pPr>
                              <w:r>
                                <w:rPr>
                                  <w:rFonts w:ascii="Cambria" w:eastAsia="Cambria" w:hAnsi="Cambria" w:cs="Cambria"/>
                                  <w:color w:val="000000"/>
                                  <w:sz w:val="28"/>
                                </w:rPr>
                                <w:t>Discussion</w:t>
                              </w:r>
                            </w:p>
                          </w:txbxContent>
                        </v:textbox>
                      </v:rect>
                      <v:rect id="Rectangle 1131033005" o:spid="_x0000_s1048" style="position:absolute;top:33852;width:45567;height: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" fillcolor="white [3201]" stroked="f">
                        <v:fill opacity="58339f"/>
                        <v:textbox inset="2.53958mm,2.53958mm,2.53958mm,2.53958mm">
                          <w:txbxContent>
                            <w:p w14:paraId="1FCF8100" w14:textId="77777777" w:rsidR="00B24D6D" w:rsidRDefault="00B24D6D">
                              <w:pPr>
                                <w:spacing w:line="240" w:lineRule="auto"/>
                                <w:textDirection w:val="btLr"/>
                              </w:pPr>
                            </w:p>
                          </w:txbxContent>
                        </v:textbox>
                      </v:rect>
                      <v:roundrect id="Rectangle: Rounded Corners 1865715360" o:spid="_x0000_s1049" style="position:absolute;left:2278;top:31785;width:31897;height:4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" fillcolor="#bf504d" stroked="f">
                        <v:shadow on="t" color="black" opacity="22358f" origin=",.5" offset="0,.63889mm"/>
                        <v:textbox inset="2.53958mm,2.53958mm,2.53958mm,2.53958mm">
                          <w:txbxContent>
                            <w:p w14:paraId="3D9F7CAC" w14:textId="77777777" w:rsidR="00B24D6D" w:rsidRDefault="00B24D6D">
                              <w:pPr>
                                <w:spacing w:line="240" w:lineRule="auto"/>
                                <w:textDirection w:val="btLr"/>
                              </w:pPr>
                            </w:p>
                          </w:txbxContent>
                        </v:textbox>
                      </v:roundrect>
                      <v:rect id="Rectangle 598905467" o:spid="_x0000_s1050" style="position:absolute;left:2480;top:31987;width:31493;height:3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" filled="f" stroked="f">
                        <v:textbox inset="3.34861mm,0,3.34861mm,0">
                          <w:txbxContent>
                            <w:p w14:paraId="583882BD" w14:textId="77777777" w:rsidR="00B24D6D" w:rsidRDefault="00000000">
                              <w:pPr>
                                <w:spacing w:line="215" w:lineRule="auto"/>
                                <w:textDirection w:val="btLr"/>
                              </w:pPr>
                              <w:r>
                                <w:rPr>
                                  <w:rFonts w:ascii="Cambria" w:eastAsia="Cambria" w:hAnsi="Cambria" w:cs="Cambria"/>
                                  <w:color w:val="000000"/>
                                  <w:sz w:val="28"/>
                                </w:rPr>
                                <w:t>Conclusion</w:t>
                              </w:r>
                            </w:p>
                          </w:txbxContent>
                        </v:textbox>
                      </v:rect>
                    </v:group>
                  </v:group>
                </v:group>
                <w10:anchorlock/>
              </v:group>
            </w:pict>
          </mc:Fallback>
        </mc:AlternateContent>
      </w:r>
    </w:p>
    <w:p w14:paraId="11E6A16F"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8" w:name="_heading=h.4d34og8" w:colFirst="0" w:colLast="0"/>
      <w:bookmarkEnd w:id="8"/>
      <w:r>
        <w:rPr>
          <w:rFonts w:ascii="Times New Roman" w:eastAsia="Times New Roman" w:hAnsi="Times New Roman" w:cs="Times New Roman"/>
          <w:b/>
          <w:color w:val="1F497D"/>
          <w:sz w:val="24"/>
          <w:szCs w:val="24"/>
        </w:rPr>
        <w:t>Figure 1: Dissertation Structure</w:t>
      </w:r>
    </w:p>
    <w:p w14:paraId="57CBE156" w14:textId="77777777" w:rsidR="00B24D6D" w:rsidRDefault="00F4638F">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(Self-created)</w:t>
      </w:r>
    </w:p>
    <w:p w14:paraId="43907B0E" w14:textId="77777777" w:rsidR="00B24D6D" w:rsidRDefault="00B24D6D">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p>
    <w:p w14:paraId="18CDA79F" w14:textId="77777777" w:rsidR="00B24D6D" w:rsidRDefault="00F4638F">
      <w:pPr>
        <w:pStyle w:val="Heading2"/>
      </w:pPr>
      <w:bookmarkStart w:id="9" w:name="_Toc179797878"/>
      <w:r>
        <w:t>1.8 Summary</w:t>
      </w:r>
      <w:bookmarkEnd w:id="9"/>
    </w:p>
    <w:p w14:paraId="24A448F1" w14:textId="6F3D04EF" w:rsidR="00B24D6D" w:rsidRDefault="00F4638F">
      <w:p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research employs balances of major UK banks based on the aggregated numbers. It also involves the study of motives that affect efficiency, these include the changes in regulation, technology or the prevailing economic factors. The research seeks to use quantitative methods in the determination of the best practices. The findings are highly useful for the bank managers, </w:t>
      </w:r>
      <w:r>
        <w:rPr>
          <w:rFonts w:ascii="Times New Roman" w:eastAsia="Times New Roman" w:hAnsi="Times New Roman" w:cs="Times New Roman"/>
          <w:color w:val="000000"/>
          <w:sz w:val="24"/>
          <w:szCs w:val="24"/>
        </w:rPr>
        <w:lastRenderedPageBreak/>
        <w:t xml:space="preserve">policy makers and the stakeholders who wish </w:t>
      </w:r>
      <w:bookmarkStart w:id="10" w:name="_Int_Cl6dr0Fz"/>
      <w:r>
        <w:rPr>
          <w:rFonts w:ascii="Times New Roman" w:eastAsia="Times New Roman" w:hAnsi="Times New Roman" w:cs="Times New Roman"/>
          <w:color w:val="000000"/>
          <w:sz w:val="24"/>
          <w:szCs w:val="24"/>
        </w:rPr>
        <w:t>enhance</w:t>
      </w:r>
      <w:bookmarkEnd w:id="10"/>
      <w:r>
        <w:rPr>
          <w:rFonts w:ascii="Times New Roman" w:eastAsia="Times New Roman" w:hAnsi="Times New Roman" w:cs="Times New Roman"/>
          <w:color w:val="000000"/>
          <w:sz w:val="24"/>
          <w:szCs w:val="24"/>
        </w:rPr>
        <w:t xml:space="preserve"> the performance of the banking sector in the UK.</w:t>
      </w:r>
      <w:r>
        <w:br w:type="page"/>
      </w:r>
    </w:p>
    <w:p w14:paraId="4D8F18A5" w14:textId="77777777" w:rsidR="00B24D6D" w:rsidRDefault="00F4638F" w:rsidP="007E4C61">
      <w:pPr>
        <w:pStyle w:val="Heading1"/>
      </w:pPr>
      <w:bookmarkStart w:id="11" w:name="_Toc179797879"/>
      <w:r>
        <w:lastRenderedPageBreak/>
        <w:t>Chapter 2: Literature Review</w:t>
      </w:r>
      <w:bookmarkEnd w:id="11"/>
    </w:p>
    <w:p w14:paraId="05B15CA5" w14:textId="77777777" w:rsidR="00B24D6D" w:rsidRDefault="00F4638F">
      <w:pPr>
        <w:pStyle w:val="Heading2"/>
      </w:pPr>
      <w:bookmarkStart w:id="12" w:name="_Toc179797880"/>
      <w:r>
        <w:t>2.1 Introduction</w:t>
      </w:r>
      <w:bookmarkEnd w:id="12"/>
    </w:p>
    <w:p w14:paraId="003BCC3C"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effectiveness of the processes occurring in such </w:t>
      </w:r>
      <w:proofErr w:type="spellStart"/>
      <w:r>
        <w:rPr>
          <w:rFonts w:ascii="Times New Roman" w:eastAsia="Times New Roman" w:hAnsi="Times New Roman" w:cs="Times New Roman"/>
          <w:color w:val="222222"/>
          <w:sz w:val="24"/>
          <w:szCs w:val="24"/>
        </w:rPr>
        <w:t>organizations</w:t>
      </w:r>
      <w:proofErr w:type="spellEnd"/>
      <w:r>
        <w:rPr>
          <w:rFonts w:ascii="Times New Roman" w:eastAsia="Times New Roman" w:hAnsi="Times New Roman" w:cs="Times New Roman"/>
          <w:color w:val="222222"/>
          <w:sz w:val="24"/>
          <w:szCs w:val="24"/>
        </w:rPr>
        <w:t xml:space="preserve"> is critical for the stability and development of the entire industry (</w:t>
      </w:r>
      <w:proofErr w:type="spellStart"/>
      <w:r>
        <w:rPr>
          <w:rFonts w:ascii="Times New Roman" w:eastAsia="Times New Roman" w:hAnsi="Times New Roman" w:cs="Times New Roman"/>
          <w:color w:val="222222"/>
          <w:sz w:val="24"/>
          <w:szCs w:val="24"/>
        </w:rPr>
        <w:t>Chirumalla</w:t>
      </w:r>
      <w:proofErr w:type="spellEnd"/>
      <w:r>
        <w:rPr>
          <w:rFonts w:ascii="Times New Roman" w:eastAsia="Times New Roman" w:hAnsi="Times New Roman" w:cs="Times New Roman"/>
          <w:color w:val="222222"/>
          <w:sz w:val="24"/>
          <w:szCs w:val="24"/>
        </w:rPr>
        <w:t xml:space="preserve">, 2021). Thus, this paper aims to </w:t>
      </w:r>
      <w:proofErr w:type="spellStart"/>
      <w:r>
        <w:rPr>
          <w:rFonts w:ascii="Times New Roman" w:eastAsia="Times New Roman" w:hAnsi="Times New Roman" w:cs="Times New Roman"/>
          <w:color w:val="222222"/>
          <w:sz w:val="24"/>
          <w:szCs w:val="24"/>
        </w:rPr>
        <w:t>analyze</w:t>
      </w:r>
      <w:proofErr w:type="spellEnd"/>
      <w:r>
        <w:rPr>
          <w:rFonts w:ascii="Times New Roman" w:eastAsia="Times New Roman" w:hAnsi="Times New Roman" w:cs="Times New Roman"/>
          <w:color w:val="222222"/>
          <w:sz w:val="24"/>
          <w:szCs w:val="24"/>
        </w:rPr>
        <w:t xml:space="preserve"> the efficiency of the UK banks in reviewing the performance of an </w:t>
      </w:r>
      <w:proofErr w:type="spellStart"/>
      <w:r>
        <w:rPr>
          <w:rFonts w:ascii="Times New Roman" w:eastAsia="Times New Roman" w:hAnsi="Times New Roman" w:cs="Times New Roman"/>
          <w:color w:val="222222"/>
          <w:sz w:val="24"/>
          <w:szCs w:val="24"/>
        </w:rPr>
        <w:t>organization</w:t>
      </w:r>
      <w:proofErr w:type="spellEnd"/>
      <w:r>
        <w:rPr>
          <w:rFonts w:ascii="Times New Roman" w:eastAsia="Times New Roman" w:hAnsi="Times New Roman" w:cs="Times New Roman"/>
          <w:color w:val="222222"/>
          <w:sz w:val="24"/>
          <w:szCs w:val="24"/>
        </w:rPr>
        <w:t xml:space="preserve"> as well as that of other </w:t>
      </w:r>
      <w:proofErr w:type="spellStart"/>
      <w:r>
        <w:rPr>
          <w:rFonts w:ascii="Times New Roman" w:eastAsia="Times New Roman" w:hAnsi="Times New Roman" w:cs="Times New Roman"/>
          <w:color w:val="222222"/>
          <w:sz w:val="24"/>
          <w:szCs w:val="24"/>
        </w:rPr>
        <w:t>organizations</w:t>
      </w:r>
      <w:proofErr w:type="spellEnd"/>
      <w:r>
        <w:rPr>
          <w:rFonts w:ascii="Times New Roman" w:eastAsia="Times New Roman" w:hAnsi="Times New Roman" w:cs="Times New Roman"/>
          <w:color w:val="222222"/>
          <w:sz w:val="24"/>
          <w:szCs w:val="24"/>
        </w:rPr>
        <w:t xml:space="preserve">. Hence the details such as the cost-to-income ratio, assets turnover, and profit margins will help to set strengths and areas of special </w:t>
      </w:r>
      <w:bookmarkStart w:id="13" w:name="_Int_beOH9EhX"/>
      <w:r>
        <w:rPr>
          <w:rFonts w:ascii="Times New Roman" w:eastAsia="Times New Roman" w:hAnsi="Times New Roman" w:cs="Times New Roman"/>
          <w:color w:val="222222"/>
          <w:sz w:val="24"/>
          <w:szCs w:val="24"/>
        </w:rPr>
        <w:t>forces</w:t>
      </w:r>
      <w:bookmarkEnd w:id="13"/>
      <w:r>
        <w:rPr>
          <w:rFonts w:ascii="Times New Roman" w:eastAsia="Times New Roman" w:hAnsi="Times New Roman" w:cs="Times New Roman"/>
          <w:color w:val="222222"/>
          <w:sz w:val="24"/>
          <w:szCs w:val="24"/>
        </w:rPr>
        <w:t xml:space="preserve"> and this will also help to identify special areas that require adjustments. It will thus reveal information on the</w:t>
      </w:r>
      <w:r>
        <w:rPr>
          <w:rFonts w:ascii="Times New Roman" w:eastAsia="Times New Roman" w:hAnsi="Times New Roman" w:cs="Times New Roman"/>
          <w:color w:val="222222"/>
          <w:sz w:val="24"/>
          <w:szCs w:val="24"/>
        </w:rPr>
        <w:t xml:space="preserve"> zones where the efficiency of UK banks can be enhanced with alternative recommendations on how their performances can be improved in a changing financial landscape.</w:t>
      </w:r>
    </w:p>
    <w:p w14:paraId="1116C64F" w14:textId="77777777" w:rsidR="00B24D6D" w:rsidRDefault="00B24D6D">
      <w:pPr>
        <w:shd w:val="clear" w:color="auto" w:fill="FFFFFF"/>
        <w:spacing w:line="360" w:lineRule="auto"/>
        <w:jc w:val="both"/>
        <w:rPr>
          <w:rFonts w:ascii="Times New Roman" w:eastAsia="Times New Roman" w:hAnsi="Times New Roman" w:cs="Times New Roman"/>
          <w:b/>
          <w:color w:val="222222"/>
          <w:sz w:val="24"/>
          <w:szCs w:val="24"/>
        </w:rPr>
      </w:pPr>
    </w:p>
    <w:p w14:paraId="31C27422" w14:textId="77777777" w:rsidR="00B24D6D" w:rsidRDefault="00F4638F">
      <w:pPr>
        <w:pStyle w:val="Heading2"/>
      </w:pPr>
      <w:bookmarkStart w:id="14" w:name="_Toc179797881"/>
      <w:r>
        <w:t>2.2 Theoretical Discussion</w:t>
      </w:r>
      <w:bookmarkEnd w:id="14"/>
    </w:p>
    <w:p w14:paraId="0BEDFD60" w14:textId="77777777" w:rsidR="00B24D6D" w:rsidRDefault="00F4638F">
      <w:pPr>
        <w:pStyle w:val="Heading3"/>
      </w:pPr>
      <w:bookmarkStart w:id="15" w:name="_Toc179797882"/>
      <w:r>
        <w:t>2.2.1 Definition of Operational Efficiency</w:t>
      </w:r>
      <w:bookmarkEnd w:id="15"/>
    </w:p>
    <w:p w14:paraId="441DFA55"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Another strategic business factor is operational efficiency which can be defined as the capacity of an </w:t>
      </w:r>
      <w:proofErr w:type="spellStart"/>
      <w:r>
        <w:rPr>
          <w:rFonts w:ascii="Times New Roman" w:eastAsia="Times New Roman" w:hAnsi="Times New Roman" w:cs="Times New Roman"/>
          <w:color w:val="222222"/>
          <w:sz w:val="24"/>
          <w:szCs w:val="24"/>
        </w:rPr>
        <w:t>organization</w:t>
      </w:r>
      <w:proofErr w:type="spellEnd"/>
      <w:r>
        <w:rPr>
          <w:rFonts w:ascii="Times New Roman" w:eastAsia="Times New Roman" w:hAnsi="Times New Roman" w:cs="Times New Roman"/>
          <w:color w:val="222222"/>
          <w:sz w:val="24"/>
          <w:szCs w:val="24"/>
        </w:rPr>
        <w:t xml:space="preserve"> to satisfy clients’ needs with products or services at the least cost while meeting the quality standards (Ali and Anwar 2021). The paper found it as a concept, which encompasses efficiency and effectiveness in operations, elimination of unnecessary activities, and effective </w:t>
      </w:r>
      <w:proofErr w:type="spellStart"/>
      <w:r>
        <w:rPr>
          <w:rFonts w:ascii="Times New Roman" w:eastAsia="Times New Roman" w:hAnsi="Times New Roman" w:cs="Times New Roman"/>
          <w:color w:val="222222"/>
          <w:sz w:val="24"/>
          <w:szCs w:val="24"/>
        </w:rPr>
        <w:t>utilization</w:t>
      </w:r>
      <w:proofErr w:type="spellEnd"/>
      <w:r>
        <w:rPr>
          <w:rFonts w:ascii="Times New Roman" w:eastAsia="Times New Roman" w:hAnsi="Times New Roman" w:cs="Times New Roman"/>
          <w:color w:val="222222"/>
          <w:sz w:val="24"/>
          <w:szCs w:val="24"/>
        </w:rPr>
        <w:t xml:space="preserve"> of all resources to get the maximum work accomplished with fewer resources. In more specific terms, using the framework of a business </w:t>
      </w:r>
      <w:proofErr w:type="spellStart"/>
      <w:r>
        <w:rPr>
          <w:rFonts w:ascii="Times New Roman" w:eastAsia="Times New Roman" w:hAnsi="Times New Roman" w:cs="Times New Roman"/>
          <w:color w:val="222222"/>
          <w:sz w:val="24"/>
          <w:szCs w:val="24"/>
        </w:rPr>
        <w:t>organization</w:t>
      </w:r>
      <w:proofErr w:type="spellEnd"/>
      <w:r>
        <w:rPr>
          <w:rFonts w:ascii="Times New Roman" w:eastAsia="Times New Roman" w:hAnsi="Times New Roman" w:cs="Times New Roman"/>
          <w:color w:val="222222"/>
          <w:sz w:val="24"/>
          <w:szCs w:val="24"/>
        </w:rPr>
        <w:t xml:space="preserve">, operational efficiency could be </w:t>
      </w:r>
      <w:proofErr w:type="spellStart"/>
      <w:r>
        <w:rPr>
          <w:rFonts w:ascii="Times New Roman" w:eastAsia="Times New Roman" w:hAnsi="Times New Roman" w:cs="Times New Roman"/>
          <w:color w:val="222222"/>
          <w:sz w:val="24"/>
          <w:szCs w:val="24"/>
        </w:rPr>
        <w:t>analyzed</w:t>
      </w:r>
      <w:proofErr w:type="spellEnd"/>
      <w:r>
        <w:rPr>
          <w:rFonts w:ascii="Times New Roman" w:eastAsia="Times New Roman" w:hAnsi="Times New Roman" w:cs="Times New Roman"/>
          <w:color w:val="222222"/>
          <w:sz w:val="24"/>
          <w:szCs w:val="24"/>
        </w:rPr>
        <w:t xml:space="preserve"> in terms of cost/incom</w:t>
      </w:r>
      <w:r>
        <w:rPr>
          <w:rFonts w:ascii="Times New Roman" w:eastAsia="Times New Roman" w:hAnsi="Times New Roman" w:cs="Times New Roman"/>
          <w:color w:val="222222"/>
          <w:sz w:val="24"/>
          <w:szCs w:val="24"/>
        </w:rPr>
        <w:t>e, time/time (turnaround time), Stock/ Sales, or ratio of productivity to time.</w:t>
      </w:r>
    </w:p>
    <w:p w14:paraId="609FC5DD" w14:textId="16BAD12D"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is especially the case for banks since operational performance represents a measure of how profitable the institution and its clients can be (Rashid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2020). Operational efficiency can be enhanced by enhancing technology to better perform day-to-day functions and decision-making mechanisms through the development of automation and artificial intelligence among others (Bag </w:t>
      </w:r>
      <w:r>
        <w:rPr>
          <w:rFonts w:ascii="Times New Roman" w:eastAsia="Times New Roman" w:hAnsi="Times New Roman" w:cs="Times New Roman"/>
          <w:i/>
          <w:color w:val="222222"/>
          <w:sz w:val="24"/>
          <w:szCs w:val="24"/>
        </w:rPr>
        <w:t>et 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2021)</w:t>
      </w:r>
      <w:r>
        <w:rPr>
          <w:rFonts w:ascii="Times New Roman" w:eastAsia="Times New Roman" w:hAnsi="Times New Roman" w:cs="Times New Roman"/>
          <w:color w:val="222222"/>
          <w:sz w:val="24"/>
          <w:szCs w:val="24"/>
        </w:rPr>
        <w:t>. It also embraces program activities such as Lean and Six Sigma that apply to continuous process improvement and seek to find inefficiencies.</w:t>
      </w:r>
    </w:p>
    <w:p w14:paraId="6C768AC5"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conclusion, operational efficiency is an ever-evolving goal that is constantly reassessed and involves a strategic approach to how to work and strive for improvement concerning the output. It </w:t>
      </w:r>
      <w:r>
        <w:rPr>
          <w:rFonts w:ascii="Times New Roman" w:eastAsia="Times New Roman" w:hAnsi="Times New Roman" w:cs="Times New Roman"/>
          <w:color w:val="222222"/>
          <w:sz w:val="24"/>
          <w:szCs w:val="24"/>
        </w:rPr>
        <w:lastRenderedPageBreak/>
        <w:t xml:space="preserve">allows an </w:t>
      </w:r>
      <w:proofErr w:type="spellStart"/>
      <w:r>
        <w:rPr>
          <w:rFonts w:ascii="Times New Roman" w:eastAsia="Times New Roman" w:hAnsi="Times New Roman" w:cs="Times New Roman"/>
          <w:color w:val="222222"/>
          <w:sz w:val="24"/>
          <w:szCs w:val="24"/>
        </w:rPr>
        <w:t>organization</w:t>
      </w:r>
      <w:proofErr w:type="spellEnd"/>
      <w:r>
        <w:rPr>
          <w:rFonts w:ascii="Times New Roman" w:eastAsia="Times New Roman" w:hAnsi="Times New Roman" w:cs="Times New Roman"/>
          <w:color w:val="222222"/>
          <w:sz w:val="24"/>
          <w:szCs w:val="24"/>
        </w:rPr>
        <w:t xml:space="preserve"> to finance its operations, seize opportunities when they are available, and provide value for its shareholders.</w:t>
      </w:r>
    </w:p>
    <w:p w14:paraId="1AB69F74" w14:textId="77777777" w:rsidR="00B24D6D" w:rsidRDefault="00F4638F">
      <w:pPr>
        <w:shd w:val="clear" w:color="auto" w:fill="FFFFFF"/>
        <w:spacing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noProof/>
          <w:color w:val="222222"/>
          <w:sz w:val="24"/>
          <w:szCs w:val="24"/>
        </w:rPr>
        <w:drawing>
          <wp:inline distT="114300" distB="114300" distL="114300" distR="114300" wp14:anchorId="25451757" wp14:editId="669D1ADA">
            <wp:extent cx="4538663" cy="3313224"/>
            <wp:effectExtent l="0" t="0" r="0" b="0"/>
            <wp:docPr id="206260988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538663" cy="3313224"/>
                    </a:xfrm>
                    <a:prstGeom prst="rect">
                      <a:avLst/>
                    </a:prstGeom>
                    <a:ln/>
                  </pic:spPr>
                </pic:pic>
              </a:graphicData>
            </a:graphic>
          </wp:inline>
        </w:drawing>
      </w:r>
    </w:p>
    <w:p w14:paraId="6B0FF097"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16" w:name="_heading=h.35nkun2" w:colFirst="0" w:colLast="0"/>
      <w:bookmarkEnd w:id="16"/>
      <w:r>
        <w:rPr>
          <w:rFonts w:ascii="Times New Roman" w:eastAsia="Times New Roman" w:hAnsi="Times New Roman" w:cs="Times New Roman"/>
          <w:b/>
          <w:color w:val="1F497D"/>
          <w:sz w:val="24"/>
          <w:szCs w:val="24"/>
        </w:rPr>
        <w:t>Figure 2: Operational efficiency</w:t>
      </w:r>
    </w:p>
    <w:p w14:paraId="5D8DCDAF" w14:textId="77777777" w:rsidR="00B24D6D" w:rsidRDefault="00F4638F">
      <w:pPr>
        <w:shd w:val="clear" w:color="auto" w:fill="FFFFFF"/>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(solutions360, 2022)</w:t>
      </w:r>
    </w:p>
    <w:p w14:paraId="2418A418" w14:textId="77777777" w:rsidR="00B24D6D" w:rsidRDefault="00F4638F">
      <w:pPr>
        <w:pStyle w:val="Heading3"/>
      </w:pPr>
      <w:bookmarkStart w:id="17" w:name="_Toc179797883"/>
      <w:r>
        <w:t>2.2.2 Evolution of Operational Efficiency</w:t>
      </w:r>
      <w:bookmarkEnd w:id="17"/>
    </w:p>
    <w:p w14:paraId="605BE750" w14:textId="77777777" w:rsidR="00B24D6D" w:rsidRDefault="00F4638F">
      <w:pPr>
        <w:shd w:val="clear" w:color="auto" w:fill="FFFFFF"/>
        <w:spacing w:before="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productivity of UK banks has gone through a dramatic change due to </w:t>
      </w:r>
      <w:r>
        <w:rPr>
          <w:rFonts w:ascii="Times New Roman" w:eastAsia="Times New Roman" w:hAnsi="Times New Roman" w:cs="Times New Roman"/>
          <w:color w:val="222222"/>
          <w:sz w:val="24"/>
          <w:szCs w:val="24"/>
        </w:rPr>
        <w:t>technology factors acting as a driving force with the support of regulatory bodies and changing market conditions (</w:t>
      </w:r>
      <w:proofErr w:type="spellStart"/>
      <w:r>
        <w:rPr>
          <w:rFonts w:ascii="Times New Roman" w:eastAsia="Times New Roman" w:hAnsi="Times New Roman" w:cs="Times New Roman"/>
          <w:color w:val="222222"/>
          <w:sz w:val="24"/>
          <w:szCs w:val="24"/>
        </w:rPr>
        <w:t>Diener</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Špaček</w:t>
      </w:r>
      <w:proofErr w:type="spellEnd"/>
      <w:r>
        <w:rPr>
          <w:rFonts w:ascii="Times New Roman" w:eastAsia="Times New Roman" w:hAnsi="Times New Roman" w:cs="Times New Roman"/>
          <w:color w:val="222222"/>
          <w:sz w:val="24"/>
          <w:szCs w:val="24"/>
        </w:rPr>
        <w:t xml:space="preserve"> 2021). Originally, the UK banks aimed to get the maximum output with the minimum of </w:t>
      </w:r>
      <w:bookmarkStart w:id="18" w:name="_Int_nwFxPalo"/>
      <w:r>
        <w:rPr>
          <w:rFonts w:ascii="Times New Roman" w:eastAsia="Times New Roman" w:hAnsi="Times New Roman" w:cs="Times New Roman"/>
          <w:color w:val="222222"/>
          <w:sz w:val="24"/>
          <w:szCs w:val="24"/>
        </w:rPr>
        <w:t>input</w:t>
      </w:r>
      <w:bookmarkEnd w:id="18"/>
      <w:r>
        <w:rPr>
          <w:rFonts w:ascii="Times New Roman" w:eastAsia="Times New Roman" w:hAnsi="Times New Roman" w:cs="Times New Roman"/>
          <w:color w:val="222222"/>
          <w:sz w:val="24"/>
          <w:szCs w:val="24"/>
        </w:rPr>
        <w:t xml:space="preserve"> and they concerned themselves solely with the fundamentals of costs and resources. Nonetheless, it is worth naming several phases of the evolution of operational efficiency.</w:t>
      </w:r>
    </w:p>
    <w:p w14:paraId="7DEBC9BE"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last decade of the twentieth century saw the revolution of banking operations through use of digital technology. Products such as the Automated Teller Machines (ATMs), online banking, as well as electronic payment systems brought drastic changes in the banking markets (</w:t>
      </w:r>
      <w:proofErr w:type="spellStart"/>
      <w:r>
        <w:rPr>
          <w:rFonts w:ascii="Times New Roman" w:eastAsia="Times New Roman" w:hAnsi="Times New Roman" w:cs="Times New Roman"/>
          <w:color w:val="222222"/>
          <w:sz w:val="24"/>
          <w:szCs w:val="24"/>
        </w:rPr>
        <w:t>Kosumi</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Poposka</w:t>
      </w:r>
      <w:proofErr w:type="spellEnd"/>
      <w:r>
        <w:rPr>
          <w:rFonts w:ascii="Times New Roman" w:eastAsia="Times New Roman" w:hAnsi="Times New Roman" w:cs="Times New Roman"/>
          <w:color w:val="222222"/>
          <w:sz w:val="24"/>
          <w:szCs w:val="24"/>
        </w:rPr>
        <w:t xml:space="preserve"> 2022). They made customer convenience better on the one hand and operation effectiveness better on the other hand as they reduced the physical branch and manual work.</w:t>
      </w:r>
    </w:p>
    <w:p w14:paraId="59A76FD7"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paper focuses on changes in regulation as one of the key drivers of the operational efficiency of UK banks in the 21st century. The financial crisis that occurred in the year 2008 resulted in </w:t>
      </w:r>
      <w:r>
        <w:rPr>
          <w:rFonts w:ascii="Times New Roman" w:eastAsia="Times New Roman" w:hAnsi="Times New Roman" w:cs="Times New Roman"/>
          <w:color w:val="222222"/>
          <w:sz w:val="24"/>
          <w:szCs w:val="24"/>
        </w:rPr>
        <w:lastRenderedPageBreak/>
        <w:t>increased regulatory standards, which made banks embrace compliance and risk management departments. Such investments had incurred initial costs that at long last have translated into stronger and more effective structures of operation.</w:t>
      </w:r>
    </w:p>
    <w:p w14:paraId="077A61A7"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Lately, it has been regarded as more specific, including artificial intelligence (AI), machine learning, and blockchain technology (Xu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 These technologies are also helping UK banks to take operational efficiencies to another level wherein they can automate complex tasks, reduce frauds, and upgrade data analytics. The changes in the usage of cloud computing and the development of fintech solution partnerships are also other efficiency factors enhancing operational adaptability.</w:t>
      </w:r>
    </w:p>
    <w:p w14:paraId="7D00EF46" w14:textId="77777777" w:rsidR="00B24D6D" w:rsidRDefault="00B24D6D">
      <w:pPr>
        <w:shd w:val="clear" w:color="auto" w:fill="FFFFFF"/>
        <w:spacing w:line="360" w:lineRule="auto"/>
        <w:jc w:val="both"/>
        <w:rPr>
          <w:rFonts w:ascii="Times New Roman" w:eastAsia="Times New Roman" w:hAnsi="Times New Roman" w:cs="Times New Roman"/>
          <w:b/>
          <w:color w:val="222222"/>
          <w:sz w:val="24"/>
          <w:szCs w:val="24"/>
        </w:rPr>
      </w:pPr>
    </w:p>
    <w:p w14:paraId="27E845B2" w14:textId="77777777" w:rsidR="00B24D6D" w:rsidRDefault="00F4638F">
      <w:pPr>
        <w:pStyle w:val="Heading3"/>
      </w:pPr>
      <w:bookmarkStart w:id="19" w:name="_Toc179797884"/>
      <w:r>
        <w:t>2.2.3 Impact of Historical Events</w:t>
      </w:r>
      <w:bookmarkEnd w:id="19"/>
      <w:r>
        <w:t xml:space="preserve">     </w:t>
      </w:r>
    </w:p>
    <w:p w14:paraId="14C67B7C"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On the UK banks, the evolution of the same has always been influenced by a particular historical incident and each of them has carved an indelible mark on the banking sector (</w:t>
      </w:r>
      <w:proofErr w:type="spellStart"/>
      <w:r>
        <w:rPr>
          <w:rFonts w:ascii="Times New Roman" w:eastAsia="Times New Roman" w:hAnsi="Times New Roman" w:cs="Times New Roman"/>
          <w:color w:val="222222"/>
          <w:sz w:val="24"/>
          <w:szCs w:val="24"/>
        </w:rPr>
        <w:t>Mathibe</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Oppong</w:t>
      </w:r>
      <w:proofErr w:type="spellEnd"/>
      <w:r>
        <w:rPr>
          <w:rFonts w:ascii="Times New Roman" w:eastAsia="Times New Roman" w:hAnsi="Times New Roman" w:cs="Times New Roman"/>
          <w:color w:val="222222"/>
          <w:sz w:val="24"/>
          <w:szCs w:val="24"/>
        </w:rPr>
        <w:t xml:space="preserve"> 2024). These factors have led to modifications in the banking regulations, revenues, and techniques and hence led to improvements in the efficiency of the banking services.</w:t>
      </w:r>
    </w:p>
    <w:p w14:paraId="1D7BF1E8"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process of the 1980s – the so-called “Big Bang” – was the step of increased financial </w:t>
      </w:r>
      <w:proofErr w:type="spellStart"/>
      <w:r>
        <w:rPr>
          <w:rFonts w:ascii="Times New Roman" w:eastAsia="Times New Roman" w:hAnsi="Times New Roman" w:cs="Times New Roman"/>
          <w:color w:val="222222"/>
          <w:sz w:val="24"/>
          <w:szCs w:val="24"/>
        </w:rPr>
        <w:t>liberalization</w:t>
      </w:r>
      <w:proofErr w:type="spellEnd"/>
      <w:r>
        <w:rPr>
          <w:rFonts w:ascii="Times New Roman" w:eastAsia="Times New Roman" w:hAnsi="Times New Roman" w:cs="Times New Roman"/>
          <w:color w:val="222222"/>
          <w:sz w:val="24"/>
          <w:szCs w:val="24"/>
        </w:rPr>
        <w:t xml:space="preserve"> in the UK with consequences for banks. Swing in the form of abolishment of fixed commission charges and effect in the form of electronic trading systems flooded the financial markets. This led to more competitive structures where banks’ efficiency was driven to new heights by having to embrace the use of new technologies to survive.</w:t>
      </w:r>
    </w:p>
    <w:p w14:paraId="36FC0B0D"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other major event that played out in this structure was the global financial crisis that happened in 2008, which highlighted major inefficiencies and risks in the banking sector (Kohler and </w:t>
      </w:r>
      <w:proofErr w:type="spellStart"/>
      <w:r>
        <w:rPr>
          <w:rFonts w:ascii="Times New Roman" w:eastAsia="Times New Roman" w:hAnsi="Times New Roman" w:cs="Times New Roman"/>
          <w:color w:val="222222"/>
          <w:sz w:val="24"/>
          <w:szCs w:val="24"/>
        </w:rPr>
        <w:t>Stockhammer</w:t>
      </w:r>
      <w:proofErr w:type="spellEnd"/>
      <w:r>
        <w:rPr>
          <w:rFonts w:ascii="Times New Roman" w:eastAsia="Times New Roman" w:hAnsi="Times New Roman" w:cs="Times New Roman"/>
          <w:color w:val="222222"/>
          <w:sz w:val="24"/>
          <w:szCs w:val="24"/>
        </w:rPr>
        <w:t xml:space="preserve"> 2022). As a result, the government established even more restrictive principles of banking activity regulation, including the Basel III agreement, within the framework of which banks were instructed to increase the volume of capital reserves and enhance their regulation of risks. These regulations were set to create more operational pressures at first glance but yielded a more stable and effective banking system. Lenders continue to dedicate a </w:t>
      </w:r>
      <w:proofErr w:type="spellStart"/>
      <w:r>
        <w:rPr>
          <w:rFonts w:ascii="Times New Roman" w:eastAsia="Times New Roman" w:hAnsi="Times New Roman" w:cs="Times New Roman"/>
          <w:color w:val="222222"/>
          <w:sz w:val="24"/>
          <w:szCs w:val="24"/>
        </w:rPr>
        <w:t>sizable</w:t>
      </w:r>
      <w:proofErr w:type="spellEnd"/>
      <w:r>
        <w:rPr>
          <w:rFonts w:ascii="Times New Roman" w:eastAsia="Times New Roman" w:hAnsi="Times New Roman" w:cs="Times New Roman"/>
          <w:color w:val="222222"/>
          <w:sz w:val="24"/>
          <w:szCs w:val="24"/>
        </w:rPr>
        <w:t xml:space="preserve"> number of resources in compliance technologi</w:t>
      </w:r>
      <w:r>
        <w:rPr>
          <w:rFonts w:ascii="Times New Roman" w:eastAsia="Times New Roman" w:hAnsi="Times New Roman" w:cs="Times New Roman"/>
          <w:color w:val="222222"/>
          <w:sz w:val="24"/>
          <w:szCs w:val="24"/>
        </w:rPr>
        <w:t>es as well as risk management solutions which are now considered strategic in their practices.</w:t>
      </w:r>
    </w:p>
    <w:p w14:paraId="7E40CD48"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The key factors worthy of consideration, however, have been changes in the provision of financial services as witnessed in the 21st Century through new technological applications or Facilities that have enhanced digital banking systems (Javaid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2022). With the growing use of online and mobile banking, customers’ engagement and the need for the physical branch have changed drastically. That has reduced operational costs and enhanced efficiency at the same time that the production of basic goods has accelerated. Presently, AI and machine learning are being adopted to automate repetitive tasks, use chatbots to offer top-notch customer relations, and tighten measures that will help prevent cases of fraud.</w:t>
      </w:r>
    </w:p>
    <w:p w14:paraId="17104203" w14:textId="284CE0E3"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Also, the ongoing COVID-19 crisis has </w:t>
      </w:r>
      <w:r w:rsidR="001B4B23">
        <w:rPr>
          <w:rFonts w:ascii="Times New Roman" w:eastAsia="Times New Roman" w:hAnsi="Times New Roman" w:cs="Times New Roman"/>
          <w:color w:val="222222"/>
          <w:sz w:val="24"/>
          <w:szCs w:val="24"/>
        </w:rPr>
        <w:t>edged</w:t>
      </w:r>
      <w:r>
        <w:rPr>
          <w:rFonts w:ascii="Times New Roman" w:eastAsia="Times New Roman" w:hAnsi="Times New Roman" w:cs="Times New Roman"/>
          <w:color w:val="222222"/>
          <w:sz w:val="24"/>
          <w:szCs w:val="24"/>
        </w:rPr>
        <w:t xml:space="preserve"> the </w:t>
      </w:r>
      <w:proofErr w:type="spellStart"/>
      <w:r>
        <w:rPr>
          <w:rFonts w:ascii="Times New Roman" w:eastAsia="Times New Roman" w:hAnsi="Times New Roman" w:cs="Times New Roman"/>
          <w:color w:val="222222"/>
          <w:sz w:val="24"/>
          <w:szCs w:val="24"/>
        </w:rPr>
        <w:t>digitalization</w:t>
      </w:r>
      <w:proofErr w:type="spellEnd"/>
      <w:r>
        <w:rPr>
          <w:rFonts w:ascii="Times New Roman" w:eastAsia="Times New Roman" w:hAnsi="Times New Roman" w:cs="Times New Roman"/>
          <w:color w:val="222222"/>
          <w:sz w:val="24"/>
          <w:szCs w:val="24"/>
        </w:rPr>
        <w:t xml:space="preserve"> of the banking sector as people have been restricted in their mobility and thus turned to online banking solutions. New work-from-home conditions arose, and it became necessary to strengthen banks’ digital platforms while also pushing operational improvements.</w:t>
      </w:r>
    </w:p>
    <w:p w14:paraId="65C1347F"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Formatively other historical factors like financial deregulation, the global financial crisis, digital revolution have influenced the operational efficiency of UK banks (</w:t>
      </w:r>
      <w:proofErr w:type="spellStart"/>
      <w:r>
        <w:rPr>
          <w:rFonts w:ascii="Times New Roman" w:eastAsia="Times New Roman" w:hAnsi="Times New Roman" w:cs="Times New Roman"/>
          <w:color w:val="222222"/>
          <w:sz w:val="24"/>
          <w:szCs w:val="24"/>
        </w:rPr>
        <w:t>Hanafizadeh</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Marjaie</w:t>
      </w:r>
      <w:proofErr w:type="spellEnd"/>
      <w:r>
        <w:rPr>
          <w:rFonts w:ascii="Times New Roman" w:eastAsia="Times New Roman" w:hAnsi="Times New Roman" w:cs="Times New Roman"/>
          <w:color w:val="222222"/>
          <w:sz w:val="24"/>
          <w:szCs w:val="24"/>
        </w:rPr>
        <w:t xml:space="preserve"> 2020). Such occurrences have forced banks to look for ways to come up with legal compliance, technologies, and awesome services that can create amazing services in the market competition.</w:t>
      </w:r>
    </w:p>
    <w:p w14:paraId="4007C9F2" w14:textId="77777777" w:rsidR="00B24D6D" w:rsidRDefault="00F4638F">
      <w:pPr>
        <w:shd w:val="clear" w:color="auto" w:fill="FFFFFF"/>
        <w:spacing w:line="360" w:lineRule="auto"/>
        <w:jc w:val="center"/>
        <w:rPr>
          <w:rFonts w:ascii="Times New Roman" w:eastAsia="Times New Roman" w:hAnsi="Times New Roman" w:cs="Times New Roman"/>
          <w:b/>
          <w:color w:val="222222"/>
          <w:sz w:val="24"/>
          <w:szCs w:val="24"/>
        </w:rPr>
      </w:pPr>
      <w:r>
        <w:rPr>
          <w:noProof/>
        </w:rPr>
        <w:drawing>
          <wp:inline distT="0" distB="0" distL="0" distR="0" wp14:anchorId="341C0A84" wp14:editId="38AAB275">
            <wp:extent cx="4349539" cy="2857500"/>
            <wp:effectExtent l="0" t="0" r="0" b="0"/>
            <wp:docPr id="2062609885" name="image14.jpg" descr="The Impact of Brexit on the Financial Services Sector | Toptal®"/>
            <wp:cNvGraphicFramePr/>
            <a:graphic xmlns:a="http://schemas.openxmlformats.org/drawingml/2006/main">
              <a:graphicData uri="http://schemas.openxmlformats.org/drawingml/2006/picture">
                <pic:pic xmlns:pic="http://schemas.openxmlformats.org/drawingml/2006/picture">
                  <pic:nvPicPr>
                    <pic:cNvPr id="0" name="image14.jpg" descr="The Impact of Brexit on the Financial Services Sector | Toptal®"/>
                    <pic:cNvPicPr preferRelativeResize="0"/>
                  </pic:nvPicPr>
                  <pic:blipFill>
                    <a:blip r:embed="rId11"/>
                    <a:srcRect/>
                    <a:stretch>
                      <a:fillRect/>
                    </a:stretch>
                  </pic:blipFill>
                  <pic:spPr>
                    <a:xfrm>
                      <a:off x="0" y="0"/>
                      <a:ext cx="4353582" cy="2860156"/>
                    </a:xfrm>
                    <a:prstGeom prst="rect">
                      <a:avLst/>
                    </a:prstGeom>
                    <a:ln/>
                  </pic:spPr>
                </pic:pic>
              </a:graphicData>
            </a:graphic>
          </wp:inline>
        </w:drawing>
      </w:r>
    </w:p>
    <w:p w14:paraId="05DB32A4"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222222"/>
          <w:sz w:val="24"/>
          <w:szCs w:val="24"/>
        </w:rPr>
      </w:pPr>
      <w:bookmarkStart w:id="20" w:name="_heading=h.2jxsxqh" w:colFirst="0" w:colLast="0"/>
      <w:bookmarkEnd w:id="20"/>
      <w:r>
        <w:rPr>
          <w:rFonts w:ascii="Times New Roman" w:eastAsia="Times New Roman" w:hAnsi="Times New Roman" w:cs="Times New Roman"/>
          <w:b/>
          <w:color w:val="1F497D"/>
          <w:sz w:val="24"/>
          <w:szCs w:val="24"/>
        </w:rPr>
        <w:t>Figure 3: Impact on Banks</w:t>
      </w:r>
    </w:p>
    <w:p w14:paraId="45327C5E" w14:textId="77777777" w:rsidR="00B24D6D" w:rsidRDefault="00F4638F">
      <w:pPr>
        <w:shd w:val="clear" w:color="auto" w:fill="FFFFFF"/>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(Clarence-Smith, 2020)</w:t>
      </w:r>
    </w:p>
    <w:p w14:paraId="3CDA043B" w14:textId="77777777" w:rsidR="00B24D6D" w:rsidRDefault="00B24D6D">
      <w:pPr>
        <w:shd w:val="clear" w:color="auto" w:fill="FFFFFF"/>
        <w:spacing w:line="360" w:lineRule="auto"/>
        <w:jc w:val="center"/>
        <w:rPr>
          <w:rFonts w:ascii="Times New Roman" w:eastAsia="Times New Roman" w:hAnsi="Times New Roman" w:cs="Times New Roman"/>
          <w:color w:val="222222"/>
          <w:sz w:val="24"/>
          <w:szCs w:val="24"/>
        </w:rPr>
      </w:pPr>
    </w:p>
    <w:p w14:paraId="12E11C5C" w14:textId="77777777" w:rsidR="00B24D6D" w:rsidRDefault="00F4638F">
      <w:pPr>
        <w:pStyle w:val="Heading3"/>
      </w:pPr>
      <w:bookmarkStart w:id="21" w:name="_Toc179797885"/>
      <w:r>
        <w:t>2.2.4 Influence of management styles and strategies on operational efficiency.</w:t>
      </w:r>
      <w:bookmarkEnd w:id="21"/>
    </w:p>
    <w:p w14:paraId="6109AF7D"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Managing the flow of work and activities in an </w:t>
      </w:r>
      <w:proofErr w:type="spellStart"/>
      <w:r>
        <w:rPr>
          <w:rFonts w:ascii="Times New Roman" w:eastAsia="Times New Roman" w:hAnsi="Times New Roman" w:cs="Times New Roman"/>
          <w:color w:val="222222"/>
          <w:sz w:val="24"/>
          <w:szCs w:val="24"/>
        </w:rPr>
        <w:t>organization</w:t>
      </w:r>
      <w:proofErr w:type="spellEnd"/>
      <w:r>
        <w:rPr>
          <w:rFonts w:ascii="Times New Roman" w:eastAsia="Times New Roman" w:hAnsi="Times New Roman" w:cs="Times New Roman"/>
          <w:color w:val="222222"/>
          <w:sz w:val="24"/>
          <w:szCs w:val="24"/>
        </w:rPr>
        <w:t xml:space="preserve"> is mainly </w:t>
      </w:r>
      <w:proofErr w:type="spellStart"/>
      <w:r>
        <w:rPr>
          <w:rFonts w:ascii="Times New Roman" w:eastAsia="Times New Roman" w:hAnsi="Times New Roman" w:cs="Times New Roman"/>
          <w:color w:val="222222"/>
          <w:sz w:val="24"/>
          <w:szCs w:val="24"/>
        </w:rPr>
        <w:t>characterized</w:t>
      </w:r>
      <w:proofErr w:type="spellEnd"/>
      <w:r>
        <w:rPr>
          <w:rFonts w:ascii="Times New Roman" w:eastAsia="Times New Roman" w:hAnsi="Times New Roman" w:cs="Times New Roman"/>
          <w:color w:val="222222"/>
          <w:sz w:val="24"/>
          <w:szCs w:val="24"/>
        </w:rPr>
        <w:t xml:space="preserve"> by the managerial approaches and tactics in place, and these work marvels are seen in the banking sector. Thus, there are numerous theories and models like the X-Efficiency Theory or the Cost efficiency vs. Revenue efficiency that shed light on these impacts (</w:t>
      </w:r>
      <w:proofErr w:type="spellStart"/>
      <w:r>
        <w:rPr>
          <w:rFonts w:ascii="Times New Roman" w:eastAsia="Times New Roman" w:hAnsi="Times New Roman" w:cs="Times New Roman"/>
          <w:color w:val="222222"/>
          <w:sz w:val="24"/>
          <w:szCs w:val="24"/>
        </w:rPr>
        <w:t>Adeabah</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Andoh</w:t>
      </w:r>
      <w:proofErr w:type="spellEnd"/>
      <w:r>
        <w:rPr>
          <w:rFonts w:ascii="Times New Roman" w:eastAsia="Times New Roman" w:hAnsi="Times New Roman" w:cs="Times New Roman"/>
          <w:color w:val="222222"/>
          <w:sz w:val="24"/>
          <w:szCs w:val="24"/>
        </w:rPr>
        <w:t xml:space="preserve"> 2020). </w:t>
      </w:r>
    </w:p>
    <w:p w14:paraId="4B9E45D8"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X-Efficiency, postulated by Harvey </w:t>
      </w:r>
      <w:proofErr w:type="spellStart"/>
      <w:r>
        <w:rPr>
          <w:rFonts w:ascii="Times New Roman" w:eastAsia="Times New Roman" w:hAnsi="Times New Roman" w:cs="Times New Roman"/>
          <w:color w:val="222222"/>
          <w:sz w:val="24"/>
          <w:szCs w:val="24"/>
        </w:rPr>
        <w:t>Leibenstein</w:t>
      </w:r>
      <w:proofErr w:type="spellEnd"/>
      <w:r>
        <w:rPr>
          <w:rFonts w:ascii="Times New Roman" w:eastAsia="Times New Roman" w:hAnsi="Times New Roman" w:cs="Times New Roman"/>
          <w:color w:val="222222"/>
          <w:sz w:val="24"/>
          <w:szCs w:val="24"/>
        </w:rPr>
        <w:t xml:space="preserve">, demonstrates that internal inefficiencies and lack of competition pressure contribute to firms’ inefficiency. Proactively, </w:t>
      </w:r>
      <w:proofErr w:type="spellStart"/>
      <w:r>
        <w:rPr>
          <w:rFonts w:ascii="Times New Roman" w:eastAsia="Times New Roman" w:hAnsi="Times New Roman" w:cs="Times New Roman"/>
          <w:color w:val="222222"/>
          <w:sz w:val="24"/>
          <w:szCs w:val="24"/>
        </w:rPr>
        <w:t>organizational</w:t>
      </w:r>
      <w:proofErr w:type="spellEnd"/>
      <w:r>
        <w:rPr>
          <w:rFonts w:ascii="Times New Roman" w:eastAsia="Times New Roman" w:hAnsi="Times New Roman" w:cs="Times New Roman"/>
          <w:color w:val="222222"/>
          <w:sz w:val="24"/>
          <w:szCs w:val="24"/>
        </w:rPr>
        <w:t xml:space="preserve"> management that promotes and rewards autocratic leadership, individual responsibilities, and performance can prevent X-inefficiencies. Applying the X-Efficiency Theory helps point out the need for managerial activities to force firms to achieve the maximum level of efficiency. For example, there may be a competitive climate in the management that increases co</w:t>
      </w:r>
      <w:r>
        <w:rPr>
          <w:rFonts w:ascii="Times New Roman" w:eastAsia="Times New Roman" w:hAnsi="Times New Roman" w:cs="Times New Roman"/>
          <w:color w:val="222222"/>
          <w:sz w:val="24"/>
          <w:szCs w:val="24"/>
        </w:rPr>
        <w:t>mpetitiveness and does not let personnel waste time on unnecessary things, or it may stimulate the creation of new products (</w:t>
      </w:r>
      <w:proofErr w:type="spellStart"/>
      <w:r>
        <w:rPr>
          <w:rFonts w:ascii="Times New Roman" w:eastAsia="Times New Roman" w:hAnsi="Times New Roman" w:cs="Times New Roman"/>
          <w:color w:val="222222"/>
          <w:sz w:val="24"/>
          <w:szCs w:val="24"/>
        </w:rPr>
        <w:t>Awan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2020). This entails setting proper targets, constant remunerating, and the use of sound performance appraisal tools.</w:t>
      </w:r>
    </w:p>
    <w:p w14:paraId="11EA5DD7"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Cost Efficiency versus Revenue Efficiency is another perspective by which the efficiency of management strategies in altering operational efficiency can be measured. Cost efficiency is dealing with cost </w:t>
      </w:r>
      <w:proofErr w:type="spellStart"/>
      <w:r>
        <w:rPr>
          <w:rFonts w:ascii="Times New Roman" w:eastAsia="Times New Roman" w:hAnsi="Times New Roman" w:cs="Times New Roman"/>
          <w:color w:val="222222"/>
          <w:sz w:val="24"/>
          <w:szCs w:val="24"/>
        </w:rPr>
        <w:t>minimization</w:t>
      </w:r>
      <w:proofErr w:type="spellEnd"/>
      <w:r>
        <w:rPr>
          <w:rFonts w:ascii="Times New Roman" w:eastAsia="Times New Roman" w:hAnsi="Times New Roman" w:cs="Times New Roman"/>
          <w:color w:val="222222"/>
          <w:sz w:val="24"/>
          <w:szCs w:val="24"/>
        </w:rPr>
        <w:t xml:space="preserve"> but not affecting production quantities while on the other hand, revenue efficiency involves </w:t>
      </w:r>
      <w:proofErr w:type="spellStart"/>
      <w:r>
        <w:rPr>
          <w:rFonts w:ascii="Times New Roman" w:eastAsia="Times New Roman" w:hAnsi="Times New Roman" w:cs="Times New Roman"/>
          <w:color w:val="222222"/>
          <w:sz w:val="24"/>
          <w:szCs w:val="24"/>
        </w:rPr>
        <w:t>maximization</w:t>
      </w:r>
      <w:proofErr w:type="spellEnd"/>
      <w:r>
        <w:rPr>
          <w:rFonts w:ascii="Times New Roman" w:eastAsia="Times New Roman" w:hAnsi="Times New Roman" w:cs="Times New Roman"/>
          <w:color w:val="222222"/>
          <w:sz w:val="24"/>
          <w:szCs w:val="24"/>
        </w:rPr>
        <w:t xml:space="preserve"> of income through different strategies.</w:t>
      </w:r>
    </w:p>
    <w:p w14:paraId="671EC9EF"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Cost Efficiency models are used to explore a level of resource management in terms of the extent to which costs can be cut (Marlina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2020). Such practices as operating with minimal resources, reducing expenses, and seeking better ways of working lead to cost-efficient practices. Methods like Lean Management and Six Sigma are used in restructuring the processes and wasting minimal resources. For instance, if a bank practice Lean, its loan processing system could be </w:t>
      </w:r>
      <w:proofErr w:type="spellStart"/>
      <w:r>
        <w:rPr>
          <w:rFonts w:ascii="Times New Roman" w:eastAsia="Times New Roman" w:hAnsi="Times New Roman" w:cs="Times New Roman"/>
          <w:color w:val="222222"/>
          <w:sz w:val="24"/>
          <w:szCs w:val="24"/>
        </w:rPr>
        <w:t>optimized</w:t>
      </w:r>
      <w:proofErr w:type="spellEnd"/>
      <w:r>
        <w:rPr>
          <w:rFonts w:ascii="Times New Roman" w:eastAsia="Times New Roman" w:hAnsi="Times New Roman" w:cs="Times New Roman"/>
          <w:color w:val="222222"/>
          <w:sz w:val="24"/>
          <w:szCs w:val="24"/>
        </w:rPr>
        <w:t xml:space="preserve"> so that there is less repetition hence, less expense and more efficiency.</w:t>
      </w:r>
    </w:p>
    <w:p w14:paraId="2335C4F2"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Data Envelopment models are applied to </w:t>
      </w:r>
      <w:proofErr w:type="spellStart"/>
      <w:r>
        <w:rPr>
          <w:rFonts w:ascii="Times New Roman" w:eastAsia="Times New Roman" w:hAnsi="Times New Roman" w:cs="Times New Roman"/>
          <w:color w:val="222222"/>
          <w:sz w:val="24"/>
          <w:szCs w:val="24"/>
        </w:rPr>
        <w:t>analyze</w:t>
      </w:r>
      <w:proofErr w:type="spellEnd"/>
      <w:r>
        <w:rPr>
          <w:rFonts w:ascii="Times New Roman" w:eastAsia="Times New Roman" w:hAnsi="Times New Roman" w:cs="Times New Roman"/>
          <w:color w:val="222222"/>
          <w:sz w:val="24"/>
          <w:szCs w:val="24"/>
        </w:rPr>
        <w:t xml:space="preserve"> the efficiency of actions targeted at the enhancement of revenues (</w:t>
      </w:r>
      <w:proofErr w:type="spellStart"/>
      <w:r>
        <w:rPr>
          <w:rFonts w:ascii="Times New Roman" w:eastAsia="Times New Roman" w:hAnsi="Times New Roman" w:cs="Times New Roman"/>
          <w:color w:val="222222"/>
          <w:sz w:val="24"/>
          <w:szCs w:val="24"/>
        </w:rPr>
        <w:t>Barbero</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Zofío</w:t>
      </w:r>
      <w:proofErr w:type="spellEnd"/>
      <w:r>
        <w:rPr>
          <w:rFonts w:ascii="Times New Roman" w:eastAsia="Times New Roman" w:hAnsi="Times New Roman" w:cs="Times New Roman"/>
          <w:color w:val="222222"/>
          <w:sz w:val="24"/>
          <w:szCs w:val="24"/>
        </w:rPr>
        <w:t xml:space="preserve"> 2023). Management strategies that involve focusing on the customers, embracing changes that bring new and valuable products to the market, and the identification of excellent market niches boost the efficiency of its revenue. A bank working under </w:t>
      </w:r>
      <w:r>
        <w:rPr>
          <w:rFonts w:ascii="Times New Roman" w:eastAsia="Times New Roman" w:hAnsi="Times New Roman" w:cs="Times New Roman"/>
          <w:color w:val="222222"/>
          <w:sz w:val="24"/>
          <w:szCs w:val="24"/>
        </w:rPr>
        <w:lastRenderedPageBreak/>
        <w:t xml:space="preserve">the context of RE might take up product differentiation by offering </w:t>
      </w:r>
      <w:proofErr w:type="spellStart"/>
      <w:r>
        <w:rPr>
          <w:rFonts w:ascii="Times New Roman" w:eastAsia="Times New Roman" w:hAnsi="Times New Roman" w:cs="Times New Roman"/>
          <w:color w:val="222222"/>
          <w:sz w:val="24"/>
          <w:szCs w:val="24"/>
        </w:rPr>
        <w:t>customized</w:t>
      </w:r>
      <w:proofErr w:type="spellEnd"/>
      <w:r>
        <w:rPr>
          <w:rFonts w:ascii="Times New Roman" w:eastAsia="Times New Roman" w:hAnsi="Times New Roman" w:cs="Times New Roman"/>
          <w:color w:val="222222"/>
          <w:sz w:val="24"/>
          <w:szCs w:val="24"/>
        </w:rPr>
        <w:t xml:space="preserve"> services to clients, different pricing policies depending on client type, and attractive adve</w:t>
      </w:r>
      <w:r>
        <w:rPr>
          <w:rFonts w:ascii="Times New Roman" w:eastAsia="Times New Roman" w:hAnsi="Times New Roman" w:cs="Times New Roman"/>
          <w:color w:val="222222"/>
          <w:sz w:val="24"/>
          <w:szCs w:val="24"/>
        </w:rPr>
        <w:t>rtisement policies for the right market.</w:t>
      </w:r>
    </w:p>
    <w:p w14:paraId="60D139B3"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efficiency of costs and revenue is good when in balance. There is one of the essential requirements for the management to work on constantly and find a way to balance: the two aspects must be </w:t>
      </w:r>
      <w:proofErr w:type="spellStart"/>
      <w:r>
        <w:rPr>
          <w:rFonts w:ascii="Times New Roman" w:eastAsia="Times New Roman" w:hAnsi="Times New Roman" w:cs="Times New Roman"/>
          <w:color w:val="222222"/>
          <w:sz w:val="24"/>
          <w:szCs w:val="24"/>
        </w:rPr>
        <w:t>optimized</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Suarni</w:t>
      </w:r>
      <w:proofErr w:type="spellEnd"/>
      <w:r>
        <w:rPr>
          <w:rFonts w:ascii="Times New Roman" w:eastAsia="Times New Roman" w:hAnsi="Times New Roman" w:cs="Times New Roman"/>
          <w:color w:val="222222"/>
          <w:sz w:val="24"/>
          <w:szCs w:val="24"/>
        </w:rPr>
        <w:t xml:space="preserve"> and Amelia 2023). For example, </w:t>
      </w:r>
      <w:proofErr w:type="spellStart"/>
      <w:r>
        <w:rPr>
          <w:rFonts w:ascii="Times New Roman" w:eastAsia="Times New Roman" w:hAnsi="Times New Roman" w:cs="Times New Roman"/>
          <w:color w:val="222222"/>
          <w:sz w:val="24"/>
          <w:szCs w:val="24"/>
        </w:rPr>
        <w:t>capitalizing</w:t>
      </w:r>
      <w:proofErr w:type="spellEnd"/>
      <w:r>
        <w:rPr>
          <w:rFonts w:ascii="Times New Roman" w:eastAsia="Times New Roman" w:hAnsi="Times New Roman" w:cs="Times New Roman"/>
          <w:color w:val="222222"/>
          <w:sz w:val="24"/>
          <w:szCs w:val="24"/>
        </w:rPr>
        <w:t xml:space="preserve"> on technology could prove costly in the short run but would increase cost and revenue in the long run as a result of enhancing the quality of service delivered and customer satisfaction.</w:t>
      </w:r>
    </w:p>
    <w:p w14:paraId="559F744C"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Therefore, it can be ascertained that the management styles and strategies specifically contribute towards the improvement of the X-efficiency theories and the actual models such as Cost Efficiency versus Revenue Efficiency of the banking institutions. Therefore, by keeping up with internal performance, cost control, and revenue increment, the management of an </w:t>
      </w:r>
      <w:proofErr w:type="spellStart"/>
      <w:r>
        <w:rPr>
          <w:rFonts w:ascii="Times New Roman" w:eastAsia="Times New Roman" w:hAnsi="Times New Roman" w:cs="Times New Roman"/>
          <w:color w:val="222222"/>
          <w:sz w:val="24"/>
          <w:szCs w:val="24"/>
        </w:rPr>
        <w:t>organization</w:t>
      </w:r>
      <w:proofErr w:type="spellEnd"/>
      <w:r>
        <w:rPr>
          <w:rFonts w:ascii="Times New Roman" w:eastAsia="Times New Roman" w:hAnsi="Times New Roman" w:cs="Times New Roman"/>
          <w:color w:val="222222"/>
          <w:sz w:val="24"/>
          <w:szCs w:val="24"/>
        </w:rPr>
        <w:t xml:space="preserve"> can create immovable growth in </w:t>
      </w:r>
      <w:proofErr w:type="spellStart"/>
      <w:r>
        <w:rPr>
          <w:rFonts w:ascii="Times New Roman" w:eastAsia="Times New Roman" w:hAnsi="Times New Roman" w:cs="Times New Roman"/>
          <w:color w:val="222222"/>
          <w:sz w:val="24"/>
          <w:szCs w:val="24"/>
        </w:rPr>
        <w:t>organizational</w:t>
      </w:r>
      <w:proofErr w:type="spellEnd"/>
      <w:r>
        <w:rPr>
          <w:rFonts w:ascii="Times New Roman" w:eastAsia="Times New Roman" w:hAnsi="Times New Roman" w:cs="Times New Roman"/>
          <w:color w:val="222222"/>
          <w:sz w:val="24"/>
          <w:szCs w:val="24"/>
        </w:rPr>
        <w:t xml:space="preserve"> efficiency.</w:t>
      </w:r>
    </w:p>
    <w:p w14:paraId="613D7381"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0D850B49"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440EA6D1" w14:textId="77777777" w:rsidR="00B24D6D" w:rsidRDefault="00F4638F">
      <w:pPr>
        <w:pStyle w:val="Heading3"/>
      </w:pPr>
      <w:bookmarkStart w:id="22" w:name="_Toc179797886"/>
      <w:r>
        <w:t>2.2.5 Role of technology in enhancing or hindering efficiency.</w:t>
      </w:r>
      <w:bookmarkEnd w:id="22"/>
    </w:p>
    <w:p w14:paraId="01227BB8"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paper seeks to establish the role of technology in the improvement of </w:t>
      </w:r>
      <w:proofErr w:type="spellStart"/>
      <w:r>
        <w:rPr>
          <w:rFonts w:ascii="Times New Roman" w:eastAsia="Times New Roman" w:hAnsi="Times New Roman" w:cs="Times New Roman"/>
          <w:color w:val="222222"/>
          <w:sz w:val="24"/>
          <w:szCs w:val="24"/>
        </w:rPr>
        <w:t>organizational</w:t>
      </w:r>
      <w:proofErr w:type="spellEnd"/>
      <w:r>
        <w:rPr>
          <w:rFonts w:ascii="Times New Roman" w:eastAsia="Times New Roman" w:hAnsi="Times New Roman" w:cs="Times New Roman"/>
          <w:color w:val="222222"/>
          <w:sz w:val="24"/>
          <w:szCs w:val="24"/>
        </w:rPr>
        <w:t xml:space="preserve"> operations in banking sectors. It can increase efficiency by cutting down on the number of human operators through </w:t>
      </w:r>
      <w:proofErr w:type="spellStart"/>
      <w:r>
        <w:rPr>
          <w:rFonts w:ascii="Times New Roman" w:eastAsia="Times New Roman" w:hAnsi="Times New Roman" w:cs="Times New Roman"/>
          <w:color w:val="222222"/>
          <w:sz w:val="24"/>
          <w:szCs w:val="24"/>
        </w:rPr>
        <w:t>robotization</w:t>
      </w:r>
      <w:proofErr w:type="spellEnd"/>
      <w:r>
        <w:rPr>
          <w:rFonts w:ascii="Times New Roman" w:eastAsia="Times New Roman" w:hAnsi="Times New Roman" w:cs="Times New Roman"/>
          <w:color w:val="222222"/>
          <w:sz w:val="24"/>
          <w:szCs w:val="24"/>
        </w:rPr>
        <w:t>, statistical methods, and customer service. However, it can also present certain potentially perplexing issues that can slow down the process if not effective and used appropriately.</w:t>
      </w:r>
    </w:p>
    <w:p w14:paraId="22F0E284"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Enhancing Efficiency:</w:t>
      </w:r>
    </w:p>
    <w:p w14:paraId="0E2E9CED"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Advanced tools like robotic process automation and AI may handle operative routine tasks much faster and with better outcomes than the employees (</w:t>
      </w:r>
      <w:proofErr w:type="spellStart"/>
      <w:r>
        <w:rPr>
          <w:rFonts w:ascii="Times New Roman" w:eastAsia="Times New Roman" w:hAnsi="Times New Roman" w:cs="Times New Roman"/>
          <w:color w:val="222222"/>
          <w:sz w:val="24"/>
          <w:szCs w:val="24"/>
        </w:rPr>
        <w:t>Siderska</w:t>
      </w:r>
      <w:proofErr w:type="spellEnd"/>
      <w:r>
        <w:rPr>
          <w:rFonts w:ascii="Times New Roman" w:eastAsia="Times New Roman" w:hAnsi="Times New Roman" w:cs="Times New Roman"/>
          <w:color w:val="222222"/>
          <w:sz w:val="24"/>
          <w:szCs w:val="24"/>
        </w:rPr>
        <w:t xml:space="preserve">, 2020). For </w:t>
      </w:r>
      <w:r>
        <w:rPr>
          <w:rFonts w:ascii="Times New Roman" w:eastAsia="Times New Roman" w:hAnsi="Times New Roman" w:cs="Times New Roman"/>
          <w:color w:val="222222"/>
          <w:sz w:val="24"/>
          <w:szCs w:val="24"/>
        </w:rPr>
        <w:t>instance, in the banking industry automation can ensure some activities such as loan processing and approval, account transactions, and compliance evaluation respectively. It not only creates efficiency in the time and cost consumed by these tasks but also negates errors that would have affected the business’s operation.</w:t>
      </w:r>
    </w:p>
    <w:p w14:paraId="2D46ED34"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1506AF75"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Data Analytics and Decision-Making:</w:t>
      </w:r>
    </w:p>
    <w:p w14:paraId="3C85E93E"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Data analytics help </w:t>
      </w:r>
      <w:proofErr w:type="spellStart"/>
      <w:r>
        <w:rPr>
          <w:rFonts w:ascii="Times New Roman" w:eastAsia="Times New Roman" w:hAnsi="Times New Roman" w:cs="Times New Roman"/>
          <w:color w:val="222222"/>
          <w:sz w:val="24"/>
          <w:szCs w:val="24"/>
        </w:rPr>
        <w:t>organizations</w:t>
      </w:r>
      <w:proofErr w:type="spellEnd"/>
      <w:r>
        <w:rPr>
          <w:rFonts w:ascii="Times New Roman" w:eastAsia="Times New Roman" w:hAnsi="Times New Roman" w:cs="Times New Roman"/>
          <w:color w:val="222222"/>
          <w:sz w:val="24"/>
          <w:szCs w:val="24"/>
        </w:rPr>
        <w:t xml:space="preserve"> to gather, store, process, and extract meaning from large volumes of data (</w:t>
      </w:r>
      <w:proofErr w:type="spellStart"/>
      <w:r>
        <w:rPr>
          <w:rFonts w:ascii="Times New Roman" w:eastAsia="Times New Roman" w:hAnsi="Times New Roman" w:cs="Times New Roman"/>
          <w:color w:val="222222"/>
          <w:sz w:val="24"/>
          <w:szCs w:val="24"/>
        </w:rPr>
        <w:t>Sarker</w:t>
      </w:r>
      <w:proofErr w:type="spellEnd"/>
      <w:r>
        <w:rPr>
          <w:rFonts w:ascii="Times New Roman" w:eastAsia="Times New Roman" w:hAnsi="Times New Roman" w:cs="Times New Roman"/>
          <w:color w:val="222222"/>
          <w:sz w:val="24"/>
          <w:szCs w:val="24"/>
        </w:rPr>
        <w:t xml:space="preserve">, 2021). Specifically, big data can help banks understand more about the conduct of customers, the condition of the market, and the management of risk. Banks can, therefore, apply data analytics to make intelligent decisions in their operations to tailor their services hence improving the clientèle satisfaction. Another advantage is that with the help of predictive analytics, it is possible to determine potential </w:t>
      </w:r>
      <w:r>
        <w:rPr>
          <w:rFonts w:ascii="Times New Roman" w:eastAsia="Times New Roman" w:hAnsi="Times New Roman" w:cs="Times New Roman"/>
          <w:color w:val="222222"/>
          <w:sz w:val="24"/>
          <w:szCs w:val="24"/>
        </w:rPr>
        <w:t>problems when they have not yet become critical, and, therefore, to prevent the occurrence of big losses.</w:t>
      </w:r>
    </w:p>
    <w:p w14:paraId="7851C786"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746059A9"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Enhanced Customer Service:</w:t>
      </w:r>
    </w:p>
    <w:p w14:paraId="2F5C9D82"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introduction of technology helps in the improvement of customer relations through online banking, mobile banking, and chatbots (</w:t>
      </w:r>
      <w:proofErr w:type="spellStart"/>
      <w:r>
        <w:rPr>
          <w:rFonts w:ascii="Times New Roman" w:eastAsia="Times New Roman" w:hAnsi="Times New Roman" w:cs="Times New Roman"/>
          <w:color w:val="222222"/>
          <w:sz w:val="24"/>
          <w:szCs w:val="24"/>
        </w:rPr>
        <w:t>Misischia</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2022). These digital platforms give customers access to banking from anywhere and at any time, thus, avoiding the need for physical branches and staff. Applicants can process inquiries and potential issues in real time aiding customers and boosting their satisfaction. This change also helps to improve productivity, thereby freeing up employees’ time and serving the growing need for fast and accessible service.</w:t>
      </w:r>
    </w:p>
    <w:p w14:paraId="0F135A79"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74828A0D"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Improved Risk Management:</w:t>
      </w:r>
    </w:p>
    <w:p w14:paraId="4EF71A78"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Monitoring and analysis of risks are some of the aspects where risk management receives support from technological interventions. For instance, AI and machine learning algorithms can identify fraudulent transactions through analysis of the relevant patterns (Bello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2024). This capability helps banks manage risks in a better manner besides ensuring that the operations remain protected and thus increase efficiency.</w:t>
      </w:r>
    </w:p>
    <w:p w14:paraId="78BF5045"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5E776FBC"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Hindering Efficiency:</w:t>
      </w:r>
    </w:p>
    <w:p w14:paraId="27066520"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Implementation Challenges:</w:t>
      </w:r>
    </w:p>
    <w:p w14:paraId="3B6250B2"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Opting for a new technology may also not be easy because it may entail laying down of new structures, which may be expensive (</w:t>
      </w:r>
      <w:proofErr w:type="spellStart"/>
      <w:r>
        <w:rPr>
          <w:rFonts w:ascii="Times New Roman" w:eastAsia="Times New Roman" w:hAnsi="Times New Roman" w:cs="Times New Roman"/>
          <w:color w:val="222222"/>
          <w:sz w:val="24"/>
          <w:szCs w:val="24"/>
        </w:rPr>
        <w:t>Adaloudis</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Roca</w:t>
      </w:r>
      <w:proofErr w:type="spellEnd"/>
      <w:r>
        <w:rPr>
          <w:rFonts w:ascii="Times New Roman" w:eastAsia="Times New Roman" w:hAnsi="Times New Roman" w:cs="Times New Roman"/>
          <w:color w:val="222222"/>
          <w:sz w:val="24"/>
          <w:szCs w:val="24"/>
        </w:rPr>
        <w:t xml:space="preserve"> 2021). There could be many trivial concerns like early capital-intensive investments in setting up technology framework, and employee training and incorporating them in the current </w:t>
      </w:r>
      <w:proofErr w:type="spellStart"/>
      <w:r>
        <w:rPr>
          <w:rFonts w:ascii="Times New Roman" w:eastAsia="Times New Roman" w:hAnsi="Times New Roman" w:cs="Times New Roman"/>
          <w:color w:val="222222"/>
          <w:sz w:val="24"/>
          <w:szCs w:val="24"/>
        </w:rPr>
        <w:t>organizational</w:t>
      </w:r>
      <w:proofErr w:type="spellEnd"/>
      <w:r>
        <w:rPr>
          <w:rFonts w:ascii="Times New Roman" w:eastAsia="Times New Roman" w:hAnsi="Times New Roman" w:cs="Times New Roman"/>
          <w:color w:val="222222"/>
          <w:sz w:val="24"/>
          <w:szCs w:val="24"/>
        </w:rPr>
        <w:t xml:space="preserve"> structure for banks. If they are not properly managed, these implementation processes inhibit the performance which leads to </w:t>
      </w:r>
      <w:r>
        <w:rPr>
          <w:rFonts w:ascii="Times New Roman" w:eastAsia="Times New Roman" w:hAnsi="Times New Roman" w:cs="Times New Roman"/>
          <w:color w:val="222222"/>
          <w:sz w:val="24"/>
          <w:szCs w:val="24"/>
        </w:rPr>
        <w:lastRenderedPageBreak/>
        <w:t>operational dysfunctions. However, it should be noted that resistance to change may continue to pose a problem among the firm’s employees and may consequently affect the im</w:t>
      </w:r>
      <w:r>
        <w:rPr>
          <w:rFonts w:ascii="Times New Roman" w:eastAsia="Times New Roman" w:hAnsi="Times New Roman" w:cs="Times New Roman"/>
          <w:color w:val="222222"/>
          <w:sz w:val="24"/>
          <w:szCs w:val="24"/>
        </w:rPr>
        <w:t>plementation of new technologies even further.</w:t>
      </w:r>
    </w:p>
    <w:p w14:paraId="45BE8EDC"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3A7B71BA"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Cybersecurity Risks:</w:t>
      </w:r>
    </w:p>
    <w:p w14:paraId="2CC6C450"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One downside of increased dependence on technology is that the banks become major targets for hackers (</w:t>
      </w:r>
      <w:proofErr w:type="spellStart"/>
      <w:r>
        <w:rPr>
          <w:rFonts w:ascii="Times New Roman" w:eastAsia="Times New Roman" w:hAnsi="Times New Roman" w:cs="Times New Roman"/>
          <w:color w:val="222222"/>
          <w:sz w:val="24"/>
          <w:szCs w:val="24"/>
        </w:rPr>
        <w:t>Al-Alawi</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Al-Bassam</w:t>
      </w:r>
      <w:proofErr w:type="spellEnd"/>
      <w:r>
        <w:rPr>
          <w:rFonts w:ascii="Times New Roman" w:eastAsia="Times New Roman" w:hAnsi="Times New Roman" w:cs="Times New Roman"/>
          <w:color w:val="222222"/>
          <w:sz w:val="24"/>
          <w:szCs w:val="24"/>
        </w:rPr>
        <w:t xml:space="preserve"> 2020). There is an absolute necessity to maintain sound cybersecurity, however, it may take a considerable amount of money and effort to achieve this goal. Consequently, there can be operational losses, which include financial losses, and loss of reputation, which are all efficiency reducers. These threats are constant, and to counter them, there must be constant investment in matters regarding cybersecurity, which may be tiresome on the resources.</w:t>
      </w:r>
    </w:p>
    <w:p w14:paraId="6065FF70"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44054560"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Technology Overload:</w:t>
      </w:r>
    </w:p>
    <w:p w14:paraId="19435DFA"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Here the use of technology enriches efficiency but on the other hand, getting into a realm of work environment overused with tools and platforms usually brings the question of complication and confusion (Khalid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2023). However, the use of multiple systems, where information does not flow smoothly from one to the other increases rather than decreases an </w:t>
      </w:r>
      <w:proofErr w:type="spellStart"/>
      <w:r>
        <w:rPr>
          <w:rFonts w:ascii="Times New Roman" w:eastAsia="Times New Roman" w:hAnsi="Times New Roman" w:cs="Times New Roman"/>
          <w:color w:val="222222"/>
          <w:sz w:val="24"/>
          <w:szCs w:val="24"/>
        </w:rPr>
        <w:t>organization’s</w:t>
      </w:r>
      <w:proofErr w:type="spellEnd"/>
      <w:r>
        <w:rPr>
          <w:rFonts w:ascii="Times New Roman" w:eastAsia="Times New Roman" w:hAnsi="Times New Roman" w:cs="Times New Roman"/>
          <w:color w:val="222222"/>
          <w:sz w:val="24"/>
          <w:szCs w:val="24"/>
        </w:rPr>
        <w:t xml:space="preserve"> inefficiency. This can be worse if there is poor training or assistance; this may cause frustration and the worker may produce less.</w:t>
      </w:r>
    </w:p>
    <w:p w14:paraId="4878FB17"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64456ED4"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Maintenance and Upgrades:</w:t>
      </w:r>
    </w:p>
    <w:p w14:paraId="56B9B42C"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Technology is always becoming outdated and needs to be updated and this is another demanding task that occupies many resources a company has (Sturgeon, 2021). It is required always to update and patch them to remain protected and optimum, however, this incurs some amount of time during which the normal business processes are interfered with. The above processes are important to be optimally managed so as not to compromise so much on the general performance.</w:t>
      </w:r>
    </w:p>
    <w:p w14:paraId="2D41F12C" w14:textId="77777777" w:rsidR="00B24D6D" w:rsidRDefault="00B24D6D">
      <w:pPr>
        <w:shd w:val="clear" w:color="auto" w:fill="FFFFFF"/>
        <w:spacing w:line="360" w:lineRule="auto"/>
        <w:jc w:val="both"/>
        <w:rPr>
          <w:rFonts w:ascii="Times New Roman" w:eastAsia="Times New Roman" w:hAnsi="Times New Roman" w:cs="Times New Roman"/>
          <w:b/>
          <w:color w:val="222222"/>
          <w:sz w:val="24"/>
          <w:szCs w:val="24"/>
        </w:rPr>
      </w:pPr>
    </w:p>
    <w:p w14:paraId="55CE021F" w14:textId="77777777" w:rsidR="00B24D6D" w:rsidRDefault="00F4638F">
      <w:pPr>
        <w:pStyle w:val="Heading3"/>
      </w:pPr>
      <w:bookmarkStart w:id="23" w:name="_Toc179797887"/>
      <w:r>
        <w:t>2.2.6 Impact of workforce skills, training, and management on operational efficiency</w:t>
      </w:r>
      <w:bookmarkEnd w:id="23"/>
    </w:p>
    <w:p w14:paraId="5B3430A2"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Organizational</w:t>
      </w:r>
      <w:proofErr w:type="spellEnd"/>
      <w:r>
        <w:rPr>
          <w:rFonts w:ascii="Times New Roman" w:eastAsia="Times New Roman" w:hAnsi="Times New Roman" w:cs="Times New Roman"/>
          <w:color w:val="222222"/>
          <w:sz w:val="24"/>
          <w:szCs w:val="24"/>
        </w:rPr>
        <w:t xml:space="preserve"> skills, training, and management of the employees play a major role in the effective running of any business institution, including banks. When a workforce comprises competent </w:t>
      </w:r>
      <w:r>
        <w:rPr>
          <w:rFonts w:ascii="Times New Roman" w:eastAsia="Times New Roman" w:hAnsi="Times New Roman" w:cs="Times New Roman"/>
          <w:color w:val="222222"/>
          <w:sz w:val="24"/>
          <w:szCs w:val="24"/>
        </w:rPr>
        <w:lastRenderedPageBreak/>
        <w:t xml:space="preserve">employees or when the employees are managed professionally, their efficiency increases and they reduce their mistake rates, thus improving the efficiency of activities in an </w:t>
      </w:r>
      <w:proofErr w:type="spellStart"/>
      <w:r>
        <w:rPr>
          <w:rFonts w:ascii="Times New Roman" w:eastAsia="Times New Roman" w:hAnsi="Times New Roman" w:cs="Times New Roman"/>
          <w:color w:val="222222"/>
          <w:sz w:val="24"/>
          <w:szCs w:val="24"/>
        </w:rPr>
        <w:t>organization</w:t>
      </w:r>
      <w:proofErr w:type="spellEnd"/>
      <w:r>
        <w:rPr>
          <w:rFonts w:ascii="Times New Roman" w:eastAsia="Times New Roman" w:hAnsi="Times New Roman" w:cs="Times New Roman"/>
          <w:color w:val="222222"/>
          <w:sz w:val="24"/>
          <w:szCs w:val="24"/>
        </w:rPr>
        <w:t xml:space="preserve">. On the other hand, if the service providers’ skills are low, training is insufficient, and management is poor, productivity may </w:t>
      </w:r>
      <w:bookmarkStart w:id="24" w:name="_Int_QRIwIgxI"/>
      <w:r>
        <w:rPr>
          <w:rFonts w:ascii="Times New Roman" w:eastAsia="Times New Roman" w:hAnsi="Times New Roman" w:cs="Times New Roman"/>
          <w:color w:val="222222"/>
          <w:sz w:val="24"/>
          <w:szCs w:val="24"/>
        </w:rPr>
        <w:t>suffer</w:t>
      </w:r>
      <w:bookmarkEnd w:id="24"/>
      <w:r>
        <w:rPr>
          <w:rFonts w:ascii="Times New Roman" w:eastAsia="Times New Roman" w:hAnsi="Times New Roman" w:cs="Times New Roman"/>
          <w:color w:val="222222"/>
          <w:sz w:val="24"/>
          <w:szCs w:val="24"/>
        </w:rPr>
        <w:t xml:space="preserve"> and performa</w:t>
      </w:r>
      <w:r>
        <w:rPr>
          <w:rFonts w:ascii="Times New Roman" w:eastAsia="Times New Roman" w:hAnsi="Times New Roman" w:cs="Times New Roman"/>
          <w:color w:val="222222"/>
          <w:sz w:val="24"/>
          <w:szCs w:val="24"/>
        </w:rPr>
        <w:t>nce can be poor.</w:t>
      </w:r>
    </w:p>
    <w:p w14:paraId="7C3A9ABA"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6F4ED6A4"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Workforce Skills:</w:t>
      </w:r>
    </w:p>
    <w:p w14:paraId="3E8D4232"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terms of the research objectives, it is important to note that the skills available to employees are a core component of operational effectiveness (Wong, 2020). Technical competence is a major factor where </w:t>
      </w:r>
      <w:r>
        <w:rPr>
          <w:rFonts w:ascii="Times New Roman" w:eastAsia="Times New Roman" w:hAnsi="Times New Roman" w:cs="Times New Roman"/>
          <w:color w:val="222222"/>
          <w:sz w:val="24"/>
          <w:szCs w:val="24"/>
        </w:rPr>
        <w:t>banking and finance personnel require professional competence in financial analysis, data manipulation, and requirements of the guidelines. For instance, interpersonal skills which include communication, analytical abilities, and customer relations are also key in the day-to-day running of affairs.</w:t>
      </w:r>
    </w:p>
    <w:p w14:paraId="4C31524D"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High skills that the employee possesses can achieve tasks in a precise and faster way demanding less time and effort in the processes involved. For instance, a human resource employee who has been trained can </w:t>
      </w:r>
      <w:proofErr w:type="spellStart"/>
      <w:r>
        <w:rPr>
          <w:rFonts w:ascii="Times New Roman" w:eastAsia="Times New Roman" w:hAnsi="Times New Roman" w:cs="Times New Roman"/>
          <w:color w:val="222222"/>
          <w:sz w:val="24"/>
          <w:szCs w:val="24"/>
        </w:rPr>
        <w:t>analyze</w:t>
      </w:r>
      <w:proofErr w:type="spellEnd"/>
      <w:r>
        <w:rPr>
          <w:rFonts w:ascii="Times New Roman" w:eastAsia="Times New Roman" w:hAnsi="Times New Roman" w:cs="Times New Roman"/>
          <w:color w:val="222222"/>
          <w:sz w:val="24"/>
          <w:szCs w:val="24"/>
        </w:rPr>
        <w:t xml:space="preserve"> large chunks of information and within no time give valuable recommendations on the business strategy and implementation. Likewise, the efficient workforce in customer service can help resolve problems quickly and pleasure clients thus improving the company operations without delays.</w:t>
      </w:r>
    </w:p>
    <w:p w14:paraId="1B2F4185"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7EF15438"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Training:</w:t>
      </w:r>
    </w:p>
    <w:p w14:paraId="0B38DE6F"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Education means investment in people and sustaining training as a way of developing the workforce knowledge is crucial (Zhang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2020). In any dynamic field such as banking, which is </w:t>
      </w:r>
      <w:proofErr w:type="spellStart"/>
      <w:r>
        <w:rPr>
          <w:rFonts w:ascii="Times New Roman" w:eastAsia="Times New Roman" w:hAnsi="Times New Roman" w:cs="Times New Roman"/>
          <w:color w:val="222222"/>
          <w:sz w:val="24"/>
          <w:szCs w:val="24"/>
        </w:rPr>
        <w:t>characterized</w:t>
      </w:r>
      <w:proofErr w:type="spellEnd"/>
      <w:r>
        <w:rPr>
          <w:rFonts w:ascii="Times New Roman" w:eastAsia="Times New Roman" w:hAnsi="Times New Roman" w:cs="Times New Roman"/>
          <w:color w:val="222222"/>
          <w:sz w:val="24"/>
          <w:szCs w:val="24"/>
        </w:rPr>
        <w:t xml:space="preserve"> by constant technological and regulatory transformations, training can be a continuous process that seeks to ensure employees’ competency in the current market.</w:t>
      </w:r>
    </w:p>
    <w:p w14:paraId="1FBA05FE"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Effective training programs can improve operational efficiency in several ways: </w:t>
      </w:r>
    </w:p>
    <w:p w14:paraId="3E84A78E"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Enhanced Competence:</w:t>
      </w:r>
      <w:r>
        <w:rPr>
          <w:rFonts w:ascii="Times New Roman" w:eastAsia="Times New Roman" w:hAnsi="Times New Roman" w:cs="Times New Roman"/>
          <w:color w:val="222222"/>
          <w:sz w:val="24"/>
          <w:szCs w:val="24"/>
        </w:rPr>
        <w:t xml:space="preserve"> Training enables the employees to learn what is required of them and how they should do it. These translate to a decrease in incidences of mistakes hence less time is spent repeating a job hence efficiency.</w:t>
      </w:r>
    </w:p>
    <w:p w14:paraId="021CDAF7"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Adaptability: </w:t>
      </w:r>
      <w:r>
        <w:rPr>
          <w:rFonts w:ascii="Times New Roman" w:eastAsia="Times New Roman" w:hAnsi="Times New Roman" w:cs="Times New Roman"/>
          <w:color w:val="222222"/>
          <w:sz w:val="24"/>
          <w:szCs w:val="24"/>
        </w:rPr>
        <w:t xml:space="preserve">Skills development assists individuals to allow them to cope with innovations and strategies. For instance, developing workshops on the new software or the use of ICT equipment helps workers to </w:t>
      </w:r>
      <w:proofErr w:type="spellStart"/>
      <w:r>
        <w:rPr>
          <w:rFonts w:ascii="Times New Roman" w:eastAsia="Times New Roman" w:hAnsi="Times New Roman" w:cs="Times New Roman"/>
          <w:color w:val="222222"/>
          <w:sz w:val="24"/>
          <w:szCs w:val="24"/>
        </w:rPr>
        <w:t>optimize</w:t>
      </w:r>
      <w:proofErr w:type="spellEnd"/>
      <w:r>
        <w:rPr>
          <w:rFonts w:ascii="Times New Roman" w:eastAsia="Times New Roman" w:hAnsi="Times New Roman" w:cs="Times New Roman"/>
          <w:color w:val="222222"/>
          <w:sz w:val="24"/>
          <w:szCs w:val="24"/>
        </w:rPr>
        <w:t xml:space="preserve"> these technologies thus improving efficiency.</w:t>
      </w:r>
    </w:p>
    <w:p w14:paraId="2808EA2F"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lastRenderedPageBreak/>
        <w:t xml:space="preserve">Employee Engagement: </w:t>
      </w:r>
      <w:r>
        <w:rPr>
          <w:rFonts w:ascii="Times New Roman" w:eastAsia="Times New Roman" w:hAnsi="Times New Roman" w:cs="Times New Roman"/>
          <w:color w:val="222222"/>
          <w:sz w:val="24"/>
          <w:szCs w:val="24"/>
        </w:rPr>
        <w:t>It can find ways how we can improve engagement and motivation through training and development (</w:t>
      </w:r>
      <w:proofErr w:type="spellStart"/>
      <w:r>
        <w:rPr>
          <w:rFonts w:ascii="Times New Roman" w:eastAsia="Times New Roman" w:hAnsi="Times New Roman" w:cs="Times New Roman"/>
          <w:color w:val="222222"/>
          <w:sz w:val="24"/>
          <w:szCs w:val="24"/>
        </w:rPr>
        <w:t>Riyanto</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 Motivated employees tend to come up with new ideas and feel the desire to write a new chapter in operation, a factor that boosts operational performance.</w:t>
      </w:r>
    </w:p>
    <w:p w14:paraId="790CC63E"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7A1E4011"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Management:</w:t>
      </w:r>
    </w:p>
    <w:p w14:paraId="758CBCA4"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Essential to the overall plan is the management’s responsibility of how best to ensure that the skills and training of the workforce contribute to the achievement of the enterprise’s objectives. The maintenance of proper practices at the workplace can lead to the development of the right culture, efficiency, and constant improvement.</w:t>
      </w:r>
    </w:p>
    <w:p w14:paraId="332DD225"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Key management practices that impact operational efficiency include: </w:t>
      </w:r>
    </w:p>
    <w:p w14:paraId="7FE3A4F0"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Leadership and Vision:</w:t>
      </w:r>
      <w:r>
        <w:rPr>
          <w:rFonts w:ascii="Times New Roman" w:eastAsia="Times New Roman" w:hAnsi="Times New Roman" w:cs="Times New Roman"/>
          <w:color w:val="222222"/>
          <w:sz w:val="24"/>
          <w:szCs w:val="24"/>
        </w:rPr>
        <w:t xml:space="preserve"> Leadership gives strategic guidance and is the primary influencer of the </w:t>
      </w:r>
      <w:proofErr w:type="spellStart"/>
      <w:r>
        <w:rPr>
          <w:rFonts w:ascii="Times New Roman" w:eastAsia="Times New Roman" w:hAnsi="Times New Roman" w:cs="Times New Roman"/>
          <w:color w:val="222222"/>
          <w:sz w:val="24"/>
          <w:szCs w:val="24"/>
        </w:rPr>
        <w:t>organizational</w:t>
      </w:r>
      <w:proofErr w:type="spellEnd"/>
      <w:r>
        <w:rPr>
          <w:rFonts w:ascii="Times New Roman" w:eastAsia="Times New Roman" w:hAnsi="Times New Roman" w:cs="Times New Roman"/>
          <w:color w:val="222222"/>
          <w:sz w:val="24"/>
          <w:szCs w:val="24"/>
        </w:rPr>
        <w:t xml:space="preserve"> climate. Those who make clear and specific communication of vision and direction can in a strategic way ensure that the workforce is directed in the right direction when it comes to </w:t>
      </w:r>
      <w:proofErr w:type="spellStart"/>
      <w:r>
        <w:rPr>
          <w:rFonts w:ascii="Times New Roman" w:eastAsia="Times New Roman" w:hAnsi="Times New Roman" w:cs="Times New Roman"/>
          <w:color w:val="222222"/>
          <w:sz w:val="24"/>
          <w:szCs w:val="24"/>
        </w:rPr>
        <w:t>optimizing</w:t>
      </w:r>
      <w:proofErr w:type="spellEnd"/>
      <w:r>
        <w:rPr>
          <w:rFonts w:ascii="Times New Roman" w:eastAsia="Times New Roman" w:hAnsi="Times New Roman" w:cs="Times New Roman"/>
          <w:color w:val="222222"/>
          <w:sz w:val="24"/>
          <w:szCs w:val="24"/>
        </w:rPr>
        <w:t xml:space="preserve"> human capital.</w:t>
      </w:r>
    </w:p>
    <w:p w14:paraId="5B3B80AC"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Performance Management: </w:t>
      </w:r>
      <w:r>
        <w:rPr>
          <w:rFonts w:ascii="Times New Roman" w:eastAsia="Times New Roman" w:hAnsi="Times New Roman" w:cs="Times New Roman"/>
          <w:color w:val="222222"/>
          <w:sz w:val="24"/>
          <w:szCs w:val="24"/>
        </w:rPr>
        <w:t>Applying sound performance management systems assists in measuring and evaluating the performances of the employees (</w:t>
      </w:r>
      <w:proofErr w:type="spellStart"/>
      <w:r>
        <w:rPr>
          <w:rFonts w:ascii="Times New Roman" w:eastAsia="Times New Roman" w:hAnsi="Times New Roman" w:cs="Times New Roman"/>
          <w:color w:val="222222"/>
          <w:sz w:val="24"/>
          <w:szCs w:val="24"/>
        </w:rPr>
        <w:t>Lohman</w:t>
      </w:r>
      <w:proofErr w:type="spellEnd"/>
      <w:r>
        <w:rPr>
          <w:rFonts w:ascii="Times New Roman" w:eastAsia="Times New Roman" w:hAnsi="Times New Roman" w:cs="Times New Roman"/>
          <w:color w:val="222222"/>
          <w:sz w:val="24"/>
          <w:szCs w:val="24"/>
        </w:rPr>
        <w:t>, 2021). Activities such as feedback and performance appraisal together with acknowledging the achievements of the employees encourage everyone to work hard in enhancing the operations of the business.</w:t>
      </w:r>
    </w:p>
    <w:p w14:paraId="14C43F7F"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Resource Allocation: </w:t>
      </w:r>
      <w:r>
        <w:rPr>
          <w:rFonts w:ascii="Times New Roman" w:eastAsia="Times New Roman" w:hAnsi="Times New Roman" w:cs="Times New Roman"/>
          <w:color w:val="222222"/>
          <w:sz w:val="24"/>
          <w:szCs w:val="24"/>
        </w:rPr>
        <w:t xml:space="preserve">This is mainly because efficiency in management calls for efficient delivery of every resource, human resource inclusive. Parents must make sure that the right persons are matched with the right jobs in the frat. It reduces wastage of time and ensures that whatever is done in the </w:t>
      </w:r>
      <w:proofErr w:type="spellStart"/>
      <w:r>
        <w:rPr>
          <w:rFonts w:ascii="Times New Roman" w:eastAsia="Times New Roman" w:hAnsi="Times New Roman" w:cs="Times New Roman"/>
          <w:color w:val="222222"/>
          <w:sz w:val="24"/>
          <w:szCs w:val="24"/>
        </w:rPr>
        <w:t>organization</w:t>
      </w:r>
      <w:proofErr w:type="spellEnd"/>
      <w:r>
        <w:rPr>
          <w:rFonts w:ascii="Times New Roman" w:eastAsia="Times New Roman" w:hAnsi="Times New Roman" w:cs="Times New Roman"/>
          <w:color w:val="222222"/>
          <w:sz w:val="24"/>
          <w:szCs w:val="24"/>
        </w:rPr>
        <w:t xml:space="preserve"> is done to the best of its capacity.</w:t>
      </w:r>
    </w:p>
    <w:p w14:paraId="47C4AC06"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5F08478E"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Challenges and Solutions:</w:t>
      </w:r>
    </w:p>
    <w:p w14:paraId="5BAE0992"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However, the consideration of several factors presents a challenge in determining the relationship between workforce skills, training, and management on the efficiency of the operations. Implementation of TOE can be challenging due to factors such as; resistance to change, a strain in the available training budgets, and controlling a diverse employee force.</w:t>
      </w:r>
    </w:p>
    <w:p w14:paraId="3EB210F6"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To address these challenges, </w:t>
      </w:r>
      <w:proofErr w:type="spellStart"/>
      <w:r>
        <w:rPr>
          <w:rFonts w:ascii="Times New Roman" w:eastAsia="Times New Roman" w:hAnsi="Times New Roman" w:cs="Times New Roman"/>
          <w:color w:val="222222"/>
          <w:sz w:val="24"/>
          <w:szCs w:val="24"/>
        </w:rPr>
        <w:t>organizations</w:t>
      </w:r>
      <w:proofErr w:type="spellEnd"/>
      <w:r>
        <w:rPr>
          <w:rFonts w:ascii="Times New Roman" w:eastAsia="Times New Roman" w:hAnsi="Times New Roman" w:cs="Times New Roman"/>
          <w:color w:val="222222"/>
          <w:sz w:val="24"/>
          <w:szCs w:val="24"/>
        </w:rPr>
        <w:t xml:space="preserve"> can adopt several strategies: </w:t>
      </w:r>
    </w:p>
    <w:p w14:paraId="50418EEC"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lastRenderedPageBreak/>
        <w:t>Invest in Training:</w:t>
      </w:r>
      <w:r>
        <w:rPr>
          <w:rFonts w:ascii="Times New Roman" w:eastAsia="Times New Roman" w:hAnsi="Times New Roman" w:cs="Times New Roman"/>
          <w:color w:val="222222"/>
          <w:sz w:val="24"/>
          <w:szCs w:val="24"/>
        </w:rPr>
        <w:t xml:space="preserve"> Ensure you set and provide adequate funds for effective training encompassing technology and generic skills (Kim and Park 2020). Another factor that needs to be taken into consideration is the use of education programs and collaborations with educational facilities as cost-efficient training practices.</w:t>
      </w:r>
    </w:p>
    <w:p w14:paraId="7E14E09A"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Foster a Learning Culture:</w:t>
      </w:r>
      <w:r>
        <w:rPr>
          <w:rFonts w:ascii="Times New Roman" w:eastAsia="Times New Roman" w:hAnsi="Times New Roman" w:cs="Times New Roman"/>
          <w:color w:val="222222"/>
          <w:sz w:val="24"/>
          <w:szCs w:val="24"/>
        </w:rPr>
        <w:t xml:space="preserve"> The second element is the developing climate </w:t>
      </w:r>
      <w:proofErr w:type="spellStart"/>
      <w:r>
        <w:rPr>
          <w:rFonts w:ascii="Times New Roman" w:eastAsia="Times New Roman" w:hAnsi="Times New Roman" w:cs="Times New Roman"/>
          <w:color w:val="222222"/>
          <w:sz w:val="24"/>
          <w:szCs w:val="24"/>
        </w:rPr>
        <w:t>favoring</w:t>
      </w:r>
      <w:proofErr w:type="spellEnd"/>
      <w:r>
        <w:rPr>
          <w:rFonts w:ascii="Times New Roman" w:eastAsia="Times New Roman" w:hAnsi="Times New Roman" w:cs="Times New Roman"/>
          <w:color w:val="222222"/>
          <w:sz w:val="24"/>
          <w:szCs w:val="24"/>
        </w:rPr>
        <w:t xml:space="preserve"> the constant desire to enhance knowledge and skills. Promote among the employees the attitudes towards learning and foster skill upgrades.</w:t>
      </w:r>
    </w:p>
    <w:p w14:paraId="01F9713B" w14:textId="77777777" w:rsidR="00B24D6D" w:rsidRDefault="00F4638F">
      <w:pPr>
        <w:shd w:val="clear" w:color="auto" w:fill="FFFFFF"/>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Effective Change Management: </w:t>
      </w:r>
      <w:r>
        <w:rPr>
          <w:rFonts w:ascii="Times New Roman" w:eastAsia="Times New Roman" w:hAnsi="Times New Roman" w:cs="Times New Roman"/>
          <w:color w:val="222222"/>
          <w:sz w:val="24"/>
          <w:szCs w:val="24"/>
        </w:rPr>
        <w:t>In this model, structured change management practice should be put in place to facilitate change transitions effectively. Include and listen to employees’ opinions about the change, discuss concerns, and help them to respond positively to the changes.</w:t>
      </w:r>
    </w:p>
    <w:p w14:paraId="59798C85"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Diverse and Inclusive Workforce:</w:t>
      </w:r>
      <w:r>
        <w:rPr>
          <w:rFonts w:ascii="Times New Roman" w:eastAsia="Times New Roman" w:hAnsi="Times New Roman" w:cs="Times New Roman"/>
          <w:color w:val="222222"/>
          <w:sz w:val="24"/>
          <w:szCs w:val="24"/>
        </w:rPr>
        <w:t xml:space="preserve"> Bring in diversity and inclusion policies at the workplace. Different people come from different backgrounds and thus have different perceptions, which is an excellent way to foster innovation and increase efficiency in problem-solving in an </w:t>
      </w:r>
      <w:proofErr w:type="spellStart"/>
      <w:r>
        <w:rPr>
          <w:rFonts w:ascii="Times New Roman" w:eastAsia="Times New Roman" w:hAnsi="Times New Roman" w:cs="Times New Roman"/>
          <w:color w:val="222222"/>
          <w:sz w:val="24"/>
          <w:szCs w:val="24"/>
        </w:rPr>
        <w:t>organization’s</w:t>
      </w:r>
      <w:proofErr w:type="spellEnd"/>
      <w:r>
        <w:rPr>
          <w:rFonts w:ascii="Times New Roman" w:eastAsia="Times New Roman" w:hAnsi="Times New Roman" w:cs="Times New Roman"/>
          <w:color w:val="222222"/>
          <w:sz w:val="24"/>
          <w:szCs w:val="24"/>
        </w:rPr>
        <w:t xml:space="preserve"> operations (</w:t>
      </w:r>
      <w:proofErr w:type="spellStart"/>
      <w:r>
        <w:rPr>
          <w:rFonts w:ascii="Times New Roman" w:eastAsia="Times New Roman" w:hAnsi="Times New Roman" w:cs="Times New Roman"/>
          <w:color w:val="222222"/>
          <w:sz w:val="24"/>
          <w:szCs w:val="24"/>
        </w:rPr>
        <w:t>Royall</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2022).</w:t>
      </w:r>
    </w:p>
    <w:p w14:paraId="2710AAFA" w14:textId="77777777" w:rsidR="00B24D6D" w:rsidRDefault="00B24D6D">
      <w:pPr>
        <w:shd w:val="clear" w:color="auto" w:fill="FFFFFF"/>
        <w:spacing w:line="360" w:lineRule="auto"/>
        <w:jc w:val="both"/>
        <w:rPr>
          <w:rFonts w:ascii="Times New Roman" w:eastAsia="Times New Roman" w:hAnsi="Times New Roman" w:cs="Times New Roman"/>
          <w:b/>
          <w:color w:val="222222"/>
          <w:sz w:val="24"/>
          <w:szCs w:val="24"/>
        </w:rPr>
      </w:pPr>
    </w:p>
    <w:p w14:paraId="457C0F70" w14:textId="77777777" w:rsidR="00B24D6D" w:rsidRDefault="00B24D6D">
      <w:pPr>
        <w:shd w:val="clear" w:color="auto" w:fill="FFFFFF"/>
        <w:spacing w:line="360" w:lineRule="auto"/>
        <w:jc w:val="both"/>
        <w:rPr>
          <w:rFonts w:ascii="Times New Roman" w:eastAsia="Times New Roman" w:hAnsi="Times New Roman" w:cs="Times New Roman"/>
          <w:b/>
          <w:color w:val="222222"/>
          <w:sz w:val="24"/>
          <w:szCs w:val="24"/>
        </w:rPr>
      </w:pPr>
    </w:p>
    <w:p w14:paraId="436914A1" w14:textId="77777777" w:rsidR="00B24D6D" w:rsidRDefault="00F4638F">
      <w:pPr>
        <w:pStyle w:val="Heading3"/>
      </w:pPr>
      <w:bookmarkStart w:id="25" w:name="_Toc179797888"/>
      <w:r>
        <w:t>2.2.7 Competition in the UK Banks operational efficiency</w:t>
      </w:r>
      <w:bookmarkEnd w:id="25"/>
    </w:p>
    <w:p w14:paraId="31492F45"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the last few years, UK banks have turned to </w:t>
      </w:r>
      <w:proofErr w:type="spellStart"/>
      <w:r>
        <w:rPr>
          <w:rFonts w:ascii="Times New Roman" w:eastAsia="Times New Roman" w:hAnsi="Times New Roman" w:cs="Times New Roman"/>
          <w:color w:val="222222"/>
          <w:sz w:val="24"/>
          <w:szCs w:val="24"/>
        </w:rPr>
        <w:t>optimization</w:t>
      </w:r>
      <w:proofErr w:type="spellEnd"/>
      <w:r>
        <w:rPr>
          <w:rFonts w:ascii="Times New Roman" w:eastAsia="Times New Roman" w:hAnsi="Times New Roman" w:cs="Times New Roman"/>
          <w:color w:val="222222"/>
          <w:sz w:val="24"/>
          <w:szCs w:val="24"/>
        </w:rPr>
        <w:t xml:space="preserve"> means and techniques that included the use of analytical tools like automation, artificial intelligence, and machine learning for their standard business processes improvement. These technologies help to have higher data processing speed, manage risks and make a decision in a short period (</w:t>
      </w:r>
      <w:proofErr w:type="spellStart"/>
      <w:r>
        <w:rPr>
          <w:rFonts w:ascii="Times New Roman" w:eastAsia="Times New Roman" w:hAnsi="Times New Roman" w:cs="Times New Roman"/>
          <w:sz w:val="24"/>
          <w:szCs w:val="24"/>
        </w:rPr>
        <w:t>Rahmayati</w:t>
      </w:r>
      <w:proofErr w:type="spellEnd"/>
      <w:r>
        <w:rPr>
          <w:rFonts w:ascii="Times New Roman" w:eastAsia="Times New Roman" w:hAnsi="Times New Roman" w:cs="Times New Roman"/>
          <w:sz w:val="24"/>
          <w:szCs w:val="24"/>
        </w:rPr>
        <w:t>, 2021)</w:t>
      </w:r>
      <w:r>
        <w:rPr>
          <w:rFonts w:ascii="Times New Roman" w:eastAsia="Times New Roman" w:hAnsi="Times New Roman" w:cs="Times New Roman"/>
          <w:color w:val="222222"/>
          <w:sz w:val="24"/>
          <w:szCs w:val="24"/>
        </w:rPr>
        <w:t>. Automation has also removed the chances of people making mistakes when doing some processes and also relieved the banks workers to concentrate on analytic and higher-level activities making it efficient</w:t>
      </w:r>
      <w:r>
        <w:rPr>
          <w:rFonts w:ascii="Times New Roman" w:eastAsia="Times New Roman" w:hAnsi="Times New Roman" w:cs="Times New Roman"/>
          <w:color w:val="222222"/>
          <w:sz w:val="24"/>
          <w:szCs w:val="24"/>
        </w:rPr>
        <w:t>.</w:t>
      </w:r>
    </w:p>
    <w:p w14:paraId="5FA7282E"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However, it very important to understand that the achievement and sustenance of operational efficiency is not without stiff challenges. UK banks are required to follow strict operational guidelines which, in many cases, call for substantial expenditure on compliance solutions. Moreover, the unstable situation in cyberspace makes its threats a permanent challenge to banks – they have to spend a lot of money on their protection (Hassan and </w:t>
      </w:r>
      <w:proofErr w:type="spellStart"/>
      <w:r>
        <w:rPr>
          <w:rFonts w:ascii="Times New Roman" w:eastAsia="Times New Roman" w:hAnsi="Times New Roman" w:cs="Times New Roman"/>
          <w:color w:val="222222"/>
          <w:sz w:val="24"/>
          <w:szCs w:val="24"/>
        </w:rPr>
        <w:t>Giouvris</w:t>
      </w:r>
      <w:proofErr w:type="spellEnd"/>
      <w:r>
        <w:rPr>
          <w:rFonts w:ascii="Times New Roman" w:eastAsia="Times New Roman" w:hAnsi="Times New Roman" w:cs="Times New Roman"/>
          <w:color w:val="222222"/>
          <w:sz w:val="24"/>
          <w:szCs w:val="24"/>
        </w:rPr>
        <w:t>, 2021).</w:t>
      </w:r>
    </w:p>
    <w:p w14:paraId="2ABD5CCE"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level of competition is high with conventional banks having a new entry of fintech companies looking at ways of improving customer services. FinTech especially, have caused the disruption of the market through developing new solutions that are quick to embrace the market and which </w:t>
      </w:r>
      <w:r>
        <w:rPr>
          <w:rFonts w:ascii="Times New Roman" w:eastAsia="Times New Roman" w:hAnsi="Times New Roman" w:cs="Times New Roman"/>
          <w:color w:val="222222"/>
          <w:sz w:val="24"/>
          <w:szCs w:val="24"/>
        </w:rPr>
        <w:lastRenderedPageBreak/>
        <w:t>can suit the need of the new generation clients who are more inclined to efficient and trendy technology solutions. As a result, incumbent UK banks are becoming more involved in fintech, either through collaboration or internal innovation.</w:t>
      </w:r>
    </w:p>
    <w:p w14:paraId="3D9E1A7C"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756AE41B" w14:textId="77777777" w:rsidR="00B24D6D" w:rsidRDefault="00F4638F">
      <w:pPr>
        <w:pStyle w:val="Heading3"/>
      </w:pPr>
      <w:bookmarkStart w:id="26" w:name="_Toc179797889"/>
      <w:r>
        <w:t xml:space="preserve">2.2.8 </w:t>
      </w:r>
      <w:proofErr w:type="spellStart"/>
      <w:r>
        <w:t>Herfindahl</w:t>
      </w:r>
      <w:proofErr w:type="spellEnd"/>
      <w:r>
        <w:t xml:space="preserve"> </w:t>
      </w:r>
      <w:proofErr w:type="spellStart"/>
      <w:r>
        <w:t>Hirschman</w:t>
      </w:r>
      <w:proofErr w:type="spellEnd"/>
      <w:r>
        <w:t xml:space="preserve"> Index</w:t>
      </w:r>
      <w:bookmarkEnd w:id="26"/>
    </w:p>
    <w:p w14:paraId="20BDD094"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w:t>
      </w:r>
      <w:proofErr w:type="spellStart"/>
      <w:r>
        <w:rPr>
          <w:rFonts w:ascii="Times New Roman" w:eastAsia="Times New Roman" w:hAnsi="Times New Roman" w:cs="Times New Roman"/>
          <w:color w:val="222222"/>
          <w:sz w:val="24"/>
          <w:szCs w:val="24"/>
        </w:rPr>
        <w:t>Herfindahl</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Hirschman</w:t>
      </w:r>
      <w:proofErr w:type="spellEnd"/>
      <w:r>
        <w:rPr>
          <w:rFonts w:ascii="Times New Roman" w:eastAsia="Times New Roman" w:hAnsi="Times New Roman" w:cs="Times New Roman"/>
          <w:color w:val="222222"/>
          <w:sz w:val="24"/>
          <w:szCs w:val="24"/>
        </w:rPr>
        <w:t xml:space="preserve"> Index (HHI) which measures market concentration levels forms a very important variable in trying to understand the efficiencies in the operations of the UK banks. High HHI values signify that the banking market share is dominated by few firms, hence, implying less competition and possibly inferior efficiency due to a low competitive threat to the large, dominating banks (</w:t>
      </w:r>
      <w:proofErr w:type="spellStart"/>
      <w:r>
        <w:rPr>
          <w:rFonts w:ascii="Times New Roman" w:eastAsia="Times New Roman" w:hAnsi="Times New Roman" w:cs="Times New Roman"/>
          <w:sz w:val="24"/>
          <w:szCs w:val="24"/>
        </w:rPr>
        <w:t>Kvålseth</w:t>
      </w:r>
      <w:proofErr w:type="spellEnd"/>
      <w:r>
        <w:rPr>
          <w:rFonts w:ascii="Times New Roman" w:eastAsia="Times New Roman" w:hAnsi="Times New Roman" w:cs="Times New Roman"/>
          <w:sz w:val="24"/>
          <w:szCs w:val="24"/>
        </w:rPr>
        <w:t>, 2022)</w:t>
      </w:r>
      <w:r>
        <w:rPr>
          <w:rFonts w:ascii="Times New Roman" w:eastAsia="Times New Roman" w:hAnsi="Times New Roman" w:cs="Times New Roman"/>
          <w:color w:val="222222"/>
          <w:sz w:val="24"/>
          <w:szCs w:val="24"/>
        </w:rPr>
        <w:t xml:space="preserve">. On the other hand, a low HHI implies that there is lot of competition among the public sector banks </w:t>
      </w:r>
      <w:r>
        <w:rPr>
          <w:rFonts w:ascii="Times New Roman" w:eastAsia="Times New Roman" w:hAnsi="Times New Roman" w:cs="Times New Roman"/>
          <w:color w:val="222222"/>
          <w:sz w:val="24"/>
          <w:szCs w:val="24"/>
        </w:rPr>
        <w:t>in order to improve the efficiency and sustain or expand their market shares. The empirical evidence on the UK banks confirms that the concept of competition measured by the HHI greatly affect the pro-efficiency incentives and for the further development of the market due to the emerging FinTech.</w:t>
      </w:r>
    </w:p>
    <w:p w14:paraId="2CF77F7B"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2DE250A0" w14:textId="77777777" w:rsidR="00B24D6D" w:rsidRDefault="00B24D6D">
      <w:pPr>
        <w:shd w:val="clear" w:color="auto" w:fill="FFFFFF"/>
        <w:spacing w:line="360" w:lineRule="auto"/>
        <w:jc w:val="both"/>
        <w:rPr>
          <w:rFonts w:ascii="Times New Roman" w:eastAsia="Times New Roman" w:hAnsi="Times New Roman" w:cs="Times New Roman"/>
          <w:color w:val="222222"/>
          <w:sz w:val="24"/>
          <w:szCs w:val="24"/>
        </w:rPr>
      </w:pPr>
    </w:p>
    <w:p w14:paraId="5E3BD3C7" w14:textId="77777777" w:rsidR="00B24D6D" w:rsidRDefault="00F4638F">
      <w:pPr>
        <w:pStyle w:val="Heading2"/>
      </w:pPr>
      <w:bookmarkStart w:id="27" w:name="_Toc179797890"/>
      <w:r>
        <w:t>2.3 Literature Gap</w:t>
      </w:r>
      <w:bookmarkEnd w:id="27"/>
    </w:p>
    <w:p w14:paraId="38386856"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Most of the empirical literature in the existing literature focuses on operational efficiency in the banking sector mostly in the aspects of technology, regulation, and management. However, these two areas that need further research are quite apparent (</w:t>
      </w:r>
      <w:proofErr w:type="spellStart"/>
      <w:r>
        <w:rPr>
          <w:rFonts w:ascii="Times New Roman" w:eastAsia="Times New Roman" w:hAnsi="Times New Roman" w:cs="Times New Roman"/>
          <w:color w:val="222222"/>
          <w:sz w:val="24"/>
          <w:szCs w:val="24"/>
        </w:rPr>
        <w:t>Shair</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2021). This leaves a gap in the respect that there is not a lot of emphasis placed on the use of newer technologies such as blockchain and AI in the area of operation </w:t>
      </w:r>
      <w:proofErr w:type="spellStart"/>
      <w:r>
        <w:rPr>
          <w:rFonts w:ascii="Times New Roman" w:eastAsia="Times New Roman" w:hAnsi="Times New Roman" w:cs="Times New Roman"/>
          <w:color w:val="222222"/>
          <w:sz w:val="24"/>
          <w:szCs w:val="24"/>
        </w:rPr>
        <w:t>optimization</w:t>
      </w:r>
      <w:proofErr w:type="spellEnd"/>
      <w:r>
        <w:rPr>
          <w:rFonts w:ascii="Times New Roman" w:eastAsia="Times New Roman" w:hAnsi="Times New Roman" w:cs="Times New Roman"/>
          <w:color w:val="222222"/>
          <w:sz w:val="24"/>
          <w:szCs w:val="24"/>
        </w:rPr>
        <w:t>. Even though these technologies have demonstrated potential, research focusing on the long-term effects of these technologies and the difficulties connected with the implementation of such systems in banks is limited.</w:t>
      </w:r>
    </w:p>
    <w:p w14:paraId="67078C6C"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Moreover, the literature also lacks the association of </w:t>
      </w:r>
      <w:proofErr w:type="spellStart"/>
      <w:r>
        <w:rPr>
          <w:rFonts w:ascii="Times New Roman" w:eastAsia="Times New Roman" w:hAnsi="Times New Roman" w:cs="Times New Roman"/>
          <w:color w:val="222222"/>
          <w:sz w:val="24"/>
          <w:szCs w:val="24"/>
        </w:rPr>
        <w:t>organizational</w:t>
      </w:r>
      <w:proofErr w:type="spellEnd"/>
      <w:r>
        <w:rPr>
          <w:rFonts w:ascii="Times New Roman" w:eastAsia="Times New Roman" w:hAnsi="Times New Roman" w:cs="Times New Roman"/>
          <w:color w:val="222222"/>
          <w:sz w:val="24"/>
          <w:szCs w:val="24"/>
        </w:rPr>
        <w:t xml:space="preserve"> workforce diversity and inclusion as a factor that contributes to productive </w:t>
      </w:r>
      <w:proofErr w:type="spellStart"/>
      <w:r>
        <w:rPr>
          <w:rFonts w:ascii="Times New Roman" w:eastAsia="Times New Roman" w:hAnsi="Times New Roman" w:cs="Times New Roman"/>
          <w:color w:val="222222"/>
          <w:sz w:val="24"/>
          <w:szCs w:val="24"/>
        </w:rPr>
        <w:t>organizational</w:t>
      </w:r>
      <w:proofErr w:type="spellEnd"/>
      <w:r>
        <w:rPr>
          <w:rFonts w:ascii="Times New Roman" w:eastAsia="Times New Roman" w:hAnsi="Times New Roman" w:cs="Times New Roman"/>
          <w:color w:val="222222"/>
          <w:sz w:val="24"/>
          <w:szCs w:val="24"/>
        </w:rPr>
        <w:t xml:space="preserve"> operations. Existing literature lacks extensive research that focuses on the elaboration of how innovations and improvements to the efficiency of big banks stem from working in diverse teams.</w:t>
      </w:r>
    </w:p>
    <w:p w14:paraId="27A2FBA1" w14:textId="77777777" w:rsidR="00B24D6D" w:rsidRDefault="00F4638F">
      <w:pPr>
        <w:shd w:val="clear" w:color="auto" w:fill="FFFFFF"/>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There is another knowledge gap concerning the effects of varying managerial strategies and approaches on operational performance (</w:t>
      </w:r>
      <w:proofErr w:type="spellStart"/>
      <w:r>
        <w:rPr>
          <w:rFonts w:ascii="Times New Roman" w:eastAsia="Times New Roman" w:hAnsi="Times New Roman" w:cs="Times New Roman"/>
          <w:color w:val="222222"/>
          <w:sz w:val="24"/>
          <w:szCs w:val="24"/>
        </w:rPr>
        <w:t>Al-Dmour</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2021). Even though broader aspects of general management are brought up, certain specific aspects like the impact of transformational as </w:t>
      </w:r>
      <w:r>
        <w:rPr>
          <w:rFonts w:ascii="Times New Roman" w:eastAsia="Times New Roman" w:hAnsi="Times New Roman" w:cs="Times New Roman"/>
          <w:color w:val="222222"/>
          <w:sz w:val="24"/>
          <w:szCs w:val="24"/>
        </w:rPr>
        <w:lastRenderedPageBreak/>
        <w:t>well as transactional leadership on the efficient alternation of efficiency indicators are given scarce attention.</w:t>
      </w:r>
    </w:p>
    <w:p w14:paraId="329C14A6" w14:textId="77777777" w:rsidR="00B24D6D" w:rsidRDefault="00F4638F">
      <w:pPr>
        <w:shd w:val="clear" w:color="auto" w:fill="FFFFFF"/>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Furthermore, it is essential to study the relationship between compliance and operations more effectively as a result of the constantly changing international financial standards. In this context, research that offers information on how best to achieve compliance with IT operations while not limiting operational flexibility would be useful. Maybe, filling these gaps would help to get a better understanding of the factors that affect operational performance in the banking industry and give practical recommen</w:t>
      </w:r>
      <w:r>
        <w:rPr>
          <w:rFonts w:ascii="Times New Roman" w:eastAsia="Times New Roman" w:hAnsi="Times New Roman" w:cs="Times New Roman"/>
          <w:color w:val="222222"/>
          <w:sz w:val="24"/>
          <w:szCs w:val="24"/>
        </w:rPr>
        <w:t>dations for practitioners.</w:t>
      </w:r>
    </w:p>
    <w:p w14:paraId="28D0F0E2" w14:textId="77777777" w:rsidR="00B24D6D" w:rsidRDefault="00B24D6D">
      <w:pPr>
        <w:shd w:val="clear" w:color="auto" w:fill="FFFFFF"/>
        <w:spacing w:line="360" w:lineRule="auto"/>
        <w:jc w:val="both"/>
        <w:rPr>
          <w:rFonts w:ascii="Times New Roman" w:eastAsia="Times New Roman" w:hAnsi="Times New Roman" w:cs="Times New Roman"/>
          <w:b/>
          <w:color w:val="222222"/>
          <w:sz w:val="24"/>
          <w:szCs w:val="24"/>
        </w:rPr>
      </w:pPr>
    </w:p>
    <w:p w14:paraId="72B5DA00" w14:textId="77777777" w:rsidR="00B24D6D" w:rsidRDefault="00F4638F">
      <w:pPr>
        <w:pStyle w:val="Heading2"/>
      </w:pPr>
      <w:bookmarkStart w:id="28" w:name="_Toc179797891"/>
      <w:r>
        <w:t>2.4 Conceptual Framework</w:t>
      </w:r>
      <w:bookmarkEnd w:id="28"/>
    </w:p>
    <w:p w14:paraId="45793247" w14:textId="77777777" w:rsidR="00B24D6D" w:rsidRDefault="00F4638F">
      <w:pPr>
        <w:shd w:val="clear" w:color="auto" w:fill="FFFFFF"/>
        <w:spacing w:line="360" w:lineRule="auto"/>
        <w:jc w:val="center"/>
        <w:rPr>
          <w:rFonts w:ascii="Times New Roman" w:eastAsia="Times New Roman" w:hAnsi="Times New Roman" w:cs="Times New Roman"/>
          <w:b/>
          <w:color w:val="222222"/>
          <w:sz w:val="24"/>
          <w:szCs w:val="24"/>
        </w:rPr>
      </w:pPr>
      <w:r>
        <w:rPr>
          <w:noProof/>
        </w:rPr>
        <w:drawing>
          <wp:inline distT="0" distB="0" distL="0" distR="0" wp14:anchorId="6165B383" wp14:editId="15A48B80">
            <wp:extent cx="5943600" cy="2595880"/>
            <wp:effectExtent l="0" t="0" r="0" b="0"/>
            <wp:docPr id="206260988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2595880"/>
                    </a:xfrm>
                    <a:prstGeom prst="rect">
                      <a:avLst/>
                    </a:prstGeom>
                    <a:ln/>
                  </pic:spPr>
                </pic:pic>
              </a:graphicData>
            </a:graphic>
          </wp:inline>
        </w:drawing>
      </w:r>
    </w:p>
    <w:p w14:paraId="558AA66F"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29" w:name="_heading=h.3cqmetx" w:colFirst="0" w:colLast="0"/>
      <w:bookmarkEnd w:id="29"/>
      <w:r>
        <w:rPr>
          <w:rFonts w:ascii="Times New Roman" w:eastAsia="Times New Roman" w:hAnsi="Times New Roman" w:cs="Times New Roman"/>
          <w:b/>
          <w:color w:val="1F497D"/>
          <w:sz w:val="24"/>
          <w:szCs w:val="24"/>
        </w:rPr>
        <w:t>Figure 4: Conceptual Framework</w:t>
      </w:r>
    </w:p>
    <w:p w14:paraId="431FC598" w14:textId="77777777" w:rsidR="00B24D6D" w:rsidRDefault="00F4638F">
      <w:pPr>
        <w:shd w:val="clear" w:color="auto" w:fill="FFFFFF"/>
        <w:spacing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(Source: Self-created)</w:t>
      </w:r>
    </w:p>
    <w:p w14:paraId="34EC26D2" w14:textId="77777777" w:rsidR="00B24D6D" w:rsidRDefault="00F4638F">
      <w:pPr>
        <w:pStyle w:val="Heading2"/>
      </w:pPr>
      <w:bookmarkStart w:id="30" w:name="_Toc179797892"/>
      <w:r>
        <w:t>2.5 Research hypothesis</w:t>
      </w:r>
      <w:bookmarkEnd w:id="30"/>
      <w:r>
        <w:t xml:space="preserve"> </w:t>
      </w:r>
    </w:p>
    <w:p w14:paraId="629A0E85" w14:textId="77777777" w:rsidR="00B24D6D" w:rsidRDefault="00F4638F">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1. Bank Size</w:t>
      </w:r>
    </w:p>
    <w:p w14:paraId="4B2BE20D" w14:textId="77777777" w:rsidR="00B24D6D" w:rsidRDefault="00F4638F">
      <w:pPr>
        <w:numPr>
          <w:ilvl w:val="0"/>
          <w:numId w:val="8"/>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Null Hypothesis (H0):</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Bank size has no significant effect on the operational efficiency of UK banks.</w:t>
      </w:r>
    </w:p>
    <w:p w14:paraId="6D8BEF7A" w14:textId="77777777" w:rsidR="00B24D6D" w:rsidRDefault="00F4638F">
      <w:pPr>
        <w:numPr>
          <w:ilvl w:val="0"/>
          <w:numId w:val="8"/>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Alternative Hypothesis (H1):</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Bank size has a significant effect on the operational efficiency of UK banks.</w:t>
      </w:r>
    </w:p>
    <w:p w14:paraId="2C6F0499" w14:textId="77777777" w:rsidR="00B24D6D" w:rsidRDefault="00F4638F">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2. Capital Adequacy</w:t>
      </w:r>
    </w:p>
    <w:p w14:paraId="3A101D00" w14:textId="77777777" w:rsidR="00B24D6D" w:rsidRDefault="00F4638F">
      <w:pPr>
        <w:numPr>
          <w:ilvl w:val="0"/>
          <w:numId w:val="9"/>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lastRenderedPageBreak/>
        <w:t>Null Hypothesis (H0):</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Capital adequacy has no significant effect on the operational efficiency of UK banks.</w:t>
      </w:r>
    </w:p>
    <w:p w14:paraId="1735646A" w14:textId="77777777" w:rsidR="00B24D6D" w:rsidRDefault="00F4638F">
      <w:pPr>
        <w:numPr>
          <w:ilvl w:val="0"/>
          <w:numId w:val="9"/>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Alternative Hypothesis (H1):</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Capital adequacy has a significant effect on the operational efficiency of UK banks.</w:t>
      </w:r>
    </w:p>
    <w:p w14:paraId="765A010F" w14:textId="77777777" w:rsidR="00B24D6D" w:rsidRDefault="00F4638F">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3. Liquidity</w:t>
      </w:r>
    </w:p>
    <w:p w14:paraId="75E79262" w14:textId="77777777" w:rsidR="00B24D6D" w:rsidRDefault="00F4638F">
      <w:pPr>
        <w:numPr>
          <w:ilvl w:val="0"/>
          <w:numId w:val="1"/>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Null Hypothesis (H0):</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Liquidity has no significant effect on the operational efficiency of UK banks.</w:t>
      </w:r>
    </w:p>
    <w:p w14:paraId="4FE7B635" w14:textId="77777777" w:rsidR="00B24D6D" w:rsidRDefault="00F4638F">
      <w:pPr>
        <w:numPr>
          <w:ilvl w:val="0"/>
          <w:numId w:val="1"/>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Alternative Hypothesis (H1):</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Liquidity has a significant effect on the operational efficiency of UK banks.</w:t>
      </w:r>
    </w:p>
    <w:p w14:paraId="0745EBCB" w14:textId="77777777" w:rsidR="00B24D6D" w:rsidRDefault="00F4638F">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4. </w:t>
      </w:r>
      <w:r>
        <w:rPr>
          <w:rFonts w:ascii="Times New Roman" w:eastAsia="Times New Roman" w:hAnsi="Times New Roman" w:cs="Times New Roman"/>
          <w:b/>
          <w:color w:val="222222"/>
          <w:sz w:val="24"/>
          <w:szCs w:val="24"/>
        </w:rPr>
        <w:t>Asset Quality</w:t>
      </w:r>
    </w:p>
    <w:p w14:paraId="20738ABD" w14:textId="77777777" w:rsidR="00B24D6D" w:rsidRDefault="00F4638F">
      <w:pPr>
        <w:numPr>
          <w:ilvl w:val="0"/>
          <w:numId w:val="2"/>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Null Hypothesis (H0):</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Asset quality has no significant effect on the operational efficiency of UK banks.</w:t>
      </w:r>
    </w:p>
    <w:p w14:paraId="0B9E2CC9" w14:textId="77777777" w:rsidR="00B24D6D" w:rsidRDefault="00F4638F">
      <w:pPr>
        <w:numPr>
          <w:ilvl w:val="0"/>
          <w:numId w:val="2"/>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Alternative Hypothesis (H1):</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Asset quality has a significant effect on the operational efficiency of UK banks.</w:t>
      </w:r>
    </w:p>
    <w:p w14:paraId="4E28D05E" w14:textId="77777777" w:rsidR="00B24D6D" w:rsidRDefault="00F4638F">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5. Management Efficiency</w:t>
      </w:r>
    </w:p>
    <w:p w14:paraId="0ECE8C94" w14:textId="77777777" w:rsidR="00B24D6D" w:rsidRDefault="00F4638F">
      <w:pPr>
        <w:numPr>
          <w:ilvl w:val="0"/>
          <w:numId w:val="3"/>
        </w:numPr>
        <w:spacing w:line="360" w:lineRule="auto"/>
        <w:rPr>
          <w:rFonts w:ascii="Times New Roman" w:eastAsia="Times New Roman" w:hAnsi="Times New Roman" w:cs="Times New Roman"/>
          <w:i/>
          <w:color w:val="222222"/>
          <w:sz w:val="24"/>
          <w:szCs w:val="24"/>
        </w:rPr>
      </w:pPr>
      <w:r>
        <w:rPr>
          <w:rFonts w:ascii="Times New Roman" w:eastAsia="Times New Roman" w:hAnsi="Times New Roman" w:cs="Times New Roman"/>
          <w:b/>
          <w:i/>
          <w:color w:val="222222"/>
          <w:sz w:val="24"/>
          <w:szCs w:val="24"/>
        </w:rPr>
        <w:t>Null Hypothesis (H0):</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Management efficiency has no significant effect on the operational efficiency of UK banks.</w:t>
      </w:r>
    </w:p>
    <w:p w14:paraId="24F3C8DB" w14:textId="77777777" w:rsidR="00B24D6D" w:rsidRDefault="00F4638F">
      <w:pPr>
        <w:numPr>
          <w:ilvl w:val="0"/>
          <w:numId w:val="3"/>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Alternative Hypothesis (H1):</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Management efficiency has a significant effect on the operational efficiency of UK banks.</w:t>
      </w:r>
    </w:p>
    <w:p w14:paraId="376D5127" w14:textId="77777777" w:rsidR="00B24D6D" w:rsidRDefault="00F4638F">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6. Earnings Performance (linked to Bank Size)</w:t>
      </w:r>
    </w:p>
    <w:p w14:paraId="77CF059A" w14:textId="77777777" w:rsidR="00B24D6D" w:rsidRDefault="00F4638F">
      <w:pPr>
        <w:numPr>
          <w:ilvl w:val="0"/>
          <w:numId w:val="4"/>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Null Hypothesis (H0):</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Earnings performance has no significant effect on the operational efficiency of UK banks.</w:t>
      </w:r>
    </w:p>
    <w:p w14:paraId="5C16ED3D" w14:textId="77777777" w:rsidR="00B24D6D" w:rsidRDefault="00F4638F">
      <w:pPr>
        <w:numPr>
          <w:ilvl w:val="0"/>
          <w:numId w:val="4"/>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Alternative Hypothesis (H1):</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Earnings performance has a significant effect on the operational efficiency of UK banks.</w:t>
      </w:r>
    </w:p>
    <w:p w14:paraId="76982695" w14:textId="77777777" w:rsidR="00B24D6D" w:rsidRDefault="00F4638F">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7. Market Conditions (linked to Liquidity)</w:t>
      </w:r>
    </w:p>
    <w:p w14:paraId="460D11C6" w14:textId="77777777" w:rsidR="00B24D6D" w:rsidRDefault="00F4638F">
      <w:pPr>
        <w:numPr>
          <w:ilvl w:val="0"/>
          <w:numId w:val="5"/>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Null Hypothesis (H0):</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Market conditions have no significant effect on the operational efficiency of UK banks.</w:t>
      </w:r>
    </w:p>
    <w:p w14:paraId="7E6FA547" w14:textId="77777777" w:rsidR="00B24D6D" w:rsidRDefault="00F4638F">
      <w:pPr>
        <w:numPr>
          <w:ilvl w:val="0"/>
          <w:numId w:val="5"/>
        </w:numPr>
        <w:spacing w:line="360" w:lineRule="auto"/>
        <w:rPr>
          <w:rFonts w:ascii="Times New Roman" w:eastAsia="Times New Roman" w:hAnsi="Times New Roman" w:cs="Times New Roman"/>
          <w:i/>
          <w:color w:val="222222"/>
          <w:sz w:val="24"/>
          <w:szCs w:val="24"/>
        </w:rPr>
      </w:pPr>
      <w:r>
        <w:rPr>
          <w:rFonts w:ascii="Times New Roman" w:eastAsia="Times New Roman" w:hAnsi="Times New Roman" w:cs="Times New Roman"/>
          <w:b/>
          <w:i/>
          <w:color w:val="222222"/>
          <w:sz w:val="24"/>
          <w:szCs w:val="24"/>
        </w:rPr>
        <w:t>Alternative Hypothesis (H1):</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Market conditions have a significant effect on the operational efficiency of UK banks.</w:t>
      </w:r>
    </w:p>
    <w:p w14:paraId="1C249885" w14:textId="77777777" w:rsidR="00B24D6D" w:rsidRDefault="00F4638F">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8. Technological Advancement (linked to Management Efficiency)</w:t>
      </w:r>
    </w:p>
    <w:p w14:paraId="42FBE661" w14:textId="77777777" w:rsidR="00B24D6D" w:rsidRDefault="00F4638F">
      <w:pPr>
        <w:numPr>
          <w:ilvl w:val="0"/>
          <w:numId w:val="6"/>
        </w:numPr>
        <w:spacing w:line="360" w:lineRule="auto"/>
        <w:rPr>
          <w:rFonts w:ascii="Times New Roman" w:eastAsia="Times New Roman" w:hAnsi="Times New Roman" w:cs="Times New Roman"/>
          <w:i/>
          <w:color w:val="222222"/>
          <w:sz w:val="24"/>
          <w:szCs w:val="24"/>
        </w:rPr>
      </w:pPr>
      <w:r>
        <w:rPr>
          <w:rFonts w:ascii="Times New Roman" w:eastAsia="Times New Roman" w:hAnsi="Times New Roman" w:cs="Times New Roman"/>
          <w:b/>
          <w:i/>
          <w:color w:val="222222"/>
          <w:sz w:val="24"/>
          <w:szCs w:val="24"/>
        </w:rPr>
        <w:lastRenderedPageBreak/>
        <w:t>Null Hypothesis (H0):</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Technological advancement has no significant effect on the operational efficiency of UK banks.</w:t>
      </w:r>
    </w:p>
    <w:p w14:paraId="54C1FCB1" w14:textId="77777777" w:rsidR="00B24D6D" w:rsidRDefault="00F4638F">
      <w:pPr>
        <w:numPr>
          <w:ilvl w:val="0"/>
          <w:numId w:val="6"/>
        </w:num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Alternative Hypothesis (H1):</w:t>
      </w:r>
      <w:r>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color w:val="222222"/>
          <w:sz w:val="24"/>
          <w:szCs w:val="24"/>
        </w:rPr>
        <w:t xml:space="preserve">Technological advancement has a </w:t>
      </w:r>
      <w:r>
        <w:rPr>
          <w:rFonts w:ascii="Times New Roman" w:eastAsia="Times New Roman" w:hAnsi="Times New Roman" w:cs="Times New Roman"/>
          <w:color w:val="222222"/>
          <w:sz w:val="24"/>
          <w:szCs w:val="24"/>
        </w:rPr>
        <w:t>significant effect on the operational efficiency of UK banks.</w:t>
      </w:r>
    </w:p>
    <w:p w14:paraId="3107E9E5" w14:textId="77777777" w:rsidR="00B24D6D" w:rsidRDefault="00B24D6D">
      <w:pPr>
        <w:spacing w:line="360" w:lineRule="auto"/>
      </w:pPr>
    </w:p>
    <w:p w14:paraId="17A4B6A2" w14:textId="77777777" w:rsidR="00B24D6D" w:rsidRDefault="00F4638F">
      <w:pPr>
        <w:pStyle w:val="Heading2"/>
      </w:pPr>
      <w:bookmarkStart w:id="31" w:name="_Toc179797893"/>
      <w:r>
        <w:t>2.6 Summary</w:t>
      </w:r>
      <w:bookmarkEnd w:id="31"/>
    </w:p>
    <w:p w14:paraId="24FF206C" w14:textId="3034A7E5" w:rsidR="00B24D6D" w:rsidRDefault="001B4B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 banks technology, skill level of employees, and management practices can be said to impact the clustered strategy. Technology is effective in the improvement of efficiency through the automation of processes, data analysis, and enhanced customer relations but is associated with certain downsides like information security threats and technical difficulties of implementation (</w:t>
      </w:r>
      <w:proofErr w:type="spellStart"/>
      <w:r>
        <w:rPr>
          <w:rFonts w:ascii="Times New Roman" w:eastAsia="Times New Roman" w:hAnsi="Times New Roman" w:cs="Times New Roman"/>
          <w:color w:val="222222"/>
          <w:sz w:val="24"/>
          <w:szCs w:val="24"/>
        </w:rPr>
        <w:t>Al-Shehab</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It seeks to understand and identify efforts underpinning the development of vocational skills and staff,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and management, and training practices with a view of enabling productivity and adaptability. However, there are nearly non-existent academic publications regarding the application of emerging technologies, the influence of a diverse workforce, and certain approaches to managing the effectiveness of subordinates. Filling these gaps might help to shed more light on the ideal method for enhancing </w:t>
      </w:r>
      <w:proofErr w:type="spellStart"/>
      <w:r>
        <w:rPr>
          <w:rFonts w:ascii="Times New Roman" w:eastAsia="Times New Roman" w:hAnsi="Times New Roman" w:cs="Times New Roman"/>
          <w:sz w:val="24"/>
          <w:szCs w:val="24"/>
        </w:rPr>
        <w:t>organizational</w:t>
      </w:r>
      <w:proofErr w:type="spellEnd"/>
      <w:r>
        <w:rPr>
          <w:rFonts w:ascii="Times New Roman" w:eastAsia="Times New Roman" w:hAnsi="Times New Roman" w:cs="Times New Roman"/>
          <w:sz w:val="24"/>
          <w:szCs w:val="24"/>
        </w:rPr>
        <w:t xml:space="preserve"> effectiveness in the banking industry.</w:t>
      </w:r>
    </w:p>
    <w:p w14:paraId="6A8B9238" w14:textId="77777777" w:rsidR="00B24D6D" w:rsidRDefault="00F4638F">
      <w:pPr>
        <w:rPr>
          <w:rFonts w:ascii="Times New Roman" w:eastAsia="Times New Roman" w:hAnsi="Times New Roman" w:cs="Times New Roman"/>
          <w:sz w:val="24"/>
          <w:szCs w:val="24"/>
        </w:rPr>
      </w:pPr>
      <w:r>
        <w:br w:type="page"/>
      </w:r>
    </w:p>
    <w:p w14:paraId="07755706" w14:textId="77777777" w:rsidR="00B24D6D" w:rsidRDefault="00F4638F" w:rsidP="007E4C61">
      <w:pPr>
        <w:pStyle w:val="Heading1"/>
      </w:pPr>
      <w:bookmarkStart w:id="32" w:name="_Toc179797894"/>
      <w:r>
        <w:lastRenderedPageBreak/>
        <w:t>Chapter 3: Methodology</w:t>
      </w:r>
      <w:bookmarkEnd w:id="32"/>
      <w:r>
        <w:t xml:space="preserve"> </w:t>
      </w:r>
    </w:p>
    <w:p w14:paraId="3B982B24" w14:textId="77777777" w:rsidR="00B24D6D" w:rsidRDefault="00F4638F">
      <w:pPr>
        <w:pStyle w:val="Heading2"/>
      </w:pPr>
      <w:bookmarkStart w:id="33" w:name="_Toc179797895"/>
      <w:r>
        <w:t>3.1 Introduction</w:t>
      </w:r>
      <w:bookmarkEnd w:id="33"/>
    </w:p>
    <w:p w14:paraId="57BBD320"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shows the research methodology for evaluating the operational efficiency of the banks of the UK. Moreover, this starts with the research philosophy followed by positivist philosophy, deductive approach which supports the study. Further, this chapter reveals the research design, data collection by DEA, choosing non-probability sampling method and data analysis, addressing research quality, ethical issues and the limitations of the methodology. </w:t>
      </w:r>
    </w:p>
    <w:p w14:paraId="5B9F64AA" w14:textId="77777777" w:rsidR="00B24D6D" w:rsidRDefault="00F4638F">
      <w:pPr>
        <w:pStyle w:val="Heading2"/>
      </w:pPr>
      <w:bookmarkStart w:id="34" w:name="_Toc179797896"/>
      <w:r>
        <w:t>3.2. Research Onion</w:t>
      </w:r>
      <w:bookmarkEnd w:id="34"/>
    </w:p>
    <w:p w14:paraId="0CE5B922" w14:textId="77777777" w:rsidR="00B24D6D" w:rsidRDefault="00F4638F">
      <w:pPr>
        <w:jc w:val="center"/>
      </w:pPr>
      <w:r>
        <w:rPr>
          <w:noProof/>
        </w:rPr>
        <w:drawing>
          <wp:inline distT="0" distB="0" distL="0" distR="0" wp14:anchorId="648857FC" wp14:editId="5DA43803">
            <wp:extent cx="5420481" cy="3677163"/>
            <wp:effectExtent l="0" t="0" r="0" b="0"/>
            <wp:docPr id="206260988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420481" cy="3677163"/>
                    </a:xfrm>
                    <a:prstGeom prst="rect">
                      <a:avLst/>
                    </a:prstGeom>
                    <a:ln/>
                  </pic:spPr>
                </pic:pic>
              </a:graphicData>
            </a:graphic>
          </wp:inline>
        </w:drawing>
      </w:r>
    </w:p>
    <w:p w14:paraId="63FC0BFD" w14:textId="77777777" w:rsidR="00B24D6D" w:rsidRDefault="00B24D6D">
      <w:pPr>
        <w:jc w:val="center"/>
      </w:pPr>
    </w:p>
    <w:p w14:paraId="5764E36B"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35" w:name="_heading=h.25b2l0r" w:colFirst="0" w:colLast="0"/>
      <w:bookmarkEnd w:id="35"/>
      <w:r>
        <w:rPr>
          <w:rFonts w:ascii="Times New Roman" w:eastAsia="Times New Roman" w:hAnsi="Times New Roman" w:cs="Times New Roman"/>
          <w:b/>
          <w:color w:val="1F497D"/>
          <w:sz w:val="24"/>
          <w:szCs w:val="24"/>
        </w:rPr>
        <w:t>Figure 5: Research Onion Model</w:t>
      </w:r>
    </w:p>
    <w:p w14:paraId="54755909" w14:textId="006621CC" w:rsidR="00B24D6D" w:rsidRDefault="00F463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Saunders </w:t>
      </w:r>
      <w:r w:rsidR="007E4C61" w:rsidRPr="007E4C61">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2009)</w:t>
      </w:r>
    </w:p>
    <w:p w14:paraId="34E58DF4" w14:textId="77777777" w:rsidR="00B24D6D" w:rsidRDefault="00B24D6D">
      <w:pPr>
        <w:jc w:val="center"/>
      </w:pPr>
    </w:p>
    <w:p w14:paraId="6583A1C1"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topic, the research onion framework can be structured by considering, the research questions at the top of the layer, which </w:t>
      </w:r>
      <w:proofErr w:type="spellStart"/>
      <w:r>
        <w:rPr>
          <w:rFonts w:ascii="Times New Roman" w:eastAsia="Times New Roman" w:hAnsi="Times New Roman" w:cs="Times New Roman"/>
          <w:sz w:val="24"/>
          <w:szCs w:val="24"/>
        </w:rPr>
        <w:t>emphasizes</w:t>
      </w:r>
      <w:proofErr w:type="spellEnd"/>
      <w:r>
        <w:rPr>
          <w:rFonts w:ascii="Times New Roman" w:eastAsia="Times New Roman" w:hAnsi="Times New Roman" w:cs="Times New Roman"/>
          <w:sz w:val="24"/>
          <w:szCs w:val="24"/>
        </w:rPr>
        <w:t xml:space="preserve"> on addressing the determinants which impacts the operational efficiency in the banks of UK. Moreover, the literature review involves the existing studies on the bank’s efficiency, and exploring the reliable theories and factual analyses. Then the research design layers adopt conclusive research aims to offer reliable and exact answers to certain </w:t>
      </w:r>
      <w:r>
        <w:rPr>
          <w:rFonts w:ascii="Times New Roman" w:eastAsia="Times New Roman" w:hAnsi="Times New Roman" w:cs="Times New Roman"/>
          <w:sz w:val="24"/>
          <w:szCs w:val="24"/>
        </w:rPr>
        <w:lastRenderedPageBreak/>
        <w:t xml:space="preserve">research questions. Further, the data collection layer, the secondary data is collected from financial reports and database of the banks of UK. Then the </w:t>
      </w:r>
      <w:r>
        <w:rPr>
          <w:rFonts w:ascii="Times New Roman" w:eastAsia="Times New Roman" w:hAnsi="Times New Roman" w:cs="Times New Roman"/>
          <w:sz w:val="24"/>
          <w:szCs w:val="24"/>
        </w:rPr>
        <w:t xml:space="preserve">data analysis layer consists of the SPSS by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correlation analysis and descriptive statistics, involving costs and outputs. Lastly, the innermost layer, findings show the information on the determinants which influencing the efficiency of banks and provide recommendations for improvement. </w:t>
      </w:r>
    </w:p>
    <w:p w14:paraId="05E15A55" w14:textId="77777777" w:rsidR="00B24D6D" w:rsidRDefault="00F4638F">
      <w:pPr>
        <w:pStyle w:val="Heading2"/>
      </w:pPr>
      <w:bookmarkStart w:id="36" w:name="_Toc179797897"/>
      <w:r>
        <w:t>3.3 Research philosophy</w:t>
      </w:r>
      <w:bookmarkEnd w:id="36"/>
      <w:r>
        <w:t xml:space="preserve"> </w:t>
      </w:r>
    </w:p>
    <w:p w14:paraId="315333F7"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topic of evaluating the operational efficiency of the banks of the UK follows a positivist which supported the idea that reality is vital and can be observed, calculated and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individually by the researcher. Moreover, this focuses on the use of quantitative data, statistical analysis and the factual proofs for </w:t>
      </w:r>
      <w:proofErr w:type="spellStart"/>
      <w:r>
        <w:rPr>
          <w:rFonts w:ascii="Times New Roman" w:eastAsia="Times New Roman" w:hAnsi="Times New Roman" w:cs="Times New Roman"/>
          <w:sz w:val="24"/>
          <w:szCs w:val="24"/>
        </w:rPr>
        <w:t>recognizing</w:t>
      </w:r>
      <w:proofErr w:type="spellEnd"/>
      <w:r>
        <w:rPr>
          <w:rFonts w:ascii="Times New Roman" w:eastAsia="Times New Roman" w:hAnsi="Times New Roman" w:cs="Times New Roman"/>
          <w:sz w:val="24"/>
          <w:szCs w:val="24"/>
        </w:rPr>
        <w:t xml:space="preserve"> phenomena. Further, in the background of this study the goal is to measure the operational efficiency of the banks using the financial data, which is measurable and objective (Rahman, 2023). Moreover, this aligns with the positivist approach, which </w:t>
      </w:r>
      <w:proofErr w:type="spellStart"/>
      <w:r>
        <w:rPr>
          <w:rFonts w:ascii="Times New Roman" w:eastAsia="Times New Roman" w:hAnsi="Times New Roman" w:cs="Times New Roman"/>
          <w:sz w:val="24"/>
          <w:szCs w:val="24"/>
        </w:rPr>
        <w:t>emphasizes</w:t>
      </w:r>
      <w:proofErr w:type="spellEnd"/>
      <w:r>
        <w:rPr>
          <w:rFonts w:ascii="Times New Roman" w:eastAsia="Times New Roman" w:hAnsi="Times New Roman" w:cs="Times New Roman"/>
          <w:sz w:val="24"/>
          <w:szCs w:val="24"/>
        </w:rPr>
        <w:t xml:space="preserve"> on observing data which can be tested factually. Further, the study wants to develop patterns, </w:t>
      </w:r>
      <w:r>
        <w:rPr>
          <w:rFonts w:ascii="Times New Roman" w:eastAsia="Times New Roman" w:hAnsi="Times New Roman" w:cs="Times New Roman"/>
          <w:sz w:val="24"/>
          <w:szCs w:val="24"/>
        </w:rPr>
        <w:t xml:space="preserve">relationships and the causal connections between the diverse determinants and the efficiency results in the banks of the UK. However, this positivist philosophy is appropriate as this enables the use of developed financial theories and models like Data envelopment analysis and Stochastic frontier analysis for examining the efficiency of banks. Thereby this philosophy guides the goal of achieving objective, </w:t>
      </w:r>
      <w:proofErr w:type="spellStart"/>
      <w:r>
        <w:rPr>
          <w:rFonts w:ascii="Times New Roman" w:eastAsia="Times New Roman" w:hAnsi="Times New Roman" w:cs="Times New Roman"/>
          <w:sz w:val="24"/>
          <w:szCs w:val="24"/>
        </w:rPr>
        <w:t>generalizable</w:t>
      </w:r>
      <w:proofErr w:type="spellEnd"/>
      <w:r>
        <w:rPr>
          <w:rFonts w:ascii="Times New Roman" w:eastAsia="Times New Roman" w:hAnsi="Times New Roman" w:cs="Times New Roman"/>
          <w:sz w:val="24"/>
          <w:szCs w:val="24"/>
        </w:rPr>
        <w:t xml:space="preserve"> information in the operational efficiency of the banks in a robust and scientifically va</w:t>
      </w:r>
      <w:r>
        <w:rPr>
          <w:rFonts w:ascii="Times New Roman" w:eastAsia="Times New Roman" w:hAnsi="Times New Roman" w:cs="Times New Roman"/>
          <w:sz w:val="24"/>
          <w:szCs w:val="24"/>
        </w:rPr>
        <w:t xml:space="preserve">lid way. </w:t>
      </w:r>
    </w:p>
    <w:p w14:paraId="5FFD5056" w14:textId="77777777" w:rsidR="00B24D6D" w:rsidRDefault="00F4638F">
      <w:pPr>
        <w:pStyle w:val="Heading2"/>
      </w:pPr>
      <w:bookmarkStart w:id="37" w:name="_Toc179797898"/>
      <w:r>
        <w:t>3.4. Research Approach</w:t>
      </w:r>
      <w:bookmarkEnd w:id="37"/>
      <w:r>
        <w:t xml:space="preserve"> </w:t>
      </w:r>
    </w:p>
    <w:p w14:paraId="13FFE9A2"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topic of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operational efficiency of the banks of the UK follows a deductive approach. Moreover, the deductive approach is featured by initiating with a normal theory which is then tested by the collection and analysis of the factual data.  Further, this moves from confirming the beginning hypotheses regarding the evidence collected. In this study, the research starts with the current theories and models associated with banking efficiency like production theory or efficiency frontier models (</w:t>
      </w:r>
      <w:proofErr w:type="spellStart"/>
      <w:r>
        <w:rPr>
          <w:rFonts w:ascii="Times New Roman" w:eastAsia="Times New Roman" w:hAnsi="Times New Roman" w:cs="Times New Roman"/>
          <w:sz w:val="24"/>
          <w:szCs w:val="24"/>
        </w:rPr>
        <w:t>Ullah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Majee</w:t>
      </w:r>
      <w:r>
        <w:rPr>
          <w:rFonts w:ascii="Times New Roman" w:eastAsia="Times New Roman" w:hAnsi="Times New Roman" w:cs="Times New Roman"/>
          <w:sz w:val="24"/>
          <w:szCs w:val="24"/>
        </w:rPr>
        <w:t>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Popp</w:t>
      </w:r>
      <w:proofErr w:type="spellEnd"/>
      <w:r>
        <w:rPr>
          <w:rFonts w:ascii="Times New Roman" w:eastAsia="Times New Roman" w:hAnsi="Times New Roman" w:cs="Times New Roman"/>
          <w:sz w:val="24"/>
          <w:szCs w:val="24"/>
        </w:rPr>
        <w:t xml:space="preserve">, 2023). However, these models offer a framework for </w:t>
      </w:r>
      <w:proofErr w:type="spellStart"/>
      <w:r>
        <w:rPr>
          <w:rFonts w:ascii="Times New Roman" w:eastAsia="Times New Roman" w:hAnsi="Times New Roman" w:cs="Times New Roman"/>
          <w:sz w:val="24"/>
          <w:szCs w:val="24"/>
        </w:rPr>
        <w:t>recognizing</w:t>
      </w:r>
      <w:proofErr w:type="spellEnd"/>
      <w:r>
        <w:rPr>
          <w:rFonts w:ascii="Times New Roman" w:eastAsia="Times New Roman" w:hAnsi="Times New Roman" w:cs="Times New Roman"/>
          <w:sz w:val="24"/>
          <w:szCs w:val="24"/>
        </w:rPr>
        <w:t xml:space="preserve"> what factors may influence the operational efficiency in the banks. Thereby the researcher crafts specific hypotheses on the basis of the theories. Further, this deductive approach is suitable for the research as it enables for a systematic and structured </w:t>
      </w:r>
      <w:r>
        <w:rPr>
          <w:rFonts w:ascii="Times New Roman" w:eastAsia="Times New Roman" w:hAnsi="Times New Roman" w:cs="Times New Roman"/>
          <w:sz w:val="24"/>
          <w:szCs w:val="24"/>
        </w:rPr>
        <w:lastRenderedPageBreak/>
        <w:t xml:space="preserve">examination. However, this aligns with the research philosophy that focuses on testing hypotheses and the use of objective, quantitative data. </w:t>
      </w:r>
    </w:p>
    <w:p w14:paraId="5BB29F07" w14:textId="77777777" w:rsidR="00B24D6D" w:rsidRDefault="00F4638F">
      <w:pPr>
        <w:pStyle w:val="Heading2"/>
      </w:pPr>
      <w:bookmarkStart w:id="38" w:name="_Toc179797899"/>
      <w:r>
        <w:t>3.5. Research design</w:t>
      </w:r>
      <w:bookmarkEnd w:id="38"/>
    </w:p>
    <w:p w14:paraId="6E8BABB4" w14:textId="77777777" w:rsidR="00B24D6D" w:rsidRDefault="00F4638F">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This research topic evaluates the operational efficiency of the banks of the UK which follows a conclusive research design. Moreover, conclusive research aims to offer reliable and exact answers to certain research questions. Further, this often uses the methods to test the hypotheses, making effective decisions and extract conclusions regarding the factual data (De Leon, 2020). However, the goal is to determine and measure the operational efficiency of the UK banks, using the developed financial indicators</w:t>
      </w:r>
      <w:r>
        <w:rPr>
          <w:rFonts w:ascii="Times New Roman" w:eastAsia="Times New Roman" w:hAnsi="Times New Roman" w:cs="Times New Roman"/>
          <w:sz w:val="24"/>
          <w:szCs w:val="24"/>
        </w:rPr>
        <w:t xml:space="preserve"> and the statistical technologies such as data envelopment analysis. However, the aim is to develop concrete, data driven information as to how efficiently these banks can operate, and what the factors contribute to their efficiency and how they compare with others. Moreover, the conclusive research is well constructed for this study as this involves testing the defined hypothesis or the theories associated with banking efficiency like the influence of bank size, market share and cost management on operatio</w:t>
      </w:r>
      <w:r>
        <w:rPr>
          <w:rFonts w:ascii="Times New Roman" w:eastAsia="Times New Roman" w:hAnsi="Times New Roman" w:cs="Times New Roman"/>
          <w:sz w:val="24"/>
          <w:szCs w:val="24"/>
        </w:rPr>
        <w:t xml:space="preserve">nal efficiency. </w:t>
      </w:r>
    </w:p>
    <w:p w14:paraId="7F470243" w14:textId="77777777" w:rsidR="00B24D6D" w:rsidRDefault="00F4638F">
      <w:pPr>
        <w:pStyle w:val="Heading2"/>
      </w:pPr>
      <w:bookmarkStart w:id="39" w:name="_Toc179797900"/>
      <w:r>
        <w:t>3.6. Data Collection method</w:t>
      </w:r>
      <w:bookmarkEnd w:id="39"/>
    </w:p>
    <w:p w14:paraId="622EB781" w14:textId="3299E382"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study on operational efficiency of the UK banks, data collection will use Data Envelopment Analysis. Moreover, this method is a non-parametric method used for operations research and economics for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efficiency of decision-making units like banks, in converting inputs into outputs. Further, for implementing DEA method, data collection will </w:t>
      </w:r>
      <w:proofErr w:type="spellStart"/>
      <w:r>
        <w:rPr>
          <w:rFonts w:ascii="Times New Roman" w:eastAsia="Times New Roman" w:hAnsi="Times New Roman" w:cs="Times New Roman"/>
          <w:sz w:val="24"/>
          <w:szCs w:val="24"/>
        </w:rPr>
        <w:t>emphasize</w:t>
      </w:r>
      <w:proofErr w:type="spellEnd"/>
      <w:r>
        <w:rPr>
          <w:rFonts w:ascii="Times New Roman" w:eastAsia="Times New Roman" w:hAnsi="Times New Roman" w:cs="Times New Roman"/>
          <w:sz w:val="24"/>
          <w:szCs w:val="24"/>
        </w:rPr>
        <w:t xml:space="preserve"> on collecting detailed quantitative data on both inputs and outputs of 5 private banks such as HSBC, Barclays, Lloyds Bank, JP Morgan and UBS (</w:t>
      </w:r>
      <w:proofErr w:type="spellStart"/>
      <w:r>
        <w:rPr>
          <w:rFonts w:ascii="Times New Roman" w:eastAsia="Times New Roman" w:hAnsi="Times New Roman" w:cs="Times New Roman"/>
          <w:sz w:val="24"/>
          <w:szCs w:val="24"/>
        </w:rPr>
        <w:t>Shahaab</w:t>
      </w:r>
      <w:proofErr w:type="spellEnd"/>
      <w:r>
        <w:rPr>
          <w:rFonts w:ascii="Times New Roman" w:eastAsia="Times New Roman" w:hAnsi="Times New Roman" w:cs="Times New Roman"/>
          <w:sz w:val="24"/>
          <w:szCs w:val="24"/>
        </w:rPr>
        <w:t xml:space="preserve"> </w:t>
      </w:r>
      <w:r w:rsidR="007E4C61" w:rsidRPr="007E4C61">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However, the inputs normally involve variables like </w:t>
      </w:r>
      <w:r w:rsidR="001719E7">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capital, operating costs and the resources which the banks </w:t>
      </w:r>
      <w:proofErr w:type="spellStart"/>
      <w:r>
        <w:rPr>
          <w:rFonts w:ascii="Times New Roman" w:eastAsia="Times New Roman" w:hAnsi="Times New Roman" w:cs="Times New Roman"/>
          <w:sz w:val="24"/>
          <w:szCs w:val="24"/>
        </w:rPr>
        <w:t>utilize</w:t>
      </w:r>
      <w:proofErr w:type="spellEnd"/>
      <w:r>
        <w:rPr>
          <w:rFonts w:ascii="Times New Roman" w:eastAsia="Times New Roman" w:hAnsi="Times New Roman" w:cs="Times New Roman"/>
          <w:sz w:val="24"/>
          <w:szCs w:val="24"/>
        </w:rPr>
        <w:t xml:space="preserve"> into their operations. Further, the outputs may invol</w:t>
      </w:r>
      <w:r>
        <w:rPr>
          <w:rFonts w:ascii="Times New Roman" w:eastAsia="Times New Roman" w:hAnsi="Times New Roman" w:cs="Times New Roman"/>
          <w:sz w:val="24"/>
          <w:szCs w:val="24"/>
        </w:rPr>
        <w:t xml:space="preserve">ve measures of performance, like issued loans, deposits collected, revenue created or profits. Moreover, the data for these inputs and outputs are collected from the public sources like annual financial reports, regulatory filings and industry reports. Then the data should be accurate and comparable over the banks being explored for ensuring the validity of the results of DEA. </w:t>
      </w:r>
    </w:p>
    <w:p w14:paraId="3542B0BF" w14:textId="77777777" w:rsidR="00B24D6D" w:rsidRDefault="00F4638F">
      <w:pPr>
        <w:pStyle w:val="Heading2"/>
      </w:pPr>
      <w:bookmarkStart w:id="40" w:name="_Toc179797901"/>
      <w:r>
        <w:t>3.7. Data analysis</w:t>
      </w:r>
      <w:bookmarkEnd w:id="40"/>
      <w:r>
        <w:t xml:space="preserve"> </w:t>
      </w:r>
    </w:p>
    <w:p w14:paraId="5A8363E8"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research topic involves quantitative data analysis by using SPSS by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correlation, regression analysis and descriptive statistics. This will determine the operational efficiency of the banks of the UK. Moreover, this uses numerical data like financial metrics and performance indicators and implements statistical methods such as DEA. </w:t>
      </w:r>
    </w:p>
    <w:p w14:paraId="7D9C90EC" w14:textId="77777777" w:rsidR="00B24D6D" w:rsidRDefault="00F4638F">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3.7A. Data Collection and Preparation</w:t>
      </w:r>
    </w:p>
    <w:p w14:paraId="7A709F2C"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Primary quantitative analysis entails collecting data from the UK banks on the drivers to operational efficiency for instance size of the bank, capital control, liquidity, quality of assets, efficiency of managers, performance of earnings, market forces and advancement in technology. This information can be gathered from the first-hand sources for instance 100 respondents from 5 banks in United Kingdom. However, before the data set can be used for analysis, it is first processed, meaning the data is scrubbe</w:t>
      </w:r>
      <w:r>
        <w:rPr>
          <w:rFonts w:ascii="Times New Roman" w:eastAsia="Times New Roman" w:hAnsi="Times New Roman" w:cs="Times New Roman"/>
          <w:sz w:val="24"/>
          <w:szCs w:val="24"/>
        </w:rPr>
        <w:t>d to eliminate any error or inconsistency. The data is being entered and coded correctly in the SPSS computer software and the descriptive statistics is performed to identify the distribution of the variable.</w:t>
      </w:r>
    </w:p>
    <w:p w14:paraId="4D975B7C" w14:textId="77777777" w:rsidR="00B24D6D" w:rsidRDefault="00F4638F">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3.7B. Statistical Analysis in SPSS</w:t>
      </w:r>
    </w:p>
    <w:p w14:paraId="429D91AB"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Typically, when SPSS runs this test, it provides us with the coefficients, R square and p values that explain the strength and significance of the various factors that influence operational efficiency. </w:t>
      </w:r>
    </w:p>
    <w:tbl>
      <w:tblPr>
        <w:tblStyle w:val="a"/>
        <w:tblW w:w="9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4"/>
        <w:gridCol w:w="2721"/>
        <w:gridCol w:w="1932"/>
        <w:gridCol w:w="1674"/>
        <w:gridCol w:w="1018"/>
      </w:tblGrid>
      <w:tr w:rsidR="00B24D6D" w14:paraId="5BD4CC0F" w14:textId="77777777">
        <w:trPr>
          <w:tblHeader/>
        </w:trPr>
        <w:tc>
          <w:tcPr>
            <w:tcW w:w="2005" w:type="dxa"/>
            <w:vAlign w:val="center"/>
          </w:tcPr>
          <w:p w14:paraId="31EA1CFF" w14:textId="77777777" w:rsidR="00B24D6D" w:rsidRDefault="00B24D6D">
            <w:pPr>
              <w:spacing w:line="360" w:lineRule="auto"/>
              <w:jc w:val="center"/>
              <w:rPr>
                <w:rFonts w:ascii="Times New Roman" w:eastAsia="Times New Roman" w:hAnsi="Times New Roman" w:cs="Times New Roman"/>
                <w:b/>
                <w:sz w:val="24"/>
                <w:szCs w:val="24"/>
              </w:rPr>
            </w:pPr>
          </w:p>
        </w:tc>
        <w:tc>
          <w:tcPr>
            <w:tcW w:w="2721" w:type="dxa"/>
            <w:vAlign w:val="center"/>
          </w:tcPr>
          <w:p w14:paraId="7D672E3C" w14:textId="77777777" w:rsidR="00B24D6D" w:rsidRDefault="00F4638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w:t>
            </w:r>
          </w:p>
        </w:tc>
        <w:tc>
          <w:tcPr>
            <w:tcW w:w="1932" w:type="dxa"/>
            <w:vAlign w:val="center"/>
          </w:tcPr>
          <w:p w14:paraId="7A65BE90" w14:textId="77777777" w:rsidR="00B24D6D" w:rsidRDefault="00F4638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Variable</w:t>
            </w:r>
          </w:p>
        </w:tc>
        <w:tc>
          <w:tcPr>
            <w:tcW w:w="1674" w:type="dxa"/>
            <w:vAlign w:val="center"/>
          </w:tcPr>
          <w:p w14:paraId="2C4C8370" w14:textId="77777777" w:rsidR="00B24D6D" w:rsidRDefault="00F4638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Measurement Scale</w:t>
            </w:r>
          </w:p>
        </w:tc>
        <w:tc>
          <w:tcPr>
            <w:tcW w:w="1018" w:type="dxa"/>
            <w:vAlign w:val="center"/>
          </w:tcPr>
          <w:p w14:paraId="0E5B3389" w14:textId="77777777" w:rsidR="00B24D6D" w:rsidRDefault="00F4638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SPSS Variable Type</w:t>
            </w:r>
          </w:p>
        </w:tc>
      </w:tr>
      <w:tr w:rsidR="00B24D6D" w14:paraId="1BC684A2" w14:textId="77777777">
        <w:tc>
          <w:tcPr>
            <w:tcW w:w="2005" w:type="dxa"/>
          </w:tcPr>
          <w:p w14:paraId="0DA54B9F"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Q1</w:t>
            </w:r>
          </w:p>
        </w:tc>
        <w:tc>
          <w:tcPr>
            <w:tcW w:w="2721" w:type="dxa"/>
            <w:vAlign w:val="center"/>
          </w:tcPr>
          <w:p w14:paraId="1952C305"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is your age group?</w:t>
            </w:r>
          </w:p>
        </w:tc>
        <w:tc>
          <w:tcPr>
            <w:tcW w:w="1932" w:type="dxa"/>
            <w:vAlign w:val="center"/>
          </w:tcPr>
          <w:p w14:paraId="17104965"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Age Group</w:t>
            </w:r>
          </w:p>
        </w:tc>
        <w:tc>
          <w:tcPr>
            <w:tcW w:w="1674" w:type="dxa"/>
            <w:vAlign w:val="center"/>
          </w:tcPr>
          <w:p w14:paraId="66DC7278"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Nominal</w:t>
            </w:r>
          </w:p>
        </w:tc>
        <w:tc>
          <w:tcPr>
            <w:tcW w:w="1018" w:type="dxa"/>
            <w:vAlign w:val="center"/>
          </w:tcPr>
          <w:p w14:paraId="32204A13"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Numeric (Discrete)</w:t>
            </w:r>
          </w:p>
        </w:tc>
      </w:tr>
      <w:tr w:rsidR="00B24D6D" w14:paraId="0B5A8D98" w14:textId="77777777">
        <w:tc>
          <w:tcPr>
            <w:tcW w:w="2005" w:type="dxa"/>
          </w:tcPr>
          <w:p w14:paraId="29DB0A81"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Q2</w:t>
            </w:r>
          </w:p>
        </w:tc>
        <w:tc>
          <w:tcPr>
            <w:tcW w:w="2721" w:type="dxa"/>
            <w:vAlign w:val="center"/>
          </w:tcPr>
          <w:p w14:paraId="532EAD8F"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is your gender?</w:t>
            </w:r>
          </w:p>
        </w:tc>
        <w:tc>
          <w:tcPr>
            <w:tcW w:w="1932" w:type="dxa"/>
            <w:vAlign w:val="center"/>
          </w:tcPr>
          <w:p w14:paraId="40C537B7"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Gender</w:t>
            </w:r>
          </w:p>
        </w:tc>
        <w:tc>
          <w:tcPr>
            <w:tcW w:w="1674" w:type="dxa"/>
            <w:vAlign w:val="center"/>
          </w:tcPr>
          <w:p w14:paraId="68F74F7B"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Nominal</w:t>
            </w:r>
          </w:p>
        </w:tc>
        <w:tc>
          <w:tcPr>
            <w:tcW w:w="1018" w:type="dxa"/>
            <w:vAlign w:val="center"/>
          </w:tcPr>
          <w:p w14:paraId="72B10004"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Numeric (Discrete)</w:t>
            </w:r>
          </w:p>
        </w:tc>
      </w:tr>
      <w:tr w:rsidR="00B24D6D" w14:paraId="418C36AC" w14:textId="77777777">
        <w:tc>
          <w:tcPr>
            <w:tcW w:w="2005" w:type="dxa"/>
          </w:tcPr>
          <w:p w14:paraId="2BF6C8AD"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Q3</w:t>
            </w:r>
          </w:p>
        </w:tc>
        <w:tc>
          <w:tcPr>
            <w:tcW w:w="2721" w:type="dxa"/>
            <w:vAlign w:val="center"/>
          </w:tcPr>
          <w:p w14:paraId="357D6120"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Are you a bank customer or a bank employee?</w:t>
            </w:r>
          </w:p>
        </w:tc>
        <w:tc>
          <w:tcPr>
            <w:tcW w:w="1932" w:type="dxa"/>
            <w:vAlign w:val="center"/>
          </w:tcPr>
          <w:p w14:paraId="2603DF05"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Role</w:t>
            </w:r>
          </w:p>
        </w:tc>
        <w:tc>
          <w:tcPr>
            <w:tcW w:w="1674" w:type="dxa"/>
            <w:vAlign w:val="center"/>
          </w:tcPr>
          <w:p w14:paraId="7D8F86D9"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Nominal</w:t>
            </w:r>
          </w:p>
        </w:tc>
        <w:tc>
          <w:tcPr>
            <w:tcW w:w="1018" w:type="dxa"/>
            <w:vAlign w:val="center"/>
          </w:tcPr>
          <w:p w14:paraId="06353057"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Numeric (Discrete)</w:t>
            </w:r>
          </w:p>
        </w:tc>
      </w:tr>
      <w:tr w:rsidR="00B24D6D" w14:paraId="29707304" w14:textId="77777777">
        <w:tc>
          <w:tcPr>
            <w:tcW w:w="2005" w:type="dxa"/>
          </w:tcPr>
          <w:p w14:paraId="3B1A3FBF"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Q4</w:t>
            </w:r>
          </w:p>
        </w:tc>
        <w:tc>
          <w:tcPr>
            <w:tcW w:w="2721" w:type="dxa"/>
            <w:vAlign w:val="center"/>
          </w:tcPr>
          <w:p w14:paraId="790C655D"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bank’s Return on Assets (ROA) is a strong </w:t>
            </w:r>
            <w:r>
              <w:rPr>
                <w:rFonts w:ascii="Times New Roman" w:eastAsia="Times New Roman" w:hAnsi="Times New Roman" w:cs="Times New Roman"/>
                <w:sz w:val="24"/>
                <w:szCs w:val="24"/>
              </w:rPr>
              <w:lastRenderedPageBreak/>
              <w:t>indicator of its operational efficiency.</w:t>
            </w:r>
          </w:p>
        </w:tc>
        <w:tc>
          <w:tcPr>
            <w:tcW w:w="1932" w:type="dxa"/>
            <w:vAlign w:val="center"/>
          </w:tcPr>
          <w:p w14:paraId="6B999EF6"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ROA as Operational </w:t>
            </w:r>
            <w:r>
              <w:rPr>
                <w:rFonts w:ascii="Times New Roman" w:eastAsia="Times New Roman" w:hAnsi="Times New Roman" w:cs="Times New Roman"/>
                <w:sz w:val="24"/>
                <w:szCs w:val="24"/>
              </w:rPr>
              <w:lastRenderedPageBreak/>
              <w:t>Efficiency Indicator</w:t>
            </w:r>
          </w:p>
        </w:tc>
        <w:tc>
          <w:tcPr>
            <w:tcW w:w="1674" w:type="dxa"/>
            <w:vAlign w:val="center"/>
          </w:tcPr>
          <w:p w14:paraId="7F743F12"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29A4918C"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6B4D049A" w14:textId="77777777">
        <w:tc>
          <w:tcPr>
            <w:tcW w:w="2005" w:type="dxa"/>
          </w:tcPr>
          <w:p w14:paraId="59F91B0C"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Q5</w:t>
            </w:r>
          </w:p>
        </w:tc>
        <w:tc>
          <w:tcPr>
            <w:tcW w:w="2721" w:type="dxa"/>
            <w:vAlign w:val="center"/>
          </w:tcPr>
          <w:p w14:paraId="448F76D9"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Return on Equity (ROE) plays a critical role in evaluating the bank's overall financial performance.</w:t>
            </w:r>
          </w:p>
        </w:tc>
        <w:tc>
          <w:tcPr>
            <w:tcW w:w="1932" w:type="dxa"/>
            <w:vAlign w:val="center"/>
          </w:tcPr>
          <w:p w14:paraId="4ECF345A"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ROE as Financial Performance Indicator</w:t>
            </w:r>
          </w:p>
        </w:tc>
        <w:tc>
          <w:tcPr>
            <w:tcW w:w="1674" w:type="dxa"/>
            <w:vAlign w:val="center"/>
          </w:tcPr>
          <w:p w14:paraId="7E185282"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06224210"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14D97ACF" w14:textId="77777777">
        <w:tc>
          <w:tcPr>
            <w:tcW w:w="2005" w:type="dxa"/>
          </w:tcPr>
          <w:p w14:paraId="04B668E8"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Q6</w:t>
            </w:r>
          </w:p>
        </w:tc>
        <w:tc>
          <w:tcPr>
            <w:tcW w:w="2721" w:type="dxa"/>
            <w:vAlign w:val="center"/>
          </w:tcPr>
          <w:p w14:paraId="64E3418E"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bank's financial performance </w:t>
            </w:r>
            <w:r>
              <w:rPr>
                <w:rFonts w:ascii="Times New Roman" w:eastAsia="Times New Roman" w:hAnsi="Times New Roman" w:cs="Times New Roman"/>
                <w:sz w:val="24"/>
                <w:szCs w:val="24"/>
              </w:rPr>
              <w:t>metrics effectively reflect its operational efficiency.</w:t>
            </w:r>
          </w:p>
        </w:tc>
        <w:tc>
          <w:tcPr>
            <w:tcW w:w="1932" w:type="dxa"/>
            <w:vAlign w:val="center"/>
          </w:tcPr>
          <w:p w14:paraId="7D56C40B"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Metrics Reflect Efficiency</w:t>
            </w:r>
          </w:p>
        </w:tc>
        <w:tc>
          <w:tcPr>
            <w:tcW w:w="1674" w:type="dxa"/>
            <w:vAlign w:val="center"/>
          </w:tcPr>
          <w:p w14:paraId="04ABC393"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4C7A8F55"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694CA6C5" w14:textId="77777777">
        <w:tc>
          <w:tcPr>
            <w:tcW w:w="2005" w:type="dxa"/>
          </w:tcPr>
          <w:p w14:paraId="76492340"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Q7</w:t>
            </w:r>
          </w:p>
        </w:tc>
        <w:tc>
          <w:tcPr>
            <w:tcW w:w="2721" w:type="dxa"/>
            <w:vAlign w:val="center"/>
          </w:tcPr>
          <w:p w14:paraId="6EDA3619"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of digital banking services has significantly improved the bank's operational efficiency.</w:t>
            </w:r>
          </w:p>
        </w:tc>
        <w:tc>
          <w:tcPr>
            <w:tcW w:w="1932" w:type="dxa"/>
            <w:vAlign w:val="center"/>
          </w:tcPr>
          <w:p w14:paraId="445A53FE"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Banking </w:t>
            </w:r>
            <w:r>
              <w:rPr>
                <w:rFonts w:ascii="Times New Roman" w:eastAsia="Times New Roman" w:hAnsi="Times New Roman" w:cs="Times New Roman"/>
                <w:sz w:val="24"/>
                <w:szCs w:val="24"/>
              </w:rPr>
              <w:t>Improves Efficiency</w:t>
            </w:r>
          </w:p>
        </w:tc>
        <w:tc>
          <w:tcPr>
            <w:tcW w:w="1674" w:type="dxa"/>
            <w:vAlign w:val="center"/>
          </w:tcPr>
          <w:p w14:paraId="58551B4D"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5405459E"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296A142B" w14:textId="77777777">
        <w:tc>
          <w:tcPr>
            <w:tcW w:w="2005" w:type="dxa"/>
          </w:tcPr>
          <w:p w14:paraId="3CA6D4BE"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Q8</w:t>
            </w:r>
          </w:p>
        </w:tc>
        <w:tc>
          <w:tcPr>
            <w:tcW w:w="2721" w:type="dxa"/>
            <w:vAlign w:val="center"/>
          </w:tcPr>
          <w:p w14:paraId="673C5C8E"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(AI) in banking operations enhances efficiency by reducing manual processes.</w:t>
            </w:r>
          </w:p>
        </w:tc>
        <w:tc>
          <w:tcPr>
            <w:tcW w:w="1932" w:type="dxa"/>
            <w:vAlign w:val="center"/>
          </w:tcPr>
          <w:p w14:paraId="11B7A422"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AI Enhances Efficiency</w:t>
            </w:r>
          </w:p>
        </w:tc>
        <w:tc>
          <w:tcPr>
            <w:tcW w:w="1674" w:type="dxa"/>
            <w:vAlign w:val="center"/>
          </w:tcPr>
          <w:p w14:paraId="4D205915"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6D066553"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74B361ED" w14:textId="77777777">
        <w:tc>
          <w:tcPr>
            <w:tcW w:w="2005" w:type="dxa"/>
          </w:tcPr>
          <w:p w14:paraId="65948891"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Q9</w:t>
            </w:r>
          </w:p>
        </w:tc>
        <w:tc>
          <w:tcPr>
            <w:tcW w:w="2721" w:type="dxa"/>
            <w:vAlign w:val="center"/>
          </w:tcPr>
          <w:p w14:paraId="0E47FF71"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bank's technology infrastructure is robust and contributes to its operational efficiency.</w:t>
            </w:r>
          </w:p>
        </w:tc>
        <w:tc>
          <w:tcPr>
            <w:tcW w:w="1932" w:type="dxa"/>
            <w:vAlign w:val="center"/>
          </w:tcPr>
          <w:p w14:paraId="7B1F4094"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Robust Technology Infrastructure</w:t>
            </w:r>
          </w:p>
        </w:tc>
        <w:tc>
          <w:tcPr>
            <w:tcW w:w="1674" w:type="dxa"/>
            <w:vAlign w:val="center"/>
          </w:tcPr>
          <w:p w14:paraId="78FD663F"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2C488216"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5864271C" w14:textId="77777777">
        <w:tc>
          <w:tcPr>
            <w:tcW w:w="2005" w:type="dxa"/>
          </w:tcPr>
          <w:p w14:paraId="20C0BC6F"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Q10</w:t>
            </w:r>
          </w:p>
        </w:tc>
        <w:tc>
          <w:tcPr>
            <w:tcW w:w="2721" w:type="dxa"/>
            <w:vAlign w:val="center"/>
          </w:tcPr>
          <w:p w14:paraId="1D09A134"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advancements in banking (e.g., mobile apps, online services) have led to better customer satisfaction and operational </w:t>
            </w:r>
            <w:r>
              <w:rPr>
                <w:rFonts w:ascii="Times New Roman" w:eastAsia="Times New Roman" w:hAnsi="Times New Roman" w:cs="Times New Roman"/>
                <w:sz w:val="24"/>
                <w:szCs w:val="24"/>
              </w:rPr>
              <w:t>efficiency.</w:t>
            </w:r>
          </w:p>
        </w:tc>
        <w:tc>
          <w:tcPr>
            <w:tcW w:w="1932" w:type="dxa"/>
            <w:vAlign w:val="center"/>
          </w:tcPr>
          <w:p w14:paraId="157A082F"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Tech Advancements Improve Efficiency</w:t>
            </w:r>
          </w:p>
        </w:tc>
        <w:tc>
          <w:tcPr>
            <w:tcW w:w="1674" w:type="dxa"/>
            <w:vAlign w:val="center"/>
          </w:tcPr>
          <w:p w14:paraId="0598A0B6"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4B5A0AFB"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4D4976DE" w14:textId="77777777">
        <w:tc>
          <w:tcPr>
            <w:tcW w:w="2005" w:type="dxa"/>
          </w:tcPr>
          <w:p w14:paraId="153D348B"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Q11</w:t>
            </w:r>
          </w:p>
        </w:tc>
        <w:tc>
          <w:tcPr>
            <w:tcW w:w="2721" w:type="dxa"/>
            <w:vAlign w:val="center"/>
          </w:tcPr>
          <w:p w14:paraId="68156407"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requirements enhance the bank's operational efficiency by ensuring better risk management.</w:t>
            </w:r>
          </w:p>
        </w:tc>
        <w:tc>
          <w:tcPr>
            <w:tcW w:w="1932" w:type="dxa"/>
            <w:vAlign w:val="center"/>
          </w:tcPr>
          <w:p w14:paraId="17AB4ED7"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Regulations Enhance Efficiency</w:t>
            </w:r>
          </w:p>
        </w:tc>
        <w:tc>
          <w:tcPr>
            <w:tcW w:w="1674" w:type="dxa"/>
            <w:vAlign w:val="center"/>
          </w:tcPr>
          <w:p w14:paraId="21FC4FF8"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6794A9F8"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427F1451" w14:textId="77777777">
        <w:tc>
          <w:tcPr>
            <w:tcW w:w="2005" w:type="dxa"/>
          </w:tcPr>
          <w:p w14:paraId="16621272"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Q12</w:t>
            </w:r>
          </w:p>
        </w:tc>
        <w:tc>
          <w:tcPr>
            <w:tcW w:w="2721" w:type="dxa"/>
            <w:vAlign w:val="center"/>
          </w:tcPr>
          <w:p w14:paraId="4B6A5330"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with regulatory standards positively impacts the bank's financial performance.</w:t>
            </w:r>
          </w:p>
        </w:tc>
        <w:tc>
          <w:tcPr>
            <w:tcW w:w="1932" w:type="dxa"/>
            <w:vAlign w:val="center"/>
          </w:tcPr>
          <w:p w14:paraId="490645FC"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Impacts Financial Performance</w:t>
            </w:r>
          </w:p>
        </w:tc>
        <w:tc>
          <w:tcPr>
            <w:tcW w:w="1674" w:type="dxa"/>
            <w:vAlign w:val="center"/>
          </w:tcPr>
          <w:p w14:paraId="10B79D75"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6F203ADD"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50815D48" w14:textId="77777777">
        <w:tc>
          <w:tcPr>
            <w:tcW w:w="2005" w:type="dxa"/>
          </w:tcPr>
          <w:p w14:paraId="203B2DC9"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Q13</w:t>
            </w:r>
          </w:p>
        </w:tc>
        <w:tc>
          <w:tcPr>
            <w:tcW w:w="2721" w:type="dxa"/>
            <w:vAlign w:val="center"/>
          </w:tcPr>
          <w:p w14:paraId="19584101"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structures are crucial in maintaining the operational efficiency of the bank.</w:t>
            </w:r>
          </w:p>
        </w:tc>
        <w:tc>
          <w:tcPr>
            <w:tcW w:w="1932" w:type="dxa"/>
            <w:vAlign w:val="center"/>
          </w:tcPr>
          <w:p w14:paraId="69C273B1"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Structures Maintain Efficiency</w:t>
            </w:r>
          </w:p>
        </w:tc>
        <w:tc>
          <w:tcPr>
            <w:tcW w:w="1674" w:type="dxa"/>
            <w:vAlign w:val="center"/>
          </w:tcPr>
          <w:p w14:paraId="63DD2D35"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371C3747"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020F77B1" w14:textId="77777777">
        <w:tc>
          <w:tcPr>
            <w:tcW w:w="2005" w:type="dxa"/>
          </w:tcPr>
          <w:p w14:paraId="0DE47FBB"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Q14</w:t>
            </w:r>
          </w:p>
        </w:tc>
        <w:tc>
          <w:tcPr>
            <w:tcW w:w="2721" w:type="dxa"/>
            <w:vAlign w:val="center"/>
          </w:tcPr>
          <w:p w14:paraId="1204E3FB"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High-quality customer service is directly linked to the bank’s operational efficiency.</w:t>
            </w:r>
          </w:p>
        </w:tc>
        <w:tc>
          <w:tcPr>
            <w:tcW w:w="1932" w:type="dxa"/>
            <w:vAlign w:val="center"/>
          </w:tcPr>
          <w:p w14:paraId="60AACCC1"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Service Linked to Efficiency</w:t>
            </w:r>
          </w:p>
        </w:tc>
        <w:tc>
          <w:tcPr>
            <w:tcW w:w="1674" w:type="dxa"/>
            <w:vAlign w:val="center"/>
          </w:tcPr>
          <w:p w14:paraId="137DE746"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601E3621"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36FA88A5" w14:textId="77777777">
        <w:tc>
          <w:tcPr>
            <w:tcW w:w="2005" w:type="dxa"/>
          </w:tcPr>
          <w:p w14:paraId="266F83C4"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Q15</w:t>
            </w:r>
          </w:p>
        </w:tc>
        <w:tc>
          <w:tcPr>
            <w:tcW w:w="2721" w:type="dxa"/>
            <w:vAlign w:val="center"/>
          </w:tcPr>
          <w:p w14:paraId="1F1EAE1B"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bank’s </w:t>
            </w:r>
            <w:r>
              <w:rPr>
                <w:rFonts w:ascii="Times New Roman" w:eastAsia="Times New Roman" w:hAnsi="Times New Roman" w:cs="Times New Roman"/>
                <w:sz w:val="24"/>
                <w:szCs w:val="24"/>
              </w:rPr>
              <w:t xml:space="preserve">customer service processes are </w:t>
            </w:r>
            <w:r>
              <w:rPr>
                <w:rFonts w:ascii="Times New Roman" w:eastAsia="Times New Roman" w:hAnsi="Times New Roman" w:cs="Times New Roman"/>
                <w:sz w:val="24"/>
                <w:szCs w:val="24"/>
              </w:rPr>
              <w:lastRenderedPageBreak/>
              <w:t>efficient and contribute to overall operational success.</w:t>
            </w:r>
          </w:p>
        </w:tc>
        <w:tc>
          <w:tcPr>
            <w:tcW w:w="1932" w:type="dxa"/>
            <w:vAlign w:val="center"/>
          </w:tcPr>
          <w:p w14:paraId="7709F941"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Efficient Customer Service Processes</w:t>
            </w:r>
          </w:p>
        </w:tc>
        <w:tc>
          <w:tcPr>
            <w:tcW w:w="1674" w:type="dxa"/>
            <w:vAlign w:val="center"/>
          </w:tcPr>
          <w:p w14:paraId="54AC1C56"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69C7F478"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r w:rsidR="00B24D6D" w14:paraId="3118332F" w14:textId="77777777">
        <w:tc>
          <w:tcPr>
            <w:tcW w:w="2005" w:type="dxa"/>
          </w:tcPr>
          <w:p w14:paraId="4458EEBE"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Q16</w:t>
            </w:r>
          </w:p>
        </w:tc>
        <w:tc>
          <w:tcPr>
            <w:tcW w:w="2721" w:type="dxa"/>
            <w:vAlign w:val="center"/>
          </w:tcPr>
          <w:p w14:paraId="22CBCFD5" w14:textId="77777777" w:rsidR="00B24D6D" w:rsidRDefault="00F4638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feedback is effectively used to improve the bank’s operational efficiency.</w:t>
            </w:r>
          </w:p>
        </w:tc>
        <w:tc>
          <w:tcPr>
            <w:tcW w:w="1932" w:type="dxa"/>
            <w:vAlign w:val="center"/>
          </w:tcPr>
          <w:p w14:paraId="7FF0EBED"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Feedback Improves Efficiency</w:t>
            </w:r>
          </w:p>
        </w:tc>
        <w:tc>
          <w:tcPr>
            <w:tcW w:w="1674" w:type="dxa"/>
            <w:vAlign w:val="center"/>
          </w:tcPr>
          <w:p w14:paraId="5897E339" w14:textId="77777777" w:rsidR="00B24D6D" w:rsidRDefault="00F4638F">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(1-5)</w:t>
            </w:r>
          </w:p>
        </w:tc>
        <w:tc>
          <w:tcPr>
            <w:tcW w:w="1018" w:type="dxa"/>
            <w:vAlign w:val="center"/>
          </w:tcPr>
          <w:p w14:paraId="55F4F2EC"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Ordinal</w:t>
            </w:r>
          </w:p>
        </w:tc>
      </w:tr>
    </w:tbl>
    <w:p w14:paraId="087057B0" w14:textId="77777777" w:rsidR="00B24D6D" w:rsidRDefault="00F4638F">
      <w:pPr>
        <w:pStyle w:val="Heading2"/>
      </w:pPr>
      <w:bookmarkStart w:id="41" w:name="_Toc179797902"/>
      <w:r>
        <w:t>3.8. Sampling</w:t>
      </w:r>
      <w:bookmarkEnd w:id="41"/>
      <w:r>
        <w:t xml:space="preserve"> </w:t>
      </w:r>
    </w:p>
    <w:p w14:paraId="58E0A499"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study on operational efficiency of the UK banks, a random sampling is normally a suitable option, which will take 100 participants through a survey. There will be 16 questions for the survey out of which 3 will be demographic questions and rest 13 will be close-ended questions Moreover, the non-probability sampling is used when the research </w:t>
      </w:r>
      <w:proofErr w:type="spellStart"/>
      <w:r>
        <w:rPr>
          <w:rFonts w:ascii="Times New Roman" w:eastAsia="Times New Roman" w:hAnsi="Times New Roman" w:cs="Times New Roman"/>
          <w:sz w:val="24"/>
          <w:szCs w:val="24"/>
        </w:rPr>
        <w:t>emphasizes</w:t>
      </w:r>
      <w:proofErr w:type="spellEnd"/>
      <w:r>
        <w:rPr>
          <w:rFonts w:ascii="Times New Roman" w:eastAsia="Times New Roman" w:hAnsi="Times New Roman" w:cs="Times New Roman"/>
          <w:sz w:val="24"/>
          <w:szCs w:val="24"/>
        </w:rPr>
        <w:t xml:space="preserve"> a certain subset of a population despite attempting the normal findings to the entire population. Further, the objective of the study is to evaluate operational efficiency using DEA, where this study will likely target a certain group of banks’ employees and customers for the survey (</w:t>
      </w:r>
      <w:proofErr w:type="spellStart"/>
      <w:r>
        <w:rPr>
          <w:rFonts w:ascii="Times New Roman" w:eastAsia="Times New Roman" w:hAnsi="Times New Roman" w:cs="Times New Roman"/>
          <w:sz w:val="24"/>
          <w:szCs w:val="24"/>
        </w:rPr>
        <w:t>Demsetz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Lehn</w:t>
      </w:r>
      <w:proofErr w:type="spellEnd"/>
      <w:r>
        <w:rPr>
          <w:rFonts w:ascii="Times New Roman" w:eastAsia="Times New Roman" w:hAnsi="Times New Roman" w:cs="Times New Roman"/>
          <w:sz w:val="24"/>
          <w:szCs w:val="24"/>
        </w:rPr>
        <w:t xml:space="preserve">, 2021). Thus, this method supports the aims of study to draw specific, actionable information for the efficiency in a defined group of the banks of the UK. </w:t>
      </w:r>
    </w:p>
    <w:p w14:paraId="3D175B1F" w14:textId="77777777" w:rsidR="00B24D6D" w:rsidRDefault="00F4638F">
      <w:pPr>
        <w:pStyle w:val="Heading2"/>
      </w:pPr>
      <w:bookmarkStart w:id="42" w:name="_Toc179797903"/>
      <w:r>
        <w:t>3.9. Research quality</w:t>
      </w:r>
      <w:bookmarkEnd w:id="42"/>
      <w:r>
        <w:t xml:space="preserve"> </w:t>
      </w:r>
    </w:p>
    <w:p w14:paraId="440F906C"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quality of this study of operational efficiency of the banks of the UK is ensured by a mixture of reliability, validity and </w:t>
      </w:r>
      <w:proofErr w:type="spellStart"/>
      <w:r>
        <w:rPr>
          <w:rFonts w:ascii="Times New Roman" w:eastAsia="Times New Roman" w:hAnsi="Times New Roman" w:cs="Times New Roman"/>
          <w:sz w:val="24"/>
          <w:szCs w:val="24"/>
        </w:rPr>
        <w:t>generalizability</w:t>
      </w:r>
      <w:proofErr w:type="spellEnd"/>
      <w:r>
        <w:rPr>
          <w:rFonts w:ascii="Times New Roman" w:eastAsia="Times New Roman" w:hAnsi="Times New Roman" w:cs="Times New Roman"/>
          <w:sz w:val="24"/>
          <w:szCs w:val="24"/>
        </w:rPr>
        <w:t xml:space="preserve">. Moreover, reliability means consistency for the key findings, and here, reliability is guided by using </w:t>
      </w:r>
      <w:proofErr w:type="spellStart"/>
      <w:r>
        <w:rPr>
          <w:rFonts w:ascii="Times New Roman" w:eastAsia="Times New Roman" w:hAnsi="Times New Roman" w:cs="Times New Roman"/>
          <w:sz w:val="24"/>
          <w:szCs w:val="24"/>
        </w:rPr>
        <w:t>standardized</w:t>
      </w:r>
      <w:proofErr w:type="spellEnd"/>
      <w:r>
        <w:rPr>
          <w:rFonts w:ascii="Times New Roman" w:eastAsia="Times New Roman" w:hAnsi="Times New Roman" w:cs="Times New Roman"/>
          <w:sz w:val="24"/>
          <w:szCs w:val="24"/>
        </w:rPr>
        <w:t xml:space="preserve"> data sources, like financial statements and industry reports, by ensuring that the collected data process is stable and reliable. Further, the use of developed analytical methods such as data envelopment analysis which improves the reliability of the findings (</w:t>
      </w:r>
      <w:proofErr w:type="spellStart"/>
      <w:r>
        <w:rPr>
          <w:rFonts w:ascii="Times New Roman" w:eastAsia="Times New Roman" w:hAnsi="Times New Roman" w:cs="Times New Roman"/>
          <w:sz w:val="24"/>
          <w:szCs w:val="24"/>
        </w:rPr>
        <w:t>Gržeta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Žiković</w:t>
      </w:r>
      <w:proofErr w:type="spellEnd"/>
      <w:r>
        <w:rPr>
          <w:rFonts w:ascii="Times New Roman" w:eastAsia="Times New Roman" w:hAnsi="Times New Roman" w:cs="Times New Roman"/>
          <w:sz w:val="24"/>
          <w:szCs w:val="24"/>
        </w:rPr>
        <w:t xml:space="preserve"> and Tomas </w:t>
      </w:r>
      <w:proofErr w:type="spellStart"/>
      <w:r>
        <w:rPr>
          <w:rFonts w:ascii="Times New Roman" w:eastAsia="Times New Roman" w:hAnsi="Times New Roman" w:cs="Times New Roman"/>
          <w:sz w:val="24"/>
          <w:szCs w:val="24"/>
        </w:rPr>
        <w:t>Žiković</w:t>
      </w:r>
      <w:proofErr w:type="spellEnd"/>
      <w:r>
        <w:rPr>
          <w:rFonts w:ascii="Times New Roman" w:eastAsia="Times New Roman" w:hAnsi="Times New Roman" w:cs="Times New Roman"/>
          <w:sz w:val="24"/>
          <w:szCs w:val="24"/>
        </w:rPr>
        <w:t xml:space="preserve">, 2023). Then validity is casual with the accuracy of the findings and for ensuring </w:t>
      </w:r>
      <w:r>
        <w:rPr>
          <w:rFonts w:ascii="Times New Roman" w:eastAsia="Times New Roman" w:hAnsi="Times New Roman" w:cs="Times New Roman"/>
          <w:sz w:val="24"/>
          <w:szCs w:val="24"/>
        </w:rPr>
        <w:t xml:space="preserve">validity, this research study meticulously choses the relevant inputs and outputs which exactly show the operational efficiency of banks. Further, </w:t>
      </w:r>
      <w:proofErr w:type="spellStart"/>
      <w:r>
        <w:rPr>
          <w:rFonts w:ascii="Times New Roman" w:eastAsia="Times New Roman" w:hAnsi="Times New Roman" w:cs="Times New Roman"/>
          <w:sz w:val="24"/>
          <w:szCs w:val="24"/>
        </w:rPr>
        <w:t>generalizability</w:t>
      </w:r>
      <w:proofErr w:type="spellEnd"/>
      <w:r>
        <w:rPr>
          <w:rFonts w:ascii="Times New Roman" w:eastAsia="Times New Roman" w:hAnsi="Times New Roman" w:cs="Times New Roman"/>
          <w:sz w:val="24"/>
          <w:szCs w:val="24"/>
        </w:rPr>
        <w:t xml:space="preserve"> means the level at which the findings can be implemented to the other. Then this study </w:t>
      </w:r>
      <w:proofErr w:type="spellStart"/>
      <w:r>
        <w:rPr>
          <w:rFonts w:ascii="Times New Roman" w:eastAsia="Times New Roman" w:hAnsi="Times New Roman" w:cs="Times New Roman"/>
          <w:sz w:val="24"/>
          <w:szCs w:val="24"/>
        </w:rPr>
        <w:t>emphasizes</w:t>
      </w:r>
      <w:proofErr w:type="spellEnd"/>
      <w:r>
        <w:rPr>
          <w:rFonts w:ascii="Times New Roman" w:eastAsia="Times New Roman" w:hAnsi="Times New Roman" w:cs="Times New Roman"/>
          <w:sz w:val="24"/>
          <w:szCs w:val="24"/>
        </w:rPr>
        <w:t xml:space="preserve"> certain bank samples of the UK. </w:t>
      </w:r>
    </w:p>
    <w:p w14:paraId="2424691C" w14:textId="77777777" w:rsidR="00B24D6D" w:rsidRDefault="00F4638F">
      <w:pPr>
        <w:pStyle w:val="Heading2"/>
      </w:pPr>
      <w:bookmarkStart w:id="43" w:name="_Toc179797904"/>
      <w:r>
        <w:lastRenderedPageBreak/>
        <w:t>3.10. Ethical consideration</w:t>
      </w:r>
      <w:bookmarkEnd w:id="43"/>
      <w:r>
        <w:t xml:space="preserve"> </w:t>
      </w:r>
    </w:p>
    <w:p w14:paraId="23E123E7" w14:textId="11243E86"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ethical consideration of this study is integrity of the research on the operational efficiency of the banks of the UK. Moreover, the study will strictly comply with gaining the informed consent from the participants before they are involved in the research. Further, to protect the privacy of the participants, all the identities will remain anonymous, and confidentiality over the research process (</w:t>
      </w:r>
      <w:proofErr w:type="spellStart"/>
      <w:r>
        <w:rPr>
          <w:rFonts w:ascii="Times New Roman" w:eastAsia="Times New Roman" w:hAnsi="Times New Roman" w:cs="Times New Roman"/>
          <w:sz w:val="24"/>
          <w:szCs w:val="24"/>
        </w:rPr>
        <w:t>Zaim</w:t>
      </w:r>
      <w:proofErr w:type="spellEnd"/>
      <w:r>
        <w:rPr>
          <w:rFonts w:ascii="Times New Roman" w:eastAsia="Times New Roman" w:hAnsi="Times New Roman" w:cs="Times New Roman"/>
          <w:sz w:val="24"/>
          <w:szCs w:val="24"/>
        </w:rPr>
        <w:t xml:space="preserve"> </w:t>
      </w:r>
      <w:r w:rsidR="007E4C61" w:rsidRPr="007E4C61">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However, this includes protecting the collected data and using this for research purposes and preventing any </w:t>
      </w:r>
      <w:proofErr w:type="spellStart"/>
      <w:r>
        <w:rPr>
          <w:rFonts w:ascii="Times New Roman" w:eastAsia="Times New Roman" w:hAnsi="Times New Roman" w:cs="Times New Roman"/>
          <w:sz w:val="24"/>
          <w:szCs w:val="24"/>
        </w:rPr>
        <w:t>unauthorized</w:t>
      </w:r>
      <w:proofErr w:type="spellEnd"/>
      <w:r>
        <w:rPr>
          <w:rFonts w:ascii="Times New Roman" w:eastAsia="Times New Roman" w:hAnsi="Times New Roman" w:cs="Times New Roman"/>
          <w:sz w:val="24"/>
          <w:szCs w:val="24"/>
        </w:rPr>
        <w:t xml:space="preserve"> third-party access. Moreover, any potential conflicts of interest will be transparently reported for maintaining the credibility of the study. </w:t>
      </w:r>
    </w:p>
    <w:p w14:paraId="0F2B0866" w14:textId="77777777" w:rsidR="00B24D6D" w:rsidRDefault="00F4638F">
      <w:pPr>
        <w:pStyle w:val="Heading2"/>
      </w:pPr>
      <w:bookmarkStart w:id="44" w:name="_Toc179797905"/>
      <w:r>
        <w:t>3.11. Limitations of the methodology</w:t>
      </w:r>
      <w:bookmarkEnd w:id="44"/>
      <w:r>
        <w:t xml:space="preserve"> </w:t>
      </w:r>
    </w:p>
    <w:p w14:paraId="00EDDC5E" w14:textId="77777777" w:rsidR="00B24D6D" w:rsidRDefault="00F46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methodology for evaluating the operational efficiency of the banks of the UK have various limitations. Moreover, the data availability may limit the study, as some banks may not have publicly available or complete the financial data. Further, choosing bias may initiate if the sample does not demonstrate the entire banking sector, mainly reducing the results. However, the DEA, while effective, may be sensitive to input and output selection that affect the scores of efficiencies. Then the temporal limita</w:t>
      </w:r>
      <w:r>
        <w:rPr>
          <w:rFonts w:ascii="Times New Roman" w:eastAsia="Times New Roman" w:hAnsi="Times New Roman" w:cs="Times New Roman"/>
          <w:sz w:val="24"/>
          <w:szCs w:val="24"/>
        </w:rPr>
        <w:t>tions limit the study to a snapshot of efficiency despite the trends over the period (</w:t>
      </w:r>
      <w:proofErr w:type="spellStart"/>
      <w:r>
        <w:rPr>
          <w:rFonts w:ascii="Times New Roman" w:eastAsia="Times New Roman" w:hAnsi="Times New Roman" w:cs="Times New Roman"/>
          <w:sz w:val="24"/>
          <w:szCs w:val="24"/>
        </w:rPr>
        <w:t>Asutay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Ubaidillah</w:t>
      </w:r>
      <w:proofErr w:type="spellEnd"/>
      <w:r>
        <w:rPr>
          <w:rFonts w:ascii="Times New Roman" w:eastAsia="Times New Roman" w:hAnsi="Times New Roman" w:cs="Times New Roman"/>
          <w:sz w:val="24"/>
          <w:szCs w:val="24"/>
        </w:rPr>
        <w:t xml:space="preserve">, 2023). Moreover, the non-probability sampling approach may not </w:t>
      </w:r>
      <w:proofErr w:type="spellStart"/>
      <w:r>
        <w:rPr>
          <w:rFonts w:ascii="Times New Roman" w:eastAsia="Times New Roman" w:hAnsi="Times New Roman" w:cs="Times New Roman"/>
          <w:sz w:val="24"/>
          <w:szCs w:val="24"/>
        </w:rPr>
        <w:t>normalize</w:t>
      </w:r>
      <w:proofErr w:type="spellEnd"/>
      <w:r>
        <w:rPr>
          <w:rFonts w:ascii="Times New Roman" w:eastAsia="Times New Roman" w:hAnsi="Times New Roman" w:cs="Times New Roman"/>
          <w:sz w:val="24"/>
          <w:szCs w:val="24"/>
        </w:rPr>
        <w:t xml:space="preserve"> the key findings to the banks, especially smaller prominent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Lastly, the subjectivity in defining the efficiency area and interpreting the results may develop the researcher bias, which influences the objectivity of the study. </w:t>
      </w:r>
    </w:p>
    <w:p w14:paraId="402BB52D" w14:textId="77777777" w:rsidR="00B24D6D" w:rsidRDefault="00F4638F">
      <w:pPr>
        <w:pStyle w:val="Heading2"/>
      </w:pPr>
      <w:bookmarkStart w:id="45" w:name="_Toc179797906"/>
      <w:r>
        <w:t>3.12.  Summary</w:t>
      </w:r>
      <w:bookmarkEnd w:id="45"/>
    </w:p>
    <w:p w14:paraId="67D24D92"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methodology chapter shows the evaluation of the UK bank's operational efficiency. Moreover, this implements a positivist philosophy that focuses on the use of quantitative data, statistical analysis and the factual proofs for </w:t>
      </w:r>
      <w:proofErr w:type="spellStart"/>
      <w:r>
        <w:rPr>
          <w:rFonts w:ascii="Times New Roman" w:eastAsia="Times New Roman" w:hAnsi="Times New Roman" w:cs="Times New Roman"/>
          <w:sz w:val="24"/>
          <w:szCs w:val="24"/>
        </w:rPr>
        <w:t>recognizing</w:t>
      </w:r>
      <w:proofErr w:type="spellEnd"/>
      <w:r>
        <w:rPr>
          <w:rFonts w:ascii="Times New Roman" w:eastAsia="Times New Roman" w:hAnsi="Times New Roman" w:cs="Times New Roman"/>
          <w:sz w:val="24"/>
          <w:szCs w:val="24"/>
        </w:rPr>
        <w:t xml:space="preserve"> phenomenon. Then follows a deductive strategy, using a conclusive research design. Further, the data is collected by Data Envelopment analysis with non-probability sampling targeting certain banks. However, the quantitative analysis will ensure reliability and validity. Hence, the ethical considerations involve informed consent and confidentiality, but the limitations include data availability, choosing bias, temporal constraints.  </w:t>
      </w:r>
    </w:p>
    <w:p w14:paraId="09F6D79F" w14:textId="77777777" w:rsidR="00B24D6D" w:rsidRDefault="00B24D6D">
      <w:pPr>
        <w:spacing w:line="360" w:lineRule="auto"/>
        <w:jc w:val="both"/>
        <w:rPr>
          <w:rFonts w:ascii="Times New Roman" w:eastAsia="Times New Roman" w:hAnsi="Times New Roman" w:cs="Times New Roman"/>
          <w:sz w:val="24"/>
          <w:szCs w:val="24"/>
        </w:rPr>
      </w:pPr>
    </w:p>
    <w:p w14:paraId="5DBAB2B8" w14:textId="77777777" w:rsidR="00B24D6D" w:rsidRDefault="00F4638F">
      <w:pPr>
        <w:spacing w:line="360" w:lineRule="auto"/>
        <w:rPr>
          <w:rFonts w:ascii="Times New Roman" w:eastAsia="Times New Roman" w:hAnsi="Times New Roman" w:cs="Times New Roman"/>
          <w:sz w:val="24"/>
          <w:szCs w:val="24"/>
        </w:rPr>
      </w:pPr>
      <w:r>
        <w:br w:type="page"/>
      </w:r>
    </w:p>
    <w:p w14:paraId="5E673361" w14:textId="77777777" w:rsidR="00B24D6D" w:rsidRDefault="00F4638F" w:rsidP="007E4C61">
      <w:pPr>
        <w:pStyle w:val="Heading1"/>
      </w:pPr>
      <w:bookmarkStart w:id="46" w:name="_Toc179797907"/>
      <w:r>
        <w:lastRenderedPageBreak/>
        <w:t>Chapter 4: Data analysis</w:t>
      </w:r>
      <w:bookmarkEnd w:id="46"/>
    </w:p>
    <w:p w14:paraId="382AF7B7" w14:textId="77777777" w:rsidR="00B24D6D" w:rsidRDefault="00F4638F">
      <w:pPr>
        <w:pStyle w:val="Heading2"/>
      </w:pPr>
      <w:bookmarkStart w:id="47" w:name="_Toc179797908"/>
      <w:r>
        <w:t>4.1 Introduction</w:t>
      </w:r>
      <w:bookmarkEnd w:id="47"/>
    </w:p>
    <w:p w14:paraId="636DFB66"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aims at discussing some of the critical success factors that have impacted the UK banks operating in the current environment to increase productivity, some of which are a combination of customer service, digital banking, technology, or compliance. Due to this, the study seeks to establish how these variables will help in enhancing the operation of the bank and efficiency in the current increased competition.</w:t>
      </w:r>
    </w:p>
    <w:p w14:paraId="0D5262AE" w14:textId="77777777" w:rsidR="00B24D6D" w:rsidRDefault="00B24D6D">
      <w:pPr>
        <w:spacing w:line="360" w:lineRule="auto"/>
        <w:jc w:val="both"/>
        <w:rPr>
          <w:rFonts w:ascii="Times New Roman" w:eastAsia="Times New Roman" w:hAnsi="Times New Roman" w:cs="Times New Roman"/>
          <w:sz w:val="24"/>
          <w:szCs w:val="24"/>
        </w:rPr>
      </w:pPr>
    </w:p>
    <w:p w14:paraId="2CA072E5" w14:textId="77777777" w:rsidR="00B24D6D" w:rsidRDefault="00F4638F">
      <w:pPr>
        <w:pStyle w:val="Heading2"/>
      </w:pPr>
      <w:bookmarkStart w:id="48" w:name="_Toc179797909"/>
      <w:r>
        <w:t>4.2 Interpretation of data</w:t>
      </w:r>
      <w:bookmarkEnd w:id="48"/>
    </w:p>
    <w:p w14:paraId="2264922F"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0005A04A" wp14:editId="72E2D826">
            <wp:extent cx="5731200" cy="2413000"/>
            <wp:effectExtent l="0" t="0" r="0" b="0"/>
            <wp:docPr id="2062609890" name="image20.png" descr="Forms response chart. Question title: What is your age group?. Number of responses: 100 responses."/>
            <wp:cNvGraphicFramePr/>
            <a:graphic xmlns:a="http://schemas.openxmlformats.org/drawingml/2006/main">
              <a:graphicData uri="http://schemas.openxmlformats.org/drawingml/2006/picture">
                <pic:pic xmlns:pic="http://schemas.openxmlformats.org/drawingml/2006/picture">
                  <pic:nvPicPr>
                    <pic:cNvPr id="0" name="image20.png" descr="Forms response chart. Question title: What is your age group?. Number of responses: 100 responses."/>
                    <pic:cNvPicPr preferRelativeResize="0"/>
                  </pic:nvPicPr>
                  <pic:blipFill>
                    <a:blip r:embed="rId14"/>
                    <a:srcRect/>
                    <a:stretch>
                      <a:fillRect/>
                    </a:stretch>
                  </pic:blipFill>
                  <pic:spPr>
                    <a:xfrm>
                      <a:off x="0" y="0"/>
                      <a:ext cx="5731200" cy="2413000"/>
                    </a:xfrm>
                    <a:prstGeom prst="rect">
                      <a:avLst/>
                    </a:prstGeom>
                    <a:ln/>
                  </pic:spPr>
                </pic:pic>
              </a:graphicData>
            </a:graphic>
          </wp:inline>
        </w:drawing>
      </w:r>
    </w:p>
    <w:p w14:paraId="0748EA7F"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chart illustrates the age distribution of a hundred respondents participating in a survey on the factors affecting the operational efficiency of the UK banks. The first category of people comprises 36% of users between 35-44 years of age, second, 31% of users between 25-34 years. Very few, 12% fall within the age of 45-54 and an even lesser proportion falls in other age brackets respond to the survey. </w:t>
      </w:r>
    </w:p>
    <w:p w14:paraId="1358C050" w14:textId="77777777" w:rsidR="00B24D6D" w:rsidRDefault="00B24D6D">
      <w:pPr>
        <w:spacing w:line="360" w:lineRule="auto"/>
        <w:jc w:val="both"/>
        <w:rPr>
          <w:rFonts w:ascii="Times New Roman" w:eastAsia="Times New Roman" w:hAnsi="Times New Roman" w:cs="Times New Roman"/>
          <w:sz w:val="24"/>
          <w:szCs w:val="24"/>
        </w:rPr>
      </w:pPr>
    </w:p>
    <w:p w14:paraId="4ED67D0D"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038B1C86" wp14:editId="0AD2058B">
            <wp:extent cx="5731200" cy="2413000"/>
            <wp:effectExtent l="0" t="0" r="0" b="0"/>
            <wp:docPr id="206260988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731200" cy="2413000"/>
                    </a:xfrm>
                    <a:prstGeom prst="rect">
                      <a:avLst/>
                    </a:prstGeom>
                    <a:ln/>
                  </pic:spPr>
                </pic:pic>
              </a:graphicData>
            </a:graphic>
          </wp:inline>
        </w:drawing>
      </w:r>
    </w:p>
    <w:p w14:paraId="15883A36"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chart displays the gender split of 100 individuals who took a survey on the operating effectiveness of UK banks. Some 56% are female and the rest 33% are male. Further 11% of the respondents self-identify as non-binary / other. Gender differences in the responses may reveal the efficiency perceptions of the banking services from the two gender groups.</w:t>
      </w:r>
    </w:p>
    <w:p w14:paraId="262DDEF8" w14:textId="77777777" w:rsidR="00B24D6D" w:rsidRDefault="00B24D6D">
      <w:pPr>
        <w:spacing w:line="360" w:lineRule="auto"/>
        <w:jc w:val="both"/>
        <w:rPr>
          <w:rFonts w:ascii="Times New Roman" w:eastAsia="Times New Roman" w:hAnsi="Times New Roman" w:cs="Times New Roman"/>
          <w:sz w:val="24"/>
          <w:szCs w:val="24"/>
        </w:rPr>
      </w:pPr>
    </w:p>
    <w:p w14:paraId="48CF9028"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62B5633" wp14:editId="3796BEEA">
            <wp:extent cx="5731200" cy="2413000"/>
            <wp:effectExtent l="0" t="0" r="0" b="0"/>
            <wp:docPr id="206260989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6"/>
                    <a:srcRect/>
                    <a:stretch>
                      <a:fillRect/>
                    </a:stretch>
                  </pic:blipFill>
                  <pic:spPr>
                    <a:xfrm>
                      <a:off x="0" y="0"/>
                      <a:ext cx="5731200" cy="2413000"/>
                    </a:xfrm>
                    <a:prstGeom prst="rect">
                      <a:avLst/>
                    </a:prstGeom>
                    <a:ln/>
                  </pic:spPr>
                </pic:pic>
              </a:graphicData>
            </a:graphic>
          </wp:inline>
        </w:drawing>
      </w:r>
    </w:p>
    <w:p w14:paraId="5DDA33FC" w14:textId="77777777" w:rsidR="00B24D6D" w:rsidRDefault="00B24D6D">
      <w:pPr>
        <w:spacing w:line="360" w:lineRule="auto"/>
        <w:jc w:val="both"/>
        <w:rPr>
          <w:rFonts w:ascii="Times New Roman" w:eastAsia="Times New Roman" w:hAnsi="Times New Roman" w:cs="Times New Roman"/>
          <w:b/>
          <w:sz w:val="24"/>
          <w:szCs w:val="24"/>
        </w:rPr>
      </w:pPr>
    </w:p>
    <w:p w14:paraId="17092224"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chart, the respondent's position is identified in a survey on the operational efficiency of UK banks. The greater part of subjects, which are 55% of respondents, are bank employees and 27% of respondents are customers. Further, 14% are </w:t>
      </w:r>
      <w:r>
        <w:rPr>
          <w:rFonts w:ascii="Times New Roman" w:eastAsia="Times New Roman" w:hAnsi="Times New Roman" w:cs="Times New Roman"/>
          <w:sz w:val="24"/>
          <w:szCs w:val="24"/>
        </w:rPr>
        <w:t>customers and employees at the same time, and 4% of the subjects belong to the “Other” category. They are also used in giving a diversity of insight on the operations of the bank.</w:t>
      </w:r>
    </w:p>
    <w:p w14:paraId="546F7F84" w14:textId="77777777" w:rsidR="00B24D6D" w:rsidRDefault="00B24D6D">
      <w:pPr>
        <w:spacing w:line="360" w:lineRule="auto"/>
        <w:jc w:val="both"/>
        <w:rPr>
          <w:rFonts w:ascii="Times New Roman" w:eastAsia="Times New Roman" w:hAnsi="Times New Roman" w:cs="Times New Roman"/>
          <w:sz w:val="24"/>
          <w:szCs w:val="24"/>
        </w:rPr>
      </w:pPr>
    </w:p>
    <w:p w14:paraId="547BCCE2"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2D26EF6D" wp14:editId="49BBE8F6">
            <wp:extent cx="5731200" cy="2730500"/>
            <wp:effectExtent l="0" t="0" r="0" b="0"/>
            <wp:docPr id="2062609891" name="image6.png" descr="Forms response chart. Question title: The bank’s Return on Assets (ROA) is a strong indicator of its operational efficiency.&#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The bank’s Return on Assets (ROA) is a strong indicator of its operational efficiency.&#10;. Number of responses: 100 responses."/>
                    <pic:cNvPicPr preferRelativeResize="0"/>
                  </pic:nvPicPr>
                  <pic:blipFill>
                    <a:blip r:embed="rId17"/>
                    <a:srcRect/>
                    <a:stretch>
                      <a:fillRect/>
                    </a:stretch>
                  </pic:blipFill>
                  <pic:spPr>
                    <a:xfrm>
                      <a:off x="0" y="0"/>
                      <a:ext cx="5731200" cy="2730500"/>
                    </a:xfrm>
                    <a:prstGeom prst="rect">
                      <a:avLst/>
                    </a:prstGeom>
                    <a:ln/>
                  </pic:spPr>
                </pic:pic>
              </a:graphicData>
            </a:graphic>
          </wp:inline>
        </w:drawing>
      </w:r>
    </w:p>
    <w:p w14:paraId="2C6FE374"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chart portrays the respondents’ perception on whether ROA of a bank is an ideal benchmark for determining operational efficiency. In regards to the statement, 26% of the participants responded as neutral. The remainder rated it 1 (11%)- strongly agreed, 2 (50%) agreed, 4(11%)- disagreed, and 5(2%) strongly disagreed, indicating the differences in their perception of the usefulness of ROA on efficiency.</w:t>
      </w:r>
    </w:p>
    <w:p w14:paraId="5B759B73" w14:textId="77777777" w:rsidR="00B24D6D" w:rsidRDefault="00B24D6D">
      <w:pPr>
        <w:spacing w:line="360" w:lineRule="auto"/>
        <w:jc w:val="both"/>
        <w:rPr>
          <w:rFonts w:ascii="Times New Roman" w:eastAsia="Times New Roman" w:hAnsi="Times New Roman" w:cs="Times New Roman"/>
          <w:sz w:val="24"/>
          <w:szCs w:val="24"/>
        </w:rPr>
      </w:pPr>
    </w:p>
    <w:p w14:paraId="49D98177"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8E50054" wp14:editId="144A83FD">
            <wp:extent cx="5731200" cy="2730500"/>
            <wp:effectExtent l="0" t="0" r="0" b="0"/>
            <wp:docPr id="2062609895" name="image16.png" descr="Forms response chart. Question title: Return on Equity (ROE) plays a critical role in evaluating the bank's overall financial performance.&#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Return on Equity (ROE) plays a critical role in evaluating the bank's overall financial performance.&#10;. Number of responses: 100 responses."/>
                    <pic:cNvPicPr preferRelativeResize="0"/>
                  </pic:nvPicPr>
                  <pic:blipFill>
                    <a:blip r:embed="rId18"/>
                    <a:srcRect/>
                    <a:stretch>
                      <a:fillRect/>
                    </a:stretch>
                  </pic:blipFill>
                  <pic:spPr>
                    <a:xfrm>
                      <a:off x="0" y="0"/>
                      <a:ext cx="5731200" cy="2730500"/>
                    </a:xfrm>
                    <a:prstGeom prst="rect">
                      <a:avLst/>
                    </a:prstGeom>
                    <a:ln/>
                  </pic:spPr>
                </pic:pic>
              </a:graphicData>
            </a:graphic>
          </wp:inline>
        </w:drawing>
      </w:r>
    </w:p>
    <w:p w14:paraId="38488148"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fact, this chart illustrates the frequency of response (Overall, 100 participants) based on the retrospective question regarding the importance of ROE for the analysis of UK banks’ financial performance. Here, 41% of respondents are the highest to respond as agree and 2% of them strongly disagreed with the statement.</w:t>
      </w:r>
    </w:p>
    <w:p w14:paraId="509472D5" w14:textId="77777777" w:rsidR="00B24D6D" w:rsidRDefault="00B24D6D">
      <w:pPr>
        <w:spacing w:line="360" w:lineRule="auto"/>
        <w:jc w:val="both"/>
        <w:rPr>
          <w:rFonts w:ascii="Times New Roman" w:eastAsia="Times New Roman" w:hAnsi="Times New Roman" w:cs="Times New Roman"/>
          <w:sz w:val="24"/>
          <w:szCs w:val="24"/>
        </w:rPr>
      </w:pPr>
    </w:p>
    <w:p w14:paraId="6A0640C0"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09B642DA" wp14:editId="302F52AE">
            <wp:extent cx="5731200" cy="2730500"/>
            <wp:effectExtent l="0" t="0" r="0" b="0"/>
            <wp:docPr id="2062609893" name="image26.png" descr="Forms response chart. Question title: The bank's financial performance metrics effectively reflect its operational efficiency.&#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26.png" descr="Forms response chart. Question title: The bank's financial performance metrics effectively reflect its operational efficiency.&#10;. Number of responses: 100 responses."/>
                    <pic:cNvPicPr preferRelativeResize="0"/>
                  </pic:nvPicPr>
                  <pic:blipFill>
                    <a:blip r:embed="rId19"/>
                    <a:srcRect/>
                    <a:stretch>
                      <a:fillRect/>
                    </a:stretch>
                  </pic:blipFill>
                  <pic:spPr>
                    <a:xfrm>
                      <a:off x="0" y="0"/>
                      <a:ext cx="5731200" cy="2730500"/>
                    </a:xfrm>
                    <a:prstGeom prst="rect">
                      <a:avLst/>
                    </a:prstGeom>
                    <a:ln/>
                  </pic:spPr>
                </pic:pic>
              </a:graphicData>
            </a:graphic>
          </wp:inline>
        </w:drawing>
      </w:r>
    </w:p>
    <w:p w14:paraId="0CEEEAC2"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chart shows 100 people’s perception about the extent to which their responses mirror the operational efficiency of UK banks through the financial performance indicators. Out of the respondents, 38% agreed with it, which implies that respondents think that financial measures reasonably represent operational performance. A much smaller number 16% placed it lower strongly agreed and 4% strongly disagreed to this meaning that there is still some confusion as to the efficiency of these metrics.</w:t>
      </w:r>
    </w:p>
    <w:p w14:paraId="44B0C242" w14:textId="77777777" w:rsidR="00B24D6D" w:rsidRDefault="00B24D6D">
      <w:pPr>
        <w:spacing w:line="360" w:lineRule="auto"/>
        <w:jc w:val="both"/>
        <w:rPr>
          <w:rFonts w:ascii="Times New Roman" w:eastAsia="Times New Roman" w:hAnsi="Times New Roman" w:cs="Times New Roman"/>
          <w:sz w:val="24"/>
          <w:szCs w:val="24"/>
        </w:rPr>
      </w:pPr>
    </w:p>
    <w:p w14:paraId="4C193724"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2839A81" wp14:editId="2DCB10AB">
            <wp:extent cx="5731200" cy="2908300"/>
            <wp:effectExtent l="0" t="0" r="0" b="0"/>
            <wp:docPr id="2062609894" name="image23.png" descr="Forms response chart. Question title: The implementation of digital banking services has significantly improved the bank's operational efficiency.&#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23.png" descr="Forms response chart. Question title: The implementation of digital banking services has significantly improved the bank's operational efficiency.&#10;. Number of responses: 100 responses."/>
                    <pic:cNvPicPr preferRelativeResize="0"/>
                  </pic:nvPicPr>
                  <pic:blipFill>
                    <a:blip r:embed="rId20"/>
                    <a:srcRect/>
                    <a:stretch>
                      <a:fillRect/>
                    </a:stretch>
                  </pic:blipFill>
                  <pic:spPr>
                    <a:xfrm>
                      <a:off x="0" y="0"/>
                      <a:ext cx="5731200" cy="2908300"/>
                    </a:xfrm>
                    <a:prstGeom prst="rect">
                      <a:avLst/>
                    </a:prstGeom>
                    <a:ln/>
                  </pic:spPr>
                </pic:pic>
              </a:graphicData>
            </a:graphic>
          </wp:inline>
        </w:drawing>
      </w:r>
    </w:p>
    <w:p w14:paraId="7E653FC2"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chart presents 100 opinions on the effects of digital banking services on the overall performance of the UK banks. 27% of the participants considered the statement as neutral which supports the idea that digital banking is useful but not revolutionary. On the contrary, 35% of respondents have agreed to the statement and 23% of them had strongly agreed while a small fraction of the respondents (12%) disagreed and 3% of the respondents strongly disagreed to this.</w:t>
      </w:r>
    </w:p>
    <w:p w14:paraId="0D4BF3F5" w14:textId="77777777" w:rsidR="00B24D6D" w:rsidRDefault="00B24D6D">
      <w:pPr>
        <w:spacing w:line="360" w:lineRule="auto"/>
        <w:jc w:val="both"/>
        <w:rPr>
          <w:rFonts w:ascii="Times New Roman" w:eastAsia="Times New Roman" w:hAnsi="Times New Roman" w:cs="Times New Roman"/>
          <w:sz w:val="24"/>
          <w:szCs w:val="24"/>
        </w:rPr>
      </w:pPr>
    </w:p>
    <w:p w14:paraId="35DAC8DC"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24B46BD" wp14:editId="7CE59999">
            <wp:extent cx="5731200" cy="2730500"/>
            <wp:effectExtent l="0" t="0" r="0" b="0"/>
            <wp:docPr id="2062609896" name="image18.png" descr="Forms response chart. Question title: Artificial Intelligence (AI) in banking operations enhances efficiency by reducing manual processes.&#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Artificial Intelligence (AI) in banking operations enhances efficiency by reducing manual processes.&#10;. Number of responses: 100 responses."/>
                    <pic:cNvPicPr preferRelativeResize="0"/>
                  </pic:nvPicPr>
                  <pic:blipFill>
                    <a:blip r:embed="rId21"/>
                    <a:srcRect/>
                    <a:stretch>
                      <a:fillRect/>
                    </a:stretch>
                  </pic:blipFill>
                  <pic:spPr>
                    <a:xfrm>
                      <a:off x="0" y="0"/>
                      <a:ext cx="5731200" cy="2730500"/>
                    </a:xfrm>
                    <a:prstGeom prst="rect">
                      <a:avLst/>
                    </a:prstGeom>
                    <a:ln/>
                  </pic:spPr>
                </pic:pic>
              </a:graphicData>
            </a:graphic>
          </wp:inline>
        </w:drawing>
      </w:r>
    </w:p>
    <w:p w14:paraId="25586502"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chart illustrates the feedback related to the impact of AI on the level of automation in banking. The largest group of respondents (34%) falls for neutral response and the second biggest group (28%) agreed comes under for the second highest tone (2). It is rather small groups that are more inclined to strongly agreed with it (13%) and disagree with the statement (19%); however, 6% of the population strongly disagreed. This has been evidenced by the following statement where there is divergence in the op</w:t>
      </w:r>
      <w:r>
        <w:rPr>
          <w:rFonts w:ascii="Times New Roman" w:eastAsia="Times New Roman" w:hAnsi="Times New Roman" w:cs="Times New Roman"/>
          <w:sz w:val="24"/>
          <w:szCs w:val="24"/>
        </w:rPr>
        <w:t>inions on the efficiency of the banking systems by the implementation of intelligent methods such as AI.</w:t>
      </w:r>
    </w:p>
    <w:p w14:paraId="4B27C356" w14:textId="77777777" w:rsidR="00B24D6D" w:rsidRDefault="00B24D6D">
      <w:pPr>
        <w:spacing w:line="360" w:lineRule="auto"/>
        <w:jc w:val="both"/>
        <w:rPr>
          <w:rFonts w:ascii="Times New Roman" w:eastAsia="Times New Roman" w:hAnsi="Times New Roman" w:cs="Times New Roman"/>
          <w:sz w:val="24"/>
          <w:szCs w:val="24"/>
        </w:rPr>
      </w:pPr>
    </w:p>
    <w:p w14:paraId="4F7D8A44"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0F4273BA" wp14:editId="035E64D7">
            <wp:extent cx="5731200" cy="2730500"/>
            <wp:effectExtent l="0" t="0" r="0" b="0"/>
            <wp:docPr id="2062609897" name="image24.png" descr="Forms response chart. Question title: The bank's technology infrastructure is robust and contributes to its operational efficiency.&#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24.png" descr="Forms response chart. Question title: The bank's technology infrastructure is robust and contributes to its operational efficiency.&#10;. Number of responses: 100 responses."/>
                    <pic:cNvPicPr preferRelativeResize="0"/>
                  </pic:nvPicPr>
                  <pic:blipFill>
                    <a:blip r:embed="rId22"/>
                    <a:srcRect/>
                    <a:stretch>
                      <a:fillRect/>
                    </a:stretch>
                  </pic:blipFill>
                  <pic:spPr>
                    <a:xfrm>
                      <a:off x="0" y="0"/>
                      <a:ext cx="5731200" cy="2730500"/>
                    </a:xfrm>
                    <a:prstGeom prst="rect">
                      <a:avLst/>
                    </a:prstGeom>
                    <a:ln/>
                  </pic:spPr>
                </pic:pic>
              </a:graphicData>
            </a:graphic>
          </wp:inline>
        </w:drawing>
      </w:r>
    </w:p>
    <w:p w14:paraId="1E2E2C3F"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majority (37%) of respondents agree (2) with the statement that their bank’s technology is modern and helps to improve operations. A few are 24% with the neutral response while only 18% were affiliated with the disagree category. It also indicates that a large number of people in the sample regard their bank’s technology infrastructure as sufficiently developed.</w:t>
      </w:r>
    </w:p>
    <w:p w14:paraId="6C6422AF" w14:textId="77777777" w:rsidR="00B24D6D" w:rsidRDefault="00B24D6D">
      <w:pPr>
        <w:spacing w:line="360" w:lineRule="auto"/>
        <w:jc w:val="both"/>
        <w:rPr>
          <w:rFonts w:ascii="Times New Roman" w:eastAsia="Times New Roman" w:hAnsi="Times New Roman" w:cs="Times New Roman"/>
          <w:sz w:val="24"/>
          <w:szCs w:val="24"/>
        </w:rPr>
      </w:pPr>
    </w:p>
    <w:p w14:paraId="58937D72"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74F3D68" wp14:editId="15F3AC8E">
            <wp:extent cx="5731200" cy="2908300"/>
            <wp:effectExtent l="0" t="0" r="0" b="0"/>
            <wp:docPr id="2062609898" name="image19.png" descr="Forms response chart. Question title: Technological advancements in banking (e.g., mobile apps, online services) have led to better customer satisfaction and operational efficiency.&#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Technological advancements in banking (e.g., mobile apps, online services) have led to better customer satisfaction and operational efficiency.&#10;. Number of responses: 100 responses."/>
                    <pic:cNvPicPr preferRelativeResize="0"/>
                  </pic:nvPicPr>
                  <pic:blipFill>
                    <a:blip r:embed="rId23"/>
                    <a:srcRect/>
                    <a:stretch>
                      <a:fillRect/>
                    </a:stretch>
                  </pic:blipFill>
                  <pic:spPr>
                    <a:xfrm>
                      <a:off x="0" y="0"/>
                      <a:ext cx="5731200" cy="2908300"/>
                    </a:xfrm>
                    <a:prstGeom prst="rect">
                      <a:avLst/>
                    </a:prstGeom>
                    <a:ln/>
                  </pic:spPr>
                </pic:pic>
              </a:graphicData>
            </a:graphic>
          </wp:inline>
        </w:drawing>
      </w:r>
    </w:p>
    <w:p w14:paraId="2D407195"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About one third of the respondents (33%) agree (2) that technological advancements in banking have improved customers’ satisfaction and increased efficiency, while 29% of the respondents are in the neutral zone (3). 17% thereof, which shows that quite a number of the respondents are not convinced with the impact of technology on increasing operational efficiency. Therefore, it shows </w:t>
      </w:r>
      <w:r>
        <w:rPr>
          <w:rFonts w:ascii="Times New Roman" w:eastAsia="Times New Roman" w:hAnsi="Times New Roman" w:cs="Times New Roman"/>
          <w:sz w:val="24"/>
          <w:szCs w:val="24"/>
        </w:rPr>
        <w:lastRenderedPageBreak/>
        <w:t>that advancement in technology within the banking sector have made easier for the people to operate their work easily.</w:t>
      </w:r>
    </w:p>
    <w:p w14:paraId="1C521B93" w14:textId="77777777" w:rsidR="00B24D6D" w:rsidRDefault="00B24D6D">
      <w:pPr>
        <w:spacing w:line="360" w:lineRule="auto"/>
        <w:jc w:val="both"/>
        <w:rPr>
          <w:rFonts w:ascii="Times New Roman" w:eastAsia="Times New Roman" w:hAnsi="Times New Roman" w:cs="Times New Roman"/>
          <w:sz w:val="24"/>
          <w:szCs w:val="24"/>
        </w:rPr>
      </w:pPr>
    </w:p>
    <w:p w14:paraId="14F8A3F5"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02F7B08" wp14:editId="788FCBA0">
            <wp:extent cx="5731200" cy="2908300"/>
            <wp:effectExtent l="0" t="0" r="0" b="0"/>
            <wp:docPr id="2062609899" name="image29.png" descr="Forms response chart. Question title: Regulatory requirements enhance the bank's operational efficiency by ensuring better risk management.&#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29.png" descr="Forms response chart. Question title: Regulatory requirements enhance the bank's operational efficiency by ensuring better risk management.&#10;. Number of responses: 100 responses."/>
                    <pic:cNvPicPr preferRelativeResize="0"/>
                  </pic:nvPicPr>
                  <pic:blipFill>
                    <a:blip r:embed="rId24"/>
                    <a:srcRect/>
                    <a:stretch>
                      <a:fillRect/>
                    </a:stretch>
                  </pic:blipFill>
                  <pic:spPr>
                    <a:xfrm>
                      <a:off x="0" y="0"/>
                      <a:ext cx="5731200" cy="2908300"/>
                    </a:xfrm>
                    <a:prstGeom prst="rect">
                      <a:avLst/>
                    </a:prstGeom>
                    <a:ln/>
                  </pic:spPr>
                </pic:pic>
              </a:graphicData>
            </a:graphic>
          </wp:inline>
        </w:drawing>
      </w:r>
    </w:p>
    <w:p w14:paraId="21B6A168"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29% of participants provided sceptical or neutral responses, revealing similar doubts about significant enhancement of risk management due to regulations. Single, 7% strongly disagreed meaning minimal confidence.</w:t>
      </w:r>
    </w:p>
    <w:p w14:paraId="765ADD7B" w14:textId="77777777" w:rsidR="00B24D6D" w:rsidRDefault="00B24D6D">
      <w:pPr>
        <w:spacing w:line="360" w:lineRule="auto"/>
        <w:jc w:val="both"/>
        <w:rPr>
          <w:rFonts w:ascii="Times New Roman" w:eastAsia="Times New Roman" w:hAnsi="Times New Roman" w:cs="Times New Roman"/>
          <w:sz w:val="24"/>
          <w:szCs w:val="24"/>
        </w:rPr>
      </w:pPr>
    </w:p>
    <w:p w14:paraId="16EFBB8F"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F83C4A4" wp14:editId="3D1BA9CF">
            <wp:extent cx="5731200" cy="2730500"/>
            <wp:effectExtent l="0" t="0" r="0" b="0"/>
            <wp:docPr id="2062609900" name="image21.png" descr="Forms response chart. Question title: Compliance with regulatory standards positively impacts the bank's financial performance.&#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Compliance with regulatory standards positively impacts the bank's financial performance.&#10;. Number of responses: 100 responses."/>
                    <pic:cNvPicPr preferRelativeResize="0"/>
                  </pic:nvPicPr>
                  <pic:blipFill>
                    <a:blip r:embed="rId25"/>
                    <a:srcRect/>
                    <a:stretch>
                      <a:fillRect/>
                    </a:stretch>
                  </pic:blipFill>
                  <pic:spPr>
                    <a:xfrm>
                      <a:off x="0" y="0"/>
                      <a:ext cx="5731200" cy="2730500"/>
                    </a:xfrm>
                    <a:prstGeom prst="rect">
                      <a:avLst/>
                    </a:prstGeom>
                    <a:ln/>
                  </pic:spPr>
                </pic:pic>
              </a:graphicData>
            </a:graphic>
          </wp:inline>
        </w:drawing>
      </w:r>
    </w:p>
    <w:p w14:paraId="05FB2ACE"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33% can be considered fully in agreement with statements, 32% of respondents were neutral to their decision while 3% are strongly agreed, indicating that the banks perceive significant direct </w:t>
      </w:r>
      <w:r>
        <w:rPr>
          <w:rFonts w:ascii="Times New Roman" w:eastAsia="Times New Roman" w:hAnsi="Times New Roman" w:cs="Times New Roman"/>
          <w:sz w:val="24"/>
          <w:szCs w:val="24"/>
        </w:rPr>
        <w:lastRenderedPageBreak/>
        <w:t>monetary benefits from regulatory compliance. Similarly, a really small percentage 6% responded strongly disagreeing that indicates a slightly negative reaction.</w:t>
      </w:r>
    </w:p>
    <w:p w14:paraId="0FA5C9C0" w14:textId="77777777" w:rsidR="00B24D6D" w:rsidRDefault="00B24D6D">
      <w:pPr>
        <w:spacing w:line="360" w:lineRule="auto"/>
        <w:jc w:val="both"/>
        <w:rPr>
          <w:rFonts w:ascii="Times New Roman" w:eastAsia="Times New Roman" w:hAnsi="Times New Roman" w:cs="Times New Roman"/>
          <w:sz w:val="24"/>
          <w:szCs w:val="24"/>
        </w:rPr>
      </w:pPr>
    </w:p>
    <w:p w14:paraId="663984F8"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94E490E" wp14:editId="7B559CA3">
            <wp:extent cx="5731200" cy="2730500"/>
            <wp:effectExtent l="0" t="0" r="0" b="0"/>
            <wp:docPr id="2062609901" name="image30.png" descr="Forms response chart. Question title: Regulatory structures are crucial in maintaining the operational efficiency of the bank.&#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30.png" descr="Forms response chart. Question title: Regulatory structures are crucial in maintaining the operational efficiency of the bank.&#10;. Number of responses: 100 responses."/>
                    <pic:cNvPicPr preferRelativeResize="0"/>
                  </pic:nvPicPr>
                  <pic:blipFill>
                    <a:blip r:embed="rId26"/>
                    <a:srcRect/>
                    <a:stretch>
                      <a:fillRect/>
                    </a:stretch>
                  </pic:blipFill>
                  <pic:spPr>
                    <a:xfrm>
                      <a:off x="0" y="0"/>
                      <a:ext cx="5731200" cy="2730500"/>
                    </a:xfrm>
                    <a:prstGeom prst="rect">
                      <a:avLst/>
                    </a:prstGeom>
                    <a:ln/>
                  </pic:spPr>
                </pic:pic>
              </a:graphicData>
            </a:graphic>
          </wp:inline>
        </w:drawing>
      </w:r>
    </w:p>
    <w:p w14:paraId="47AEFD1A"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greatest part of the respondents (37%) reported a neutral attitude towards the importance of regulatory structures to support operational efficiency. A simple 7% disagree strongly, indicating that there is little support, indeed.</w:t>
      </w:r>
    </w:p>
    <w:p w14:paraId="1F30B493" w14:textId="77777777" w:rsidR="00B24D6D" w:rsidRDefault="00B24D6D">
      <w:pPr>
        <w:spacing w:line="360" w:lineRule="auto"/>
        <w:jc w:val="both"/>
        <w:rPr>
          <w:rFonts w:ascii="Times New Roman" w:eastAsia="Times New Roman" w:hAnsi="Times New Roman" w:cs="Times New Roman"/>
          <w:sz w:val="24"/>
          <w:szCs w:val="24"/>
        </w:rPr>
      </w:pPr>
    </w:p>
    <w:p w14:paraId="2A8C34FC"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E671167" wp14:editId="73135D61">
            <wp:extent cx="5731200" cy="2730500"/>
            <wp:effectExtent l="0" t="0" r="0" b="0"/>
            <wp:docPr id="2062609902" name="image25.png" descr="Forms response chart. Question title: High-quality customer service is directly linked to the bank’s operational efficiency.&#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25.png" descr="Forms response chart. Question title: High-quality customer service is directly linked to the bank’s operational efficiency.&#10;. Number of responses: 100 responses."/>
                    <pic:cNvPicPr preferRelativeResize="0"/>
                  </pic:nvPicPr>
                  <pic:blipFill>
                    <a:blip r:embed="rId27"/>
                    <a:srcRect/>
                    <a:stretch>
                      <a:fillRect/>
                    </a:stretch>
                  </pic:blipFill>
                  <pic:spPr>
                    <a:xfrm>
                      <a:off x="0" y="0"/>
                      <a:ext cx="5731200" cy="2730500"/>
                    </a:xfrm>
                    <a:prstGeom prst="rect">
                      <a:avLst/>
                    </a:prstGeom>
                    <a:ln/>
                  </pic:spPr>
                </pic:pic>
              </a:graphicData>
            </a:graphic>
          </wp:inline>
        </w:drawing>
      </w:r>
    </w:p>
    <w:p w14:paraId="5FD96942"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chart, it can be stated that 30% of the participants agreed with the statement whereas only 8% of the participants strongly agreed with the statement and 27% of them had a negative </w:t>
      </w:r>
      <w:r>
        <w:rPr>
          <w:rFonts w:ascii="Times New Roman" w:eastAsia="Times New Roman" w:hAnsi="Times New Roman" w:cs="Times New Roman"/>
          <w:sz w:val="24"/>
          <w:szCs w:val="24"/>
        </w:rPr>
        <w:t>decision.</w:t>
      </w:r>
    </w:p>
    <w:p w14:paraId="32A7EE48"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48F23E96" wp14:editId="1057CD26">
            <wp:extent cx="5731200" cy="2730500"/>
            <wp:effectExtent l="0" t="0" r="0" b="0"/>
            <wp:docPr id="2062609903" name="image27.png" descr="Forms response chart. Question title: The bank’s customer service processes are efficient and contribute to overall operational success.&#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27.png" descr="Forms response chart. Question title: The bank’s customer service processes are efficient and contribute to overall operational success.&#10;. Number of responses: 100 responses."/>
                    <pic:cNvPicPr preferRelativeResize="0"/>
                  </pic:nvPicPr>
                  <pic:blipFill>
                    <a:blip r:embed="rId28"/>
                    <a:srcRect/>
                    <a:stretch>
                      <a:fillRect/>
                    </a:stretch>
                  </pic:blipFill>
                  <pic:spPr>
                    <a:xfrm>
                      <a:off x="0" y="0"/>
                      <a:ext cx="5731200" cy="2730500"/>
                    </a:xfrm>
                    <a:prstGeom prst="rect">
                      <a:avLst/>
                    </a:prstGeom>
                    <a:ln/>
                  </pic:spPr>
                </pic:pic>
              </a:graphicData>
            </a:graphic>
          </wp:inline>
        </w:drawing>
      </w:r>
    </w:p>
    <w:p w14:paraId="6F6D09CF"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chart represents that 35% of the respondents were neutral towards their thinking and 6% had disagreed to it out of which only 11% strongly agreed to it and 32% has agreed to the statement.</w:t>
      </w:r>
    </w:p>
    <w:p w14:paraId="451E393E" w14:textId="77777777"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365D751" wp14:editId="4501EDDB">
            <wp:extent cx="5731200" cy="2730500"/>
            <wp:effectExtent l="0" t="0" r="0" b="0"/>
            <wp:docPr id="2062609874" name="image11.png" descr="Forms response chart. Question title: Customer feedback is effectively used to improve the bank’s operational efficiency.&#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Customer feedback is effectively used to improve the bank’s operational efficiency.&#10;. Number of responses: 100 responses."/>
                    <pic:cNvPicPr preferRelativeResize="0"/>
                  </pic:nvPicPr>
                  <pic:blipFill>
                    <a:blip r:embed="rId29"/>
                    <a:srcRect/>
                    <a:stretch>
                      <a:fillRect/>
                    </a:stretch>
                  </pic:blipFill>
                  <pic:spPr>
                    <a:xfrm>
                      <a:off x="0" y="0"/>
                      <a:ext cx="5731200" cy="2730500"/>
                    </a:xfrm>
                    <a:prstGeom prst="rect">
                      <a:avLst/>
                    </a:prstGeom>
                    <a:ln/>
                  </pic:spPr>
                </pic:pic>
              </a:graphicData>
            </a:graphic>
          </wp:inline>
        </w:drawing>
      </w:r>
    </w:p>
    <w:p w14:paraId="3386E0DB"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chart represents the improvement in banks operational efficiency with the help of customer feedback where 13% of them strongly agreed and 10% of them strongly disagreed to the decision.</w:t>
      </w:r>
    </w:p>
    <w:p w14:paraId="586D0986" w14:textId="77777777" w:rsidR="00B24D6D" w:rsidRDefault="00B24D6D">
      <w:pPr>
        <w:spacing w:line="360" w:lineRule="auto"/>
        <w:jc w:val="both"/>
        <w:rPr>
          <w:rFonts w:ascii="Times New Roman" w:eastAsia="Times New Roman" w:hAnsi="Times New Roman" w:cs="Times New Roman"/>
          <w:sz w:val="24"/>
          <w:szCs w:val="24"/>
        </w:rPr>
      </w:pPr>
    </w:p>
    <w:p w14:paraId="6A133CF5" w14:textId="77777777" w:rsidR="00B24D6D" w:rsidRDefault="00F4638F">
      <w:pPr>
        <w:pStyle w:val="Heading2"/>
      </w:pPr>
      <w:bookmarkStart w:id="49" w:name="_Toc179797910"/>
      <w:r>
        <w:t>4.3 Dataset description</w:t>
      </w:r>
      <w:bookmarkEnd w:id="49"/>
    </w:p>
    <w:p w14:paraId="7F1676B1" w14:textId="77777777" w:rsidR="00B24D6D" w:rsidRDefault="00F4638F">
      <w:pPr>
        <w:pStyle w:val="Heading3"/>
      </w:pPr>
      <w:bookmarkStart w:id="50" w:name="_Toc179797911"/>
      <w:r>
        <w:t>4.3.1 Descriptive statistics</w:t>
      </w:r>
      <w:bookmarkEnd w:id="50"/>
    </w:p>
    <w:p w14:paraId="1BD44F87"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60EC392" wp14:editId="2F71B027">
            <wp:extent cx="5943600" cy="1761490"/>
            <wp:effectExtent l="0" t="0" r="0" b="0"/>
            <wp:docPr id="206260987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5943600" cy="1761490"/>
                    </a:xfrm>
                    <a:prstGeom prst="rect">
                      <a:avLst/>
                    </a:prstGeom>
                    <a:ln/>
                  </pic:spPr>
                </pic:pic>
              </a:graphicData>
            </a:graphic>
          </wp:inline>
        </w:drawing>
      </w:r>
    </w:p>
    <w:p w14:paraId="3AFB9ED2"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table with descriptive statistics </w:t>
      </w:r>
      <w:r>
        <w:rPr>
          <w:rFonts w:ascii="Times New Roman" w:eastAsia="Times New Roman" w:hAnsi="Times New Roman" w:cs="Times New Roman"/>
          <w:sz w:val="24"/>
          <w:szCs w:val="24"/>
        </w:rPr>
        <w:t>offered every column corresponds to data of other questions (Q4-Q16), and every row presents a different statistic characteristic of the responses.</w:t>
      </w:r>
    </w:p>
    <w:p w14:paraId="6208C1A4"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 (Valid and Missing):</w:t>
      </w:r>
      <w:r>
        <w:rPr>
          <w:rFonts w:ascii="Times New Roman" w:eastAsia="Times New Roman" w:hAnsi="Times New Roman" w:cs="Times New Roman"/>
          <w:sz w:val="24"/>
          <w:szCs w:val="24"/>
        </w:rPr>
        <w:t xml:space="preserve"> The numbers 100 in the parentheses signify valid responses for each question while 0 beside missing response signify that there is no missing data in the data set.</w:t>
      </w:r>
    </w:p>
    <w:p w14:paraId="04F9AB3D"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Mean:</w:t>
      </w:r>
      <w:r>
        <w:rPr>
          <w:rFonts w:ascii="Times New Roman" w:eastAsia="Times New Roman" w:hAnsi="Times New Roman" w:cs="Times New Roman"/>
          <w:sz w:val="24"/>
          <w:szCs w:val="24"/>
        </w:rPr>
        <w:t xml:space="preserve"> The mean gives out the number of the means of the responses for the various questions as they were responded to by the participants. For instance, mean of Q4 is (2.43) and this shows that on an average, respondent scored about (2.43) on a scale.</w:t>
      </w:r>
    </w:p>
    <w:p w14:paraId="792B03E5"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Median:</w:t>
      </w:r>
      <w:r>
        <w:rPr>
          <w:rFonts w:ascii="Times New Roman" w:eastAsia="Times New Roman" w:hAnsi="Times New Roman" w:cs="Times New Roman"/>
          <w:sz w:val="24"/>
          <w:szCs w:val="24"/>
        </w:rPr>
        <w:t xml:space="preserve"> Average of the median is the midpoint of the responses when ranked. In most of the questions the median is 2 or 3, which indicates that there is a central distribution of responses to the questions.</w:t>
      </w:r>
    </w:p>
    <w:p w14:paraId="02416600"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Mode:</w:t>
      </w:r>
      <w:r>
        <w:rPr>
          <w:rFonts w:ascii="Times New Roman" w:eastAsia="Times New Roman" w:hAnsi="Times New Roman" w:cs="Times New Roman"/>
          <w:sz w:val="24"/>
          <w:szCs w:val="24"/>
        </w:rPr>
        <w:t xml:space="preserve"> The mode is the most common response. For majority of the questions, the mode is 2 or 3 which signifies that 2 or 3 was the response given most frequently (</w:t>
      </w:r>
      <w:proofErr w:type="spellStart"/>
      <w:r>
        <w:rPr>
          <w:rFonts w:ascii="Times New Roman" w:eastAsia="Times New Roman" w:hAnsi="Times New Roman" w:cs="Times New Roman"/>
          <w:color w:val="222222"/>
          <w:sz w:val="24"/>
          <w:szCs w:val="24"/>
        </w:rPr>
        <w:t>Ullah</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2023)</w:t>
      </w:r>
      <w:r>
        <w:rPr>
          <w:rFonts w:ascii="Times New Roman" w:eastAsia="Times New Roman" w:hAnsi="Times New Roman" w:cs="Times New Roman"/>
          <w:sz w:val="24"/>
          <w:szCs w:val="24"/>
        </w:rPr>
        <w:t>.</w:t>
      </w:r>
    </w:p>
    <w:p w14:paraId="21F2C094"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Standard Deviation (Std. Deviation):</w:t>
      </w:r>
      <w:r>
        <w:rPr>
          <w:rFonts w:ascii="Times New Roman" w:eastAsia="Times New Roman" w:hAnsi="Times New Roman" w:cs="Times New Roman"/>
          <w:sz w:val="24"/>
          <w:szCs w:val="24"/>
        </w:rPr>
        <w:t xml:space="preserve"> This assesses the spread of responses which indicates the variation of the values obtained. For example, Q4 = 0.902 showing that the responses are scattered and they vary from some mean value to a moderate extent.</w:t>
      </w:r>
    </w:p>
    <w:p w14:paraId="78D2B88B"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Skewness:</w:t>
      </w:r>
      <w:r>
        <w:rPr>
          <w:rFonts w:ascii="Times New Roman" w:eastAsia="Times New Roman" w:hAnsi="Times New Roman" w:cs="Times New Roman"/>
          <w:sz w:val="24"/>
          <w:szCs w:val="24"/>
        </w:rPr>
        <w:t xml:space="preserve"> Skewness therefore determines the degree of asymmetry of the distribution. The positive skewness values (for example, 0.635 for Q4) indicate therefore that the data is more spread out in the direction of lower scores.</w:t>
      </w:r>
    </w:p>
    <w:p w14:paraId="46FEA7FA"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Kurtosis:</w:t>
      </w:r>
      <w:r>
        <w:rPr>
          <w:rFonts w:ascii="Times New Roman" w:eastAsia="Times New Roman" w:hAnsi="Times New Roman" w:cs="Times New Roman"/>
          <w:sz w:val="24"/>
          <w:szCs w:val="24"/>
        </w:rPr>
        <w:t xml:space="preserve"> This measures how peaked the distribution is, in other words, how many tailed the distribution is. Negative kurtosis (for instance -0.662 at the Q9) refers to the distribution focus being even less than normal, that is, there are very few records which diverge from the mean values considerably. Negative kurtosis is indicated when the distribution is less peaked and has many scores closer to the mid-point, and is more spread out with less scores in the tails. </w:t>
      </w:r>
    </w:p>
    <w:p w14:paraId="327F08D9"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These numbers hint that UK banks generally maintain high levels of operation effectiveness in terms of customer care, online banking, and legal requirements. However, there is some area for improvement as evidenced by the studied variation and slightly more or less than midline centres in a number of areas.</w:t>
      </w:r>
    </w:p>
    <w:p w14:paraId="4E833D4E" w14:textId="77777777" w:rsidR="00B24D6D" w:rsidRDefault="00B24D6D">
      <w:pPr>
        <w:spacing w:line="360" w:lineRule="auto"/>
        <w:jc w:val="both"/>
        <w:rPr>
          <w:rFonts w:ascii="Times New Roman" w:eastAsia="Times New Roman" w:hAnsi="Times New Roman" w:cs="Times New Roman"/>
          <w:sz w:val="24"/>
          <w:szCs w:val="24"/>
        </w:rPr>
      </w:pPr>
    </w:p>
    <w:p w14:paraId="1BD3B653" w14:textId="77777777" w:rsidR="00B24D6D" w:rsidRDefault="00F4638F">
      <w:pPr>
        <w:pStyle w:val="Heading3"/>
      </w:pPr>
      <w:bookmarkStart w:id="51" w:name="_Toc179797912"/>
      <w:r>
        <w:t>4.3.2 Correlation</w:t>
      </w:r>
      <w:bookmarkEnd w:id="51"/>
    </w:p>
    <w:p w14:paraId="24065197"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77F823D" wp14:editId="31B42F3C">
            <wp:extent cx="5723116" cy="5273497"/>
            <wp:effectExtent l="0" t="0" r="0" b="0"/>
            <wp:docPr id="20626098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723116" cy="5273497"/>
                    </a:xfrm>
                    <a:prstGeom prst="rect">
                      <a:avLst/>
                    </a:prstGeom>
                    <a:ln/>
                  </pic:spPr>
                </pic:pic>
              </a:graphicData>
            </a:graphic>
          </wp:inline>
        </w:drawing>
      </w:r>
    </w:p>
    <w:p w14:paraId="2174D39E"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correlation matrix highlights several key relationships which can be useful for evaluating the efficiency of operation of UK banks. Pearson correlation coefficients mean the extent and direction of correlation between the variables (</w:t>
      </w:r>
      <w:proofErr w:type="spellStart"/>
      <w:r>
        <w:rPr>
          <w:rFonts w:ascii="Times New Roman" w:eastAsia="Times New Roman" w:hAnsi="Times New Roman" w:cs="Times New Roman"/>
          <w:color w:val="222222"/>
          <w:sz w:val="24"/>
          <w:szCs w:val="24"/>
        </w:rPr>
        <w:t>Menicucci</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Paolucci</w:t>
      </w:r>
      <w:proofErr w:type="spellEnd"/>
      <w:r>
        <w:rPr>
          <w:rFonts w:ascii="Times New Roman" w:eastAsia="Times New Roman" w:hAnsi="Times New Roman" w:cs="Times New Roman"/>
          <w:color w:val="222222"/>
          <w:sz w:val="24"/>
          <w:szCs w:val="24"/>
        </w:rPr>
        <w:t>, 2023)</w:t>
      </w:r>
      <w:r>
        <w:rPr>
          <w:rFonts w:ascii="Times New Roman" w:eastAsia="Times New Roman" w:hAnsi="Times New Roman" w:cs="Times New Roman"/>
          <w:sz w:val="24"/>
          <w:szCs w:val="24"/>
        </w:rPr>
        <w:t>. Here, the coefficients vary between little and moderate and, in many cases, the summary produced significant coefficients at or below 0.05 and 0.01 levels.</w:t>
      </w:r>
    </w:p>
    <w:p w14:paraId="19E70BFF"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correlation matrix indicates the significance of correlation between different questions (Q4 to Q16) using the Pearson correlation coefficient. Basically, these coefficients express the nature and degree of linear association between each two variables. A closer to 1 means there is a direct relationship with the two variables hence as the value of one variable increases, the value of the other also increases. On the other hand, the result closer to minus one stand for negative association under which th</w:t>
      </w:r>
      <w:r>
        <w:rPr>
          <w:rFonts w:ascii="Times New Roman" w:eastAsia="Times New Roman" w:hAnsi="Times New Roman" w:cs="Times New Roman"/>
          <w:sz w:val="24"/>
          <w:szCs w:val="24"/>
        </w:rPr>
        <w:t>e two varied are inversely related meaning when one of the variable increases, the other decreases. For instance, Q5 and Q8 are positively correlated with a value of 0.269. These questions have positive correlation, as evident by a correlation coefficient of 0.269 (p = 0.007), meaning that the higher the participation, the greater the likelihood of more positive response to the two questions. Negative correlations point out to the fact that a pair is inversely related though in this matrix most coefficients</w:t>
      </w:r>
      <w:r>
        <w:rPr>
          <w:rFonts w:ascii="Times New Roman" w:eastAsia="Times New Roman" w:hAnsi="Times New Roman" w:cs="Times New Roman"/>
          <w:sz w:val="24"/>
          <w:szCs w:val="24"/>
        </w:rPr>
        <w:t xml:space="preserve"> are either weak or not significant.</w:t>
      </w:r>
    </w:p>
    <w:p w14:paraId="4FC406EF"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resulted in the following findings: There is a positive and significant relationship between ROA and other factors. ROA is also positively related to Return on Equity (ROE) (r = 0. 242, p &lt; 0. 05) and Technological Advancements (r = 0. 229, p &lt; 0. 05). From this it can be inferred that there is a positive relationship between ROA with Technological infrastructure and financial performance hence; the argument that banks that have invested in enhancing their technology perform well in terms of assets</w:t>
      </w:r>
      <w:r>
        <w:rPr>
          <w:rFonts w:ascii="Times New Roman" w:eastAsia="Times New Roman" w:hAnsi="Times New Roman" w:cs="Times New Roman"/>
          <w:sz w:val="24"/>
          <w:szCs w:val="24"/>
        </w:rPr>
        <w:t xml:space="preserve"> returned to equity (</w:t>
      </w:r>
      <w:proofErr w:type="spellStart"/>
      <w:r>
        <w:rPr>
          <w:rFonts w:ascii="Times New Roman" w:eastAsia="Times New Roman" w:hAnsi="Times New Roman" w:cs="Times New Roman"/>
          <w:color w:val="222222"/>
          <w:sz w:val="24"/>
          <w:szCs w:val="24"/>
        </w:rPr>
        <w:t>Asutay</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Ubaidillah</w:t>
      </w:r>
      <w:proofErr w:type="spellEnd"/>
      <w:r>
        <w:rPr>
          <w:rFonts w:ascii="Times New Roman" w:eastAsia="Times New Roman" w:hAnsi="Times New Roman" w:cs="Times New Roman"/>
          <w:color w:val="222222"/>
          <w:sz w:val="24"/>
          <w:szCs w:val="24"/>
        </w:rPr>
        <w:t>, 2024)</w:t>
      </w:r>
      <w:r>
        <w:rPr>
          <w:rFonts w:ascii="Times New Roman" w:eastAsia="Times New Roman" w:hAnsi="Times New Roman" w:cs="Times New Roman"/>
          <w:sz w:val="24"/>
          <w:szCs w:val="24"/>
        </w:rPr>
        <w:t>.</w:t>
      </w:r>
    </w:p>
    <w:p w14:paraId="2E4ADBBD"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ROE was subjected to Pearson Chi- square test and the results discovered that there is a positive relationship between AI and Bank, thereby increasing the rate of efficiency in the Banking operations (r = 0. 269, P &lt; 0. 01). ROE is also positively related to the FPM (r = 0. 145, P &lt;0. 05) supporting the hypothesis that digital technologies and measurements enhance equity return.</w:t>
      </w:r>
    </w:p>
    <w:p w14:paraId="08DC9E22"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in Banking also has a decent positive relationship with Financial Performance Metrics (r = 0.204, p &lt; 0.05). This goes further to show how digital banking can be used in enhancing financial performance and operations. Likewise, AI in Banking is positively related with Technological Infrastructure (r = 0.207, p &lt; 0.05) and Regulatory Structures (r = 0.220, p &lt; 0.05) which indicates that innovations derived from AI are beneficial in making technology advancements and enhancing compliance to regulations (</w:t>
      </w:r>
      <w:proofErr w:type="spellStart"/>
      <w:r>
        <w:rPr>
          <w:rFonts w:ascii="Times New Roman" w:eastAsia="Times New Roman" w:hAnsi="Times New Roman" w:cs="Times New Roman"/>
          <w:color w:val="222222"/>
          <w:sz w:val="24"/>
          <w:szCs w:val="24"/>
        </w:rPr>
        <w:t>Gržeta</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2023)</w:t>
      </w:r>
      <w:r>
        <w:rPr>
          <w:rFonts w:ascii="Times New Roman" w:eastAsia="Times New Roman" w:hAnsi="Times New Roman" w:cs="Times New Roman"/>
          <w:sz w:val="24"/>
          <w:szCs w:val="24"/>
        </w:rPr>
        <w:t>.</w:t>
      </w:r>
    </w:p>
    <w:p w14:paraId="12AB21DF"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worth underlining that compliance with legislation could be a significant influence on banking efficiency. The results of the Pearson correlation analysis showed that Compliance with Regulatory Standards is highly related to Regulatory Structures (r = 0.315, p &lt; 0.01), Technological Advancements (r = 0.335, p &lt; 0.01), and Digital Banking Services (r = 0.315, p &lt; </w:t>
      </w:r>
      <w:r>
        <w:rPr>
          <w:rFonts w:ascii="Times New Roman" w:eastAsia="Times New Roman" w:hAnsi="Times New Roman" w:cs="Times New Roman"/>
          <w:sz w:val="24"/>
          <w:szCs w:val="24"/>
        </w:rPr>
        <w:lastRenderedPageBreak/>
        <w:t>0.01). By these relations, it is revealed that regulation is useful in guaranteeing effectiveness in operations during technology and digital services.</w:t>
      </w:r>
    </w:p>
    <w:p w14:paraId="4A3F1F3C"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but not the least; the study testified that Customer Service Processes have a moderate positive relationship with Customer Feedback (r = </w:t>
      </w:r>
      <w:r>
        <w:rPr>
          <w:rFonts w:ascii="Times New Roman" w:eastAsia="Times New Roman" w:hAnsi="Times New Roman" w:cs="Times New Roman"/>
          <w:sz w:val="24"/>
          <w:szCs w:val="24"/>
        </w:rPr>
        <w:t>0.247; p &lt; 0.05) that is powerful evidence of how feedback loops control the operational procedures and affect efficiency.</w:t>
      </w:r>
    </w:p>
    <w:p w14:paraId="729E159D"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conclusions made from these correlation findings indicate that digitalisation, use of AI, and compliances are strategic drivers to operations efficiency in the British banks in terms of performance and service delivery to customers (</w:t>
      </w:r>
      <w:proofErr w:type="spellStart"/>
      <w:r>
        <w:rPr>
          <w:rFonts w:ascii="Times New Roman" w:eastAsia="Times New Roman" w:hAnsi="Times New Roman" w:cs="Times New Roman"/>
          <w:color w:val="222222"/>
          <w:sz w:val="24"/>
          <w:szCs w:val="24"/>
        </w:rPr>
        <w:t>Gonu</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2024)</w:t>
      </w:r>
      <w:r>
        <w:rPr>
          <w:rFonts w:ascii="Times New Roman" w:eastAsia="Times New Roman" w:hAnsi="Times New Roman" w:cs="Times New Roman"/>
          <w:sz w:val="24"/>
          <w:szCs w:val="24"/>
        </w:rPr>
        <w:t>.</w:t>
      </w:r>
    </w:p>
    <w:p w14:paraId="35B0198D" w14:textId="77777777" w:rsidR="00B24D6D" w:rsidRDefault="00B24D6D">
      <w:pPr>
        <w:spacing w:line="360" w:lineRule="auto"/>
        <w:jc w:val="both"/>
        <w:rPr>
          <w:rFonts w:ascii="Times New Roman" w:eastAsia="Times New Roman" w:hAnsi="Times New Roman" w:cs="Times New Roman"/>
          <w:sz w:val="24"/>
          <w:szCs w:val="24"/>
        </w:rPr>
      </w:pPr>
    </w:p>
    <w:p w14:paraId="3FD11741" w14:textId="77777777" w:rsidR="00B24D6D" w:rsidRDefault="00F4638F">
      <w:pPr>
        <w:pStyle w:val="Heading3"/>
      </w:pPr>
      <w:bookmarkStart w:id="52" w:name="_Toc179797913"/>
      <w:r>
        <w:t>4.3.3 Regression</w:t>
      </w:r>
      <w:bookmarkEnd w:id="52"/>
    </w:p>
    <w:p w14:paraId="5375FB11"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884D8CD" wp14:editId="4B7E1FAA">
            <wp:extent cx="5121084" cy="3444538"/>
            <wp:effectExtent l="0" t="0" r="0" b="0"/>
            <wp:docPr id="206260987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2"/>
                    <a:srcRect/>
                    <a:stretch>
                      <a:fillRect/>
                    </a:stretch>
                  </pic:blipFill>
                  <pic:spPr>
                    <a:xfrm>
                      <a:off x="0" y="0"/>
                      <a:ext cx="5121084" cy="3444538"/>
                    </a:xfrm>
                    <a:prstGeom prst="rect">
                      <a:avLst/>
                    </a:prstGeom>
                    <a:ln/>
                  </pic:spPr>
                </pic:pic>
              </a:graphicData>
            </a:graphic>
          </wp:inline>
        </w:drawing>
      </w:r>
    </w:p>
    <w:p w14:paraId="702DAEF0"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offers an understanding pertaining to the determinants of the Return on Assets (ROA), a measure of operating performance of the UK banks. The Model Summary indicates that the value of R (0.444) is a moderate positive correlation between the predictors and the dependent variable (ROA). The R Square value here is equal to 0.197 indicating 19.7%. Therefore, it can be concluded that the models illustrate above explained variance regarding the ROA, customer feedback, financial performance, regulator</w:t>
      </w:r>
      <w:r>
        <w:rPr>
          <w:rFonts w:ascii="Times New Roman" w:eastAsia="Times New Roman" w:hAnsi="Times New Roman" w:cs="Times New Roman"/>
          <w:sz w:val="24"/>
          <w:szCs w:val="24"/>
        </w:rPr>
        <w:t>y environment, ROE, customer service, and technologies (</w:t>
      </w:r>
      <w:r>
        <w:rPr>
          <w:rFonts w:ascii="Times New Roman" w:eastAsia="Times New Roman" w:hAnsi="Times New Roman" w:cs="Times New Roman"/>
          <w:color w:val="222222"/>
          <w:sz w:val="24"/>
          <w:szCs w:val="24"/>
        </w:rPr>
        <w:t>Zhu and Jin, 2023)</w:t>
      </w:r>
      <w:r>
        <w:rPr>
          <w:rFonts w:ascii="Times New Roman" w:eastAsia="Times New Roman" w:hAnsi="Times New Roman" w:cs="Times New Roman"/>
          <w:sz w:val="24"/>
          <w:szCs w:val="24"/>
        </w:rPr>
        <w:t>. The Adjusted R Square (0.086) takes into account the number of the predictor variables and indicates that 8. Thus, the model specifies 8.6% of the variance with accuracy after controlling for complexity.</w:t>
      </w:r>
    </w:p>
    <w:p w14:paraId="239D1F61"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ANOVA table indicates that the overall regression model is not statistically significant with F = 1.781. Based on the analysis of the data it is found that the F value of p-value is 0.064 which means that it is slightly above the 0.05 threshold. This suggests that in totality, the predictors do not account for the variability in ROA. However, the near significance indicates that some individual factors, such as technological enhancements, online banking, and artificial intelligence, may still exert a po</w:t>
      </w:r>
      <w:r>
        <w:rPr>
          <w:rFonts w:ascii="Times New Roman" w:eastAsia="Times New Roman" w:hAnsi="Times New Roman" w:cs="Times New Roman"/>
          <w:sz w:val="24"/>
          <w:szCs w:val="24"/>
        </w:rPr>
        <w:t>sitive impact on ROA, but additional research or model modification is needed.</w:t>
      </w:r>
    </w:p>
    <w:p w14:paraId="5DC99F2F" w14:textId="77777777" w:rsidR="00B24D6D" w:rsidRDefault="00B24D6D">
      <w:pPr>
        <w:spacing w:line="360" w:lineRule="auto"/>
        <w:jc w:val="both"/>
        <w:rPr>
          <w:rFonts w:ascii="Times New Roman" w:eastAsia="Times New Roman" w:hAnsi="Times New Roman" w:cs="Times New Roman"/>
          <w:sz w:val="24"/>
          <w:szCs w:val="24"/>
        </w:rPr>
      </w:pPr>
    </w:p>
    <w:p w14:paraId="1AECAAD7" w14:textId="77777777" w:rsidR="00B24D6D" w:rsidRDefault="00F4638F">
      <w:pPr>
        <w:pStyle w:val="Heading2"/>
      </w:pPr>
      <w:bookmarkStart w:id="53" w:name="_Toc179797914"/>
      <w:r>
        <w:t>4.4 Summary</w:t>
      </w:r>
      <w:bookmarkEnd w:id="53"/>
    </w:p>
    <w:p w14:paraId="0462A8A4"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evaluates the performances of various UK banks with emphasis on analysing factors that affect their operations. This includes customer service with regard to the quality, the adoption of digital banking services, impact due to technology, and regulatory requirements. From the study, the effectiveness of customer service and how technology can play a part in improving the efficiency of operations can be deduced. Furthermore, artificial intelligence (AI) is recognised to enhance banking activities;</w:t>
      </w:r>
      <w:r>
        <w:rPr>
          <w:rFonts w:ascii="Times New Roman" w:eastAsia="Times New Roman" w:hAnsi="Times New Roman" w:cs="Times New Roman"/>
          <w:sz w:val="24"/>
          <w:szCs w:val="24"/>
        </w:rPr>
        <w:t xml:space="preserve"> on the other hand, the legal standards have a central part in the stability and performance. As such, the study shows that though these factors can explain bank performances, more research is necessary to explain the effects of the factors.</w:t>
      </w:r>
    </w:p>
    <w:p w14:paraId="57EC4756" w14:textId="77777777" w:rsidR="00B24D6D" w:rsidRDefault="00F4638F">
      <w:pPr>
        <w:rPr>
          <w:rFonts w:ascii="Times New Roman" w:eastAsia="Times New Roman" w:hAnsi="Times New Roman" w:cs="Times New Roman"/>
          <w:b/>
          <w:sz w:val="24"/>
          <w:szCs w:val="24"/>
        </w:rPr>
      </w:pPr>
      <w:r>
        <w:br w:type="page"/>
      </w:r>
    </w:p>
    <w:p w14:paraId="1E798B15" w14:textId="77777777" w:rsidR="00B24D6D" w:rsidRDefault="00F4638F" w:rsidP="007E4C61">
      <w:pPr>
        <w:pStyle w:val="Heading1"/>
      </w:pPr>
      <w:bookmarkStart w:id="54" w:name="_Toc179797915"/>
      <w:r>
        <w:t>Chapter 5: Discussion</w:t>
      </w:r>
      <w:bookmarkEnd w:id="54"/>
    </w:p>
    <w:p w14:paraId="37D95A21" w14:textId="77777777" w:rsidR="00B24D6D" w:rsidRDefault="00F4638F">
      <w:pPr>
        <w:pStyle w:val="Heading2"/>
      </w:pPr>
      <w:bookmarkStart w:id="55" w:name="_Toc179797916"/>
      <w:r>
        <w:t>5.1 Introduction</w:t>
      </w:r>
      <w:bookmarkEnd w:id="55"/>
      <w:r>
        <w:t xml:space="preserve"> </w:t>
      </w:r>
    </w:p>
    <w:p w14:paraId="286371FE"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discussion chapter shows the research findings, by linking them to the research questions, hypotheses and existing theories. Moreover, this paper evaluates critically whether the data analysis guides or contradicts the literature reviewed and offers well explanations for the unexpected findings. Thereby, identifies the limitations by offering insights for the potential influence on the findings. </w:t>
      </w:r>
    </w:p>
    <w:p w14:paraId="0A18D420" w14:textId="77777777" w:rsidR="00B24D6D" w:rsidRDefault="00B24D6D">
      <w:pPr>
        <w:spacing w:line="360" w:lineRule="auto"/>
        <w:jc w:val="both"/>
        <w:rPr>
          <w:rFonts w:ascii="Times New Roman" w:eastAsia="Times New Roman" w:hAnsi="Times New Roman" w:cs="Times New Roman"/>
          <w:b/>
          <w:sz w:val="24"/>
          <w:szCs w:val="24"/>
        </w:rPr>
      </w:pPr>
    </w:p>
    <w:p w14:paraId="758E8199" w14:textId="77777777" w:rsidR="00B24D6D" w:rsidRDefault="00F4638F">
      <w:pPr>
        <w:pStyle w:val="Heading2"/>
      </w:pPr>
      <w:bookmarkStart w:id="56" w:name="_Toc179797917"/>
      <w:r>
        <w:t>5.2. Evaluation of Research questions and hypothesis testing</w:t>
      </w:r>
      <w:bookmarkEnd w:id="56"/>
      <w:r>
        <w:t xml:space="preserve"> </w:t>
      </w:r>
    </w:p>
    <w:p w14:paraId="770ED0B3"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all the research questions have been answered well. </w:t>
      </w:r>
    </w:p>
    <w:p w14:paraId="0E6968A1"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 emergence</w:t>
      </w:r>
    </w:p>
    <w:p w14:paraId="7CDF96DE"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technological emergence considerably transitioned the operations of HSBC, Barclays, Lloyds, JP Morgan and UBS banks. Moreover, each bank has incorporated the digital advancement such as AI, blockchain and fintech solutions for improving efficiency, security and customer experience. Further, the HSBC and Barclays use AI for improving their customer service and fraud detection. However, Lloyds have invested hugely in mobile banking and enhancing customer availability. Then JP Morgan and UBS </w:t>
      </w:r>
      <w:proofErr w:type="spellStart"/>
      <w:r>
        <w:rPr>
          <w:rFonts w:ascii="Times New Roman" w:eastAsia="Times New Roman" w:hAnsi="Times New Roman" w:cs="Times New Roman"/>
          <w:sz w:val="24"/>
          <w:szCs w:val="24"/>
        </w:rPr>
        <w:t>utilizes</w:t>
      </w:r>
      <w:proofErr w:type="spellEnd"/>
      <w:r>
        <w:rPr>
          <w:rFonts w:ascii="Times New Roman" w:eastAsia="Times New Roman" w:hAnsi="Times New Roman" w:cs="Times New Roman"/>
          <w:sz w:val="24"/>
          <w:szCs w:val="24"/>
        </w:rPr>
        <w:t xml:space="preserve"> blockchain for protection, and innovative investment channels. However, these technological emergences allowed the banks to redesign their operations and reduce expenses, thereby adapting with the dynamic customer needs in the competitive market (</w:t>
      </w:r>
      <w:r>
        <w:rPr>
          <w:rFonts w:ascii="Times New Roman" w:eastAsia="Times New Roman" w:hAnsi="Times New Roman" w:cs="Times New Roman"/>
          <w:color w:val="222222"/>
          <w:sz w:val="24"/>
          <w:szCs w:val="24"/>
        </w:rPr>
        <w:t>Park and Kim 2020)</w:t>
      </w:r>
      <w:r>
        <w:rPr>
          <w:rFonts w:ascii="Times New Roman" w:eastAsia="Times New Roman" w:hAnsi="Times New Roman" w:cs="Times New Roman"/>
          <w:sz w:val="24"/>
          <w:szCs w:val="24"/>
        </w:rPr>
        <w:t xml:space="preserve">. Moreover, these banks also </w:t>
      </w:r>
      <w:proofErr w:type="spellStart"/>
      <w:r>
        <w:rPr>
          <w:rFonts w:ascii="Times New Roman" w:eastAsia="Times New Roman" w:hAnsi="Times New Roman" w:cs="Times New Roman"/>
          <w:sz w:val="24"/>
          <w:szCs w:val="24"/>
        </w:rPr>
        <w:t>utilized</w:t>
      </w:r>
      <w:proofErr w:type="spellEnd"/>
      <w:r>
        <w:rPr>
          <w:rFonts w:ascii="Times New Roman" w:eastAsia="Times New Roman" w:hAnsi="Times New Roman" w:cs="Times New Roman"/>
          <w:sz w:val="24"/>
          <w:szCs w:val="24"/>
        </w:rPr>
        <w:t xml:space="preserve"> the cloud computing and big data analytics for improving data management, scalability and decision-making strategies. For example, HSBC leveraged the cloud infrastructure for </w:t>
      </w:r>
      <w:proofErr w:type="spellStart"/>
      <w:r>
        <w:rPr>
          <w:rFonts w:ascii="Times New Roman" w:eastAsia="Times New Roman" w:hAnsi="Times New Roman" w:cs="Times New Roman"/>
          <w:sz w:val="24"/>
          <w:szCs w:val="24"/>
        </w:rPr>
        <w:t>emphasizing</w:t>
      </w:r>
      <w:proofErr w:type="spellEnd"/>
      <w:r>
        <w:rPr>
          <w:rFonts w:ascii="Times New Roman" w:eastAsia="Times New Roman" w:hAnsi="Times New Roman" w:cs="Times New Roman"/>
          <w:sz w:val="24"/>
          <w:szCs w:val="24"/>
        </w:rPr>
        <w:t xml:space="preserve"> its global op</w:t>
      </w:r>
      <w:r>
        <w:rPr>
          <w:rFonts w:ascii="Times New Roman" w:eastAsia="Times New Roman" w:hAnsi="Times New Roman" w:cs="Times New Roman"/>
          <w:sz w:val="24"/>
          <w:szCs w:val="24"/>
        </w:rPr>
        <w:t xml:space="preserve">erations, and enhancing the efficiency and </w:t>
      </w:r>
      <w:proofErr w:type="spellStart"/>
      <w:r>
        <w:rPr>
          <w:rFonts w:ascii="Times New Roman" w:eastAsia="Times New Roman" w:hAnsi="Times New Roman" w:cs="Times New Roman"/>
          <w:sz w:val="24"/>
          <w:szCs w:val="24"/>
        </w:rPr>
        <w:t>minimizing</w:t>
      </w:r>
      <w:proofErr w:type="spellEnd"/>
      <w:r>
        <w:rPr>
          <w:rFonts w:ascii="Times New Roman" w:eastAsia="Times New Roman" w:hAnsi="Times New Roman" w:cs="Times New Roman"/>
          <w:sz w:val="24"/>
          <w:szCs w:val="24"/>
        </w:rPr>
        <w:t xml:space="preserve"> the IT overload. Then Barclays implemented the big data analytics for achieving insights about customer behaviour, which allowing a more targeted financial products and services. However, JP Morgan and UBS banks have hugely invested in the encryption techniques and cybersecurity models for protecting customer data and transactions. Hence, these technological emergences have </w:t>
      </w:r>
      <w:proofErr w:type="spellStart"/>
      <w:r>
        <w:rPr>
          <w:rFonts w:ascii="Times New Roman" w:eastAsia="Times New Roman" w:hAnsi="Times New Roman" w:cs="Times New Roman"/>
          <w:sz w:val="24"/>
          <w:szCs w:val="24"/>
        </w:rPr>
        <w:t>maximized</w:t>
      </w:r>
      <w:proofErr w:type="spellEnd"/>
      <w:r>
        <w:rPr>
          <w:rFonts w:ascii="Times New Roman" w:eastAsia="Times New Roman" w:hAnsi="Times New Roman" w:cs="Times New Roman"/>
          <w:sz w:val="24"/>
          <w:szCs w:val="24"/>
        </w:rPr>
        <w:t xml:space="preserve"> the profitability and transformed the banks performance. </w:t>
      </w:r>
    </w:p>
    <w:p w14:paraId="28ABAD33"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Impact of regulatory shifts on Bank efficiency</w:t>
      </w:r>
    </w:p>
    <w:p w14:paraId="38B9B161" w14:textId="371C7B0B"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effectively addressed the influence of regulatory transitions on the efficiency of the banks of the UK, particularly HSBC, Barclays, Lloyds Bank, JP Morgan and UBS. Moreover, these regulatory changes like the cultivation of the Basel III models and the ring-fencing needs in the UK are developed for improving the stability and resilience of the banking sector in the post 2008 financial crisis (</w:t>
      </w:r>
      <w:proofErr w:type="spellStart"/>
      <w:r>
        <w:rPr>
          <w:rFonts w:ascii="Times New Roman" w:eastAsia="Times New Roman" w:hAnsi="Times New Roman" w:cs="Times New Roman"/>
          <w:color w:val="222222"/>
          <w:sz w:val="24"/>
          <w:szCs w:val="24"/>
        </w:rPr>
        <w:t>Ahamed</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Further, the banks such as HSBC and Barclays, the implementation of these rules basically enhanced the operational efficiency over the </w:t>
      </w:r>
      <w:r>
        <w:rPr>
          <w:rFonts w:ascii="Times New Roman" w:eastAsia="Times New Roman" w:hAnsi="Times New Roman" w:cs="Times New Roman"/>
          <w:sz w:val="24"/>
          <w:szCs w:val="24"/>
        </w:rPr>
        <w:t>period. Then the Lloyds bank which is a smaller bank adheres with the strict regulatory measures created a notable issue (</w:t>
      </w:r>
      <w:r>
        <w:rPr>
          <w:rFonts w:ascii="Times New Roman" w:eastAsia="Times New Roman" w:hAnsi="Times New Roman" w:cs="Times New Roman"/>
          <w:color w:val="222222"/>
          <w:sz w:val="24"/>
          <w:szCs w:val="24"/>
        </w:rPr>
        <w:t xml:space="preserve">Hassan and </w:t>
      </w:r>
      <w:proofErr w:type="spellStart"/>
      <w:r>
        <w:rPr>
          <w:rFonts w:ascii="Times New Roman" w:eastAsia="Times New Roman" w:hAnsi="Times New Roman" w:cs="Times New Roman"/>
          <w:color w:val="222222"/>
          <w:sz w:val="24"/>
          <w:szCs w:val="24"/>
        </w:rPr>
        <w:t>Giouvris</w:t>
      </w:r>
      <w:proofErr w:type="spellEnd"/>
      <w:r>
        <w:rPr>
          <w:rFonts w:ascii="Times New Roman" w:eastAsia="Times New Roman" w:hAnsi="Times New Roman" w:cs="Times New Roman"/>
          <w:color w:val="222222"/>
          <w:sz w:val="24"/>
          <w:szCs w:val="24"/>
        </w:rPr>
        <w:t xml:space="preserve"> 2021)</w:t>
      </w:r>
      <w:r>
        <w:rPr>
          <w:rFonts w:ascii="Times New Roman" w:eastAsia="Times New Roman" w:hAnsi="Times New Roman" w:cs="Times New Roman"/>
          <w:sz w:val="24"/>
          <w:szCs w:val="24"/>
        </w:rPr>
        <w:t xml:space="preserve">. Moreover, the additional operational and capital costs related to the regulatory compliance developed inefficiencies for the short period. Further, which can detract from their ability to invest in efficiency improving the practices like the technological innovations or customer service enhancements. However, JP Morgans and UBS are not headquartered in the UK, </w:t>
      </w:r>
      <w:r>
        <w:rPr>
          <w:rFonts w:ascii="Times New Roman" w:eastAsia="Times New Roman" w:hAnsi="Times New Roman" w:cs="Times New Roman"/>
          <w:sz w:val="24"/>
          <w:szCs w:val="24"/>
        </w:rPr>
        <w:t>and have significant operations in the UK and comply with similar regulatory policies</w:t>
      </w:r>
      <w:r w:rsidR="004C7F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rPr>
        <w:t>Park and Kim 2020)</w:t>
      </w:r>
      <w:r>
        <w:rPr>
          <w:rFonts w:ascii="Times New Roman" w:eastAsia="Times New Roman" w:hAnsi="Times New Roman" w:cs="Times New Roman"/>
          <w:sz w:val="24"/>
          <w:szCs w:val="24"/>
        </w:rPr>
        <w:t xml:space="preserve">. Hence, the structured banks managed for turning the regulatory adherence in the strategic emergence and the smaller ones such as Lloyds experienced short term operational challenges. </w:t>
      </w:r>
    </w:p>
    <w:p w14:paraId="46D6A30A"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091ABE0" wp14:editId="097FDF1A">
            <wp:extent cx="3851910" cy="3360420"/>
            <wp:effectExtent l="0" t="0" r="0" b="0"/>
            <wp:docPr id="206260987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3"/>
                    <a:srcRect/>
                    <a:stretch>
                      <a:fillRect/>
                    </a:stretch>
                  </pic:blipFill>
                  <pic:spPr>
                    <a:xfrm>
                      <a:off x="0" y="0"/>
                      <a:ext cx="3851910" cy="3360420"/>
                    </a:xfrm>
                    <a:prstGeom prst="rect">
                      <a:avLst/>
                    </a:prstGeom>
                    <a:ln/>
                  </pic:spPr>
                </pic:pic>
              </a:graphicData>
            </a:graphic>
          </wp:inline>
        </w:drawing>
      </w:r>
    </w:p>
    <w:p w14:paraId="33399771"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57" w:name="_heading=h.1gf8i83" w:colFirst="0" w:colLast="0"/>
      <w:bookmarkEnd w:id="57"/>
      <w:r>
        <w:rPr>
          <w:rFonts w:ascii="Times New Roman" w:eastAsia="Times New Roman" w:hAnsi="Times New Roman" w:cs="Times New Roman"/>
          <w:b/>
          <w:color w:val="1F497D"/>
          <w:sz w:val="24"/>
          <w:szCs w:val="24"/>
        </w:rPr>
        <w:t>Figure 6: Bank regulatory</w:t>
      </w:r>
    </w:p>
    <w:p w14:paraId="4373979A"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Kaminski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Robu</w:t>
      </w:r>
      <w:proofErr w:type="spellEnd"/>
      <w:r>
        <w:rPr>
          <w:rFonts w:ascii="Times New Roman" w:eastAsia="Times New Roman" w:hAnsi="Times New Roman" w:cs="Times New Roman"/>
          <w:sz w:val="24"/>
          <w:szCs w:val="24"/>
        </w:rPr>
        <w:t>, 2018)</w:t>
      </w:r>
    </w:p>
    <w:p w14:paraId="448BC8B6"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Customer service quality and operational efficiency </w:t>
      </w:r>
    </w:p>
    <w:p w14:paraId="419FB8D2" w14:textId="20F25BC8"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service quality notably impacts the operational efficiency of the banks as noted in the HSBC, Barclays, Lloyds Bank, JP Morgan and UBS. Moreover, high quality customer service is a crucial differentiator in the competitive banking sector and also a driver of customer satisfaction, retention and operational efficiency. Further, the HSBC bank has invested hugely in the digital banking channels and </w:t>
      </w:r>
      <w:proofErr w:type="spellStart"/>
      <w:r>
        <w:rPr>
          <w:rFonts w:ascii="Times New Roman" w:eastAsia="Times New Roman" w:hAnsi="Times New Roman" w:cs="Times New Roman"/>
          <w:sz w:val="24"/>
          <w:szCs w:val="24"/>
        </w:rPr>
        <w:t>customized</w:t>
      </w:r>
      <w:proofErr w:type="spellEnd"/>
      <w:r>
        <w:rPr>
          <w:rFonts w:ascii="Times New Roman" w:eastAsia="Times New Roman" w:hAnsi="Times New Roman" w:cs="Times New Roman"/>
          <w:sz w:val="24"/>
          <w:szCs w:val="24"/>
        </w:rPr>
        <w:t xml:space="preserve"> customer service for improving the customer experience (</w:t>
      </w:r>
      <w:r>
        <w:rPr>
          <w:rFonts w:ascii="Times New Roman" w:eastAsia="Times New Roman" w:hAnsi="Times New Roman" w:cs="Times New Roman"/>
          <w:color w:val="222222"/>
          <w:sz w:val="24"/>
          <w:szCs w:val="24"/>
        </w:rPr>
        <w:t xml:space="preserve">Rashid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2020)</w:t>
      </w:r>
      <w:r>
        <w:rPr>
          <w:rFonts w:ascii="Times New Roman" w:eastAsia="Times New Roman" w:hAnsi="Times New Roman" w:cs="Times New Roman"/>
          <w:sz w:val="24"/>
          <w:szCs w:val="24"/>
        </w:rPr>
        <w:t xml:space="preserve">. However, by incorporating AI and chatbots for the routine inquiries and transactions where the HSBC bank has </w:t>
      </w:r>
      <w:proofErr w:type="spellStart"/>
      <w:r>
        <w:rPr>
          <w:rFonts w:ascii="Times New Roman" w:eastAsia="Times New Roman" w:hAnsi="Times New Roman" w:cs="Times New Roman"/>
          <w:sz w:val="24"/>
          <w:szCs w:val="24"/>
        </w:rPr>
        <w:t>minimized</w:t>
      </w:r>
      <w:proofErr w:type="spellEnd"/>
      <w:r>
        <w:rPr>
          <w:rFonts w:ascii="Times New Roman" w:eastAsia="Times New Roman" w:hAnsi="Times New Roman" w:cs="Times New Roman"/>
          <w:sz w:val="24"/>
          <w:szCs w:val="24"/>
        </w:rPr>
        <w:t xml:space="preserve"> the requirement of manual interventions and thus redesigning the operations and enhancing efficiency. However, Barclays has similarly </w:t>
      </w:r>
      <w:proofErr w:type="spellStart"/>
      <w:r>
        <w:rPr>
          <w:rFonts w:ascii="Times New Roman" w:eastAsia="Times New Roman" w:hAnsi="Times New Roman" w:cs="Times New Roman"/>
          <w:sz w:val="24"/>
          <w:szCs w:val="24"/>
        </w:rPr>
        <w:t>emphasized</w:t>
      </w:r>
      <w:proofErr w:type="spellEnd"/>
      <w:r>
        <w:rPr>
          <w:rFonts w:ascii="Times New Roman" w:eastAsia="Times New Roman" w:hAnsi="Times New Roman" w:cs="Times New Roman"/>
          <w:sz w:val="24"/>
          <w:szCs w:val="24"/>
        </w:rPr>
        <w:t xml:space="preserve"> on improving the customer service by the digital innovations like the mobile’s app and contactless payments (</w:t>
      </w:r>
      <w:proofErr w:type="spellStart"/>
      <w:r>
        <w:rPr>
          <w:rFonts w:ascii="Times New Roman" w:eastAsia="Times New Roman" w:hAnsi="Times New Roman" w:cs="Times New Roman"/>
          <w:color w:val="222222"/>
          <w:sz w:val="24"/>
          <w:szCs w:val="24"/>
        </w:rPr>
        <w:t>Wewege</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2020)</w:t>
      </w:r>
      <w:r>
        <w:rPr>
          <w:rFonts w:ascii="Times New Roman" w:eastAsia="Times New Roman" w:hAnsi="Times New Roman" w:cs="Times New Roman"/>
          <w:sz w:val="24"/>
          <w:szCs w:val="24"/>
        </w:rPr>
        <w:t xml:space="preserve">. </w:t>
      </w:r>
    </w:p>
    <w:p w14:paraId="27822DCD"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improving resource allocation and the operational efficiency. Moreover, the Lloyds bank which concentrates on the retail market of the UK and has a strong focus on customer service quality by both digital and conventional platforms. Further, their practices for enhancing branch services, with their digital offerings has improved the customer satisfaction and brand loyalty. </w:t>
      </w:r>
    </w:p>
    <w:p w14:paraId="4823DF53" w14:textId="0CB7BD4F"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Thereby, maintaining the high-quality service with the operational efficiency have been critical for the need for notable investments in both technology and human resources. Then JP Morgan and UBS are majorly known for investment banking, and have notable retail and wealth management operations in the UK (</w:t>
      </w:r>
      <w:proofErr w:type="spellStart"/>
      <w:r>
        <w:rPr>
          <w:rFonts w:ascii="Times New Roman" w:eastAsia="Times New Roman" w:hAnsi="Times New Roman" w:cs="Times New Roman"/>
          <w:color w:val="222222"/>
          <w:sz w:val="24"/>
          <w:szCs w:val="24"/>
        </w:rPr>
        <w:t>Baariu</w:t>
      </w:r>
      <w:proofErr w:type="spellEnd"/>
      <w:r>
        <w:rPr>
          <w:rFonts w:ascii="Times New Roman" w:eastAsia="Times New Roman" w:hAnsi="Times New Roman" w:cs="Times New Roman"/>
          <w:color w:val="222222"/>
          <w:sz w:val="24"/>
          <w:szCs w:val="24"/>
        </w:rPr>
        <w:t xml:space="preserve"> and Peter 2021)</w:t>
      </w:r>
      <w:r>
        <w:rPr>
          <w:rFonts w:ascii="Times New Roman" w:eastAsia="Times New Roman" w:hAnsi="Times New Roman" w:cs="Times New Roman"/>
          <w:sz w:val="24"/>
          <w:szCs w:val="24"/>
        </w:rPr>
        <w:t xml:space="preserve">. </w:t>
      </w:r>
    </w:p>
    <w:p w14:paraId="233B426E"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39738F4" wp14:editId="4B70AE2C">
            <wp:extent cx="3125072" cy="3337813"/>
            <wp:effectExtent l="0" t="0" r="0" b="0"/>
            <wp:docPr id="206260987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4"/>
                    <a:srcRect/>
                    <a:stretch>
                      <a:fillRect/>
                    </a:stretch>
                  </pic:blipFill>
                  <pic:spPr>
                    <a:xfrm>
                      <a:off x="0" y="0"/>
                      <a:ext cx="3125072" cy="3337813"/>
                    </a:xfrm>
                    <a:prstGeom prst="rect">
                      <a:avLst/>
                    </a:prstGeom>
                    <a:ln/>
                  </pic:spPr>
                </pic:pic>
              </a:graphicData>
            </a:graphic>
          </wp:inline>
        </w:drawing>
      </w:r>
    </w:p>
    <w:p w14:paraId="3370302E"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58" w:name="_heading=h.40ew0vw" w:colFirst="0" w:colLast="0"/>
      <w:bookmarkEnd w:id="58"/>
      <w:r>
        <w:rPr>
          <w:rFonts w:ascii="Times New Roman" w:eastAsia="Times New Roman" w:hAnsi="Times New Roman" w:cs="Times New Roman"/>
          <w:b/>
          <w:color w:val="1F497D"/>
          <w:sz w:val="24"/>
          <w:szCs w:val="24"/>
        </w:rPr>
        <w:t>Figure 7: Customer service efficiency</w:t>
      </w:r>
    </w:p>
    <w:p w14:paraId="71F533B8"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(Gomez, 2023)</w:t>
      </w:r>
    </w:p>
    <w:p w14:paraId="66CDFFF8"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Financial operations indicators: ROA and ROE</w:t>
      </w:r>
    </w:p>
    <w:p w14:paraId="07E1BD1E"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Return on Assets (ROA) and Return on Equity are the major financial metrics which determine the operational efficiency and profitability of the banks like HSBC, Barclays, Lloyds Bank, JP Morgan and UBS. Moreover, these indicators offer valuable insights as to how a bank is using the assets and equity for creating earnings (</w:t>
      </w:r>
      <w:proofErr w:type="spellStart"/>
      <w:r>
        <w:rPr>
          <w:rFonts w:ascii="Times New Roman" w:eastAsia="Times New Roman" w:hAnsi="Times New Roman" w:cs="Times New Roman"/>
          <w:color w:val="222222"/>
          <w:sz w:val="24"/>
          <w:szCs w:val="24"/>
        </w:rPr>
        <w:t>Gwatiringa</w:t>
      </w:r>
      <w:proofErr w:type="spellEnd"/>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xml:space="preserve">. Further, HSBC shows an effective ROA and ROE values by their expanded global operations and cost management techniques. However, by effectively </w:t>
      </w:r>
      <w:proofErr w:type="spellStart"/>
      <w:r>
        <w:rPr>
          <w:rFonts w:ascii="Times New Roman" w:eastAsia="Times New Roman" w:hAnsi="Times New Roman" w:cs="Times New Roman"/>
          <w:sz w:val="24"/>
          <w:szCs w:val="24"/>
        </w:rPr>
        <w:t>utilizing</w:t>
      </w:r>
      <w:proofErr w:type="spellEnd"/>
      <w:r>
        <w:rPr>
          <w:rFonts w:ascii="Times New Roman" w:eastAsia="Times New Roman" w:hAnsi="Times New Roman" w:cs="Times New Roman"/>
          <w:sz w:val="24"/>
          <w:szCs w:val="24"/>
        </w:rPr>
        <w:t xml:space="preserve"> the assets and balancing a disciplined strategy for risk management, HSBC have gained a stable return on the equity which shows their ability to convert equity into profit efficiently. The Barclays bank </w:t>
      </w:r>
      <w:proofErr w:type="spellStart"/>
      <w:r>
        <w:rPr>
          <w:rFonts w:ascii="Times New Roman" w:eastAsia="Times New Roman" w:hAnsi="Times New Roman" w:cs="Times New Roman"/>
          <w:sz w:val="24"/>
          <w:szCs w:val="24"/>
        </w:rPr>
        <w:t>emphasizes</w:t>
      </w:r>
      <w:proofErr w:type="spellEnd"/>
      <w:r>
        <w:rPr>
          <w:rFonts w:ascii="Times New Roman" w:eastAsia="Times New Roman" w:hAnsi="Times New Roman" w:cs="Times New Roman"/>
          <w:sz w:val="24"/>
          <w:szCs w:val="24"/>
        </w:rPr>
        <w:t xml:space="preserve"> on retail and investment banking and shows fluctuating ROA and ROE indicators as affected by the market situations and strate</w:t>
      </w:r>
      <w:r>
        <w:rPr>
          <w:rFonts w:ascii="Times New Roman" w:eastAsia="Times New Roman" w:hAnsi="Times New Roman" w:cs="Times New Roman"/>
          <w:sz w:val="24"/>
          <w:szCs w:val="24"/>
        </w:rPr>
        <w:t>gic practices. Moreover, the bank’s measures for redesigning its operations and improving customer service aim to enhance these ratios. Therefore, a stable ROE suggests that Barclays is successfully managing the equity base and has a moderate ROA that represents the areas for potential asset improvement (</w:t>
      </w:r>
      <w:proofErr w:type="spellStart"/>
      <w:r>
        <w:rPr>
          <w:rFonts w:ascii="Times New Roman" w:eastAsia="Times New Roman" w:hAnsi="Times New Roman" w:cs="Times New Roman"/>
          <w:color w:val="222222"/>
          <w:sz w:val="24"/>
          <w:szCs w:val="24"/>
        </w:rPr>
        <w:t>Maina</w:t>
      </w:r>
      <w:proofErr w:type="spellEnd"/>
      <w:r>
        <w:rPr>
          <w:rFonts w:ascii="Times New Roman" w:eastAsia="Times New Roman" w:hAnsi="Times New Roman" w:cs="Times New Roman"/>
          <w:color w:val="222222"/>
          <w:sz w:val="24"/>
          <w:szCs w:val="24"/>
        </w:rPr>
        <w:t>, 2023)</w:t>
      </w:r>
      <w:r>
        <w:rPr>
          <w:rFonts w:ascii="Times New Roman" w:eastAsia="Times New Roman" w:hAnsi="Times New Roman" w:cs="Times New Roman"/>
          <w:sz w:val="24"/>
          <w:szCs w:val="24"/>
        </w:rPr>
        <w:t xml:space="preserve">. </w:t>
      </w:r>
    </w:p>
    <w:p w14:paraId="7A20CA36"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the Lloyds bank basically reports a higher ROA and ROE as compared to its peers which demonstrates its efficient management of primarily retail banking framework. However, the strong customer relationships of the bank and the effective cost control efforts have contributed to its profitability and enabled them to maintain a strong return on both assets and equity. </w:t>
      </w:r>
    </w:p>
    <w:p w14:paraId="56FA8129"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JP Morgan is a leading global financial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strengthens an impressive ROA and ROE values. Moreover, this expanded revenue streams from the investment banking, asset management and the commercial banking improve the profitability concerns. Further, the strategic investments of this bank in technology have also bolstered the operational efficiency, and later driven its returns (</w:t>
      </w:r>
      <w:r>
        <w:rPr>
          <w:rFonts w:ascii="Times New Roman" w:eastAsia="Times New Roman" w:hAnsi="Times New Roman" w:cs="Times New Roman"/>
          <w:color w:val="222222"/>
          <w:sz w:val="24"/>
          <w:szCs w:val="24"/>
        </w:rPr>
        <w:t xml:space="preserve">Torre </w:t>
      </w:r>
      <w:proofErr w:type="spellStart"/>
      <w:r>
        <w:rPr>
          <w:rFonts w:ascii="Times New Roman" w:eastAsia="Times New Roman" w:hAnsi="Times New Roman" w:cs="Times New Roman"/>
          <w:color w:val="222222"/>
          <w:sz w:val="24"/>
          <w:szCs w:val="24"/>
        </w:rPr>
        <w:t>Olmo</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Then UBS, which </w:t>
      </w:r>
      <w:proofErr w:type="spellStart"/>
      <w:r>
        <w:rPr>
          <w:rFonts w:ascii="Times New Roman" w:eastAsia="Times New Roman" w:hAnsi="Times New Roman" w:cs="Times New Roman"/>
          <w:sz w:val="24"/>
          <w:szCs w:val="24"/>
        </w:rPr>
        <w:t>emphasized</w:t>
      </w:r>
      <w:proofErr w:type="spellEnd"/>
      <w:r>
        <w:rPr>
          <w:rFonts w:ascii="Times New Roman" w:eastAsia="Times New Roman" w:hAnsi="Times New Roman" w:cs="Times New Roman"/>
          <w:sz w:val="24"/>
          <w:szCs w:val="24"/>
        </w:rPr>
        <w:t xml:space="preserve"> wealth management and investment banking, gained a strong ROE by investing in the high value client relationshi</w:t>
      </w:r>
      <w:r>
        <w:rPr>
          <w:rFonts w:ascii="Times New Roman" w:eastAsia="Times New Roman" w:hAnsi="Times New Roman" w:cs="Times New Roman"/>
          <w:sz w:val="24"/>
          <w:szCs w:val="24"/>
        </w:rPr>
        <w:t xml:space="preserve">ps and efficient allocation capital. Thereby, the ROA demonstrates active asset management, especially in the advisory and asset management sections which primarily generate higher returns. </w:t>
      </w:r>
    </w:p>
    <w:p w14:paraId="6339F25C" w14:textId="77777777" w:rsidR="00B24D6D" w:rsidRDefault="00B24D6D">
      <w:pPr>
        <w:spacing w:line="360" w:lineRule="auto"/>
        <w:jc w:val="both"/>
        <w:rPr>
          <w:rFonts w:ascii="Times New Roman" w:eastAsia="Times New Roman" w:hAnsi="Times New Roman" w:cs="Times New Roman"/>
          <w:sz w:val="24"/>
          <w:szCs w:val="24"/>
        </w:rPr>
      </w:pPr>
    </w:p>
    <w:p w14:paraId="4113A5EA" w14:textId="77777777" w:rsidR="00B24D6D" w:rsidRDefault="00F4638F">
      <w:pPr>
        <w:pStyle w:val="Heading2"/>
      </w:pPr>
      <w:bookmarkStart w:id="59" w:name="_Toc179797918"/>
      <w:r>
        <w:t>5.3. Consistency of data analysis results with Theories and Frameworks</w:t>
      </w:r>
      <w:bookmarkEnd w:id="59"/>
      <w:r>
        <w:t xml:space="preserve"> </w:t>
      </w:r>
    </w:p>
    <w:p w14:paraId="29D0CA77"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Regulatory impact frameworks </w:t>
      </w:r>
    </w:p>
    <w:p w14:paraId="49F40382" w14:textId="099E909C"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regulatory impact framework evaluates how regulations impact the banking operations, efficiency and the strategic decisions. Moreover, this model is especially vital for the major banks such as HSBC, Barclays, Lloyd’s bank, JP Morgan and UBS which address a critical regulatory environment framed by compliance needs and the risk management policies. Further, the HSBC bank operates under the strict international policies like Basel III, that necessitates a higher capital need (</w:t>
      </w:r>
      <w:proofErr w:type="spellStart"/>
      <w:r>
        <w:rPr>
          <w:rFonts w:ascii="Times New Roman" w:eastAsia="Times New Roman" w:hAnsi="Times New Roman" w:cs="Times New Roman"/>
          <w:color w:val="222222"/>
          <w:sz w:val="24"/>
          <w:szCs w:val="24"/>
        </w:rPr>
        <w:t>Asteriou</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However, the bank’s proactive strategy to compliance have improved the risk management initiatives and operational resilience, enabling it to maintain customer trust and market stability. Moreover, Barclays have effectively incorporated regulatory needs in the strategic planning. Thus, by implementing an extensive compliance model, the Barclays have redesigned its operations for fulfilling the changes in regulations like GDPR and anti-money laundering laws. Further, this alignment has reduced the ope</w:t>
      </w:r>
      <w:r>
        <w:rPr>
          <w:rFonts w:ascii="Times New Roman" w:eastAsia="Times New Roman" w:hAnsi="Times New Roman" w:cs="Times New Roman"/>
          <w:sz w:val="24"/>
          <w:szCs w:val="24"/>
        </w:rPr>
        <w:t xml:space="preserve">rational efficiency by better data management and reporting systems. Then the Lloyds bank </w:t>
      </w:r>
      <w:proofErr w:type="spellStart"/>
      <w:r>
        <w:rPr>
          <w:rFonts w:ascii="Times New Roman" w:eastAsia="Times New Roman" w:hAnsi="Times New Roman" w:cs="Times New Roman"/>
          <w:sz w:val="24"/>
          <w:szCs w:val="24"/>
        </w:rPr>
        <w:t>emphasizes</w:t>
      </w:r>
      <w:proofErr w:type="spellEnd"/>
      <w:r>
        <w:rPr>
          <w:rFonts w:ascii="Times New Roman" w:eastAsia="Times New Roman" w:hAnsi="Times New Roman" w:cs="Times New Roman"/>
          <w:sz w:val="24"/>
          <w:szCs w:val="24"/>
        </w:rPr>
        <w:t xml:space="preserve"> on the regulatory laws as a driver of operational efficiency. However, JP Morgan focuses on the regulatory adaptability, </w:t>
      </w:r>
      <w:proofErr w:type="spellStart"/>
      <w:r>
        <w:rPr>
          <w:rFonts w:ascii="Times New Roman" w:eastAsia="Times New Roman" w:hAnsi="Times New Roman" w:cs="Times New Roman"/>
          <w:sz w:val="24"/>
          <w:szCs w:val="24"/>
        </w:rPr>
        <w:t>utilizing</w:t>
      </w:r>
      <w:proofErr w:type="spellEnd"/>
      <w:r>
        <w:rPr>
          <w:rFonts w:ascii="Times New Roman" w:eastAsia="Times New Roman" w:hAnsi="Times New Roman" w:cs="Times New Roman"/>
          <w:sz w:val="24"/>
          <w:szCs w:val="24"/>
        </w:rPr>
        <w:t xml:space="preserve"> the extensive resources for fulfilling the critical regulatory shifts over the diverse jurisdictions (</w:t>
      </w:r>
      <w:r>
        <w:rPr>
          <w:rFonts w:ascii="Times New Roman" w:eastAsia="Times New Roman" w:hAnsi="Times New Roman" w:cs="Times New Roman"/>
          <w:color w:val="222222"/>
          <w:sz w:val="24"/>
          <w:szCs w:val="24"/>
        </w:rPr>
        <w:t>Light and Skinner 2021)</w:t>
      </w:r>
      <w:r>
        <w:rPr>
          <w:rFonts w:ascii="Times New Roman" w:eastAsia="Times New Roman" w:hAnsi="Times New Roman" w:cs="Times New Roman"/>
          <w:sz w:val="24"/>
          <w:szCs w:val="24"/>
        </w:rPr>
        <w:t xml:space="preserve">. </w:t>
      </w:r>
    </w:p>
    <w:p w14:paraId="3137689F" w14:textId="231E71F0"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Thereby, the bank’s investment in regulatory technology enables for a real-world compliance evaluation. Further, this improves the operations and navigates the risks related to the non-compliance. The UBS bank with its global reach, experiences a diverse regulatory landscape (</w:t>
      </w:r>
      <w:r>
        <w:rPr>
          <w:rFonts w:ascii="Times New Roman" w:eastAsia="Times New Roman" w:hAnsi="Times New Roman" w:cs="Times New Roman"/>
          <w:color w:val="222222"/>
          <w:sz w:val="24"/>
          <w:szCs w:val="24"/>
        </w:rPr>
        <w:t xml:space="preserve">Gehrig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2024)</w:t>
      </w:r>
      <w:r>
        <w:rPr>
          <w:rFonts w:ascii="Times New Roman" w:eastAsia="Times New Roman" w:hAnsi="Times New Roman" w:cs="Times New Roman"/>
          <w:sz w:val="24"/>
          <w:szCs w:val="24"/>
        </w:rPr>
        <w:t xml:space="preserve">. Thereby, the regulatory influence models show how these banks align their strategies and performance with the regulatory needs, thus improving their efficiency and resilience in the competitive environment. </w:t>
      </w:r>
    </w:p>
    <w:p w14:paraId="11975898" w14:textId="77777777" w:rsidR="004C7F82" w:rsidRDefault="004C7F82">
      <w:pPr>
        <w:spacing w:line="360" w:lineRule="auto"/>
        <w:jc w:val="both"/>
        <w:rPr>
          <w:rFonts w:ascii="Times New Roman" w:eastAsia="Times New Roman" w:hAnsi="Times New Roman" w:cs="Times New Roman"/>
          <w:b/>
          <w:i/>
          <w:sz w:val="24"/>
          <w:szCs w:val="24"/>
        </w:rPr>
      </w:pPr>
    </w:p>
    <w:p w14:paraId="35B55FCC" w14:textId="6205BFAE"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The Impact of </w:t>
      </w:r>
      <w:proofErr w:type="spellStart"/>
      <w:r>
        <w:rPr>
          <w:rFonts w:ascii="Times New Roman" w:eastAsia="Times New Roman" w:hAnsi="Times New Roman" w:cs="Times New Roman"/>
          <w:b/>
          <w:i/>
          <w:sz w:val="24"/>
          <w:szCs w:val="24"/>
        </w:rPr>
        <w:t>Herfindahl-Hirschman</w:t>
      </w:r>
      <w:proofErr w:type="spellEnd"/>
      <w:r>
        <w:rPr>
          <w:rFonts w:ascii="Times New Roman" w:eastAsia="Times New Roman" w:hAnsi="Times New Roman" w:cs="Times New Roman"/>
          <w:b/>
          <w:i/>
          <w:sz w:val="24"/>
          <w:szCs w:val="24"/>
        </w:rPr>
        <w:t xml:space="preserve"> Index on UK banks efficiency </w:t>
      </w:r>
    </w:p>
    <w:p w14:paraId="0A28EC41" w14:textId="11D4AC53"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b/>
          <w:i/>
          <w:sz w:val="24"/>
          <w:szCs w:val="24"/>
        </w:rPr>
        <w:t>Herfindahl-Hirschman</w:t>
      </w:r>
      <w:proofErr w:type="spellEnd"/>
      <w:r>
        <w:rPr>
          <w:rFonts w:ascii="Times New Roman" w:eastAsia="Times New Roman" w:hAnsi="Times New Roman" w:cs="Times New Roman"/>
          <w:b/>
          <w:i/>
          <w:sz w:val="24"/>
          <w:szCs w:val="24"/>
        </w:rPr>
        <w:t xml:space="preserve"> Index</w:t>
      </w:r>
      <w:r>
        <w:rPr>
          <w:rFonts w:ascii="Times New Roman" w:eastAsia="Times New Roman" w:hAnsi="Times New Roman" w:cs="Times New Roman"/>
          <w:sz w:val="24"/>
          <w:szCs w:val="24"/>
        </w:rPr>
        <w:t xml:space="preserve"> plays a vital metrics for </w:t>
      </w:r>
      <w:proofErr w:type="spellStart"/>
      <w:r>
        <w:rPr>
          <w:rFonts w:ascii="Times New Roman" w:eastAsia="Times New Roman" w:hAnsi="Times New Roman" w:cs="Times New Roman"/>
          <w:sz w:val="24"/>
          <w:szCs w:val="24"/>
        </w:rPr>
        <w:t>recognizing</w:t>
      </w:r>
      <w:proofErr w:type="spellEnd"/>
      <w:r>
        <w:rPr>
          <w:rFonts w:ascii="Times New Roman" w:eastAsia="Times New Roman" w:hAnsi="Times New Roman" w:cs="Times New Roman"/>
          <w:sz w:val="24"/>
          <w:szCs w:val="24"/>
        </w:rPr>
        <w:t xml:space="preserve"> the market concentration in the banking sector of the UK. Moreover, a high HHI suggests a market dominated by a few major players in the background of banks such as HSBC, Barclays, Lloyd’s bank, JP Morgan, and UBS, this indicates a reduced competitive pressure. Further, this focus may lead to difficulty among these large banks, mainly limiting innovation and operational efficiency (</w:t>
      </w:r>
      <w:r>
        <w:rPr>
          <w:rFonts w:ascii="Times New Roman" w:eastAsia="Times New Roman" w:hAnsi="Times New Roman" w:cs="Times New Roman"/>
          <w:color w:val="222222"/>
          <w:sz w:val="24"/>
          <w:szCs w:val="24"/>
        </w:rPr>
        <w:t xml:space="preserve">Gupta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For example, with the huge market shares, </w:t>
      </w:r>
      <w:r>
        <w:rPr>
          <w:rFonts w:ascii="Times New Roman" w:eastAsia="Times New Roman" w:hAnsi="Times New Roman" w:cs="Times New Roman"/>
          <w:sz w:val="24"/>
          <w:szCs w:val="24"/>
        </w:rPr>
        <w:t xml:space="preserve">these banks may </w:t>
      </w:r>
      <w:proofErr w:type="spellStart"/>
      <w:r>
        <w:rPr>
          <w:rFonts w:ascii="Times New Roman" w:eastAsia="Times New Roman" w:hAnsi="Times New Roman" w:cs="Times New Roman"/>
          <w:sz w:val="24"/>
          <w:szCs w:val="24"/>
        </w:rPr>
        <w:t>emphasize</w:t>
      </w:r>
      <w:proofErr w:type="spellEnd"/>
      <w:r>
        <w:rPr>
          <w:rFonts w:ascii="Times New Roman" w:eastAsia="Times New Roman" w:hAnsi="Times New Roman" w:cs="Times New Roman"/>
          <w:sz w:val="24"/>
          <w:szCs w:val="24"/>
        </w:rPr>
        <w:t xml:space="preserve"> on the profit margins over the customer-oriented innovations, and result in a less dynamic banking environment. On the contrary, a low HHI demonstrates a fragmented market featured by the multiple players competing fiercely for market share. Moreover, in this scenario banks are </w:t>
      </w:r>
      <w:proofErr w:type="spellStart"/>
      <w:r>
        <w:rPr>
          <w:rFonts w:ascii="Times New Roman" w:eastAsia="Times New Roman" w:hAnsi="Times New Roman" w:cs="Times New Roman"/>
          <w:sz w:val="24"/>
          <w:szCs w:val="24"/>
        </w:rPr>
        <w:t>emphasized</w:t>
      </w:r>
      <w:proofErr w:type="spellEnd"/>
      <w:r>
        <w:rPr>
          <w:rFonts w:ascii="Times New Roman" w:eastAsia="Times New Roman" w:hAnsi="Times New Roman" w:cs="Times New Roman"/>
          <w:sz w:val="24"/>
          <w:szCs w:val="24"/>
        </w:rPr>
        <w:t xml:space="preserve"> for improving their operational efficiency for attracting and retaining customers</w:t>
      </w:r>
      <w:r w:rsidR="004C7F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rPr>
        <w:t xml:space="preserve">Boot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w:t>
      </w:r>
    </w:p>
    <w:p w14:paraId="5EFC369A" w14:textId="0838951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example, Barclays and Lloyds bank have invested in the digital transition practices to compete with the agile FinTech companies, thus enhancing their service delivery and the operational efficiency. Thereby, the empirical evidence suggests that the banking sector of the UK is notably impacted by the market focus levels as suggested by the HHI. </w:t>
      </w:r>
    </w:p>
    <w:p w14:paraId="0CC7AC9B"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CD6BD67" wp14:editId="075F8AD6">
            <wp:extent cx="4663440" cy="1242060"/>
            <wp:effectExtent l="0" t="0" r="3810" b="0"/>
            <wp:docPr id="206260988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5"/>
                    <a:srcRect/>
                    <a:stretch>
                      <a:fillRect/>
                    </a:stretch>
                  </pic:blipFill>
                  <pic:spPr>
                    <a:xfrm>
                      <a:off x="0" y="0"/>
                      <a:ext cx="4663440" cy="1242060"/>
                    </a:xfrm>
                    <a:prstGeom prst="rect">
                      <a:avLst/>
                    </a:prstGeom>
                    <a:ln/>
                  </pic:spPr>
                </pic:pic>
              </a:graphicData>
            </a:graphic>
          </wp:inline>
        </w:drawing>
      </w:r>
    </w:p>
    <w:p w14:paraId="6335770B"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60" w:name="_heading=h.upglbi" w:colFirst="0" w:colLast="0"/>
      <w:bookmarkEnd w:id="60"/>
      <w:r>
        <w:rPr>
          <w:rFonts w:ascii="Times New Roman" w:eastAsia="Times New Roman" w:hAnsi="Times New Roman" w:cs="Times New Roman"/>
          <w:b/>
          <w:color w:val="1F497D"/>
          <w:sz w:val="24"/>
          <w:szCs w:val="24"/>
        </w:rPr>
        <w:t>Figure 8: HHI</w:t>
      </w:r>
    </w:p>
    <w:p w14:paraId="1524DECE"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Vipond</w:t>
      </w:r>
      <w:proofErr w:type="spellEnd"/>
      <w:r>
        <w:rPr>
          <w:rFonts w:ascii="Times New Roman" w:eastAsia="Times New Roman" w:hAnsi="Times New Roman" w:cs="Times New Roman"/>
          <w:sz w:val="24"/>
          <w:szCs w:val="24"/>
        </w:rPr>
        <w:t>, 2023)</w:t>
      </w:r>
    </w:p>
    <w:p w14:paraId="42843756"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Cost efficiency model</w:t>
      </w:r>
    </w:p>
    <w:p w14:paraId="654BC86A" w14:textId="7DBC542A"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Cost efficiency models are vital for the banks such as HSBC, Barclays, Lloyds banks, JP Morgan and UBS </w:t>
      </w:r>
      <w:r>
        <w:rPr>
          <w:rFonts w:ascii="Times New Roman" w:eastAsia="Times New Roman" w:hAnsi="Times New Roman" w:cs="Times New Roman"/>
          <w:sz w:val="24"/>
          <w:szCs w:val="24"/>
        </w:rPr>
        <w:t>for improving resource management and reducing the operational expenses. Moreover, by cultivating methodologies like Lean and Six sigma, these banks can smoothen the strategies and reduce waste (</w:t>
      </w:r>
      <w:proofErr w:type="spellStart"/>
      <w:r>
        <w:rPr>
          <w:rFonts w:ascii="Times New Roman" w:eastAsia="Times New Roman" w:hAnsi="Times New Roman" w:cs="Times New Roman"/>
          <w:color w:val="222222"/>
          <w:sz w:val="24"/>
          <w:szCs w:val="24"/>
        </w:rPr>
        <w:t>Lartey</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For instance, HSBC has improved the loan processing systems for removing redundancies as results in faster turnaround times and </w:t>
      </w:r>
      <w:proofErr w:type="spellStart"/>
      <w:r>
        <w:rPr>
          <w:rFonts w:ascii="Times New Roman" w:eastAsia="Times New Roman" w:hAnsi="Times New Roman" w:cs="Times New Roman"/>
          <w:sz w:val="24"/>
          <w:szCs w:val="24"/>
        </w:rPr>
        <w:t>minimized</w:t>
      </w:r>
      <w:proofErr w:type="spellEnd"/>
      <w:r>
        <w:rPr>
          <w:rFonts w:ascii="Times New Roman" w:eastAsia="Times New Roman" w:hAnsi="Times New Roman" w:cs="Times New Roman"/>
          <w:sz w:val="24"/>
          <w:szCs w:val="24"/>
        </w:rPr>
        <w:t xml:space="preserve"> operational costs. </w:t>
      </w:r>
    </w:p>
    <w:p w14:paraId="2754731C"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8E9390D" wp14:editId="263E951F">
            <wp:extent cx="4725015" cy="2697831"/>
            <wp:effectExtent l="0" t="0" r="0" b="0"/>
            <wp:docPr id="206260988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6"/>
                    <a:srcRect/>
                    <a:stretch>
                      <a:fillRect/>
                    </a:stretch>
                  </pic:blipFill>
                  <pic:spPr>
                    <a:xfrm>
                      <a:off x="0" y="0"/>
                      <a:ext cx="4725015" cy="2697831"/>
                    </a:xfrm>
                    <a:prstGeom prst="rect">
                      <a:avLst/>
                    </a:prstGeom>
                    <a:ln/>
                  </pic:spPr>
                </pic:pic>
              </a:graphicData>
            </a:graphic>
          </wp:inline>
        </w:drawing>
      </w:r>
    </w:p>
    <w:p w14:paraId="6DD0C286"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61" w:name="_heading=h.3ep43zb" w:colFirst="0" w:colLast="0"/>
      <w:bookmarkEnd w:id="61"/>
      <w:r>
        <w:rPr>
          <w:rFonts w:ascii="Times New Roman" w:eastAsia="Times New Roman" w:hAnsi="Times New Roman" w:cs="Times New Roman"/>
          <w:b/>
          <w:color w:val="1F497D"/>
          <w:sz w:val="24"/>
          <w:szCs w:val="24"/>
        </w:rPr>
        <w:t>Figure 9: Cost efficiency model</w:t>
      </w:r>
    </w:p>
    <w:p w14:paraId="7CC38836"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Vaidya</w:t>
      </w:r>
      <w:proofErr w:type="spellEnd"/>
      <w:r>
        <w:rPr>
          <w:rFonts w:ascii="Times New Roman" w:eastAsia="Times New Roman" w:hAnsi="Times New Roman" w:cs="Times New Roman"/>
          <w:sz w:val="24"/>
          <w:szCs w:val="24"/>
        </w:rPr>
        <w:t>, 2023)</w:t>
      </w:r>
    </w:p>
    <w:p w14:paraId="744D716E"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Envelopment Model</w:t>
      </w:r>
    </w:p>
    <w:p w14:paraId="5A0585DD"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Envelopment model (DEA) is essential for the banks such as HSBC, Barclays, Lloyd’s bank, JP Morgan and UBS for improving the revenue efficiency by the targeted management strategies. Moreover, by </w:t>
      </w:r>
      <w:proofErr w:type="spellStart"/>
      <w:r>
        <w:rPr>
          <w:rFonts w:ascii="Times New Roman" w:eastAsia="Times New Roman" w:hAnsi="Times New Roman" w:cs="Times New Roman"/>
          <w:sz w:val="24"/>
          <w:szCs w:val="24"/>
        </w:rPr>
        <w:t>emphasizing</w:t>
      </w:r>
      <w:proofErr w:type="spellEnd"/>
      <w:r>
        <w:rPr>
          <w:rFonts w:ascii="Times New Roman" w:eastAsia="Times New Roman" w:hAnsi="Times New Roman" w:cs="Times New Roman"/>
          <w:sz w:val="24"/>
          <w:szCs w:val="24"/>
        </w:rPr>
        <w:t xml:space="preserve"> on customer needs, these banks can develop innovative products which attract certain market segments (</w:t>
      </w:r>
      <w:proofErr w:type="spellStart"/>
      <w:r>
        <w:rPr>
          <w:rFonts w:ascii="Times New Roman" w:eastAsia="Times New Roman" w:hAnsi="Times New Roman" w:cs="Times New Roman"/>
          <w:color w:val="222222"/>
          <w:sz w:val="24"/>
          <w:szCs w:val="24"/>
        </w:rPr>
        <w:t>Horvat</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2022)</w:t>
      </w:r>
      <w:r>
        <w:rPr>
          <w:rFonts w:ascii="Times New Roman" w:eastAsia="Times New Roman" w:hAnsi="Times New Roman" w:cs="Times New Roman"/>
          <w:sz w:val="24"/>
          <w:szCs w:val="24"/>
        </w:rPr>
        <w:t xml:space="preserve">. For example, Lloyd’s bank has distinguished its offerings by providing tailored financial solutions for small businesses, and improving customer loyalty and revenue streams. Further, JP Morgan implements dynamic pricing strategies regarding the client profiles and increasing profitability and competitive edge. Barclays and UBS use the targeted ads to reach the niche markets </w:t>
      </w:r>
      <w:r>
        <w:rPr>
          <w:rFonts w:ascii="Times New Roman" w:eastAsia="Times New Roman" w:hAnsi="Times New Roman" w:cs="Times New Roman"/>
          <w:sz w:val="24"/>
          <w:szCs w:val="24"/>
        </w:rPr>
        <w:t xml:space="preserve">and ensure the product to align with the potential customers. </w:t>
      </w:r>
    </w:p>
    <w:p w14:paraId="20ED67B2"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9EB813B" wp14:editId="6AC98C66">
            <wp:extent cx="5238750" cy="4286250"/>
            <wp:effectExtent l="0" t="0" r="0" b="0"/>
            <wp:docPr id="206260988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7"/>
                    <a:srcRect/>
                    <a:stretch>
                      <a:fillRect/>
                    </a:stretch>
                  </pic:blipFill>
                  <pic:spPr>
                    <a:xfrm>
                      <a:off x="0" y="0"/>
                      <a:ext cx="5238750" cy="4286250"/>
                    </a:xfrm>
                    <a:prstGeom prst="rect">
                      <a:avLst/>
                    </a:prstGeom>
                    <a:ln/>
                  </pic:spPr>
                </pic:pic>
              </a:graphicData>
            </a:graphic>
          </wp:inline>
        </w:drawing>
      </w:r>
    </w:p>
    <w:p w14:paraId="4EAFED88" w14:textId="77777777" w:rsidR="00B24D6D" w:rsidRPr="004C7F82"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lang w:val="it-IT"/>
        </w:rPr>
      </w:pPr>
      <w:bookmarkStart w:id="62" w:name="_heading=h.1tuee74" w:colFirst="0" w:colLast="0"/>
      <w:bookmarkEnd w:id="62"/>
      <w:r w:rsidRPr="004C7F82">
        <w:rPr>
          <w:rFonts w:ascii="Times New Roman" w:eastAsia="Times New Roman" w:hAnsi="Times New Roman" w:cs="Times New Roman"/>
          <w:b/>
          <w:color w:val="1F497D"/>
          <w:sz w:val="24"/>
          <w:szCs w:val="24"/>
          <w:lang w:val="it-IT"/>
        </w:rPr>
        <w:t xml:space="preserve">Figure 10: DEA </w:t>
      </w:r>
      <w:proofErr w:type="spellStart"/>
      <w:r w:rsidRPr="004C7F82">
        <w:rPr>
          <w:rFonts w:ascii="Times New Roman" w:eastAsia="Times New Roman" w:hAnsi="Times New Roman" w:cs="Times New Roman"/>
          <w:b/>
          <w:color w:val="1F497D"/>
          <w:sz w:val="24"/>
          <w:szCs w:val="24"/>
          <w:lang w:val="it-IT"/>
        </w:rPr>
        <w:t>model</w:t>
      </w:r>
      <w:proofErr w:type="spellEnd"/>
    </w:p>
    <w:p w14:paraId="4E385A64" w14:textId="4D36A295" w:rsidR="00B24D6D" w:rsidRPr="004C7F82" w:rsidRDefault="00F4638F">
      <w:pPr>
        <w:spacing w:line="360" w:lineRule="auto"/>
        <w:jc w:val="center"/>
        <w:rPr>
          <w:rFonts w:ascii="Times New Roman" w:eastAsia="Times New Roman" w:hAnsi="Times New Roman" w:cs="Times New Roman"/>
          <w:sz w:val="24"/>
          <w:szCs w:val="24"/>
          <w:lang w:val="it-IT"/>
        </w:rPr>
      </w:pPr>
      <w:r w:rsidRPr="004C7F82">
        <w:rPr>
          <w:rFonts w:ascii="Times New Roman" w:eastAsia="Times New Roman" w:hAnsi="Times New Roman" w:cs="Times New Roman"/>
          <w:sz w:val="24"/>
          <w:szCs w:val="24"/>
          <w:lang w:val="it-IT"/>
        </w:rPr>
        <w:t>(</w:t>
      </w:r>
      <w:proofErr w:type="spellStart"/>
      <w:r w:rsidRPr="004C7F82">
        <w:rPr>
          <w:rFonts w:ascii="Times New Roman" w:eastAsia="Times New Roman" w:hAnsi="Times New Roman" w:cs="Times New Roman"/>
          <w:sz w:val="24"/>
          <w:szCs w:val="24"/>
          <w:lang w:val="it-IT"/>
        </w:rPr>
        <w:t>Pokushko</w:t>
      </w:r>
      <w:proofErr w:type="spellEnd"/>
      <w:r w:rsidRPr="004C7F82">
        <w:rPr>
          <w:rFonts w:ascii="Times New Roman" w:eastAsia="Times New Roman" w:hAnsi="Times New Roman" w:cs="Times New Roman"/>
          <w:sz w:val="24"/>
          <w:szCs w:val="24"/>
          <w:lang w:val="it-IT"/>
        </w:rPr>
        <w:t xml:space="preserve"> </w:t>
      </w:r>
      <w:r w:rsidR="007E4C61" w:rsidRPr="007E4C61">
        <w:rPr>
          <w:rFonts w:ascii="Times New Roman" w:eastAsia="Times New Roman" w:hAnsi="Times New Roman" w:cs="Times New Roman"/>
          <w:i/>
          <w:iCs/>
          <w:sz w:val="24"/>
          <w:szCs w:val="24"/>
          <w:lang w:val="it-IT"/>
        </w:rPr>
        <w:t xml:space="preserve">et al., </w:t>
      </w:r>
      <w:r w:rsidRPr="004C7F82">
        <w:rPr>
          <w:rFonts w:ascii="Times New Roman" w:eastAsia="Times New Roman" w:hAnsi="Times New Roman" w:cs="Times New Roman"/>
          <w:sz w:val="24"/>
          <w:szCs w:val="24"/>
          <w:lang w:val="it-IT"/>
        </w:rPr>
        <w:t>2023)</w:t>
      </w:r>
    </w:p>
    <w:p w14:paraId="62F07BF4"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X-Efficiency theory</w:t>
      </w:r>
    </w:p>
    <w:p w14:paraId="3ED02060" w14:textId="153435E0" w:rsidR="00B24D6D" w:rsidRDefault="00F4638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X-Efficiency theory shows the essence of the internal management initiatives in gaining the optimal efficiency in the companies like the banks such as HSBC, Barclays, Lloyd’s bank, JP Morgan and UBS. Moreover, these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experience a heavy pressure for maintaining the high-performance levels, which can navigate the internal inefficiencies (</w:t>
      </w:r>
      <w:proofErr w:type="spellStart"/>
      <w:r>
        <w:rPr>
          <w:rFonts w:ascii="Times New Roman" w:eastAsia="Times New Roman" w:hAnsi="Times New Roman" w:cs="Times New Roman"/>
          <w:color w:val="222222"/>
          <w:sz w:val="24"/>
          <w:szCs w:val="24"/>
        </w:rPr>
        <w:t>Rehman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2022)</w:t>
      </w:r>
      <w:r>
        <w:rPr>
          <w:rFonts w:ascii="Times New Roman" w:eastAsia="Times New Roman" w:hAnsi="Times New Roman" w:cs="Times New Roman"/>
          <w:sz w:val="24"/>
          <w:szCs w:val="24"/>
        </w:rPr>
        <w:t xml:space="preserve">. For example, HSBC which cultivates robust performance appraisal systems which reward high achievers and motivate the competitive behaviours among the employees and developing an environment which reduces wasted resources and time. Barclays facilitates a management style which focuses on accountability and innovation, motivating the employees to </w:t>
      </w:r>
      <w:proofErr w:type="spellStart"/>
      <w:r>
        <w:rPr>
          <w:rFonts w:ascii="Times New Roman" w:eastAsia="Times New Roman" w:hAnsi="Times New Roman" w:cs="Times New Roman"/>
          <w:sz w:val="24"/>
          <w:szCs w:val="24"/>
        </w:rPr>
        <w:t>prioritiz</w:t>
      </w:r>
      <w:r>
        <w:rPr>
          <w:rFonts w:ascii="Times New Roman" w:eastAsia="Times New Roman" w:hAnsi="Times New Roman" w:cs="Times New Roman"/>
          <w:sz w:val="24"/>
          <w:szCs w:val="24"/>
        </w:rPr>
        <w:t>e</w:t>
      </w:r>
      <w:proofErr w:type="spellEnd"/>
      <w:r>
        <w:rPr>
          <w:rFonts w:ascii="Times New Roman" w:eastAsia="Times New Roman" w:hAnsi="Times New Roman" w:cs="Times New Roman"/>
          <w:sz w:val="24"/>
          <w:szCs w:val="24"/>
        </w:rPr>
        <w:t xml:space="preserve"> productivity and growth of the new financial products</w:t>
      </w:r>
      <w:r w:rsidR="004C7F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color w:val="222222"/>
          <w:sz w:val="24"/>
          <w:szCs w:val="24"/>
        </w:rPr>
        <w:t>Shair</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w:t>
      </w:r>
    </w:p>
    <w:p w14:paraId="5176C975" w14:textId="77777777" w:rsidR="00B24D6D" w:rsidRDefault="00F4638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11C0855" wp14:editId="3B7898A5">
            <wp:extent cx="2190750" cy="2085975"/>
            <wp:effectExtent l="0" t="0" r="0" b="0"/>
            <wp:docPr id="206260988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8"/>
                    <a:srcRect/>
                    <a:stretch>
                      <a:fillRect/>
                    </a:stretch>
                  </pic:blipFill>
                  <pic:spPr>
                    <a:xfrm>
                      <a:off x="0" y="0"/>
                      <a:ext cx="2190750" cy="2085975"/>
                    </a:xfrm>
                    <a:prstGeom prst="rect">
                      <a:avLst/>
                    </a:prstGeom>
                    <a:ln/>
                  </pic:spPr>
                </pic:pic>
              </a:graphicData>
            </a:graphic>
          </wp:inline>
        </w:drawing>
      </w:r>
    </w:p>
    <w:p w14:paraId="551B6B63" w14:textId="77777777" w:rsidR="00B24D6D" w:rsidRDefault="00F4638F">
      <w:pPr>
        <w:pBdr>
          <w:top w:val="nil"/>
          <w:left w:val="nil"/>
          <w:bottom w:val="nil"/>
          <w:right w:val="nil"/>
          <w:between w:val="nil"/>
        </w:pBdr>
        <w:spacing w:after="200" w:line="240" w:lineRule="auto"/>
        <w:jc w:val="center"/>
        <w:rPr>
          <w:rFonts w:ascii="Times New Roman" w:eastAsia="Times New Roman" w:hAnsi="Times New Roman" w:cs="Times New Roman"/>
          <w:b/>
          <w:color w:val="1F497D"/>
          <w:sz w:val="24"/>
          <w:szCs w:val="24"/>
        </w:rPr>
      </w:pPr>
      <w:bookmarkStart w:id="63" w:name="_heading=h.4du1wux" w:colFirst="0" w:colLast="0"/>
      <w:bookmarkEnd w:id="63"/>
      <w:r>
        <w:rPr>
          <w:rFonts w:ascii="Times New Roman" w:eastAsia="Times New Roman" w:hAnsi="Times New Roman" w:cs="Times New Roman"/>
          <w:b/>
          <w:color w:val="1F497D"/>
          <w:sz w:val="24"/>
          <w:szCs w:val="24"/>
        </w:rPr>
        <w:t>Figure 11: X-Efficiency theory</w:t>
      </w:r>
    </w:p>
    <w:p w14:paraId="17F3A5A9" w14:textId="77777777" w:rsidR="00B24D6D" w:rsidRDefault="00F4638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(HKT, 2020)</w:t>
      </w:r>
    </w:p>
    <w:p w14:paraId="7926FF0F" w14:textId="77777777" w:rsidR="00B24D6D" w:rsidRDefault="00B24D6D">
      <w:pPr>
        <w:spacing w:line="360" w:lineRule="auto"/>
        <w:jc w:val="center"/>
        <w:rPr>
          <w:rFonts w:ascii="Times New Roman" w:eastAsia="Times New Roman" w:hAnsi="Times New Roman" w:cs="Times New Roman"/>
          <w:sz w:val="24"/>
          <w:szCs w:val="24"/>
        </w:rPr>
      </w:pPr>
    </w:p>
    <w:p w14:paraId="6813EB44" w14:textId="77777777" w:rsidR="00B24D6D" w:rsidRDefault="00F4638F">
      <w:pPr>
        <w:pStyle w:val="Heading2"/>
      </w:pPr>
      <w:bookmarkStart w:id="64" w:name="_Toc179797919"/>
      <w:r>
        <w:t>5.4. Unexpected results and additional explanations</w:t>
      </w:r>
      <w:bookmarkEnd w:id="64"/>
      <w:r>
        <w:t xml:space="preserve"> </w:t>
      </w:r>
    </w:p>
    <w:p w14:paraId="5F35839E"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Impact of regulatory shifts on smaller banks </w:t>
      </w:r>
    </w:p>
    <w:p w14:paraId="23071E2A" w14:textId="332D6599"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Regulatory changes in the banking sector, </w:t>
      </w:r>
      <w:r>
        <w:rPr>
          <w:rFonts w:ascii="Times New Roman" w:eastAsia="Times New Roman" w:hAnsi="Times New Roman" w:cs="Times New Roman"/>
          <w:sz w:val="24"/>
          <w:szCs w:val="24"/>
        </w:rPr>
        <w:t>like the increased capital needs, strict compliance requirements and the improved scrutiny on risk management which disproportionately influence the smaller banks as compared to their larger counterparts (</w:t>
      </w:r>
      <w:proofErr w:type="spellStart"/>
      <w:r>
        <w:rPr>
          <w:rFonts w:ascii="Times New Roman" w:eastAsia="Times New Roman" w:hAnsi="Times New Roman" w:cs="Times New Roman"/>
          <w:color w:val="222222"/>
          <w:sz w:val="24"/>
          <w:szCs w:val="24"/>
        </w:rPr>
        <w:t>Dávila</w:t>
      </w:r>
      <w:proofErr w:type="spellEnd"/>
      <w:r>
        <w:rPr>
          <w:rFonts w:ascii="Times New Roman" w:eastAsia="Times New Roman" w:hAnsi="Times New Roman" w:cs="Times New Roman"/>
          <w:color w:val="222222"/>
          <w:sz w:val="24"/>
          <w:szCs w:val="24"/>
        </w:rPr>
        <w:t xml:space="preserve"> and Walther 2020)</w:t>
      </w:r>
      <w:r>
        <w:rPr>
          <w:rFonts w:ascii="Times New Roman" w:eastAsia="Times New Roman" w:hAnsi="Times New Roman" w:cs="Times New Roman"/>
          <w:sz w:val="24"/>
          <w:szCs w:val="24"/>
        </w:rPr>
        <w:t>. Moreover, the large banks have the resources and infrastructure to adapt with the shifts, the smaller banks often struggle for the limited financial and operational abilities. Further, the regulations such as Basel III necessitate a higher capital buffer for ensuring financial sta</w:t>
      </w:r>
      <w:r>
        <w:rPr>
          <w:rFonts w:ascii="Times New Roman" w:eastAsia="Times New Roman" w:hAnsi="Times New Roman" w:cs="Times New Roman"/>
          <w:sz w:val="24"/>
          <w:szCs w:val="24"/>
        </w:rPr>
        <w:t>bility. Then for the smaller banks, meeting these needs can be challenging, as they have less access to the capital markets</w:t>
      </w:r>
      <w:r w:rsidR="004C7F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color w:val="222222"/>
          <w:sz w:val="24"/>
          <w:szCs w:val="24"/>
        </w:rPr>
        <w:t>Gržeta</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2023)</w:t>
      </w:r>
      <w:r>
        <w:rPr>
          <w:rFonts w:ascii="Times New Roman" w:eastAsia="Times New Roman" w:hAnsi="Times New Roman" w:cs="Times New Roman"/>
          <w:sz w:val="24"/>
          <w:szCs w:val="24"/>
        </w:rPr>
        <w:t xml:space="preserve">. Then the costs of cultivating and maintaining compliance structure can be restricted and influence the profitability and operational efficiency. </w:t>
      </w:r>
    </w:p>
    <w:p w14:paraId="631CFBF6" w14:textId="66DA2E22"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smaller banks also experience the operational challenges in cultivating the advanced risk management and reporting strategies needed by the new regulations. Then this may hinder their ability to compete with the larger banks which have more advanced technological transformation (</w:t>
      </w:r>
      <w:proofErr w:type="spellStart"/>
      <w:r>
        <w:rPr>
          <w:rFonts w:ascii="Times New Roman" w:eastAsia="Times New Roman" w:hAnsi="Times New Roman" w:cs="Times New Roman"/>
          <w:color w:val="222222"/>
          <w:sz w:val="24"/>
          <w:szCs w:val="24"/>
        </w:rPr>
        <w:t>Syadali</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2023)</w:t>
      </w:r>
      <w:r>
        <w:rPr>
          <w:rFonts w:ascii="Times New Roman" w:eastAsia="Times New Roman" w:hAnsi="Times New Roman" w:cs="Times New Roman"/>
          <w:sz w:val="24"/>
          <w:szCs w:val="24"/>
        </w:rPr>
        <w:t xml:space="preserve">. Further, the compliance burden may lead to consolidation, as the smaller banks may combine or be acquired to gain the vital scale for regulatory compliance. Moreover, the regulatory hurdles may limit the smaller bank’s ability to innovate and develop the new products or services, as they may </w:t>
      </w:r>
      <w:proofErr w:type="spellStart"/>
      <w:r>
        <w:rPr>
          <w:rFonts w:ascii="Times New Roman" w:eastAsia="Times New Roman" w:hAnsi="Times New Roman" w:cs="Times New Roman"/>
          <w:sz w:val="24"/>
          <w:szCs w:val="24"/>
        </w:rPr>
        <w:t>emphasize</w:t>
      </w:r>
      <w:proofErr w:type="spellEnd"/>
      <w:r>
        <w:rPr>
          <w:rFonts w:ascii="Times New Roman" w:eastAsia="Times New Roman" w:hAnsi="Times New Roman" w:cs="Times New Roman"/>
          <w:sz w:val="24"/>
          <w:szCs w:val="24"/>
        </w:rPr>
        <w:t xml:space="preserve"> on the compliance over the development practices (</w:t>
      </w:r>
      <w:proofErr w:type="spellStart"/>
      <w:r>
        <w:rPr>
          <w:rFonts w:ascii="Times New Roman" w:eastAsia="Times New Roman" w:hAnsi="Times New Roman" w:cs="Times New Roman"/>
          <w:color w:val="222222"/>
          <w:sz w:val="24"/>
          <w:szCs w:val="24"/>
        </w:rPr>
        <w:t>Adeabah</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2023)</w:t>
      </w:r>
      <w:r>
        <w:rPr>
          <w:rFonts w:ascii="Times New Roman" w:eastAsia="Times New Roman" w:hAnsi="Times New Roman" w:cs="Times New Roman"/>
          <w:sz w:val="24"/>
          <w:szCs w:val="24"/>
        </w:rPr>
        <w:t>. Thus, the regulatory shifts aim to encourage stability and smoothness in the banking sector, they can place disprop</w:t>
      </w:r>
      <w:r>
        <w:rPr>
          <w:rFonts w:ascii="Times New Roman" w:eastAsia="Times New Roman" w:hAnsi="Times New Roman" w:cs="Times New Roman"/>
          <w:sz w:val="24"/>
          <w:szCs w:val="24"/>
        </w:rPr>
        <w:t xml:space="preserve">ortionate hurdles on the smaller banks which influence their competitiveness. </w:t>
      </w:r>
    </w:p>
    <w:p w14:paraId="69FAE9E0"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Technological investments and operational efficiency </w:t>
      </w:r>
    </w:p>
    <w:p w14:paraId="59EB2A96" w14:textId="7BB19626"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technological investments have become a vital factor for improving the operational efficiency of the banks, which allows them to redesign the processes, reduce expenses and enhance customer service. Moreover, the leading banks such as HSBC, Barclays, Lloyd’s bank, JP Morgan and UBS that adopt the digital transition are vital for maintaining their competitive advantage and fulfilling the dynamic customer demands (</w:t>
      </w:r>
      <w:proofErr w:type="spellStart"/>
      <w:r>
        <w:rPr>
          <w:rFonts w:ascii="Times New Roman" w:eastAsia="Times New Roman" w:hAnsi="Times New Roman" w:cs="Times New Roman"/>
          <w:color w:val="222222"/>
          <w:sz w:val="24"/>
          <w:szCs w:val="24"/>
        </w:rPr>
        <w:t>Doumpos</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2023)</w:t>
      </w:r>
      <w:r>
        <w:rPr>
          <w:rFonts w:ascii="Times New Roman" w:eastAsia="Times New Roman" w:hAnsi="Times New Roman" w:cs="Times New Roman"/>
          <w:sz w:val="24"/>
          <w:szCs w:val="24"/>
        </w:rPr>
        <w:t>. Further, the investments in technologies like robotic process automation and artificial intelligence have notably reduced the manual processing times and operational expenses for these banks. For example, the HSBC and Barclays have cultivated AI-driven chatbots and automated back-office performance, which enhanced efficiency by managing routine customer inquiries and transaction strategies</w:t>
      </w:r>
      <w:r w:rsidR="004C7F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color w:val="222222"/>
          <w:sz w:val="24"/>
          <w:szCs w:val="24"/>
        </w:rPr>
        <w:t>Kou</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However, this data driven strategy improves the decision making and operationa</w:t>
      </w:r>
      <w:r>
        <w:rPr>
          <w:rFonts w:ascii="Times New Roman" w:eastAsia="Times New Roman" w:hAnsi="Times New Roman" w:cs="Times New Roman"/>
          <w:sz w:val="24"/>
          <w:szCs w:val="24"/>
        </w:rPr>
        <w:t xml:space="preserve">l efficiency which enables these banks to remain flexible and responsive in the evolving market landscape. </w:t>
      </w:r>
    </w:p>
    <w:p w14:paraId="2DCDB222"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implementation of the digital banking channels has transitioned the customer collaboration allowing 24/7 access to the banking services. Further, this improves the customer convenience and </w:t>
      </w:r>
      <w:proofErr w:type="spellStart"/>
      <w:r>
        <w:rPr>
          <w:rFonts w:ascii="Times New Roman" w:eastAsia="Times New Roman" w:hAnsi="Times New Roman" w:cs="Times New Roman"/>
          <w:sz w:val="24"/>
          <w:szCs w:val="24"/>
        </w:rPr>
        <w:t>minimizes</w:t>
      </w:r>
      <w:proofErr w:type="spellEnd"/>
      <w:r>
        <w:rPr>
          <w:rFonts w:ascii="Times New Roman" w:eastAsia="Times New Roman" w:hAnsi="Times New Roman" w:cs="Times New Roman"/>
          <w:sz w:val="24"/>
          <w:szCs w:val="24"/>
        </w:rPr>
        <w:t xml:space="preserve"> the need for physical branches leading to a lower operational costs and enhanced efficiency. Moreover, with the increased </w:t>
      </w:r>
      <w:proofErr w:type="spellStart"/>
      <w:r>
        <w:rPr>
          <w:rFonts w:ascii="Times New Roman" w:eastAsia="Times New Roman" w:hAnsi="Times New Roman" w:cs="Times New Roman"/>
          <w:sz w:val="24"/>
          <w:szCs w:val="24"/>
        </w:rPr>
        <w:t>digitalization</w:t>
      </w:r>
      <w:proofErr w:type="spellEnd"/>
      <w:r>
        <w:rPr>
          <w:rFonts w:ascii="Times New Roman" w:eastAsia="Times New Roman" w:hAnsi="Times New Roman" w:cs="Times New Roman"/>
          <w:sz w:val="24"/>
          <w:szCs w:val="24"/>
        </w:rPr>
        <w:t>, the banks have invested hugely in the advanced cybersecurity efforts to safeguard their systems and customer data (</w:t>
      </w:r>
      <w:r>
        <w:rPr>
          <w:rFonts w:ascii="Times New Roman" w:eastAsia="Times New Roman" w:hAnsi="Times New Roman" w:cs="Times New Roman"/>
          <w:color w:val="222222"/>
          <w:sz w:val="24"/>
          <w:szCs w:val="24"/>
        </w:rPr>
        <w:t xml:space="preserve">Chang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2020)</w:t>
      </w:r>
      <w:r>
        <w:rPr>
          <w:rFonts w:ascii="Times New Roman" w:eastAsia="Times New Roman" w:hAnsi="Times New Roman" w:cs="Times New Roman"/>
          <w:sz w:val="24"/>
          <w:szCs w:val="24"/>
        </w:rPr>
        <w:t>. Further, HSBC and UBS, for instance, have positioned the advanced security rules and real-world monitoring systems for detecting the cyber frauds. However, this active approach for risk management ensures operational stability an</w:t>
      </w:r>
      <w:r>
        <w:rPr>
          <w:rFonts w:ascii="Times New Roman" w:eastAsia="Times New Roman" w:hAnsi="Times New Roman" w:cs="Times New Roman"/>
          <w:sz w:val="24"/>
          <w:szCs w:val="24"/>
        </w:rPr>
        <w:t xml:space="preserve">d trust, which are essential for balancing the operational efficiency in the digital era. </w:t>
      </w:r>
    </w:p>
    <w:p w14:paraId="47377C92"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Customer service quality Vs. financial performance </w:t>
      </w:r>
    </w:p>
    <w:p w14:paraId="044ACE7E" w14:textId="77F979A3"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quality of customer services plays a vital role for assessing the financial performance of the prominent banks like HSBC, Barclays, Lloyd’s bank, JP Morgan and UBS and maintaining a high standard of customer service which has a direct influence on profitability and customer retention. Moreover, superior customer service develops customer loyalty which leads to higher retention rates (</w:t>
      </w:r>
      <w:proofErr w:type="spellStart"/>
      <w:r>
        <w:rPr>
          <w:rFonts w:ascii="Times New Roman" w:eastAsia="Times New Roman" w:hAnsi="Times New Roman" w:cs="Times New Roman"/>
          <w:color w:val="222222"/>
          <w:sz w:val="24"/>
          <w:szCs w:val="24"/>
        </w:rPr>
        <w:t>Eklof</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2020)</w:t>
      </w:r>
      <w:r>
        <w:rPr>
          <w:rFonts w:ascii="Times New Roman" w:eastAsia="Times New Roman" w:hAnsi="Times New Roman" w:cs="Times New Roman"/>
          <w:sz w:val="24"/>
          <w:szCs w:val="24"/>
        </w:rPr>
        <w:t xml:space="preserve">. For example, HSBC have invested notably in the </w:t>
      </w:r>
      <w:proofErr w:type="spellStart"/>
      <w:r>
        <w:rPr>
          <w:rFonts w:ascii="Times New Roman" w:eastAsia="Times New Roman" w:hAnsi="Times New Roman" w:cs="Times New Roman"/>
          <w:sz w:val="24"/>
          <w:szCs w:val="24"/>
        </w:rPr>
        <w:t>customized</w:t>
      </w:r>
      <w:proofErr w:type="spellEnd"/>
      <w:r>
        <w:rPr>
          <w:rFonts w:ascii="Times New Roman" w:eastAsia="Times New Roman" w:hAnsi="Times New Roman" w:cs="Times New Roman"/>
          <w:sz w:val="24"/>
          <w:szCs w:val="24"/>
        </w:rPr>
        <w:t xml:space="preserve"> banking services and efficient digital channels which have improved the customer satisfaction and loyalty. Further, the loyal customers are likely to </w:t>
      </w:r>
      <w:proofErr w:type="spellStart"/>
      <w:r>
        <w:rPr>
          <w:rFonts w:ascii="Times New Roman" w:eastAsia="Times New Roman" w:hAnsi="Times New Roman" w:cs="Times New Roman"/>
          <w:sz w:val="24"/>
          <w:szCs w:val="24"/>
        </w:rPr>
        <w:t>utilize</w:t>
      </w:r>
      <w:proofErr w:type="spellEnd"/>
      <w:r>
        <w:rPr>
          <w:rFonts w:ascii="Times New Roman" w:eastAsia="Times New Roman" w:hAnsi="Times New Roman" w:cs="Times New Roman"/>
          <w:sz w:val="24"/>
          <w:szCs w:val="24"/>
        </w:rPr>
        <w:t xml:space="preserve"> the bank's diverse financial products and services by </w:t>
      </w:r>
      <w:proofErr w:type="spellStart"/>
      <w:r>
        <w:rPr>
          <w:rFonts w:ascii="Times New Roman" w:eastAsia="Times New Roman" w:hAnsi="Times New Roman" w:cs="Times New Roman"/>
          <w:sz w:val="24"/>
          <w:szCs w:val="24"/>
        </w:rPr>
        <w:t>maximizing</w:t>
      </w:r>
      <w:proofErr w:type="spellEnd"/>
      <w:r>
        <w:rPr>
          <w:rFonts w:ascii="Times New Roman" w:eastAsia="Times New Roman" w:hAnsi="Times New Roman" w:cs="Times New Roman"/>
          <w:sz w:val="24"/>
          <w:szCs w:val="24"/>
        </w:rPr>
        <w:t xml:space="preserve"> the revenue streams. However, this correlation is demonstrated in stable growth in retail banking of HSBC, where the customer retention contributes to retained profitability. Thereby, the banks that excel in cus</w:t>
      </w:r>
      <w:r>
        <w:rPr>
          <w:rFonts w:ascii="Times New Roman" w:eastAsia="Times New Roman" w:hAnsi="Times New Roman" w:cs="Times New Roman"/>
          <w:sz w:val="24"/>
          <w:szCs w:val="24"/>
        </w:rPr>
        <w:t xml:space="preserve">tomer service can effectively cross-sell the additional products like mortgages, credit cards and investment services. Moreover, Barclays have </w:t>
      </w:r>
      <w:proofErr w:type="spellStart"/>
      <w:r>
        <w:rPr>
          <w:rFonts w:ascii="Times New Roman" w:eastAsia="Times New Roman" w:hAnsi="Times New Roman" w:cs="Times New Roman"/>
          <w:sz w:val="24"/>
          <w:szCs w:val="24"/>
        </w:rPr>
        <w:t>utilized</w:t>
      </w:r>
      <w:proofErr w:type="spellEnd"/>
      <w:r>
        <w:rPr>
          <w:rFonts w:ascii="Times New Roman" w:eastAsia="Times New Roman" w:hAnsi="Times New Roman" w:cs="Times New Roman"/>
          <w:sz w:val="24"/>
          <w:szCs w:val="24"/>
        </w:rPr>
        <w:t xml:space="preserve"> the strong customer relationships and service quality to encourage the diverse financial products, thus </w:t>
      </w:r>
      <w:proofErr w:type="spellStart"/>
      <w:r>
        <w:rPr>
          <w:rFonts w:ascii="Times New Roman" w:eastAsia="Times New Roman" w:hAnsi="Times New Roman" w:cs="Times New Roman"/>
          <w:sz w:val="24"/>
          <w:szCs w:val="24"/>
        </w:rPr>
        <w:t>maximizing</w:t>
      </w:r>
      <w:proofErr w:type="spellEnd"/>
      <w:r>
        <w:rPr>
          <w:rFonts w:ascii="Times New Roman" w:eastAsia="Times New Roman" w:hAnsi="Times New Roman" w:cs="Times New Roman"/>
          <w:sz w:val="24"/>
          <w:szCs w:val="24"/>
        </w:rPr>
        <w:t xml:space="preserve"> the non-interest income (</w:t>
      </w:r>
      <w:r>
        <w:rPr>
          <w:rFonts w:ascii="Times New Roman" w:eastAsia="Times New Roman" w:hAnsi="Times New Roman" w:cs="Times New Roman"/>
          <w:color w:val="222222"/>
          <w:sz w:val="24"/>
          <w:szCs w:val="24"/>
        </w:rPr>
        <w:t xml:space="preserve">Ahmed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2020)</w:t>
      </w:r>
      <w:r>
        <w:rPr>
          <w:rFonts w:ascii="Times New Roman" w:eastAsia="Times New Roman" w:hAnsi="Times New Roman" w:cs="Times New Roman"/>
          <w:sz w:val="24"/>
          <w:szCs w:val="24"/>
        </w:rPr>
        <w:t>. However, a satisfied customer base is more open minded for expanding the new financial products, which allows the bank’s financial operation by the expanded income sources</w:t>
      </w:r>
      <w:r w:rsidR="004C7F82">
        <w:rPr>
          <w:rFonts w:ascii="Times New Roman" w:eastAsia="Times New Roman" w:hAnsi="Times New Roman" w:cs="Times New Roman"/>
          <w:sz w:val="24"/>
          <w:szCs w:val="24"/>
        </w:rPr>
        <w:t xml:space="preserve"> </w:t>
      </w:r>
      <w:r w:rsidRPr="004C7F82">
        <w:rPr>
          <w:rFonts w:ascii="Times New Roman" w:eastAsia="Times New Roman" w:hAnsi="Times New Roman" w:cs="Times New Roman"/>
          <w:sz w:val="24"/>
          <w:szCs w:val="24"/>
          <w:lang w:val="en-IN"/>
        </w:rPr>
        <w:t>(</w:t>
      </w:r>
      <w:r w:rsidRPr="004C7F82">
        <w:rPr>
          <w:rFonts w:ascii="Times New Roman" w:eastAsia="Times New Roman" w:hAnsi="Times New Roman" w:cs="Times New Roman"/>
          <w:color w:val="222222"/>
          <w:sz w:val="24"/>
          <w:szCs w:val="24"/>
          <w:lang w:val="en-IN"/>
        </w:rPr>
        <w:t xml:space="preserve">de la Cuesta-González </w:t>
      </w:r>
      <w:r w:rsidRPr="004C7F82">
        <w:rPr>
          <w:rFonts w:ascii="Times New Roman" w:eastAsia="Times New Roman" w:hAnsi="Times New Roman" w:cs="Times New Roman"/>
          <w:i/>
          <w:color w:val="222222"/>
          <w:sz w:val="24"/>
          <w:szCs w:val="24"/>
          <w:lang w:val="en-IN"/>
        </w:rPr>
        <w:t>et al</w:t>
      </w:r>
      <w:r w:rsidRPr="004C7F82">
        <w:rPr>
          <w:rFonts w:ascii="Times New Roman" w:eastAsia="Times New Roman" w:hAnsi="Times New Roman" w:cs="Times New Roman"/>
          <w:i/>
          <w:color w:val="222222"/>
          <w:sz w:val="24"/>
          <w:szCs w:val="24"/>
          <w:lang w:val="en-IN"/>
        </w:rPr>
        <w:t xml:space="preserve">. </w:t>
      </w:r>
      <w:r w:rsidRPr="004C7F82">
        <w:rPr>
          <w:rFonts w:ascii="Times New Roman" w:eastAsia="Times New Roman" w:hAnsi="Times New Roman" w:cs="Times New Roman"/>
          <w:color w:val="222222"/>
          <w:sz w:val="24"/>
          <w:szCs w:val="24"/>
          <w:lang w:val="en-IN"/>
        </w:rPr>
        <w:t>2021)</w:t>
      </w:r>
      <w:r w:rsidRPr="004C7F82">
        <w:rPr>
          <w:rFonts w:ascii="Times New Roman" w:eastAsia="Times New Roman" w:hAnsi="Times New Roman" w:cs="Times New Roman"/>
          <w:sz w:val="24"/>
          <w:szCs w:val="24"/>
          <w:lang w:val="en-IN"/>
        </w:rPr>
        <w:t xml:space="preserve">. </w:t>
      </w:r>
      <w:r>
        <w:rPr>
          <w:rFonts w:ascii="Times New Roman" w:eastAsia="Times New Roman" w:hAnsi="Times New Roman" w:cs="Times New Roman"/>
          <w:sz w:val="24"/>
          <w:szCs w:val="24"/>
        </w:rPr>
        <w:t xml:space="preserve">Further, this active approach safeguards the reputation of the bank and also </w:t>
      </w:r>
      <w:proofErr w:type="spellStart"/>
      <w:r>
        <w:rPr>
          <w:rFonts w:ascii="Times New Roman" w:eastAsia="Times New Roman" w:hAnsi="Times New Roman" w:cs="Times New Roman"/>
          <w:sz w:val="24"/>
          <w:szCs w:val="24"/>
        </w:rPr>
        <w:t>minimizes</w:t>
      </w:r>
      <w:proofErr w:type="spellEnd"/>
      <w:r>
        <w:rPr>
          <w:rFonts w:ascii="Times New Roman" w:eastAsia="Times New Roman" w:hAnsi="Times New Roman" w:cs="Times New Roman"/>
          <w:sz w:val="24"/>
          <w:szCs w:val="24"/>
        </w:rPr>
        <w:t xml:space="preserve"> expenses related to customer debates mitigation and regulatory penalties. However, good customer service results in streamlined operations and lower expenses. Then the JP Morgan which have cultivated digital customer solutions, like the AI-driven chatbots for managing the routine queries. </w:t>
      </w:r>
    </w:p>
    <w:p w14:paraId="44E05AFD" w14:textId="77777777" w:rsidR="00B24D6D" w:rsidRDefault="00F4638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Volatility in financial performance indicators </w:t>
      </w:r>
    </w:p>
    <w:p w14:paraId="6E0F83FC"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volatility in financial operations indicators like Return on Assets, Return on Equity and Net Interest Margin can notably influence the stability and estimations of the financial position of the banks. Moreover, the banks like HSBC, Barclays, Lloyd’s bank, JP Morgan and UBS, their volatility is impacted by macroeconomic determinants, regulatory changes and internal management decisions (</w:t>
      </w:r>
      <w:proofErr w:type="spellStart"/>
      <w:r>
        <w:rPr>
          <w:rFonts w:ascii="Times New Roman" w:eastAsia="Times New Roman" w:hAnsi="Times New Roman" w:cs="Times New Roman"/>
          <w:color w:val="222222"/>
          <w:sz w:val="24"/>
          <w:szCs w:val="24"/>
        </w:rPr>
        <w:t>Khalifaturofi'ah</w:t>
      </w:r>
      <w:proofErr w:type="spellEnd"/>
      <w:r>
        <w:rPr>
          <w:rFonts w:ascii="Times New Roman" w:eastAsia="Times New Roman" w:hAnsi="Times New Roman" w:cs="Times New Roman"/>
          <w:color w:val="222222"/>
          <w:sz w:val="24"/>
          <w:szCs w:val="24"/>
        </w:rPr>
        <w:t>, 2023)</w:t>
      </w:r>
      <w:r>
        <w:rPr>
          <w:rFonts w:ascii="Times New Roman" w:eastAsia="Times New Roman" w:hAnsi="Times New Roman" w:cs="Times New Roman"/>
          <w:sz w:val="24"/>
          <w:szCs w:val="24"/>
        </w:rPr>
        <w:t>. Further, HSBC and Barclays face volatility in the ROA and ROE for the global exposure and the diverse portfolio and the fluctuations in the currency exchange rates, geopolitical tensions and different sectors influencing the profitability concerns. For example, economic slowdowns in Asia can influence the ROA of the HSBC as given the notable existence in the region. Then Lloyds bank with the effective emphasis on the market of the UK is more liable to domestic economic transitions a</w:t>
      </w:r>
      <w:r>
        <w:rPr>
          <w:rFonts w:ascii="Times New Roman" w:eastAsia="Times New Roman" w:hAnsi="Times New Roman" w:cs="Times New Roman"/>
          <w:sz w:val="24"/>
          <w:szCs w:val="24"/>
        </w:rPr>
        <w:t>nd regulatory changes. Moreover, the risk revolving around Brexit and changes in the interest rates of the UK has led to volatility in Lloyds’ NIM and profitability metrics demonstrating the sensitivity of the financial operations to the local economic situations (</w:t>
      </w:r>
      <w:proofErr w:type="spellStart"/>
      <w:r>
        <w:rPr>
          <w:rFonts w:ascii="Times New Roman" w:eastAsia="Times New Roman" w:hAnsi="Times New Roman" w:cs="Times New Roman"/>
          <w:color w:val="222222"/>
          <w:sz w:val="24"/>
          <w:szCs w:val="24"/>
        </w:rPr>
        <w:t>Subastian</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Pratomo</w:t>
      </w:r>
      <w:proofErr w:type="spellEnd"/>
      <w:r>
        <w:rPr>
          <w:rFonts w:ascii="Times New Roman" w:eastAsia="Times New Roman" w:hAnsi="Times New Roman" w:cs="Times New Roman"/>
          <w:color w:val="222222"/>
          <w:sz w:val="24"/>
          <w:szCs w:val="24"/>
        </w:rPr>
        <w:t xml:space="preserve"> 2024)</w:t>
      </w:r>
      <w:r>
        <w:rPr>
          <w:rFonts w:ascii="Times New Roman" w:eastAsia="Times New Roman" w:hAnsi="Times New Roman" w:cs="Times New Roman"/>
          <w:sz w:val="24"/>
          <w:szCs w:val="24"/>
        </w:rPr>
        <w:t xml:space="preserve">. </w:t>
      </w:r>
    </w:p>
    <w:p w14:paraId="64473FD9"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Then JP Morgan and UBS experienced volatility for their investment banking and wealth management performances. Moreover, the market fluctuations, changes in client activity and investment returns can create a notable variability in their ROE and the performance metrics. Further the JP Morgan’s market volatility influences the trading revenues and UBS’s wealth management fees can fluctuate regarding the market situations and asset values. However, the volatility in financial performance metrics among these b</w:t>
      </w:r>
      <w:r>
        <w:rPr>
          <w:rFonts w:ascii="Times New Roman" w:eastAsia="Times New Roman" w:hAnsi="Times New Roman" w:cs="Times New Roman"/>
          <w:sz w:val="24"/>
          <w:szCs w:val="24"/>
        </w:rPr>
        <w:t xml:space="preserve">anks shows the difficulties of handling the diverse and global banking performance. </w:t>
      </w:r>
    </w:p>
    <w:p w14:paraId="1C6957DA" w14:textId="77777777" w:rsidR="00B24D6D" w:rsidRDefault="00B24D6D">
      <w:pPr>
        <w:spacing w:line="360" w:lineRule="auto"/>
        <w:jc w:val="both"/>
        <w:rPr>
          <w:rFonts w:ascii="Times New Roman" w:eastAsia="Times New Roman" w:hAnsi="Times New Roman" w:cs="Times New Roman"/>
          <w:b/>
          <w:sz w:val="24"/>
          <w:szCs w:val="24"/>
        </w:rPr>
      </w:pPr>
    </w:p>
    <w:p w14:paraId="105C0EE1" w14:textId="77777777" w:rsidR="00B24D6D" w:rsidRDefault="00F4638F">
      <w:pPr>
        <w:pStyle w:val="Heading2"/>
      </w:pPr>
      <w:bookmarkStart w:id="65" w:name="_Toc179797920"/>
      <w:r>
        <w:t>5.5. Limitations</w:t>
      </w:r>
      <w:bookmarkEnd w:id="65"/>
      <w:r>
        <w:t xml:space="preserve"> </w:t>
      </w:r>
    </w:p>
    <w:p w14:paraId="36B3888F" w14:textId="77777777" w:rsidR="00B24D6D"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limitations may have influenced the research findings, firstly, the dependence on the secondary data from the financial reports and market analyses of the prominent banks such as HSBC, Barclays, Lloyds, JP Morgan and UBS which show constraints. Moreover, the quality and reliability of these data sources are dependent on the reliability of the financial disclosures of the banks which may be influenced by the reporting biases or accounting anomalies (</w:t>
      </w:r>
      <w:proofErr w:type="spellStart"/>
      <w:r>
        <w:rPr>
          <w:rFonts w:ascii="Times New Roman" w:eastAsia="Times New Roman" w:hAnsi="Times New Roman" w:cs="Times New Roman"/>
          <w:color w:val="222222"/>
          <w:sz w:val="24"/>
          <w:szCs w:val="24"/>
        </w:rPr>
        <w:t>Ganderson</w:t>
      </w:r>
      <w:proofErr w:type="spellEnd"/>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xml:space="preserve">. Then the research is constrained by the normality of the findings over the diverse banking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Further, each bank operates under certain unique market situations, regulatory environments and business frameworks which limits the applicability of the general conclusions. For example, the global performance of HSBC and JP Morgan differentiates notably from the UK based emphasis of Lloyds, mainly influencing the comparability of the key findings associated with regulatory shifts and</w:t>
      </w:r>
      <w:r>
        <w:rPr>
          <w:rFonts w:ascii="Times New Roman" w:eastAsia="Times New Roman" w:hAnsi="Times New Roman" w:cs="Times New Roman"/>
          <w:sz w:val="24"/>
          <w:szCs w:val="24"/>
        </w:rPr>
        <w:t xml:space="preserve"> technological implementation. Thereby, the evolving nature of the financial industry, as featured by the robust technological emergence and regulatory hurdles that represent a challenge in maintaining the importance of the findings (</w:t>
      </w:r>
      <w:proofErr w:type="spellStart"/>
      <w:r>
        <w:rPr>
          <w:rFonts w:ascii="Times New Roman" w:eastAsia="Times New Roman" w:hAnsi="Times New Roman" w:cs="Times New Roman"/>
          <w:color w:val="222222"/>
          <w:sz w:val="24"/>
          <w:szCs w:val="24"/>
        </w:rPr>
        <w:t>Murinde</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2022)</w:t>
      </w:r>
      <w:r>
        <w:rPr>
          <w:rFonts w:ascii="Times New Roman" w:eastAsia="Times New Roman" w:hAnsi="Times New Roman" w:cs="Times New Roman"/>
          <w:sz w:val="24"/>
          <w:szCs w:val="24"/>
        </w:rPr>
        <w:t>. Further, the delay between data collection and analysis may result in outdated information which do not demonstrate the most current industry trends. However, these limitations show the requirement for future research to involve a wider scope of data sourc</w:t>
      </w:r>
      <w:r>
        <w:rPr>
          <w:rFonts w:ascii="Times New Roman" w:eastAsia="Times New Roman" w:hAnsi="Times New Roman" w:cs="Times New Roman"/>
          <w:sz w:val="24"/>
          <w:szCs w:val="24"/>
        </w:rPr>
        <w:t xml:space="preserve">es, considering more clear bank specific factors. </w:t>
      </w:r>
    </w:p>
    <w:p w14:paraId="208A9FFB" w14:textId="77777777" w:rsidR="00B24D6D" w:rsidRDefault="00B24D6D">
      <w:pPr>
        <w:spacing w:line="360" w:lineRule="auto"/>
        <w:jc w:val="both"/>
        <w:rPr>
          <w:rFonts w:ascii="Times New Roman" w:eastAsia="Times New Roman" w:hAnsi="Times New Roman" w:cs="Times New Roman"/>
          <w:sz w:val="24"/>
          <w:szCs w:val="24"/>
        </w:rPr>
      </w:pPr>
    </w:p>
    <w:p w14:paraId="01282559" w14:textId="77777777" w:rsidR="00B24D6D" w:rsidRDefault="00F4638F">
      <w:pPr>
        <w:pStyle w:val="Heading2"/>
      </w:pPr>
      <w:bookmarkStart w:id="66" w:name="_Toc179797921"/>
      <w:r>
        <w:t>5.6. Summary</w:t>
      </w:r>
      <w:bookmarkEnd w:id="66"/>
      <w:r>
        <w:t xml:space="preserve"> </w:t>
      </w:r>
    </w:p>
    <w:p w14:paraId="7C2D6D8B" w14:textId="63AAADEF" w:rsidR="004C7F82" w:rsidRDefault="00F4638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discussion demonstrates how the UK banks have addressed the regulatory shifts, technological investments and customer service enhancements for improving the operational efficiency. Moreover, the banks like HSBC, Barclays, JP Morgan, UBS and Lloyds have effectively </w:t>
      </w:r>
      <w:proofErr w:type="spellStart"/>
      <w:r>
        <w:rPr>
          <w:rFonts w:ascii="Times New Roman" w:eastAsia="Times New Roman" w:hAnsi="Times New Roman" w:cs="Times New Roman"/>
          <w:sz w:val="24"/>
          <w:szCs w:val="24"/>
        </w:rPr>
        <w:t>utilized</w:t>
      </w:r>
      <w:proofErr w:type="spellEnd"/>
      <w:r>
        <w:rPr>
          <w:rFonts w:ascii="Times New Roman" w:eastAsia="Times New Roman" w:hAnsi="Times New Roman" w:cs="Times New Roman"/>
          <w:sz w:val="24"/>
          <w:szCs w:val="24"/>
        </w:rPr>
        <w:t xml:space="preserve"> the resources to adhere with the regulations and innovate, and the smaller banks have experienced various challenges. Further, the technological emergence has enhanced efficiency and customer experience, which shows their essence in a competitive banking environment. </w:t>
      </w:r>
    </w:p>
    <w:p w14:paraId="25DF9978" w14:textId="77777777" w:rsidR="004C7F82" w:rsidRDefault="004C7F8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19971C8" w14:textId="77FC8229" w:rsidR="00B24D6D" w:rsidRPr="007E4C61" w:rsidRDefault="00F4638F" w:rsidP="007E4C61">
      <w:pPr>
        <w:pStyle w:val="Heading1"/>
      </w:pPr>
      <w:bookmarkStart w:id="67" w:name="_Toc179797922"/>
      <w:r w:rsidRPr="007E4C61">
        <w:t>Chapter 6: Conclusion</w:t>
      </w:r>
      <w:bookmarkEnd w:id="67"/>
    </w:p>
    <w:p w14:paraId="26AEEF4F" w14:textId="77777777" w:rsidR="00B24D6D" w:rsidRDefault="00F4638F" w:rsidP="007E4C61">
      <w:pPr>
        <w:pStyle w:val="Heading2"/>
      </w:pPr>
      <w:bookmarkStart w:id="68" w:name="_Toc179797923"/>
      <w:r>
        <w:t>6.1 Conclusion</w:t>
      </w:r>
      <w:bookmarkEnd w:id="68"/>
    </w:p>
    <w:p w14:paraId="09637867" w14:textId="0309C810" w:rsidR="007E4C61" w:rsidRDefault="007E4C61" w:rsidP="007E4C61">
      <w:pPr>
        <w:spacing w:line="360" w:lineRule="auto"/>
        <w:jc w:val="both"/>
        <w:rPr>
          <w:rFonts w:ascii="Times New Roman" w:eastAsia="Times New Roman" w:hAnsi="Times New Roman" w:cs="Times New Roman"/>
          <w:bCs/>
          <w:sz w:val="24"/>
          <w:szCs w:val="24"/>
          <w:lang w:val="en-IN"/>
        </w:rPr>
      </w:pPr>
      <w:r w:rsidRPr="007E4C61">
        <w:rPr>
          <w:rFonts w:ascii="Times New Roman" w:eastAsia="Times New Roman" w:hAnsi="Times New Roman" w:cs="Times New Roman"/>
          <w:bCs/>
          <w:sz w:val="24"/>
          <w:szCs w:val="24"/>
          <w:lang w:val="en-IN"/>
        </w:rPr>
        <w:t>The paper entitled “An Empirical Analysis of the Operational Efficiency of UK Banks” provides important information on the performance of UK banks, with emphasis on the growth of their operational efficiency. Using method such as DEA, outlined in the paper measures the efficiency levels of the banks taking into account factors like the size, management strategies as well as market forces available</w:t>
      </w:r>
      <w:r>
        <w:rPr>
          <w:rFonts w:ascii="Times New Roman" w:eastAsia="Times New Roman" w:hAnsi="Times New Roman" w:cs="Times New Roman"/>
          <w:bCs/>
          <w:sz w:val="24"/>
          <w:szCs w:val="24"/>
          <w:lang w:val="en-IN"/>
        </w:rPr>
        <w:t xml:space="preserve"> </w:t>
      </w:r>
      <w:r w:rsidRPr="007E4C61">
        <w:rPr>
          <w:rFonts w:ascii="Times New Roman" w:eastAsia="Times New Roman" w:hAnsi="Times New Roman" w:cs="Times New Roman"/>
          <w:bCs/>
          <w:sz w:val="24"/>
          <w:szCs w:val="24"/>
          <w:lang w:val="en-IN"/>
        </w:rPr>
        <w:t>(</w:t>
      </w:r>
      <w:proofErr w:type="spellStart"/>
      <w:r w:rsidRPr="007E4C61">
        <w:rPr>
          <w:rFonts w:ascii="Times New Roman" w:eastAsia="Times New Roman" w:hAnsi="Times New Roman" w:cs="Times New Roman"/>
          <w:bCs/>
          <w:sz w:val="24"/>
          <w:szCs w:val="24"/>
          <w:lang w:val="en-IN"/>
        </w:rPr>
        <w:t>Shehadeh</w:t>
      </w:r>
      <w:proofErr w:type="spellEnd"/>
      <w:r w:rsidRPr="007E4C61">
        <w:rPr>
          <w:rFonts w:ascii="Times New Roman" w:eastAsia="Times New Roman" w:hAnsi="Times New Roman" w:cs="Times New Roman"/>
          <w:bCs/>
          <w:sz w:val="24"/>
          <w:szCs w:val="24"/>
          <w:lang w:val="en-IN"/>
        </w:rPr>
        <w:t xml:space="preserve"> </w:t>
      </w:r>
      <w:r w:rsidRPr="007E4C61">
        <w:rPr>
          <w:rFonts w:ascii="Times New Roman" w:eastAsia="Times New Roman" w:hAnsi="Times New Roman" w:cs="Times New Roman"/>
          <w:bCs/>
          <w:i/>
          <w:iCs/>
          <w:sz w:val="24"/>
          <w:szCs w:val="24"/>
          <w:lang w:val="en-IN"/>
        </w:rPr>
        <w:t xml:space="preserve">et al., </w:t>
      </w:r>
      <w:r w:rsidRPr="007E4C61">
        <w:rPr>
          <w:rFonts w:ascii="Times New Roman" w:eastAsia="Times New Roman" w:hAnsi="Times New Roman" w:cs="Times New Roman"/>
          <w:bCs/>
          <w:sz w:val="24"/>
          <w:szCs w:val="24"/>
          <w:lang w:val="en-IN"/>
        </w:rPr>
        <w:t xml:space="preserve">2024). From the results, it can be inferred that efficiency tends to increase with the size of the banks as costs are spread over a large asset base, technological improvements are achieved, and portfolios are less sensitive to operational risks when compared with their smaller peers. </w:t>
      </w:r>
    </w:p>
    <w:p w14:paraId="781095C4" w14:textId="00FC016C" w:rsidR="007E4C61" w:rsidRDefault="007E4C61" w:rsidP="007E4C61">
      <w:pPr>
        <w:spacing w:line="360" w:lineRule="auto"/>
        <w:jc w:val="both"/>
        <w:rPr>
          <w:rFonts w:ascii="Times New Roman" w:eastAsia="Times New Roman" w:hAnsi="Times New Roman" w:cs="Times New Roman"/>
          <w:bCs/>
          <w:sz w:val="24"/>
          <w:szCs w:val="24"/>
          <w:lang w:val="en-IN"/>
        </w:rPr>
      </w:pPr>
      <w:r w:rsidRPr="007E4C61">
        <w:rPr>
          <w:rFonts w:ascii="Times New Roman" w:eastAsia="Times New Roman" w:hAnsi="Times New Roman" w:cs="Times New Roman"/>
          <w:bCs/>
          <w:sz w:val="24"/>
          <w:szCs w:val="24"/>
          <w:lang w:val="en-IN"/>
        </w:rPr>
        <w:t xml:space="preserve">In addition, it is revealed the importance of management factors for improvement of efficiency indicators: costs and expenses, along with investments in technologies. In other words, an </w:t>
      </w:r>
      <w:proofErr w:type="spellStart"/>
      <w:r w:rsidRPr="007E4C61">
        <w:rPr>
          <w:rFonts w:ascii="Times New Roman" w:eastAsia="Times New Roman" w:hAnsi="Times New Roman" w:cs="Times New Roman"/>
          <w:bCs/>
          <w:sz w:val="24"/>
          <w:szCs w:val="24"/>
          <w:lang w:val="en-IN"/>
        </w:rPr>
        <w:t>optimized</w:t>
      </w:r>
      <w:proofErr w:type="spellEnd"/>
      <w:r w:rsidRPr="007E4C61">
        <w:rPr>
          <w:rFonts w:ascii="Times New Roman" w:eastAsia="Times New Roman" w:hAnsi="Times New Roman" w:cs="Times New Roman"/>
          <w:bCs/>
          <w:sz w:val="24"/>
          <w:szCs w:val="24"/>
          <w:lang w:val="en-IN"/>
        </w:rPr>
        <w:t xml:space="preserve"> bank operation is more resilient than less </w:t>
      </w:r>
      <w:proofErr w:type="spellStart"/>
      <w:r w:rsidRPr="007E4C61">
        <w:rPr>
          <w:rFonts w:ascii="Times New Roman" w:eastAsia="Times New Roman" w:hAnsi="Times New Roman" w:cs="Times New Roman"/>
          <w:bCs/>
          <w:sz w:val="24"/>
          <w:szCs w:val="24"/>
          <w:lang w:val="en-IN"/>
        </w:rPr>
        <w:t>optimized</w:t>
      </w:r>
      <w:proofErr w:type="spellEnd"/>
      <w:r w:rsidRPr="007E4C61">
        <w:rPr>
          <w:rFonts w:ascii="Times New Roman" w:eastAsia="Times New Roman" w:hAnsi="Times New Roman" w:cs="Times New Roman"/>
          <w:bCs/>
          <w:sz w:val="24"/>
          <w:szCs w:val="24"/>
          <w:lang w:val="en-IN"/>
        </w:rPr>
        <w:t xml:space="preserve"> ones, and more capable of withstanding market shocks such as regulation modifications or economic down turns. On the other hand, smaller banks suffer from operational inefficiencies and their main cause may be attributed to poor resource endowment and high costs as a proportion of their scale. This paper also establishes the fact that certain environmental factors such as regulatory status and competition also influence operations</w:t>
      </w:r>
      <w:r>
        <w:rPr>
          <w:rFonts w:ascii="Times New Roman" w:eastAsia="Times New Roman" w:hAnsi="Times New Roman" w:cs="Times New Roman"/>
          <w:bCs/>
          <w:sz w:val="24"/>
          <w:szCs w:val="24"/>
          <w:lang w:val="en-IN"/>
        </w:rPr>
        <w:t xml:space="preserve"> </w:t>
      </w:r>
      <w:r w:rsidRPr="007E4C61">
        <w:rPr>
          <w:rFonts w:ascii="Times New Roman" w:eastAsia="Times New Roman" w:hAnsi="Times New Roman" w:cs="Times New Roman"/>
          <w:bCs/>
          <w:sz w:val="24"/>
          <w:szCs w:val="24"/>
          <w:lang w:val="en-IN"/>
        </w:rPr>
        <w:t xml:space="preserve">(Bueno </w:t>
      </w:r>
      <w:r w:rsidRPr="007E4C61">
        <w:rPr>
          <w:rFonts w:ascii="Times New Roman" w:eastAsia="Times New Roman" w:hAnsi="Times New Roman" w:cs="Times New Roman"/>
          <w:bCs/>
          <w:i/>
          <w:iCs/>
          <w:sz w:val="24"/>
          <w:szCs w:val="24"/>
          <w:lang w:val="en-IN"/>
        </w:rPr>
        <w:t xml:space="preserve">et al., </w:t>
      </w:r>
      <w:r w:rsidRPr="007E4C61">
        <w:rPr>
          <w:rFonts w:ascii="Times New Roman" w:eastAsia="Times New Roman" w:hAnsi="Times New Roman" w:cs="Times New Roman"/>
          <w:bCs/>
          <w:sz w:val="24"/>
          <w:szCs w:val="24"/>
          <w:lang w:val="en-IN"/>
        </w:rPr>
        <w:t xml:space="preserve">2024). These control adjustments occur due to higher regulatory requirements that force banks to adopt new techniques, and enhanced competition that forces banks to seek ways to enhance efficiency. But it also restricts efficiency because such guidelines cost money to implement and increases overall expenses. </w:t>
      </w:r>
    </w:p>
    <w:p w14:paraId="4908F80F" w14:textId="480EBA5E" w:rsidR="007E4C61" w:rsidRPr="007E4C61" w:rsidRDefault="007E4C61" w:rsidP="007E4C61">
      <w:pPr>
        <w:spacing w:line="360" w:lineRule="auto"/>
        <w:jc w:val="both"/>
        <w:rPr>
          <w:rFonts w:ascii="Times New Roman" w:eastAsia="Times New Roman" w:hAnsi="Times New Roman" w:cs="Times New Roman"/>
          <w:bCs/>
          <w:sz w:val="24"/>
          <w:szCs w:val="24"/>
          <w:lang w:val="en-IN"/>
        </w:rPr>
      </w:pPr>
      <w:r w:rsidRPr="007E4C61">
        <w:rPr>
          <w:rFonts w:ascii="Times New Roman" w:eastAsia="Times New Roman" w:hAnsi="Times New Roman" w:cs="Times New Roman"/>
          <w:bCs/>
          <w:sz w:val="24"/>
          <w:szCs w:val="24"/>
          <w:lang w:val="en-IN"/>
        </w:rPr>
        <w:t>Thus, the paper reveals the dynamics between the internal factors affecting company’s operations and the external environment to provide a range of recommendations for policymakers, managers of the banking sector, and potential investors. Eradicating waste continues to be imperative and of paramount importance to the future of the UK banking system.</w:t>
      </w:r>
    </w:p>
    <w:p w14:paraId="63FCA081" w14:textId="77777777" w:rsidR="007E4C61" w:rsidRPr="007E4C61" w:rsidRDefault="007E4C61">
      <w:pPr>
        <w:spacing w:line="360" w:lineRule="auto"/>
        <w:jc w:val="both"/>
        <w:rPr>
          <w:rFonts w:ascii="Times New Roman" w:eastAsia="Times New Roman" w:hAnsi="Times New Roman" w:cs="Times New Roman"/>
          <w:bCs/>
          <w:sz w:val="24"/>
          <w:szCs w:val="24"/>
          <w:lang w:val="en-IN"/>
        </w:rPr>
      </w:pPr>
    </w:p>
    <w:p w14:paraId="201F61AC" w14:textId="77777777" w:rsidR="00B24D6D" w:rsidRDefault="00F4638F" w:rsidP="007E4C61">
      <w:pPr>
        <w:pStyle w:val="Heading2"/>
      </w:pPr>
      <w:bookmarkStart w:id="69" w:name="_Toc179797924"/>
      <w:r>
        <w:t>6.2 Recommendation</w:t>
      </w:r>
      <w:bookmarkEnd w:id="69"/>
    </w:p>
    <w:p w14:paraId="2391826A" w14:textId="5A60567C" w:rsidR="007E4C61" w:rsidRDefault="007E4C61">
      <w:pPr>
        <w:spacing w:line="360" w:lineRule="auto"/>
        <w:jc w:val="both"/>
        <w:rPr>
          <w:rFonts w:ascii="Times New Roman" w:eastAsia="Times New Roman" w:hAnsi="Times New Roman" w:cs="Times New Roman"/>
          <w:bCs/>
          <w:sz w:val="24"/>
          <w:szCs w:val="24"/>
        </w:rPr>
      </w:pPr>
      <w:r w:rsidRPr="007E4C61">
        <w:rPr>
          <w:rFonts w:ascii="Times New Roman" w:eastAsia="Times New Roman" w:hAnsi="Times New Roman" w:cs="Times New Roman"/>
          <w:bCs/>
          <w:sz w:val="24"/>
          <w:szCs w:val="24"/>
        </w:rPr>
        <w:t>From the evidence presented in “An Empirical Analysis of the Operational Efficiency of UK Banks,” the following recommendations in respect of increasing the operational efficiency of the growth in the UK banking industry can be recommended</w:t>
      </w:r>
      <w:r>
        <w:rPr>
          <w:rFonts w:ascii="Times New Roman" w:eastAsia="Times New Roman" w:hAnsi="Times New Roman" w:cs="Times New Roman"/>
          <w:bCs/>
          <w:sz w:val="24"/>
          <w:szCs w:val="24"/>
        </w:rPr>
        <w:t>.</w:t>
      </w:r>
    </w:p>
    <w:p w14:paraId="61AA3422" w14:textId="50A950D5" w:rsidR="007E4C61" w:rsidRPr="007E4C61" w:rsidRDefault="007E4C61">
      <w:pPr>
        <w:spacing w:line="360" w:lineRule="auto"/>
        <w:jc w:val="both"/>
        <w:rPr>
          <w:rFonts w:ascii="Times New Roman" w:eastAsia="Times New Roman" w:hAnsi="Times New Roman" w:cs="Times New Roman"/>
          <w:bCs/>
          <w:sz w:val="24"/>
          <w:szCs w:val="24"/>
          <w:lang w:val="en-IN"/>
        </w:rPr>
      </w:pPr>
      <w:r w:rsidRPr="007E4C61">
        <w:rPr>
          <w:rFonts w:ascii="Times New Roman" w:eastAsia="Times New Roman" w:hAnsi="Times New Roman" w:cs="Times New Roman"/>
          <w:bCs/>
          <w:sz w:val="24"/>
          <w:szCs w:val="24"/>
        </w:rPr>
        <w:t>First, the industry should improve on the technology used by banks and make extensive use of automation to cut down on expense and offer better services</w:t>
      </w:r>
      <w:r>
        <w:rPr>
          <w:rFonts w:ascii="Times New Roman" w:eastAsia="Times New Roman" w:hAnsi="Times New Roman" w:cs="Times New Roman"/>
          <w:bCs/>
          <w:sz w:val="24"/>
          <w:szCs w:val="24"/>
        </w:rPr>
        <w:t xml:space="preserve"> </w:t>
      </w:r>
      <w:r w:rsidRPr="007E4C61">
        <w:rPr>
          <w:rFonts w:ascii="Times New Roman" w:eastAsia="Times New Roman" w:hAnsi="Times New Roman" w:cs="Times New Roman"/>
          <w:bCs/>
          <w:sz w:val="24"/>
          <w:szCs w:val="24"/>
          <w:lang w:val="en-IN"/>
        </w:rPr>
        <w:t>(</w:t>
      </w:r>
      <w:proofErr w:type="spellStart"/>
      <w:r w:rsidRPr="007E4C61">
        <w:rPr>
          <w:rFonts w:ascii="Times New Roman" w:eastAsia="Times New Roman" w:hAnsi="Times New Roman" w:cs="Times New Roman"/>
          <w:bCs/>
          <w:sz w:val="24"/>
          <w:szCs w:val="24"/>
          <w:lang w:val="en-IN"/>
        </w:rPr>
        <w:t>Qian</w:t>
      </w:r>
      <w:proofErr w:type="spellEnd"/>
      <w:r w:rsidRPr="007E4C61">
        <w:rPr>
          <w:rFonts w:ascii="Times New Roman" w:eastAsia="Times New Roman" w:hAnsi="Times New Roman" w:cs="Times New Roman"/>
          <w:bCs/>
          <w:sz w:val="24"/>
          <w:szCs w:val="24"/>
          <w:lang w:val="en-IN"/>
        </w:rPr>
        <w:t xml:space="preserve"> Long </w:t>
      </w:r>
      <w:proofErr w:type="spellStart"/>
      <w:r w:rsidRPr="007E4C61">
        <w:rPr>
          <w:rFonts w:ascii="Times New Roman" w:eastAsia="Times New Roman" w:hAnsi="Times New Roman" w:cs="Times New Roman"/>
          <w:bCs/>
          <w:sz w:val="24"/>
          <w:szCs w:val="24"/>
          <w:lang w:val="en-IN"/>
        </w:rPr>
        <w:t>Kweh</w:t>
      </w:r>
      <w:proofErr w:type="spellEnd"/>
      <w:r w:rsidRPr="007E4C61">
        <w:rPr>
          <w:rFonts w:ascii="Times New Roman" w:eastAsia="Times New Roman" w:hAnsi="Times New Roman" w:cs="Times New Roman"/>
          <w:bCs/>
          <w:sz w:val="24"/>
          <w:szCs w:val="24"/>
          <w:lang w:val="en-IN"/>
        </w:rPr>
        <w:t xml:space="preserve"> </w:t>
      </w:r>
      <w:r w:rsidRPr="007E4C61">
        <w:rPr>
          <w:rFonts w:ascii="Times New Roman" w:eastAsia="Times New Roman" w:hAnsi="Times New Roman" w:cs="Times New Roman"/>
          <w:bCs/>
          <w:i/>
          <w:iCs/>
          <w:sz w:val="24"/>
          <w:szCs w:val="24"/>
          <w:lang w:val="en-IN"/>
        </w:rPr>
        <w:t xml:space="preserve">et al., </w:t>
      </w:r>
      <w:r w:rsidRPr="007E4C61">
        <w:rPr>
          <w:rFonts w:ascii="Times New Roman" w:eastAsia="Times New Roman" w:hAnsi="Times New Roman" w:cs="Times New Roman"/>
          <w:bCs/>
          <w:sz w:val="24"/>
          <w:szCs w:val="24"/>
          <w:lang w:val="en-IN"/>
        </w:rPr>
        <w:t>2024)</w:t>
      </w:r>
      <w:r w:rsidRPr="007E4C61">
        <w:rPr>
          <w:rFonts w:ascii="Times New Roman" w:eastAsia="Times New Roman" w:hAnsi="Times New Roman" w:cs="Times New Roman"/>
          <w:bCs/>
          <w:sz w:val="24"/>
          <w:szCs w:val="24"/>
        </w:rPr>
        <w:t xml:space="preserve">. Some of the technological enhancement like artificial intelligence (AI), machine learning (ML) or big data analysis will be useful in decision making, customer interface and management of risks, thus having higher rate of improvement. </w:t>
      </w:r>
    </w:p>
    <w:p w14:paraId="3DEDA313" w14:textId="77777777" w:rsidR="007E4C61" w:rsidRDefault="007E4C61">
      <w:pPr>
        <w:spacing w:line="360" w:lineRule="auto"/>
        <w:jc w:val="both"/>
        <w:rPr>
          <w:rFonts w:ascii="Times New Roman" w:eastAsia="Times New Roman" w:hAnsi="Times New Roman" w:cs="Times New Roman"/>
          <w:bCs/>
          <w:sz w:val="24"/>
          <w:szCs w:val="24"/>
        </w:rPr>
      </w:pPr>
      <w:r w:rsidRPr="007E4C61">
        <w:rPr>
          <w:rFonts w:ascii="Times New Roman" w:eastAsia="Times New Roman" w:hAnsi="Times New Roman" w:cs="Times New Roman"/>
          <w:bCs/>
          <w:sz w:val="24"/>
          <w:szCs w:val="24"/>
        </w:rPr>
        <w:t xml:space="preserve">Second, cost management should be the next principle leading a bank, especially a small bank because of the high costs of operations. There are issues that banks should consider: Firstly, costs – importance of cost efficiency with special reference to overheads; secondly, strategies – need for cost leadership without over-reliance on the short-term functional cost reduction techniques. </w:t>
      </w:r>
    </w:p>
    <w:p w14:paraId="23947FB3" w14:textId="77777777" w:rsidR="007E4C61" w:rsidRPr="007E4C61" w:rsidRDefault="007E4C61" w:rsidP="007E4C61">
      <w:pPr>
        <w:spacing w:line="360" w:lineRule="auto"/>
        <w:jc w:val="both"/>
        <w:rPr>
          <w:rFonts w:ascii="Times New Roman" w:eastAsia="Times New Roman" w:hAnsi="Times New Roman" w:cs="Times New Roman"/>
          <w:bCs/>
          <w:sz w:val="24"/>
          <w:szCs w:val="24"/>
          <w:lang w:val="en-IN"/>
        </w:rPr>
      </w:pPr>
      <w:r w:rsidRPr="007E4C61">
        <w:rPr>
          <w:rFonts w:ascii="Times New Roman" w:eastAsia="Times New Roman" w:hAnsi="Times New Roman" w:cs="Times New Roman"/>
          <w:bCs/>
          <w:sz w:val="24"/>
          <w:szCs w:val="24"/>
        </w:rPr>
        <w:t>Third, the authorities could promote mergers and strategic partnership to allow small banks enjoy the economies of scale. This might translate to better acquisition of resources, better capital bases and better technology in operations thus enhancing efficiency to firms that merge with or are acquired by larger banking firms. From a regulatory lens, policy makers should therefore look at how they can open up a level playing field where organisations can come up with new innovations to enhance efficiency without at the same time posing a lot of legal risks that may increase the compliance costs</w:t>
      </w:r>
      <w:r>
        <w:rPr>
          <w:rFonts w:ascii="Times New Roman" w:eastAsia="Times New Roman" w:hAnsi="Times New Roman" w:cs="Times New Roman"/>
          <w:bCs/>
          <w:sz w:val="24"/>
          <w:szCs w:val="24"/>
        </w:rPr>
        <w:t xml:space="preserve"> </w:t>
      </w:r>
      <w:r w:rsidRPr="007E4C61">
        <w:rPr>
          <w:rFonts w:ascii="Times New Roman" w:eastAsia="Times New Roman" w:hAnsi="Times New Roman" w:cs="Times New Roman"/>
          <w:bCs/>
          <w:sz w:val="24"/>
          <w:szCs w:val="24"/>
          <w:lang w:val="en-IN"/>
        </w:rPr>
        <w:t>(</w:t>
      </w:r>
      <w:proofErr w:type="spellStart"/>
      <w:r w:rsidRPr="007E4C61">
        <w:rPr>
          <w:rFonts w:ascii="Times New Roman" w:eastAsia="Times New Roman" w:hAnsi="Times New Roman" w:cs="Times New Roman"/>
          <w:bCs/>
          <w:sz w:val="24"/>
          <w:szCs w:val="24"/>
          <w:lang w:val="en-IN"/>
        </w:rPr>
        <w:t>Asutay</w:t>
      </w:r>
      <w:proofErr w:type="spellEnd"/>
      <w:r w:rsidRPr="007E4C61">
        <w:rPr>
          <w:rFonts w:ascii="Times New Roman" w:eastAsia="Times New Roman" w:hAnsi="Times New Roman" w:cs="Times New Roman"/>
          <w:bCs/>
          <w:sz w:val="24"/>
          <w:szCs w:val="24"/>
          <w:lang w:val="en-IN"/>
        </w:rPr>
        <w:t xml:space="preserve"> and </w:t>
      </w:r>
      <w:proofErr w:type="spellStart"/>
      <w:r w:rsidRPr="007E4C61">
        <w:rPr>
          <w:rFonts w:ascii="Times New Roman" w:eastAsia="Times New Roman" w:hAnsi="Times New Roman" w:cs="Times New Roman"/>
          <w:bCs/>
          <w:sz w:val="24"/>
          <w:szCs w:val="24"/>
          <w:lang w:val="en-IN"/>
        </w:rPr>
        <w:t>Ubaidillah</w:t>
      </w:r>
      <w:proofErr w:type="spellEnd"/>
      <w:r w:rsidRPr="007E4C61">
        <w:rPr>
          <w:rFonts w:ascii="Times New Roman" w:eastAsia="Times New Roman" w:hAnsi="Times New Roman" w:cs="Times New Roman"/>
          <w:bCs/>
          <w:sz w:val="24"/>
          <w:szCs w:val="24"/>
          <w:lang w:val="en-IN"/>
        </w:rPr>
        <w:t>, 2023)</w:t>
      </w:r>
    </w:p>
    <w:p w14:paraId="74235973" w14:textId="12F3CB00" w:rsidR="007E4C61" w:rsidRDefault="007E4C61">
      <w:pPr>
        <w:spacing w:line="360" w:lineRule="auto"/>
        <w:jc w:val="both"/>
        <w:rPr>
          <w:rFonts w:ascii="Times New Roman" w:eastAsia="Times New Roman" w:hAnsi="Times New Roman" w:cs="Times New Roman"/>
          <w:bCs/>
          <w:sz w:val="24"/>
          <w:szCs w:val="24"/>
        </w:rPr>
      </w:pPr>
      <w:r w:rsidRPr="007E4C61">
        <w:rPr>
          <w:rFonts w:ascii="Times New Roman" w:eastAsia="Times New Roman" w:hAnsi="Times New Roman" w:cs="Times New Roman"/>
          <w:bCs/>
          <w:sz w:val="24"/>
          <w:szCs w:val="24"/>
        </w:rPr>
        <w:t xml:space="preserve">. The policies which encourage efficiency improving technology investments can also enhance banking business prospects considering emerging financial environment. </w:t>
      </w:r>
    </w:p>
    <w:p w14:paraId="46DCC02D" w14:textId="6095F6A1" w:rsidR="007E4C61" w:rsidRDefault="007E4C61">
      <w:pPr>
        <w:spacing w:line="360" w:lineRule="auto"/>
        <w:jc w:val="both"/>
        <w:rPr>
          <w:rFonts w:ascii="Times New Roman" w:eastAsia="Times New Roman" w:hAnsi="Times New Roman" w:cs="Times New Roman"/>
          <w:bCs/>
          <w:sz w:val="24"/>
          <w:szCs w:val="24"/>
        </w:rPr>
      </w:pPr>
      <w:r w:rsidRPr="007E4C61">
        <w:rPr>
          <w:rFonts w:ascii="Times New Roman" w:eastAsia="Times New Roman" w:hAnsi="Times New Roman" w:cs="Times New Roman"/>
          <w:bCs/>
          <w:sz w:val="24"/>
          <w:szCs w:val="24"/>
        </w:rPr>
        <w:t>Last but not the least, it requires continuing educating and developing everyone on the staff in order to encourage original thinking and improve organisational performance. Having a train workforce that is familiar with modern technological and operation strategies helps to make efficiency high and changes to market needs. The application of such measures will enhance the Operating and Competitive performance of Banks in the United Kingdom.</w:t>
      </w:r>
    </w:p>
    <w:p w14:paraId="093D1C45" w14:textId="77777777" w:rsidR="007E4C61" w:rsidRPr="007E4C61" w:rsidRDefault="007E4C61">
      <w:pPr>
        <w:spacing w:line="360" w:lineRule="auto"/>
        <w:jc w:val="both"/>
        <w:rPr>
          <w:rFonts w:ascii="Times New Roman" w:eastAsia="Times New Roman" w:hAnsi="Times New Roman" w:cs="Times New Roman"/>
          <w:bCs/>
          <w:sz w:val="24"/>
          <w:szCs w:val="24"/>
        </w:rPr>
      </w:pPr>
    </w:p>
    <w:p w14:paraId="1E971F44" w14:textId="77777777" w:rsidR="007E4C61" w:rsidRDefault="00F4638F" w:rsidP="007E4C61">
      <w:pPr>
        <w:pStyle w:val="Heading2"/>
      </w:pPr>
      <w:bookmarkStart w:id="70" w:name="_Toc179797925"/>
      <w:r>
        <w:t>6.3 Future research</w:t>
      </w:r>
      <w:bookmarkEnd w:id="70"/>
    </w:p>
    <w:p w14:paraId="6C388DC1" w14:textId="215D88F8" w:rsidR="007E4C61" w:rsidRPr="007E4C61" w:rsidRDefault="007E4C61">
      <w:pPr>
        <w:spacing w:line="360" w:lineRule="auto"/>
        <w:jc w:val="both"/>
        <w:rPr>
          <w:rFonts w:ascii="Times New Roman" w:eastAsia="Times New Roman" w:hAnsi="Times New Roman" w:cs="Times New Roman"/>
          <w:bCs/>
          <w:sz w:val="24"/>
          <w:szCs w:val="24"/>
          <w:lang w:val="en-IN"/>
        </w:rPr>
      </w:pPr>
      <w:r w:rsidRPr="007E4C61">
        <w:rPr>
          <w:rFonts w:ascii="Times New Roman" w:eastAsia="Times New Roman" w:hAnsi="Times New Roman" w:cs="Times New Roman"/>
          <w:bCs/>
          <w:sz w:val="24"/>
          <w:szCs w:val="24"/>
        </w:rPr>
        <w:t xml:space="preserve">This study on the efficiency of UK banks can lead to future researches on the operational efficiency of the following areas for further investigation: First, a more general analysis splitting the institutions by different types of banks: retail, investment, challenger, and </w:t>
      </w:r>
      <w:proofErr w:type="spellStart"/>
      <w:r w:rsidRPr="007E4C61">
        <w:rPr>
          <w:rFonts w:ascii="Times New Roman" w:eastAsia="Times New Roman" w:hAnsi="Times New Roman" w:cs="Times New Roman"/>
          <w:bCs/>
          <w:sz w:val="24"/>
          <w:szCs w:val="24"/>
        </w:rPr>
        <w:t>neobanks</w:t>
      </w:r>
      <w:proofErr w:type="spellEnd"/>
      <w:r w:rsidRPr="007E4C61">
        <w:rPr>
          <w:rFonts w:ascii="Times New Roman" w:eastAsia="Times New Roman" w:hAnsi="Times New Roman" w:cs="Times New Roman"/>
          <w:bCs/>
          <w:sz w:val="24"/>
          <w:szCs w:val="24"/>
        </w:rPr>
        <w:t xml:space="preserve"> could offer additional details regarding sectoral efficiency trends</w:t>
      </w:r>
      <w:r>
        <w:rPr>
          <w:rFonts w:ascii="Times New Roman" w:eastAsia="Times New Roman" w:hAnsi="Times New Roman" w:cs="Times New Roman"/>
          <w:bCs/>
          <w:sz w:val="24"/>
          <w:szCs w:val="24"/>
        </w:rPr>
        <w:t xml:space="preserve"> </w:t>
      </w:r>
      <w:r w:rsidRPr="007E4C61">
        <w:rPr>
          <w:rFonts w:ascii="Times New Roman" w:eastAsia="Times New Roman" w:hAnsi="Times New Roman" w:cs="Times New Roman"/>
          <w:bCs/>
          <w:sz w:val="24"/>
          <w:szCs w:val="24"/>
          <w:lang w:val="en-IN"/>
        </w:rPr>
        <w:t>(Pervez and Ali, 2022)</w:t>
      </w:r>
      <w:r w:rsidRPr="007E4C61">
        <w:rPr>
          <w:rFonts w:ascii="Times New Roman" w:eastAsia="Times New Roman" w:hAnsi="Times New Roman" w:cs="Times New Roman"/>
          <w:bCs/>
          <w:sz w:val="24"/>
          <w:szCs w:val="24"/>
        </w:rPr>
        <w:t xml:space="preserve">. Further research on how each of these categories of banks operate with variations depending on external forces, such as technological advancement and changes in regulations, could provide a better view of efficiency. </w:t>
      </w:r>
    </w:p>
    <w:p w14:paraId="1985D818" w14:textId="2F9190F1" w:rsidR="007E4C61" w:rsidRPr="007E4C61" w:rsidRDefault="007E4C61">
      <w:pPr>
        <w:spacing w:line="360" w:lineRule="auto"/>
        <w:jc w:val="both"/>
        <w:rPr>
          <w:rFonts w:ascii="Times New Roman" w:eastAsia="Times New Roman" w:hAnsi="Times New Roman" w:cs="Times New Roman"/>
          <w:bCs/>
          <w:sz w:val="24"/>
          <w:szCs w:val="24"/>
          <w:lang w:val="en-IN"/>
        </w:rPr>
      </w:pPr>
      <w:r w:rsidRPr="007E4C61">
        <w:rPr>
          <w:rFonts w:ascii="Times New Roman" w:eastAsia="Times New Roman" w:hAnsi="Times New Roman" w:cs="Times New Roman"/>
          <w:bCs/>
          <w:sz w:val="24"/>
          <w:szCs w:val="24"/>
        </w:rPr>
        <w:t>Second, it is suggested that the subsequent researching ought to use a wider range of performance evaluation criteria beyond the framework of impressive ratios. For instance, analysing factors such as customer satisfaction, rate of innovation or environmental management, as efficiency drivers would have given a meaningful comparison of bank efficiency. This would also fit well with the rapidly growing focus on non-financial factors also known as Environmental, Social, and Governance (ESG) factors in the financial sector</w:t>
      </w:r>
      <w:r>
        <w:rPr>
          <w:rFonts w:ascii="Times New Roman" w:eastAsia="Times New Roman" w:hAnsi="Times New Roman" w:cs="Times New Roman"/>
          <w:bCs/>
          <w:sz w:val="24"/>
          <w:szCs w:val="24"/>
        </w:rPr>
        <w:t xml:space="preserve"> </w:t>
      </w:r>
      <w:r w:rsidRPr="007E4C61">
        <w:rPr>
          <w:rFonts w:ascii="Times New Roman" w:eastAsia="Times New Roman" w:hAnsi="Times New Roman" w:cs="Times New Roman"/>
          <w:bCs/>
          <w:sz w:val="24"/>
          <w:szCs w:val="24"/>
          <w:lang w:val="en-IN"/>
        </w:rPr>
        <w:t>(</w:t>
      </w:r>
      <w:proofErr w:type="spellStart"/>
      <w:r w:rsidRPr="007E4C61">
        <w:rPr>
          <w:rFonts w:ascii="Times New Roman" w:eastAsia="Times New Roman" w:hAnsi="Times New Roman" w:cs="Times New Roman"/>
          <w:bCs/>
          <w:sz w:val="24"/>
          <w:szCs w:val="24"/>
          <w:lang w:val="en-IN"/>
        </w:rPr>
        <w:t>Zaim</w:t>
      </w:r>
      <w:proofErr w:type="spellEnd"/>
      <w:r w:rsidRPr="007E4C61">
        <w:rPr>
          <w:rFonts w:ascii="Times New Roman" w:eastAsia="Times New Roman" w:hAnsi="Times New Roman" w:cs="Times New Roman"/>
          <w:bCs/>
          <w:sz w:val="24"/>
          <w:szCs w:val="24"/>
          <w:lang w:val="en-IN"/>
        </w:rPr>
        <w:t xml:space="preserve"> </w:t>
      </w:r>
      <w:r w:rsidRPr="007E4C61">
        <w:rPr>
          <w:rFonts w:ascii="Times New Roman" w:eastAsia="Times New Roman" w:hAnsi="Times New Roman" w:cs="Times New Roman"/>
          <w:bCs/>
          <w:i/>
          <w:iCs/>
          <w:sz w:val="24"/>
          <w:szCs w:val="24"/>
          <w:lang w:val="en-IN"/>
        </w:rPr>
        <w:t xml:space="preserve">et al., </w:t>
      </w:r>
      <w:r w:rsidRPr="007E4C61">
        <w:rPr>
          <w:rFonts w:ascii="Times New Roman" w:eastAsia="Times New Roman" w:hAnsi="Times New Roman" w:cs="Times New Roman"/>
          <w:bCs/>
          <w:sz w:val="24"/>
          <w:szCs w:val="24"/>
          <w:lang w:val="en-IN"/>
        </w:rPr>
        <w:t>2022)</w:t>
      </w:r>
      <w:r w:rsidRPr="007E4C61">
        <w:rPr>
          <w:rFonts w:ascii="Times New Roman" w:eastAsia="Times New Roman" w:hAnsi="Times New Roman" w:cs="Times New Roman"/>
          <w:bCs/>
          <w:sz w:val="24"/>
          <w:szCs w:val="24"/>
        </w:rPr>
        <w:t xml:space="preserve">. </w:t>
      </w:r>
    </w:p>
    <w:p w14:paraId="64D50E69" w14:textId="617CB9CE" w:rsidR="007E4C61" w:rsidRPr="007E4C61" w:rsidRDefault="007E4C61">
      <w:pPr>
        <w:spacing w:line="360" w:lineRule="auto"/>
        <w:jc w:val="both"/>
        <w:rPr>
          <w:rFonts w:ascii="Times New Roman" w:eastAsia="Times New Roman" w:hAnsi="Times New Roman" w:cs="Times New Roman"/>
          <w:bCs/>
          <w:sz w:val="24"/>
          <w:szCs w:val="24"/>
        </w:rPr>
      </w:pPr>
      <w:r w:rsidRPr="007E4C61">
        <w:rPr>
          <w:rFonts w:ascii="Times New Roman" w:eastAsia="Times New Roman" w:hAnsi="Times New Roman" w:cs="Times New Roman"/>
          <w:bCs/>
          <w:sz w:val="24"/>
          <w:szCs w:val="24"/>
        </w:rPr>
        <w:t>Third, further studies could look into the ways in which various technologies which are still in their infancy, but demonstrate great potential for development, affect the effectiveness of banks’ operations, namely AI, blockchain, and fintech solutions. Knowledge of how these technologies is transforming key banking processes and possible consequences on productivity may provide useful insight for banking. Finally, long term panel data research works that consider the operational efficiency changes in UK banks spanning years and after significant events in the economy (Brexit, COVID-19, or financial crises) would be useful in gauging the effectiveness of the UK banks to respond to shocks and determination of action plans toward different business cycles.</w:t>
      </w:r>
    </w:p>
    <w:p w14:paraId="6EF2D142" w14:textId="0B2B7E40" w:rsidR="00B24D6D" w:rsidRDefault="00F4638F">
      <w:pPr>
        <w:spacing w:line="360" w:lineRule="auto"/>
        <w:jc w:val="both"/>
        <w:rPr>
          <w:rFonts w:ascii="Times New Roman" w:eastAsia="Times New Roman" w:hAnsi="Times New Roman" w:cs="Times New Roman"/>
          <w:sz w:val="24"/>
          <w:szCs w:val="24"/>
        </w:rPr>
      </w:pPr>
      <w:r>
        <w:br w:type="page"/>
      </w:r>
    </w:p>
    <w:p w14:paraId="7452BFA5" w14:textId="77777777" w:rsidR="00B24D6D" w:rsidRDefault="00F4638F" w:rsidP="007E4C61">
      <w:pPr>
        <w:pStyle w:val="Heading1"/>
      </w:pPr>
      <w:bookmarkStart w:id="71" w:name="_Toc179797926"/>
      <w:r>
        <w:t>Reference List</w:t>
      </w:r>
      <w:bookmarkEnd w:id="71"/>
    </w:p>
    <w:p w14:paraId="78EFC63E"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Adaloudis</w:t>
      </w:r>
      <w:proofErr w:type="spellEnd"/>
      <w:r>
        <w:rPr>
          <w:rFonts w:ascii="Times New Roman" w:eastAsia="Times New Roman" w:hAnsi="Times New Roman" w:cs="Times New Roman"/>
          <w:color w:val="222222"/>
          <w:sz w:val="24"/>
          <w:szCs w:val="24"/>
        </w:rPr>
        <w:t xml:space="preserve">, M. and </w:t>
      </w:r>
      <w:proofErr w:type="spellStart"/>
      <w:r>
        <w:rPr>
          <w:rFonts w:ascii="Times New Roman" w:eastAsia="Times New Roman" w:hAnsi="Times New Roman" w:cs="Times New Roman"/>
          <w:color w:val="222222"/>
          <w:sz w:val="24"/>
          <w:szCs w:val="24"/>
        </w:rPr>
        <w:t>Roca</w:t>
      </w:r>
      <w:proofErr w:type="spellEnd"/>
      <w:r>
        <w:rPr>
          <w:rFonts w:ascii="Times New Roman" w:eastAsia="Times New Roman" w:hAnsi="Times New Roman" w:cs="Times New Roman"/>
          <w:color w:val="222222"/>
          <w:sz w:val="24"/>
          <w:szCs w:val="24"/>
        </w:rPr>
        <w:t xml:space="preserve">, J.B., 2021. Sustainability tradeoffs in the adoption of 3D Concrete Printing in the construction industry. </w:t>
      </w:r>
      <w:r>
        <w:rPr>
          <w:rFonts w:ascii="Times New Roman" w:eastAsia="Times New Roman" w:hAnsi="Times New Roman" w:cs="Times New Roman"/>
          <w:i/>
          <w:color w:val="222222"/>
          <w:sz w:val="24"/>
          <w:szCs w:val="24"/>
        </w:rPr>
        <w:t>Journal of Cleaner Production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307</w:t>
      </w:r>
      <w:r>
        <w:rPr>
          <w:rFonts w:ascii="Times New Roman" w:eastAsia="Times New Roman" w:hAnsi="Times New Roman" w:cs="Times New Roman"/>
          <w:color w:val="222222"/>
          <w:sz w:val="24"/>
          <w:szCs w:val="24"/>
        </w:rPr>
        <w:t>, p.127201.</w:t>
      </w:r>
    </w:p>
    <w:p w14:paraId="219530A3"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Adeabah</w:t>
      </w:r>
      <w:proofErr w:type="spellEnd"/>
      <w:r>
        <w:rPr>
          <w:rFonts w:ascii="Times New Roman" w:eastAsia="Times New Roman" w:hAnsi="Times New Roman" w:cs="Times New Roman"/>
          <w:color w:val="222222"/>
          <w:sz w:val="24"/>
          <w:szCs w:val="24"/>
        </w:rPr>
        <w:t xml:space="preserve">, D. and </w:t>
      </w:r>
      <w:proofErr w:type="spellStart"/>
      <w:r>
        <w:rPr>
          <w:rFonts w:ascii="Times New Roman" w:eastAsia="Times New Roman" w:hAnsi="Times New Roman" w:cs="Times New Roman"/>
          <w:color w:val="222222"/>
          <w:sz w:val="24"/>
          <w:szCs w:val="24"/>
        </w:rPr>
        <w:t>Andoh</w:t>
      </w:r>
      <w:proofErr w:type="spellEnd"/>
      <w:r>
        <w:rPr>
          <w:rFonts w:ascii="Times New Roman" w:eastAsia="Times New Roman" w:hAnsi="Times New Roman" w:cs="Times New Roman"/>
          <w:color w:val="222222"/>
          <w:sz w:val="24"/>
          <w:szCs w:val="24"/>
        </w:rPr>
        <w:t xml:space="preserve">, C., 2020. Cost efficiency and welfare performance of banks: evidence from an emerging economy. </w:t>
      </w:r>
      <w:r>
        <w:rPr>
          <w:rFonts w:ascii="Times New Roman" w:eastAsia="Times New Roman" w:hAnsi="Times New Roman" w:cs="Times New Roman"/>
          <w:i/>
          <w:color w:val="222222"/>
          <w:sz w:val="24"/>
          <w:szCs w:val="24"/>
        </w:rPr>
        <w:t>International Journal of Managerial Finance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16</w:t>
      </w:r>
      <w:r>
        <w:rPr>
          <w:rFonts w:ascii="Times New Roman" w:eastAsia="Times New Roman" w:hAnsi="Times New Roman" w:cs="Times New Roman"/>
          <w:color w:val="222222"/>
          <w:sz w:val="24"/>
          <w:szCs w:val="24"/>
        </w:rPr>
        <w:t>(5), pp.549-574.</w:t>
      </w:r>
    </w:p>
    <w:p w14:paraId="73779748"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Adeabah</w:t>
      </w:r>
      <w:proofErr w:type="spellEnd"/>
      <w:r>
        <w:rPr>
          <w:rFonts w:ascii="Times New Roman" w:eastAsia="Times New Roman" w:hAnsi="Times New Roman" w:cs="Times New Roman"/>
          <w:color w:val="222222"/>
          <w:sz w:val="24"/>
          <w:szCs w:val="24"/>
        </w:rPr>
        <w:t xml:space="preserve">, D., </w:t>
      </w:r>
      <w:proofErr w:type="spellStart"/>
      <w:r>
        <w:rPr>
          <w:rFonts w:ascii="Times New Roman" w:eastAsia="Times New Roman" w:hAnsi="Times New Roman" w:cs="Times New Roman"/>
          <w:color w:val="222222"/>
          <w:sz w:val="24"/>
          <w:szCs w:val="24"/>
        </w:rPr>
        <w:t>Andoh</w:t>
      </w:r>
      <w:proofErr w:type="spellEnd"/>
      <w:r>
        <w:rPr>
          <w:rFonts w:ascii="Times New Roman" w:eastAsia="Times New Roman" w:hAnsi="Times New Roman" w:cs="Times New Roman"/>
          <w:color w:val="222222"/>
          <w:sz w:val="24"/>
          <w:szCs w:val="24"/>
        </w:rPr>
        <w:t xml:space="preserve">, C., </w:t>
      </w:r>
      <w:proofErr w:type="spellStart"/>
      <w:r>
        <w:rPr>
          <w:rFonts w:ascii="Times New Roman" w:eastAsia="Times New Roman" w:hAnsi="Times New Roman" w:cs="Times New Roman"/>
          <w:color w:val="222222"/>
          <w:sz w:val="24"/>
          <w:szCs w:val="24"/>
        </w:rPr>
        <w:t>Asongu</w:t>
      </w:r>
      <w:proofErr w:type="spellEnd"/>
      <w:r>
        <w:rPr>
          <w:rFonts w:ascii="Times New Roman" w:eastAsia="Times New Roman" w:hAnsi="Times New Roman" w:cs="Times New Roman"/>
          <w:color w:val="222222"/>
          <w:sz w:val="24"/>
          <w:szCs w:val="24"/>
        </w:rPr>
        <w:t xml:space="preserve">, S. and </w:t>
      </w:r>
      <w:proofErr w:type="spellStart"/>
      <w:r>
        <w:rPr>
          <w:rFonts w:ascii="Times New Roman" w:eastAsia="Times New Roman" w:hAnsi="Times New Roman" w:cs="Times New Roman"/>
          <w:color w:val="222222"/>
          <w:sz w:val="24"/>
          <w:szCs w:val="24"/>
        </w:rPr>
        <w:t>Gemegah</w:t>
      </w:r>
      <w:proofErr w:type="spellEnd"/>
      <w:r>
        <w:rPr>
          <w:rFonts w:ascii="Times New Roman" w:eastAsia="Times New Roman" w:hAnsi="Times New Roman" w:cs="Times New Roman"/>
          <w:color w:val="222222"/>
          <w:sz w:val="24"/>
          <w:szCs w:val="24"/>
        </w:rPr>
        <w:t xml:space="preserve">, A., 2023. </w:t>
      </w:r>
      <w:proofErr w:type="spellStart"/>
      <w:r>
        <w:rPr>
          <w:rFonts w:ascii="Times New Roman" w:eastAsia="Times New Roman" w:hAnsi="Times New Roman" w:cs="Times New Roman"/>
          <w:color w:val="222222"/>
          <w:sz w:val="24"/>
          <w:szCs w:val="24"/>
        </w:rPr>
        <w:t>Reputational</w:t>
      </w:r>
      <w:proofErr w:type="spellEnd"/>
      <w:r>
        <w:rPr>
          <w:rFonts w:ascii="Times New Roman" w:eastAsia="Times New Roman" w:hAnsi="Times New Roman" w:cs="Times New Roman"/>
          <w:color w:val="222222"/>
          <w:sz w:val="24"/>
          <w:szCs w:val="24"/>
        </w:rPr>
        <w:t xml:space="preserve"> risks in banks: A review of research themes, frameworks, methods, and future research directions. </w:t>
      </w:r>
      <w:r>
        <w:rPr>
          <w:rFonts w:ascii="Times New Roman" w:eastAsia="Times New Roman" w:hAnsi="Times New Roman" w:cs="Times New Roman"/>
          <w:i/>
          <w:color w:val="222222"/>
          <w:sz w:val="24"/>
          <w:szCs w:val="24"/>
        </w:rPr>
        <w:t>Journal of Economic Surveys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37</w:t>
      </w:r>
      <w:r>
        <w:rPr>
          <w:rFonts w:ascii="Times New Roman" w:eastAsia="Times New Roman" w:hAnsi="Times New Roman" w:cs="Times New Roman"/>
          <w:color w:val="222222"/>
          <w:sz w:val="24"/>
          <w:szCs w:val="24"/>
        </w:rPr>
        <w:t>(2), pp.321-350.</w:t>
      </w:r>
    </w:p>
    <w:p w14:paraId="4DF39C97"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Ahamed</w:t>
      </w:r>
      <w:proofErr w:type="spellEnd"/>
      <w:r>
        <w:rPr>
          <w:rFonts w:ascii="Times New Roman" w:eastAsia="Times New Roman" w:hAnsi="Times New Roman" w:cs="Times New Roman"/>
          <w:color w:val="222222"/>
          <w:sz w:val="24"/>
          <w:szCs w:val="24"/>
        </w:rPr>
        <w:t xml:space="preserve">, M.M., Ho, S.J., </w:t>
      </w:r>
      <w:proofErr w:type="spellStart"/>
      <w:r>
        <w:rPr>
          <w:rFonts w:ascii="Times New Roman" w:eastAsia="Times New Roman" w:hAnsi="Times New Roman" w:cs="Times New Roman"/>
          <w:color w:val="222222"/>
          <w:sz w:val="24"/>
          <w:szCs w:val="24"/>
        </w:rPr>
        <w:t>Mallick</w:t>
      </w:r>
      <w:proofErr w:type="spellEnd"/>
      <w:r>
        <w:rPr>
          <w:rFonts w:ascii="Times New Roman" w:eastAsia="Times New Roman" w:hAnsi="Times New Roman" w:cs="Times New Roman"/>
          <w:color w:val="222222"/>
          <w:sz w:val="24"/>
          <w:szCs w:val="24"/>
        </w:rPr>
        <w:t xml:space="preserve">, S.K. and </w:t>
      </w:r>
      <w:proofErr w:type="spellStart"/>
      <w:r>
        <w:rPr>
          <w:rFonts w:ascii="Times New Roman" w:eastAsia="Times New Roman" w:hAnsi="Times New Roman" w:cs="Times New Roman"/>
          <w:color w:val="222222"/>
          <w:sz w:val="24"/>
          <w:szCs w:val="24"/>
        </w:rPr>
        <w:t>Matousek</w:t>
      </w:r>
      <w:proofErr w:type="spellEnd"/>
      <w:r>
        <w:rPr>
          <w:rFonts w:ascii="Times New Roman" w:eastAsia="Times New Roman" w:hAnsi="Times New Roman" w:cs="Times New Roman"/>
          <w:color w:val="222222"/>
          <w:sz w:val="24"/>
          <w:szCs w:val="24"/>
        </w:rPr>
        <w:t xml:space="preserve">, R., 2021. Inclusive banking, financial regulation and bank performance: Cross-country evidence. </w:t>
      </w:r>
      <w:r>
        <w:rPr>
          <w:rFonts w:ascii="Times New Roman" w:eastAsia="Times New Roman" w:hAnsi="Times New Roman" w:cs="Times New Roman"/>
          <w:i/>
          <w:color w:val="222222"/>
          <w:sz w:val="24"/>
          <w:szCs w:val="24"/>
        </w:rPr>
        <w:t>Journal of Banking &amp; Finance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124</w:t>
      </w:r>
      <w:r>
        <w:rPr>
          <w:rFonts w:ascii="Times New Roman" w:eastAsia="Times New Roman" w:hAnsi="Times New Roman" w:cs="Times New Roman"/>
          <w:color w:val="222222"/>
          <w:sz w:val="24"/>
          <w:szCs w:val="24"/>
        </w:rPr>
        <w:t>, p.106055.</w:t>
      </w:r>
    </w:p>
    <w:p w14:paraId="15CB3B61"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Ahmed, S., </w:t>
      </w:r>
      <w:proofErr w:type="spellStart"/>
      <w:r>
        <w:rPr>
          <w:rFonts w:ascii="Times New Roman" w:eastAsia="Times New Roman" w:hAnsi="Times New Roman" w:cs="Times New Roman"/>
          <w:color w:val="222222"/>
          <w:sz w:val="24"/>
          <w:szCs w:val="24"/>
        </w:rPr>
        <w:t>Bangassa</w:t>
      </w:r>
      <w:proofErr w:type="spellEnd"/>
      <w:r>
        <w:rPr>
          <w:rFonts w:ascii="Times New Roman" w:eastAsia="Times New Roman" w:hAnsi="Times New Roman" w:cs="Times New Roman"/>
          <w:color w:val="222222"/>
          <w:sz w:val="24"/>
          <w:szCs w:val="24"/>
        </w:rPr>
        <w:t xml:space="preserve">, K. and Akbar, S., 2020. A study on trust restoration efforts in the UK retail banking industry. </w:t>
      </w:r>
      <w:r>
        <w:rPr>
          <w:rFonts w:ascii="Times New Roman" w:eastAsia="Times New Roman" w:hAnsi="Times New Roman" w:cs="Times New Roman"/>
          <w:i/>
          <w:color w:val="222222"/>
          <w:sz w:val="24"/>
          <w:szCs w:val="24"/>
        </w:rPr>
        <w:t>The British Accounting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52</w:t>
      </w:r>
      <w:r>
        <w:rPr>
          <w:rFonts w:ascii="Times New Roman" w:eastAsia="Times New Roman" w:hAnsi="Times New Roman" w:cs="Times New Roman"/>
          <w:color w:val="222222"/>
          <w:sz w:val="24"/>
          <w:szCs w:val="24"/>
        </w:rPr>
        <w:t>(1), p.100871.</w:t>
      </w:r>
    </w:p>
    <w:p w14:paraId="30B1A8A5"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sidRPr="0066477C">
        <w:rPr>
          <w:rFonts w:ascii="Times New Roman" w:eastAsia="Times New Roman" w:hAnsi="Times New Roman" w:cs="Times New Roman"/>
          <w:color w:val="222222"/>
          <w:sz w:val="24"/>
          <w:szCs w:val="24"/>
          <w:lang w:val="it-IT"/>
        </w:rPr>
        <w:t>Al-Alawi</w:t>
      </w:r>
      <w:proofErr w:type="spellEnd"/>
      <w:r w:rsidRPr="0066477C">
        <w:rPr>
          <w:rFonts w:ascii="Times New Roman" w:eastAsia="Times New Roman" w:hAnsi="Times New Roman" w:cs="Times New Roman"/>
          <w:color w:val="222222"/>
          <w:sz w:val="24"/>
          <w:szCs w:val="24"/>
          <w:lang w:val="it-IT"/>
        </w:rPr>
        <w:t xml:space="preserve">, A.I. and </w:t>
      </w:r>
      <w:proofErr w:type="spellStart"/>
      <w:r w:rsidRPr="0066477C">
        <w:rPr>
          <w:rFonts w:ascii="Times New Roman" w:eastAsia="Times New Roman" w:hAnsi="Times New Roman" w:cs="Times New Roman"/>
          <w:color w:val="222222"/>
          <w:sz w:val="24"/>
          <w:szCs w:val="24"/>
          <w:lang w:val="it-IT"/>
        </w:rPr>
        <w:t>Al-Bassam</w:t>
      </w:r>
      <w:proofErr w:type="spellEnd"/>
      <w:r w:rsidRPr="0066477C">
        <w:rPr>
          <w:rFonts w:ascii="Times New Roman" w:eastAsia="Times New Roman" w:hAnsi="Times New Roman" w:cs="Times New Roman"/>
          <w:color w:val="222222"/>
          <w:sz w:val="24"/>
          <w:szCs w:val="24"/>
          <w:lang w:val="it-IT"/>
        </w:rPr>
        <w:t xml:space="preserve">, M.S.A., 2020. </w:t>
      </w:r>
      <w:r>
        <w:rPr>
          <w:rFonts w:ascii="Times New Roman" w:eastAsia="Times New Roman" w:hAnsi="Times New Roman" w:cs="Times New Roman"/>
          <w:color w:val="222222"/>
          <w:sz w:val="24"/>
          <w:szCs w:val="24"/>
        </w:rPr>
        <w:t xml:space="preserve">The significance of cybersecurity system in helping managing risk in banking and financial sector. </w:t>
      </w:r>
      <w:r>
        <w:rPr>
          <w:rFonts w:ascii="Times New Roman" w:eastAsia="Times New Roman" w:hAnsi="Times New Roman" w:cs="Times New Roman"/>
          <w:i/>
          <w:color w:val="222222"/>
          <w:sz w:val="24"/>
          <w:szCs w:val="24"/>
        </w:rPr>
        <w:t xml:space="preserve">Journal of </w:t>
      </w:r>
      <w:proofErr w:type="spellStart"/>
      <w:r>
        <w:rPr>
          <w:rFonts w:ascii="Times New Roman" w:eastAsia="Times New Roman" w:hAnsi="Times New Roman" w:cs="Times New Roman"/>
          <w:i/>
          <w:color w:val="222222"/>
          <w:sz w:val="24"/>
          <w:szCs w:val="24"/>
        </w:rPr>
        <w:t>Xidian</w:t>
      </w:r>
      <w:proofErr w:type="spellEnd"/>
      <w:r>
        <w:rPr>
          <w:rFonts w:ascii="Times New Roman" w:eastAsia="Times New Roman" w:hAnsi="Times New Roman" w:cs="Times New Roman"/>
          <w:i/>
          <w:color w:val="222222"/>
          <w:sz w:val="24"/>
          <w:szCs w:val="24"/>
        </w:rPr>
        <w:t xml:space="preserve"> University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14</w:t>
      </w:r>
      <w:r>
        <w:rPr>
          <w:rFonts w:ascii="Times New Roman" w:eastAsia="Times New Roman" w:hAnsi="Times New Roman" w:cs="Times New Roman"/>
          <w:color w:val="222222"/>
          <w:sz w:val="24"/>
          <w:szCs w:val="24"/>
        </w:rPr>
        <w:t>(7), pp.1523-1536.</w:t>
      </w:r>
    </w:p>
    <w:p w14:paraId="2A9F8275"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Al-Dmour</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Al-Dmour</w:t>
      </w:r>
      <w:proofErr w:type="spellEnd"/>
      <w:r>
        <w:rPr>
          <w:rFonts w:ascii="Times New Roman" w:eastAsia="Times New Roman" w:hAnsi="Times New Roman" w:cs="Times New Roman"/>
          <w:color w:val="222222"/>
          <w:sz w:val="24"/>
          <w:szCs w:val="24"/>
        </w:rPr>
        <w:t xml:space="preserve">, R. and </w:t>
      </w:r>
      <w:proofErr w:type="spellStart"/>
      <w:r>
        <w:rPr>
          <w:rFonts w:ascii="Times New Roman" w:eastAsia="Times New Roman" w:hAnsi="Times New Roman" w:cs="Times New Roman"/>
          <w:color w:val="222222"/>
          <w:sz w:val="24"/>
          <w:szCs w:val="24"/>
        </w:rPr>
        <w:t>Rababeh</w:t>
      </w:r>
      <w:proofErr w:type="spellEnd"/>
      <w:r>
        <w:rPr>
          <w:rFonts w:ascii="Times New Roman" w:eastAsia="Times New Roman" w:hAnsi="Times New Roman" w:cs="Times New Roman"/>
          <w:color w:val="222222"/>
          <w:sz w:val="24"/>
          <w:szCs w:val="24"/>
        </w:rPr>
        <w:t xml:space="preserve">, N., 2021. The impact of knowledge management practice on digital financial innovation: the role of bank managers. </w:t>
      </w:r>
      <w:r>
        <w:rPr>
          <w:rFonts w:ascii="Times New Roman" w:eastAsia="Times New Roman" w:hAnsi="Times New Roman" w:cs="Times New Roman"/>
          <w:i/>
          <w:color w:val="222222"/>
          <w:sz w:val="24"/>
          <w:szCs w:val="24"/>
        </w:rPr>
        <w:t>VINE Journal of Information and Knowledge Management Systems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51</w:t>
      </w:r>
      <w:r>
        <w:rPr>
          <w:rFonts w:ascii="Times New Roman" w:eastAsia="Times New Roman" w:hAnsi="Times New Roman" w:cs="Times New Roman"/>
          <w:color w:val="222222"/>
          <w:sz w:val="24"/>
          <w:szCs w:val="24"/>
        </w:rPr>
        <w:t>(3), pp.492-514.</w:t>
      </w:r>
    </w:p>
    <w:p w14:paraId="445C850A"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Ali, B.J. and Anwar, G., 2021. Business strategy: The influence of Strategic Competitiveness on competitive advantage. </w:t>
      </w:r>
      <w:r>
        <w:rPr>
          <w:rFonts w:ascii="Times New Roman" w:eastAsia="Times New Roman" w:hAnsi="Times New Roman" w:cs="Times New Roman"/>
          <w:i/>
          <w:color w:val="222222"/>
          <w:sz w:val="24"/>
          <w:szCs w:val="24"/>
        </w:rPr>
        <w:t>International Journal of Electrical, Electronics and Computers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(2).</w:t>
      </w:r>
    </w:p>
    <w:p w14:paraId="2C68B5DD"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Al-Shehab</w:t>
      </w:r>
      <w:proofErr w:type="spellEnd"/>
      <w:r>
        <w:rPr>
          <w:rFonts w:ascii="Times New Roman" w:eastAsia="Times New Roman" w:hAnsi="Times New Roman" w:cs="Times New Roman"/>
          <w:color w:val="222222"/>
          <w:sz w:val="24"/>
          <w:szCs w:val="24"/>
        </w:rPr>
        <w:t xml:space="preserve">, N., </w:t>
      </w:r>
      <w:proofErr w:type="spellStart"/>
      <w:r>
        <w:rPr>
          <w:rFonts w:ascii="Times New Roman" w:eastAsia="Times New Roman" w:hAnsi="Times New Roman" w:cs="Times New Roman"/>
          <w:color w:val="222222"/>
          <w:sz w:val="24"/>
          <w:szCs w:val="24"/>
        </w:rPr>
        <w:t>AL-Hashimi</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Madbouly</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Reyad</w:t>
      </w:r>
      <w:proofErr w:type="spellEnd"/>
      <w:r>
        <w:rPr>
          <w:rFonts w:ascii="Times New Roman" w:eastAsia="Times New Roman" w:hAnsi="Times New Roman" w:cs="Times New Roman"/>
          <w:color w:val="222222"/>
          <w:sz w:val="24"/>
          <w:szCs w:val="24"/>
        </w:rPr>
        <w:t xml:space="preserve">, S. and </w:t>
      </w:r>
      <w:proofErr w:type="spellStart"/>
      <w:r>
        <w:rPr>
          <w:rFonts w:ascii="Times New Roman" w:eastAsia="Times New Roman" w:hAnsi="Times New Roman" w:cs="Times New Roman"/>
          <w:color w:val="222222"/>
          <w:sz w:val="24"/>
          <w:szCs w:val="24"/>
        </w:rPr>
        <w:t>Hamdan</w:t>
      </w:r>
      <w:proofErr w:type="spellEnd"/>
      <w:r>
        <w:rPr>
          <w:rFonts w:ascii="Times New Roman" w:eastAsia="Times New Roman" w:hAnsi="Times New Roman" w:cs="Times New Roman"/>
          <w:color w:val="222222"/>
          <w:sz w:val="24"/>
          <w:szCs w:val="24"/>
        </w:rPr>
        <w:t xml:space="preserve">, A., 2021. Do employability skills for business graduates meet the employers’ expectations? The case of retail Islamic banks of Bahrain. </w:t>
      </w:r>
      <w:r>
        <w:rPr>
          <w:rFonts w:ascii="Times New Roman" w:eastAsia="Times New Roman" w:hAnsi="Times New Roman" w:cs="Times New Roman"/>
          <w:i/>
          <w:color w:val="222222"/>
          <w:sz w:val="24"/>
          <w:szCs w:val="24"/>
        </w:rPr>
        <w:t>Higher Education, Skills and Work-Based Learning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(2), pp.349-366.</w:t>
      </w:r>
    </w:p>
    <w:p w14:paraId="4815A1F9"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Asteriou</w:t>
      </w:r>
      <w:proofErr w:type="spellEnd"/>
      <w:r>
        <w:rPr>
          <w:rFonts w:ascii="Times New Roman" w:eastAsia="Times New Roman" w:hAnsi="Times New Roman" w:cs="Times New Roman"/>
          <w:color w:val="222222"/>
          <w:sz w:val="24"/>
          <w:szCs w:val="24"/>
        </w:rPr>
        <w:t xml:space="preserve">, D., </w:t>
      </w:r>
      <w:proofErr w:type="spellStart"/>
      <w:r>
        <w:rPr>
          <w:rFonts w:ascii="Times New Roman" w:eastAsia="Times New Roman" w:hAnsi="Times New Roman" w:cs="Times New Roman"/>
          <w:color w:val="222222"/>
          <w:sz w:val="24"/>
          <w:szCs w:val="24"/>
        </w:rPr>
        <w:t>Pilbeam</w:t>
      </w:r>
      <w:proofErr w:type="spellEnd"/>
      <w:r>
        <w:rPr>
          <w:rFonts w:ascii="Times New Roman" w:eastAsia="Times New Roman" w:hAnsi="Times New Roman" w:cs="Times New Roman"/>
          <w:color w:val="222222"/>
          <w:sz w:val="24"/>
          <w:szCs w:val="24"/>
        </w:rPr>
        <w:t xml:space="preserve">, K. and </w:t>
      </w:r>
      <w:proofErr w:type="spellStart"/>
      <w:r>
        <w:rPr>
          <w:rFonts w:ascii="Times New Roman" w:eastAsia="Times New Roman" w:hAnsi="Times New Roman" w:cs="Times New Roman"/>
          <w:color w:val="222222"/>
          <w:sz w:val="24"/>
          <w:szCs w:val="24"/>
        </w:rPr>
        <w:t>Tomuleasa</w:t>
      </w:r>
      <w:proofErr w:type="spellEnd"/>
      <w:r>
        <w:rPr>
          <w:rFonts w:ascii="Times New Roman" w:eastAsia="Times New Roman" w:hAnsi="Times New Roman" w:cs="Times New Roman"/>
          <w:color w:val="222222"/>
          <w:sz w:val="24"/>
          <w:szCs w:val="24"/>
        </w:rPr>
        <w:t xml:space="preserve">, I., 2021. The impact of corruption, economic freedom, regulation and transparency on bank profitability and bank stability: Evidence from the Eurozone area. </w:t>
      </w:r>
      <w:r>
        <w:rPr>
          <w:rFonts w:ascii="Times New Roman" w:eastAsia="Times New Roman" w:hAnsi="Times New Roman" w:cs="Times New Roman"/>
          <w:i/>
          <w:color w:val="222222"/>
          <w:sz w:val="24"/>
          <w:szCs w:val="24"/>
        </w:rPr>
        <w:t xml:space="preserve">Journal of Economic </w:t>
      </w:r>
      <w:proofErr w:type="spellStart"/>
      <w:r>
        <w:rPr>
          <w:rFonts w:ascii="Times New Roman" w:eastAsia="Times New Roman" w:hAnsi="Times New Roman" w:cs="Times New Roman"/>
          <w:i/>
          <w:color w:val="222222"/>
          <w:sz w:val="24"/>
          <w:szCs w:val="24"/>
        </w:rPr>
        <w:t>Behavior</w:t>
      </w:r>
      <w:proofErr w:type="spellEnd"/>
      <w:r>
        <w:rPr>
          <w:rFonts w:ascii="Times New Roman" w:eastAsia="Times New Roman" w:hAnsi="Times New Roman" w:cs="Times New Roman"/>
          <w:i/>
          <w:color w:val="222222"/>
          <w:sz w:val="24"/>
          <w:szCs w:val="24"/>
        </w:rPr>
        <w:t xml:space="preserve"> &amp; </w:t>
      </w:r>
      <w:proofErr w:type="spellStart"/>
      <w:r>
        <w:rPr>
          <w:rFonts w:ascii="Times New Roman" w:eastAsia="Times New Roman" w:hAnsi="Times New Roman" w:cs="Times New Roman"/>
          <w:i/>
          <w:color w:val="222222"/>
          <w:sz w:val="24"/>
          <w:szCs w:val="24"/>
        </w:rPr>
        <w:t>Organization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184</w:t>
      </w:r>
      <w:r>
        <w:rPr>
          <w:rFonts w:ascii="Times New Roman" w:eastAsia="Times New Roman" w:hAnsi="Times New Roman" w:cs="Times New Roman"/>
          <w:color w:val="222222"/>
          <w:sz w:val="24"/>
          <w:szCs w:val="24"/>
        </w:rPr>
        <w:t>, pp.150-177.</w:t>
      </w:r>
    </w:p>
    <w:p w14:paraId="1C71B6C9" w14:textId="0670BC8F" w:rsidR="0066477C" w:rsidRDefault="0066477C" w:rsidP="0095322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Asutay</w:t>
      </w:r>
      <w:proofErr w:type="spellEnd"/>
      <w:r>
        <w:rPr>
          <w:rFonts w:ascii="Times New Roman" w:eastAsia="Times New Roman" w:hAnsi="Times New Roman" w:cs="Times New Roman"/>
          <w:sz w:val="24"/>
          <w:szCs w:val="24"/>
        </w:rPr>
        <w:t xml:space="preserve">, M. and </w:t>
      </w:r>
      <w:proofErr w:type="spellStart"/>
      <w:r w:rsidR="004D1B64">
        <w:rPr>
          <w:rFonts w:ascii="Times New Roman" w:eastAsia="Times New Roman" w:hAnsi="Times New Roman" w:cs="Times New Roman"/>
          <w:sz w:val="24"/>
          <w:szCs w:val="24"/>
        </w:rPr>
        <w:t>Ubaidillah</w:t>
      </w:r>
      <w:proofErr w:type="spellEnd"/>
      <w:r w:rsidR="004D1B64">
        <w:rPr>
          <w:rFonts w:ascii="Times New Roman" w:eastAsia="Times New Roman" w:hAnsi="Times New Roman" w:cs="Times New Roman"/>
          <w:sz w:val="24"/>
          <w:szCs w:val="24"/>
        </w:rPr>
        <w:t>, 2023</w:t>
      </w:r>
      <w:r>
        <w:rPr>
          <w:rFonts w:ascii="Times New Roman" w:eastAsia="Times New Roman" w:hAnsi="Times New Roman" w:cs="Times New Roman"/>
          <w:sz w:val="24"/>
          <w:szCs w:val="24"/>
        </w:rPr>
        <w:t xml:space="preserve">. Examining the Impact of Intellectual Capital Performance on Financial Performance in Islamic Banks. </w:t>
      </w:r>
      <w:r>
        <w:rPr>
          <w:rFonts w:ascii="Times New Roman" w:eastAsia="Times New Roman" w:hAnsi="Times New Roman" w:cs="Times New Roman"/>
          <w:i/>
          <w:sz w:val="24"/>
          <w:szCs w:val="24"/>
        </w:rPr>
        <w:t>Journal of the Knowledge Economy</w:t>
      </w:r>
      <w:r>
        <w:rPr>
          <w:rFonts w:ascii="Times New Roman" w:eastAsia="Times New Roman" w:hAnsi="Times New Roman" w:cs="Times New Roman"/>
          <w:sz w:val="24"/>
          <w:szCs w:val="24"/>
        </w:rPr>
        <w:t>.</w:t>
      </w:r>
    </w:p>
    <w:p w14:paraId="517E0A92"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Awan</w:t>
      </w:r>
      <w:proofErr w:type="spellEnd"/>
      <w:r>
        <w:rPr>
          <w:rFonts w:ascii="Times New Roman" w:eastAsia="Times New Roman" w:hAnsi="Times New Roman" w:cs="Times New Roman"/>
          <w:color w:val="222222"/>
          <w:sz w:val="24"/>
          <w:szCs w:val="24"/>
        </w:rPr>
        <w:t xml:space="preserve">, T., </w:t>
      </w:r>
      <w:proofErr w:type="spellStart"/>
      <w:r>
        <w:rPr>
          <w:rFonts w:ascii="Times New Roman" w:eastAsia="Times New Roman" w:hAnsi="Times New Roman" w:cs="Times New Roman"/>
          <w:color w:val="222222"/>
          <w:sz w:val="24"/>
          <w:szCs w:val="24"/>
        </w:rPr>
        <w:t>Rizwan</w:t>
      </w:r>
      <w:proofErr w:type="spellEnd"/>
      <w:r>
        <w:rPr>
          <w:rFonts w:ascii="Times New Roman" w:eastAsia="Times New Roman" w:hAnsi="Times New Roman" w:cs="Times New Roman"/>
          <w:color w:val="222222"/>
          <w:sz w:val="24"/>
          <w:szCs w:val="24"/>
        </w:rPr>
        <w:t xml:space="preserve">, M.F. and Shah, S.Z., 2020. Impact of Acquisition on cost efficiency, operational hedging and returns of acquirer firms in Pakistan. </w:t>
      </w:r>
      <w:r>
        <w:rPr>
          <w:rFonts w:ascii="Times New Roman" w:eastAsia="Times New Roman" w:hAnsi="Times New Roman" w:cs="Times New Roman"/>
          <w:i/>
          <w:color w:val="222222"/>
          <w:sz w:val="24"/>
          <w:szCs w:val="24"/>
        </w:rPr>
        <w:t>NICE Research Journal</w:t>
      </w:r>
      <w:r>
        <w:rPr>
          <w:rFonts w:ascii="Times New Roman" w:eastAsia="Times New Roman" w:hAnsi="Times New Roman" w:cs="Times New Roman"/>
          <w:color w:val="222222"/>
          <w:sz w:val="24"/>
          <w:szCs w:val="24"/>
        </w:rPr>
        <w:t>, pp.130-160.</w:t>
      </w:r>
    </w:p>
    <w:p w14:paraId="6B68684D"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Baariu</w:t>
      </w:r>
      <w:proofErr w:type="spellEnd"/>
      <w:r>
        <w:rPr>
          <w:rFonts w:ascii="Times New Roman" w:eastAsia="Times New Roman" w:hAnsi="Times New Roman" w:cs="Times New Roman"/>
          <w:color w:val="222222"/>
          <w:sz w:val="24"/>
          <w:szCs w:val="24"/>
        </w:rPr>
        <w:t xml:space="preserve">, M.J. and Peter, N., 2021. Relationship between selected macroeconomic variables and the financial performance of investment banks in Kenya. </w:t>
      </w:r>
      <w:r>
        <w:rPr>
          <w:rFonts w:ascii="Times New Roman" w:eastAsia="Times New Roman" w:hAnsi="Times New Roman" w:cs="Times New Roman"/>
          <w:i/>
          <w:color w:val="222222"/>
          <w:sz w:val="24"/>
          <w:szCs w:val="24"/>
        </w:rPr>
        <w:t>International Journal of Economics and Finance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(11), pp.1-98.</w:t>
      </w:r>
    </w:p>
    <w:p w14:paraId="1F7651A7"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Bag, S., Gupta, S., Kumar, A. and </w:t>
      </w:r>
      <w:proofErr w:type="spellStart"/>
      <w:r>
        <w:rPr>
          <w:rFonts w:ascii="Times New Roman" w:eastAsia="Times New Roman" w:hAnsi="Times New Roman" w:cs="Times New Roman"/>
          <w:color w:val="222222"/>
          <w:sz w:val="24"/>
          <w:szCs w:val="24"/>
        </w:rPr>
        <w:t>Sivarajah</w:t>
      </w:r>
      <w:proofErr w:type="spellEnd"/>
      <w:r>
        <w:rPr>
          <w:rFonts w:ascii="Times New Roman" w:eastAsia="Times New Roman" w:hAnsi="Times New Roman" w:cs="Times New Roman"/>
          <w:color w:val="222222"/>
          <w:sz w:val="24"/>
          <w:szCs w:val="24"/>
        </w:rPr>
        <w:t xml:space="preserve">, U., 2021. An integrated artificial intelligence framework for knowledge creation and B2B marketing rational decision making for improving firm performance. </w:t>
      </w:r>
      <w:r>
        <w:rPr>
          <w:rFonts w:ascii="Times New Roman" w:eastAsia="Times New Roman" w:hAnsi="Times New Roman" w:cs="Times New Roman"/>
          <w:i/>
          <w:color w:val="222222"/>
          <w:sz w:val="24"/>
          <w:szCs w:val="24"/>
        </w:rPr>
        <w:t>Industrial marketing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92</w:t>
      </w:r>
      <w:r>
        <w:rPr>
          <w:rFonts w:ascii="Times New Roman" w:eastAsia="Times New Roman" w:hAnsi="Times New Roman" w:cs="Times New Roman"/>
          <w:color w:val="222222"/>
          <w:sz w:val="24"/>
          <w:szCs w:val="24"/>
        </w:rPr>
        <w:t>, pp.178-189.</w:t>
      </w:r>
    </w:p>
    <w:p w14:paraId="19273AED"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Barbero</w:t>
      </w:r>
      <w:proofErr w:type="spellEnd"/>
      <w:r>
        <w:rPr>
          <w:rFonts w:ascii="Times New Roman" w:eastAsia="Times New Roman" w:hAnsi="Times New Roman" w:cs="Times New Roman"/>
          <w:color w:val="222222"/>
          <w:sz w:val="24"/>
          <w:szCs w:val="24"/>
        </w:rPr>
        <w:t xml:space="preserve">, J. and </w:t>
      </w:r>
      <w:proofErr w:type="spellStart"/>
      <w:r>
        <w:rPr>
          <w:rFonts w:ascii="Times New Roman" w:eastAsia="Times New Roman" w:hAnsi="Times New Roman" w:cs="Times New Roman"/>
          <w:color w:val="222222"/>
          <w:sz w:val="24"/>
          <w:szCs w:val="24"/>
        </w:rPr>
        <w:t>Zofío</w:t>
      </w:r>
      <w:proofErr w:type="spellEnd"/>
      <w:r>
        <w:rPr>
          <w:rFonts w:ascii="Times New Roman" w:eastAsia="Times New Roman" w:hAnsi="Times New Roman" w:cs="Times New Roman"/>
          <w:color w:val="222222"/>
          <w:sz w:val="24"/>
          <w:szCs w:val="24"/>
        </w:rPr>
        <w:t xml:space="preserve">, J.L., 2023. The measurement of profit, profitability, cost and revenue efficiency through data envelopment analysis: A comparison of models using BenchmarkingEconomicEfficiency. </w:t>
      </w:r>
      <w:proofErr w:type="spellStart"/>
      <w:r>
        <w:rPr>
          <w:rFonts w:ascii="Times New Roman" w:eastAsia="Times New Roman" w:hAnsi="Times New Roman" w:cs="Times New Roman"/>
          <w:color w:val="222222"/>
          <w:sz w:val="24"/>
          <w:szCs w:val="24"/>
        </w:rPr>
        <w:t>jl</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Socio-Economic Planning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89</w:t>
      </w:r>
      <w:r>
        <w:rPr>
          <w:rFonts w:ascii="Times New Roman" w:eastAsia="Times New Roman" w:hAnsi="Times New Roman" w:cs="Times New Roman"/>
          <w:color w:val="222222"/>
          <w:sz w:val="24"/>
          <w:szCs w:val="24"/>
        </w:rPr>
        <w:t>, p.101656.</w:t>
      </w:r>
    </w:p>
    <w:p w14:paraId="110C65F9"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Bello, H.O., </w:t>
      </w:r>
      <w:proofErr w:type="spellStart"/>
      <w:r>
        <w:rPr>
          <w:rFonts w:ascii="Times New Roman" w:eastAsia="Times New Roman" w:hAnsi="Times New Roman" w:cs="Times New Roman"/>
          <w:color w:val="222222"/>
          <w:sz w:val="24"/>
          <w:szCs w:val="24"/>
        </w:rPr>
        <w:t>Idemudia</w:t>
      </w:r>
      <w:proofErr w:type="spellEnd"/>
      <w:r>
        <w:rPr>
          <w:rFonts w:ascii="Times New Roman" w:eastAsia="Times New Roman" w:hAnsi="Times New Roman" w:cs="Times New Roman"/>
          <w:color w:val="222222"/>
          <w:sz w:val="24"/>
          <w:szCs w:val="24"/>
        </w:rPr>
        <w:t xml:space="preserve">, C. and </w:t>
      </w:r>
      <w:proofErr w:type="spellStart"/>
      <w:r>
        <w:rPr>
          <w:rFonts w:ascii="Times New Roman" w:eastAsia="Times New Roman" w:hAnsi="Times New Roman" w:cs="Times New Roman"/>
          <w:color w:val="222222"/>
          <w:sz w:val="24"/>
          <w:szCs w:val="24"/>
        </w:rPr>
        <w:t>Iyelolu</w:t>
      </w:r>
      <w:proofErr w:type="spellEnd"/>
      <w:r>
        <w:rPr>
          <w:rFonts w:ascii="Times New Roman" w:eastAsia="Times New Roman" w:hAnsi="Times New Roman" w:cs="Times New Roman"/>
          <w:color w:val="222222"/>
          <w:sz w:val="24"/>
          <w:szCs w:val="24"/>
        </w:rPr>
        <w:t xml:space="preserve">, T.V., 2024. Implementing machine learning algorithms to detect and prevent financial fraud in real-time. </w:t>
      </w:r>
      <w:r>
        <w:rPr>
          <w:rFonts w:ascii="Times New Roman" w:eastAsia="Times New Roman" w:hAnsi="Times New Roman" w:cs="Times New Roman"/>
          <w:i/>
          <w:color w:val="222222"/>
          <w:sz w:val="24"/>
          <w:szCs w:val="24"/>
        </w:rPr>
        <w:t>Computer Science &amp; IT Research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w:t>
      </w:r>
      <w:r>
        <w:rPr>
          <w:rFonts w:ascii="Times New Roman" w:eastAsia="Times New Roman" w:hAnsi="Times New Roman" w:cs="Times New Roman"/>
          <w:color w:val="222222"/>
          <w:sz w:val="24"/>
          <w:szCs w:val="24"/>
        </w:rPr>
        <w:t>(7), pp.1539-1564.</w:t>
      </w:r>
    </w:p>
    <w:p w14:paraId="23B0CD10"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Boot, A., Hoffmann, P., </w:t>
      </w:r>
      <w:proofErr w:type="spellStart"/>
      <w:r>
        <w:rPr>
          <w:rFonts w:ascii="Times New Roman" w:eastAsia="Times New Roman" w:hAnsi="Times New Roman" w:cs="Times New Roman"/>
          <w:color w:val="222222"/>
          <w:sz w:val="24"/>
          <w:szCs w:val="24"/>
        </w:rPr>
        <w:t>Laeven</w:t>
      </w:r>
      <w:proofErr w:type="spellEnd"/>
      <w:r>
        <w:rPr>
          <w:rFonts w:ascii="Times New Roman" w:eastAsia="Times New Roman" w:hAnsi="Times New Roman" w:cs="Times New Roman"/>
          <w:color w:val="222222"/>
          <w:sz w:val="24"/>
          <w:szCs w:val="24"/>
        </w:rPr>
        <w:t xml:space="preserve">, L. and </w:t>
      </w:r>
      <w:proofErr w:type="spellStart"/>
      <w:r>
        <w:rPr>
          <w:rFonts w:ascii="Times New Roman" w:eastAsia="Times New Roman" w:hAnsi="Times New Roman" w:cs="Times New Roman"/>
          <w:color w:val="222222"/>
          <w:sz w:val="24"/>
          <w:szCs w:val="24"/>
        </w:rPr>
        <w:t>Ratnovski</w:t>
      </w:r>
      <w:proofErr w:type="spellEnd"/>
      <w:r>
        <w:rPr>
          <w:rFonts w:ascii="Times New Roman" w:eastAsia="Times New Roman" w:hAnsi="Times New Roman" w:cs="Times New Roman"/>
          <w:color w:val="222222"/>
          <w:sz w:val="24"/>
          <w:szCs w:val="24"/>
        </w:rPr>
        <w:t xml:space="preserve">, L., 2021. Fintech: what’s old, what’s new?. </w:t>
      </w:r>
      <w:r>
        <w:rPr>
          <w:rFonts w:ascii="Times New Roman" w:eastAsia="Times New Roman" w:hAnsi="Times New Roman" w:cs="Times New Roman"/>
          <w:i/>
          <w:color w:val="222222"/>
          <w:sz w:val="24"/>
          <w:szCs w:val="24"/>
        </w:rPr>
        <w:t>Journal of financial stability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53</w:t>
      </w:r>
      <w:r>
        <w:rPr>
          <w:rFonts w:ascii="Times New Roman" w:eastAsia="Times New Roman" w:hAnsi="Times New Roman" w:cs="Times New Roman"/>
          <w:color w:val="222222"/>
          <w:sz w:val="24"/>
          <w:szCs w:val="24"/>
        </w:rPr>
        <w:t>, p.100836.</w:t>
      </w:r>
    </w:p>
    <w:p w14:paraId="50B79CDA" w14:textId="77777777" w:rsidR="0066477C" w:rsidRDefault="0066477C" w:rsidP="0095322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Buallay</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Hamdan</w:t>
      </w:r>
      <w:proofErr w:type="spellEnd"/>
      <w:r>
        <w:rPr>
          <w:rFonts w:ascii="Times New Roman" w:eastAsia="Times New Roman" w:hAnsi="Times New Roman" w:cs="Times New Roman"/>
          <w:sz w:val="24"/>
          <w:szCs w:val="24"/>
        </w:rPr>
        <w:t xml:space="preserve">, A.M., </w:t>
      </w:r>
      <w:proofErr w:type="spellStart"/>
      <w:r>
        <w:rPr>
          <w:rFonts w:ascii="Times New Roman" w:eastAsia="Times New Roman" w:hAnsi="Times New Roman" w:cs="Times New Roman"/>
          <w:sz w:val="24"/>
          <w:szCs w:val="24"/>
        </w:rPr>
        <w:t>Reyad</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Badawi</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Madbouly</w:t>
      </w:r>
      <w:proofErr w:type="spellEnd"/>
      <w:r>
        <w:rPr>
          <w:rFonts w:ascii="Times New Roman" w:eastAsia="Times New Roman" w:hAnsi="Times New Roman" w:cs="Times New Roman"/>
          <w:sz w:val="24"/>
          <w:szCs w:val="24"/>
        </w:rPr>
        <w:t xml:space="preserve">, A., 2020. The efficiency of GCC banks: the role of intellectual capital. </w:t>
      </w:r>
      <w:r>
        <w:rPr>
          <w:rFonts w:ascii="Times New Roman" w:eastAsia="Times New Roman" w:hAnsi="Times New Roman" w:cs="Times New Roman"/>
          <w:i/>
          <w:sz w:val="24"/>
          <w:szCs w:val="24"/>
        </w:rPr>
        <w:t>European Business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32</w:t>
      </w:r>
      <w:r>
        <w:rPr>
          <w:rFonts w:ascii="Times New Roman" w:eastAsia="Times New Roman" w:hAnsi="Times New Roman" w:cs="Times New Roman"/>
          <w:sz w:val="24"/>
          <w:szCs w:val="24"/>
        </w:rPr>
        <w:t>(3), pp.383-404.</w:t>
      </w:r>
    </w:p>
    <w:p w14:paraId="2F094052" w14:textId="77777777" w:rsidR="0066477C" w:rsidRPr="007E4C61" w:rsidRDefault="0066477C" w:rsidP="00953223">
      <w:pPr>
        <w:spacing w:after="240" w:line="360" w:lineRule="auto"/>
        <w:jc w:val="both"/>
        <w:rPr>
          <w:rFonts w:ascii="Times New Roman" w:eastAsia="Times New Roman" w:hAnsi="Times New Roman" w:cs="Times New Roman"/>
          <w:color w:val="222222"/>
          <w:sz w:val="24"/>
          <w:szCs w:val="24"/>
          <w:lang w:val="en-IN"/>
        </w:rPr>
      </w:pPr>
      <w:r w:rsidRPr="007E4C61">
        <w:rPr>
          <w:rFonts w:ascii="Times New Roman" w:eastAsia="Times New Roman" w:hAnsi="Times New Roman" w:cs="Times New Roman"/>
          <w:color w:val="222222"/>
          <w:sz w:val="24"/>
          <w:szCs w:val="24"/>
          <w:lang w:val="en-IN"/>
        </w:rPr>
        <w:t xml:space="preserve">Bueno, L.A., </w:t>
      </w:r>
      <w:proofErr w:type="spellStart"/>
      <w:r w:rsidRPr="007E4C61">
        <w:rPr>
          <w:rFonts w:ascii="Times New Roman" w:eastAsia="Times New Roman" w:hAnsi="Times New Roman" w:cs="Times New Roman"/>
          <w:color w:val="222222"/>
          <w:sz w:val="24"/>
          <w:szCs w:val="24"/>
          <w:lang w:val="en-IN"/>
        </w:rPr>
        <w:t>Sigahi</w:t>
      </w:r>
      <w:proofErr w:type="spellEnd"/>
      <w:r w:rsidRPr="007E4C61">
        <w:rPr>
          <w:rFonts w:ascii="Times New Roman" w:eastAsia="Times New Roman" w:hAnsi="Times New Roman" w:cs="Times New Roman"/>
          <w:color w:val="222222"/>
          <w:sz w:val="24"/>
          <w:szCs w:val="24"/>
          <w:lang w:val="en-IN"/>
        </w:rPr>
        <w:t xml:space="preserve">, T.F.A.C., </w:t>
      </w:r>
      <w:proofErr w:type="spellStart"/>
      <w:r w:rsidRPr="007E4C61">
        <w:rPr>
          <w:rFonts w:ascii="Times New Roman" w:eastAsia="Times New Roman" w:hAnsi="Times New Roman" w:cs="Times New Roman"/>
          <w:color w:val="222222"/>
          <w:sz w:val="24"/>
          <w:szCs w:val="24"/>
          <w:lang w:val="en-IN"/>
        </w:rPr>
        <w:t>Rampasso</w:t>
      </w:r>
      <w:proofErr w:type="spellEnd"/>
      <w:r w:rsidRPr="007E4C61">
        <w:rPr>
          <w:rFonts w:ascii="Times New Roman" w:eastAsia="Times New Roman" w:hAnsi="Times New Roman" w:cs="Times New Roman"/>
          <w:color w:val="222222"/>
          <w:sz w:val="24"/>
          <w:szCs w:val="24"/>
          <w:lang w:val="en-IN"/>
        </w:rPr>
        <w:t xml:space="preserve">, I.S., Leal </w:t>
      </w:r>
      <w:proofErr w:type="spellStart"/>
      <w:r w:rsidRPr="007E4C61">
        <w:rPr>
          <w:rFonts w:ascii="Times New Roman" w:eastAsia="Times New Roman" w:hAnsi="Times New Roman" w:cs="Times New Roman"/>
          <w:color w:val="222222"/>
          <w:sz w:val="24"/>
          <w:szCs w:val="24"/>
          <w:lang w:val="en-IN"/>
        </w:rPr>
        <w:t>Filho</w:t>
      </w:r>
      <w:proofErr w:type="spellEnd"/>
      <w:r w:rsidRPr="007E4C61">
        <w:rPr>
          <w:rFonts w:ascii="Times New Roman" w:eastAsia="Times New Roman" w:hAnsi="Times New Roman" w:cs="Times New Roman"/>
          <w:color w:val="222222"/>
          <w:sz w:val="24"/>
          <w:szCs w:val="24"/>
          <w:lang w:val="en-IN"/>
        </w:rPr>
        <w:t xml:space="preserve">, W. and </w:t>
      </w:r>
      <w:proofErr w:type="spellStart"/>
      <w:r w:rsidRPr="007E4C61">
        <w:rPr>
          <w:rFonts w:ascii="Times New Roman" w:eastAsia="Times New Roman" w:hAnsi="Times New Roman" w:cs="Times New Roman"/>
          <w:color w:val="222222"/>
          <w:sz w:val="24"/>
          <w:szCs w:val="24"/>
          <w:lang w:val="en-IN"/>
        </w:rPr>
        <w:t>Anholon</w:t>
      </w:r>
      <w:proofErr w:type="spellEnd"/>
      <w:r w:rsidRPr="007E4C61">
        <w:rPr>
          <w:rFonts w:ascii="Times New Roman" w:eastAsia="Times New Roman" w:hAnsi="Times New Roman" w:cs="Times New Roman"/>
          <w:color w:val="222222"/>
          <w:sz w:val="24"/>
          <w:szCs w:val="24"/>
          <w:lang w:val="en-IN"/>
        </w:rPr>
        <w:t xml:space="preserve">, R. (2024). Impacts of </w:t>
      </w:r>
      <w:proofErr w:type="spellStart"/>
      <w:r w:rsidRPr="007E4C61">
        <w:rPr>
          <w:rFonts w:ascii="Times New Roman" w:eastAsia="Times New Roman" w:hAnsi="Times New Roman" w:cs="Times New Roman"/>
          <w:color w:val="222222"/>
          <w:sz w:val="24"/>
          <w:szCs w:val="24"/>
          <w:lang w:val="en-IN"/>
        </w:rPr>
        <w:t>digitization</w:t>
      </w:r>
      <w:proofErr w:type="spellEnd"/>
      <w:r w:rsidRPr="007E4C61">
        <w:rPr>
          <w:rFonts w:ascii="Times New Roman" w:eastAsia="Times New Roman" w:hAnsi="Times New Roman" w:cs="Times New Roman"/>
          <w:color w:val="222222"/>
          <w:sz w:val="24"/>
          <w:szCs w:val="24"/>
          <w:lang w:val="en-IN"/>
        </w:rPr>
        <w:t xml:space="preserve"> on operational efficiency in the banking sector: Thematic analysis and research agenda proposal. </w:t>
      </w:r>
      <w:r w:rsidRPr="007E4C61">
        <w:rPr>
          <w:rFonts w:ascii="Times New Roman" w:eastAsia="Times New Roman" w:hAnsi="Times New Roman" w:cs="Times New Roman"/>
          <w:i/>
          <w:iCs/>
          <w:color w:val="222222"/>
          <w:sz w:val="24"/>
          <w:szCs w:val="24"/>
          <w:lang w:val="en-IN"/>
        </w:rPr>
        <w:t>International Journal of Information Management Data Insights</w:t>
      </w:r>
      <w:r w:rsidRPr="007E4C61">
        <w:rPr>
          <w:rFonts w:ascii="Times New Roman" w:eastAsia="Times New Roman" w:hAnsi="Times New Roman" w:cs="Times New Roman"/>
          <w:color w:val="222222"/>
          <w:sz w:val="24"/>
          <w:szCs w:val="24"/>
          <w:lang w:val="en-IN"/>
        </w:rPr>
        <w:t>, 4(1), p.100230.</w:t>
      </w:r>
    </w:p>
    <w:p w14:paraId="10F55D90"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Chang, V., </w:t>
      </w:r>
      <w:proofErr w:type="spellStart"/>
      <w:r>
        <w:rPr>
          <w:rFonts w:ascii="Times New Roman" w:eastAsia="Times New Roman" w:hAnsi="Times New Roman" w:cs="Times New Roman"/>
          <w:color w:val="222222"/>
          <w:sz w:val="24"/>
          <w:szCs w:val="24"/>
        </w:rPr>
        <w:t>Baudier</w:t>
      </w:r>
      <w:proofErr w:type="spellEnd"/>
      <w:r>
        <w:rPr>
          <w:rFonts w:ascii="Times New Roman" w:eastAsia="Times New Roman" w:hAnsi="Times New Roman" w:cs="Times New Roman"/>
          <w:color w:val="222222"/>
          <w:sz w:val="24"/>
          <w:szCs w:val="24"/>
        </w:rPr>
        <w:t xml:space="preserve">, P., Zhang, H., Xu, Q., Zhang, J. and </w:t>
      </w:r>
      <w:proofErr w:type="spellStart"/>
      <w:r>
        <w:rPr>
          <w:rFonts w:ascii="Times New Roman" w:eastAsia="Times New Roman" w:hAnsi="Times New Roman" w:cs="Times New Roman"/>
          <w:color w:val="222222"/>
          <w:sz w:val="24"/>
          <w:szCs w:val="24"/>
        </w:rPr>
        <w:t>Arami</w:t>
      </w:r>
      <w:proofErr w:type="spellEnd"/>
      <w:r>
        <w:rPr>
          <w:rFonts w:ascii="Times New Roman" w:eastAsia="Times New Roman" w:hAnsi="Times New Roman" w:cs="Times New Roman"/>
          <w:color w:val="222222"/>
          <w:sz w:val="24"/>
          <w:szCs w:val="24"/>
        </w:rPr>
        <w:t xml:space="preserve">, M., 2020. How Blockchain can impact financial services–The overview, challenges and recommendations from expert interviewees. </w:t>
      </w:r>
      <w:r>
        <w:rPr>
          <w:rFonts w:ascii="Times New Roman" w:eastAsia="Times New Roman" w:hAnsi="Times New Roman" w:cs="Times New Roman"/>
          <w:i/>
          <w:color w:val="222222"/>
          <w:sz w:val="24"/>
          <w:szCs w:val="24"/>
        </w:rPr>
        <w:t>Technological forecasting and social change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158</w:t>
      </w:r>
      <w:r>
        <w:rPr>
          <w:rFonts w:ascii="Times New Roman" w:eastAsia="Times New Roman" w:hAnsi="Times New Roman" w:cs="Times New Roman"/>
          <w:color w:val="222222"/>
          <w:sz w:val="24"/>
          <w:szCs w:val="24"/>
        </w:rPr>
        <w:t>, p.120166.</w:t>
      </w:r>
    </w:p>
    <w:p w14:paraId="301313A3" w14:textId="77777777" w:rsidR="0066477C" w:rsidRDefault="0066477C" w:rsidP="0095322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X., You, X. and Chang, V., 2021. FinTech and commercial banks' performance in China: A leap forward or survival of the fittest?. </w:t>
      </w:r>
      <w:r>
        <w:rPr>
          <w:rFonts w:ascii="Times New Roman" w:eastAsia="Times New Roman" w:hAnsi="Times New Roman" w:cs="Times New Roman"/>
          <w:i/>
          <w:sz w:val="24"/>
          <w:szCs w:val="24"/>
        </w:rPr>
        <w:t>Technological Forecasting and Social Change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166</w:t>
      </w:r>
      <w:r>
        <w:rPr>
          <w:rFonts w:ascii="Times New Roman" w:eastAsia="Times New Roman" w:hAnsi="Times New Roman" w:cs="Times New Roman"/>
          <w:sz w:val="24"/>
          <w:szCs w:val="24"/>
        </w:rPr>
        <w:t>, p.120645.</w:t>
      </w:r>
    </w:p>
    <w:p w14:paraId="66E52223"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Chirumalla</w:t>
      </w:r>
      <w:proofErr w:type="spellEnd"/>
      <w:r>
        <w:rPr>
          <w:rFonts w:ascii="Times New Roman" w:eastAsia="Times New Roman" w:hAnsi="Times New Roman" w:cs="Times New Roman"/>
          <w:color w:val="222222"/>
          <w:sz w:val="24"/>
          <w:szCs w:val="24"/>
        </w:rPr>
        <w:t xml:space="preserve">, K., 2021. Building digitally-enabled process innovation in the process industries: A dynamic capabilities approach. </w:t>
      </w:r>
      <w:proofErr w:type="spellStart"/>
      <w:r>
        <w:rPr>
          <w:rFonts w:ascii="Times New Roman" w:eastAsia="Times New Roman" w:hAnsi="Times New Roman" w:cs="Times New Roman"/>
          <w:i/>
          <w:color w:val="222222"/>
          <w:sz w:val="24"/>
          <w:szCs w:val="24"/>
        </w:rPr>
        <w:t>Technovation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105</w:t>
      </w:r>
      <w:r>
        <w:rPr>
          <w:rFonts w:ascii="Times New Roman" w:eastAsia="Times New Roman" w:hAnsi="Times New Roman" w:cs="Times New Roman"/>
          <w:color w:val="222222"/>
          <w:sz w:val="24"/>
          <w:szCs w:val="24"/>
        </w:rPr>
        <w:t>, p.102256.</w:t>
      </w:r>
    </w:p>
    <w:p w14:paraId="7F5B9551"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Clarence-Smith, T., 2020. </w:t>
      </w:r>
      <w:r>
        <w:rPr>
          <w:rFonts w:ascii="Times New Roman" w:eastAsia="Times New Roman" w:hAnsi="Times New Roman" w:cs="Times New Roman"/>
          <w:i/>
          <w:color w:val="222222"/>
          <w:sz w:val="24"/>
          <w:szCs w:val="24"/>
        </w:rPr>
        <w:t>The Impact of Brexit on the Financial Services Sector</w:t>
      </w:r>
      <w:r>
        <w:rPr>
          <w:rFonts w:ascii="Times New Roman" w:eastAsia="Times New Roman" w:hAnsi="Times New Roman" w:cs="Times New Roman"/>
          <w:color w:val="222222"/>
          <w:sz w:val="24"/>
          <w:szCs w:val="24"/>
        </w:rPr>
        <w:t xml:space="preserve">. [online] </w:t>
      </w:r>
      <w:proofErr w:type="spellStart"/>
      <w:r>
        <w:rPr>
          <w:rFonts w:ascii="Times New Roman" w:eastAsia="Times New Roman" w:hAnsi="Times New Roman" w:cs="Times New Roman"/>
          <w:color w:val="222222"/>
          <w:sz w:val="24"/>
          <w:szCs w:val="24"/>
        </w:rPr>
        <w:t>Toptal</w:t>
      </w:r>
      <w:proofErr w:type="spellEnd"/>
      <w:r>
        <w:rPr>
          <w:rFonts w:ascii="Times New Roman" w:eastAsia="Times New Roman" w:hAnsi="Times New Roman" w:cs="Times New Roman"/>
          <w:color w:val="222222"/>
          <w:sz w:val="24"/>
          <w:szCs w:val="24"/>
        </w:rPr>
        <w:t xml:space="preserve"> Finance Blog. Available at: https://www.toptal.com/finance/market-research-analysts/brexit-and-its-effect-on-the-uk-european-and-global-financial-sector [Accessed 3 Aug. 2024].</w:t>
      </w:r>
    </w:p>
    <w:p w14:paraId="777C473F"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Dávila</w:t>
      </w:r>
      <w:proofErr w:type="spellEnd"/>
      <w:r>
        <w:rPr>
          <w:rFonts w:ascii="Times New Roman" w:eastAsia="Times New Roman" w:hAnsi="Times New Roman" w:cs="Times New Roman"/>
          <w:color w:val="222222"/>
          <w:sz w:val="24"/>
          <w:szCs w:val="24"/>
        </w:rPr>
        <w:t xml:space="preserve">, E. and Walther, A., 2020. Does size matter? Bailouts with large and small banks. </w:t>
      </w:r>
      <w:r>
        <w:rPr>
          <w:rFonts w:ascii="Times New Roman" w:eastAsia="Times New Roman" w:hAnsi="Times New Roman" w:cs="Times New Roman"/>
          <w:i/>
          <w:color w:val="222222"/>
          <w:sz w:val="24"/>
          <w:szCs w:val="24"/>
        </w:rPr>
        <w:t>Journal of Financial Economics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136</w:t>
      </w:r>
      <w:r>
        <w:rPr>
          <w:rFonts w:ascii="Times New Roman" w:eastAsia="Times New Roman" w:hAnsi="Times New Roman" w:cs="Times New Roman"/>
          <w:color w:val="222222"/>
          <w:sz w:val="24"/>
          <w:szCs w:val="24"/>
        </w:rPr>
        <w:t>(1), pp.1-22.</w:t>
      </w:r>
    </w:p>
    <w:p w14:paraId="75C641C8"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sidRPr="0066477C">
        <w:rPr>
          <w:rFonts w:ascii="Times New Roman" w:eastAsia="Times New Roman" w:hAnsi="Times New Roman" w:cs="Times New Roman"/>
          <w:color w:val="222222"/>
          <w:sz w:val="24"/>
          <w:szCs w:val="24"/>
          <w:lang w:val="it-IT"/>
        </w:rPr>
        <w:t xml:space="preserve">de la Cuesta-González, M., </w:t>
      </w:r>
      <w:proofErr w:type="spellStart"/>
      <w:r w:rsidRPr="0066477C">
        <w:rPr>
          <w:rFonts w:ascii="Times New Roman" w:eastAsia="Times New Roman" w:hAnsi="Times New Roman" w:cs="Times New Roman"/>
          <w:color w:val="222222"/>
          <w:sz w:val="24"/>
          <w:szCs w:val="24"/>
          <w:lang w:val="it-IT"/>
        </w:rPr>
        <w:t>Froud</w:t>
      </w:r>
      <w:proofErr w:type="spellEnd"/>
      <w:r w:rsidRPr="0066477C">
        <w:rPr>
          <w:rFonts w:ascii="Times New Roman" w:eastAsia="Times New Roman" w:hAnsi="Times New Roman" w:cs="Times New Roman"/>
          <w:color w:val="222222"/>
          <w:sz w:val="24"/>
          <w:szCs w:val="24"/>
          <w:lang w:val="it-IT"/>
        </w:rPr>
        <w:t xml:space="preserve">, J. and </w:t>
      </w:r>
      <w:proofErr w:type="spellStart"/>
      <w:r w:rsidRPr="0066477C">
        <w:rPr>
          <w:rFonts w:ascii="Times New Roman" w:eastAsia="Times New Roman" w:hAnsi="Times New Roman" w:cs="Times New Roman"/>
          <w:color w:val="222222"/>
          <w:sz w:val="24"/>
          <w:szCs w:val="24"/>
          <w:lang w:val="it-IT"/>
        </w:rPr>
        <w:t>Tischer</w:t>
      </w:r>
      <w:proofErr w:type="spellEnd"/>
      <w:r w:rsidRPr="0066477C">
        <w:rPr>
          <w:rFonts w:ascii="Times New Roman" w:eastAsia="Times New Roman" w:hAnsi="Times New Roman" w:cs="Times New Roman"/>
          <w:color w:val="222222"/>
          <w:sz w:val="24"/>
          <w:szCs w:val="24"/>
          <w:lang w:val="it-IT"/>
        </w:rPr>
        <w:t xml:space="preserve">, D., 2021. </w:t>
      </w:r>
      <w:r>
        <w:rPr>
          <w:rFonts w:ascii="Times New Roman" w:eastAsia="Times New Roman" w:hAnsi="Times New Roman" w:cs="Times New Roman"/>
          <w:color w:val="222222"/>
          <w:sz w:val="24"/>
          <w:szCs w:val="24"/>
        </w:rPr>
        <w:t xml:space="preserve">Coalitions and public action in the reshaping of corporate responsibility: The case of the retail banking industry. </w:t>
      </w:r>
      <w:r>
        <w:rPr>
          <w:rFonts w:ascii="Times New Roman" w:eastAsia="Times New Roman" w:hAnsi="Times New Roman" w:cs="Times New Roman"/>
          <w:i/>
          <w:color w:val="222222"/>
          <w:sz w:val="24"/>
          <w:szCs w:val="24"/>
        </w:rPr>
        <w:t>Journal of Business Ethics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173</w:t>
      </w:r>
      <w:r>
        <w:rPr>
          <w:rFonts w:ascii="Times New Roman" w:eastAsia="Times New Roman" w:hAnsi="Times New Roman" w:cs="Times New Roman"/>
          <w:color w:val="222222"/>
          <w:sz w:val="24"/>
          <w:szCs w:val="24"/>
        </w:rPr>
        <w:t>(3), pp.539-558.</w:t>
      </w:r>
    </w:p>
    <w:p w14:paraId="51D68646" w14:textId="77777777" w:rsidR="0066477C" w:rsidRDefault="0066477C" w:rsidP="009532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Leon, M.V., 2020. The impact of credit risk and macroeconomic factors on profitability: the case of the ASEAN banks. </w:t>
      </w:r>
      <w:r>
        <w:rPr>
          <w:rFonts w:ascii="Times New Roman" w:eastAsia="Times New Roman" w:hAnsi="Times New Roman" w:cs="Times New Roman"/>
          <w:i/>
          <w:sz w:val="24"/>
          <w:szCs w:val="24"/>
        </w:rPr>
        <w:t>Banks and Bank Systems</w:t>
      </w:r>
      <w:r>
        <w:rPr>
          <w:rFonts w:ascii="Times New Roman" w:eastAsia="Times New Roman" w:hAnsi="Times New Roman" w:cs="Times New Roman"/>
          <w:sz w:val="24"/>
          <w:szCs w:val="24"/>
        </w:rPr>
        <w:t>, 15(1), pp.21–29.</w:t>
      </w:r>
    </w:p>
    <w:p w14:paraId="2DEA0592" w14:textId="77777777" w:rsidR="0066477C" w:rsidRDefault="0066477C" w:rsidP="0095322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Demsetz</w:t>
      </w:r>
      <w:proofErr w:type="spellEnd"/>
      <w:r>
        <w:rPr>
          <w:rFonts w:ascii="Times New Roman" w:eastAsia="Times New Roman" w:hAnsi="Times New Roman" w:cs="Times New Roman"/>
          <w:sz w:val="24"/>
          <w:szCs w:val="24"/>
        </w:rPr>
        <w:t xml:space="preserve">, H. and </w:t>
      </w:r>
      <w:proofErr w:type="spellStart"/>
      <w:r>
        <w:rPr>
          <w:rFonts w:ascii="Times New Roman" w:eastAsia="Times New Roman" w:hAnsi="Times New Roman" w:cs="Times New Roman"/>
          <w:sz w:val="24"/>
          <w:szCs w:val="24"/>
        </w:rPr>
        <w:t>Lehn</w:t>
      </w:r>
      <w:proofErr w:type="spellEnd"/>
      <w:r>
        <w:rPr>
          <w:rFonts w:ascii="Times New Roman" w:eastAsia="Times New Roman" w:hAnsi="Times New Roman" w:cs="Times New Roman"/>
          <w:sz w:val="24"/>
          <w:szCs w:val="24"/>
        </w:rPr>
        <w:t xml:space="preserve">, K., 2021. The Structure of Corporate Ownership: Causes and Consequences. </w:t>
      </w:r>
      <w:r>
        <w:rPr>
          <w:rFonts w:ascii="Times New Roman" w:eastAsia="Times New Roman" w:hAnsi="Times New Roman" w:cs="Times New Roman"/>
          <w:i/>
          <w:sz w:val="24"/>
          <w:szCs w:val="24"/>
        </w:rPr>
        <w:t>Journal of Political Economy</w:t>
      </w:r>
      <w:r>
        <w:rPr>
          <w:rFonts w:ascii="Times New Roman" w:eastAsia="Times New Roman" w:hAnsi="Times New Roman" w:cs="Times New Roman"/>
          <w:sz w:val="24"/>
          <w:szCs w:val="24"/>
        </w:rPr>
        <w:t>, 93(6), pp.1155–1177.</w:t>
      </w:r>
    </w:p>
    <w:p w14:paraId="05E4793A"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Diener</w:t>
      </w:r>
      <w:proofErr w:type="spellEnd"/>
      <w:r>
        <w:rPr>
          <w:rFonts w:ascii="Times New Roman" w:eastAsia="Times New Roman" w:hAnsi="Times New Roman" w:cs="Times New Roman"/>
          <w:color w:val="222222"/>
          <w:sz w:val="24"/>
          <w:szCs w:val="24"/>
        </w:rPr>
        <w:t xml:space="preserve">, F. and </w:t>
      </w:r>
      <w:proofErr w:type="spellStart"/>
      <w:r>
        <w:rPr>
          <w:rFonts w:ascii="Times New Roman" w:eastAsia="Times New Roman" w:hAnsi="Times New Roman" w:cs="Times New Roman"/>
          <w:color w:val="222222"/>
          <w:sz w:val="24"/>
          <w:szCs w:val="24"/>
        </w:rPr>
        <w:t>Špaček</w:t>
      </w:r>
      <w:proofErr w:type="spellEnd"/>
      <w:r>
        <w:rPr>
          <w:rFonts w:ascii="Times New Roman" w:eastAsia="Times New Roman" w:hAnsi="Times New Roman" w:cs="Times New Roman"/>
          <w:color w:val="222222"/>
          <w:sz w:val="24"/>
          <w:szCs w:val="24"/>
        </w:rPr>
        <w:t xml:space="preserve">, M., 2021. Digital transformation in banking: A managerial perspective on barriers to change.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(4), p.2032.</w:t>
      </w:r>
    </w:p>
    <w:p w14:paraId="290B489D"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Doumpos</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Zopounidis</w:t>
      </w:r>
      <w:proofErr w:type="spellEnd"/>
      <w:r>
        <w:rPr>
          <w:rFonts w:ascii="Times New Roman" w:eastAsia="Times New Roman" w:hAnsi="Times New Roman" w:cs="Times New Roman"/>
          <w:color w:val="222222"/>
          <w:sz w:val="24"/>
          <w:szCs w:val="24"/>
        </w:rPr>
        <w:t xml:space="preserve">, C., </w:t>
      </w:r>
      <w:proofErr w:type="spellStart"/>
      <w:r>
        <w:rPr>
          <w:rFonts w:ascii="Times New Roman" w:eastAsia="Times New Roman" w:hAnsi="Times New Roman" w:cs="Times New Roman"/>
          <w:color w:val="222222"/>
          <w:sz w:val="24"/>
          <w:szCs w:val="24"/>
        </w:rPr>
        <w:t>Gounopoulos</w:t>
      </w:r>
      <w:proofErr w:type="spellEnd"/>
      <w:r>
        <w:rPr>
          <w:rFonts w:ascii="Times New Roman" w:eastAsia="Times New Roman" w:hAnsi="Times New Roman" w:cs="Times New Roman"/>
          <w:color w:val="222222"/>
          <w:sz w:val="24"/>
          <w:szCs w:val="24"/>
        </w:rPr>
        <w:t xml:space="preserve">, D., </w:t>
      </w:r>
      <w:proofErr w:type="spellStart"/>
      <w:r>
        <w:rPr>
          <w:rFonts w:ascii="Times New Roman" w:eastAsia="Times New Roman" w:hAnsi="Times New Roman" w:cs="Times New Roman"/>
          <w:color w:val="222222"/>
          <w:sz w:val="24"/>
          <w:szCs w:val="24"/>
        </w:rPr>
        <w:t>Platanakis</w:t>
      </w:r>
      <w:proofErr w:type="spellEnd"/>
      <w:r>
        <w:rPr>
          <w:rFonts w:ascii="Times New Roman" w:eastAsia="Times New Roman" w:hAnsi="Times New Roman" w:cs="Times New Roman"/>
          <w:color w:val="222222"/>
          <w:sz w:val="24"/>
          <w:szCs w:val="24"/>
        </w:rPr>
        <w:t xml:space="preserve">, E. and Zhang, W., 2023. Operational research and artificial intelligence methods in banking. </w:t>
      </w:r>
      <w:r>
        <w:rPr>
          <w:rFonts w:ascii="Times New Roman" w:eastAsia="Times New Roman" w:hAnsi="Times New Roman" w:cs="Times New Roman"/>
          <w:i/>
          <w:color w:val="222222"/>
          <w:sz w:val="24"/>
          <w:szCs w:val="24"/>
        </w:rPr>
        <w:t>European Journal of Operational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306</w:t>
      </w:r>
      <w:r>
        <w:rPr>
          <w:rFonts w:ascii="Times New Roman" w:eastAsia="Times New Roman" w:hAnsi="Times New Roman" w:cs="Times New Roman"/>
          <w:color w:val="222222"/>
          <w:sz w:val="24"/>
          <w:szCs w:val="24"/>
        </w:rPr>
        <w:t>(1), pp.1-16.</w:t>
      </w:r>
    </w:p>
    <w:p w14:paraId="30ED7EC3"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Eklof</w:t>
      </w:r>
      <w:proofErr w:type="spellEnd"/>
      <w:r>
        <w:rPr>
          <w:rFonts w:ascii="Times New Roman" w:eastAsia="Times New Roman" w:hAnsi="Times New Roman" w:cs="Times New Roman"/>
          <w:color w:val="222222"/>
          <w:sz w:val="24"/>
          <w:szCs w:val="24"/>
        </w:rPr>
        <w:t xml:space="preserve">, J., </w:t>
      </w:r>
      <w:proofErr w:type="spellStart"/>
      <w:r>
        <w:rPr>
          <w:rFonts w:ascii="Times New Roman" w:eastAsia="Times New Roman" w:hAnsi="Times New Roman" w:cs="Times New Roman"/>
          <w:color w:val="222222"/>
          <w:sz w:val="24"/>
          <w:szCs w:val="24"/>
        </w:rPr>
        <w:t>Podkorytova</w:t>
      </w:r>
      <w:proofErr w:type="spellEnd"/>
      <w:r>
        <w:rPr>
          <w:rFonts w:ascii="Times New Roman" w:eastAsia="Times New Roman" w:hAnsi="Times New Roman" w:cs="Times New Roman"/>
          <w:color w:val="222222"/>
          <w:sz w:val="24"/>
          <w:szCs w:val="24"/>
        </w:rPr>
        <w:t xml:space="preserve">, O. and </w:t>
      </w:r>
      <w:proofErr w:type="spellStart"/>
      <w:r>
        <w:rPr>
          <w:rFonts w:ascii="Times New Roman" w:eastAsia="Times New Roman" w:hAnsi="Times New Roman" w:cs="Times New Roman"/>
          <w:color w:val="222222"/>
          <w:sz w:val="24"/>
          <w:szCs w:val="24"/>
        </w:rPr>
        <w:t>Malova</w:t>
      </w:r>
      <w:proofErr w:type="spellEnd"/>
      <w:r>
        <w:rPr>
          <w:rFonts w:ascii="Times New Roman" w:eastAsia="Times New Roman" w:hAnsi="Times New Roman" w:cs="Times New Roman"/>
          <w:color w:val="222222"/>
          <w:sz w:val="24"/>
          <w:szCs w:val="24"/>
        </w:rPr>
        <w:t xml:space="preserve">, A., 2020. Linking customer satisfaction with financial performance: an empirical study of Scandinavian banks. </w:t>
      </w:r>
      <w:r>
        <w:rPr>
          <w:rFonts w:ascii="Times New Roman" w:eastAsia="Times New Roman" w:hAnsi="Times New Roman" w:cs="Times New Roman"/>
          <w:i/>
          <w:color w:val="222222"/>
          <w:sz w:val="24"/>
          <w:szCs w:val="24"/>
        </w:rPr>
        <w:t>Total Quality Management &amp; Business Excellence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31</w:t>
      </w:r>
      <w:r>
        <w:rPr>
          <w:rFonts w:ascii="Times New Roman" w:eastAsia="Times New Roman" w:hAnsi="Times New Roman" w:cs="Times New Roman"/>
          <w:color w:val="222222"/>
          <w:sz w:val="24"/>
          <w:szCs w:val="24"/>
        </w:rPr>
        <w:t>(15-16), pp.1684-1702.</w:t>
      </w:r>
    </w:p>
    <w:p w14:paraId="2224BC82" w14:textId="77777777" w:rsidR="0066477C" w:rsidRDefault="0066477C" w:rsidP="0095322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Essuman</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Boso</w:t>
      </w:r>
      <w:proofErr w:type="spellEnd"/>
      <w:r>
        <w:rPr>
          <w:rFonts w:ascii="Times New Roman" w:eastAsia="Times New Roman" w:hAnsi="Times New Roman" w:cs="Times New Roman"/>
          <w:sz w:val="24"/>
          <w:szCs w:val="24"/>
        </w:rPr>
        <w:t xml:space="preserve">, N. and Annan, J., 2020. Operational resilience, disruption, and efficiency: Conceptual and empirical analyses. </w:t>
      </w:r>
      <w:r>
        <w:rPr>
          <w:rFonts w:ascii="Times New Roman" w:eastAsia="Times New Roman" w:hAnsi="Times New Roman" w:cs="Times New Roman"/>
          <w:i/>
          <w:sz w:val="24"/>
          <w:szCs w:val="24"/>
        </w:rPr>
        <w:t>International journal of production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229</w:t>
      </w:r>
      <w:r>
        <w:rPr>
          <w:rFonts w:ascii="Times New Roman" w:eastAsia="Times New Roman" w:hAnsi="Times New Roman" w:cs="Times New Roman"/>
          <w:sz w:val="24"/>
          <w:szCs w:val="24"/>
        </w:rPr>
        <w:t>, p.107762.</w:t>
      </w:r>
    </w:p>
    <w:p w14:paraId="76608D82"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Ganderson</w:t>
      </w:r>
      <w:proofErr w:type="spellEnd"/>
      <w:r>
        <w:rPr>
          <w:rFonts w:ascii="Times New Roman" w:eastAsia="Times New Roman" w:hAnsi="Times New Roman" w:cs="Times New Roman"/>
          <w:color w:val="222222"/>
          <w:sz w:val="24"/>
          <w:szCs w:val="24"/>
        </w:rPr>
        <w:t xml:space="preserve">, J., 2020. To change banks or bankers? Systemic political (in) action and post-crisis banking reform in the UK and the Netherlands. </w:t>
      </w:r>
      <w:r>
        <w:rPr>
          <w:rFonts w:ascii="Times New Roman" w:eastAsia="Times New Roman" w:hAnsi="Times New Roman" w:cs="Times New Roman"/>
          <w:i/>
          <w:color w:val="222222"/>
          <w:sz w:val="24"/>
          <w:szCs w:val="24"/>
        </w:rPr>
        <w:t>Business and Politics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22</w:t>
      </w:r>
      <w:r>
        <w:rPr>
          <w:rFonts w:ascii="Times New Roman" w:eastAsia="Times New Roman" w:hAnsi="Times New Roman" w:cs="Times New Roman"/>
          <w:color w:val="222222"/>
          <w:sz w:val="24"/>
          <w:szCs w:val="24"/>
        </w:rPr>
        <w:t>(1), pp.196-223.</w:t>
      </w:r>
    </w:p>
    <w:p w14:paraId="71219C99"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Gehrig, T., </w:t>
      </w:r>
      <w:proofErr w:type="spellStart"/>
      <w:r>
        <w:rPr>
          <w:rFonts w:ascii="Times New Roman" w:eastAsia="Times New Roman" w:hAnsi="Times New Roman" w:cs="Times New Roman"/>
          <w:color w:val="222222"/>
          <w:sz w:val="24"/>
          <w:szCs w:val="24"/>
        </w:rPr>
        <w:t>Iannino</w:t>
      </w:r>
      <w:proofErr w:type="spellEnd"/>
      <w:r>
        <w:rPr>
          <w:rFonts w:ascii="Times New Roman" w:eastAsia="Times New Roman" w:hAnsi="Times New Roman" w:cs="Times New Roman"/>
          <w:color w:val="222222"/>
          <w:sz w:val="24"/>
          <w:szCs w:val="24"/>
        </w:rPr>
        <w:t xml:space="preserve">, M.C. and Unger, S., 2024. Transatlantic differences in bank resilience. In </w:t>
      </w:r>
      <w:r>
        <w:rPr>
          <w:rFonts w:ascii="Times New Roman" w:eastAsia="Times New Roman" w:hAnsi="Times New Roman" w:cs="Times New Roman"/>
          <w:i/>
          <w:color w:val="222222"/>
          <w:sz w:val="24"/>
          <w:szCs w:val="24"/>
        </w:rPr>
        <w:t>Handbook of Financial Integration</w:t>
      </w:r>
      <w:r>
        <w:rPr>
          <w:rFonts w:ascii="Times New Roman" w:eastAsia="Times New Roman" w:hAnsi="Times New Roman" w:cs="Times New Roman"/>
          <w:color w:val="222222"/>
          <w:sz w:val="24"/>
          <w:szCs w:val="24"/>
        </w:rPr>
        <w:t xml:space="preserve"> (pp. 388-416). Edward Elgar Publishing.</w:t>
      </w:r>
    </w:p>
    <w:p w14:paraId="31819AD6"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Gomez, R. (2023). </w:t>
      </w:r>
      <w:r>
        <w:rPr>
          <w:rFonts w:ascii="Times New Roman" w:eastAsia="Times New Roman" w:hAnsi="Times New Roman" w:cs="Times New Roman"/>
          <w:i/>
          <w:color w:val="222222"/>
          <w:sz w:val="24"/>
          <w:szCs w:val="24"/>
        </w:rPr>
        <w:t>How to make customer service efficiency an org-wide priority</w:t>
      </w:r>
      <w:r>
        <w:rPr>
          <w:rFonts w:ascii="Times New Roman" w:eastAsia="Times New Roman" w:hAnsi="Times New Roman" w:cs="Times New Roman"/>
          <w:color w:val="222222"/>
          <w:sz w:val="24"/>
          <w:szCs w:val="24"/>
        </w:rPr>
        <w:t>. [online] Sprout Social. Available at: https://sproutsocial.com/insights/customer-service-efficiency/ [Accessed 24 Sep. 2024].</w:t>
      </w:r>
    </w:p>
    <w:p w14:paraId="541DC3F4"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Gonu</w:t>
      </w:r>
      <w:proofErr w:type="spellEnd"/>
      <w:r>
        <w:rPr>
          <w:rFonts w:ascii="Times New Roman" w:eastAsia="Times New Roman" w:hAnsi="Times New Roman" w:cs="Times New Roman"/>
          <w:color w:val="222222"/>
          <w:sz w:val="24"/>
          <w:szCs w:val="24"/>
        </w:rPr>
        <w:t xml:space="preserve">, E., </w:t>
      </w:r>
      <w:proofErr w:type="spellStart"/>
      <w:r>
        <w:rPr>
          <w:rFonts w:ascii="Times New Roman" w:eastAsia="Times New Roman" w:hAnsi="Times New Roman" w:cs="Times New Roman"/>
          <w:color w:val="222222"/>
          <w:sz w:val="24"/>
          <w:szCs w:val="24"/>
        </w:rPr>
        <w:t>Okeniyi</w:t>
      </w:r>
      <w:proofErr w:type="spellEnd"/>
      <w:r>
        <w:rPr>
          <w:rFonts w:ascii="Times New Roman" w:eastAsia="Times New Roman" w:hAnsi="Times New Roman" w:cs="Times New Roman"/>
          <w:color w:val="222222"/>
          <w:sz w:val="24"/>
          <w:szCs w:val="24"/>
        </w:rPr>
        <w:t xml:space="preserve">, J. and </w:t>
      </w:r>
      <w:proofErr w:type="spellStart"/>
      <w:r>
        <w:rPr>
          <w:rFonts w:ascii="Times New Roman" w:eastAsia="Times New Roman" w:hAnsi="Times New Roman" w:cs="Times New Roman"/>
          <w:color w:val="222222"/>
          <w:sz w:val="24"/>
          <w:szCs w:val="24"/>
        </w:rPr>
        <w:t>Agyapong</w:t>
      </w:r>
      <w:proofErr w:type="spellEnd"/>
      <w:r>
        <w:rPr>
          <w:rFonts w:ascii="Times New Roman" w:eastAsia="Times New Roman" w:hAnsi="Times New Roman" w:cs="Times New Roman"/>
          <w:color w:val="222222"/>
          <w:sz w:val="24"/>
          <w:szCs w:val="24"/>
        </w:rPr>
        <w:t>, G.K.Q., 2024. Customer relationship management practices and organisational performance of commercial banks in Ghana: a mediation analysis. </w:t>
      </w:r>
      <w:r>
        <w:rPr>
          <w:rFonts w:ascii="Times New Roman" w:eastAsia="Times New Roman" w:hAnsi="Times New Roman" w:cs="Times New Roman"/>
          <w:i/>
          <w:color w:val="222222"/>
          <w:sz w:val="24"/>
          <w:szCs w:val="24"/>
        </w:rPr>
        <w:t>Journal of Financial Services Marketing</w:t>
      </w:r>
      <w:r>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29</w:t>
      </w:r>
      <w:r>
        <w:rPr>
          <w:rFonts w:ascii="Times New Roman" w:eastAsia="Times New Roman" w:hAnsi="Times New Roman" w:cs="Times New Roman"/>
          <w:color w:val="222222"/>
          <w:sz w:val="24"/>
          <w:szCs w:val="24"/>
        </w:rPr>
        <w:t>(2), pp.607-624.</w:t>
      </w:r>
    </w:p>
    <w:p w14:paraId="14F35B08"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Gržeta</w:t>
      </w:r>
      <w:proofErr w:type="spellEnd"/>
      <w:r>
        <w:rPr>
          <w:rFonts w:ascii="Times New Roman" w:eastAsia="Times New Roman" w:hAnsi="Times New Roman" w:cs="Times New Roman"/>
          <w:color w:val="222222"/>
          <w:sz w:val="24"/>
          <w:szCs w:val="24"/>
        </w:rPr>
        <w:t xml:space="preserve">, I., </w:t>
      </w:r>
      <w:proofErr w:type="spellStart"/>
      <w:r>
        <w:rPr>
          <w:rFonts w:ascii="Times New Roman" w:eastAsia="Times New Roman" w:hAnsi="Times New Roman" w:cs="Times New Roman"/>
          <w:color w:val="222222"/>
          <w:sz w:val="24"/>
          <w:szCs w:val="24"/>
        </w:rPr>
        <w:t>Žiković</w:t>
      </w:r>
      <w:proofErr w:type="spellEnd"/>
      <w:r>
        <w:rPr>
          <w:rFonts w:ascii="Times New Roman" w:eastAsia="Times New Roman" w:hAnsi="Times New Roman" w:cs="Times New Roman"/>
          <w:color w:val="222222"/>
          <w:sz w:val="24"/>
          <w:szCs w:val="24"/>
        </w:rPr>
        <w:t xml:space="preserve">, S. and Tomas </w:t>
      </w:r>
      <w:proofErr w:type="spellStart"/>
      <w:r>
        <w:rPr>
          <w:rFonts w:ascii="Times New Roman" w:eastAsia="Times New Roman" w:hAnsi="Times New Roman" w:cs="Times New Roman"/>
          <w:color w:val="222222"/>
          <w:sz w:val="24"/>
          <w:szCs w:val="24"/>
        </w:rPr>
        <w:t>Žiković</w:t>
      </w:r>
      <w:proofErr w:type="spellEnd"/>
      <w:r>
        <w:rPr>
          <w:rFonts w:ascii="Times New Roman" w:eastAsia="Times New Roman" w:hAnsi="Times New Roman" w:cs="Times New Roman"/>
          <w:color w:val="222222"/>
          <w:sz w:val="24"/>
          <w:szCs w:val="24"/>
        </w:rPr>
        <w:t xml:space="preserve">, I., 2023. Size matters: </w:t>
      </w:r>
      <w:proofErr w:type="spellStart"/>
      <w:r>
        <w:rPr>
          <w:rFonts w:ascii="Times New Roman" w:eastAsia="Times New Roman" w:hAnsi="Times New Roman" w:cs="Times New Roman"/>
          <w:color w:val="222222"/>
          <w:sz w:val="24"/>
          <w:szCs w:val="24"/>
        </w:rPr>
        <w:t>analyzing</w:t>
      </w:r>
      <w:proofErr w:type="spellEnd"/>
      <w:r>
        <w:rPr>
          <w:rFonts w:ascii="Times New Roman" w:eastAsia="Times New Roman" w:hAnsi="Times New Roman" w:cs="Times New Roman"/>
          <w:color w:val="222222"/>
          <w:sz w:val="24"/>
          <w:szCs w:val="24"/>
        </w:rPr>
        <w:t xml:space="preserve"> bank profitability and efficiency under the Basel III framework. </w:t>
      </w:r>
      <w:r>
        <w:rPr>
          <w:rFonts w:ascii="Times New Roman" w:eastAsia="Times New Roman" w:hAnsi="Times New Roman" w:cs="Times New Roman"/>
          <w:i/>
          <w:color w:val="222222"/>
          <w:sz w:val="24"/>
          <w:szCs w:val="24"/>
        </w:rPr>
        <w:t>Financial innovation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(1), p.43.</w:t>
      </w:r>
    </w:p>
    <w:p w14:paraId="56F81141"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Gupta, A.D., Sultana, I. and Das, D., 2021. Do Competition, Size, and Development Indicators Matter for the Efficiency of </w:t>
      </w:r>
      <w:proofErr w:type="spellStart"/>
      <w:r>
        <w:rPr>
          <w:rFonts w:ascii="Times New Roman" w:eastAsia="Times New Roman" w:hAnsi="Times New Roman" w:cs="Times New Roman"/>
          <w:color w:val="222222"/>
          <w:sz w:val="24"/>
          <w:szCs w:val="24"/>
        </w:rPr>
        <w:t>Brics</w:t>
      </w:r>
      <w:proofErr w:type="spellEnd"/>
      <w:r>
        <w:rPr>
          <w:rFonts w:ascii="Times New Roman" w:eastAsia="Times New Roman" w:hAnsi="Times New Roman" w:cs="Times New Roman"/>
          <w:color w:val="222222"/>
          <w:sz w:val="24"/>
          <w:szCs w:val="24"/>
        </w:rPr>
        <w:t xml:space="preserve"> Banks. </w:t>
      </w:r>
      <w:r>
        <w:rPr>
          <w:rFonts w:ascii="Times New Roman" w:eastAsia="Times New Roman" w:hAnsi="Times New Roman" w:cs="Times New Roman"/>
          <w:i/>
          <w:color w:val="222222"/>
          <w:sz w:val="24"/>
          <w:szCs w:val="24"/>
        </w:rPr>
        <w:t>Journal of Finance and Economics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(2), pp.53-64.</w:t>
      </w:r>
    </w:p>
    <w:p w14:paraId="05BAD22B"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Gwatiringa</w:t>
      </w:r>
      <w:proofErr w:type="spellEnd"/>
      <w:r>
        <w:rPr>
          <w:rFonts w:ascii="Times New Roman" w:eastAsia="Times New Roman" w:hAnsi="Times New Roman" w:cs="Times New Roman"/>
          <w:color w:val="222222"/>
          <w:sz w:val="24"/>
          <w:szCs w:val="24"/>
        </w:rPr>
        <w:t xml:space="preserve">, P.T., 2020. Banking sector profitability through investigation of financial performance indicators: the case of Zimbabwe. </w:t>
      </w:r>
      <w:r>
        <w:rPr>
          <w:rFonts w:ascii="Times New Roman" w:eastAsia="Times New Roman" w:hAnsi="Times New Roman" w:cs="Times New Roman"/>
          <w:i/>
          <w:color w:val="222222"/>
          <w:sz w:val="24"/>
          <w:szCs w:val="24"/>
        </w:rPr>
        <w:t>IOSR Journal of Business and Management (IOSR-JBM)</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22</w:t>
      </w:r>
      <w:r>
        <w:rPr>
          <w:rFonts w:ascii="Times New Roman" w:eastAsia="Times New Roman" w:hAnsi="Times New Roman" w:cs="Times New Roman"/>
          <w:color w:val="222222"/>
          <w:sz w:val="24"/>
          <w:szCs w:val="24"/>
        </w:rPr>
        <w:t>(7), pp.22-30.</w:t>
      </w:r>
    </w:p>
    <w:p w14:paraId="6B1D7025"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Hanafizadeh</w:t>
      </w:r>
      <w:proofErr w:type="spellEnd"/>
      <w:r>
        <w:rPr>
          <w:rFonts w:ascii="Times New Roman" w:eastAsia="Times New Roman" w:hAnsi="Times New Roman" w:cs="Times New Roman"/>
          <w:color w:val="222222"/>
          <w:sz w:val="24"/>
          <w:szCs w:val="24"/>
        </w:rPr>
        <w:t xml:space="preserve">, P. and </w:t>
      </w:r>
      <w:proofErr w:type="spellStart"/>
      <w:r>
        <w:rPr>
          <w:rFonts w:ascii="Times New Roman" w:eastAsia="Times New Roman" w:hAnsi="Times New Roman" w:cs="Times New Roman"/>
          <w:color w:val="222222"/>
          <w:sz w:val="24"/>
          <w:szCs w:val="24"/>
        </w:rPr>
        <w:t>Marjaie</w:t>
      </w:r>
      <w:proofErr w:type="spellEnd"/>
      <w:r>
        <w:rPr>
          <w:rFonts w:ascii="Times New Roman" w:eastAsia="Times New Roman" w:hAnsi="Times New Roman" w:cs="Times New Roman"/>
          <w:color w:val="222222"/>
          <w:sz w:val="24"/>
          <w:szCs w:val="24"/>
        </w:rPr>
        <w:t xml:space="preserve">, S., 2020. Trends and turning points of banking: a timespan view. </w:t>
      </w:r>
      <w:r>
        <w:rPr>
          <w:rFonts w:ascii="Times New Roman" w:eastAsia="Times New Roman" w:hAnsi="Times New Roman" w:cs="Times New Roman"/>
          <w:i/>
          <w:color w:val="222222"/>
          <w:sz w:val="24"/>
          <w:szCs w:val="24"/>
        </w:rPr>
        <w:t>Review of Managerial Science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14</w:t>
      </w:r>
      <w:r>
        <w:rPr>
          <w:rFonts w:ascii="Times New Roman" w:eastAsia="Times New Roman" w:hAnsi="Times New Roman" w:cs="Times New Roman"/>
          <w:color w:val="222222"/>
          <w:sz w:val="24"/>
          <w:szCs w:val="24"/>
        </w:rPr>
        <w:t>(6), pp.1183-1219.</w:t>
      </w:r>
    </w:p>
    <w:p w14:paraId="636421F1"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Hassan, M. and </w:t>
      </w:r>
      <w:proofErr w:type="spellStart"/>
      <w:r>
        <w:rPr>
          <w:rFonts w:ascii="Times New Roman" w:eastAsia="Times New Roman" w:hAnsi="Times New Roman" w:cs="Times New Roman"/>
          <w:color w:val="222222"/>
          <w:sz w:val="24"/>
          <w:szCs w:val="24"/>
        </w:rPr>
        <w:t>Giouvris</w:t>
      </w:r>
      <w:proofErr w:type="spellEnd"/>
      <w:r>
        <w:rPr>
          <w:rFonts w:ascii="Times New Roman" w:eastAsia="Times New Roman" w:hAnsi="Times New Roman" w:cs="Times New Roman"/>
          <w:color w:val="222222"/>
          <w:sz w:val="24"/>
          <w:szCs w:val="24"/>
        </w:rPr>
        <w:t xml:space="preserve">, E., 2021. Bank mergers: the cyclical behaviour of regulation, risk and returns. </w:t>
      </w:r>
      <w:r>
        <w:rPr>
          <w:rFonts w:ascii="Times New Roman" w:eastAsia="Times New Roman" w:hAnsi="Times New Roman" w:cs="Times New Roman"/>
          <w:i/>
          <w:color w:val="222222"/>
          <w:sz w:val="24"/>
          <w:szCs w:val="24"/>
        </w:rPr>
        <w:t>Journal of Financial Economic Policy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(2), pp.256-284.</w:t>
      </w:r>
    </w:p>
    <w:p w14:paraId="137706FA"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HKT (2020). </w:t>
      </w:r>
      <w:r>
        <w:rPr>
          <w:rFonts w:ascii="Times New Roman" w:eastAsia="Times New Roman" w:hAnsi="Times New Roman" w:cs="Times New Roman"/>
          <w:i/>
          <w:color w:val="222222"/>
          <w:sz w:val="24"/>
          <w:szCs w:val="24"/>
        </w:rPr>
        <w:t>X-efficiency (1966) - HKT Consultant</w:t>
      </w:r>
      <w:r>
        <w:rPr>
          <w:rFonts w:ascii="Times New Roman" w:eastAsia="Times New Roman" w:hAnsi="Times New Roman" w:cs="Times New Roman"/>
          <w:color w:val="222222"/>
          <w:sz w:val="24"/>
          <w:szCs w:val="24"/>
        </w:rPr>
        <w:t>. [online] HKT Consultant. Available at: https://sciencetheory.net/x-efficiency-1966/ [Accessed 24 Sep. 2024].</w:t>
      </w:r>
    </w:p>
    <w:p w14:paraId="585351ED"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Horvat</w:t>
      </w:r>
      <w:proofErr w:type="spellEnd"/>
      <w:r>
        <w:rPr>
          <w:rFonts w:ascii="Times New Roman" w:eastAsia="Times New Roman" w:hAnsi="Times New Roman" w:cs="Times New Roman"/>
          <w:color w:val="222222"/>
          <w:sz w:val="24"/>
          <w:szCs w:val="24"/>
        </w:rPr>
        <w:t xml:space="preserve">, A.M., </w:t>
      </w:r>
      <w:proofErr w:type="spellStart"/>
      <w:r>
        <w:rPr>
          <w:rFonts w:ascii="Times New Roman" w:eastAsia="Times New Roman" w:hAnsi="Times New Roman" w:cs="Times New Roman"/>
          <w:color w:val="222222"/>
          <w:sz w:val="24"/>
          <w:szCs w:val="24"/>
        </w:rPr>
        <w:t>Milenković</w:t>
      </w:r>
      <w:proofErr w:type="spellEnd"/>
      <w:r>
        <w:rPr>
          <w:rFonts w:ascii="Times New Roman" w:eastAsia="Times New Roman" w:hAnsi="Times New Roman" w:cs="Times New Roman"/>
          <w:color w:val="222222"/>
          <w:sz w:val="24"/>
          <w:szCs w:val="24"/>
        </w:rPr>
        <w:t xml:space="preserve">, N., </w:t>
      </w:r>
      <w:proofErr w:type="spellStart"/>
      <w:r>
        <w:rPr>
          <w:rFonts w:ascii="Times New Roman" w:eastAsia="Times New Roman" w:hAnsi="Times New Roman" w:cs="Times New Roman"/>
          <w:color w:val="222222"/>
          <w:sz w:val="24"/>
          <w:szCs w:val="24"/>
        </w:rPr>
        <w:t>Dudić</w:t>
      </w:r>
      <w:proofErr w:type="spellEnd"/>
      <w:r>
        <w:rPr>
          <w:rFonts w:ascii="Times New Roman" w:eastAsia="Times New Roman" w:hAnsi="Times New Roman" w:cs="Times New Roman"/>
          <w:color w:val="222222"/>
          <w:sz w:val="24"/>
          <w:szCs w:val="24"/>
        </w:rPr>
        <w:t xml:space="preserve">, B., </w:t>
      </w:r>
      <w:proofErr w:type="spellStart"/>
      <w:r>
        <w:rPr>
          <w:rFonts w:ascii="Times New Roman" w:eastAsia="Times New Roman" w:hAnsi="Times New Roman" w:cs="Times New Roman"/>
          <w:color w:val="222222"/>
          <w:sz w:val="24"/>
          <w:szCs w:val="24"/>
        </w:rPr>
        <w:t>Kalaš</w:t>
      </w:r>
      <w:proofErr w:type="spellEnd"/>
      <w:r>
        <w:rPr>
          <w:rFonts w:ascii="Times New Roman" w:eastAsia="Times New Roman" w:hAnsi="Times New Roman" w:cs="Times New Roman"/>
          <w:color w:val="222222"/>
          <w:sz w:val="24"/>
          <w:szCs w:val="24"/>
        </w:rPr>
        <w:t xml:space="preserve">, B., </w:t>
      </w:r>
      <w:proofErr w:type="spellStart"/>
      <w:r>
        <w:rPr>
          <w:rFonts w:ascii="Times New Roman" w:eastAsia="Times New Roman" w:hAnsi="Times New Roman" w:cs="Times New Roman"/>
          <w:color w:val="222222"/>
          <w:sz w:val="24"/>
          <w:szCs w:val="24"/>
        </w:rPr>
        <w:t>Radovanov</w:t>
      </w:r>
      <w:proofErr w:type="spellEnd"/>
      <w:r>
        <w:rPr>
          <w:rFonts w:ascii="Times New Roman" w:eastAsia="Times New Roman" w:hAnsi="Times New Roman" w:cs="Times New Roman"/>
          <w:color w:val="222222"/>
          <w:sz w:val="24"/>
          <w:szCs w:val="24"/>
        </w:rPr>
        <w:t xml:space="preserve">, B. and </w:t>
      </w:r>
      <w:proofErr w:type="spellStart"/>
      <w:r>
        <w:rPr>
          <w:rFonts w:ascii="Times New Roman" w:eastAsia="Times New Roman" w:hAnsi="Times New Roman" w:cs="Times New Roman"/>
          <w:color w:val="222222"/>
          <w:sz w:val="24"/>
          <w:szCs w:val="24"/>
        </w:rPr>
        <w:t>Mittelman</w:t>
      </w:r>
      <w:proofErr w:type="spellEnd"/>
      <w:r>
        <w:rPr>
          <w:rFonts w:ascii="Times New Roman" w:eastAsia="Times New Roman" w:hAnsi="Times New Roman" w:cs="Times New Roman"/>
          <w:color w:val="222222"/>
          <w:sz w:val="24"/>
          <w:szCs w:val="24"/>
        </w:rPr>
        <w:t xml:space="preserve">, A., 2022. Evaluating bank efficiency in the West Balkan countries using data envelopment analysis. </w:t>
      </w:r>
      <w:r>
        <w:rPr>
          <w:rFonts w:ascii="Times New Roman" w:eastAsia="Times New Roman" w:hAnsi="Times New Roman" w:cs="Times New Roman"/>
          <w:i/>
          <w:color w:val="222222"/>
          <w:sz w:val="24"/>
          <w:szCs w:val="24"/>
        </w:rPr>
        <w:t>Mathematics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(1), p.15.</w:t>
      </w:r>
    </w:p>
    <w:p w14:paraId="0F7AD847"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Javaid, M., </w:t>
      </w:r>
      <w:proofErr w:type="spellStart"/>
      <w:r>
        <w:rPr>
          <w:rFonts w:ascii="Times New Roman" w:eastAsia="Times New Roman" w:hAnsi="Times New Roman" w:cs="Times New Roman"/>
          <w:color w:val="222222"/>
          <w:sz w:val="24"/>
          <w:szCs w:val="24"/>
        </w:rPr>
        <w:t>Haleem</w:t>
      </w:r>
      <w:proofErr w:type="spellEnd"/>
      <w:r>
        <w:rPr>
          <w:rFonts w:ascii="Times New Roman" w:eastAsia="Times New Roman" w:hAnsi="Times New Roman" w:cs="Times New Roman"/>
          <w:color w:val="222222"/>
          <w:sz w:val="24"/>
          <w:szCs w:val="24"/>
        </w:rPr>
        <w:t xml:space="preserve">, A., Singh, R.P., </w:t>
      </w:r>
      <w:proofErr w:type="spellStart"/>
      <w:r>
        <w:rPr>
          <w:rFonts w:ascii="Times New Roman" w:eastAsia="Times New Roman" w:hAnsi="Times New Roman" w:cs="Times New Roman"/>
          <w:color w:val="222222"/>
          <w:sz w:val="24"/>
          <w:szCs w:val="24"/>
        </w:rPr>
        <w:t>Suman</w:t>
      </w:r>
      <w:proofErr w:type="spellEnd"/>
      <w:r>
        <w:rPr>
          <w:rFonts w:ascii="Times New Roman" w:eastAsia="Times New Roman" w:hAnsi="Times New Roman" w:cs="Times New Roman"/>
          <w:color w:val="222222"/>
          <w:sz w:val="24"/>
          <w:szCs w:val="24"/>
        </w:rPr>
        <w:t xml:space="preserve">, R. and Khan, S., 2022. A review of Blockchain Technology applications for financial services. </w:t>
      </w:r>
      <w:r>
        <w:rPr>
          <w:rFonts w:ascii="Times New Roman" w:eastAsia="Times New Roman" w:hAnsi="Times New Roman" w:cs="Times New Roman"/>
          <w:i/>
          <w:color w:val="222222"/>
          <w:sz w:val="24"/>
          <w:szCs w:val="24"/>
        </w:rPr>
        <w:t>BenchCouncil Transactions on Benchmarks, Standards and Evaluations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(3), p.100073.</w:t>
      </w:r>
    </w:p>
    <w:p w14:paraId="76C7D3D6"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Kaminski</w:t>
      </w:r>
      <w:proofErr w:type="spellEnd"/>
      <w:r>
        <w:rPr>
          <w:rFonts w:ascii="Times New Roman" w:eastAsia="Times New Roman" w:hAnsi="Times New Roman" w:cs="Times New Roman"/>
          <w:color w:val="222222"/>
          <w:sz w:val="24"/>
          <w:szCs w:val="24"/>
        </w:rPr>
        <w:t xml:space="preserve"> , P. and </w:t>
      </w:r>
      <w:proofErr w:type="spellStart"/>
      <w:r>
        <w:rPr>
          <w:rFonts w:ascii="Times New Roman" w:eastAsia="Times New Roman" w:hAnsi="Times New Roman" w:cs="Times New Roman"/>
          <w:color w:val="222222"/>
          <w:sz w:val="24"/>
          <w:szCs w:val="24"/>
        </w:rPr>
        <w:t>Robu</w:t>
      </w:r>
      <w:proofErr w:type="spellEnd"/>
      <w:r>
        <w:rPr>
          <w:rFonts w:ascii="Times New Roman" w:eastAsia="Times New Roman" w:hAnsi="Times New Roman" w:cs="Times New Roman"/>
          <w:color w:val="222222"/>
          <w:sz w:val="24"/>
          <w:szCs w:val="24"/>
        </w:rPr>
        <w:t xml:space="preserve">, K. (2018). </w:t>
      </w:r>
      <w:r>
        <w:rPr>
          <w:rFonts w:ascii="Times New Roman" w:eastAsia="Times New Roman" w:hAnsi="Times New Roman" w:cs="Times New Roman"/>
          <w:i/>
          <w:color w:val="222222"/>
          <w:sz w:val="24"/>
          <w:szCs w:val="24"/>
        </w:rPr>
        <w:t>A best-practice model for bank compliance | McKinsey</w:t>
      </w:r>
      <w:r>
        <w:rPr>
          <w:rFonts w:ascii="Times New Roman" w:eastAsia="Times New Roman" w:hAnsi="Times New Roman" w:cs="Times New Roman"/>
          <w:color w:val="222222"/>
          <w:sz w:val="24"/>
          <w:szCs w:val="24"/>
        </w:rPr>
        <w:t>. [online] www.mckinsey.com. Available at: https://www.mckinsey.com/capabilities/risk-and-resilience/our-insights/a-best-practice-model-for-bank-compliance [Accessed 24 Sep. 2024].</w:t>
      </w:r>
    </w:p>
    <w:p w14:paraId="6B16B3D9"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Khalid, J., Weng, Q.D., </w:t>
      </w:r>
      <w:proofErr w:type="spellStart"/>
      <w:r>
        <w:rPr>
          <w:rFonts w:ascii="Times New Roman" w:eastAsia="Times New Roman" w:hAnsi="Times New Roman" w:cs="Times New Roman"/>
          <w:color w:val="222222"/>
          <w:sz w:val="24"/>
          <w:szCs w:val="24"/>
        </w:rPr>
        <w:t>Luqman</w:t>
      </w:r>
      <w:proofErr w:type="spellEnd"/>
      <w:r>
        <w:rPr>
          <w:rFonts w:ascii="Times New Roman" w:eastAsia="Times New Roman" w:hAnsi="Times New Roman" w:cs="Times New Roman"/>
          <w:color w:val="222222"/>
          <w:sz w:val="24"/>
          <w:szCs w:val="24"/>
        </w:rPr>
        <w:t xml:space="preserve">, A., Rasheed, M.I. and </w:t>
      </w:r>
      <w:proofErr w:type="spellStart"/>
      <w:r>
        <w:rPr>
          <w:rFonts w:ascii="Times New Roman" w:eastAsia="Times New Roman" w:hAnsi="Times New Roman" w:cs="Times New Roman"/>
          <w:color w:val="222222"/>
          <w:sz w:val="24"/>
          <w:szCs w:val="24"/>
        </w:rPr>
        <w:t>Hina</w:t>
      </w:r>
      <w:proofErr w:type="spellEnd"/>
      <w:r>
        <w:rPr>
          <w:rFonts w:ascii="Times New Roman" w:eastAsia="Times New Roman" w:hAnsi="Times New Roman" w:cs="Times New Roman"/>
          <w:color w:val="222222"/>
          <w:sz w:val="24"/>
          <w:szCs w:val="24"/>
        </w:rPr>
        <w:t xml:space="preserve">, M., 2023. After-hours work-related technology use and individuals' deviance: the role of interruption overload, psychological transition and task closure. </w:t>
      </w:r>
      <w:proofErr w:type="spellStart"/>
      <w:r>
        <w:rPr>
          <w:rFonts w:ascii="Times New Roman" w:eastAsia="Times New Roman" w:hAnsi="Times New Roman" w:cs="Times New Roman"/>
          <w:i/>
          <w:color w:val="222222"/>
          <w:sz w:val="24"/>
          <w:szCs w:val="24"/>
        </w:rPr>
        <w:t>Kybernetes</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52</w:t>
      </w:r>
      <w:r>
        <w:rPr>
          <w:rFonts w:ascii="Times New Roman" w:eastAsia="Times New Roman" w:hAnsi="Times New Roman" w:cs="Times New Roman"/>
          <w:color w:val="222222"/>
          <w:sz w:val="24"/>
          <w:szCs w:val="24"/>
        </w:rPr>
        <w:t>(1), pp.158-181.</w:t>
      </w:r>
    </w:p>
    <w:p w14:paraId="60FE7674"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Khalifaturofi'ah</w:t>
      </w:r>
      <w:proofErr w:type="spellEnd"/>
      <w:r>
        <w:rPr>
          <w:rFonts w:ascii="Times New Roman" w:eastAsia="Times New Roman" w:hAnsi="Times New Roman" w:cs="Times New Roman"/>
          <w:color w:val="222222"/>
          <w:sz w:val="24"/>
          <w:szCs w:val="24"/>
        </w:rPr>
        <w:t xml:space="preserve">, S.O., 2023. Cost efficiency, innovation and financial performance of banks in Indonesia. </w:t>
      </w:r>
      <w:r>
        <w:rPr>
          <w:rFonts w:ascii="Times New Roman" w:eastAsia="Times New Roman" w:hAnsi="Times New Roman" w:cs="Times New Roman"/>
          <w:i/>
          <w:color w:val="222222"/>
          <w:sz w:val="24"/>
          <w:szCs w:val="24"/>
        </w:rPr>
        <w:t>Journal of Economic and Administrative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39</w:t>
      </w:r>
      <w:r>
        <w:rPr>
          <w:rFonts w:ascii="Times New Roman" w:eastAsia="Times New Roman" w:hAnsi="Times New Roman" w:cs="Times New Roman"/>
          <w:color w:val="222222"/>
          <w:sz w:val="24"/>
          <w:szCs w:val="24"/>
        </w:rPr>
        <w:t>(1), pp.100-116.</w:t>
      </w:r>
    </w:p>
    <w:p w14:paraId="1D132C44"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Kim, J. and Park, C.Y., 2020. Education, skill training, and lifelong learning in the era of technological revolution: A review. </w:t>
      </w:r>
      <w:r>
        <w:rPr>
          <w:rFonts w:ascii="Times New Roman" w:eastAsia="Times New Roman" w:hAnsi="Times New Roman" w:cs="Times New Roman"/>
          <w:i/>
          <w:color w:val="222222"/>
          <w:sz w:val="24"/>
          <w:szCs w:val="24"/>
        </w:rPr>
        <w:t>Asian‐Pacific Economic Literature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34</w:t>
      </w:r>
      <w:r>
        <w:rPr>
          <w:rFonts w:ascii="Times New Roman" w:eastAsia="Times New Roman" w:hAnsi="Times New Roman" w:cs="Times New Roman"/>
          <w:color w:val="222222"/>
          <w:sz w:val="24"/>
          <w:szCs w:val="24"/>
        </w:rPr>
        <w:t>(2), pp.3-19.</w:t>
      </w:r>
    </w:p>
    <w:p w14:paraId="0395E44E"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Kohler, K. and </w:t>
      </w:r>
      <w:proofErr w:type="spellStart"/>
      <w:r>
        <w:rPr>
          <w:rFonts w:ascii="Times New Roman" w:eastAsia="Times New Roman" w:hAnsi="Times New Roman" w:cs="Times New Roman"/>
          <w:color w:val="222222"/>
          <w:sz w:val="24"/>
          <w:szCs w:val="24"/>
        </w:rPr>
        <w:t>Stockhammer</w:t>
      </w:r>
      <w:proofErr w:type="spellEnd"/>
      <w:r>
        <w:rPr>
          <w:rFonts w:ascii="Times New Roman" w:eastAsia="Times New Roman" w:hAnsi="Times New Roman" w:cs="Times New Roman"/>
          <w:color w:val="222222"/>
          <w:sz w:val="24"/>
          <w:szCs w:val="24"/>
        </w:rPr>
        <w:t xml:space="preserve">, E., 2022. Growing differently? Financial cycles, austerity, and competitiveness in growth models since the Global Financial Crisis. </w:t>
      </w:r>
      <w:r>
        <w:rPr>
          <w:rFonts w:ascii="Times New Roman" w:eastAsia="Times New Roman" w:hAnsi="Times New Roman" w:cs="Times New Roman"/>
          <w:i/>
          <w:color w:val="222222"/>
          <w:sz w:val="24"/>
          <w:szCs w:val="24"/>
        </w:rPr>
        <w:t>Review of International Political Economy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29</w:t>
      </w:r>
      <w:r>
        <w:rPr>
          <w:rFonts w:ascii="Times New Roman" w:eastAsia="Times New Roman" w:hAnsi="Times New Roman" w:cs="Times New Roman"/>
          <w:color w:val="222222"/>
          <w:sz w:val="24"/>
          <w:szCs w:val="24"/>
        </w:rPr>
        <w:t>(4), pp.1314-1341.</w:t>
      </w:r>
    </w:p>
    <w:p w14:paraId="28642F46"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Kosumi</w:t>
      </w:r>
      <w:proofErr w:type="spellEnd"/>
      <w:r>
        <w:rPr>
          <w:rFonts w:ascii="Times New Roman" w:eastAsia="Times New Roman" w:hAnsi="Times New Roman" w:cs="Times New Roman"/>
          <w:color w:val="222222"/>
          <w:sz w:val="24"/>
          <w:szCs w:val="24"/>
        </w:rPr>
        <w:t xml:space="preserve">, A. and </w:t>
      </w:r>
      <w:proofErr w:type="spellStart"/>
      <w:r>
        <w:rPr>
          <w:rFonts w:ascii="Times New Roman" w:eastAsia="Times New Roman" w:hAnsi="Times New Roman" w:cs="Times New Roman"/>
          <w:color w:val="222222"/>
          <w:sz w:val="24"/>
          <w:szCs w:val="24"/>
        </w:rPr>
        <w:t>Poposka</w:t>
      </w:r>
      <w:proofErr w:type="spellEnd"/>
      <w:r>
        <w:rPr>
          <w:rFonts w:ascii="Times New Roman" w:eastAsia="Times New Roman" w:hAnsi="Times New Roman" w:cs="Times New Roman"/>
          <w:color w:val="222222"/>
          <w:sz w:val="24"/>
          <w:szCs w:val="24"/>
        </w:rPr>
        <w:t xml:space="preserve">, K., 2022. TECHNOLOGICAL CHANGE AND FINANCIAL INNOVATION IN BANKING. </w:t>
      </w:r>
      <w:r>
        <w:rPr>
          <w:rFonts w:ascii="Times New Roman" w:eastAsia="Times New Roman" w:hAnsi="Times New Roman" w:cs="Times New Roman"/>
          <w:i/>
          <w:color w:val="222222"/>
          <w:sz w:val="24"/>
          <w:szCs w:val="24"/>
        </w:rPr>
        <w:t>Economic Development/</w:t>
      </w:r>
      <w:proofErr w:type="spellStart"/>
      <w:r>
        <w:rPr>
          <w:rFonts w:ascii="Times New Roman" w:eastAsia="Times New Roman" w:hAnsi="Times New Roman" w:cs="Times New Roman"/>
          <w:i/>
          <w:color w:val="222222"/>
          <w:sz w:val="24"/>
          <w:szCs w:val="24"/>
        </w:rPr>
        <w:t>Ekonomiski</w:t>
      </w:r>
      <w:proofErr w:type="spellEnd"/>
      <w:r>
        <w:rPr>
          <w:rFonts w:ascii="Times New Roman" w:eastAsia="Times New Roman" w:hAnsi="Times New Roman" w:cs="Times New Roman"/>
          <w:i/>
          <w:color w:val="222222"/>
          <w:sz w:val="24"/>
          <w:szCs w:val="24"/>
        </w:rPr>
        <w:t xml:space="preserve"> </w:t>
      </w:r>
      <w:proofErr w:type="spellStart"/>
      <w:r>
        <w:rPr>
          <w:rFonts w:ascii="Times New Roman" w:eastAsia="Times New Roman" w:hAnsi="Times New Roman" w:cs="Times New Roman"/>
          <w:i/>
          <w:color w:val="222222"/>
          <w:sz w:val="24"/>
          <w:szCs w:val="24"/>
        </w:rPr>
        <w:t>Razvoj</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24</w:t>
      </w:r>
      <w:r>
        <w:rPr>
          <w:rFonts w:ascii="Times New Roman" w:eastAsia="Times New Roman" w:hAnsi="Times New Roman" w:cs="Times New Roman"/>
          <w:color w:val="222222"/>
          <w:sz w:val="24"/>
          <w:szCs w:val="24"/>
        </w:rPr>
        <w:t>(3).</w:t>
      </w:r>
    </w:p>
    <w:p w14:paraId="267646FB"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Kou</w:t>
      </w:r>
      <w:proofErr w:type="spellEnd"/>
      <w:r>
        <w:rPr>
          <w:rFonts w:ascii="Times New Roman" w:eastAsia="Times New Roman" w:hAnsi="Times New Roman" w:cs="Times New Roman"/>
          <w:color w:val="222222"/>
          <w:sz w:val="24"/>
          <w:szCs w:val="24"/>
        </w:rPr>
        <w:t xml:space="preserve">, G., </w:t>
      </w:r>
      <w:proofErr w:type="spellStart"/>
      <w:r>
        <w:rPr>
          <w:rFonts w:ascii="Times New Roman" w:eastAsia="Times New Roman" w:hAnsi="Times New Roman" w:cs="Times New Roman"/>
          <w:color w:val="222222"/>
          <w:sz w:val="24"/>
          <w:szCs w:val="24"/>
        </w:rPr>
        <w:t>Olgu</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Akdeniz</w:t>
      </w:r>
      <w:proofErr w:type="spellEnd"/>
      <w:r>
        <w:rPr>
          <w:rFonts w:ascii="Times New Roman" w:eastAsia="Times New Roman" w:hAnsi="Times New Roman" w:cs="Times New Roman"/>
          <w:color w:val="222222"/>
          <w:sz w:val="24"/>
          <w:szCs w:val="24"/>
        </w:rPr>
        <w:t xml:space="preserve">, Ö., </w:t>
      </w:r>
      <w:proofErr w:type="spellStart"/>
      <w:r>
        <w:rPr>
          <w:rFonts w:ascii="Times New Roman" w:eastAsia="Times New Roman" w:hAnsi="Times New Roman" w:cs="Times New Roman"/>
          <w:color w:val="222222"/>
          <w:sz w:val="24"/>
          <w:szCs w:val="24"/>
        </w:rPr>
        <w:t>Dinçer</w:t>
      </w:r>
      <w:proofErr w:type="spellEnd"/>
      <w:r>
        <w:rPr>
          <w:rFonts w:ascii="Times New Roman" w:eastAsia="Times New Roman" w:hAnsi="Times New Roman" w:cs="Times New Roman"/>
          <w:color w:val="222222"/>
          <w:sz w:val="24"/>
          <w:szCs w:val="24"/>
        </w:rPr>
        <w:t xml:space="preserve">, H. and </w:t>
      </w:r>
      <w:proofErr w:type="spellStart"/>
      <w:r>
        <w:rPr>
          <w:rFonts w:ascii="Times New Roman" w:eastAsia="Times New Roman" w:hAnsi="Times New Roman" w:cs="Times New Roman"/>
          <w:color w:val="222222"/>
          <w:sz w:val="24"/>
          <w:szCs w:val="24"/>
        </w:rPr>
        <w:t>Yüksel</w:t>
      </w:r>
      <w:proofErr w:type="spellEnd"/>
      <w:r>
        <w:rPr>
          <w:rFonts w:ascii="Times New Roman" w:eastAsia="Times New Roman" w:hAnsi="Times New Roman" w:cs="Times New Roman"/>
          <w:color w:val="222222"/>
          <w:sz w:val="24"/>
          <w:szCs w:val="24"/>
        </w:rPr>
        <w:t xml:space="preserve">, S., 2021. Fintech investments in European banks: a hybrid IT2 fuzzy multidimensional decision-making approach. </w:t>
      </w:r>
      <w:r>
        <w:rPr>
          <w:rFonts w:ascii="Times New Roman" w:eastAsia="Times New Roman" w:hAnsi="Times New Roman" w:cs="Times New Roman"/>
          <w:i/>
          <w:color w:val="222222"/>
          <w:sz w:val="24"/>
          <w:szCs w:val="24"/>
        </w:rPr>
        <w:t>Financial innovation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(1), p.39.</w:t>
      </w:r>
    </w:p>
    <w:p w14:paraId="228DC7A7" w14:textId="77777777" w:rsidR="0066477C" w:rsidRDefault="0066477C" w:rsidP="0095322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Kvålseth</w:t>
      </w:r>
      <w:proofErr w:type="spellEnd"/>
      <w:r>
        <w:rPr>
          <w:rFonts w:ascii="Times New Roman" w:eastAsia="Times New Roman" w:hAnsi="Times New Roman" w:cs="Times New Roman"/>
          <w:sz w:val="24"/>
          <w:szCs w:val="24"/>
        </w:rPr>
        <w:t xml:space="preserve">, T.O., 2022. Cautionary note about the </w:t>
      </w:r>
      <w:proofErr w:type="spellStart"/>
      <w:r>
        <w:rPr>
          <w:rFonts w:ascii="Times New Roman" w:eastAsia="Times New Roman" w:hAnsi="Times New Roman" w:cs="Times New Roman"/>
          <w:sz w:val="24"/>
          <w:szCs w:val="24"/>
        </w:rPr>
        <w:t>Herfindahl-Hirschman</w:t>
      </w:r>
      <w:proofErr w:type="spellEnd"/>
      <w:r>
        <w:rPr>
          <w:rFonts w:ascii="Times New Roman" w:eastAsia="Times New Roman" w:hAnsi="Times New Roman" w:cs="Times New Roman"/>
          <w:sz w:val="24"/>
          <w:szCs w:val="24"/>
        </w:rPr>
        <w:t xml:space="preserve"> index of market (industry) concentration. </w:t>
      </w:r>
      <w:r>
        <w:rPr>
          <w:rFonts w:ascii="Times New Roman" w:eastAsia="Times New Roman" w:hAnsi="Times New Roman" w:cs="Times New Roman"/>
          <w:i/>
          <w:sz w:val="24"/>
          <w:szCs w:val="24"/>
        </w:rPr>
        <w:t>Contemporary Economics</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(1), pp.51-60.</w:t>
      </w:r>
    </w:p>
    <w:p w14:paraId="34311B8C" w14:textId="77777777" w:rsidR="0066477C" w:rsidRPr="007E4C61" w:rsidRDefault="0066477C" w:rsidP="00953223">
      <w:pPr>
        <w:spacing w:after="240" w:line="360" w:lineRule="auto"/>
        <w:jc w:val="both"/>
        <w:rPr>
          <w:rFonts w:ascii="Times New Roman" w:eastAsia="Times New Roman" w:hAnsi="Times New Roman" w:cs="Times New Roman"/>
          <w:color w:val="222222"/>
          <w:sz w:val="24"/>
          <w:szCs w:val="24"/>
          <w:lang w:val="en-IN"/>
        </w:rPr>
      </w:pPr>
      <w:proofErr w:type="spellStart"/>
      <w:r w:rsidRPr="007E4C61">
        <w:rPr>
          <w:rFonts w:ascii="Times New Roman" w:eastAsia="Times New Roman" w:hAnsi="Times New Roman" w:cs="Times New Roman"/>
          <w:color w:val="222222"/>
          <w:sz w:val="24"/>
          <w:szCs w:val="24"/>
          <w:lang w:val="en-IN"/>
        </w:rPr>
        <w:t>Kweh</w:t>
      </w:r>
      <w:proofErr w:type="spellEnd"/>
      <w:r>
        <w:rPr>
          <w:rFonts w:ascii="Times New Roman" w:eastAsia="Times New Roman" w:hAnsi="Times New Roman" w:cs="Times New Roman"/>
          <w:color w:val="222222"/>
          <w:sz w:val="24"/>
          <w:szCs w:val="24"/>
          <w:lang w:val="en-IN"/>
        </w:rPr>
        <w:t>, Q.L.</w:t>
      </w:r>
      <w:r w:rsidRPr="007E4C61">
        <w:rPr>
          <w:rFonts w:ascii="Times New Roman" w:eastAsia="Times New Roman" w:hAnsi="Times New Roman" w:cs="Times New Roman"/>
          <w:color w:val="222222"/>
          <w:sz w:val="24"/>
          <w:szCs w:val="24"/>
          <w:lang w:val="en-IN"/>
        </w:rPr>
        <w:t xml:space="preserve">, Lu, W., Tone, K. and Liu, H.-M. (2024). Evaluating the resource management and profitability efficiencies of US commercial banks from a dynamic network perspective. </w:t>
      </w:r>
      <w:r w:rsidRPr="007E4C61">
        <w:rPr>
          <w:rFonts w:ascii="Times New Roman" w:eastAsia="Times New Roman" w:hAnsi="Times New Roman" w:cs="Times New Roman"/>
          <w:i/>
          <w:iCs/>
          <w:color w:val="222222"/>
          <w:sz w:val="24"/>
          <w:szCs w:val="24"/>
          <w:lang w:val="en-IN"/>
        </w:rPr>
        <w:t>Financial Innovation</w:t>
      </w:r>
      <w:r w:rsidRPr="007E4C61">
        <w:rPr>
          <w:rFonts w:ascii="Times New Roman" w:eastAsia="Times New Roman" w:hAnsi="Times New Roman" w:cs="Times New Roman"/>
          <w:color w:val="222222"/>
          <w:sz w:val="24"/>
          <w:szCs w:val="24"/>
          <w:lang w:val="en-IN"/>
        </w:rPr>
        <w:t>, 10(1).</w:t>
      </w:r>
    </w:p>
    <w:p w14:paraId="5AFAA772"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Lartey</w:t>
      </w:r>
      <w:proofErr w:type="spellEnd"/>
      <w:r>
        <w:rPr>
          <w:rFonts w:ascii="Times New Roman" w:eastAsia="Times New Roman" w:hAnsi="Times New Roman" w:cs="Times New Roman"/>
          <w:color w:val="222222"/>
          <w:sz w:val="24"/>
          <w:szCs w:val="24"/>
        </w:rPr>
        <w:t xml:space="preserve">, T., James, G.A. and </w:t>
      </w:r>
      <w:proofErr w:type="spellStart"/>
      <w:r>
        <w:rPr>
          <w:rFonts w:ascii="Times New Roman" w:eastAsia="Times New Roman" w:hAnsi="Times New Roman" w:cs="Times New Roman"/>
          <w:color w:val="222222"/>
          <w:sz w:val="24"/>
          <w:szCs w:val="24"/>
        </w:rPr>
        <w:t>Danso</w:t>
      </w:r>
      <w:proofErr w:type="spellEnd"/>
      <w:r>
        <w:rPr>
          <w:rFonts w:ascii="Times New Roman" w:eastAsia="Times New Roman" w:hAnsi="Times New Roman" w:cs="Times New Roman"/>
          <w:color w:val="222222"/>
          <w:sz w:val="24"/>
          <w:szCs w:val="24"/>
        </w:rPr>
        <w:t xml:space="preserve">, A., 2021. Interbank funding, bank risk exposure and performance in the UK: A three-stage network DEA approach. </w:t>
      </w:r>
      <w:r>
        <w:rPr>
          <w:rFonts w:ascii="Times New Roman" w:eastAsia="Times New Roman" w:hAnsi="Times New Roman" w:cs="Times New Roman"/>
          <w:i/>
          <w:color w:val="222222"/>
          <w:sz w:val="24"/>
          <w:szCs w:val="24"/>
        </w:rPr>
        <w:t>International review of financial analysis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75</w:t>
      </w:r>
      <w:r>
        <w:rPr>
          <w:rFonts w:ascii="Times New Roman" w:eastAsia="Times New Roman" w:hAnsi="Times New Roman" w:cs="Times New Roman"/>
          <w:color w:val="222222"/>
          <w:sz w:val="24"/>
          <w:szCs w:val="24"/>
        </w:rPr>
        <w:t>, p.101753.</w:t>
      </w:r>
    </w:p>
    <w:p w14:paraId="5CF6953B" w14:textId="77777777" w:rsidR="0066477C" w:rsidRDefault="0066477C" w:rsidP="0095322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Z., Feng, C. and Tang, Y., 2022. Bank efficiency and failure prediction: a nonparametric and dynamic model based on data envelopment analysis. </w:t>
      </w:r>
      <w:r>
        <w:rPr>
          <w:rFonts w:ascii="Times New Roman" w:eastAsia="Times New Roman" w:hAnsi="Times New Roman" w:cs="Times New Roman"/>
          <w:i/>
          <w:sz w:val="24"/>
          <w:szCs w:val="24"/>
        </w:rPr>
        <w:t>Annals of Operations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315</w:t>
      </w:r>
      <w:r>
        <w:rPr>
          <w:rFonts w:ascii="Times New Roman" w:eastAsia="Times New Roman" w:hAnsi="Times New Roman" w:cs="Times New Roman"/>
          <w:sz w:val="24"/>
          <w:szCs w:val="24"/>
        </w:rPr>
        <w:t>(1), pp.279-315.</w:t>
      </w:r>
    </w:p>
    <w:p w14:paraId="7AC7E9F2"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Light, S.E. and Skinner, C.P., 2021. Banks and climate governance. </w:t>
      </w:r>
      <w:proofErr w:type="spellStart"/>
      <w:r>
        <w:rPr>
          <w:rFonts w:ascii="Times New Roman" w:eastAsia="Times New Roman" w:hAnsi="Times New Roman" w:cs="Times New Roman"/>
          <w:i/>
          <w:color w:val="222222"/>
          <w:sz w:val="24"/>
          <w:szCs w:val="24"/>
        </w:rPr>
        <w:t>Colum</w:t>
      </w:r>
      <w:proofErr w:type="spellEnd"/>
      <w:r>
        <w:rPr>
          <w:rFonts w:ascii="Times New Roman" w:eastAsia="Times New Roman" w:hAnsi="Times New Roman" w:cs="Times New Roman"/>
          <w:i/>
          <w:color w:val="222222"/>
          <w:sz w:val="24"/>
          <w:szCs w:val="24"/>
        </w:rPr>
        <w:t>. L. Rev.</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121</w:t>
      </w:r>
      <w:r>
        <w:rPr>
          <w:rFonts w:ascii="Times New Roman" w:eastAsia="Times New Roman" w:hAnsi="Times New Roman" w:cs="Times New Roman"/>
          <w:color w:val="222222"/>
          <w:sz w:val="24"/>
          <w:szCs w:val="24"/>
        </w:rPr>
        <w:t>, p.1895.</w:t>
      </w:r>
    </w:p>
    <w:p w14:paraId="6266F03C"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Lohman</w:t>
      </w:r>
      <w:proofErr w:type="spellEnd"/>
      <w:r>
        <w:rPr>
          <w:rFonts w:ascii="Times New Roman" w:eastAsia="Times New Roman" w:hAnsi="Times New Roman" w:cs="Times New Roman"/>
          <w:color w:val="222222"/>
          <w:sz w:val="24"/>
          <w:szCs w:val="24"/>
        </w:rPr>
        <w:t xml:space="preserve">, L., 2021. Evaluation of university teaching as sound performance appraisal. </w:t>
      </w:r>
      <w:r>
        <w:rPr>
          <w:rFonts w:ascii="Times New Roman" w:eastAsia="Times New Roman" w:hAnsi="Times New Roman" w:cs="Times New Roman"/>
          <w:i/>
          <w:color w:val="222222"/>
          <w:sz w:val="24"/>
          <w:szCs w:val="24"/>
        </w:rPr>
        <w:t>Studies in Educational Evaluation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70</w:t>
      </w:r>
      <w:r>
        <w:rPr>
          <w:rFonts w:ascii="Times New Roman" w:eastAsia="Times New Roman" w:hAnsi="Times New Roman" w:cs="Times New Roman"/>
          <w:color w:val="222222"/>
          <w:sz w:val="24"/>
          <w:szCs w:val="24"/>
        </w:rPr>
        <w:t>, p.101008.</w:t>
      </w:r>
    </w:p>
    <w:p w14:paraId="221B0970"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Maina</w:t>
      </w:r>
      <w:proofErr w:type="spellEnd"/>
      <w:r>
        <w:rPr>
          <w:rFonts w:ascii="Times New Roman" w:eastAsia="Times New Roman" w:hAnsi="Times New Roman" w:cs="Times New Roman"/>
          <w:color w:val="222222"/>
          <w:sz w:val="24"/>
          <w:szCs w:val="24"/>
        </w:rPr>
        <w:t xml:space="preserve">, J., 2023. The Impact of Changes in the Capital Structure on the Financial Performance of UK Commercial Banks: Case of Lloyds Bank, HSBC Bank and Barclays Bank. </w:t>
      </w:r>
      <w:r>
        <w:rPr>
          <w:rFonts w:ascii="Times New Roman" w:eastAsia="Times New Roman" w:hAnsi="Times New Roman" w:cs="Times New Roman"/>
          <w:i/>
          <w:color w:val="222222"/>
          <w:sz w:val="24"/>
          <w:szCs w:val="24"/>
        </w:rPr>
        <w:t>European Academic Journal-I</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(001).</w:t>
      </w:r>
    </w:p>
    <w:p w14:paraId="0245C6C9"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Marlina, E., </w:t>
      </w:r>
      <w:proofErr w:type="spellStart"/>
      <w:r>
        <w:rPr>
          <w:rFonts w:ascii="Times New Roman" w:eastAsia="Times New Roman" w:hAnsi="Times New Roman" w:cs="Times New Roman"/>
          <w:color w:val="222222"/>
          <w:sz w:val="24"/>
          <w:szCs w:val="24"/>
        </w:rPr>
        <w:t>Ardi</w:t>
      </w:r>
      <w:proofErr w:type="spellEnd"/>
      <w:r>
        <w:rPr>
          <w:rFonts w:ascii="Times New Roman" w:eastAsia="Times New Roman" w:hAnsi="Times New Roman" w:cs="Times New Roman"/>
          <w:color w:val="222222"/>
          <w:sz w:val="24"/>
          <w:szCs w:val="24"/>
        </w:rPr>
        <w:t xml:space="preserve">, H.A., </w:t>
      </w:r>
      <w:proofErr w:type="spellStart"/>
      <w:r>
        <w:rPr>
          <w:rFonts w:ascii="Times New Roman" w:eastAsia="Times New Roman" w:hAnsi="Times New Roman" w:cs="Times New Roman"/>
          <w:color w:val="222222"/>
          <w:sz w:val="24"/>
          <w:szCs w:val="24"/>
        </w:rPr>
        <w:t>Samsiah</w:t>
      </w:r>
      <w:proofErr w:type="spellEnd"/>
      <w:r>
        <w:rPr>
          <w:rFonts w:ascii="Times New Roman" w:eastAsia="Times New Roman" w:hAnsi="Times New Roman" w:cs="Times New Roman"/>
          <w:color w:val="222222"/>
          <w:sz w:val="24"/>
          <w:szCs w:val="24"/>
        </w:rPr>
        <w:t xml:space="preserve">, S., </w:t>
      </w:r>
      <w:proofErr w:type="spellStart"/>
      <w:r>
        <w:rPr>
          <w:rFonts w:ascii="Times New Roman" w:eastAsia="Times New Roman" w:hAnsi="Times New Roman" w:cs="Times New Roman"/>
          <w:color w:val="222222"/>
          <w:sz w:val="24"/>
          <w:szCs w:val="24"/>
        </w:rPr>
        <w:t>Ritonga</w:t>
      </w:r>
      <w:proofErr w:type="spellEnd"/>
      <w:r>
        <w:rPr>
          <w:rFonts w:ascii="Times New Roman" w:eastAsia="Times New Roman" w:hAnsi="Times New Roman" w:cs="Times New Roman"/>
          <w:color w:val="222222"/>
          <w:sz w:val="24"/>
          <w:szCs w:val="24"/>
        </w:rPr>
        <w:t xml:space="preserve">, K. and Tanjung, A.R., 2020. Strategic costing models as strategic management accounting techniques at private universities in </w:t>
      </w:r>
      <w:proofErr w:type="spellStart"/>
      <w:r>
        <w:rPr>
          <w:rFonts w:ascii="Times New Roman" w:eastAsia="Times New Roman" w:hAnsi="Times New Roman" w:cs="Times New Roman"/>
          <w:color w:val="222222"/>
          <w:sz w:val="24"/>
          <w:szCs w:val="24"/>
        </w:rPr>
        <w:t>Riau</w:t>
      </w:r>
      <w:proofErr w:type="spellEnd"/>
      <w:r>
        <w:rPr>
          <w:rFonts w:ascii="Times New Roman" w:eastAsia="Times New Roman" w:hAnsi="Times New Roman" w:cs="Times New Roman"/>
          <w:color w:val="222222"/>
          <w:sz w:val="24"/>
          <w:szCs w:val="24"/>
        </w:rPr>
        <w:t xml:space="preserve">, Indonesia. </w:t>
      </w:r>
      <w:r>
        <w:rPr>
          <w:rFonts w:ascii="Times New Roman" w:eastAsia="Times New Roman" w:hAnsi="Times New Roman" w:cs="Times New Roman"/>
          <w:i/>
          <w:color w:val="222222"/>
          <w:sz w:val="24"/>
          <w:szCs w:val="24"/>
        </w:rPr>
        <w:t>International Journal of Financial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(1), pp.274-283.</w:t>
      </w:r>
    </w:p>
    <w:p w14:paraId="49E7D03B"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Mathibe</w:t>
      </w:r>
      <w:proofErr w:type="spellEnd"/>
      <w:r>
        <w:rPr>
          <w:rFonts w:ascii="Times New Roman" w:eastAsia="Times New Roman" w:hAnsi="Times New Roman" w:cs="Times New Roman"/>
          <w:color w:val="222222"/>
          <w:sz w:val="24"/>
          <w:szCs w:val="24"/>
        </w:rPr>
        <w:t xml:space="preserve">, M. and </w:t>
      </w:r>
      <w:proofErr w:type="spellStart"/>
      <w:r>
        <w:rPr>
          <w:rFonts w:ascii="Times New Roman" w:eastAsia="Times New Roman" w:hAnsi="Times New Roman" w:cs="Times New Roman"/>
          <w:color w:val="222222"/>
          <w:sz w:val="24"/>
          <w:szCs w:val="24"/>
        </w:rPr>
        <w:t>Oppong</w:t>
      </w:r>
      <w:proofErr w:type="spellEnd"/>
      <w:r>
        <w:rPr>
          <w:rFonts w:ascii="Times New Roman" w:eastAsia="Times New Roman" w:hAnsi="Times New Roman" w:cs="Times New Roman"/>
          <w:color w:val="222222"/>
          <w:sz w:val="24"/>
          <w:szCs w:val="24"/>
        </w:rPr>
        <w:t xml:space="preserve">, C., 2024. Sustainable entrepreneurship: A catalyst for unemployment reduction and economic growth in Anglophone and Francophone countries. </w:t>
      </w:r>
      <w:r>
        <w:rPr>
          <w:rFonts w:ascii="Times New Roman" w:eastAsia="Times New Roman" w:hAnsi="Times New Roman" w:cs="Times New Roman"/>
          <w:i/>
          <w:color w:val="222222"/>
          <w:sz w:val="24"/>
          <w:szCs w:val="24"/>
        </w:rPr>
        <w:t>Business Strategy &amp; Development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7</w:t>
      </w:r>
      <w:r>
        <w:rPr>
          <w:rFonts w:ascii="Times New Roman" w:eastAsia="Times New Roman" w:hAnsi="Times New Roman" w:cs="Times New Roman"/>
          <w:color w:val="222222"/>
          <w:sz w:val="24"/>
          <w:szCs w:val="24"/>
        </w:rPr>
        <w:t>(2), p.e362.</w:t>
      </w:r>
    </w:p>
    <w:p w14:paraId="5D2C3EA7"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sidRPr="0066477C">
        <w:rPr>
          <w:rFonts w:ascii="Times New Roman" w:eastAsia="Times New Roman" w:hAnsi="Times New Roman" w:cs="Times New Roman"/>
          <w:color w:val="222222"/>
          <w:sz w:val="24"/>
          <w:szCs w:val="24"/>
          <w:lang w:val="it-IT"/>
        </w:rPr>
        <w:t>Menicucci</w:t>
      </w:r>
      <w:proofErr w:type="spellEnd"/>
      <w:r w:rsidRPr="0066477C">
        <w:rPr>
          <w:rFonts w:ascii="Times New Roman" w:eastAsia="Times New Roman" w:hAnsi="Times New Roman" w:cs="Times New Roman"/>
          <w:color w:val="222222"/>
          <w:sz w:val="24"/>
          <w:szCs w:val="24"/>
          <w:lang w:val="it-IT"/>
        </w:rPr>
        <w:t xml:space="preserve">, E. and </w:t>
      </w:r>
      <w:proofErr w:type="spellStart"/>
      <w:r w:rsidRPr="0066477C">
        <w:rPr>
          <w:rFonts w:ascii="Times New Roman" w:eastAsia="Times New Roman" w:hAnsi="Times New Roman" w:cs="Times New Roman"/>
          <w:color w:val="222222"/>
          <w:sz w:val="24"/>
          <w:szCs w:val="24"/>
          <w:lang w:val="it-IT"/>
        </w:rPr>
        <w:t>Paolucci</w:t>
      </w:r>
      <w:proofErr w:type="spellEnd"/>
      <w:r w:rsidRPr="0066477C">
        <w:rPr>
          <w:rFonts w:ascii="Times New Roman" w:eastAsia="Times New Roman" w:hAnsi="Times New Roman" w:cs="Times New Roman"/>
          <w:color w:val="222222"/>
          <w:sz w:val="24"/>
          <w:szCs w:val="24"/>
          <w:lang w:val="it-IT"/>
        </w:rPr>
        <w:t xml:space="preserve">, G., 2023. </w:t>
      </w:r>
      <w:r>
        <w:rPr>
          <w:rFonts w:ascii="Times New Roman" w:eastAsia="Times New Roman" w:hAnsi="Times New Roman" w:cs="Times New Roman"/>
          <w:color w:val="222222"/>
          <w:sz w:val="24"/>
          <w:szCs w:val="24"/>
        </w:rPr>
        <w:t>ESG dimensions and bank performance: An empirical investigation in Italy. </w:t>
      </w:r>
      <w:r>
        <w:rPr>
          <w:rFonts w:ascii="Times New Roman" w:eastAsia="Times New Roman" w:hAnsi="Times New Roman" w:cs="Times New Roman"/>
          <w:i/>
          <w:color w:val="222222"/>
          <w:sz w:val="24"/>
          <w:szCs w:val="24"/>
        </w:rPr>
        <w:t>Corporate Governance: The International Journal of Business in Society</w:t>
      </w:r>
      <w:r>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23</w:t>
      </w:r>
      <w:r>
        <w:rPr>
          <w:rFonts w:ascii="Times New Roman" w:eastAsia="Times New Roman" w:hAnsi="Times New Roman" w:cs="Times New Roman"/>
          <w:color w:val="222222"/>
          <w:sz w:val="24"/>
          <w:szCs w:val="24"/>
        </w:rPr>
        <w:t>(3), pp.563-586.</w:t>
      </w:r>
    </w:p>
    <w:p w14:paraId="056C67A3"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Misischia</w:t>
      </w:r>
      <w:proofErr w:type="spellEnd"/>
      <w:r>
        <w:rPr>
          <w:rFonts w:ascii="Times New Roman" w:eastAsia="Times New Roman" w:hAnsi="Times New Roman" w:cs="Times New Roman"/>
          <w:color w:val="222222"/>
          <w:sz w:val="24"/>
          <w:szCs w:val="24"/>
        </w:rPr>
        <w:t xml:space="preserve">, C.V., </w:t>
      </w:r>
      <w:proofErr w:type="spellStart"/>
      <w:r>
        <w:rPr>
          <w:rFonts w:ascii="Times New Roman" w:eastAsia="Times New Roman" w:hAnsi="Times New Roman" w:cs="Times New Roman"/>
          <w:color w:val="222222"/>
          <w:sz w:val="24"/>
          <w:szCs w:val="24"/>
        </w:rPr>
        <w:t>Poecze</w:t>
      </w:r>
      <w:proofErr w:type="spellEnd"/>
      <w:r>
        <w:rPr>
          <w:rFonts w:ascii="Times New Roman" w:eastAsia="Times New Roman" w:hAnsi="Times New Roman" w:cs="Times New Roman"/>
          <w:color w:val="222222"/>
          <w:sz w:val="24"/>
          <w:szCs w:val="24"/>
        </w:rPr>
        <w:t xml:space="preserve">, F. and Strauss, C., 2022. Chatbots in customer service: Their relevance and impact on service quality. </w:t>
      </w:r>
      <w:proofErr w:type="spellStart"/>
      <w:r>
        <w:rPr>
          <w:rFonts w:ascii="Times New Roman" w:eastAsia="Times New Roman" w:hAnsi="Times New Roman" w:cs="Times New Roman"/>
          <w:i/>
          <w:color w:val="222222"/>
          <w:sz w:val="24"/>
          <w:szCs w:val="24"/>
        </w:rPr>
        <w:t>Procedia</w:t>
      </w:r>
      <w:proofErr w:type="spellEnd"/>
      <w:r>
        <w:rPr>
          <w:rFonts w:ascii="Times New Roman" w:eastAsia="Times New Roman" w:hAnsi="Times New Roman" w:cs="Times New Roman"/>
          <w:i/>
          <w:color w:val="222222"/>
          <w:sz w:val="24"/>
          <w:szCs w:val="24"/>
        </w:rPr>
        <w:t xml:space="preserve"> Computer Science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201</w:t>
      </w:r>
      <w:r>
        <w:rPr>
          <w:rFonts w:ascii="Times New Roman" w:eastAsia="Times New Roman" w:hAnsi="Times New Roman" w:cs="Times New Roman"/>
          <w:color w:val="222222"/>
          <w:sz w:val="24"/>
          <w:szCs w:val="24"/>
        </w:rPr>
        <w:t>, pp.421-428.</w:t>
      </w:r>
    </w:p>
    <w:p w14:paraId="2AD078F6" w14:textId="77777777" w:rsidR="0066477C" w:rsidRDefault="0066477C" w:rsidP="0095322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Moudud-Ul-Huq</w:t>
      </w:r>
      <w:proofErr w:type="spellEnd"/>
      <w:r>
        <w:rPr>
          <w:rFonts w:ascii="Times New Roman" w:eastAsia="Times New Roman" w:hAnsi="Times New Roman" w:cs="Times New Roman"/>
          <w:sz w:val="24"/>
          <w:szCs w:val="24"/>
        </w:rPr>
        <w:t xml:space="preserve">, S., 2021. Does bank competition matter for performance and risk-taking? Empirical evidence from BRICS countries. </w:t>
      </w:r>
      <w:r>
        <w:rPr>
          <w:rFonts w:ascii="Times New Roman" w:eastAsia="Times New Roman" w:hAnsi="Times New Roman" w:cs="Times New Roman"/>
          <w:i/>
          <w:sz w:val="24"/>
          <w:szCs w:val="24"/>
        </w:rPr>
        <w:t>International Journal of Emerging Markets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(3), pp.409-447.</w:t>
      </w:r>
    </w:p>
    <w:p w14:paraId="1ABD374F"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Murinde</w:t>
      </w:r>
      <w:proofErr w:type="spellEnd"/>
      <w:r>
        <w:rPr>
          <w:rFonts w:ascii="Times New Roman" w:eastAsia="Times New Roman" w:hAnsi="Times New Roman" w:cs="Times New Roman"/>
          <w:color w:val="222222"/>
          <w:sz w:val="24"/>
          <w:szCs w:val="24"/>
        </w:rPr>
        <w:t xml:space="preserve">, V., </w:t>
      </w:r>
      <w:proofErr w:type="spellStart"/>
      <w:r>
        <w:rPr>
          <w:rFonts w:ascii="Times New Roman" w:eastAsia="Times New Roman" w:hAnsi="Times New Roman" w:cs="Times New Roman"/>
          <w:color w:val="222222"/>
          <w:sz w:val="24"/>
          <w:szCs w:val="24"/>
        </w:rPr>
        <w:t>Rizopoulos</w:t>
      </w:r>
      <w:proofErr w:type="spellEnd"/>
      <w:r>
        <w:rPr>
          <w:rFonts w:ascii="Times New Roman" w:eastAsia="Times New Roman" w:hAnsi="Times New Roman" w:cs="Times New Roman"/>
          <w:color w:val="222222"/>
          <w:sz w:val="24"/>
          <w:szCs w:val="24"/>
        </w:rPr>
        <w:t xml:space="preserve">, E. and </w:t>
      </w:r>
      <w:proofErr w:type="spellStart"/>
      <w:r>
        <w:rPr>
          <w:rFonts w:ascii="Times New Roman" w:eastAsia="Times New Roman" w:hAnsi="Times New Roman" w:cs="Times New Roman"/>
          <w:color w:val="222222"/>
          <w:sz w:val="24"/>
          <w:szCs w:val="24"/>
        </w:rPr>
        <w:t>Zachariadis</w:t>
      </w:r>
      <w:proofErr w:type="spellEnd"/>
      <w:r>
        <w:rPr>
          <w:rFonts w:ascii="Times New Roman" w:eastAsia="Times New Roman" w:hAnsi="Times New Roman" w:cs="Times New Roman"/>
          <w:color w:val="222222"/>
          <w:sz w:val="24"/>
          <w:szCs w:val="24"/>
        </w:rPr>
        <w:t xml:space="preserve">, M., 2022. The impact of the FinTech revolution on the future of banking: Opportunities and risks. </w:t>
      </w:r>
      <w:r>
        <w:rPr>
          <w:rFonts w:ascii="Times New Roman" w:eastAsia="Times New Roman" w:hAnsi="Times New Roman" w:cs="Times New Roman"/>
          <w:i/>
          <w:color w:val="222222"/>
          <w:sz w:val="24"/>
          <w:szCs w:val="24"/>
        </w:rPr>
        <w:t>International review of financial analysis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81</w:t>
      </w:r>
      <w:r>
        <w:rPr>
          <w:rFonts w:ascii="Times New Roman" w:eastAsia="Times New Roman" w:hAnsi="Times New Roman" w:cs="Times New Roman"/>
          <w:color w:val="222222"/>
          <w:sz w:val="24"/>
          <w:szCs w:val="24"/>
        </w:rPr>
        <w:t>, p.102103.</w:t>
      </w:r>
    </w:p>
    <w:p w14:paraId="67FF7F2E" w14:textId="77777777" w:rsidR="0066477C" w:rsidRDefault="0066477C" w:rsidP="0095322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Ousama</w:t>
      </w:r>
      <w:proofErr w:type="spellEnd"/>
      <w:r>
        <w:rPr>
          <w:rFonts w:ascii="Times New Roman" w:eastAsia="Times New Roman" w:hAnsi="Times New Roman" w:cs="Times New Roman"/>
          <w:sz w:val="24"/>
          <w:szCs w:val="24"/>
        </w:rPr>
        <w:t xml:space="preserve">, A.A., </w:t>
      </w:r>
      <w:proofErr w:type="spellStart"/>
      <w:r>
        <w:rPr>
          <w:rFonts w:ascii="Times New Roman" w:eastAsia="Times New Roman" w:hAnsi="Times New Roman" w:cs="Times New Roman"/>
          <w:sz w:val="24"/>
          <w:szCs w:val="24"/>
        </w:rPr>
        <w:t>Hammami</w:t>
      </w:r>
      <w:proofErr w:type="spellEnd"/>
      <w:r>
        <w:rPr>
          <w:rFonts w:ascii="Times New Roman" w:eastAsia="Times New Roman" w:hAnsi="Times New Roman" w:cs="Times New Roman"/>
          <w:sz w:val="24"/>
          <w:szCs w:val="24"/>
        </w:rPr>
        <w:t xml:space="preserve">, H. and </w:t>
      </w:r>
      <w:proofErr w:type="spellStart"/>
      <w:r>
        <w:rPr>
          <w:rFonts w:ascii="Times New Roman" w:eastAsia="Times New Roman" w:hAnsi="Times New Roman" w:cs="Times New Roman"/>
          <w:sz w:val="24"/>
          <w:szCs w:val="24"/>
        </w:rPr>
        <w:t>Abdulkarim</w:t>
      </w:r>
      <w:proofErr w:type="spellEnd"/>
      <w:r>
        <w:rPr>
          <w:rFonts w:ascii="Times New Roman" w:eastAsia="Times New Roman" w:hAnsi="Times New Roman" w:cs="Times New Roman"/>
          <w:sz w:val="24"/>
          <w:szCs w:val="24"/>
        </w:rPr>
        <w:t xml:space="preserve">, M., 2020. The association between intellectual capital and financial performance in the Islamic banking industry: An analysis of the GCC banks. </w:t>
      </w:r>
      <w:r>
        <w:rPr>
          <w:rFonts w:ascii="Times New Roman" w:eastAsia="Times New Roman" w:hAnsi="Times New Roman" w:cs="Times New Roman"/>
          <w:i/>
          <w:sz w:val="24"/>
          <w:szCs w:val="24"/>
        </w:rPr>
        <w:t>International Journal of Islamic and Middle Eastern Finance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(1), pp.75-93.</w:t>
      </w:r>
    </w:p>
    <w:p w14:paraId="4FBEEB5D"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Park, H. and Kim, J.D., 2020. Transition towards green banking: role of financial regulators and financial institutions. </w:t>
      </w:r>
      <w:r>
        <w:rPr>
          <w:rFonts w:ascii="Times New Roman" w:eastAsia="Times New Roman" w:hAnsi="Times New Roman" w:cs="Times New Roman"/>
          <w:i/>
          <w:color w:val="222222"/>
          <w:sz w:val="24"/>
          <w:szCs w:val="24"/>
        </w:rPr>
        <w:t>Asian Journal of Sustainability and Social Responsibility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w:t>
      </w:r>
      <w:r>
        <w:rPr>
          <w:rFonts w:ascii="Times New Roman" w:eastAsia="Times New Roman" w:hAnsi="Times New Roman" w:cs="Times New Roman"/>
          <w:color w:val="222222"/>
          <w:sz w:val="24"/>
          <w:szCs w:val="24"/>
        </w:rPr>
        <w:t>(1), pp.1-25.</w:t>
      </w:r>
    </w:p>
    <w:p w14:paraId="6A583EF3" w14:textId="77777777" w:rsidR="0066477C" w:rsidRPr="007E4C61" w:rsidRDefault="0066477C" w:rsidP="00953223">
      <w:pPr>
        <w:spacing w:after="240" w:line="360" w:lineRule="auto"/>
        <w:jc w:val="both"/>
        <w:rPr>
          <w:rFonts w:ascii="Times New Roman" w:eastAsia="Times New Roman" w:hAnsi="Times New Roman" w:cs="Times New Roman"/>
          <w:color w:val="222222"/>
          <w:sz w:val="24"/>
          <w:szCs w:val="24"/>
          <w:lang w:val="en-IN"/>
        </w:rPr>
      </w:pPr>
      <w:r w:rsidRPr="007E4C61">
        <w:rPr>
          <w:rFonts w:ascii="Times New Roman" w:eastAsia="Times New Roman" w:hAnsi="Times New Roman" w:cs="Times New Roman"/>
          <w:color w:val="222222"/>
          <w:sz w:val="24"/>
          <w:szCs w:val="24"/>
          <w:lang w:val="en-IN"/>
        </w:rPr>
        <w:t xml:space="preserve">Pervez, A. and Ali, I. (2022). Robust Regression Analysis in </w:t>
      </w:r>
      <w:proofErr w:type="spellStart"/>
      <w:r w:rsidRPr="007E4C61">
        <w:rPr>
          <w:rFonts w:ascii="Times New Roman" w:eastAsia="Times New Roman" w:hAnsi="Times New Roman" w:cs="Times New Roman"/>
          <w:color w:val="222222"/>
          <w:sz w:val="24"/>
          <w:szCs w:val="24"/>
          <w:lang w:val="en-IN"/>
        </w:rPr>
        <w:t>Analyzing</w:t>
      </w:r>
      <w:proofErr w:type="spellEnd"/>
      <w:r w:rsidRPr="007E4C61">
        <w:rPr>
          <w:rFonts w:ascii="Times New Roman" w:eastAsia="Times New Roman" w:hAnsi="Times New Roman" w:cs="Times New Roman"/>
          <w:color w:val="222222"/>
          <w:sz w:val="24"/>
          <w:szCs w:val="24"/>
          <w:lang w:val="en-IN"/>
        </w:rPr>
        <w:t xml:space="preserve"> Financial Performance of Public Sector Banks: A Case Study of India. </w:t>
      </w:r>
      <w:r w:rsidRPr="007E4C61">
        <w:rPr>
          <w:rFonts w:ascii="Times New Roman" w:eastAsia="Times New Roman" w:hAnsi="Times New Roman" w:cs="Times New Roman"/>
          <w:i/>
          <w:iCs/>
          <w:color w:val="222222"/>
          <w:sz w:val="24"/>
          <w:szCs w:val="24"/>
          <w:lang w:val="en-IN"/>
        </w:rPr>
        <w:t>Annals of Data Science</w:t>
      </w:r>
      <w:r w:rsidRPr="007E4C61">
        <w:rPr>
          <w:rFonts w:ascii="Times New Roman" w:eastAsia="Times New Roman" w:hAnsi="Times New Roman" w:cs="Times New Roman"/>
          <w:color w:val="222222"/>
          <w:sz w:val="24"/>
          <w:szCs w:val="24"/>
          <w:lang w:val="en-IN"/>
        </w:rPr>
        <w:t>.</w:t>
      </w:r>
    </w:p>
    <w:p w14:paraId="5673ED42"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Pokushko</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Stupina</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Medina-Bulo</w:t>
      </w:r>
      <w:proofErr w:type="spellEnd"/>
      <w:r>
        <w:rPr>
          <w:rFonts w:ascii="Times New Roman" w:eastAsia="Times New Roman" w:hAnsi="Times New Roman" w:cs="Times New Roman"/>
          <w:color w:val="222222"/>
          <w:sz w:val="24"/>
          <w:szCs w:val="24"/>
        </w:rPr>
        <w:t xml:space="preserve">, I., </w:t>
      </w:r>
      <w:proofErr w:type="spellStart"/>
      <w:r>
        <w:rPr>
          <w:rFonts w:ascii="Times New Roman" w:eastAsia="Times New Roman" w:hAnsi="Times New Roman" w:cs="Times New Roman"/>
          <w:color w:val="222222"/>
          <w:sz w:val="24"/>
          <w:szCs w:val="24"/>
        </w:rPr>
        <w:t>Ezhemanskaya</w:t>
      </w:r>
      <w:proofErr w:type="spellEnd"/>
      <w:r>
        <w:rPr>
          <w:rFonts w:ascii="Times New Roman" w:eastAsia="Times New Roman" w:hAnsi="Times New Roman" w:cs="Times New Roman"/>
          <w:color w:val="222222"/>
          <w:sz w:val="24"/>
          <w:szCs w:val="24"/>
        </w:rPr>
        <w:t xml:space="preserve">, S., </w:t>
      </w:r>
      <w:proofErr w:type="spellStart"/>
      <w:r>
        <w:rPr>
          <w:rFonts w:ascii="Times New Roman" w:eastAsia="Times New Roman" w:hAnsi="Times New Roman" w:cs="Times New Roman"/>
          <w:color w:val="222222"/>
          <w:sz w:val="24"/>
          <w:szCs w:val="24"/>
        </w:rPr>
        <w:t>Kuzmich</w:t>
      </w:r>
      <w:proofErr w:type="spellEnd"/>
      <w:r>
        <w:rPr>
          <w:rFonts w:ascii="Times New Roman" w:eastAsia="Times New Roman" w:hAnsi="Times New Roman" w:cs="Times New Roman"/>
          <w:color w:val="222222"/>
          <w:sz w:val="24"/>
          <w:szCs w:val="24"/>
        </w:rPr>
        <w:t xml:space="preserve">, R. and </w:t>
      </w:r>
      <w:proofErr w:type="spellStart"/>
      <w:r>
        <w:rPr>
          <w:rFonts w:ascii="Times New Roman" w:eastAsia="Times New Roman" w:hAnsi="Times New Roman" w:cs="Times New Roman"/>
          <w:color w:val="222222"/>
          <w:sz w:val="24"/>
          <w:szCs w:val="24"/>
        </w:rPr>
        <w:t>Pokushko</w:t>
      </w:r>
      <w:proofErr w:type="spellEnd"/>
      <w:r>
        <w:rPr>
          <w:rFonts w:ascii="Times New Roman" w:eastAsia="Times New Roman" w:hAnsi="Times New Roman" w:cs="Times New Roman"/>
          <w:color w:val="222222"/>
          <w:sz w:val="24"/>
          <w:szCs w:val="24"/>
        </w:rPr>
        <w:t xml:space="preserve">, R. (2023). Algorithm for Application of a Basic Model for the Data Envelopment Analysis Method in Technical Systems. </w:t>
      </w:r>
      <w:r>
        <w:rPr>
          <w:rFonts w:ascii="Times New Roman" w:eastAsia="Times New Roman" w:hAnsi="Times New Roman" w:cs="Times New Roman"/>
          <w:i/>
          <w:color w:val="222222"/>
          <w:sz w:val="24"/>
          <w:szCs w:val="24"/>
        </w:rPr>
        <w:t>Algorithms</w:t>
      </w:r>
      <w:r>
        <w:rPr>
          <w:rFonts w:ascii="Times New Roman" w:eastAsia="Times New Roman" w:hAnsi="Times New Roman" w:cs="Times New Roman"/>
          <w:color w:val="222222"/>
          <w:sz w:val="24"/>
          <w:szCs w:val="24"/>
        </w:rPr>
        <w:t>, 16(10), p.460.</w:t>
      </w:r>
    </w:p>
    <w:p w14:paraId="3861D5EB"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Rahman, M.M., 2023. The effect of business intelligence on bank operational efficiency and perceptions of profitability. </w:t>
      </w:r>
      <w:r>
        <w:rPr>
          <w:rFonts w:ascii="Times New Roman" w:eastAsia="Times New Roman" w:hAnsi="Times New Roman" w:cs="Times New Roman"/>
          <w:i/>
          <w:color w:val="222222"/>
          <w:sz w:val="24"/>
          <w:szCs w:val="24"/>
        </w:rPr>
        <w:t>FinTech</w:t>
      </w:r>
      <w:r>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(1), pp.99-1</w:t>
      </w:r>
    </w:p>
    <w:p w14:paraId="1C586327" w14:textId="77777777" w:rsidR="0066477C" w:rsidRDefault="0066477C" w:rsidP="0095322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Rahmayati</w:t>
      </w:r>
      <w:proofErr w:type="spellEnd"/>
      <w:r>
        <w:rPr>
          <w:rFonts w:ascii="Times New Roman" w:eastAsia="Times New Roman" w:hAnsi="Times New Roman" w:cs="Times New Roman"/>
          <w:sz w:val="24"/>
          <w:szCs w:val="24"/>
        </w:rPr>
        <w:t>, R., 2021. Competition Strategy In The Islamic Banking Industry: An Empirical Review. </w:t>
      </w:r>
      <w:r>
        <w:rPr>
          <w:rFonts w:ascii="Times New Roman" w:eastAsia="Times New Roman" w:hAnsi="Times New Roman" w:cs="Times New Roman"/>
          <w:i/>
          <w:sz w:val="24"/>
          <w:szCs w:val="24"/>
        </w:rPr>
        <w:t>International Journal Of Business, Economics, And Social Development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(2), pp.65-71.</w:t>
      </w:r>
    </w:p>
    <w:p w14:paraId="05E08D4A"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Rashid, M.H.U., </w:t>
      </w:r>
      <w:proofErr w:type="spellStart"/>
      <w:r>
        <w:rPr>
          <w:rFonts w:ascii="Times New Roman" w:eastAsia="Times New Roman" w:hAnsi="Times New Roman" w:cs="Times New Roman"/>
          <w:color w:val="222222"/>
          <w:sz w:val="24"/>
          <w:szCs w:val="24"/>
        </w:rPr>
        <w:t>Nurunnabi</w:t>
      </w:r>
      <w:proofErr w:type="spellEnd"/>
      <w:r>
        <w:rPr>
          <w:rFonts w:ascii="Times New Roman" w:eastAsia="Times New Roman" w:hAnsi="Times New Roman" w:cs="Times New Roman"/>
          <w:color w:val="222222"/>
          <w:sz w:val="24"/>
          <w:szCs w:val="24"/>
        </w:rPr>
        <w:t xml:space="preserve">, M., Rahman, M. and </w:t>
      </w:r>
      <w:proofErr w:type="spellStart"/>
      <w:r>
        <w:rPr>
          <w:rFonts w:ascii="Times New Roman" w:eastAsia="Times New Roman" w:hAnsi="Times New Roman" w:cs="Times New Roman"/>
          <w:color w:val="222222"/>
          <w:sz w:val="24"/>
          <w:szCs w:val="24"/>
        </w:rPr>
        <w:t>Masud</w:t>
      </w:r>
      <w:proofErr w:type="spellEnd"/>
      <w:r>
        <w:rPr>
          <w:rFonts w:ascii="Times New Roman" w:eastAsia="Times New Roman" w:hAnsi="Times New Roman" w:cs="Times New Roman"/>
          <w:color w:val="222222"/>
          <w:sz w:val="24"/>
          <w:szCs w:val="24"/>
        </w:rPr>
        <w:t xml:space="preserve">, M.A.K., 2020. Exploring the relationship between customer loyalty and financial performance of banks: Customer open innovation perspective. </w:t>
      </w:r>
      <w:r>
        <w:rPr>
          <w:rFonts w:ascii="Times New Roman" w:eastAsia="Times New Roman" w:hAnsi="Times New Roman" w:cs="Times New Roman"/>
          <w:i/>
          <w:color w:val="222222"/>
          <w:sz w:val="24"/>
          <w:szCs w:val="24"/>
        </w:rPr>
        <w:t>Journal of Open Innovation: Technology, Market, and Complexity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(4), p.108.</w:t>
      </w:r>
    </w:p>
    <w:p w14:paraId="10B8ADE7"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Rehman</w:t>
      </w:r>
      <w:proofErr w:type="spellEnd"/>
      <w:r>
        <w:rPr>
          <w:rFonts w:ascii="Times New Roman" w:eastAsia="Times New Roman" w:hAnsi="Times New Roman" w:cs="Times New Roman"/>
          <w:color w:val="222222"/>
          <w:sz w:val="24"/>
          <w:szCs w:val="24"/>
        </w:rPr>
        <w:t xml:space="preserve">, A.U., Aslam, E. and Iqbal, A., 2022. Intellectual capital efficiency and bank performance: Evidence from islamic banks. </w:t>
      </w:r>
      <w:proofErr w:type="spellStart"/>
      <w:r>
        <w:rPr>
          <w:rFonts w:ascii="Times New Roman" w:eastAsia="Times New Roman" w:hAnsi="Times New Roman" w:cs="Times New Roman"/>
          <w:i/>
          <w:color w:val="222222"/>
          <w:sz w:val="24"/>
          <w:szCs w:val="24"/>
        </w:rPr>
        <w:t>Borsa</w:t>
      </w:r>
      <w:proofErr w:type="spellEnd"/>
      <w:r>
        <w:rPr>
          <w:rFonts w:ascii="Times New Roman" w:eastAsia="Times New Roman" w:hAnsi="Times New Roman" w:cs="Times New Roman"/>
          <w:i/>
          <w:color w:val="222222"/>
          <w:sz w:val="24"/>
          <w:szCs w:val="24"/>
        </w:rPr>
        <w:t xml:space="preserve"> Istanbul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22</w:t>
      </w:r>
      <w:r>
        <w:rPr>
          <w:rFonts w:ascii="Times New Roman" w:eastAsia="Times New Roman" w:hAnsi="Times New Roman" w:cs="Times New Roman"/>
          <w:color w:val="222222"/>
          <w:sz w:val="24"/>
          <w:szCs w:val="24"/>
        </w:rPr>
        <w:t>(1), pp.113-121.</w:t>
      </w:r>
    </w:p>
    <w:p w14:paraId="17F42D9E"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Riyanto</w:t>
      </w:r>
      <w:proofErr w:type="spellEnd"/>
      <w:r>
        <w:rPr>
          <w:rFonts w:ascii="Times New Roman" w:eastAsia="Times New Roman" w:hAnsi="Times New Roman" w:cs="Times New Roman"/>
          <w:color w:val="222222"/>
          <w:sz w:val="24"/>
          <w:szCs w:val="24"/>
        </w:rPr>
        <w:t xml:space="preserve">, S., </w:t>
      </w:r>
      <w:proofErr w:type="spellStart"/>
      <w:r>
        <w:rPr>
          <w:rFonts w:ascii="Times New Roman" w:eastAsia="Times New Roman" w:hAnsi="Times New Roman" w:cs="Times New Roman"/>
          <w:color w:val="222222"/>
          <w:sz w:val="24"/>
          <w:szCs w:val="24"/>
        </w:rPr>
        <w:t>Endri</w:t>
      </w:r>
      <w:proofErr w:type="spellEnd"/>
      <w:r>
        <w:rPr>
          <w:rFonts w:ascii="Times New Roman" w:eastAsia="Times New Roman" w:hAnsi="Times New Roman" w:cs="Times New Roman"/>
          <w:color w:val="222222"/>
          <w:sz w:val="24"/>
          <w:szCs w:val="24"/>
        </w:rPr>
        <w:t xml:space="preserve">, E. and </w:t>
      </w:r>
      <w:proofErr w:type="spellStart"/>
      <w:r>
        <w:rPr>
          <w:rFonts w:ascii="Times New Roman" w:eastAsia="Times New Roman" w:hAnsi="Times New Roman" w:cs="Times New Roman"/>
          <w:color w:val="222222"/>
          <w:sz w:val="24"/>
          <w:szCs w:val="24"/>
        </w:rPr>
        <w:t>Herlisha</w:t>
      </w:r>
      <w:proofErr w:type="spellEnd"/>
      <w:r>
        <w:rPr>
          <w:rFonts w:ascii="Times New Roman" w:eastAsia="Times New Roman" w:hAnsi="Times New Roman" w:cs="Times New Roman"/>
          <w:color w:val="222222"/>
          <w:sz w:val="24"/>
          <w:szCs w:val="24"/>
        </w:rPr>
        <w:t xml:space="preserve">, N., 2021. Effect of work motivation and job satisfaction on employee performance: Mediating role of employee engagement. </w:t>
      </w:r>
      <w:r>
        <w:rPr>
          <w:rFonts w:ascii="Times New Roman" w:eastAsia="Times New Roman" w:hAnsi="Times New Roman" w:cs="Times New Roman"/>
          <w:i/>
          <w:color w:val="222222"/>
          <w:sz w:val="24"/>
          <w:szCs w:val="24"/>
        </w:rPr>
        <w:t>Problems and Perspectives in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19</w:t>
      </w:r>
      <w:r>
        <w:rPr>
          <w:rFonts w:ascii="Times New Roman" w:eastAsia="Times New Roman" w:hAnsi="Times New Roman" w:cs="Times New Roman"/>
          <w:color w:val="222222"/>
          <w:sz w:val="24"/>
          <w:szCs w:val="24"/>
        </w:rPr>
        <w:t>(3), p.162.</w:t>
      </w:r>
    </w:p>
    <w:p w14:paraId="0D86D0CE"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Royall</w:t>
      </w:r>
      <w:proofErr w:type="spellEnd"/>
      <w:r>
        <w:rPr>
          <w:rFonts w:ascii="Times New Roman" w:eastAsia="Times New Roman" w:hAnsi="Times New Roman" w:cs="Times New Roman"/>
          <w:color w:val="222222"/>
          <w:sz w:val="24"/>
          <w:szCs w:val="24"/>
        </w:rPr>
        <w:t xml:space="preserve">, S., McCarthy, V. and Miller, G.J., 2022. Creating an inclusive workplace: The effectiveness of diversity training. </w:t>
      </w:r>
      <w:r>
        <w:rPr>
          <w:rFonts w:ascii="Times New Roman" w:eastAsia="Times New Roman" w:hAnsi="Times New Roman" w:cs="Times New Roman"/>
          <w:i/>
          <w:color w:val="222222"/>
          <w:sz w:val="24"/>
          <w:szCs w:val="24"/>
        </w:rPr>
        <w:t>J. Glob. Econ. Trade Int. Bus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w:t>
      </w:r>
      <w:r>
        <w:rPr>
          <w:rFonts w:ascii="Times New Roman" w:eastAsia="Times New Roman" w:hAnsi="Times New Roman" w:cs="Times New Roman"/>
          <w:color w:val="222222"/>
          <w:sz w:val="24"/>
          <w:szCs w:val="24"/>
        </w:rPr>
        <w:t>, pp.39-55.</w:t>
      </w:r>
    </w:p>
    <w:p w14:paraId="0805307A"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Sarker</w:t>
      </w:r>
      <w:proofErr w:type="spellEnd"/>
      <w:r>
        <w:rPr>
          <w:rFonts w:ascii="Times New Roman" w:eastAsia="Times New Roman" w:hAnsi="Times New Roman" w:cs="Times New Roman"/>
          <w:color w:val="222222"/>
          <w:sz w:val="24"/>
          <w:szCs w:val="24"/>
        </w:rPr>
        <w:t xml:space="preserve">, I.H., 2021. Data science and analytics: an overview from data-driven smart computing, decision-making and applications perspective. </w:t>
      </w:r>
      <w:r>
        <w:rPr>
          <w:rFonts w:ascii="Times New Roman" w:eastAsia="Times New Roman" w:hAnsi="Times New Roman" w:cs="Times New Roman"/>
          <w:i/>
          <w:color w:val="222222"/>
          <w:sz w:val="24"/>
          <w:szCs w:val="24"/>
        </w:rPr>
        <w:t>SN Computer Science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(5), p.377.</w:t>
      </w:r>
    </w:p>
    <w:p w14:paraId="4A21704B" w14:textId="77777777" w:rsidR="0066477C" w:rsidRDefault="0066477C" w:rsidP="0095322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Saunders, M., Lewis, P. and </w:t>
      </w:r>
      <w:proofErr w:type="spellStart"/>
      <w:r>
        <w:rPr>
          <w:rFonts w:ascii="Times New Roman" w:eastAsia="Times New Roman" w:hAnsi="Times New Roman" w:cs="Times New Roman"/>
          <w:sz w:val="24"/>
          <w:szCs w:val="24"/>
        </w:rPr>
        <w:t>Thornhill</w:t>
      </w:r>
      <w:proofErr w:type="spellEnd"/>
      <w:r>
        <w:rPr>
          <w:rFonts w:ascii="Times New Roman" w:eastAsia="Times New Roman" w:hAnsi="Times New Roman" w:cs="Times New Roman"/>
          <w:sz w:val="24"/>
          <w:szCs w:val="24"/>
        </w:rPr>
        <w:t>, A., 2009. Research methods for business students. Pearson education.</w:t>
      </w:r>
    </w:p>
    <w:p w14:paraId="7FDDBB05" w14:textId="77777777" w:rsidR="0066477C" w:rsidRDefault="0066477C" w:rsidP="0095322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Shahaab</w:t>
      </w:r>
      <w:proofErr w:type="spellEnd"/>
      <w:r>
        <w:rPr>
          <w:rFonts w:ascii="Times New Roman" w:eastAsia="Times New Roman" w:hAnsi="Times New Roman" w:cs="Times New Roman"/>
          <w:sz w:val="24"/>
          <w:szCs w:val="24"/>
        </w:rPr>
        <w:t xml:space="preserve">, A., Khan, I.A., Maude, R., </w:t>
      </w:r>
      <w:proofErr w:type="spellStart"/>
      <w:r>
        <w:rPr>
          <w:rFonts w:ascii="Times New Roman" w:eastAsia="Times New Roman" w:hAnsi="Times New Roman" w:cs="Times New Roman"/>
          <w:sz w:val="24"/>
          <w:szCs w:val="24"/>
        </w:rPr>
        <w:t>Hewage</w:t>
      </w:r>
      <w:proofErr w:type="spellEnd"/>
      <w:r>
        <w:rPr>
          <w:rFonts w:ascii="Times New Roman" w:eastAsia="Times New Roman" w:hAnsi="Times New Roman" w:cs="Times New Roman"/>
          <w:sz w:val="24"/>
          <w:szCs w:val="24"/>
        </w:rPr>
        <w:t xml:space="preserve">, C. and Wang, Y., 2022. Public service operational efficiency and blockchain – A case study of Companies House, UK. </w:t>
      </w:r>
      <w:r>
        <w:rPr>
          <w:rFonts w:ascii="Times New Roman" w:eastAsia="Times New Roman" w:hAnsi="Times New Roman" w:cs="Times New Roman"/>
          <w:i/>
          <w:sz w:val="24"/>
          <w:szCs w:val="24"/>
        </w:rPr>
        <w:t>Government Information Quarterly</w:t>
      </w:r>
      <w:r>
        <w:rPr>
          <w:rFonts w:ascii="Times New Roman" w:eastAsia="Times New Roman" w:hAnsi="Times New Roman" w:cs="Times New Roman"/>
          <w:sz w:val="24"/>
          <w:szCs w:val="24"/>
        </w:rPr>
        <w:t>, 40(1), p.101759.</w:t>
      </w:r>
    </w:p>
    <w:p w14:paraId="785C9D7B" w14:textId="77777777" w:rsidR="0066477C" w:rsidRDefault="0066477C" w:rsidP="0095322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Shair</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Shaorong</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Kamran</w:t>
      </w:r>
      <w:proofErr w:type="spellEnd"/>
      <w:r>
        <w:rPr>
          <w:rFonts w:ascii="Times New Roman" w:eastAsia="Times New Roman" w:hAnsi="Times New Roman" w:cs="Times New Roman"/>
          <w:sz w:val="24"/>
          <w:szCs w:val="24"/>
        </w:rPr>
        <w:t xml:space="preserve">, H.W., Hussain, M.S., Nawaz, M.A. and Nguyen, V.C., 2021. Assessing the efficiency and total factor productivity growth of the banking industry: do environmental concerns matters?. </w:t>
      </w:r>
      <w:r>
        <w:rPr>
          <w:rFonts w:ascii="Times New Roman" w:eastAsia="Times New Roman" w:hAnsi="Times New Roman" w:cs="Times New Roman"/>
          <w:i/>
          <w:sz w:val="24"/>
          <w:szCs w:val="24"/>
        </w:rPr>
        <w:t>Environmental Science and Pollution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28</w:t>
      </w:r>
      <w:r>
        <w:rPr>
          <w:rFonts w:ascii="Times New Roman" w:eastAsia="Times New Roman" w:hAnsi="Times New Roman" w:cs="Times New Roman"/>
          <w:sz w:val="24"/>
          <w:szCs w:val="24"/>
        </w:rPr>
        <w:t>, pp.20822-20838.</w:t>
      </w:r>
    </w:p>
    <w:p w14:paraId="141282D4" w14:textId="77777777" w:rsidR="0066477C" w:rsidRPr="007E4C61" w:rsidRDefault="0066477C" w:rsidP="00953223">
      <w:pPr>
        <w:spacing w:after="240" w:line="360" w:lineRule="auto"/>
        <w:jc w:val="both"/>
        <w:rPr>
          <w:rFonts w:ascii="Times New Roman" w:eastAsia="Times New Roman" w:hAnsi="Times New Roman" w:cs="Times New Roman"/>
          <w:color w:val="222222"/>
          <w:sz w:val="24"/>
          <w:szCs w:val="24"/>
          <w:lang w:val="en-IN"/>
        </w:rPr>
      </w:pPr>
      <w:proofErr w:type="spellStart"/>
      <w:r w:rsidRPr="007E4C61">
        <w:rPr>
          <w:rFonts w:ascii="Times New Roman" w:eastAsia="Times New Roman" w:hAnsi="Times New Roman" w:cs="Times New Roman"/>
          <w:color w:val="222222"/>
          <w:sz w:val="24"/>
          <w:szCs w:val="24"/>
          <w:lang w:val="en-IN"/>
        </w:rPr>
        <w:t>Shehadeh</w:t>
      </w:r>
      <w:proofErr w:type="spellEnd"/>
      <w:r w:rsidRPr="007E4C61">
        <w:rPr>
          <w:rFonts w:ascii="Times New Roman" w:eastAsia="Times New Roman" w:hAnsi="Times New Roman" w:cs="Times New Roman"/>
          <w:color w:val="222222"/>
          <w:sz w:val="24"/>
          <w:szCs w:val="24"/>
          <w:lang w:val="en-IN"/>
        </w:rPr>
        <w:t xml:space="preserve">, M., Bani, A., </w:t>
      </w:r>
      <w:proofErr w:type="spellStart"/>
      <w:r w:rsidRPr="007E4C61">
        <w:rPr>
          <w:rFonts w:ascii="Times New Roman" w:eastAsia="Times New Roman" w:hAnsi="Times New Roman" w:cs="Times New Roman"/>
          <w:color w:val="222222"/>
          <w:sz w:val="24"/>
          <w:szCs w:val="24"/>
          <w:lang w:val="en-IN"/>
        </w:rPr>
        <w:t>Thamir</w:t>
      </w:r>
      <w:proofErr w:type="spellEnd"/>
      <w:r w:rsidRPr="007E4C61">
        <w:rPr>
          <w:rFonts w:ascii="Times New Roman" w:eastAsia="Times New Roman" w:hAnsi="Times New Roman" w:cs="Times New Roman"/>
          <w:color w:val="222222"/>
          <w:sz w:val="24"/>
          <w:szCs w:val="24"/>
          <w:lang w:val="en-IN"/>
        </w:rPr>
        <w:t xml:space="preserve"> Al </w:t>
      </w:r>
      <w:proofErr w:type="spellStart"/>
      <w:r w:rsidRPr="007E4C61">
        <w:rPr>
          <w:rFonts w:ascii="Times New Roman" w:eastAsia="Times New Roman" w:hAnsi="Times New Roman" w:cs="Times New Roman"/>
          <w:color w:val="222222"/>
          <w:sz w:val="24"/>
          <w:szCs w:val="24"/>
          <w:lang w:val="en-IN"/>
        </w:rPr>
        <w:t>Barrak</w:t>
      </w:r>
      <w:proofErr w:type="spellEnd"/>
      <w:r w:rsidRPr="007E4C61">
        <w:rPr>
          <w:rFonts w:ascii="Times New Roman" w:eastAsia="Times New Roman" w:hAnsi="Times New Roman" w:cs="Times New Roman"/>
          <w:color w:val="222222"/>
          <w:sz w:val="24"/>
          <w:szCs w:val="24"/>
          <w:lang w:val="en-IN"/>
        </w:rPr>
        <w:t xml:space="preserve">, </w:t>
      </w:r>
      <w:proofErr w:type="spellStart"/>
      <w:r w:rsidRPr="007E4C61">
        <w:rPr>
          <w:rFonts w:ascii="Times New Roman" w:eastAsia="Times New Roman" w:hAnsi="Times New Roman" w:cs="Times New Roman"/>
          <w:color w:val="222222"/>
          <w:sz w:val="24"/>
          <w:szCs w:val="24"/>
          <w:lang w:val="en-IN"/>
        </w:rPr>
        <w:t>Lutfi</w:t>
      </w:r>
      <w:proofErr w:type="spellEnd"/>
      <w:r w:rsidRPr="007E4C61">
        <w:rPr>
          <w:rFonts w:ascii="Times New Roman" w:eastAsia="Times New Roman" w:hAnsi="Times New Roman" w:cs="Times New Roman"/>
          <w:color w:val="222222"/>
          <w:sz w:val="24"/>
          <w:szCs w:val="24"/>
          <w:lang w:val="en-IN"/>
        </w:rPr>
        <w:t xml:space="preserve">, A. and </w:t>
      </w:r>
      <w:proofErr w:type="spellStart"/>
      <w:r w:rsidRPr="007E4C61">
        <w:rPr>
          <w:rFonts w:ascii="Times New Roman" w:eastAsia="Times New Roman" w:hAnsi="Times New Roman" w:cs="Times New Roman"/>
          <w:color w:val="222222"/>
          <w:sz w:val="24"/>
          <w:szCs w:val="24"/>
          <w:lang w:val="en-IN"/>
        </w:rPr>
        <w:t>Mahmaod</w:t>
      </w:r>
      <w:proofErr w:type="spellEnd"/>
      <w:r w:rsidRPr="007E4C61">
        <w:rPr>
          <w:rFonts w:ascii="Times New Roman" w:eastAsia="Times New Roman" w:hAnsi="Times New Roman" w:cs="Times New Roman"/>
          <w:color w:val="222222"/>
          <w:sz w:val="24"/>
          <w:szCs w:val="24"/>
          <w:lang w:val="en-IN"/>
        </w:rPr>
        <w:t xml:space="preserve"> </w:t>
      </w:r>
      <w:proofErr w:type="spellStart"/>
      <w:r w:rsidRPr="007E4C61">
        <w:rPr>
          <w:rFonts w:ascii="Times New Roman" w:eastAsia="Times New Roman" w:hAnsi="Times New Roman" w:cs="Times New Roman"/>
          <w:color w:val="222222"/>
          <w:sz w:val="24"/>
          <w:szCs w:val="24"/>
          <w:lang w:val="en-IN"/>
        </w:rPr>
        <w:t>Alrawad</w:t>
      </w:r>
      <w:proofErr w:type="spellEnd"/>
      <w:r w:rsidRPr="007E4C61">
        <w:rPr>
          <w:rFonts w:ascii="Times New Roman" w:eastAsia="Times New Roman" w:hAnsi="Times New Roman" w:cs="Times New Roman"/>
          <w:color w:val="222222"/>
          <w:sz w:val="24"/>
          <w:szCs w:val="24"/>
          <w:lang w:val="en-IN"/>
        </w:rPr>
        <w:t xml:space="preserve"> (2024). Digital transformation: An empirical analysis of operational efficiency, customer experience, and competitive advantage in Jordanian Islamic banks. </w:t>
      </w:r>
      <w:r w:rsidRPr="007E4C61">
        <w:rPr>
          <w:rFonts w:ascii="Times New Roman" w:eastAsia="Times New Roman" w:hAnsi="Times New Roman" w:cs="Times New Roman"/>
          <w:i/>
          <w:iCs/>
          <w:color w:val="222222"/>
          <w:sz w:val="24"/>
          <w:szCs w:val="24"/>
          <w:lang w:val="en-IN"/>
        </w:rPr>
        <w:t>Uncertain Supply Chain Management</w:t>
      </w:r>
      <w:r w:rsidRPr="007E4C61">
        <w:rPr>
          <w:rFonts w:ascii="Times New Roman" w:eastAsia="Times New Roman" w:hAnsi="Times New Roman" w:cs="Times New Roman"/>
          <w:color w:val="222222"/>
          <w:sz w:val="24"/>
          <w:szCs w:val="24"/>
          <w:lang w:val="en-IN"/>
        </w:rPr>
        <w:t>, 12(2), pp.695–708.</w:t>
      </w:r>
    </w:p>
    <w:p w14:paraId="2531BE55" w14:textId="77777777" w:rsidR="0066477C" w:rsidRDefault="0066477C" w:rsidP="0095322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Siddique</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Masood</w:t>
      </w:r>
      <w:proofErr w:type="spellEnd"/>
      <w:r>
        <w:rPr>
          <w:rFonts w:ascii="Times New Roman" w:eastAsia="Times New Roman" w:hAnsi="Times New Roman" w:cs="Times New Roman"/>
          <w:sz w:val="24"/>
          <w:szCs w:val="24"/>
        </w:rPr>
        <w:t xml:space="preserve">, O., </w:t>
      </w:r>
      <w:proofErr w:type="spellStart"/>
      <w:r>
        <w:rPr>
          <w:rFonts w:ascii="Times New Roman" w:eastAsia="Times New Roman" w:hAnsi="Times New Roman" w:cs="Times New Roman"/>
          <w:sz w:val="24"/>
          <w:szCs w:val="24"/>
        </w:rPr>
        <w:t>Javaria</w:t>
      </w:r>
      <w:proofErr w:type="spellEnd"/>
      <w:r>
        <w:rPr>
          <w:rFonts w:ascii="Times New Roman" w:eastAsia="Times New Roman" w:hAnsi="Times New Roman" w:cs="Times New Roman"/>
          <w:sz w:val="24"/>
          <w:szCs w:val="24"/>
        </w:rPr>
        <w:t xml:space="preserve">, K. and Huy, D.T.N., 2020. A comparative study of performance of commercial banks in ASIAN developing and developed countries. </w:t>
      </w:r>
      <w:r>
        <w:rPr>
          <w:rFonts w:ascii="Times New Roman" w:eastAsia="Times New Roman" w:hAnsi="Times New Roman" w:cs="Times New Roman"/>
          <w:i/>
          <w:sz w:val="24"/>
          <w:szCs w:val="24"/>
        </w:rPr>
        <w:t>Insights into Regional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(2), pp.580-591.</w:t>
      </w:r>
    </w:p>
    <w:p w14:paraId="005F8904"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Siderska</w:t>
      </w:r>
      <w:proofErr w:type="spellEnd"/>
      <w:r>
        <w:rPr>
          <w:rFonts w:ascii="Times New Roman" w:eastAsia="Times New Roman" w:hAnsi="Times New Roman" w:cs="Times New Roman"/>
          <w:color w:val="222222"/>
          <w:sz w:val="24"/>
          <w:szCs w:val="24"/>
        </w:rPr>
        <w:t xml:space="preserve">, J., 2020. Robotic Process Automation—a driver of digital transformation?. </w:t>
      </w:r>
      <w:r>
        <w:rPr>
          <w:rFonts w:ascii="Times New Roman" w:eastAsia="Times New Roman" w:hAnsi="Times New Roman" w:cs="Times New Roman"/>
          <w:i/>
          <w:color w:val="222222"/>
          <w:sz w:val="24"/>
          <w:szCs w:val="24"/>
        </w:rPr>
        <w:t>Engineering Management in Production and Services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w:t>
      </w:r>
      <w:r>
        <w:rPr>
          <w:rFonts w:ascii="Times New Roman" w:eastAsia="Times New Roman" w:hAnsi="Times New Roman" w:cs="Times New Roman"/>
          <w:color w:val="222222"/>
          <w:sz w:val="24"/>
          <w:szCs w:val="24"/>
        </w:rPr>
        <w:t>(2), pp.21-31.</w:t>
      </w:r>
    </w:p>
    <w:p w14:paraId="6C181287"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solutions360, 2022. </w:t>
      </w:r>
      <w:r>
        <w:rPr>
          <w:rFonts w:ascii="Times New Roman" w:eastAsia="Times New Roman" w:hAnsi="Times New Roman" w:cs="Times New Roman"/>
          <w:i/>
          <w:color w:val="222222"/>
          <w:sz w:val="24"/>
          <w:szCs w:val="24"/>
        </w:rPr>
        <w:t>9 Steps to Improve Operational Efficiency</w:t>
      </w:r>
      <w:r>
        <w:rPr>
          <w:rFonts w:ascii="Times New Roman" w:eastAsia="Times New Roman" w:hAnsi="Times New Roman" w:cs="Times New Roman"/>
          <w:color w:val="222222"/>
          <w:sz w:val="24"/>
          <w:szCs w:val="24"/>
        </w:rPr>
        <w:t>. [online] Solutions360. Available at: https://www.solutions360.com/9-steps-improve-operational-efficiency/ [Accessed 3 Aug. 2024].</w:t>
      </w:r>
    </w:p>
    <w:p w14:paraId="728BA819"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Sturgeon, T.J., 2021. Upgrading strategies for the digital economy. </w:t>
      </w:r>
      <w:r>
        <w:rPr>
          <w:rFonts w:ascii="Times New Roman" w:eastAsia="Times New Roman" w:hAnsi="Times New Roman" w:cs="Times New Roman"/>
          <w:i/>
          <w:color w:val="222222"/>
          <w:sz w:val="24"/>
          <w:szCs w:val="24"/>
        </w:rPr>
        <w:t>Global strategy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(1), pp.34-57.</w:t>
      </w:r>
    </w:p>
    <w:p w14:paraId="72BCB440"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Suarni</w:t>
      </w:r>
      <w:proofErr w:type="spellEnd"/>
      <w:r>
        <w:rPr>
          <w:rFonts w:ascii="Times New Roman" w:eastAsia="Times New Roman" w:hAnsi="Times New Roman" w:cs="Times New Roman"/>
          <w:color w:val="222222"/>
          <w:sz w:val="24"/>
          <w:szCs w:val="24"/>
        </w:rPr>
        <w:t xml:space="preserve">, A. and Amelia, R., 2023. Analysis of Mosque Financial Management in </w:t>
      </w:r>
      <w:proofErr w:type="spellStart"/>
      <w:r>
        <w:rPr>
          <w:rFonts w:ascii="Times New Roman" w:eastAsia="Times New Roman" w:hAnsi="Times New Roman" w:cs="Times New Roman"/>
          <w:color w:val="222222"/>
          <w:sz w:val="24"/>
          <w:szCs w:val="24"/>
        </w:rPr>
        <w:t>Ujung</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Bulu</w:t>
      </w:r>
      <w:proofErr w:type="spellEnd"/>
      <w:r>
        <w:rPr>
          <w:rFonts w:ascii="Times New Roman" w:eastAsia="Times New Roman" w:hAnsi="Times New Roman" w:cs="Times New Roman"/>
          <w:color w:val="222222"/>
          <w:sz w:val="24"/>
          <w:szCs w:val="24"/>
        </w:rPr>
        <w:t xml:space="preserve"> District, </w:t>
      </w:r>
      <w:proofErr w:type="spellStart"/>
      <w:r>
        <w:rPr>
          <w:rFonts w:ascii="Times New Roman" w:eastAsia="Times New Roman" w:hAnsi="Times New Roman" w:cs="Times New Roman"/>
          <w:color w:val="222222"/>
          <w:sz w:val="24"/>
          <w:szCs w:val="24"/>
        </w:rPr>
        <w:t>Bulukumba</w:t>
      </w:r>
      <w:proofErr w:type="spellEnd"/>
      <w:r>
        <w:rPr>
          <w:rFonts w:ascii="Times New Roman" w:eastAsia="Times New Roman" w:hAnsi="Times New Roman" w:cs="Times New Roman"/>
          <w:color w:val="222222"/>
          <w:sz w:val="24"/>
          <w:szCs w:val="24"/>
        </w:rPr>
        <w:t xml:space="preserve"> Regency, South Sulawesi, Indonesia. </w:t>
      </w:r>
      <w:r>
        <w:rPr>
          <w:rFonts w:ascii="Times New Roman" w:eastAsia="Times New Roman" w:hAnsi="Times New Roman" w:cs="Times New Roman"/>
          <w:i/>
          <w:color w:val="222222"/>
          <w:sz w:val="24"/>
          <w:szCs w:val="24"/>
        </w:rPr>
        <w:t>Public Sector Management and Accounting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(2).</w:t>
      </w:r>
    </w:p>
    <w:p w14:paraId="4C5BEE1D"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Subastian</w:t>
      </w:r>
      <w:proofErr w:type="spellEnd"/>
      <w:r>
        <w:rPr>
          <w:rFonts w:ascii="Times New Roman" w:eastAsia="Times New Roman" w:hAnsi="Times New Roman" w:cs="Times New Roman"/>
          <w:color w:val="222222"/>
          <w:sz w:val="24"/>
          <w:szCs w:val="24"/>
        </w:rPr>
        <w:t xml:space="preserve">, J.B. and </w:t>
      </w:r>
      <w:proofErr w:type="spellStart"/>
      <w:r>
        <w:rPr>
          <w:rFonts w:ascii="Times New Roman" w:eastAsia="Times New Roman" w:hAnsi="Times New Roman" w:cs="Times New Roman"/>
          <w:color w:val="222222"/>
          <w:sz w:val="24"/>
          <w:szCs w:val="24"/>
        </w:rPr>
        <w:t>Pratomo</w:t>
      </w:r>
      <w:proofErr w:type="spellEnd"/>
      <w:r>
        <w:rPr>
          <w:rFonts w:ascii="Times New Roman" w:eastAsia="Times New Roman" w:hAnsi="Times New Roman" w:cs="Times New Roman"/>
          <w:color w:val="222222"/>
          <w:sz w:val="24"/>
          <w:szCs w:val="24"/>
        </w:rPr>
        <w:t xml:space="preserve">, L.A., 2024. ASSESSING BANK PERFORMANCE DURING COVID-19: A STUDY OF LLOYDS AND HSBC USING THE CAMELS AND PESTEL FRAMEWORKS. </w:t>
      </w:r>
      <w:proofErr w:type="spellStart"/>
      <w:r>
        <w:rPr>
          <w:rFonts w:ascii="Times New Roman" w:eastAsia="Times New Roman" w:hAnsi="Times New Roman" w:cs="Times New Roman"/>
          <w:i/>
          <w:color w:val="222222"/>
          <w:sz w:val="24"/>
          <w:szCs w:val="24"/>
        </w:rPr>
        <w:t>Jurnal</w:t>
      </w:r>
      <w:proofErr w:type="spellEnd"/>
      <w:r>
        <w:rPr>
          <w:rFonts w:ascii="Times New Roman" w:eastAsia="Times New Roman" w:hAnsi="Times New Roman" w:cs="Times New Roman"/>
          <w:i/>
          <w:color w:val="222222"/>
          <w:sz w:val="24"/>
          <w:szCs w:val="24"/>
        </w:rPr>
        <w:t xml:space="preserve"> </w:t>
      </w:r>
      <w:proofErr w:type="spellStart"/>
      <w:r>
        <w:rPr>
          <w:rFonts w:ascii="Times New Roman" w:eastAsia="Times New Roman" w:hAnsi="Times New Roman" w:cs="Times New Roman"/>
          <w:i/>
          <w:color w:val="222222"/>
          <w:sz w:val="24"/>
          <w:szCs w:val="24"/>
        </w:rPr>
        <w:t>Ekonomi</w:t>
      </w:r>
      <w:proofErr w:type="spellEnd"/>
      <w:r>
        <w:rPr>
          <w:rFonts w:ascii="Times New Roman" w:eastAsia="Times New Roman" w:hAnsi="Times New Roman" w:cs="Times New Roman"/>
          <w:i/>
          <w:color w:val="222222"/>
          <w:sz w:val="24"/>
          <w:szCs w:val="24"/>
        </w:rPr>
        <w:t xml:space="preserve"> </w:t>
      </w:r>
      <w:proofErr w:type="spellStart"/>
      <w:r>
        <w:rPr>
          <w:rFonts w:ascii="Times New Roman" w:eastAsia="Times New Roman" w:hAnsi="Times New Roman" w:cs="Times New Roman"/>
          <w:i/>
          <w:color w:val="222222"/>
          <w:sz w:val="24"/>
          <w:szCs w:val="24"/>
        </w:rPr>
        <w:t>Trisakti</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w:t>
      </w:r>
      <w:r>
        <w:rPr>
          <w:rFonts w:ascii="Times New Roman" w:eastAsia="Times New Roman" w:hAnsi="Times New Roman" w:cs="Times New Roman"/>
          <w:color w:val="222222"/>
          <w:sz w:val="24"/>
          <w:szCs w:val="24"/>
        </w:rPr>
        <w:t>(2), pp.203-214.</w:t>
      </w:r>
    </w:p>
    <w:p w14:paraId="7DCAB9E7"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Syadali</w:t>
      </w:r>
      <w:proofErr w:type="spellEnd"/>
      <w:r>
        <w:rPr>
          <w:rFonts w:ascii="Times New Roman" w:eastAsia="Times New Roman" w:hAnsi="Times New Roman" w:cs="Times New Roman"/>
          <w:color w:val="222222"/>
          <w:sz w:val="24"/>
          <w:szCs w:val="24"/>
        </w:rPr>
        <w:t xml:space="preserve">, M.R.A., </w:t>
      </w:r>
      <w:proofErr w:type="spellStart"/>
      <w:r>
        <w:rPr>
          <w:rFonts w:ascii="Times New Roman" w:eastAsia="Times New Roman" w:hAnsi="Times New Roman" w:cs="Times New Roman"/>
          <w:color w:val="222222"/>
          <w:sz w:val="24"/>
          <w:szCs w:val="24"/>
        </w:rPr>
        <w:t>Segaf</w:t>
      </w:r>
      <w:proofErr w:type="spellEnd"/>
      <w:r>
        <w:rPr>
          <w:rFonts w:ascii="Times New Roman" w:eastAsia="Times New Roman" w:hAnsi="Times New Roman" w:cs="Times New Roman"/>
          <w:color w:val="222222"/>
          <w:sz w:val="24"/>
          <w:szCs w:val="24"/>
        </w:rPr>
        <w:t xml:space="preserve">, S. and </w:t>
      </w:r>
      <w:proofErr w:type="spellStart"/>
      <w:r>
        <w:rPr>
          <w:rFonts w:ascii="Times New Roman" w:eastAsia="Times New Roman" w:hAnsi="Times New Roman" w:cs="Times New Roman"/>
          <w:color w:val="222222"/>
          <w:sz w:val="24"/>
          <w:szCs w:val="24"/>
        </w:rPr>
        <w:t>Parmujianto</w:t>
      </w:r>
      <w:proofErr w:type="spellEnd"/>
      <w:r>
        <w:rPr>
          <w:rFonts w:ascii="Times New Roman" w:eastAsia="Times New Roman" w:hAnsi="Times New Roman" w:cs="Times New Roman"/>
          <w:color w:val="222222"/>
          <w:sz w:val="24"/>
          <w:szCs w:val="24"/>
        </w:rPr>
        <w:t xml:space="preserve">, P., 2023. Risk management strategy for the problem of borrowing money for Islamic commercial banks. </w:t>
      </w:r>
      <w:r>
        <w:rPr>
          <w:rFonts w:ascii="Times New Roman" w:eastAsia="Times New Roman" w:hAnsi="Times New Roman" w:cs="Times New Roman"/>
          <w:i/>
          <w:color w:val="222222"/>
          <w:sz w:val="24"/>
          <w:szCs w:val="24"/>
        </w:rPr>
        <w:t>Enrichment: Journal of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(2), pp.1227-1236.</w:t>
      </w:r>
    </w:p>
    <w:p w14:paraId="654ADE48"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sidRPr="0066477C">
        <w:rPr>
          <w:rFonts w:ascii="Times New Roman" w:eastAsia="Times New Roman" w:hAnsi="Times New Roman" w:cs="Times New Roman"/>
          <w:color w:val="222222"/>
          <w:sz w:val="24"/>
          <w:szCs w:val="24"/>
          <w:lang w:val="it-IT"/>
        </w:rPr>
        <w:t xml:space="preserve">Torre Olmo, B., Cantero </w:t>
      </w:r>
      <w:proofErr w:type="spellStart"/>
      <w:r w:rsidRPr="0066477C">
        <w:rPr>
          <w:rFonts w:ascii="Times New Roman" w:eastAsia="Times New Roman" w:hAnsi="Times New Roman" w:cs="Times New Roman"/>
          <w:color w:val="222222"/>
          <w:sz w:val="24"/>
          <w:szCs w:val="24"/>
          <w:lang w:val="it-IT"/>
        </w:rPr>
        <w:t>Saiz</w:t>
      </w:r>
      <w:proofErr w:type="spellEnd"/>
      <w:r w:rsidRPr="0066477C">
        <w:rPr>
          <w:rFonts w:ascii="Times New Roman" w:eastAsia="Times New Roman" w:hAnsi="Times New Roman" w:cs="Times New Roman"/>
          <w:color w:val="222222"/>
          <w:sz w:val="24"/>
          <w:szCs w:val="24"/>
          <w:lang w:val="it-IT"/>
        </w:rPr>
        <w:t xml:space="preserve">, M. and </w:t>
      </w:r>
      <w:proofErr w:type="spellStart"/>
      <w:r w:rsidRPr="0066477C">
        <w:rPr>
          <w:rFonts w:ascii="Times New Roman" w:eastAsia="Times New Roman" w:hAnsi="Times New Roman" w:cs="Times New Roman"/>
          <w:color w:val="222222"/>
          <w:sz w:val="24"/>
          <w:szCs w:val="24"/>
          <w:lang w:val="it-IT"/>
        </w:rPr>
        <w:t>Sanfilippo</w:t>
      </w:r>
      <w:proofErr w:type="spellEnd"/>
      <w:r w:rsidRPr="0066477C">
        <w:rPr>
          <w:rFonts w:ascii="Times New Roman" w:eastAsia="Times New Roman" w:hAnsi="Times New Roman" w:cs="Times New Roman"/>
          <w:color w:val="222222"/>
          <w:sz w:val="24"/>
          <w:szCs w:val="24"/>
          <w:lang w:val="it-IT"/>
        </w:rPr>
        <w:t xml:space="preserve"> </w:t>
      </w:r>
      <w:proofErr w:type="spellStart"/>
      <w:r w:rsidRPr="0066477C">
        <w:rPr>
          <w:rFonts w:ascii="Times New Roman" w:eastAsia="Times New Roman" w:hAnsi="Times New Roman" w:cs="Times New Roman"/>
          <w:color w:val="222222"/>
          <w:sz w:val="24"/>
          <w:szCs w:val="24"/>
          <w:lang w:val="it-IT"/>
        </w:rPr>
        <w:t>Azofra</w:t>
      </w:r>
      <w:proofErr w:type="spellEnd"/>
      <w:r w:rsidRPr="0066477C">
        <w:rPr>
          <w:rFonts w:ascii="Times New Roman" w:eastAsia="Times New Roman" w:hAnsi="Times New Roman" w:cs="Times New Roman"/>
          <w:color w:val="222222"/>
          <w:sz w:val="24"/>
          <w:szCs w:val="24"/>
          <w:lang w:val="it-IT"/>
        </w:rPr>
        <w:t xml:space="preserve">, S., 2021. </w:t>
      </w:r>
      <w:r>
        <w:rPr>
          <w:rFonts w:ascii="Times New Roman" w:eastAsia="Times New Roman" w:hAnsi="Times New Roman" w:cs="Times New Roman"/>
          <w:color w:val="222222"/>
          <w:sz w:val="24"/>
          <w:szCs w:val="24"/>
        </w:rPr>
        <w:t xml:space="preserve">Sustainable banking, market power, and efficiency: Effects on banks’ profitability and risk.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13</w:t>
      </w:r>
      <w:r>
        <w:rPr>
          <w:rFonts w:ascii="Times New Roman" w:eastAsia="Times New Roman" w:hAnsi="Times New Roman" w:cs="Times New Roman"/>
          <w:color w:val="222222"/>
          <w:sz w:val="24"/>
          <w:szCs w:val="24"/>
        </w:rPr>
        <w:t>(3), p.1298.</w:t>
      </w:r>
    </w:p>
    <w:p w14:paraId="043E6AAB" w14:textId="77777777" w:rsidR="0066477C" w:rsidRDefault="0066477C" w:rsidP="0095322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Ullah</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Majeed</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Popp</w:t>
      </w:r>
      <w:proofErr w:type="spellEnd"/>
      <w:r>
        <w:rPr>
          <w:rFonts w:ascii="Times New Roman" w:eastAsia="Times New Roman" w:hAnsi="Times New Roman" w:cs="Times New Roman"/>
          <w:sz w:val="24"/>
          <w:szCs w:val="24"/>
        </w:rPr>
        <w:t>, J., 2023. Determinants of bank’s efficiency in an emerging economy: A data envelopment analysis approach. 18(3), pp.e0281663–e0281663.</w:t>
      </w:r>
    </w:p>
    <w:p w14:paraId="698ED4EC"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Vaidya</w:t>
      </w:r>
      <w:proofErr w:type="spellEnd"/>
      <w:r>
        <w:rPr>
          <w:rFonts w:ascii="Times New Roman" w:eastAsia="Times New Roman" w:hAnsi="Times New Roman" w:cs="Times New Roman"/>
          <w:color w:val="222222"/>
          <w:sz w:val="24"/>
          <w:szCs w:val="24"/>
        </w:rPr>
        <w:t xml:space="preserve">, D. (2023). </w:t>
      </w:r>
      <w:r>
        <w:rPr>
          <w:rFonts w:ascii="Times New Roman" w:eastAsia="Times New Roman" w:hAnsi="Times New Roman" w:cs="Times New Roman"/>
          <w:i/>
          <w:color w:val="222222"/>
          <w:sz w:val="24"/>
          <w:szCs w:val="24"/>
        </w:rPr>
        <w:t>Cost Efficiency</w:t>
      </w:r>
      <w:r>
        <w:rPr>
          <w:rFonts w:ascii="Times New Roman" w:eastAsia="Times New Roman" w:hAnsi="Times New Roman" w:cs="Times New Roman"/>
          <w:color w:val="222222"/>
          <w:sz w:val="24"/>
          <w:szCs w:val="24"/>
        </w:rPr>
        <w:t>. [online] WallStreetMojo. Available at: https://www.wallstreetmojo.com/cost-efficiency/ [Accessed 24 Sep. 2024].</w:t>
      </w:r>
    </w:p>
    <w:p w14:paraId="278B416B"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Vipond</w:t>
      </w:r>
      <w:proofErr w:type="spellEnd"/>
      <w:r>
        <w:rPr>
          <w:rFonts w:ascii="Times New Roman" w:eastAsia="Times New Roman" w:hAnsi="Times New Roman" w:cs="Times New Roman"/>
          <w:color w:val="222222"/>
          <w:sz w:val="24"/>
          <w:szCs w:val="24"/>
        </w:rPr>
        <w:t xml:space="preserve">, T. (2023). </w:t>
      </w:r>
      <w:proofErr w:type="spellStart"/>
      <w:r>
        <w:rPr>
          <w:rFonts w:ascii="Times New Roman" w:eastAsia="Times New Roman" w:hAnsi="Times New Roman" w:cs="Times New Roman"/>
          <w:i/>
          <w:color w:val="222222"/>
          <w:sz w:val="24"/>
          <w:szCs w:val="24"/>
        </w:rPr>
        <w:t>Herfindahl-Hirschman</w:t>
      </w:r>
      <w:proofErr w:type="spellEnd"/>
      <w:r>
        <w:rPr>
          <w:rFonts w:ascii="Times New Roman" w:eastAsia="Times New Roman" w:hAnsi="Times New Roman" w:cs="Times New Roman"/>
          <w:i/>
          <w:color w:val="222222"/>
          <w:sz w:val="24"/>
          <w:szCs w:val="24"/>
        </w:rPr>
        <w:t xml:space="preserve"> Index (HHI)</w:t>
      </w:r>
      <w:r>
        <w:rPr>
          <w:rFonts w:ascii="Times New Roman" w:eastAsia="Times New Roman" w:hAnsi="Times New Roman" w:cs="Times New Roman"/>
          <w:color w:val="222222"/>
          <w:sz w:val="24"/>
          <w:szCs w:val="24"/>
        </w:rPr>
        <w:t>. [online] Corporate Finance Institute. Available at: https://corporatefinanceinstitute.com/resources/valuation/herfindahl-hirschman-index-hhi/ [Accessed 24 Sep. 2024].</w:t>
      </w:r>
    </w:p>
    <w:p w14:paraId="24597DFD"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Wewege</w:t>
      </w:r>
      <w:proofErr w:type="spellEnd"/>
      <w:r>
        <w:rPr>
          <w:rFonts w:ascii="Times New Roman" w:eastAsia="Times New Roman" w:hAnsi="Times New Roman" w:cs="Times New Roman"/>
          <w:color w:val="222222"/>
          <w:sz w:val="24"/>
          <w:szCs w:val="24"/>
        </w:rPr>
        <w:t xml:space="preserve">, L., Lee, J. and </w:t>
      </w:r>
      <w:proofErr w:type="spellStart"/>
      <w:r>
        <w:rPr>
          <w:rFonts w:ascii="Times New Roman" w:eastAsia="Times New Roman" w:hAnsi="Times New Roman" w:cs="Times New Roman"/>
          <w:color w:val="222222"/>
          <w:sz w:val="24"/>
          <w:szCs w:val="24"/>
        </w:rPr>
        <w:t>Thomsett</w:t>
      </w:r>
      <w:proofErr w:type="spellEnd"/>
      <w:r>
        <w:rPr>
          <w:rFonts w:ascii="Times New Roman" w:eastAsia="Times New Roman" w:hAnsi="Times New Roman" w:cs="Times New Roman"/>
          <w:color w:val="222222"/>
          <w:sz w:val="24"/>
          <w:szCs w:val="24"/>
        </w:rPr>
        <w:t xml:space="preserve">, M.C., 2020. Disruptions and digital banking trends. </w:t>
      </w:r>
      <w:r>
        <w:rPr>
          <w:rFonts w:ascii="Times New Roman" w:eastAsia="Times New Roman" w:hAnsi="Times New Roman" w:cs="Times New Roman"/>
          <w:i/>
          <w:color w:val="222222"/>
          <w:sz w:val="24"/>
          <w:szCs w:val="24"/>
        </w:rPr>
        <w:t>Journal of Applied Finance and Banking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w:t>
      </w:r>
      <w:r>
        <w:rPr>
          <w:rFonts w:ascii="Times New Roman" w:eastAsia="Times New Roman" w:hAnsi="Times New Roman" w:cs="Times New Roman"/>
          <w:color w:val="222222"/>
          <w:sz w:val="24"/>
          <w:szCs w:val="24"/>
        </w:rPr>
        <w:t>(6), pp.15-56.</w:t>
      </w:r>
    </w:p>
    <w:p w14:paraId="18431DC4"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Wong, S.C., 2020. Competency definitions, development and assessment: A brief review. </w:t>
      </w:r>
      <w:r>
        <w:rPr>
          <w:rFonts w:ascii="Times New Roman" w:eastAsia="Times New Roman" w:hAnsi="Times New Roman" w:cs="Times New Roman"/>
          <w:i/>
          <w:color w:val="222222"/>
          <w:sz w:val="24"/>
          <w:szCs w:val="24"/>
        </w:rPr>
        <w:t>International Journal of Academic Research in Progressive Education and Development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(3), pp.95-114.</w:t>
      </w:r>
    </w:p>
    <w:p w14:paraId="61D9AD49"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Xu, Y., Liu, X., </w:t>
      </w:r>
      <w:proofErr w:type="spellStart"/>
      <w:r>
        <w:rPr>
          <w:rFonts w:ascii="Times New Roman" w:eastAsia="Times New Roman" w:hAnsi="Times New Roman" w:cs="Times New Roman"/>
          <w:color w:val="222222"/>
          <w:sz w:val="24"/>
          <w:szCs w:val="24"/>
        </w:rPr>
        <w:t>Cao</w:t>
      </w:r>
      <w:proofErr w:type="spellEnd"/>
      <w:r>
        <w:rPr>
          <w:rFonts w:ascii="Times New Roman" w:eastAsia="Times New Roman" w:hAnsi="Times New Roman" w:cs="Times New Roman"/>
          <w:color w:val="222222"/>
          <w:sz w:val="24"/>
          <w:szCs w:val="24"/>
        </w:rPr>
        <w:t xml:space="preserve">, X., Huang, C., Liu, E., </w:t>
      </w:r>
      <w:proofErr w:type="spellStart"/>
      <w:r>
        <w:rPr>
          <w:rFonts w:ascii="Times New Roman" w:eastAsia="Times New Roman" w:hAnsi="Times New Roman" w:cs="Times New Roman"/>
          <w:color w:val="222222"/>
          <w:sz w:val="24"/>
          <w:szCs w:val="24"/>
        </w:rPr>
        <w:t>Qian</w:t>
      </w:r>
      <w:proofErr w:type="spellEnd"/>
      <w:r>
        <w:rPr>
          <w:rFonts w:ascii="Times New Roman" w:eastAsia="Times New Roman" w:hAnsi="Times New Roman" w:cs="Times New Roman"/>
          <w:color w:val="222222"/>
          <w:sz w:val="24"/>
          <w:szCs w:val="24"/>
        </w:rPr>
        <w:t xml:space="preserve">, S., Liu, X., Wu, Y., Dong, F., </w:t>
      </w:r>
      <w:proofErr w:type="spellStart"/>
      <w:r>
        <w:rPr>
          <w:rFonts w:ascii="Times New Roman" w:eastAsia="Times New Roman" w:hAnsi="Times New Roman" w:cs="Times New Roman"/>
          <w:color w:val="222222"/>
          <w:sz w:val="24"/>
          <w:szCs w:val="24"/>
        </w:rPr>
        <w:t>Qiu</w:t>
      </w:r>
      <w:proofErr w:type="spellEnd"/>
      <w:r>
        <w:rPr>
          <w:rFonts w:ascii="Times New Roman" w:eastAsia="Times New Roman" w:hAnsi="Times New Roman" w:cs="Times New Roman"/>
          <w:color w:val="222222"/>
          <w:sz w:val="24"/>
          <w:szCs w:val="24"/>
        </w:rPr>
        <w:t xml:space="preserve">, C.W. and </w:t>
      </w:r>
      <w:proofErr w:type="spellStart"/>
      <w:r>
        <w:rPr>
          <w:rFonts w:ascii="Times New Roman" w:eastAsia="Times New Roman" w:hAnsi="Times New Roman" w:cs="Times New Roman"/>
          <w:color w:val="222222"/>
          <w:sz w:val="24"/>
          <w:szCs w:val="24"/>
        </w:rPr>
        <w:t>Qiu</w:t>
      </w:r>
      <w:proofErr w:type="spellEnd"/>
      <w:r>
        <w:rPr>
          <w:rFonts w:ascii="Times New Roman" w:eastAsia="Times New Roman" w:hAnsi="Times New Roman" w:cs="Times New Roman"/>
          <w:color w:val="222222"/>
          <w:sz w:val="24"/>
          <w:szCs w:val="24"/>
        </w:rPr>
        <w:t xml:space="preserve">, J., 2021. Artificial intelligence: A powerful paradigm for scientific research. </w:t>
      </w:r>
      <w:r>
        <w:rPr>
          <w:rFonts w:ascii="Times New Roman" w:eastAsia="Times New Roman" w:hAnsi="Times New Roman" w:cs="Times New Roman"/>
          <w:i/>
          <w:color w:val="222222"/>
          <w:sz w:val="24"/>
          <w:szCs w:val="24"/>
        </w:rPr>
        <w:t>The Innovation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(4).</w:t>
      </w:r>
    </w:p>
    <w:p w14:paraId="191472CD" w14:textId="77777777" w:rsidR="0066477C" w:rsidRDefault="0066477C" w:rsidP="0095322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Zaim</w:t>
      </w:r>
      <w:proofErr w:type="spellEnd"/>
      <w:r>
        <w:rPr>
          <w:rFonts w:ascii="Times New Roman" w:eastAsia="Times New Roman" w:hAnsi="Times New Roman" w:cs="Times New Roman"/>
          <w:sz w:val="24"/>
          <w:szCs w:val="24"/>
        </w:rPr>
        <w:t xml:space="preserve">, H., Erzurum, E., </w:t>
      </w:r>
      <w:proofErr w:type="spellStart"/>
      <w:r>
        <w:rPr>
          <w:rFonts w:ascii="Times New Roman" w:eastAsia="Times New Roman" w:hAnsi="Times New Roman" w:cs="Times New Roman"/>
          <w:sz w:val="24"/>
          <w:szCs w:val="24"/>
        </w:rPr>
        <w:t>Zaim</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Uluyol</w:t>
      </w:r>
      <w:proofErr w:type="spellEnd"/>
      <w:r>
        <w:rPr>
          <w:rFonts w:ascii="Times New Roman" w:eastAsia="Times New Roman" w:hAnsi="Times New Roman" w:cs="Times New Roman"/>
          <w:sz w:val="24"/>
          <w:szCs w:val="24"/>
        </w:rPr>
        <w:t xml:space="preserve">, B. and </w:t>
      </w:r>
      <w:proofErr w:type="spellStart"/>
      <w:r>
        <w:rPr>
          <w:rFonts w:ascii="Times New Roman" w:eastAsia="Times New Roman" w:hAnsi="Times New Roman" w:cs="Times New Roman"/>
          <w:sz w:val="24"/>
          <w:szCs w:val="24"/>
        </w:rPr>
        <w:t>Seçgin</w:t>
      </w:r>
      <w:proofErr w:type="spellEnd"/>
      <w:r>
        <w:rPr>
          <w:rFonts w:ascii="Times New Roman" w:eastAsia="Times New Roman" w:hAnsi="Times New Roman" w:cs="Times New Roman"/>
          <w:sz w:val="24"/>
          <w:szCs w:val="24"/>
        </w:rPr>
        <w:t xml:space="preserve">, G., 2022. The influence of Islamic leadership on work performance in service industry: an empirical analysis. </w:t>
      </w:r>
      <w:r>
        <w:rPr>
          <w:rFonts w:ascii="Times New Roman" w:eastAsia="Times New Roman" w:hAnsi="Times New Roman" w:cs="Times New Roman"/>
          <w:i/>
          <w:sz w:val="24"/>
          <w:szCs w:val="24"/>
        </w:rPr>
        <w:t>International Journal of Ethics and Systems</w:t>
      </w:r>
      <w:r>
        <w:rPr>
          <w:rFonts w:ascii="Times New Roman" w:eastAsia="Times New Roman" w:hAnsi="Times New Roman" w:cs="Times New Roman"/>
          <w:sz w:val="24"/>
          <w:szCs w:val="24"/>
        </w:rPr>
        <w:t>.</w:t>
      </w:r>
    </w:p>
    <w:p w14:paraId="4084D5A6"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Zhang, T., </w:t>
      </w:r>
      <w:proofErr w:type="spellStart"/>
      <w:r>
        <w:rPr>
          <w:rFonts w:ascii="Times New Roman" w:eastAsia="Times New Roman" w:hAnsi="Times New Roman" w:cs="Times New Roman"/>
          <w:color w:val="222222"/>
          <w:sz w:val="24"/>
          <w:szCs w:val="24"/>
        </w:rPr>
        <w:t>Shaikh</w:t>
      </w:r>
      <w:proofErr w:type="spellEnd"/>
      <w:r>
        <w:rPr>
          <w:rFonts w:ascii="Times New Roman" w:eastAsia="Times New Roman" w:hAnsi="Times New Roman" w:cs="Times New Roman"/>
          <w:color w:val="222222"/>
          <w:sz w:val="24"/>
          <w:szCs w:val="24"/>
        </w:rPr>
        <w:t xml:space="preserve">, Z.A., </w:t>
      </w:r>
      <w:proofErr w:type="spellStart"/>
      <w:r>
        <w:rPr>
          <w:rFonts w:ascii="Times New Roman" w:eastAsia="Times New Roman" w:hAnsi="Times New Roman" w:cs="Times New Roman"/>
          <w:color w:val="222222"/>
          <w:sz w:val="24"/>
          <w:szCs w:val="24"/>
        </w:rPr>
        <w:t>Yumashev</w:t>
      </w:r>
      <w:proofErr w:type="spellEnd"/>
      <w:r>
        <w:rPr>
          <w:rFonts w:ascii="Times New Roman" w:eastAsia="Times New Roman" w:hAnsi="Times New Roman" w:cs="Times New Roman"/>
          <w:color w:val="222222"/>
          <w:sz w:val="24"/>
          <w:szCs w:val="24"/>
        </w:rPr>
        <w:t xml:space="preserve">, A.V. and Chłąd, M., 2020. Applied model of E-learning in the framework of education for sustainable development.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w:t>
      </w:r>
      <w:r>
        <w:rPr>
          <w:rFonts w:ascii="Times New Roman" w:eastAsia="Times New Roman" w:hAnsi="Times New Roman" w:cs="Times New Roman"/>
          <w:color w:val="222222"/>
          <w:sz w:val="24"/>
          <w:szCs w:val="24"/>
        </w:rPr>
        <w:t>(16), p.6420.</w:t>
      </w:r>
    </w:p>
    <w:p w14:paraId="43051D77" w14:textId="77777777" w:rsidR="0066477C" w:rsidRDefault="0066477C" w:rsidP="00953223">
      <w:pPr>
        <w:spacing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Zhu, Y. and Jin, S., 2023. COVID-19, digital transformation of banks, and operational capabilities of commercial banks.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15</w:t>
      </w:r>
      <w:r>
        <w:rPr>
          <w:rFonts w:ascii="Times New Roman" w:eastAsia="Times New Roman" w:hAnsi="Times New Roman" w:cs="Times New Roman"/>
          <w:color w:val="222222"/>
          <w:sz w:val="24"/>
          <w:szCs w:val="24"/>
        </w:rPr>
        <w:t>(11), p.8783.</w:t>
      </w:r>
    </w:p>
    <w:p w14:paraId="580614F3" w14:textId="77777777" w:rsidR="00D475E9" w:rsidRDefault="00D475E9">
      <w:pPr>
        <w:spacing w:after="240" w:line="360" w:lineRule="auto"/>
        <w:jc w:val="both"/>
        <w:rPr>
          <w:rFonts w:ascii="Times New Roman" w:eastAsia="Times New Roman" w:hAnsi="Times New Roman" w:cs="Times New Roman"/>
          <w:color w:val="222222"/>
          <w:sz w:val="24"/>
          <w:szCs w:val="24"/>
        </w:rPr>
      </w:pPr>
    </w:p>
    <w:p w14:paraId="5402BCC4" w14:textId="08108100" w:rsidR="00D475E9" w:rsidRDefault="00D475E9">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type="page"/>
      </w:r>
    </w:p>
    <w:p w14:paraId="7C318FA6" w14:textId="06D6DC8B" w:rsidR="00D475E9" w:rsidRDefault="00D475E9" w:rsidP="00D475E9">
      <w:pPr>
        <w:pStyle w:val="Heading1"/>
      </w:pPr>
      <w:bookmarkStart w:id="72" w:name="_Toc179797927"/>
      <w:r>
        <w:t>Appendices:</w:t>
      </w:r>
      <w:bookmarkEnd w:id="72"/>
    </w:p>
    <w:p w14:paraId="14F318D6" w14:textId="36974662" w:rsidR="00D475E9" w:rsidRPr="001A30E8" w:rsidRDefault="00D475E9" w:rsidP="001A30E8">
      <w:pPr>
        <w:pStyle w:val="Heading2"/>
        <w:rPr>
          <w:color w:val="auto"/>
        </w:rPr>
      </w:pPr>
      <w:bookmarkStart w:id="73" w:name="_Toc179797928"/>
      <w:r w:rsidRPr="001A30E8">
        <w:rPr>
          <w:color w:val="auto"/>
        </w:rPr>
        <w:t>Appendix A: Questionnaire</w:t>
      </w:r>
      <w:bookmarkEnd w:id="73"/>
    </w:p>
    <w:p w14:paraId="73FC823B" w14:textId="77777777" w:rsidR="00D475E9" w:rsidRDefault="00D475E9" w:rsidP="00D475E9"/>
    <w:p w14:paraId="45059E1D" w14:textId="7237229C" w:rsidR="001D7021" w:rsidRDefault="001D7021" w:rsidP="00D475E9">
      <w:pPr>
        <w:rPr>
          <w:rFonts w:ascii="Times New Roman" w:hAnsi="Times New Roman" w:cs="Times New Roman"/>
          <w:sz w:val="24"/>
          <w:szCs w:val="24"/>
          <w:lang w:val="en-IN"/>
        </w:rPr>
      </w:pPr>
      <w:r>
        <w:rPr>
          <w:rFonts w:ascii="Times New Roman" w:hAnsi="Times New Roman" w:cs="Times New Roman"/>
          <w:sz w:val="24"/>
          <w:szCs w:val="24"/>
          <w:lang w:val="en-IN"/>
        </w:rPr>
        <w:t xml:space="preserve">Google survey form link: </w:t>
      </w:r>
      <w:hyperlink r:id="rId39" w:history="1">
        <w:r w:rsidRPr="002D2305">
          <w:rPr>
            <w:rStyle w:val="Hyperlink"/>
            <w:rFonts w:ascii="Times New Roman" w:hAnsi="Times New Roman" w:cs="Times New Roman"/>
            <w:sz w:val="24"/>
            <w:szCs w:val="24"/>
            <w:lang w:val="en-IN"/>
          </w:rPr>
          <w:t>https://forms.gle/ZmaxfwhNAPG2FZWV9</w:t>
        </w:r>
      </w:hyperlink>
      <w:r>
        <w:rPr>
          <w:rFonts w:ascii="Times New Roman" w:hAnsi="Times New Roman" w:cs="Times New Roman"/>
          <w:sz w:val="24"/>
          <w:szCs w:val="24"/>
          <w:lang w:val="en-IN"/>
        </w:rPr>
        <w:t xml:space="preserve"> </w:t>
      </w:r>
    </w:p>
    <w:p w14:paraId="5D980C96" w14:textId="77777777" w:rsidR="001D7021" w:rsidRPr="00D475E9" w:rsidRDefault="001D7021" w:rsidP="00D475E9"/>
    <w:p w14:paraId="279E0597" w14:textId="77777777" w:rsidR="00D475E9" w:rsidRPr="00385E5E" w:rsidRDefault="00D475E9" w:rsidP="00D475E9">
      <w:pPr>
        <w:rPr>
          <w:rFonts w:ascii="Times New Roman" w:hAnsi="Times New Roman" w:cs="Times New Roman"/>
          <w:sz w:val="24"/>
          <w:szCs w:val="24"/>
          <w:lang w:val="en-IN"/>
        </w:rPr>
      </w:pPr>
      <w:r w:rsidRPr="00385E5E">
        <w:rPr>
          <w:rFonts w:ascii="Times New Roman" w:hAnsi="Times New Roman" w:cs="Times New Roman"/>
          <w:sz w:val="24"/>
          <w:szCs w:val="24"/>
          <w:lang w:val="en-IN"/>
        </w:rPr>
        <w:t>Demographic questions:</w:t>
      </w:r>
    </w:p>
    <w:p w14:paraId="74493E0E" w14:textId="77777777" w:rsidR="00D475E9" w:rsidRPr="00385E5E" w:rsidRDefault="00D475E9" w:rsidP="00D475E9">
      <w:pPr>
        <w:pStyle w:val="ListParagraph"/>
        <w:numPr>
          <w:ilvl w:val="0"/>
          <w:numId w:val="13"/>
        </w:numPr>
        <w:spacing w:after="160" w:line="259" w:lineRule="auto"/>
        <w:rPr>
          <w:rFonts w:ascii="Times New Roman" w:hAnsi="Times New Roman" w:cs="Times New Roman"/>
          <w:sz w:val="24"/>
          <w:szCs w:val="24"/>
          <w:lang w:val="en-IN"/>
        </w:rPr>
      </w:pPr>
      <w:r w:rsidRPr="00450A26">
        <w:rPr>
          <w:rFonts w:ascii="Times New Roman" w:hAnsi="Times New Roman" w:cs="Times New Roman"/>
          <w:sz w:val="24"/>
          <w:szCs w:val="24"/>
          <w:lang w:val="en-IN"/>
        </w:rPr>
        <w:t>What is your age group?</w:t>
      </w:r>
    </w:p>
    <w:p w14:paraId="38DE94E0" w14:textId="77777777" w:rsidR="00D475E9" w:rsidRPr="00385E5E" w:rsidRDefault="00D475E9" w:rsidP="00D475E9">
      <w:pPr>
        <w:numPr>
          <w:ilvl w:val="1"/>
          <w:numId w:val="10"/>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Under 25</w:t>
      </w:r>
    </w:p>
    <w:p w14:paraId="4E021D88" w14:textId="77777777" w:rsidR="00D475E9" w:rsidRPr="00385E5E" w:rsidRDefault="00D475E9" w:rsidP="00D475E9">
      <w:pPr>
        <w:numPr>
          <w:ilvl w:val="1"/>
          <w:numId w:val="10"/>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25-34</w:t>
      </w:r>
    </w:p>
    <w:p w14:paraId="4233C12C" w14:textId="77777777" w:rsidR="00D475E9" w:rsidRPr="00385E5E" w:rsidRDefault="00D475E9" w:rsidP="00D475E9">
      <w:pPr>
        <w:numPr>
          <w:ilvl w:val="1"/>
          <w:numId w:val="10"/>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35-44</w:t>
      </w:r>
    </w:p>
    <w:p w14:paraId="56869BDC" w14:textId="77777777" w:rsidR="00D475E9" w:rsidRPr="00385E5E" w:rsidRDefault="00D475E9" w:rsidP="00D475E9">
      <w:pPr>
        <w:numPr>
          <w:ilvl w:val="1"/>
          <w:numId w:val="10"/>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45-54</w:t>
      </w:r>
    </w:p>
    <w:p w14:paraId="05162FD3" w14:textId="77777777" w:rsidR="00D475E9" w:rsidRPr="00385E5E" w:rsidRDefault="00D475E9" w:rsidP="00D475E9">
      <w:pPr>
        <w:numPr>
          <w:ilvl w:val="1"/>
          <w:numId w:val="10"/>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55-64</w:t>
      </w:r>
    </w:p>
    <w:p w14:paraId="3F357084" w14:textId="77777777" w:rsidR="00D475E9" w:rsidRPr="00385E5E" w:rsidRDefault="00D475E9" w:rsidP="00D475E9">
      <w:pPr>
        <w:numPr>
          <w:ilvl w:val="1"/>
          <w:numId w:val="10"/>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65 and over</w:t>
      </w:r>
    </w:p>
    <w:p w14:paraId="002A6102" w14:textId="77777777" w:rsidR="00D475E9" w:rsidRPr="00385E5E" w:rsidRDefault="00D475E9" w:rsidP="00D475E9">
      <w:pPr>
        <w:pStyle w:val="ListParagraph"/>
        <w:numPr>
          <w:ilvl w:val="0"/>
          <w:numId w:val="13"/>
        </w:numPr>
        <w:spacing w:after="160" w:line="259" w:lineRule="auto"/>
        <w:rPr>
          <w:rFonts w:ascii="Times New Roman" w:hAnsi="Times New Roman" w:cs="Times New Roman"/>
          <w:sz w:val="24"/>
          <w:szCs w:val="24"/>
          <w:lang w:val="en-IN"/>
        </w:rPr>
      </w:pPr>
      <w:r w:rsidRPr="00450A26">
        <w:rPr>
          <w:rFonts w:ascii="Times New Roman" w:hAnsi="Times New Roman" w:cs="Times New Roman"/>
          <w:sz w:val="24"/>
          <w:szCs w:val="24"/>
          <w:lang w:val="en-IN"/>
        </w:rPr>
        <w:t>What is your gender?</w:t>
      </w:r>
    </w:p>
    <w:p w14:paraId="74D83029" w14:textId="77777777" w:rsidR="00D475E9" w:rsidRPr="00385E5E" w:rsidRDefault="00D475E9" w:rsidP="00D475E9">
      <w:pPr>
        <w:numPr>
          <w:ilvl w:val="1"/>
          <w:numId w:val="12"/>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Male</w:t>
      </w:r>
    </w:p>
    <w:p w14:paraId="24BC9C12" w14:textId="77777777" w:rsidR="00D475E9" w:rsidRPr="00385E5E" w:rsidRDefault="00D475E9" w:rsidP="00D475E9">
      <w:pPr>
        <w:numPr>
          <w:ilvl w:val="1"/>
          <w:numId w:val="12"/>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Female</w:t>
      </w:r>
    </w:p>
    <w:p w14:paraId="72BC141C" w14:textId="77777777" w:rsidR="00D475E9" w:rsidRPr="00385E5E" w:rsidRDefault="00D475E9" w:rsidP="00D475E9">
      <w:pPr>
        <w:numPr>
          <w:ilvl w:val="1"/>
          <w:numId w:val="12"/>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Non-binary/Other</w:t>
      </w:r>
    </w:p>
    <w:p w14:paraId="345C7181" w14:textId="77777777" w:rsidR="00D475E9" w:rsidRDefault="00D475E9" w:rsidP="00D475E9">
      <w:pPr>
        <w:numPr>
          <w:ilvl w:val="1"/>
          <w:numId w:val="12"/>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Prefer not to say</w:t>
      </w:r>
    </w:p>
    <w:p w14:paraId="597B3B1A" w14:textId="77777777" w:rsidR="00D475E9" w:rsidRPr="00385E5E" w:rsidRDefault="00D475E9" w:rsidP="00D475E9">
      <w:pPr>
        <w:pStyle w:val="ListParagraph"/>
        <w:numPr>
          <w:ilvl w:val="0"/>
          <w:numId w:val="13"/>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Are you a bank customer or a bank employee?</w:t>
      </w:r>
    </w:p>
    <w:p w14:paraId="67973B18" w14:textId="77777777" w:rsidR="00D475E9" w:rsidRPr="00385E5E" w:rsidRDefault="00D475E9" w:rsidP="00D475E9">
      <w:pPr>
        <w:numPr>
          <w:ilvl w:val="1"/>
          <w:numId w:val="11"/>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Customer</w:t>
      </w:r>
    </w:p>
    <w:p w14:paraId="2FC30214" w14:textId="77777777" w:rsidR="00D475E9" w:rsidRPr="00385E5E" w:rsidRDefault="00D475E9" w:rsidP="00D475E9">
      <w:pPr>
        <w:numPr>
          <w:ilvl w:val="1"/>
          <w:numId w:val="11"/>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Bank Employee</w:t>
      </w:r>
    </w:p>
    <w:p w14:paraId="6733847E" w14:textId="77777777" w:rsidR="00D475E9" w:rsidRPr="00385E5E" w:rsidRDefault="00D475E9" w:rsidP="00D475E9">
      <w:pPr>
        <w:numPr>
          <w:ilvl w:val="1"/>
          <w:numId w:val="11"/>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Both</w:t>
      </w:r>
    </w:p>
    <w:p w14:paraId="3E6EBDB3" w14:textId="77777777" w:rsidR="00D475E9" w:rsidRPr="00385E5E" w:rsidRDefault="00D475E9" w:rsidP="00D475E9">
      <w:pPr>
        <w:numPr>
          <w:ilvl w:val="1"/>
          <w:numId w:val="11"/>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Other</w:t>
      </w:r>
    </w:p>
    <w:p w14:paraId="39705365" w14:textId="77777777" w:rsidR="00D475E9" w:rsidRPr="00385E5E" w:rsidRDefault="00D475E9" w:rsidP="00D475E9">
      <w:pPr>
        <w:rPr>
          <w:rFonts w:ascii="Times New Roman" w:hAnsi="Times New Roman" w:cs="Times New Roman"/>
          <w:sz w:val="24"/>
          <w:szCs w:val="24"/>
          <w:lang w:val="en-IN"/>
        </w:rPr>
      </w:pPr>
    </w:p>
    <w:p w14:paraId="253C1B97" w14:textId="77777777" w:rsidR="00D475E9" w:rsidRPr="00385E5E" w:rsidRDefault="00D475E9" w:rsidP="00D475E9">
      <w:pPr>
        <w:rPr>
          <w:rFonts w:ascii="Times New Roman" w:hAnsi="Times New Roman" w:cs="Times New Roman"/>
          <w:sz w:val="24"/>
          <w:szCs w:val="24"/>
          <w:lang w:val="en-IN"/>
        </w:rPr>
      </w:pPr>
      <w:r w:rsidRPr="00385E5E">
        <w:rPr>
          <w:rFonts w:ascii="Times New Roman" w:hAnsi="Times New Roman" w:cs="Times New Roman"/>
          <w:sz w:val="24"/>
          <w:szCs w:val="24"/>
          <w:lang w:val="en-IN"/>
        </w:rPr>
        <w:t>Survey questions:</w:t>
      </w:r>
    </w:p>
    <w:p w14:paraId="0DFB37CA" w14:textId="77777777" w:rsidR="00D475E9" w:rsidRPr="00385E5E" w:rsidRDefault="00D475E9" w:rsidP="00D475E9">
      <w:pPr>
        <w:numPr>
          <w:ilvl w:val="0"/>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The bank’s Return on Assets (ROA) is a strong indicator of its operational efficiency.</w:t>
      </w:r>
    </w:p>
    <w:p w14:paraId="7998023E"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579AF7C3"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6F1FDBC3" w14:textId="77777777" w:rsidR="00D475E9"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343EC592"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672E4415"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74F6D5DB" w14:textId="77777777" w:rsidR="00D475E9" w:rsidRPr="00385E5E" w:rsidRDefault="00D475E9" w:rsidP="00D475E9">
      <w:pPr>
        <w:numPr>
          <w:ilvl w:val="0"/>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Return on Equity (ROE) plays a critical role in evaluating the bank's overall financial performance.</w:t>
      </w:r>
    </w:p>
    <w:p w14:paraId="3C7738E8"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44CEE9FB"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50F329E2" w14:textId="77777777" w:rsidR="00D475E9"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1B9AABEE"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17C2815C"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1BE96D3B" w14:textId="77777777" w:rsidR="00D475E9" w:rsidRPr="00385E5E" w:rsidRDefault="00D475E9" w:rsidP="00D475E9">
      <w:pPr>
        <w:numPr>
          <w:ilvl w:val="0"/>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The bank's financial performance metrics effectively reflect its operational efficiency.</w:t>
      </w:r>
    </w:p>
    <w:p w14:paraId="65103CDC"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3AFBA840"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63728167" w14:textId="77777777" w:rsidR="00D475E9"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3ADB4AAC"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09CC84CD" w14:textId="77777777" w:rsidR="00D475E9" w:rsidRPr="00385E5E" w:rsidRDefault="00D475E9" w:rsidP="00D475E9">
      <w:pPr>
        <w:numPr>
          <w:ilvl w:val="1"/>
          <w:numId w:val="14"/>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060F578F" w14:textId="77777777" w:rsidR="00D475E9" w:rsidRPr="00385E5E" w:rsidRDefault="00D475E9" w:rsidP="00D475E9">
      <w:pPr>
        <w:numPr>
          <w:ilvl w:val="0"/>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The implementation of digital banking services has significantly improved the bank's operational efficiency.</w:t>
      </w:r>
    </w:p>
    <w:p w14:paraId="159ECD70"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083BF5EB"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7F55DCA2" w14:textId="77777777" w:rsidR="00D475E9"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1BFE2FC2"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017AF787"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6576A58C" w14:textId="77777777" w:rsidR="00D475E9" w:rsidRPr="00385E5E" w:rsidRDefault="00D475E9" w:rsidP="00D475E9">
      <w:pPr>
        <w:numPr>
          <w:ilvl w:val="0"/>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Artificial Intelligence (AI) in banking operations enhances efficiency by reducing manual processes.</w:t>
      </w:r>
    </w:p>
    <w:p w14:paraId="13B9CBD9"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59CDF68F"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4D78A4AA" w14:textId="77777777" w:rsidR="00D475E9"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2851E9FF"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698AA61D"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07139582" w14:textId="77777777" w:rsidR="00D475E9" w:rsidRPr="00385E5E" w:rsidRDefault="00D475E9" w:rsidP="00D475E9">
      <w:pPr>
        <w:numPr>
          <w:ilvl w:val="0"/>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The bank's technology infrastructure is robust and contributes to its operational efficiency.</w:t>
      </w:r>
    </w:p>
    <w:p w14:paraId="155B5014"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6B1BDD6A"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270A16A8" w14:textId="77777777" w:rsidR="00D475E9"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4913FB47"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1E9BC13D"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585110F5" w14:textId="77777777" w:rsidR="00D475E9" w:rsidRPr="00385E5E" w:rsidRDefault="00D475E9" w:rsidP="00D475E9">
      <w:pPr>
        <w:numPr>
          <w:ilvl w:val="0"/>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Technological advancements in banking (e.g., mobile apps, online services) have led to better customer satisfaction and operational efficiency.</w:t>
      </w:r>
    </w:p>
    <w:p w14:paraId="39047201"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7A965286"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73E8C76D" w14:textId="77777777" w:rsidR="00D475E9"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44379E67"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24C4AE5C" w14:textId="77777777" w:rsidR="00D475E9" w:rsidRPr="00385E5E" w:rsidRDefault="00D475E9" w:rsidP="00D475E9">
      <w:pPr>
        <w:numPr>
          <w:ilvl w:val="1"/>
          <w:numId w:val="15"/>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2861CA34" w14:textId="77777777" w:rsidR="00D475E9" w:rsidRPr="00385E5E" w:rsidRDefault="00D475E9" w:rsidP="00D475E9">
      <w:pPr>
        <w:numPr>
          <w:ilvl w:val="0"/>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Regulatory requirements enhance the bank's operational efficiency by ensuring better risk management.</w:t>
      </w:r>
    </w:p>
    <w:p w14:paraId="4A96EB02"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1AC27575"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3120D927" w14:textId="77777777" w:rsidR="00D475E9"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54378A3A"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71BEC3D6"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3E6BD0BE" w14:textId="77777777" w:rsidR="00D475E9" w:rsidRPr="00385E5E" w:rsidRDefault="00D475E9" w:rsidP="00D475E9">
      <w:pPr>
        <w:numPr>
          <w:ilvl w:val="0"/>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Compliance with regulatory standards positively impacts the bank's financial performance.</w:t>
      </w:r>
    </w:p>
    <w:p w14:paraId="4933E75C"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673F8232"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0A72A6D6" w14:textId="77777777" w:rsidR="00D475E9"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6B771E15"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53C9EA43"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042CF611" w14:textId="77777777" w:rsidR="00D475E9" w:rsidRPr="00385E5E" w:rsidRDefault="00D475E9" w:rsidP="00D475E9">
      <w:pPr>
        <w:numPr>
          <w:ilvl w:val="0"/>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Regulatory structures are crucial in maintaining the operational efficiency of the bank.</w:t>
      </w:r>
    </w:p>
    <w:p w14:paraId="4BE8A8F7"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37A6EDD0"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19FE157D" w14:textId="77777777" w:rsidR="00D475E9"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438B167B"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49EA3DC1" w14:textId="77777777" w:rsidR="00D475E9" w:rsidRPr="00385E5E" w:rsidRDefault="00D475E9" w:rsidP="00D475E9">
      <w:pPr>
        <w:numPr>
          <w:ilvl w:val="1"/>
          <w:numId w:val="16"/>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3A50037C" w14:textId="77777777" w:rsidR="00D475E9" w:rsidRPr="00385E5E" w:rsidRDefault="00D475E9" w:rsidP="00D475E9">
      <w:pPr>
        <w:numPr>
          <w:ilvl w:val="0"/>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High-quality customer service is directly linked to the bank’s operational efficiency.</w:t>
      </w:r>
    </w:p>
    <w:p w14:paraId="2AA274E1"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356AA47F"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57355DEC" w14:textId="77777777" w:rsidR="00D475E9"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35611302"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6822F942"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20C14866" w14:textId="77777777" w:rsidR="00D475E9" w:rsidRPr="00385E5E" w:rsidRDefault="00D475E9" w:rsidP="00D475E9">
      <w:pPr>
        <w:numPr>
          <w:ilvl w:val="0"/>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The bank’s customer service processes are efficient and contribute to overall operational success.</w:t>
      </w:r>
    </w:p>
    <w:p w14:paraId="3203285A"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3E2FE07C"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4DC3BC14" w14:textId="77777777" w:rsidR="00D475E9"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69132C98"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1FA2C18D"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41E7FB24" w14:textId="77777777" w:rsidR="00D475E9" w:rsidRPr="00385E5E" w:rsidRDefault="00D475E9" w:rsidP="00D475E9">
      <w:pPr>
        <w:numPr>
          <w:ilvl w:val="0"/>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Customer feedback is effectively used to improve the bank’s operational efficiency.</w:t>
      </w:r>
    </w:p>
    <w:p w14:paraId="7B9A6167"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Strongly agree</w:t>
      </w:r>
    </w:p>
    <w:p w14:paraId="6C9797A3"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Agree</w:t>
      </w:r>
    </w:p>
    <w:p w14:paraId="0EA145B9" w14:textId="77777777" w:rsidR="00D475E9"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Neutral</w:t>
      </w:r>
    </w:p>
    <w:p w14:paraId="5BFC8746" w14:textId="77777777" w:rsidR="00D475E9" w:rsidRPr="00385E5E" w:rsidRDefault="00D475E9" w:rsidP="00D475E9">
      <w:pPr>
        <w:numPr>
          <w:ilvl w:val="1"/>
          <w:numId w:val="17"/>
        </w:num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t>Disagree</w:t>
      </w:r>
    </w:p>
    <w:p w14:paraId="01DE63B2" w14:textId="77777777" w:rsidR="00D475E9" w:rsidRDefault="00D475E9" w:rsidP="00D475E9">
      <w:pPr>
        <w:numPr>
          <w:ilvl w:val="1"/>
          <w:numId w:val="17"/>
        </w:numPr>
        <w:spacing w:after="160" w:line="259" w:lineRule="auto"/>
        <w:rPr>
          <w:rFonts w:ascii="Times New Roman" w:hAnsi="Times New Roman" w:cs="Times New Roman"/>
          <w:sz w:val="24"/>
          <w:szCs w:val="24"/>
          <w:lang w:val="en-IN"/>
        </w:rPr>
      </w:pPr>
      <w:r w:rsidRPr="00385E5E">
        <w:rPr>
          <w:rFonts w:ascii="Times New Roman" w:hAnsi="Times New Roman" w:cs="Times New Roman"/>
          <w:sz w:val="24"/>
          <w:szCs w:val="24"/>
          <w:lang w:val="en-IN"/>
        </w:rPr>
        <w:t xml:space="preserve">Strongly </w:t>
      </w:r>
      <w:r>
        <w:rPr>
          <w:rFonts w:ascii="Times New Roman" w:hAnsi="Times New Roman" w:cs="Times New Roman"/>
          <w:sz w:val="24"/>
          <w:szCs w:val="24"/>
          <w:lang w:val="en-IN"/>
        </w:rPr>
        <w:t>disa</w:t>
      </w:r>
      <w:r w:rsidRPr="00385E5E">
        <w:rPr>
          <w:rFonts w:ascii="Times New Roman" w:hAnsi="Times New Roman" w:cs="Times New Roman"/>
          <w:sz w:val="24"/>
          <w:szCs w:val="24"/>
          <w:lang w:val="en-IN"/>
        </w:rPr>
        <w:t>gree</w:t>
      </w:r>
    </w:p>
    <w:p w14:paraId="5613E71C" w14:textId="6ACE62F5" w:rsidR="001029D5" w:rsidRDefault="001719E7" w:rsidP="006E1B6D">
      <w:pPr>
        <w:rPr>
          <w:rFonts w:ascii="Times New Roman" w:hAnsi="Times New Roman" w:cs="Times New Roman"/>
          <w:sz w:val="24"/>
          <w:szCs w:val="24"/>
          <w:lang w:val="en-IN"/>
        </w:rPr>
      </w:pPr>
      <w:r>
        <w:rPr>
          <w:rFonts w:ascii="Times New Roman" w:hAnsi="Times New Roman" w:cs="Times New Roman"/>
          <w:sz w:val="24"/>
          <w:szCs w:val="24"/>
          <w:lang w:val="en-IN"/>
        </w:rPr>
        <w:t xml:space="preserve">     </w:t>
      </w:r>
    </w:p>
    <w:p w14:paraId="0AB737CF" w14:textId="77777777" w:rsidR="001029D5" w:rsidRDefault="001029D5">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15189005" w14:textId="705109F9" w:rsidR="001029D5" w:rsidRDefault="001029D5" w:rsidP="001A30E8">
      <w:pPr>
        <w:pStyle w:val="Heading2"/>
      </w:pPr>
      <w:bookmarkStart w:id="74" w:name="_Toc179797929"/>
      <w:r w:rsidRPr="001029D5">
        <w:t xml:space="preserve">Appendix </w:t>
      </w:r>
      <w:r>
        <w:t>B</w:t>
      </w:r>
      <w:r w:rsidRPr="001029D5">
        <w:t xml:space="preserve">: </w:t>
      </w:r>
      <w:r>
        <w:t>Screenshot of Collected Responses</w:t>
      </w:r>
      <w:bookmarkEnd w:id="74"/>
    </w:p>
    <w:p w14:paraId="2DEB8DA5" w14:textId="77777777" w:rsidR="001029D5" w:rsidRDefault="001029D5" w:rsidP="001029D5">
      <w:pPr>
        <w:rPr>
          <w:rFonts w:ascii="Times New Roman" w:hAnsi="Times New Roman" w:cs="Times New Roman"/>
          <w:b/>
          <w:sz w:val="24"/>
          <w:szCs w:val="24"/>
        </w:rPr>
      </w:pPr>
    </w:p>
    <w:p w14:paraId="7E021369" w14:textId="294F2DA9" w:rsidR="001B76FB" w:rsidRDefault="001B76FB" w:rsidP="001029D5">
      <w:pPr>
        <w:rPr>
          <w:rFonts w:ascii="Times New Roman" w:hAnsi="Times New Roman" w:cs="Times New Roman"/>
          <w:b/>
          <w:sz w:val="24"/>
          <w:szCs w:val="24"/>
        </w:rPr>
      </w:pPr>
      <w:r w:rsidRPr="001B76FB">
        <w:rPr>
          <w:rFonts w:ascii="Times New Roman" w:hAnsi="Times New Roman" w:cs="Times New Roman"/>
          <w:b/>
          <w:noProof/>
          <w:sz w:val="24"/>
          <w:szCs w:val="24"/>
        </w:rPr>
        <w:drawing>
          <wp:inline distT="0" distB="0" distL="0" distR="0" wp14:anchorId="5D9777FF" wp14:editId="1A2B3193">
            <wp:extent cx="5943600" cy="2317115"/>
            <wp:effectExtent l="0" t="0" r="0" b="6985"/>
            <wp:docPr id="261041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41801" name=""/>
                    <pic:cNvPicPr/>
                  </pic:nvPicPr>
                  <pic:blipFill>
                    <a:blip r:embed="rId40"/>
                    <a:stretch>
                      <a:fillRect/>
                    </a:stretch>
                  </pic:blipFill>
                  <pic:spPr>
                    <a:xfrm>
                      <a:off x="0" y="0"/>
                      <a:ext cx="5943600" cy="2317115"/>
                    </a:xfrm>
                    <a:prstGeom prst="rect">
                      <a:avLst/>
                    </a:prstGeom>
                  </pic:spPr>
                </pic:pic>
              </a:graphicData>
            </a:graphic>
          </wp:inline>
        </w:drawing>
      </w:r>
    </w:p>
    <w:p w14:paraId="207546C3" w14:textId="77777777" w:rsidR="001B76FB" w:rsidRDefault="001B76FB" w:rsidP="001029D5">
      <w:pPr>
        <w:rPr>
          <w:rFonts w:ascii="Times New Roman" w:hAnsi="Times New Roman" w:cs="Times New Roman"/>
          <w:b/>
          <w:sz w:val="24"/>
          <w:szCs w:val="24"/>
        </w:rPr>
      </w:pPr>
    </w:p>
    <w:p w14:paraId="1E3A13BE" w14:textId="73A904FD" w:rsidR="001B76FB" w:rsidRDefault="001B76FB" w:rsidP="001029D5">
      <w:pPr>
        <w:rPr>
          <w:rFonts w:ascii="Times New Roman" w:hAnsi="Times New Roman" w:cs="Times New Roman"/>
          <w:b/>
          <w:sz w:val="24"/>
          <w:szCs w:val="24"/>
        </w:rPr>
      </w:pPr>
      <w:r w:rsidRPr="001B76FB">
        <w:rPr>
          <w:rFonts w:ascii="Times New Roman" w:hAnsi="Times New Roman" w:cs="Times New Roman"/>
          <w:b/>
          <w:noProof/>
          <w:sz w:val="24"/>
          <w:szCs w:val="24"/>
        </w:rPr>
        <w:drawing>
          <wp:inline distT="0" distB="0" distL="0" distR="0" wp14:anchorId="36314E9A" wp14:editId="6991AA10">
            <wp:extent cx="5943600" cy="2317750"/>
            <wp:effectExtent l="0" t="0" r="0" b="6350"/>
            <wp:docPr id="234728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28772" name=""/>
                    <pic:cNvPicPr/>
                  </pic:nvPicPr>
                  <pic:blipFill>
                    <a:blip r:embed="rId41"/>
                    <a:stretch>
                      <a:fillRect/>
                    </a:stretch>
                  </pic:blipFill>
                  <pic:spPr>
                    <a:xfrm>
                      <a:off x="0" y="0"/>
                      <a:ext cx="5943600" cy="2317750"/>
                    </a:xfrm>
                    <a:prstGeom prst="rect">
                      <a:avLst/>
                    </a:prstGeom>
                  </pic:spPr>
                </pic:pic>
              </a:graphicData>
            </a:graphic>
          </wp:inline>
        </w:drawing>
      </w:r>
    </w:p>
    <w:p w14:paraId="7CACD2FE" w14:textId="77777777" w:rsidR="001B76FB" w:rsidRDefault="001B76FB" w:rsidP="001029D5">
      <w:pPr>
        <w:rPr>
          <w:rFonts w:ascii="Times New Roman" w:hAnsi="Times New Roman" w:cs="Times New Roman"/>
          <w:b/>
          <w:sz w:val="24"/>
          <w:szCs w:val="24"/>
        </w:rPr>
      </w:pPr>
    </w:p>
    <w:p w14:paraId="612886F6" w14:textId="7914F645" w:rsidR="001719E7" w:rsidRDefault="009C2009" w:rsidP="006E1B6D">
      <w:pPr>
        <w:rPr>
          <w:rFonts w:ascii="Times New Roman" w:hAnsi="Times New Roman" w:cs="Times New Roman"/>
          <w:b/>
          <w:sz w:val="24"/>
          <w:szCs w:val="24"/>
        </w:rPr>
      </w:pPr>
      <w:r w:rsidRPr="009C2009">
        <w:rPr>
          <w:rFonts w:ascii="Times New Roman" w:hAnsi="Times New Roman" w:cs="Times New Roman"/>
          <w:b/>
          <w:noProof/>
          <w:sz w:val="24"/>
          <w:szCs w:val="24"/>
        </w:rPr>
        <w:drawing>
          <wp:inline distT="0" distB="0" distL="0" distR="0" wp14:anchorId="3438B7D1" wp14:editId="3B57F9DB">
            <wp:extent cx="5943600" cy="2314575"/>
            <wp:effectExtent l="0" t="0" r="0" b="9525"/>
            <wp:docPr id="111566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666591" name=""/>
                    <pic:cNvPicPr/>
                  </pic:nvPicPr>
                  <pic:blipFill>
                    <a:blip r:embed="rId42"/>
                    <a:stretch>
                      <a:fillRect/>
                    </a:stretch>
                  </pic:blipFill>
                  <pic:spPr>
                    <a:xfrm>
                      <a:off x="0" y="0"/>
                      <a:ext cx="5943600" cy="2314575"/>
                    </a:xfrm>
                    <a:prstGeom prst="rect">
                      <a:avLst/>
                    </a:prstGeom>
                  </pic:spPr>
                </pic:pic>
              </a:graphicData>
            </a:graphic>
          </wp:inline>
        </w:drawing>
      </w:r>
    </w:p>
    <w:p w14:paraId="10EBFE09" w14:textId="77777777" w:rsidR="009C2009" w:rsidRDefault="009C2009" w:rsidP="006E1B6D">
      <w:pPr>
        <w:rPr>
          <w:rFonts w:ascii="Times New Roman" w:hAnsi="Times New Roman" w:cs="Times New Roman"/>
          <w:b/>
          <w:sz w:val="24"/>
          <w:szCs w:val="24"/>
        </w:rPr>
      </w:pPr>
    </w:p>
    <w:p w14:paraId="0577280B" w14:textId="745660D0" w:rsidR="009C2009" w:rsidRPr="009C2009" w:rsidRDefault="009C2009" w:rsidP="006E1B6D">
      <w:pPr>
        <w:rPr>
          <w:rFonts w:ascii="Times New Roman" w:hAnsi="Times New Roman" w:cs="Times New Roman"/>
          <w:b/>
          <w:sz w:val="24"/>
          <w:szCs w:val="24"/>
        </w:rPr>
      </w:pPr>
      <w:r w:rsidRPr="009C2009">
        <w:rPr>
          <w:rFonts w:ascii="Times New Roman" w:hAnsi="Times New Roman" w:cs="Times New Roman"/>
          <w:b/>
          <w:noProof/>
          <w:sz w:val="24"/>
          <w:szCs w:val="24"/>
        </w:rPr>
        <w:drawing>
          <wp:inline distT="0" distB="0" distL="0" distR="0" wp14:anchorId="30CD13EF" wp14:editId="047278F0">
            <wp:extent cx="5943600" cy="1859280"/>
            <wp:effectExtent l="0" t="0" r="0" b="7620"/>
            <wp:docPr id="945795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95328" name=""/>
                    <pic:cNvPicPr/>
                  </pic:nvPicPr>
                  <pic:blipFill>
                    <a:blip r:embed="rId43"/>
                    <a:stretch>
                      <a:fillRect/>
                    </a:stretch>
                  </pic:blipFill>
                  <pic:spPr>
                    <a:xfrm>
                      <a:off x="0" y="0"/>
                      <a:ext cx="5943600" cy="1859280"/>
                    </a:xfrm>
                    <a:prstGeom prst="rect">
                      <a:avLst/>
                    </a:prstGeom>
                  </pic:spPr>
                </pic:pic>
              </a:graphicData>
            </a:graphic>
          </wp:inline>
        </w:drawing>
      </w:r>
    </w:p>
    <w:sectPr w:rsidR="009C2009" w:rsidRPr="009C2009">
      <w:footerReference w:type="default" r:id="rId4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7BF36" w14:textId="77777777" w:rsidR="003664AA" w:rsidRDefault="003664AA">
      <w:pPr>
        <w:spacing w:line="240" w:lineRule="auto"/>
      </w:pPr>
      <w:r>
        <w:separator/>
      </w:r>
    </w:p>
  </w:endnote>
  <w:endnote w:type="continuationSeparator" w:id="0">
    <w:p w14:paraId="25084A01" w14:textId="77777777" w:rsidR="003664AA" w:rsidRDefault="003664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embedRegular r:id="rId1" w:fontKey="{96B23F36-29D2-814F-AD13-5AB1BA607652}"/>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2" w:fontKey="{52216FAD-756D-4B5E-9ACA-B8A238D11B4F}"/>
  </w:font>
  <w:font w:name="Cambria">
    <w:panose1 w:val="02040503050406030204"/>
    <w:charset w:val="00"/>
    <w:family w:val="roman"/>
    <w:pitch w:val="variable"/>
    <w:sig w:usb0="E00006FF" w:usb1="420024FF" w:usb2="02000000" w:usb3="00000000" w:csb0="0000019F" w:csb1="00000000"/>
    <w:embedRegular r:id="rId3" w:fontKey="{92AC21B8-A1B6-B342-BCD0-B32F74CBE3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E386E" w14:textId="77777777" w:rsidR="00B24D6D" w:rsidRDefault="00F4638F">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751C3">
      <w:rPr>
        <w:noProof/>
        <w:color w:val="000000"/>
      </w:rPr>
      <w:t>1</w:t>
    </w:r>
    <w:r>
      <w:rPr>
        <w:color w:val="000000"/>
      </w:rPr>
      <w:fldChar w:fldCharType="end"/>
    </w:r>
  </w:p>
  <w:p w14:paraId="70C7B3B7" w14:textId="77777777" w:rsidR="00B24D6D" w:rsidRDefault="00B24D6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7B1A7" w14:textId="77777777" w:rsidR="003664AA" w:rsidRDefault="003664AA">
      <w:pPr>
        <w:spacing w:line="240" w:lineRule="auto"/>
      </w:pPr>
      <w:r>
        <w:separator/>
      </w:r>
    </w:p>
  </w:footnote>
  <w:footnote w:type="continuationSeparator" w:id="0">
    <w:p w14:paraId="03F6ED4A" w14:textId="77777777" w:rsidR="003664AA" w:rsidRDefault="003664AA">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l6dr0Fz" int2:invalidationBookmarkName="" int2:hashCode="P5aJT3ZvL3cdEe" int2:id="8jXi4Cmd">
      <int2:state int2:value="Rejected" int2:type="AugLoop_Text_Critique"/>
    </int2:bookmark>
    <int2:bookmark int2:bookmarkName="_Int_beOH9EhX" int2:invalidationBookmarkName="" int2:hashCode="QbPI54oF+zizEP" int2:id="9izcIWd2">
      <int2:state int2:value="Rejected" int2:type="AugLoop_Text_Critique"/>
    </int2:bookmark>
    <int2:bookmark int2:bookmarkName="_Int_nwFxPalo" int2:invalidationBookmarkName="" int2:hashCode="FA+GquUaueHNqb" int2:id="3hR2LTE0">
      <int2:state int2:value="Rejected" int2:type="AugLoop_Text_Critique"/>
    </int2:bookmark>
    <int2:bookmark int2:bookmarkName="_Int_QRIwIgxI" int2:invalidationBookmarkName="" int2:hashCode="bfWArufjyGP9C5" int2:id="6Ar0zIE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81C0B"/>
    <w:multiLevelType w:val="multilevel"/>
    <w:tmpl w:val="F80C7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DD39F8"/>
    <w:multiLevelType w:val="multilevel"/>
    <w:tmpl w:val="54721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447343"/>
    <w:multiLevelType w:val="multilevel"/>
    <w:tmpl w:val="2F506134"/>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B4CC4"/>
    <w:multiLevelType w:val="hybridMultilevel"/>
    <w:tmpl w:val="6CCE99AA"/>
    <w:lvl w:ilvl="0" w:tplc="E8000BA0">
      <w:start w:val="1"/>
      <w:numFmt w:val="decimal"/>
      <w:lvlText w:val="%1."/>
      <w:lvlJc w:val="left"/>
      <w:pPr>
        <w:ind w:left="360" w:hanging="360"/>
      </w:pPr>
      <w:rPr>
        <w:rFonts w:hint="default"/>
        <w:b/>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13B11B5D"/>
    <w:multiLevelType w:val="multilevel"/>
    <w:tmpl w:val="F3801F4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384050"/>
    <w:multiLevelType w:val="multilevel"/>
    <w:tmpl w:val="FA7ADC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A60E41"/>
    <w:multiLevelType w:val="multilevel"/>
    <w:tmpl w:val="F1B8CE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E945A9"/>
    <w:multiLevelType w:val="multilevel"/>
    <w:tmpl w:val="29E0D9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4A677FE"/>
    <w:multiLevelType w:val="multilevel"/>
    <w:tmpl w:val="38A0A1A6"/>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B3410D"/>
    <w:multiLevelType w:val="multilevel"/>
    <w:tmpl w:val="87F07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365577"/>
    <w:multiLevelType w:val="multilevel"/>
    <w:tmpl w:val="0D6C51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7164F9D"/>
    <w:multiLevelType w:val="multilevel"/>
    <w:tmpl w:val="F0FED5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C615D0A"/>
    <w:multiLevelType w:val="multilevel"/>
    <w:tmpl w:val="1938EE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57911A7B"/>
    <w:multiLevelType w:val="multilevel"/>
    <w:tmpl w:val="0C627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E94816"/>
    <w:multiLevelType w:val="multilevel"/>
    <w:tmpl w:val="5D98FE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17A404D"/>
    <w:multiLevelType w:val="multilevel"/>
    <w:tmpl w:val="04B60D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E1F4B28"/>
    <w:multiLevelType w:val="multilevel"/>
    <w:tmpl w:val="DFDEE6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948468998">
    <w:abstractNumId w:val="12"/>
  </w:num>
  <w:num w:numId="2" w16cid:durableId="1549686193">
    <w:abstractNumId w:val="7"/>
  </w:num>
  <w:num w:numId="3" w16cid:durableId="745491570">
    <w:abstractNumId w:val="6"/>
  </w:num>
  <w:num w:numId="4" w16cid:durableId="691885214">
    <w:abstractNumId w:val="15"/>
  </w:num>
  <w:num w:numId="5" w16cid:durableId="336081989">
    <w:abstractNumId w:val="16"/>
  </w:num>
  <w:num w:numId="6" w16cid:durableId="1729961982">
    <w:abstractNumId w:val="14"/>
  </w:num>
  <w:num w:numId="7" w16cid:durableId="694766897">
    <w:abstractNumId w:val="0"/>
  </w:num>
  <w:num w:numId="8" w16cid:durableId="1383020245">
    <w:abstractNumId w:val="10"/>
  </w:num>
  <w:num w:numId="9" w16cid:durableId="1231231211">
    <w:abstractNumId w:val="11"/>
  </w:num>
  <w:num w:numId="10" w16cid:durableId="1761021806">
    <w:abstractNumId w:val="1"/>
  </w:num>
  <w:num w:numId="11" w16cid:durableId="826945381">
    <w:abstractNumId w:val="13"/>
  </w:num>
  <w:num w:numId="12" w16cid:durableId="1869176904">
    <w:abstractNumId w:val="9"/>
  </w:num>
  <w:num w:numId="13" w16cid:durableId="2055694750">
    <w:abstractNumId w:val="3"/>
  </w:num>
  <w:num w:numId="14" w16cid:durableId="543906542">
    <w:abstractNumId w:val="5"/>
  </w:num>
  <w:num w:numId="15" w16cid:durableId="366491571">
    <w:abstractNumId w:val="4"/>
  </w:num>
  <w:num w:numId="16" w16cid:durableId="63573629">
    <w:abstractNumId w:val="8"/>
  </w:num>
  <w:num w:numId="17" w16cid:durableId="1352669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D6D"/>
    <w:rsid w:val="00007580"/>
    <w:rsid w:val="000751C3"/>
    <w:rsid w:val="00086AF1"/>
    <w:rsid w:val="001029D5"/>
    <w:rsid w:val="001719E7"/>
    <w:rsid w:val="001814D7"/>
    <w:rsid w:val="001A30E8"/>
    <w:rsid w:val="001B4B23"/>
    <w:rsid w:val="001B76FB"/>
    <w:rsid w:val="001C5F12"/>
    <w:rsid w:val="001D7021"/>
    <w:rsid w:val="002C19F3"/>
    <w:rsid w:val="002D003B"/>
    <w:rsid w:val="003664AA"/>
    <w:rsid w:val="003A73E5"/>
    <w:rsid w:val="003C204B"/>
    <w:rsid w:val="003C66DB"/>
    <w:rsid w:val="0042183C"/>
    <w:rsid w:val="0042578B"/>
    <w:rsid w:val="0045150A"/>
    <w:rsid w:val="004B57B9"/>
    <w:rsid w:val="004C7F82"/>
    <w:rsid w:val="004D1B64"/>
    <w:rsid w:val="004F355D"/>
    <w:rsid w:val="00607C39"/>
    <w:rsid w:val="00620A1F"/>
    <w:rsid w:val="0064428D"/>
    <w:rsid w:val="0066477C"/>
    <w:rsid w:val="00670B4B"/>
    <w:rsid w:val="006967FF"/>
    <w:rsid w:val="006A2CCA"/>
    <w:rsid w:val="006A3637"/>
    <w:rsid w:val="006E1B6D"/>
    <w:rsid w:val="007112B8"/>
    <w:rsid w:val="007D7437"/>
    <w:rsid w:val="007E4C61"/>
    <w:rsid w:val="00842F20"/>
    <w:rsid w:val="0087543E"/>
    <w:rsid w:val="008D081F"/>
    <w:rsid w:val="00922807"/>
    <w:rsid w:val="00936031"/>
    <w:rsid w:val="00953223"/>
    <w:rsid w:val="00985AC3"/>
    <w:rsid w:val="009C2009"/>
    <w:rsid w:val="009E69CE"/>
    <w:rsid w:val="00A12534"/>
    <w:rsid w:val="00A6063B"/>
    <w:rsid w:val="00B24D6D"/>
    <w:rsid w:val="00B924A2"/>
    <w:rsid w:val="00BA41F2"/>
    <w:rsid w:val="00BD6CEB"/>
    <w:rsid w:val="00BE7E7D"/>
    <w:rsid w:val="00CB119F"/>
    <w:rsid w:val="00D025AD"/>
    <w:rsid w:val="00D475E9"/>
    <w:rsid w:val="00D63B25"/>
    <w:rsid w:val="00E614E6"/>
    <w:rsid w:val="00E7333A"/>
    <w:rsid w:val="00EC3BE3"/>
    <w:rsid w:val="00F4638F"/>
    <w:rsid w:val="00F66D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A8367"/>
  <w15:docId w15:val="{A3C59A88-D3D4-4385-AE4F-98AE08F61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E4C61"/>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BF7D88"/>
    <w:pPr>
      <w:shd w:val="clear" w:color="auto" w:fill="FFFFFF"/>
      <w:spacing w:line="360" w:lineRule="auto"/>
      <w:jc w:val="both"/>
      <w:outlineLvl w:val="1"/>
    </w:pPr>
    <w:rPr>
      <w:rFonts w:ascii="Times New Roman" w:eastAsia="Times New Roman" w:hAnsi="Times New Roman" w:cs="Times New Roman"/>
      <w:b/>
      <w:color w:val="222222"/>
      <w:sz w:val="24"/>
      <w:szCs w:val="24"/>
    </w:rPr>
  </w:style>
  <w:style w:type="paragraph" w:styleId="Heading3">
    <w:name w:val="heading 3"/>
    <w:basedOn w:val="Normal"/>
    <w:next w:val="Normal"/>
    <w:uiPriority w:val="9"/>
    <w:unhideWhenUsed/>
    <w:qFormat/>
    <w:rsid w:val="00BF7D88"/>
    <w:pPr>
      <w:shd w:val="clear" w:color="auto" w:fill="FFFFFF"/>
      <w:spacing w:line="360" w:lineRule="auto"/>
      <w:jc w:val="both"/>
      <w:outlineLvl w:val="2"/>
    </w:pPr>
    <w:rPr>
      <w:rFonts w:ascii="Times New Roman" w:eastAsia="Times New Roman" w:hAnsi="Times New Roman" w:cs="Times New Roman"/>
      <w:b/>
      <w:i/>
      <w:iCs/>
      <w:color w:val="222222"/>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BF7D8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F7D88"/>
    <w:pPr>
      <w:spacing w:after="100"/>
    </w:pPr>
  </w:style>
  <w:style w:type="paragraph" w:styleId="TOC2">
    <w:name w:val="toc 2"/>
    <w:basedOn w:val="Normal"/>
    <w:next w:val="Normal"/>
    <w:autoRedefine/>
    <w:uiPriority w:val="39"/>
    <w:unhideWhenUsed/>
    <w:rsid w:val="00BF7D88"/>
    <w:pPr>
      <w:spacing w:after="100"/>
      <w:ind w:left="220"/>
    </w:pPr>
  </w:style>
  <w:style w:type="paragraph" w:styleId="TOC3">
    <w:name w:val="toc 3"/>
    <w:basedOn w:val="Normal"/>
    <w:next w:val="Normal"/>
    <w:autoRedefine/>
    <w:uiPriority w:val="39"/>
    <w:unhideWhenUsed/>
    <w:rsid w:val="00BF7D88"/>
    <w:pPr>
      <w:spacing w:after="100"/>
      <w:ind w:left="440"/>
    </w:pPr>
  </w:style>
  <w:style w:type="character" w:styleId="Hyperlink">
    <w:name w:val="Hyperlink"/>
    <w:basedOn w:val="DefaultParagraphFont"/>
    <w:uiPriority w:val="99"/>
    <w:unhideWhenUsed/>
    <w:rsid w:val="00BF7D88"/>
    <w:rPr>
      <w:color w:val="0000FF" w:themeColor="hyperlink"/>
      <w:u w:val="single"/>
    </w:rPr>
  </w:style>
  <w:style w:type="paragraph" w:styleId="Header">
    <w:name w:val="header"/>
    <w:basedOn w:val="Normal"/>
    <w:link w:val="HeaderChar"/>
    <w:uiPriority w:val="99"/>
    <w:unhideWhenUsed/>
    <w:rsid w:val="00BF7D88"/>
    <w:pPr>
      <w:tabs>
        <w:tab w:val="center" w:pos="4513"/>
        <w:tab w:val="right" w:pos="9026"/>
      </w:tabs>
      <w:spacing w:line="240" w:lineRule="auto"/>
    </w:pPr>
  </w:style>
  <w:style w:type="character" w:customStyle="1" w:styleId="HeaderChar">
    <w:name w:val="Header Char"/>
    <w:basedOn w:val="DefaultParagraphFont"/>
    <w:link w:val="Header"/>
    <w:uiPriority w:val="99"/>
    <w:rsid w:val="00BF7D88"/>
  </w:style>
  <w:style w:type="paragraph" w:styleId="Footer">
    <w:name w:val="footer"/>
    <w:basedOn w:val="Normal"/>
    <w:link w:val="FooterChar"/>
    <w:uiPriority w:val="99"/>
    <w:unhideWhenUsed/>
    <w:rsid w:val="00BF7D88"/>
    <w:pPr>
      <w:tabs>
        <w:tab w:val="center" w:pos="4513"/>
        <w:tab w:val="right" w:pos="9026"/>
      </w:tabs>
      <w:spacing w:line="240" w:lineRule="auto"/>
    </w:pPr>
  </w:style>
  <w:style w:type="character" w:customStyle="1" w:styleId="FooterChar">
    <w:name w:val="Footer Char"/>
    <w:basedOn w:val="DefaultParagraphFont"/>
    <w:link w:val="Footer"/>
    <w:uiPriority w:val="99"/>
    <w:rsid w:val="00BF7D88"/>
  </w:style>
  <w:style w:type="character" w:customStyle="1" w:styleId="UnresolvedMention1">
    <w:name w:val="Unresolved Mention1"/>
    <w:basedOn w:val="DefaultParagraphFont"/>
    <w:uiPriority w:val="99"/>
    <w:semiHidden/>
    <w:unhideWhenUsed/>
    <w:rsid w:val="00CD5169"/>
    <w:rPr>
      <w:color w:val="605E5C"/>
      <w:shd w:val="clear" w:color="auto" w:fill="E1DFDD"/>
    </w:rPr>
  </w:style>
  <w:style w:type="paragraph" w:styleId="Caption">
    <w:name w:val="caption"/>
    <w:basedOn w:val="Normal"/>
    <w:next w:val="Normal"/>
    <w:uiPriority w:val="35"/>
    <w:unhideWhenUsed/>
    <w:qFormat/>
    <w:rsid w:val="00D168D1"/>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D168D1"/>
  </w:style>
  <w:style w:type="paragraph" w:styleId="ListParagraph">
    <w:name w:val="List Paragraph"/>
    <w:basedOn w:val="Normal"/>
    <w:uiPriority w:val="34"/>
    <w:qFormat/>
    <w:rsid w:val="00F76337"/>
    <w:pPr>
      <w:ind w:left="720"/>
      <w:contextualSpacing/>
    </w:pPr>
  </w:style>
  <w:style w:type="table" w:styleId="TableGrid">
    <w:name w:val="Table Grid"/>
    <w:basedOn w:val="TableNormal"/>
    <w:uiPriority w:val="39"/>
    <w:rsid w:val="001000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top w:w="29" w:type="dxa"/>
        <w:left w:w="29" w:type="dxa"/>
        <w:bottom w:w="29" w:type="dxa"/>
        <w:right w:w="29" w:type="dxa"/>
      </w:tblCellMar>
    </w:tblPr>
  </w:style>
  <w:style w:type="character" w:styleId="UnresolvedMention">
    <w:name w:val="Unresolved Mention"/>
    <w:basedOn w:val="DefaultParagraphFont"/>
    <w:uiPriority w:val="99"/>
    <w:semiHidden/>
    <w:unhideWhenUsed/>
    <w:rsid w:val="001D7021"/>
    <w:rPr>
      <w:color w:val="605E5C"/>
      <w:shd w:val="clear" w:color="auto" w:fill="E1DFDD"/>
    </w:rPr>
  </w:style>
  <w:style w:type="character" w:styleId="FollowedHyperlink">
    <w:name w:val="FollowedHyperlink"/>
    <w:basedOn w:val="DefaultParagraphFont"/>
    <w:uiPriority w:val="99"/>
    <w:semiHidden/>
    <w:unhideWhenUsed/>
    <w:rsid w:val="001029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177784">
      <w:bodyDiv w:val="1"/>
      <w:marLeft w:val="0"/>
      <w:marRight w:val="0"/>
      <w:marTop w:val="0"/>
      <w:marBottom w:val="0"/>
      <w:divBdr>
        <w:top w:val="none" w:sz="0" w:space="0" w:color="auto"/>
        <w:left w:val="none" w:sz="0" w:space="0" w:color="auto"/>
        <w:bottom w:val="none" w:sz="0" w:space="0" w:color="auto"/>
        <w:right w:val="none" w:sz="0" w:space="0" w:color="auto"/>
      </w:divBdr>
      <w:divsChild>
        <w:div w:id="300623711">
          <w:marLeft w:val="0"/>
          <w:marRight w:val="0"/>
          <w:marTop w:val="0"/>
          <w:marBottom w:val="0"/>
          <w:divBdr>
            <w:top w:val="single" w:sz="2" w:space="0" w:color="auto"/>
            <w:left w:val="single" w:sz="2" w:space="0" w:color="auto"/>
            <w:bottom w:val="single" w:sz="2" w:space="0" w:color="auto"/>
            <w:right w:val="single" w:sz="2" w:space="0" w:color="auto"/>
          </w:divBdr>
        </w:div>
      </w:divsChild>
    </w:div>
    <w:div w:id="110981223">
      <w:bodyDiv w:val="1"/>
      <w:marLeft w:val="0"/>
      <w:marRight w:val="0"/>
      <w:marTop w:val="0"/>
      <w:marBottom w:val="0"/>
      <w:divBdr>
        <w:top w:val="none" w:sz="0" w:space="0" w:color="auto"/>
        <w:left w:val="none" w:sz="0" w:space="0" w:color="auto"/>
        <w:bottom w:val="none" w:sz="0" w:space="0" w:color="auto"/>
        <w:right w:val="none" w:sz="0" w:space="0" w:color="auto"/>
      </w:divBdr>
    </w:div>
    <w:div w:id="120925289">
      <w:bodyDiv w:val="1"/>
      <w:marLeft w:val="0"/>
      <w:marRight w:val="0"/>
      <w:marTop w:val="0"/>
      <w:marBottom w:val="0"/>
      <w:divBdr>
        <w:top w:val="none" w:sz="0" w:space="0" w:color="auto"/>
        <w:left w:val="none" w:sz="0" w:space="0" w:color="auto"/>
        <w:bottom w:val="none" w:sz="0" w:space="0" w:color="auto"/>
        <w:right w:val="none" w:sz="0" w:space="0" w:color="auto"/>
      </w:divBdr>
    </w:div>
    <w:div w:id="209996351">
      <w:bodyDiv w:val="1"/>
      <w:marLeft w:val="0"/>
      <w:marRight w:val="0"/>
      <w:marTop w:val="0"/>
      <w:marBottom w:val="0"/>
      <w:divBdr>
        <w:top w:val="none" w:sz="0" w:space="0" w:color="auto"/>
        <w:left w:val="none" w:sz="0" w:space="0" w:color="auto"/>
        <w:bottom w:val="none" w:sz="0" w:space="0" w:color="auto"/>
        <w:right w:val="none" w:sz="0" w:space="0" w:color="auto"/>
      </w:divBdr>
    </w:div>
    <w:div w:id="318651328">
      <w:bodyDiv w:val="1"/>
      <w:marLeft w:val="0"/>
      <w:marRight w:val="0"/>
      <w:marTop w:val="0"/>
      <w:marBottom w:val="0"/>
      <w:divBdr>
        <w:top w:val="none" w:sz="0" w:space="0" w:color="auto"/>
        <w:left w:val="none" w:sz="0" w:space="0" w:color="auto"/>
        <w:bottom w:val="none" w:sz="0" w:space="0" w:color="auto"/>
        <w:right w:val="none" w:sz="0" w:space="0" w:color="auto"/>
      </w:divBdr>
    </w:div>
    <w:div w:id="463347910">
      <w:bodyDiv w:val="1"/>
      <w:marLeft w:val="0"/>
      <w:marRight w:val="0"/>
      <w:marTop w:val="0"/>
      <w:marBottom w:val="0"/>
      <w:divBdr>
        <w:top w:val="none" w:sz="0" w:space="0" w:color="auto"/>
        <w:left w:val="none" w:sz="0" w:space="0" w:color="auto"/>
        <w:bottom w:val="none" w:sz="0" w:space="0" w:color="auto"/>
        <w:right w:val="none" w:sz="0" w:space="0" w:color="auto"/>
      </w:divBdr>
      <w:divsChild>
        <w:div w:id="1054234743">
          <w:marLeft w:val="0"/>
          <w:marRight w:val="0"/>
          <w:marTop w:val="0"/>
          <w:marBottom w:val="0"/>
          <w:divBdr>
            <w:top w:val="none" w:sz="0" w:space="0" w:color="auto"/>
            <w:left w:val="none" w:sz="0" w:space="0" w:color="auto"/>
            <w:bottom w:val="none" w:sz="0" w:space="0" w:color="auto"/>
            <w:right w:val="none" w:sz="0" w:space="0" w:color="auto"/>
          </w:divBdr>
          <w:divsChild>
            <w:div w:id="2062171922">
              <w:marLeft w:val="0"/>
              <w:marRight w:val="0"/>
              <w:marTop w:val="0"/>
              <w:marBottom w:val="0"/>
              <w:divBdr>
                <w:top w:val="none" w:sz="0" w:space="0" w:color="auto"/>
                <w:left w:val="none" w:sz="0" w:space="0" w:color="auto"/>
                <w:bottom w:val="none" w:sz="0" w:space="0" w:color="auto"/>
                <w:right w:val="none" w:sz="0" w:space="0" w:color="auto"/>
              </w:divBdr>
              <w:divsChild>
                <w:div w:id="354891756">
                  <w:marLeft w:val="0"/>
                  <w:marRight w:val="0"/>
                  <w:marTop w:val="0"/>
                  <w:marBottom w:val="0"/>
                  <w:divBdr>
                    <w:top w:val="none" w:sz="0" w:space="0" w:color="auto"/>
                    <w:left w:val="none" w:sz="0" w:space="0" w:color="auto"/>
                    <w:bottom w:val="none" w:sz="0" w:space="0" w:color="auto"/>
                    <w:right w:val="none" w:sz="0" w:space="0" w:color="auto"/>
                  </w:divBdr>
                  <w:divsChild>
                    <w:div w:id="12856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200523">
          <w:marLeft w:val="0"/>
          <w:marRight w:val="0"/>
          <w:marTop w:val="0"/>
          <w:marBottom w:val="0"/>
          <w:divBdr>
            <w:top w:val="none" w:sz="0" w:space="0" w:color="auto"/>
            <w:left w:val="none" w:sz="0" w:space="0" w:color="auto"/>
            <w:bottom w:val="none" w:sz="0" w:space="0" w:color="auto"/>
            <w:right w:val="none" w:sz="0" w:space="0" w:color="auto"/>
          </w:divBdr>
          <w:divsChild>
            <w:div w:id="1518234424">
              <w:marLeft w:val="0"/>
              <w:marRight w:val="0"/>
              <w:marTop w:val="0"/>
              <w:marBottom w:val="0"/>
              <w:divBdr>
                <w:top w:val="none" w:sz="0" w:space="0" w:color="auto"/>
                <w:left w:val="none" w:sz="0" w:space="0" w:color="auto"/>
                <w:bottom w:val="none" w:sz="0" w:space="0" w:color="auto"/>
                <w:right w:val="none" w:sz="0" w:space="0" w:color="auto"/>
              </w:divBdr>
              <w:divsChild>
                <w:div w:id="1358965779">
                  <w:marLeft w:val="0"/>
                  <w:marRight w:val="0"/>
                  <w:marTop w:val="0"/>
                  <w:marBottom w:val="0"/>
                  <w:divBdr>
                    <w:top w:val="none" w:sz="0" w:space="0" w:color="auto"/>
                    <w:left w:val="none" w:sz="0" w:space="0" w:color="auto"/>
                    <w:bottom w:val="none" w:sz="0" w:space="0" w:color="auto"/>
                    <w:right w:val="none" w:sz="0" w:space="0" w:color="auto"/>
                  </w:divBdr>
                  <w:divsChild>
                    <w:div w:id="204748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856119">
      <w:bodyDiv w:val="1"/>
      <w:marLeft w:val="0"/>
      <w:marRight w:val="0"/>
      <w:marTop w:val="0"/>
      <w:marBottom w:val="0"/>
      <w:divBdr>
        <w:top w:val="none" w:sz="0" w:space="0" w:color="auto"/>
        <w:left w:val="none" w:sz="0" w:space="0" w:color="auto"/>
        <w:bottom w:val="none" w:sz="0" w:space="0" w:color="auto"/>
        <w:right w:val="none" w:sz="0" w:space="0" w:color="auto"/>
      </w:divBdr>
      <w:divsChild>
        <w:div w:id="1029988882">
          <w:marLeft w:val="0"/>
          <w:marRight w:val="0"/>
          <w:marTop w:val="0"/>
          <w:marBottom w:val="0"/>
          <w:divBdr>
            <w:top w:val="none" w:sz="0" w:space="0" w:color="auto"/>
            <w:left w:val="none" w:sz="0" w:space="0" w:color="auto"/>
            <w:bottom w:val="none" w:sz="0" w:space="0" w:color="auto"/>
            <w:right w:val="none" w:sz="0" w:space="0" w:color="auto"/>
          </w:divBdr>
          <w:divsChild>
            <w:div w:id="289556106">
              <w:marLeft w:val="0"/>
              <w:marRight w:val="0"/>
              <w:marTop w:val="0"/>
              <w:marBottom w:val="0"/>
              <w:divBdr>
                <w:top w:val="none" w:sz="0" w:space="0" w:color="auto"/>
                <w:left w:val="none" w:sz="0" w:space="0" w:color="auto"/>
                <w:bottom w:val="none" w:sz="0" w:space="0" w:color="auto"/>
                <w:right w:val="none" w:sz="0" w:space="0" w:color="auto"/>
              </w:divBdr>
              <w:divsChild>
                <w:div w:id="1132551325">
                  <w:marLeft w:val="0"/>
                  <w:marRight w:val="0"/>
                  <w:marTop w:val="0"/>
                  <w:marBottom w:val="0"/>
                  <w:divBdr>
                    <w:top w:val="none" w:sz="0" w:space="0" w:color="auto"/>
                    <w:left w:val="none" w:sz="0" w:space="0" w:color="auto"/>
                    <w:bottom w:val="none" w:sz="0" w:space="0" w:color="auto"/>
                    <w:right w:val="none" w:sz="0" w:space="0" w:color="auto"/>
                  </w:divBdr>
                  <w:divsChild>
                    <w:div w:id="180835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555036">
          <w:marLeft w:val="0"/>
          <w:marRight w:val="0"/>
          <w:marTop w:val="0"/>
          <w:marBottom w:val="0"/>
          <w:divBdr>
            <w:top w:val="none" w:sz="0" w:space="0" w:color="auto"/>
            <w:left w:val="none" w:sz="0" w:space="0" w:color="auto"/>
            <w:bottom w:val="none" w:sz="0" w:space="0" w:color="auto"/>
            <w:right w:val="none" w:sz="0" w:space="0" w:color="auto"/>
          </w:divBdr>
          <w:divsChild>
            <w:div w:id="1854225096">
              <w:marLeft w:val="0"/>
              <w:marRight w:val="0"/>
              <w:marTop w:val="0"/>
              <w:marBottom w:val="0"/>
              <w:divBdr>
                <w:top w:val="none" w:sz="0" w:space="0" w:color="auto"/>
                <w:left w:val="none" w:sz="0" w:space="0" w:color="auto"/>
                <w:bottom w:val="none" w:sz="0" w:space="0" w:color="auto"/>
                <w:right w:val="none" w:sz="0" w:space="0" w:color="auto"/>
              </w:divBdr>
              <w:divsChild>
                <w:div w:id="1798834143">
                  <w:marLeft w:val="0"/>
                  <w:marRight w:val="0"/>
                  <w:marTop w:val="0"/>
                  <w:marBottom w:val="0"/>
                  <w:divBdr>
                    <w:top w:val="none" w:sz="0" w:space="0" w:color="auto"/>
                    <w:left w:val="none" w:sz="0" w:space="0" w:color="auto"/>
                    <w:bottom w:val="none" w:sz="0" w:space="0" w:color="auto"/>
                    <w:right w:val="none" w:sz="0" w:space="0" w:color="auto"/>
                  </w:divBdr>
                  <w:divsChild>
                    <w:div w:id="205353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359559">
      <w:bodyDiv w:val="1"/>
      <w:marLeft w:val="0"/>
      <w:marRight w:val="0"/>
      <w:marTop w:val="0"/>
      <w:marBottom w:val="0"/>
      <w:divBdr>
        <w:top w:val="none" w:sz="0" w:space="0" w:color="auto"/>
        <w:left w:val="none" w:sz="0" w:space="0" w:color="auto"/>
        <w:bottom w:val="none" w:sz="0" w:space="0" w:color="auto"/>
        <w:right w:val="none" w:sz="0" w:space="0" w:color="auto"/>
      </w:divBdr>
      <w:divsChild>
        <w:div w:id="907229339">
          <w:marLeft w:val="0"/>
          <w:marRight w:val="0"/>
          <w:marTop w:val="0"/>
          <w:marBottom w:val="0"/>
          <w:divBdr>
            <w:top w:val="single" w:sz="2" w:space="0" w:color="auto"/>
            <w:left w:val="single" w:sz="2" w:space="0" w:color="auto"/>
            <w:bottom w:val="single" w:sz="2" w:space="0" w:color="auto"/>
            <w:right w:val="single" w:sz="2" w:space="0" w:color="auto"/>
          </w:divBdr>
        </w:div>
      </w:divsChild>
    </w:div>
    <w:div w:id="805508714">
      <w:bodyDiv w:val="1"/>
      <w:marLeft w:val="0"/>
      <w:marRight w:val="0"/>
      <w:marTop w:val="0"/>
      <w:marBottom w:val="0"/>
      <w:divBdr>
        <w:top w:val="none" w:sz="0" w:space="0" w:color="auto"/>
        <w:left w:val="none" w:sz="0" w:space="0" w:color="auto"/>
        <w:bottom w:val="none" w:sz="0" w:space="0" w:color="auto"/>
        <w:right w:val="none" w:sz="0" w:space="0" w:color="auto"/>
      </w:divBdr>
    </w:div>
    <w:div w:id="856579985">
      <w:bodyDiv w:val="1"/>
      <w:marLeft w:val="0"/>
      <w:marRight w:val="0"/>
      <w:marTop w:val="0"/>
      <w:marBottom w:val="0"/>
      <w:divBdr>
        <w:top w:val="none" w:sz="0" w:space="0" w:color="auto"/>
        <w:left w:val="none" w:sz="0" w:space="0" w:color="auto"/>
        <w:bottom w:val="none" w:sz="0" w:space="0" w:color="auto"/>
        <w:right w:val="none" w:sz="0" w:space="0" w:color="auto"/>
      </w:divBdr>
    </w:div>
    <w:div w:id="938876341">
      <w:bodyDiv w:val="1"/>
      <w:marLeft w:val="0"/>
      <w:marRight w:val="0"/>
      <w:marTop w:val="0"/>
      <w:marBottom w:val="0"/>
      <w:divBdr>
        <w:top w:val="none" w:sz="0" w:space="0" w:color="auto"/>
        <w:left w:val="none" w:sz="0" w:space="0" w:color="auto"/>
        <w:bottom w:val="none" w:sz="0" w:space="0" w:color="auto"/>
        <w:right w:val="none" w:sz="0" w:space="0" w:color="auto"/>
      </w:divBdr>
      <w:divsChild>
        <w:div w:id="1869447105">
          <w:marLeft w:val="0"/>
          <w:marRight w:val="0"/>
          <w:marTop w:val="0"/>
          <w:marBottom w:val="0"/>
          <w:divBdr>
            <w:top w:val="none" w:sz="0" w:space="0" w:color="auto"/>
            <w:left w:val="none" w:sz="0" w:space="0" w:color="auto"/>
            <w:bottom w:val="none" w:sz="0" w:space="0" w:color="auto"/>
            <w:right w:val="none" w:sz="0" w:space="0" w:color="auto"/>
          </w:divBdr>
        </w:div>
      </w:divsChild>
    </w:div>
    <w:div w:id="1125344420">
      <w:bodyDiv w:val="1"/>
      <w:marLeft w:val="0"/>
      <w:marRight w:val="0"/>
      <w:marTop w:val="0"/>
      <w:marBottom w:val="0"/>
      <w:divBdr>
        <w:top w:val="none" w:sz="0" w:space="0" w:color="auto"/>
        <w:left w:val="none" w:sz="0" w:space="0" w:color="auto"/>
        <w:bottom w:val="none" w:sz="0" w:space="0" w:color="auto"/>
        <w:right w:val="none" w:sz="0" w:space="0" w:color="auto"/>
      </w:divBdr>
    </w:div>
    <w:div w:id="1261643113">
      <w:bodyDiv w:val="1"/>
      <w:marLeft w:val="0"/>
      <w:marRight w:val="0"/>
      <w:marTop w:val="0"/>
      <w:marBottom w:val="0"/>
      <w:divBdr>
        <w:top w:val="none" w:sz="0" w:space="0" w:color="auto"/>
        <w:left w:val="none" w:sz="0" w:space="0" w:color="auto"/>
        <w:bottom w:val="none" w:sz="0" w:space="0" w:color="auto"/>
        <w:right w:val="none" w:sz="0" w:space="0" w:color="auto"/>
      </w:divBdr>
    </w:div>
    <w:div w:id="1368482501">
      <w:bodyDiv w:val="1"/>
      <w:marLeft w:val="0"/>
      <w:marRight w:val="0"/>
      <w:marTop w:val="0"/>
      <w:marBottom w:val="0"/>
      <w:divBdr>
        <w:top w:val="none" w:sz="0" w:space="0" w:color="auto"/>
        <w:left w:val="none" w:sz="0" w:space="0" w:color="auto"/>
        <w:bottom w:val="none" w:sz="0" w:space="0" w:color="auto"/>
        <w:right w:val="none" w:sz="0" w:space="0" w:color="auto"/>
      </w:divBdr>
    </w:div>
    <w:div w:id="1402369282">
      <w:bodyDiv w:val="1"/>
      <w:marLeft w:val="0"/>
      <w:marRight w:val="0"/>
      <w:marTop w:val="0"/>
      <w:marBottom w:val="0"/>
      <w:divBdr>
        <w:top w:val="none" w:sz="0" w:space="0" w:color="auto"/>
        <w:left w:val="none" w:sz="0" w:space="0" w:color="auto"/>
        <w:bottom w:val="none" w:sz="0" w:space="0" w:color="auto"/>
        <w:right w:val="none" w:sz="0" w:space="0" w:color="auto"/>
      </w:divBdr>
    </w:div>
    <w:div w:id="1578125190">
      <w:bodyDiv w:val="1"/>
      <w:marLeft w:val="0"/>
      <w:marRight w:val="0"/>
      <w:marTop w:val="0"/>
      <w:marBottom w:val="0"/>
      <w:divBdr>
        <w:top w:val="none" w:sz="0" w:space="0" w:color="auto"/>
        <w:left w:val="none" w:sz="0" w:space="0" w:color="auto"/>
        <w:bottom w:val="none" w:sz="0" w:space="0" w:color="auto"/>
        <w:right w:val="none" w:sz="0" w:space="0" w:color="auto"/>
      </w:divBdr>
    </w:div>
    <w:div w:id="1646668431">
      <w:bodyDiv w:val="1"/>
      <w:marLeft w:val="0"/>
      <w:marRight w:val="0"/>
      <w:marTop w:val="0"/>
      <w:marBottom w:val="0"/>
      <w:divBdr>
        <w:top w:val="none" w:sz="0" w:space="0" w:color="auto"/>
        <w:left w:val="none" w:sz="0" w:space="0" w:color="auto"/>
        <w:bottom w:val="none" w:sz="0" w:space="0" w:color="auto"/>
        <w:right w:val="none" w:sz="0" w:space="0" w:color="auto"/>
      </w:divBdr>
    </w:div>
    <w:div w:id="1705446583">
      <w:bodyDiv w:val="1"/>
      <w:marLeft w:val="0"/>
      <w:marRight w:val="0"/>
      <w:marTop w:val="0"/>
      <w:marBottom w:val="0"/>
      <w:divBdr>
        <w:top w:val="none" w:sz="0" w:space="0" w:color="auto"/>
        <w:left w:val="none" w:sz="0" w:space="0" w:color="auto"/>
        <w:bottom w:val="none" w:sz="0" w:space="0" w:color="auto"/>
        <w:right w:val="none" w:sz="0" w:space="0" w:color="auto"/>
      </w:divBdr>
    </w:div>
    <w:div w:id="1763606121">
      <w:bodyDiv w:val="1"/>
      <w:marLeft w:val="0"/>
      <w:marRight w:val="0"/>
      <w:marTop w:val="0"/>
      <w:marBottom w:val="0"/>
      <w:divBdr>
        <w:top w:val="none" w:sz="0" w:space="0" w:color="auto"/>
        <w:left w:val="none" w:sz="0" w:space="0" w:color="auto"/>
        <w:bottom w:val="none" w:sz="0" w:space="0" w:color="auto"/>
        <w:right w:val="none" w:sz="0" w:space="0" w:color="auto"/>
      </w:divBdr>
      <w:divsChild>
        <w:div w:id="1261447223">
          <w:marLeft w:val="0"/>
          <w:marRight w:val="0"/>
          <w:marTop w:val="0"/>
          <w:marBottom w:val="0"/>
          <w:divBdr>
            <w:top w:val="none" w:sz="0" w:space="0" w:color="auto"/>
            <w:left w:val="none" w:sz="0" w:space="0" w:color="auto"/>
            <w:bottom w:val="none" w:sz="0" w:space="0" w:color="auto"/>
            <w:right w:val="none" w:sz="0" w:space="0" w:color="auto"/>
          </w:divBdr>
        </w:div>
      </w:divsChild>
    </w:div>
    <w:div w:id="2074504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forms.gle/ZmaxfwhNAPG2FZWV9"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47"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lN2wUojns3pclYILTJavQcPvd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19180</Words>
  <Characters>109332</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Sachin Khatik (2315380)</cp:lastModifiedBy>
  <cp:revision>2</cp:revision>
  <dcterms:created xsi:type="dcterms:W3CDTF">2024-10-14T06:29:00Z</dcterms:created>
  <dcterms:modified xsi:type="dcterms:W3CDTF">2024-10-14T06:29:00Z</dcterms:modified>
</cp:coreProperties>
</file>