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D55A14" w:rsidRPr="00D55A14" w:rsidTr="00703C9F">
        <w:trPr>
          <w:cantSplit/>
          <w:trHeight w:val="448"/>
        </w:trPr>
        <w:tc>
          <w:tcPr>
            <w:tcW w:w="4878" w:type="dxa"/>
          </w:tcPr>
          <w:p w:rsidR="00464504" w:rsidRPr="00D55A14" w:rsidRDefault="00D202B9" w:rsidP="00CB4484">
            <w:pPr>
              <w:pStyle w:val="Year"/>
              <w:rPr>
                <w:sz w:val="24"/>
                <w:szCs w:val="24"/>
              </w:rPr>
            </w:pPr>
            <w:r w:rsidRPr="00D55A14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2EFC3D16" wp14:editId="1DC0434B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464504" w:rsidRPr="00D55A14" w:rsidRDefault="00464504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D55A1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D202B9" w:rsidRPr="00D55A14" w:rsidRDefault="00D202B9" w:rsidP="00CB4484">
            <w:pPr>
              <w:pStyle w:val="Year"/>
              <w:rPr>
                <w:sz w:val="24"/>
                <w:szCs w:val="24"/>
              </w:rPr>
            </w:pPr>
          </w:p>
          <w:p w:rsidR="00405A9E" w:rsidRPr="00D55A14" w:rsidRDefault="00405A9E" w:rsidP="004C0051">
            <w:pPr>
              <w:pStyle w:val="Year"/>
              <w:rPr>
                <w:sz w:val="24"/>
                <w:szCs w:val="24"/>
              </w:rPr>
            </w:pPr>
            <w:r w:rsidRPr="00D55A14">
              <w:rPr>
                <w:sz w:val="24"/>
                <w:szCs w:val="24"/>
              </w:rPr>
              <w:t>LOCATION</w:t>
            </w:r>
            <w:r w:rsidRPr="00D55A14">
              <w:rPr>
                <w:b w:val="0"/>
                <w:sz w:val="24"/>
                <w:szCs w:val="24"/>
              </w:rPr>
              <w:t xml:space="preserve"> </w:t>
            </w:r>
            <w:r w:rsidR="00A662B9" w:rsidRPr="00E335AF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A85C60" w:rsidRPr="00D55A14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D55A14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D55A14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D55A14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D55A14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55A14">
              <w:rPr>
                <w:sz w:val="24"/>
                <w:szCs w:val="24"/>
              </w:rPr>
              <w:t>LLEOLIAD</w:t>
            </w:r>
            <w:r w:rsidR="00CB4484" w:rsidRPr="00D55A14">
              <w:rPr>
                <w:sz w:val="24"/>
                <w:szCs w:val="24"/>
              </w:rPr>
              <w:t xml:space="preserve"> </w:t>
            </w:r>
            <w:r w:rsidRPr="00D55A14">
              <w:rPr>
                <w:b w:val="0"/>
                <w:sz w:val="24"/>
                <w:szCs w:val="24"/>
              </w:rPr>
              <w:t xml:space="preserve"> </w:t>
            </w:r>
            <w:r w:rsidR="00A662B9" w:rsidRPr="00E335AF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D55A14" w:rsidRPr="00D55A14" w:rsidTr="00703C9F">
        <w:trPr>
          <w:trHeight w:val="518"/>
        </w:trPr>
        <w:tc>
          <w:tcPr>
            <w:tcW w:w="4878" w:type="dxa"/>
          </w:tcPr>
          <w:p w:rsidR="000E5EE2" w:rsidRPr="00D55A14" w:rsidRDefault="000E5EE2" w:rsidP="004C0051">
            <w:pPr>
              <w:pStyle w:val="Trinity"/>
              <w:ind w:left="5760" w:hanging="5760"/>
            </w:pPr>
            <w:r w:rsidRPr="00D55A14">
              <w:t xml:space="preserve">LEVEL </w:t>
            </w:r>
            <w:r w:rsidR="00147A36" w:rsidRPr="00E335AF">
              <w:rPr>
                <w:color w:val="FF0000"/>
              </w:rPr>
              <w:t>5</w:t>
            </w:r>
          </w:p>
        </w:tc>
        <w:tc>
          <w:tcPr>
            <w:tcW w:w="4233" w:type="dxa"/>
          </w:tcPr>
          <w:p w:rsidR="000E5EE2" w:rsidRPr="00D55A14" w:rsidRDefault="000E5EE2" w:rsidP="004C0051">
            <w:pPr>
              <w:pStyle w:val="Trinity"/>
              <w:ind w:left="5760" w:hanging="5760"/>
              <w:jc w:val="right"/>
            </w:pPr>
            <w:r w:rsidRPr="00D55A14">
              <w:t xml:space="preserve">LEFEL </w:t>
            </w:r>
            <w:bookmarkStart w:id="0" w:name="_GoBack"/>
            <w:r w:rsidR="00147A36" w:rsidRPr="00E335AF">
              <w:rPr>
                <w:color w:val="FF0000"/>
              </w:rPr>
              <w:t>5</w:t>
            </w:r>
            <w:bookmarkEnd w:id="0"/>
          </w:p>
        </w:tc>
      </w:tr>
      <w:tr w:rsidR="00D55A14" w:rsidRPr="00D55A14" w:rsidTr="00703C9F">
        <w:trPr>
          <w:trHeight w:val="289"/>
        </w:trPr>
        <w:tc>
          <w:tcPr>
            <w:tcW w:w="4878" w:type="dxa"/>
          </w:tcPr>
          <w:p w:rsidR="000E5EE2" w:rsidRPr="00D55A14" w:rsidRDefault="000E5EE2" w:rsidP="000E5EE2">
            <w:pPr>
              <w:pStyle w:val="Exam"/>
            </w:pPr>
            <w:r w:rsidRPr="00D55A14">
              <w:t>EXAMINATION PERIOD</w:t>
            </w:r>
          </w:p>
        </w:tc>
        <w:tc>
          <w:tcPr>
            <w:tcW w:w="4233" w:type="dxa"/>
          </w:tcPr>
          <w:p w:rsidR="000E5EE2" w:rsidRPr="00D55A14" w:rsidRDefault="000E5EE2" w:rsidP="000E5EE2">
            <w:pPr>
              <w:pStyle w:val="Exam"/>
              <w:jc w:val="right"/>
            </w:pPr>
            <w:r w:rsidRPr="00D55A14">
              <w:t>CYFNOD ARHOLIADAU</w:t>
            </w:r>
          </w:p>
        </w:tc>
      </w:tr>
      <w:tr w:rsidR="00D55A14" w:rsidRPr="00D55A14" w:rsidTr="00703C9F">
        <w:trPr>
          <w:trHeight w:val="825"/>
        </w:trPr>
        <w:tc>
          <w:tcPr>
            <w:tcW w:w="4878" w:type="dxa"/>
          </w:tcPr>
          <w:p w:rsidR="000E5EE2" w:rsidRPr="00D55A14" w:rsidRDefault="0088571A" w:rsidP="004C0051">
            <w:pPr>
              <w:pStyle w:val="Month"/>
              <w:jc w:val="both"/>
            </w:pPr>
            <w:r w:rsidRPr="00931114">
              <w:rPr>
                <w:color w:val="FF0000"/>
              </w:rPr>
              <w:t>January 201</w:t>
            </w:r>
            <w:r>
              <w:rPr>
                <w:color w:val="FF0000"/>
              </w:rPr>
              <w:t>6</w:t>
            </w:r>
          </w:p>
        </w:tc>
        <w:tc>
          <w:tcPr>
            <w:tcW w:w="4233" w:type="dxa"/>
          </w:tcPr>
          <w:p w:rsidR="000E5EE2" w:rsidRPr="00D55A14" w:rsidRDefault="0088571A" w:rsidP="004C0051">
            <w:pPr>
              <w:pStyle w:val="Month"/>
              <w:jc w:val="right"/>
            </w:pPr>
            <w:r w:rsidRPr="00EC0A0F">
              <w:rPr>
                <w:color w:val="FF0000"/>
              </w:rPr>
              <w:t>IONAWR 201</w:t>
            </w:r>
            <w:r>
              <w:rPr>
                <w:color w:val="FF0000"/>
              </w:rPr>
              <w:t>6</w:t>
            </w:r>
          </w:p>
        </w:tc>
      </w:tr>
    </w:tbl>
    <w:p w:rsidR="00C266FC" w:rsidRPr="00D55A14" w:rsidRDefault="00C266FC" w:rsidP="00D36E75">
      <w:pPr>
        <w:pStyle w:val="Modcode"/>
      </w:pPr>
    </w:p>
    <w:p w:rsidR="00D36E75" w:rsidRPr="00D55A14" w:rsidRDefault="00D36E75" w:rsidP="00D36E75">
      <w:pPr>
        <w:pStyle w:val="Modcode"/>
      </w:pPr>
      <w:r w:rsidRPr="00D55A14">
        <w:t>MODULE CODE</w:t>
      </w:r>
      <w:r w:rsidR="00147A36" w:rsidRPr="00D55A14">
        <w:t xml:space="preserve">: </w:t>
      </w:r>
      <w:r w:rsidR="00D55A14" w:rsidRPr="00D55A14">
        <w:t>M</w:t>
      </w:r>
      <w:r w:rsidR="00AE17F0">
        <w:t>5X01046</w:t>
      </w:r>
    </w:p>
    <w:p w:rsidR="00D36E75" w:rsidRPr="00D55A14" w:rsidRDefault="00D55A14" w:rsidP="00D36E75">
      <w:pPr>
        <w:pStyle w:val="Modname"/>
      </w:pPr>
      <w:r w:rsidRPr="00D55A14">
        <w:t>LOCAL AREA NETWORKS</w:t>
      </w:r>
    </w:p>
    <w:p w:rsidR="00C5464C" w:rsidRPr="00D55A14" w:rsidRDefault="00C5464C">
      <w:pPr>
        <w:pStyle w:val="Time"/>
      </w:pPr>
      <w:r w:rsidRPr="00D55A14">
        <w:t xml:space="preserve">TIME: </w:t>
      </w:r>
      <w:r w:rsidR="004A425E" w:rsidRPr="00D55A14">
        <w:t xml:space="preserve"> </w:t>
      </w:r>
      <w:r w:rsidR="00D55A14" w:rsidRPr="00D55A14">
        <w:t>2</w:t>
      </w:r>
      <w:r w:rsidR="004A425E" w:rsidRPr="00D55A14">
        <w:t xml:space="preserve"> </w:t>
      </w:r>
      <w:r w:rsidRPr="00D55A14">
        <w:t>HOURS</w:t>
      </w:r>
      <w:r w:rsidR="00DC3A55" w:rsidRPr="00D55A14">
        <w:t xml:space="preserve"> </w:t>
      </w:r>
    </w:p>
    <w:p w:rsidR="00DC3A55" w:rsidRPr="00D55A14" w:rsidRDefault="00DC3A55">
      <w:pPr>
        <w:pStyle w:val="Answer"/>
      </w:pPr>
      <w:r w:rsidRPr="00D55A14">
        <w:t xml:space="preserve">answer </w:t>
      </w:r>
      <w:r w:rsidR="00D55A14" w:rsidRPr="00D55A14">
        <w:t>Three</w:t>
      </w:r>
      <w:r w:rsidRPr="00D55A14">
        <w:t xml:space="preserve"> qu</w:t>
      </w:r>
      <w:r w:rsidR="004F4B61" w:rsidRPr="00D55A14">
        <w:t xml:space="preserve">ESTION </w:t>
      </w:r>
      <w:r w:rsidRPr="00D55A14">
        <w:t xml:space="preserve">out of </w:t>
      </w:r>
      <w:r w:rsidR="00D55A14" w:rsidRPr="00D55A14">
        <w:t>Four</w:t>
      </w:r>
      <w:r w:rsidRPr="00D55A14">
        <w:t xml:space="preserve"> </w:t>
      </w:r>
    </w:p>
    <w:p w:rsidR="00DC3A55" w:rsidRPr="00D55A14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5672D9">
      <w:pPr>
        <w:pStyle w:val="BodyText"/>
        <w:ind w:left="720"/>
        <w:rPr>
          <w:sz w:val="28"/>
        </w:rPr>
      </w:pPr>
    </w:p>
    <w:p w:rsidR="007228A4" w:rsidRDefault="007228A4" w:rsidP="00E05E03"/>
    <w:p w:rsidR="00F327CC" w:rsidRDefault="00F327CC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D55A14" w:rsidRDefault="00D55A14" w:rsidP="00E05E03"/>
    <w:p w:rsidR="00F327CC" w:rsidRDefault="00F327CC" w:rsidP="00E05E03"/>
    <w:p w:rsidR="00F327CC" w:rsidRDefault="00D55A14" w:rsidP="00E05E03">
      <w:pPr>
        <w:rPr>
          <w:b/>
          <w:sz w:val="28"/>
        </w:rPr>
      </w:pPr>
      <w:r w:rsidRPr="00D55A14">
        <w:rPr>
          <w:b/>
          <w:sz w:val="28"/>
        </w:rPr>
        <w:lastRenderedPageBreak/>
        <w:t>ANSWER THREE QUESTION OUT OF FOUR</w:t>
      </w:r>
    </w:p>
    <w:p w:rsidR="00D55A14" w:rsidRDefault="00D55A14" w:rsidP="00E05E03">
      <w:pPr>
        <w:rPr>
          <w:b/>
          <w:sz w:val="28"/>
        </w:rPr>
      </w:pPr>
    </w:p>
    <w:p w:rsidR="00E87D58" w:rsidRDefault="00E87D58" w:rsidP="00F327CC">
      <w:pPr>
        <w:numPr>
          <w:ilvl w:val="0"/>
          <w:numId w:val="4"/>
        </w:numPr>
        <w:rPr>
          <w:b/>
        </w:rPr>
      </w:pPr>
    </w:p>
    <w:p w:rsidR="0010490C" w:rsidRPr="005A5BCA" w:rsidRDefault="00E87D58" w:rsidP="00E87D58">
      <w:pPr>
        <w:numPr>
          <w:ilvl w:val="1"/>
          <w:numId w:val="4"/>
        </w:numPr>
      </w:pPr>
      <w:r w:rsidRPr="005A5BCA">
        <w:t xml:space="preserve">With aid of appropriate network diagram explain </w:t>
      </w:r>
      <w:r w:rsidR="0010490C" w:rsidRPr="005A5BCA">
        <w:t xml:space="preserve"> the following:</w:t>
      </w:r>
    </w:p>
    <w:p w:rsidR="0010490C" w:rsidRPr="005A5BCA" w:rsidRDefault="0010490C" w:rsidP="0010490C">
      <w:pPr>
        <w:numPr>
          <w:ilvl w:val="2"/>
          <w:numId w:val="4"/>
        </w:numPr>
      </w:pPr>
      <w:r w:rsidRPr="005A5BCA">
        <w:t>T</w:t>
      </w:r>
      <w:r w:rsidR="00E87D58" w:rsidRPr="005A5BCA">
        <w:t xml:space="preserve">raditional </w:t>
      </w:r>
      <w:r w:rsidRPr="005A5BCA">
        <w:t>Inter-VLAN routing.</w:t>
      </w:r>
    </w:p>
    <w:p w:rsidR="0010490C" w:rsidRPr="005A5BCA" w:rsidRDefault="00E87D58" w:rsidP="0010490C">
      <w:pPr>
        <w:numPr>
          <w:ilvl w:val="2"/>
          <w:numId w:val="4"/>
        </w:numPr>
      </w:pPr>
      <w:r w:rsidRPr="005A5BCA">
        <w:t xml:space="preserve">Router on-a-stick </w:t>
      </w:r>
      <w:r w:rsidR="0010490C" w:rsidRPr="005A5BCA">
        <w:t>I</w:t>
      </w:r>
      <w:r w:rsidRPr="005A5BCA">
        <w:t>nter-VLAN routing</w:t>
      </w:r>
      <w:r w:rsidR="0010490C" w:rsidRPr="005A5BCA">
        <w:t>.</w:t>
      </w:r>
    </w:p>
    <w:p w:rsidR="00F327CC" w:rsidRPr="005A5BCA" w:rsidRDefault="0010490C" w:rsidP="0010490C">
      <w:pPr>
        <w:numPr>
          <w:ilvl w:val="2"/>
          <w:numId w:val="4"/>
        </w:numPr>
      </w:pPr>
      <w:r w:rsidRPr="005A5BCA">
        <w:t xml:space="preserve">Switch based Inter-VLAN routing. </w:t>
      </w:r>
      <w:r w:rsidRPr="005A5BCA">
        <w:tab/>
      </w:r>
      <w:r w:rsidRPr="005A5BCA">
        <w:tab/>
      </w:r>
      <w:r w:rsidR="00672D65" w:rsidRPr="005A5BCA">
        <w:t xml:space="preserve"> </w:t>
      </w:r>
      <w:r w:rsidR="00C4656A">
        <w:tab/>
      </w:r>
      <w:r w:rsidR="00672D65" w:rsidRPr="005A5BCA">
        <w:t>(1</w:t>
      </w:r>
      <w:r w:rsidRPr="005A5BCA">
        <w:t>8</w:t>
      </w:r>
      <w:r w:rsidR="00672D65" w:rsidRPr="005A5BCA">
        <w:t xml:space="preserve"> marks)</w:t>
      </w:r>
    </w:p>
    <w:p w:rsidR="0010490C" w:rsidRPr="005A5BCA" w:rsidRDefault="0010490C" w:rsidP="0010490C">
      <w:pPr>
        <w:ind w:left="2160"/>
      </w:pPr>
    </w:p>
    <w:p w:rsidR="0010490C" w:rsidRPr="005A5BCA" w:rsidRDefault="0010490C" w:rsidP="0010490C">
      <w:pPr>
        <w:ind w:left="2160"/>
      </w:pPr>
    </w:p>
    <w:p w:rsidR="00E87D58" w:rsidRPr="005A5BCA" w:rsidRDefault="0010490C" w:rsidP="0010490C">
      <w:pPr>
        <w:numPr>
          <w:ilvl w:val="1"/>
          <w:numId w:val="4"/>
        </w:numPr>
      </w:pPr>
      <w:r w:rsidRPr="005A5BCA">
        <w:t xml:space="preserve">Define a VLAN Trunk and what problem does it solve? </w:t>
      </w:r>
      <w:r w:rsidRPr="005A5BCA">
        <w:tab/>
        <w:t>(7 marks)</w:t>
      </w:r>
    </w:p>
    <w:p w:rsidR="0010490C" w:rsidRPr="005A5BCA" w:rsidRDefault="0010490C" w:rsidP="0010490C">
      <w:pPr>
        <w:ind w:left="1440"/>
      </w:pPr>
    </w:p>
    <w:p w:rsidR="0010490C" w:rsidRPr="005A5BCA" w:rsidRDefault="0010490C" w:rsidP="0010490C">
      <w:pPr>
        <w:ind w:left="1440"/>
      </w:pPr>
    </w:p>
    <w:p w:rsidR="0010490C" w:rsidRPr="005A5BCA" w:rsidRDefault="0010490C" w:rsidP="0010490C">
      <w:pPr>
        <w:ind w:left="1440"/>
      </w:pPr>
    </w:p>
    <w:p w:rsidR="00F327CC" w:rsidRPr="005A5BCA" w:rsidRDefault="00F327CC" w:rsidP="00F327CC">
      <w:pPr>
        <w:numPr>
          <w:ilvl w:val="0"/>
          <w:numId w:val="4"/>
        </w:numPr>
      </w:pPr>
    </w:p>
    <w:p w:rsidR="006E6514" w:rsidRDefault="006E6514" w:rsidP="006E6514">
      <w:pPr>
        <w:pStyle w:val="ListParagraph"/>
        <w:numPr>
          <w:ilvl w:val="1"/>
          <w:numId w:val="4"/>
        </w:numPr>
      </w:pPr>
      <w:r w:rsidRPr="005A5BCA">
        <w:t xml:space="preserve">With aid of a network diagram explain the Hierarchical network model. </w:t>
      </w:r>
      <w:r w:rsidRPr="005A5BCA">
        <w:tab/>
      </w:r>
      <w:r w:rsidRPr="005A5BCA">
        <w:tab/>
      </w:r>
      <w:r w:rsidRPr="005A5BCA">
        <w:tab/>
      </w:r>
      <w:r w:rsidRPr="005A5BCA">
        <w:tab/>
      </w:r>
      <w:r w:rsidRPr="005A5BCA">
        <w:tab/>
      </w:r>
      <w:r w:rsidRPr="005A5BCA">
        <w:tab/>
      </w:r>
      <w:r w:rsidRPr="005A5BCA">
        <w:tab/>
      </w:r>
      <w:r w:rsidRPr="005A5BCA">
        <w:tab/>
      </w:r>
      <w:r w:rsidR="00C4656A">
        <w:tab/>
      </w:r>
      <w:r w:rsidRPr="005A5BCA">
        <w:t>(15 Marks)</w:t>
      </w:r>
    </w:p>
    <w:p w:rsidR="00C4656A" w:rsidRPr="005A5BCA" w:rsidRDefault="00C4656A" w:rsidP="00C4656A">
      <w:pPr>
        <w:pStyle w:val="ListParagraph"/>
      </w:pPr>
    </w:p>
    <w:p w:rsidR="000B62F2" w:rsidRDefault="000B62F2" w:rsidP="000B62F2">
      <w:pPr>
        <w:numPr>
          <w:ilvl w:val="1"/>
          <w:numId w:val="4"/>
        </w:numPr>
      </w:pPr>
      <w:r>
        <w:t>In reference to VTP components, explain the following;</w:t>
      </w:r>
    </w:p>
    <w:p w:rsidR="000B62F2" w:rsidRDefault="000B62F2" w:rsidP="000B62F2">
      <w:pPr>
        <w:numPr>
          <w:ilvl w:val="2"/>
          <w:numId w:val="4"/>
        </w:numPr>
      </w:pPr>
      <w:r>
        <w:t>VTP Server</w:t>
      </w:r>
    </w:p>
    <w:p w:rsidR="000B62F2" w:rsidRDefault="000B62F2" w:rsidP="000B62F2">
      <w:pPr>
        <w:numPr>
          <w:ilvl w:val="2"/>
          <w:numId w:val="4"/>
        </w:numPr>
      </w:pPr>
      <w:r>
        <w:t>VTP Client</w:t>
      </w:r>
    </w:p>
    <w:p w:rsidR="000B62F2" w:rsidRDefault="000B62F2" w:rsidP="000B62F2">
      <w:pPr>
        <w:numPr>
          <w:ilvl w:val="2"/>
          <w:numId w:val="4"/>
        </w:numPr>
      </w:pPr>
      <w:r>
        <w:t>VTP Transparent</w:t>
      </w:r>
    </w:p>
    <w:p w:rsidR="000B62F2" w:rsidRDefault="004D5857" w:rsidP="000B62F2">
      <w:pPr>
        <w:numPr>
          <w:ilvl w:val="2"/>
          <w:numId w:val="4"/>
        </w:numPr>
      </w:pPr>
      <w:r>
        <w:t xml:space="preserve">VTP Pruning </w:t>
      </w:r>
      <w:r>
        <w:tab/>
      </w:r>
      <w:r>
        <w:tab/>
      </w:r>
      <w:r>
        <w:tab/>
      </w:r>
      <w:r>
        <w:tab/>
      </w:r>
      <w:r>
        <w:tab/>
      </w:r>
      <w:r>
        <w:tab/>
        <w:t>(</w:t>
      </w:r>
      <w:r w:rsidR="000B62F2">
        <w:t>10 marks</w:t>
      </w:r>
      <w:r>
        <w:t>)</w:t>
      </w:r>
    </w:p>
    <w:p w:rsidR="00C80C3E" w:rsidRDefault="00C80C3E" w:rsidP="00C80C3E">
      <w:pPr>
        <w:ind w:left="2160"/>
      </w:pPr>
    </w:p>
    <w:p w:rsidR="00C80C3E" w:rsidRDefault="00C80C3E" w:rsidP="00C80C3E">
      <w:pPr>
        <w:ind w:left="2160"/>
      </w:pPr>
    </w:p>
    <w:p w:rsidR="00C80C3E" w:rsidRDefault="00C80C3E" w:rsidP="00C80C3E">
      <w:pPr>
        <w:numPr>
          <w:ilvl w:val="0"/>
          <w:numId w:val="4"/>
        </w:numPr>
      </w:pPr>
    </w:p>
    <w:p w:rsidR="00F9781D" w:rsidRDefault="00800083" w:rsidP="00F9781D">
      <w:pPr>
        <w:numPr>
          <w:ilvl w:val="1"/>
          <w:numId w:val="4"/>
        </w:numPr>
        <w:jc w:val="both"/>
      </w:pPr>
      <w:r w:rsidRPr="00800083">
        <w:t xml:space="preserve">Refer to the </w:t>
      </w:r>
      <w:r w:rsidR="000304FA">
        <w:t>figure 1</w:t>
      </w:r>
      <w:r w:rsidRPr="00800083">
        <w:t>, If the default gateway cannot be reached, the local device is unable to send packets off the local network. Even if a redundant router exists that could serve as a default gateway for that segment, there is no dynamic method by which these devices can determine the address of a new default gateway. Explain the ability of a network to dynamically recover from the failure of a device acting as a default gateway.</w:t>
      </w:r>
      <w:r w:rsidR="00F9781D">
        <w:t xml:space="preserve"> </w:t>
      </w:r>
    </w:p>
    <w:p w:rsidR="00F9781D" w:rsidRDefault="00F9781D" w:rsidP="00F9781D">
      <w:pPr>
        <w:ind w:left="1440"/>
        <w:jc w:val="both"/>
      </w:pPr>
    </w:p>
    <w:p w:rsidR="00800083" w:rsidRDefault="00800083" w:rsidP="00F9781D">
      <w:pPr>
        <w:ind w:left="1440"/>
        <w:jc w:val="center"/>
      </w:pPr>
      <w:r w:rsidRPr="00DA4E35">
        <w:rPr>
          <w:rFonts w:ascii="Arial" w:hAnsi="Arial" w:cs="Arial"/>
          <w:bCs/>
          <w:noProof/>
        </w:rPr>
        <w:drawing>
          <wp:inline distT="0" distB="0" distL="0" distR="0" wp14:anchorId="2DD785E3" wp14:editId="40380FF2">
            <wp:extent cx="3605333" cy="2648197"/>
            <wp:effectExtent l="19050" t="19050" r="14605" b="19050"/>
            <wp:docPr id="4" name="Content Placeholder 3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/>
                    <pic:cNvPicPr>
                      <a:picLocks noGrp="1" noChangeAspect="1"/>
                    </pic:cNvPicPr>
                  </pic:nvPicPr>
                  <pic:blipFill rotWithShape="1">
                    <a:blip r:embed="rId9" cstate="print"/>
                    <a:srcRect l="151" r="-10458"/>
                    <a:stretch/>
                  </pic:blipFill>
                  <pic:spPr bwMode="auto">
                    <a:xfrm>
                      <a:off x="0" y="0"/>
                      <a:ext cx="3628205" cy="2664997"/>
                    </a:xfrm>
                    <a:prstGeom prst="rect">
                      <a:avLst/>
                    </a:prstGeom>
                    <a:noFill/>
                    <a:ln w="9525" algn="ctr">
                      <a:solidFill>
                        <a:schemeClr val="tx1"/>
                      </a:solidFill>
                      <a:beve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800083" w:rsidRPr="00800083" w:rsidRDefault="00800083" w:rsidP="00800083">
      <w:pPr>
        <w:pStyle w:val="Caption"/>
        <w:jc w:val="center"/>
        <w:rPr>
          <w:b w:val="0"/>
          <w:color w:val="auto"/>
          <w:sz w:val="24"/>
        </w:rPr>
      </w:pPr>
      <w:r w:rsidRPr="00800083">
        <w:rPr>
          <w:b w:val="0"/>
          <w:color w:val="auto"/>
          <w:sz w:val="24"/>
        </w:rPr>
        <w:t xml:space="preserve">Figure </w:t>
      </w:r>
      <w:r w:rsidRPr="00800083">
        <w:rPr>
          <w:b w:val="0"/>
          <w:color w:val="auto"/>
          <w:sz w:val="24"/>
        </w:rPr>
        <w:fldChar w:fldCharType="begin"/>
      </w:r>
      <w:r w:rsidRPr="00800083">
        <w:rPr>
          <w:b w:val="0"/>
          <w:color w:val="auto"/>
          <w:sz w:val="24"/>
        </w:rPr>
        <w:instrText xml:space="preserve"> SEQ Figure \* ARABIC </w:instrText>
      </w:r>
      <w:r w:rsidRPr="00800083">
        <w:rPr>
          <w:b w:val="0"/>
          <w:color w:val="auto"/>
          <w:sz w:val="24"/>
        </w:rPr>
        <w:fldChar w:fldCharType="separate"/>
      </w:r>
      <w:r w:rsidR="006F427E">
        <w:rPr>
          <w:b w:val="0"/>
          <w:noProof/>
          <w:color w:val="auto"/>
          <w:sz w:val="24"/>
        </w:rPr>
        <w:t>1</w:t>
      </w:r>
      <w:r w:rsidRPr="00800083">
        <w:rPr>
          <w:b w:val="0"/>
          <w:color w:val="auto"/>
          <w:sz w:val="24"/>
        </w:rPr>
        <w:fldChar w:fldCharType="end"/>
      </w:r>
    </w:p>
    <w:p w:rsidR="00F9781D" w:rsidRDefault="00F9781D" w:rsidP="00F9781D">
      <w:pPr>
        <w:ind w:left="7200" w:firstLine="720"/>
        <w:jc w:val="both"/>
      </w:pPr>
      <w:r>
        <w:t>(12 marks)</w:t>
      </w:r>
    </w:p>
    <w:p w:rsidR="00F9781D" w:rsidRDefault="00F9781D" w:rsidP="00F9781D">
      <w:pPr>
        <w:ind w:left="1440"/>
      </w:pPr>
    </w:p>
    <w:p w:rsidR="00800083" w:rsidRDefault="00800083" w:rsidP="00800083">
      <w:pPr>
        <w:ind w:left="1440"/>
        <w:jc w:val="center"/>
      </w:pPr>
    </w:p>
    <w:p w:rsidR="00800083" w:rsidRDefault="00800083" w:rsidP="00800083"/>
    <w:p w:rsidR="00800083" w:rsidRDefault="00800083" w:rsidP="00800083"/>
    <w:p w:rsidR="00800083" w:rsidRDefault="00800083" w:rsidP="00800083"/>
    <w:p w:rsidR="00800083" w:rsidRDefault="001F65CE" w:rsidP="00D47A48">
      <w:pPr>
        <w:numPr>
          <w:ilvl w:val="1"/>
          <w:numId w:val="4"/>
        </w:numPr>
      </w:pPr>
      <w:r>
        <w:t>Refer to</w:t>
      </w:r>
      <w:r w:rsidR="00047FB4">
        <w:t xml:space="preserve"> the</w:t>
      </w:r>
      <w:r>
        <w:t xml:space="preserve"> figure 2, </w:t>
      </w:r>
      <w:r w:rsidR="00043DB9">
        <w:t>what</w:t>
      </w:r>
      <w:r>
        <w:t xml:space="preserve"> is the use of helper address? </w:t>
      </w:r>
    </w:p>
    <w:p w:rsidR="001F65CE" w:rsidRDefault="001F65CE" w:rsidP="001F65CE">
      <w:pPr>
        <w:ind w:left="1440"/>
      </w:pPr>
    </w:p>
    <w:p w:rsidR="00523FFD" w:rsidRDefault="001F65CE" w:rsidP="00523FFD">
      <w:pPr>
        <w:keepNext/>
        <w:ind w:left="1440"/>
      </w:pPr>
      <w:r>
        <w:rPr>
          <w:noProof/>
        </w:rPr>
        <w:drawing>
          <wp:inline distT="0" distB="0" distL="0" distR="0" wp14:anchorId="058F7BDD" wp14:editId="6C8F6F86">
            <wp:extent cx="3763626" cy="1224668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4353" cy="1224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23FFD" w:rsidRPr="00523FFD" w:rsidRDefault="00523FFD" w:rsidP="00523FFD">
      <w:pPr>
        <w:pStyle w:val="Caption"/>
        <w:jc w:val="center"/>
        <w:rPr>
          <w:b w:val="0"/>
          <w:color w:val="auto"/>
          <w:sz w:val="24"/>
        </w:rPr>
      </w:pPr>
      <w:r w:rsidRPr="00523FFD">
        <w:rPr>
          <w:b w:val="0"/>
          <w:color w:val="auto"/>
          <w:sz w:val="24"/>
        </w:rPr>
        <w:t xml:space="preserve">Figure </w:t>
      </w:r>
      <w:r w:rsidRPr="00523FFD">
        <w:rPr>
          <w:b w:val="0"/>
          <w:color w:val="auto"/>
          <w:sz w:val="24"/>
        </w:rPr>
        <w:fldChar w:fldCharType="begin"/>
      </w:r>
      <w:r w:rsidRPr="00523FFD">
        <w:rPr>
          <w:b w:val="0"/>
          <w:color w:val="auto"/>
          <w:sz w:val="24"/>
        </w:rPr>
        <w:instrText xml:space="preserve"> SEQ Figure \* ARABIC </w:instrText>
      </w:r>
      <w:r w:rsidRPr="00523FFD">
        <w:rPr>
          <w:b w:val="0"/>
          <w:color w:val="auto"/>
          <w:sz w:val="24"/>
        </w:rPr>
        <w:fldChar w:fldCharType="separate"/>
      </w:r>
      <w:r w:rsidR="006F427E">
        <w:rPr>
          <w:b w:val="0"/>
          <w:noProof/>
          <w:color w:val="auto"/>
          <w:sz w:val="24"/>
        </w:rPr>
        <w:t>2</w:t>
      </w:r>
      <w:r w:rsidRPr="00523FFD">
        <w:rPr>
          <w:b w:val="0"/>
          <w:color w:val="auto"/>
          <w:sz w:val="24"/>
        </w:rPr>
        <w:fldChar w:fldCharType="end"/>
      </w:r>
    </w:p>
    <w:p w:rsidR="001F65CE" w:rsidRDefault="001F65CE" w:rsidP="007F619F">
      <w:pPr>
        <w:ind w:left="7200" w:firstLine="720"/>
      </w:pPr>
      <w:r>
        <w:t>(3 marks)</w:t>
      </w:r>
    </w:p>
    <w:p w:rsidR="00C50114" w:rsidRDefault="00C50114" w:rsidP="001F65CE">
      <w:pPr>
        <w:ind w:left="1440"/>
      </w:pPr>
    </w:p>
    <w:p w:rsidR="00C50114" w:rsidRDefault="00523FFD" w:rsidP="00C50114">
      <w:pPr>
        <w:pStyle w:val="ListParagraph"/>
        <w:numPr>
          <w:ilvl w:val="1"/>
          <w:numId w:val="4"/>
        </w:numPr>
      </w:pPr>
      <w:r>
        <w:t xml:space="preserve">Refer to </w:t>
      </w:r>
      <w:r w:rsidR="00047FB4">
        <w:t xml:space="preserve">the </w:t>
      </w:r>
      <w:r>
        <w:t>figure 3, Router R2 is configured to perform Port Forwarding with a specified TCP or UDP port number.</w:t>
      </w:r>
    </w:p>
    <w:p w:rsidR="00523FFD" w:rsidRDefault="00523FFD" w:rsidP="00523FFD">
      <w:pPr>
        <w:pStyle w:val="ListParagraph"/>
        <w:ind w:left="1440"/>
      </w:pPr>
    </w:p>
    <w:p w:rsidR="00523FFD" w:rsidRDefault="00523FFD" w:rsidP="00523FFD">
      <w:pPr>
        <w:pStyle w:val="ListParagraph"/>
        <w:numPr>
          <w:ilvl w:val="2"/>
          <w:numId w:val="4"/>
        </w:numPr>
      </w:pPr>
      <w:r>
        <w:t>Explain Port Forwarding.</w:t>
      </w:r>
      <w:r w:rsidR="004B34CD">
        <w:tab/>
      </w:r>
      <w:r w:rsidR="004B34CD">
        <w:tab/>
      </w:r>
      <w:r w:rsidR="004B34CD">
        <w:tab/>
      </w:r>
      <w:r w:rsidR="004B34CD">
        <w:tab/>
      </w:r>
      <w:r w:rsidR="004B34CD">
        <w:tab/>
        <w:t>(6 marks)</w:t>
      </w:r>
    </w:p>
    <w:p w:rsidR="00523FFD" w:rsidRDefault="00523FFD" w:rsidP="00523FFD">
      <w:pPr>
        <w:pStyle w:val="ListParagraph"/>
        <w:ind w:left="2160"/>
      </w:pPr>
    </w:p>
    <w:p w:rsidR="00523FFD" w:rsidRDefault="00523FFD" w:rsidP="00523FFD">
      <w:pPr>
        <w:pStyle w:val="ListParagraph"/>
        <w:numPr>
          <w:ilvl w:val="2"/>
          <w:numId w:val="4"/>
        </w:numPr>
      </w:pPr>
      <w:r>
        <w:t xml:space="preserve">Identify which is an inside NAT interface and the outside NAT interface? </w:t>
      </w:r>
      <w:r w:rsidR="004B34CD">
        <w:tab/>
      </w:r>
      <w:r w:rsidR="004B34CD">
        <w:tab/>
      </w:r>
      <w:r w:rsidR="004B34CD">
        <w:tab/>
      </w:r>
      <w:r w:rsidR="004B34CD">
        <w:tab/>
      </w:r>
      <w:r w:rsidR="004B34CD">
        <w:tab/>
      </w:r>
      <w:r w:rsidR="004B34CD">
        <w:tab/>
      </w:r>
      <w:r w:rsidR="004B34CD">
        <w:tab/>
        <w:t>(4 marks)</w:t>
      </w:r>
    </w:p>
    <w:p w:rsidR="00E05E03" w:rsidRDefault="00E05E03" w:rsidP="00E05E03"/>
    <w:p w:rsidR="00523FFD" w:rsidRDefault="00523FFD" w:rsidP="00523FFD">
      <w:pPr>
        <w:keepNext/>
        <w:jc w:val="center"/>
      </w:pPr>
      <w:r>
        <w:rPr>
          <w:noProof/>
        </w:rPr>
        <w:drawing>
          <wp:inline distT="0" distB="0" distL="0" distR="0" wp14:anchorId="1D87539B" wp14:editId="6B9F1010">
            <wp:extent cx="4880758" cy="1935678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1277" cy="19358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23FFD" w:rsidRDefault="00523FFD" w:rsidP="00523FFD">
      <w:pPr>
        <w:pStyle w:val="Caption"/>
        <w:jc w:val="center"/>
        <w:rPr>
          <w:b w:val="0"/>
          <w:color w:val="auto"/>
          <w:sz w:val="24"/>
        </w:rPr>
      </w:pPr>
      <w:r w:rsidRPr="00523FFD">
        <w:rPr>
          <w:b w:val="0"/>
          <w:color w:val="auto"/>
          <w:sz w:val="24"/>
        </w:rPr>
        <w:t xml:space="preserve">Figure </w:t>
      </w:r>
      <w:r w:rsidRPr="00523FFD">
        <w:rPr>
          <w:b w:val="0"/>
          <w:color w:val="auto"/>
          <w:sz w:val="24"/>
        </w:rPr>
        <w:fldChar w:fldCharType="begin"/>
      </w:r>
      <w:r w:rsidRPr="00523FFD">
        <w:rPr>
          <w:b w:val="0"/>
          <w:color w:val="auto"/>
          <w:sz w:val="24"/>
        </w:rPr>
        <w:instrText xml:space="preserve"> SEQ Figure \* ARABIC </w:instrText>
      </w:r>
      <w:r w:rsidRPr="00523FFD">
        <w:rPr>
          <w:b w:val="0"/>
          <w:color w:val="auto"/>
          <w:sz w:val="24"/>
        </w:rPr>
        <w:fldChar w:fldCharType="separate"/>
      </w:r>
      <w:r w:rsidR="006F427E">
        <w:rPr>
          <w:b w:val="0"/>
          <w:noProof/>
          <w:color w:val="auto"/>
          <w:sz w:val="24"/>
        </w:rPr>
        <w:t>3</w:t>
      </w:r>
      <w:r w:rsidRPr="00523FFD">
        <w:rPr>
          <w:b w:val="0"/>
          <w:color w:val="auto"/>
          <w:sz w:val="24"/>
        </w:rPr>
        <w:fldChar w:fldCharType="end"/>
      </w:r>
    </w:p>
    <w:p w:rsidR="00D402EE" w:rsidRDefault="00D402EE" w:rsidP="00D402EE"/>
    <w:p w:rsidR="00D402EE" w:rsidRDefault="00D402EE" w:rsidP="00D402EE">
      <w:pPr>
        <w:pStyle w:val="ListParagraph"/>
        <w:numPr>
          <w:ilvl w:val="0"/>
          <w:numId w:val="4"/>
        </w:numPr>
      </w:pPr>
    </w:p>
    <w:p w:rsidR="00D402EE" w:rsidRDefault="00800220" w:rsidP="00800220">
      <w:pPr>
        <w:pStyle w:val="ListParagraph"/>
        <w:numPr>
          <w:ilvl w:val="1"/>
          <w:numId w:val="4"/>
        </w:numPr>
      </w:pPr>
      <w:r w:rsidRPr="00800220">
        <w:t xml:space="preserve">Refer to the network shown in figure </w:t>
      </w:r>
      <w:r>
        <w:t>4</w:t>
      </w:r>
      <w:r w:rsidRPr="00800220">
        <w:t xml:space="preserve">. Identify RSTP port types and explain them. </w:t>
      </w:r>
    </w:p>
    <w:p w:rsidR="00800220" w:rsidRDefault="00800220" w:rsidP="00800220">
      <w:pPr>
        <w:pStyle w:val="ListParagraph"/>
        <w:keepNext/>
        <w:ind w:left="1440"/>
        <w:jc w:val="center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99F452D" wp14:editId="6E2DC5E2">
            <wp:extent cx="2934586" cy="233964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683" cy="23397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00220" w:rsidRDefault="00800220" w:rsidP="00800220">
      <w:pPr>
        <w:pStyle w:val="Caption"/>
        <w:jc w:val="center"/>
        <w:rPr>
          <w:b w:val="0"/>
          <w:color w:val="auto"/>
          <w:sz w:val="24"/>
        </w:rPr>
      </w:pPr>
      <w:r w:rsidRPr="00A668B2">
        <w:rPr>
          <w:b w:val="0"/>
          <w:color w:val="auto"/>
          <w:sz w:val="24"/>
        </w:rPr>
        <w:t xml:space="preserve">Figure </w:t>
      </w:r>
      <w:r w:rsidRPr="00A668B2">
        <w:rPr>
          <w:b w:val="0"/>
          <w:color w:val="auto"/>
          <w:sz w:val="24"/>
        </w:rPr>
        <w:fldChar w:fldCharType="begin"/>
      </w:r>
      <w:r w:rsidRPr="00A668B2">
        <w:rPr>
          <w:b w:val="0"/>
          <w:color w:val="auto"/>
          <w:sz w:val="24"/>
        </w:rPr>
        <w:instrText xml:space="preserve"> SEQ Figure \* ARABIC </w:instrText>
      </w:r>
      <w:r w:rsidRPr="00A668B2">
        <w:rPr>
          <w:b w:val="0"/>
          <w:color w:val="auto"/>
          <w:sz w:val="24"/>
        </w:rPr>
        <w:fldChar w:fldCharType="separate"/>
      </w:r>
      <w:r w:rsidR="006F427E">
        <w:rPr>
          <w:b w:val="0"/>
          <w:noProof/>
          <w:color w:val="auto"/>
          <w:sz w:val="24"/>
        </w:rPr>
        <w:t>4</w:t>
      </w:r>
      <w:r w:rsidRPr="00A668B2">
        <w:rPr>
          <w:b w:val="0"/>
          <w:color w:val="auto"/>
          <w:sz w:val="24"/>
        </w:rPr>
        <w:fldChar w:fldCharType="end"/>
      </w:r>
    </w:p>
    <w:p w:rsidR="00276019" w:rsidRDefault="00276019" w:rsidP="0027601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(14 marks)</w:t>
      </w:r>
    </w:p>
    <w:p w:rsidR="00107197" w:rsidRDefault="00107197" w:rsidP="00276019"/>
    <w:p w:rsidR="00FE49CC" w:rsidRDefault="007A3069" w:rsidP="00FE49CC">
      <w:pPr>
        <w:pStyle w:val="ListParagraph"/>
        <w:numPr>
          <w:ilvl w:val="1"/>
          <w:numId w:val="4"/>
        </w:numPr>
      </w:pPr>
      <w:r>
        <w:t xml:space="preserve">Refer to the figure 5, interface </w:t>
      </w:r>
      <w:proofErr w:type="spellStart"/>
      <w:r>
        <w:t>FastEthernet</w:t>
      </w:r>
      <w:proofErr w:type="spellEnd"/>
      <w:r>
        <w:t xml:space="preserve"> 0/11 was enabled with </w:t>
      </w:r>
      <w:proofErr w:type="spellStart"/>
      <w:r>
        <w:t>portfast</w:t>
      </w:r>
      <w:proofErr w:type="spellEnd"/>
      <w:r>
        <w:t xml:space="preserve"> and BPDU. What effect will these commands have on the interface? </w:t>
      </w:r>
    </w:p>
    <w:p w:rsidR="007A3069" w:rsidRDefault="007A3069" w:rsidP="007A3069">
      <w:pPr>
        <w:pStyle w:val="ListParagraph"/>
        <w:keepNext/>
        <w:ind w:left="1440"/>
      </w:pPr>
      <w:r w:rsidRPr="007A3069">
        <w:rPr>
          <w:noProof/>
        </w:rPr>
        <w:drawing>
          <wp:inline distT="0" distB="0" distL="0" distR="0" wp14:anchorId="66B605DC" wp14:editId="700BB4BE">
            <wp:extent cx="4358244" cy="2173894"/>
            <wp:effectExtent l="0" t="0" r="4445" b="0"/>
            <wp:docPr id="163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6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37" r="17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8022" cy="21787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:rsidR="007A3069" w:rsidRDefault="007A3069" w:rsidP="007A3069">
      <w:pPr>
        <w:pStyle w:val="Caption"/>
        <w:jc w:val="center"/>
        <w:rPr>
          <w:b w:val="0"/>
          <w:color w:val="auto"/>
          <w:sz w:val="24"/>
        </w:rPr>
      </w:pPr>
      <w:r w:rsidRPr="007A3069">
        <w:rPr>
          <w:b w:val="0"/>
          <w:color w:val="auto"/>
          <w:sz w:val="24"/>
        </w:rPr>
        <w:t xml:space="preserve">Figure </w:t>
      </w:r>
      <w:r w:rsidRPr="007A3069">
        <w:rPr>
          <w:b w:val="0"/>
          <w:color w:val="auto"/>
          <w:sz w:val="24"/>
        </w:rPr>
        <w:fldChar w:fldCharType="begin"/>
      </w:r>
      <w:r w:rsidRPr="007A3069">
        <w:rPr>
          <w:b w:val="0"/>
          <w:color w:val="auto"/>
          <w:sz w:val="24"/>
        </w:rPr>
        <w:instrText xml:space="preserve"> SEQ Figure \* ARABIC </w:instrText>
      </w:r>
      <w:r w:rsidRPr="007A3069">
        <w:rPr>
          <w:b w:val="0"/>
          <w:color w:val="auto"/>
          <w:sz w:val="24"/>
        </w:rPr>
        <w:fldChar w:fldCharType="separate"/>
      </w:r>
      <w:r w:rsidR="006F427E">
        <w:rPr>
          <w:b w:val="0"/>
          <w:noProof/>
          <w:color w:val="auto"/>
          <w:sz w:val="24"/>
        </w:rPr>
        <w:t>5</w:t>
      </w:r>
      <w:r w:rsidRPr="007A3069">
        <w:rPr>
          <w:b w:val="0"/>
          <w:color w:val="auto"/>
          <w:sz w:val="24"/>
        </w:rPr>
        <w:fldChar w:fldCharType="end"/>
      </w:r>
    </w:p>
    <w:p w:rsidR="007A3069" w:rsidRDefault="007A3069" w:rsidP="007A306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(6 marks)</w:t>
      </w:r>
    </w:p>
    <w:p w:rsidR="007A3069" w:rsidRDefault="007A3069" w:rsidP="007A3069"/>
    <w:p w:rsidR="007A3069" w:rsidRPr="007A3069" w:rsidRDefault="000E52E7" w:rsidP="007A3069">
      <w:pPr>
        <w:pStyle w:val="ListParagraph"/>
        <w:numPr>
          <w:ilvl w:val="1"/>
          <w:numId w:val="4"/>
        </w:numPr>
      </w:pPr>
      <w:r>
        <w:t xml:space="preserve">Explain Data and </w:t>
      </w:r>
      <w:r w:rsidR="00F92635">
        <w:t>Management</w:t>
      </w:r>
      <w:r>
        <w:t xml:space="preserve"> VLAN.</w:t>
      </w:r>
      <w:r>
        <w:tab/>
      </w:r>
      <w:r>
        <w:tab/>
      </w:r>
      <w:r>
        <w:tab/>
      </w:r>
      <w:r>
        <w:tab/>
        <w:t xml:space="preserve">(5 marks) </w:t>
      </w:r>
    </w:p>
    <w:sectPr w:rsidR="007A3069" w:rsidRPr="007A3069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977E2" w:rsidRDefault="000977E2">
      <w:r>
        <w:separator/>
      </w:r>
    </w:p>
  </w:endnote>
  <w:endnote w:type="continuationSeparator" w:id="0">
    <w:p w:rsidR="000977E2" w:rsidRDefault="000977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E335AF">
      <w:rPr>
        <w:noProof/>
        <w:lang w:val="en-US"/>
      </w:rPr>
      <w:t>4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E335AF">
      <w:rPr>
        <w:noProof/>
        <w:lang w:val="en-US"/>
      </w:rPr>
      <w:t>4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AE17F0">
      <w:rPr>
        <w:lang w:val="en-US"/>
      </w:rPr>
      <w:t>5</w:t>
    </w:r>
    <w:r w:rsidR="00E9772F">
      <w:rPr>
        <w:lang w:val="en-US"/>
      </w:rPr>
      <w:t>/201</w:t>
    </w:r>
    <w:r w:rsidR="00AE17F0">
      <w:rPr>
        <w:lang w:val="en-US"/>
      </w:rPr>
      <w:t>6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977E2" w:rsidRDefault="000977E2">
      <w:r>
        <w:separator/>
      </w:r>
    </w:p>
  </w:footnote>
  <w:footnote w:type="continuationSeparator" w:id="0">
    <w:p w:rsidR="000977E2" w:rsidRDefault="000977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4C969C24"/>
    <w:lvl w:ilvl="0" w:tplc="F41A39C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3DD1FB9"/>
    <w:multiLevelType w:val="hybridMultilevel"/>
    <w:tmpl w:val="7D6CF7A6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58283827"/>
    <w:multiLevelType w:val="hybridMultilevel"/>
    <w:tmpl w:val="FD02C81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04FA"/>
    <w:rsid w:val="000335CD"/>
    <w:rsid w:val="00043DB9"/>
    <w:rsid w:val="00047FB4"/>
    <w:rsid w:val="0005302D"/>
    <w:rsid w:val="0009720B"/>
    <w:rsid w:val="000977E2"/>
    <w:rsid w:val="000B62F2"/>
    <w:rsid w:val="000D2292"/>
    <w:rsid w:val="000D65A5"/>
    <w:rsid w:val="000E52E7"/>
    <w:rsid w:val="000E5EE2"/>
    <w:rsid w:val="000F215B"/>
    <w:rsid w:val="000F461F"/>
    <w:rsid w:val="0010490C"/>
    <w:rsid w:val="00107197"/>
    <w:rsid w:val="001338B4"/>
    <w:rsid w:val="0014784D"/>
    <w:rsid w:val="00147A36"/>
    <w:rsid w:val="00152726"/>
    <w:rsid w:val="0015414A"/>
    <w:rsid w:val="0015599E"/>
    <w:rsid w:val="00163D42"/>
    <w:rsid w:val="001C60E5"/>
    <w:rsid w:val="001F65CE"/>
    <w:rsid w:val="002432C0"/>
    <w:rsid w:val="00250F5B"/>
    <w:rsid w:val="0025252C"/>
    <w:rsid w:val="00256113"/>
    <w:rsid w:val="00274D58"/>
    <w:rsid w:val="00276019"/>
    <w:rsid w:val="00280103"/>
    <w:rsid w:val="00293BB6"/>
    <w:rsid w:val="002D3C39"/>
    <w:rsid w:val="002E72EF"/>
    <w:rsid w:val="002F26C1"/>
    <w:rsid w:val="003016D6"/>
    <w:rsid w:val="00337C61"/>
    <w:rsid w:val="00355330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34CD"/>
    <w:rsid w:val="004C0051"/>
    <w:rsid w:val="004C39A6"/>
    <w:rsid w:val="004D1A88"/>
    <w:rsid w:val="004D5857"/>
    <w:rsid w:val="004F45CD"/>
    <w:rsid w:val="004F4B61"/>
    <w:rsid w:val="00500829"/>
    <w:rsid w:val="00504B0F"/>
    <w:rsid w:val="005106D5"/>
    <w:rsid w:val="005108B3"/>
    <w:rsid w:val="00523FFD"/>
    <w:rsid w:val="00531FF5"/>
    <w:rsid w:val="0055088C"/>
    <w:rsid w:val="0056046A"/>
    <w:rsid w:val="005672D9"/>
    <w:rsid w:val="005826C9"/>
    <w:rsid w:val="005876B5"/>
    <w:rsid w:val="005A5B33"/>
    <w:rsid w:val="005A5BCA"/>
    <w:rsid w:val="005B4884"/>
    <w:rsid w:val="005D2E24"/>
    <w:rsid w:val="005D40D2"/>
    <w:rsid w:val="006033EB"/>
    <w:rsid w:val="0062759D"/>
    <w:rsid w:val="0063282B"/>
    <w:rsid w:val="006375E3"/>
    <w:rsid w:val="0065660F"/>
    <w:rsid w:val="00672D65"/>
    <w:rsid w:val="00674612"/>
    <w:rsid w:val="00685E99"/>
    <w:rsid w:val="006D1161"/>
    <w:rsid w:val="006D4DD5"/>
    <w:rsid w:val="006E6514"/>
    <w:rsid w:val="006F3197"/>
    <w:rsid w:val="006F427E"/>
    <w:rsid w:val="00703C9F"/>
    <w:rsid w:val="00711505"/>
    <w:rsid w:val="0071656A"/>
    <w:rsid w:val="00720F98"/>
    <w:rsid w:val="007228A4"/>
    <w:rsid w:val="00727DD2"/>
    <w:rsid w:val="00734DFF"/>
    <w:rsid w:val="00762E20"/>
    <w:rsid w:val="00781F6D"/>
    <w:rsid w:val="00785B6C"/>
    <w:rsid w:val="00792B18"/>
    <w:rsid w:val="00793568"/>
    <w:rsid w:val="007A1555"/>
    <w:rsid w:val="007A3069"/>
    <w:rsid w:val="007B420E"/>
    <w:rsid w:val="007D5972"/>
    <w:rsid w:val="007E3A8E"/>
    <w:rsid w:val="007F619F"/>
    <w:rsid w:val="00800083"/>
    <w:rsid w:val="00800220"/>
    <w:rsid w:val="008029EE"/>
    <w:rsid w:val="008526DB"/>
    <w:rsid w:val="008616E4"/>
    <w:rsid w:val="0088571A"/>
    <w:rsid w:val="008D4A36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47BD7"/>
    <w:rsid w:val="00A662B9"/>
    <w:rsid w:val="00A668B2"/>
    <w:rsid w:val="00A67CD3"/>
    <w:rsid w:val="00A72458"/>
    <w:rsid w:val="00A85C60"/>
    <w:rsid w:val="00A94E14"/>
    <w:rsid w:val="00AD2A94"/>
    <w:rsid w:val="00AD3FE6"/>
    <w:rsid w:val="00AE17F0"/>
    <w:rsid w:val="00AF097E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4656A"/>
    <w:rsid w:val="00C50114"/>
    <w:rsid w:val="00C53820"/>
    <w:rsid w:val="00C5464C"/>
    <w:rsid w:val="00C80C3E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6E75"/>
    <w:rsid w:val="00D402EE"/>
    <w:rsid w:val="00D42181"/>
    <w:rsid w:val="00D429DD"/>
    <w:rsid w:val="00D47A48"/>
    <w:rsid w:val="00D55A14"/>
    <w:rsid w:val="00D6240C"/>
    <w:rsid w:val="00D6332D"/>
    <w:rsid w:val="00D67CD0"/>
    <w:rsid w:val="00D7009C"/>
    <w:rsid w:val="00D828FA"/>
    <w:rsid w:val="00DC3A55"/>
    <w:rsid w:val="00E05E03"/>
    <w:rsid w:val="00E0685E"/>
    <w:rsid w:val="00E24192"/>
    <w:rsid w:val="00E305F9"/>
    <w:rsid w:val="00E30914"/>
    <w:rsid w:val="00E326F6"/>
    <w:rsid w:val="00E335AF"/>
    <w:rsid w:val="00E46A9C"/>
    <w:rsid w:val="00E51801"/>
    <w:rsid w:val="00E6279E"/>
    <w:rsid w:val="00E77028"/>
    <w:rsid w:val="00E87D58"/>
    <w:rsid w:val="00E933BE"/>
    <w:rsid w:val="00E9772F"/>
    <w:rsid w:val="00EA0B9D"/>
    <w:rsid w:val="00EC0A0F"/>
    <w:rsid w:val="00EF3425"/>
    <w:rsid w:val="00F20EC1"/>
    <w:rsid w:val="00F327CC"/>
    <w:rsid w:val="00F5653E"/>
    <w:rsid w:val="00F60F84"/>
    <w:rsid w:val="00F92635"/>
    <w:rsid w:val="00F93162"/>
    <w:rsid w:val="00F9781D"/>
    <w:rsid w:val="00FA3DC5"/>
    <w:rsid w:val="00FE49CC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E97BD02-77CF-43E4-91A5-569CB9C9A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E651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00083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7B582D-D638-4685-B752-4BCDAA18CB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4</Pages>
  <Words>314</Words>
  <Characters>1793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49</cp:revision>
  <cp:lastPrinted>2015-01-27T14:08:00Z</cp:lastPrinted>
  <dcterms:created xsi:type="dcterms:W3CDTF">2014-10-27T14:12:00Z</dcterms:created>
  <dcterms:modified xsi:type="dcterms:W3CDTF">2015-11-19T14:19:00Z</dcterms:modified>
</cp:coreProperties>
</file>