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Default="00B46601" w:rsidP="00E611D9">
      <w:pPr>
        <w:pStyle w:val="AssignBody"/>
      </w:pPr>
      <w:proofErr w:type="spellStart"/>
      <w:r>
        <w:t>Y</w:t>
      </w:r>
      <w:r w:rsidR="002229F0">
        <w:t>chwaneg</w:t>
      </w:r>
      <w:r>
        <w:t>w</w:t>
      </w:r>
      <w:r w:rsidR="002229F0">
        <w:t>ch</w:t>
      </w:r>
      <w:proofErr w:type="spellEnd"/>
      <w:r w:rsidR="002229F0">
        <w:t xml:space="preserve"> </w:t>
      </w:r>
      <w:proofErr w:type="spellStart"/>
      <w:r>
        <w:t>eich</w:t>
      </w:r>
      <w:proofErr w:type="spellEnd"/>
      <w:r>
        <w:t xml:space="preserve"> </w:t>
      </w:r>
      <w:proofErr w:type="spellStart"/>
      <w:r w:rsidR="002229F0">
        <w:t>targedau</w:t>
      </w:r>
      <w:proofErr w:type="spellEnd"/>
      <w:r w:rsidR="002229F0">
        <w:t xml:space="preserve"> </w:t>
      </w:r>
      <w:proofErr w:type="spellStart"/>
      <w:r w:rsidR="002229F0">
        <w:t>o’ch</w:t>
      </w:r>
      <w:proofErr w:type="spellEnd"/>
      <w:r w:rsidR="002229F0">
        <w:t xml:space="preserve"> </w:t>
      </w:r>
      <w:proofErr w:type="spellStart"/>
      <w:r w:rsidR="002229F0">
        <w:t>aseiniad</w:t>
      </w:r>
      <w:proofErr w:type="spellEnd"/>
      <w:r w:rsidR="002229F0">
        <w:t xml:space="preserve"> </w:t>
      </w:r>
      <w:proofErr w:type="spellStart"/>
      <w:r w:rsidR="002229F0">
        <w:t>diwethaf</w:t>
      </w:r>
      <w:proofErr w:type="spellEnd"/>
      <w:r w:rsidR="002229F0">
        <w:t xml:space="preserve"> (</w:t>
      </w:r>
      <w:proofErr w:type="spellStart"/>
      <w:r w:rsidR="002229F0">
        <w:t>Ond</w:t>
      </w:r>
      <w:proofErr w:type="spellEnd"/>
      <w:r w:rsidR="002229F0">
        <w:t xml:space="preserve"> </w:t>
      </w:r>
      <w:proofErr w:type="spellStart"/>
      <w:r w:rsidR="002229F0">
        <w:t>yn</w:t>
      </w:r>
      <w:proofErr w:type="spellEnd"/>
      <w:r w:rsidR="002229F0">
        <w:t xml:space="preserve"> </w:t>
      </w:r>
      <w:proofErr w:type="spellStart"/>
      <w:r w:rsidR="002229F0">
        <w:t>berthnasol</w:t>
      </w:r>
      <w:proofErr w:type="spellEnd"/>
      <w:r w:rsidR="002229F0">
        <w:t xml:space="preserve"> </w:t>
      </w:r>
      <w:proofErr w:type="spellStart"/>
      <w:r w:rsidR="002229F0">
        <w:t>os</w:t>
      </w:r>
      <w:proofErr w:type="spellEnd"/>
      <w:r w:rsidR="002229F0">
        <w:t xml:space="preserve"> </w:t>
      </w:r>
      <w:proofErr w:type="spellStart"/>
      <w:r w:rsidR="002229F0">
        <w:t>yr</w:t>
      </w:r>
      <w:proofErr w:type="spellEnd"/>
      <w:r w:rsidR="002229F0">
        <w:t xml:space="preserve"> </w:t>
      </w:r>
      <w:proofErr w:type="spellStart"/>
      <w:r w:rsidR="002229F0">
        <w:t>ydych</w:t>
      </w:r>
      <w:proofErr w:type="spellEnd"/>
      <w:r w:rsidR="002229F0">
        <w:t xml:space="preserve"> </w:t>
      </w:r>
      <w:proofErr w:type="spellStart"/>
      <w:r w:rsidR="002229F0">
        <w:t>wedi</w:t>
      </w:r>
      <w:proofErr w:type="spellEnd"/>
      <w:r w:rsidR="002229F0">
        <w:t xml:space="preserve"> </w:t>
      </w:r>
      <w:proofErr w:type="spellStart"/>
      <w:r w:rsidR="002229F0">
        <w:t>cwblhau</w:t>
      </w:r>
      <w:proofErr w:type="spellEnd"/>
      <w:r w:rsidR="002229F0">
        <w:t xml:space="preserve"> </w:t>
      </w:r>
      <w:proofErr w:type="spellStart"/>
      <w:r w:rsidR="002229F0">
        <w:t>aseiniad</w:t>
      </w:r>
      <w:proofErr w:type="spellEnd"/>
      <w:r w:rsidR="002229F0">
        <w:t>) / Please add your targets from the previous assignment (Only relevant if you have completed an assignment)</w:t>
      </w:r>
    </w:p>
    <w:tbl>
      <w:tblPr>
        <w:tblStyle w:val="TableGrid"/>
        <w:tblW w:w="11058" w:type="dxa"/>
        <w:tblInd w:w="-998" w:type="dxa"/>
        <w:tblLook w:val="04A0" w:firstRow="1" w:lastRow="0" w:firstColumn="1" w:lastColumn="0" w:noHBand="0" w:noVBand="1"/>
      </w:tblPr>
      <w:tblGrid>
        <w:gridCol w:w="2836"/>
        <w:gridCol w:w="4678"/>
        <w:gridCol w:w="3544"/>
      </w:tblGrid>
      <w:tr w:rsidR="00105D46" w14:paraId="2AFD8B78" w14:textId="77777777" w:rsidTr="00342014">
        <w:tc>
          <w:tcPr>
            <w:tcW w:w="2836"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4678"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44"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342014">
        <w:tc>
          <w:tcPr>
            <w:tcW w:w="2836" w:type="dxa"/>
          </w:tcPr>
          <w:p w14:paraId="3BDD7132" w14:textId="379CBBEC" w:rsidR="00105D46" w:rsidRPr="00342014" w:rsidRDefault="0004581C" w:rsidP="00AE1A4C">
            <w:pPr>
              <w:pStyle w:val="AssignBody"/>
              <w:rPr>
                <w:b/>
                <w:bCs/>
              </w:rPr>
            </w:pPr>
            <w:r w:rsidRPr="00342014">
              <w:t>Read even more relevant and peer reviewed books and journal articles to aid the support of your key points</w:t>
            </w:r>
          </w:p>
        </w:tc>
        <w:tc>
          <w:tcPr>
            <w:tcW w:w="4678" w:type="dxa"/>
          </w:tcPr>
          <w:p w14:paraId="5072E6C7" w14:textId="09CBBD99" w:rsidR="00105D46" w:rsidRDefault="00342014" w:rsidP="00AE1A4C">
            <w:pPr>
              <w:pStyle w:val="AssignBody"/>
            </w:pPr>
            <w:r>
              <w:t xml:space="preserve">Aim to use reliable and peer-reviewed sources, such as journals when possible </w:t>
            </w:r>
          </w:p>
        </w:tc>
        <w:tc>
          <w:tcPr>
            <w:tcW w:w="3544" w:type="dxa"/>
          </w:tcPr>
          <w:p w14:paraId="394C5558" w14:textId="23DA472B" w:rsidR="00105D46" w:rsidRDefault="00342014" w:rsidP="00AE1A4C">
            <w:pPr>
              <w:pStyle w:val="AssignBody"/>
            </w:pPr>
            <w:r>
              <w:t xml:space="preserve">The wide range of sources that are present in my reference list </w:t>
            </w:r>
          </w:p>
        </w:tc>
      </w:tr>
      <w:tr w:rsidR="00105D46" w14:paraId="73A65764" w14:textId="77777777" w:rsidTr="00342014">
        <w:tc>
          <w:tcPr>
            <w:tcW w:w="2836" w:type="dxa"/>
          </w:tcPr>
          <w:p w14:paraId="12A42483" w14:textId="39999CD3" w:rsidR="00105D46" w:rsidRPr="00342014" w:rsidRDefault="0004581C" w:rsidP="00AE1A4C">
            <w:pPr>
              <w:pStyle w:val="AssignBody"/>
              <w:rPr>
                <w:b/>
                <w:bCs/>
              </w:rPr>
            </w:pPr>
            <w:r w:rsidRPr="00342014">
              <w:t>Synthesise research into your writing to aid the support of your key points</w:t>
            </w:r>
          </w:p>
        </w:tc>
        <w:tc>
          <w:tcPr>
            <w:tcW w:w="4678" w:type="dxa"/>
          </w:tcPr>
          <w:p w14:paraId="0C205A83" w14:textId="25527479" w:rsidR="00105D46" w:rsidRDefault="00342014" w:rsidP="0004581C">
            <w:pPr>
              <w:pStyle w:val="AssignBody"/>
              <w:tabs>
                <w:tab w:val="left" w:pos="940"/>
              </w:tabs>
            </w:pPr>
            <w:r>
              <w:t>Used support resources provided by the university library to make my interpretations and synthesisation more accurate</w:t>
            </w:r>
          </w:p>
        </w:tc>
        <w:tc>
          <w:tcPr>
            <w:tcW w:w="3544" w:type="dxa"/>
          </w:tcPr>
          <w:p w14:paraId="3E19823E" w14:textId="13A5892D" w:rsidR="00105D46" w:rsidRDefault="00342014" w:rsidP="00AE1A4C">
            <w:pPr>
              <w:pStyle w:val="AssignBody"/>
            </w:pPr>
            <w:r>
              <w:t xml:space="preserve">My synthesisation of deep academic literature throughout the essay </w:t>
            </w:r>
          </w:p>
        </w:tc>
      </w:tr>
      <w:tr w:rsidR="00105D46" w14:paraId="0216786F" w14:textId="77777777" w:rsidTr="00342014">
        <w:tc>
          <w:tcPr>
            <w:tcW w:w="2836" w:type="dxa"/>
          </w:tcPr>
          <w:p w14:paraId="4F73937C" w14:textId="07B4342D" w:rsidR="00105D46" w:rsidRPr="00342014" w:rsidRDefault="00342014" w:rsidP="00AE1A4C">
            <w:pPr>
              <w:pStyle w:val="AssignBody"/>
              <w:rPr>
                <w:b/>
                <w:bCs/>
              </w:rPr>
            </w:pPr>
            <w:r w:rsidRPr="00342014">
              <w:t>Revise sentence structure and address phrasing issues and word selection</w:t>
            </w:r>
          </w:p>
        </w:tc>
        <w:tc>
          <w:tcPr>
            <w:tcW w:w="4678" w:type="dxa"/>
          </w:tcPr>
          <w:p w14:paraId="2659078D" w14:textId="74280DFE" w:rsidR="00105D46" w:rsidRDefault="00342014" w:rsidP="00AE1A4C">
            <w:pPr>
              <w:pStyle w:val="AssignBody"/>
            </w:pPr>
            <w:r>
              <w:t>Revisiting academic writing workshops that the university library has provided</w:t>
            </w:r>
          </w:p>
        </w:tc>
        <w:tc>
          <w:tcPr>
            <w:tcW w:w="3544" w:type="dxa"/>
          </w:tcPr>
          <w:p w14:paraId="1FEDD524" w14:textId="0E36AE8A" w:rsidR="00105D46" w:rsidRDefault="00342014" w:rsidP="00AE1A4C">
            <w:pPr>
              <w:pStyle w:val="AssignBody"/>
            </w:pPr>
            <w:r>
              <w:t>Throughout the paper I believe I have used a wide range of vocabulary</w:t>
            </w:r>
          </w:p>
        </w:tc>
      </w:tr>
    </w:tbl>
    <w:p w14:paraId="45E34BBD" w14:textId="77777777" w:rsidR="002229F0" w:rsidRDefault="002229F0" w:rsidP="00E611D9">
      <w:pPr>
        <w:pStyle w:val="AssignBody"/>
      </w:pPr>
    </w:p>
    <w:p w14:paraId="1A117A98" w14:textId="59A243AB" w:rsidR="00F769DB" w:rsidRPr="00F769DB" w:rsidRDefault="00F769DB" w:rsidP="00F769DB">
      <w:pPr>
        <w:spacing w:after="0" w:line="240" w:lineRule="auto"/>
        <w:jc w:val="center"/>
        <w:rPr>
          <w:rFonts w:ascii="Arial" w:eastAsia="Times New Roman" w:hAnsi="Arial" w:cs="Arial"/>
          <w:b/>
          <w:bCs/>
          <w:sz w:val="36"/>
          <w:szCs w:val="36"/>
          <w:u w:val="single"/>
          <w:lang w:eastAsia="en-GB"/>
        </w:rPr>
      </w:pPr>
      <w:r w:rsidRPr="00F769DB">
        <w:rPr>
          <w:rFonts w:ascii="Arial" w:eastAsia="Times New Roman" w:hAnsi="Arial" w:cs="Arial"/>
          <w:b/>
          <w:bCs/>
          <w:sz w:val="36"/>
          <w:szCs w:val="36"/>
          <w:u w:val="single"/>
          <w:lang w:eastAsia="en-GB"/>
        </w:rPr>
        <w:t xml:space="preserve">Supporting your discussion with theory, </w:t>
      </w:r>
      <w:proofErr w:type="gramStart"/>
      <w:r w:rsidRPr="00F769DB">
        <w:rPr>
          <w:rFonts w:ascii="Arial" w:eastAsia="Times New Roman" w:hAnsi="Arial" w:cs="Arial"/>
          <w:b/>
          <w:bCs/>
          <w:sz w:val="36"/>
          <w:szCs w:val="36"/>
          <w:u w:val="single"/>
          <w:lang w:eastAsia="en-GB"/>
        </w:rPr>
        <w:t>practice</w:t>
      </w:r>
      <w:proofErr w:type="gramEnd"/>
      <w:r w:rsidRPr="00F769DB">
        <w:rPr>
          <w:rFonts w:ascii="Arial" w:eastAsia="Times New Roman" w:hAnsi="Arial" w:cs="Arial"/>
          <w:b/>
          <w:bCs/>
          <w:sz w:val="36"/>
          <w:szCs w:val="36"/>
          <w:u w:val="single"/>
          <w:lang w:eastAsia="en-GB"/>
        </w:rPr>
        <w:t xml:space="preserve"> and evidence from literature, critically reflect on how you would support an individual learner whose progress is being affected by specific barriers to his/ her learning during one particular transition period (horizontal or vertical).</w:t>
      </w:r>
    </w:p>
    <w:p w14:paraId="118CB437" w14:textId="2C296A6F" w:rsidR="006419C3" w:rsidRDefault="006419C3" w:rsidP="00E611D9">
      <w:pPr>
        <w:pStyle w:val="AssignHeader"/>
      </w:pPr>
    </w:p>
    <w:p w14:paraId="0A9A6EB5" w14:textId="331F9A8C" w:rsidR="00691A46" w:rsidRDefault="00F769DB" w:rsidP="00691A46">
      <w:pPr>
        <w:pStyle w:val="AssignSubHeader"/>
      </w:pPr>
      <w:r>
        <w:t>Part 1:</w:t>
      </w:r>
    </w:p>
    <w:p w14:paraId="5E78B4F0" w14:textId="57C25159" w:rsidR="006B5F40" w:rsidRDefault="006B5F40" w:rsidP="006B5F40">
      <w:pPr>
        <w:pStyle w:val="AssignBody"/>
      </w:pPr>
    </w:p>
    <w:p w14:paraId="50134B17" w14:textId="27CE64EA" w:rsidR="00EC7555" w:rsidRDefault="006B5F40" w:rsidP="00717604">
      <w:pPr>
        <w:pStyle w:val="AssignBody"/>
      </w:pPr>
      <w:r>
        <w:t xml:space="preserve">Transitions </w:t>
      </w:r>
      <w:r w:rsidR="0088449E">
        <w:t xml:space="preserve">are changes in environment, resources, curriculum, institution, </w:t>
      </w:r>
      <w:r w:rsidR="00FA78A0">
        <w:t>culture,</w:t>
      </w:r>
      <w:r w:rsidR="0088449E">
        <w:t xml:space="preserve"> and pedagogy that all carry the potential to impact children’s behaviour</w:t>
      </w:r>
      <w:r w:rsidR="00AA4A60">
        <w:t xml:space="preserve">. </w:t>
      </w:r>
      <w:sdt>
        <w:sdtPr>
          <w:id w:val="-526406021"/>
          <w:citation/>
        </w:sdtPr>
        <w:sdtEndPr/>
        <w:sdtContent>
          <w:r w:rsidR="00AA4A60">
            <w:fldChar w:fldCharType="begin"/>
          </w:r>
          <w:r w:rsidR="00AA4A60">
            <w:instrText xml:space="preserve"> CITATION Fab06 \l 2057 </w:instrText>
          </w:r>
          <w:r w:rsidR="00AA4A60">
            <w:fldChar w:fldCharType="separate"/>
          </w:r>
          <w:r w:rsidR="00AA4A60" w:rsidRPr="00AA4A60">
            <w:rPr>
              <w:noProof/>
            </w:rPr>
            <w:t>(Fabian &amp; Dunlop, 2006)</w:t>
          </w:r>
          <w:r w:rsidR="00AA4A60">
            <w:fldChar w:fldCharType="end"/>
          </w:r>
        </w:sdtContent>
      </w:sdt>
      <w:r w:rsidR="00AA4A60">
        <w:t xml:space="preserve">. </w:t>
      </w:r>
      <w:r w:rsidR="00E322AD">
        <w:t>The learner in focus is Luke, an 11-year-old boy who is about to transition from his year 6 class to secondary school.</w:t>
      </w:r>
      <w:r w:rsidR="00DB2DD4">
        <w:t xml:space="preserve"> He has been diagnosed with autis</w:t>
      </w:r>
      <w:r w:rsidR="00AE58E5">
        <w:t>tic</w:t>
      </w:r>
      <w:r w:rsidR="00DB2DD4">
        <w:t xml:space="preserve"> spectrum condition (ASC) and</w:t>
      </w:r>
      <w:r w:rsidR="00E322AD">
        <w:t xml:space="preserve"> often finds it difficult to focus and concentrate in class and sometimes struggles with communication and emotional regulation</w:t>
      </w:r>
      <w:r w:rsidR="00905EF4">
        <w:t>, he already has some techniques in place, and has folders with some of his favourite things and interests that help him calm down and regulate</w:t>
      </w:r>
      <w:r w:rsidR="003E1C09">
        <w:t>, however his teacher believes that more support is needed</w:t>
      </w:r>
      <w:r w:rsidR="00E322AD">
        <w:t xml:space="preserve">. When </w:t>
      </w:r>
      <w:r w:rsidR="00AE58E5">
        <w:t>considering</w:t>
      </w:r>
      <w:r w:rsidR="00E322AD">
        <w:t xml:space="preserve"> the classroom context</w:t>
      </w:r>
      <w:r w:rsidR="003E1C09">
        <w:t xml:space="preserve"> (see part 2)</w:t>
      </w:r>
      <w:r w:rsidR="00E322AD">
        <w:t xml:space="preserve">, </w:t>
      </w:r>
      <w:r w:rsidR="00300FBB">
        <w:t xml:space="preserve">it’s evident </w:t>
      </w:r>
      <w:r w:rsidR="00D8109E">
        <w:t xml:space="preserve">Luke has displayed some anxiety over his </w:t>
      </w:r>
      <w:r w:rsidR="00D8109E">
        <w:lastRenderedPageBreak/>
        <w:t>upcoming move to secondary school</w:t>
      </w:r>
      <w:r w:rsidR="00AC7708">
        <w:t xml:space="preserve">, Luke has stated that he is nervous about his ability to make friends in his new school, and so support will be put in place to </w:t>
      </w:r>
      <w:r w:rsidR="00AE58E5">
        <w:t>aid</w:t>
      </w:r>
      <w:r w:rsidR="00AC7708">
        <w:t xml:space="preserve"> him</w:t>
      </w:r>
      <w:r w:rsidR="00AD5086">
        <w:t>, which will focus on developing his social and emotional capacity</w:t>
      </w:r>
      <w:r w:rsidR="00D8109E">
        <w:t>.</w:t>
      </w:r>
      <w:r w:rsidR="00300FBB">
        <w:t xml:space="preserve"> </w:t>
      </w:r>
      <w:r w:rsidR="00467ECF">
        <w:t>The transition to secondary school is considered a vertical transition</w:t>
      </w:r>
      <w:r w:rsidR="00AC7708">
        <w:t>,</w:t>
      </w:r>
      <w:r w:rsidR="009F177D">
        <w:t xml:space="preserve"> these are movement</w:t>
      </w:r>
      <w:r w:rsidR="00AE58E5">
        <w:t>s</w:t>
      </w:r>
      <w:r w:rsidR="009F177D">
        <w:t xml:space="preserve"> from one major setting to another, whereas horizontal transitions are daily movements between settings and situations </w:t>
      </w:r>
      <w:sdt>
        <w:sdtPr>
          <w:id w:val="445976953"/>
          <w:citation/>
        </w:sdtPr>
        <w:sdtEndPr/>
        <w:sdtContent>
          <w:r w:rsidR="009F177D">
            <w:fldChar w:fldCharType="begin"/>
          </w:r>
          <w:r w:rsidR="009F177D">
            <w:instrText xml:space="preserve"> CITATION Kag98 \l 2057 </w:instrText>
          </w:r>
          <w:r w:rsidR="009F177D">
            <w:fldChar w:fldCharType="separate"/>
          </w:r>
          <w:r w:rsidR="009F177D" w:rsidRPr="009F177D">
            <w:rPr>
              <w:noProof/>
            </w:rPr>
            <w:t>(Kagan &amp; Neuman, 1998)</w:t>
          </w:r>
          <w:r w:rsidR="009F177D">
            <w:fldChar w:fldCharType="end"/>
          </w:r>
        </w:sdtContent>
      </w:sdt>
      <w:r w:rsidR="009F177D">
        <w:t>.</w:t>
      </w:r>
      <w:r w:rsidR="00DB2DD4">
        <w:t xml:space="preserve"> Transitions can be extremely difficult for children diagnosed with ASC</w:t>
      </w:r>
      <w:r w:rsidR="003A1485">
        <w:t xml:space="preserve">, </w:t>
      </w:r>
      <w:r w:rsidR="003E1C09">
        <w:t xml:space="preserve">as it </w:t>
      </w:r>
      <w:r w:rsidR="00DB2DD4">
        <w:t xml:space="preserve">affects how a person communicates, relates to </w:t>
      </w:r>
      <w:r w:rsidR="003A1485">
        <w:t>others,</w:t>
      </w:r>
      <w:r w:rsidR="00DB2DD4">
        <w:t xml:space="preserve"> and makes sense of the world around them </w:t>
      </w:r>
      <w:sdt>
        <w:sdtPr>
          <w:id w:val="170914959"/>
          <w:citation/>
        </w:sdtPr>
        <w:sdtEndPr/>
        <w:sdtContent>
          <w:r w:rsidR="00DB2DD4">
            <w:fldChar w:fldCharType="begin"/>
          </w:r>
          <w:r w:rsidR="00DB2DD4">
            <w:instrText xml:space="preserve"> CITATION NHS20 \l 2057 </w:instrText>
          </w:r>
          <w:r w:rsidR="00DB2DD4">
            <w:fldChar w:fldCharType="separate"/>
          </w:r>
          <w:r w:rsidR="00DB2DD4" w:rsidRPr="00DB2DD4">
            <w:rPr>
              <w:noProof/>
            </w:rPr>
            <w:t>(NHS England, 2020)</w:t>
          </w:r>
          <w:r w:rsidR="00DB2DD4">
            <w:fldChar w:fldCharType="end"/>
          </w:r>
        </w:sdtContent>
      </w:sdt>
      <w:r w:rsidR="003A1485">
        <w:t>. People with autism often have difficulty with change and adjusting to new environments, which in turn can make transitions extremely challenging.</w:t>
      </w:r>
      <w:r w:rsidR="00AC7708">
        <w:t xml:space="preserve"> </w:t>
      </w:r>
      <w:r w:rsidR="000C01FD">
        <w:t>In order to ease the transition</w:t>
      </w:r>
      <w:r w:rsidR="00126072">
        <w:t xml:space="preserve">, a member of staff at his school will be given training </w:t>
      </w:r>
      <w:r w:rsidR="00AE4B86">
        <w:t xml:space="preserve">as an Emotional Literacy Support Assistant (ELSA). The ELSA scheme was developed in 2001 by Sheila Burton, </w:t>
      </w:r>
      <w:r w:rsidR="00A07B33">
        <w:t>an educational psychologist, who aimed to increase the capabilities of schools to support the emotional needs of s</w:t>
      </w:r>
      <w:r w:rsidR="00AE58E5">
        <w:t>tudents</w:t>
      </w:r>
      <w:r w:rsidR="001206DC">
        <w:t>. The provision uses the insights of psychologists and professional supervision to provide social and emotional development</w:t>
      </w:r>
      <w:r w:rsidR="00AE58E5">
        <w:t>al</w:t>
      </w:r>
      <w:r w:rsidR="001206DC">
        <w:t xml:space="preserve"> support to pupils who need it</w:t>
      </w:r>
      <w:r w:rsidR="00A07B33">
        <w:t xml:space="preserve"> </w:t>
      </w:r>
      <w:sdt>
        <w:sdtPr>
          <w:id w:val="1628584226"/>
          <w:citation/>
        </w:sdtPr>
        <w:sdtEndPr/>
        <w:sdtContent>
          <w:r w:rsidR="00A07B33">
            <w:fldChar w:fldCharType="begin"/>
          </w:r>
          <w:r w:rsidR="00A07B33">
            <w:instrText xml:space="preserve"> CITATION ELS23 \l 2057 </w:instrText>
          </w:r>
          <w:r w:rsidR="00A07B33">
            <w:fldChar w:fldCharType="separate"/>
          </w:r>
          <w:r w:rsidR="00A07B33" w:rsidRPr="00A07B33">
            <w:rPr>
              <w:noProof/>
            </w:rPr>
            <w:t>(ELSAnetwork, n.d.)</w:t>
          </w:r>
          <w:r w:rsidR="00A07B33">
            <w:fldChar w:fldCharType="end"/>
          </w:r>
        </w:sdtContent>
      </w:sdt>
      <w:r w:rsidR="00A07B33">
        <w:t xml:space="preserve">. </w:t>
      </w:r>
    </w:p>
    <w:p w14:paraId="72971AAF" w14:textId="25615AD5" w:rsidR="00EC7555" w:rsidRDefault="00EC7555" w:rsidP="00717604">
      <w:pPr>
        <w:pStyle w:val="AssignBody"/>
      </w:pPr>
    </w:p>
    <w:p w14:paraId="4982370F" w14:textId="7BBE51E5" w:rsidR="00D00440" w:rsidRDefault="00105D3A" w:rsidP="00717604">
      <w:pPr>
        <w:pStyle w:val="AssignBody"/>
      </w:pPr>
      <w:r>
        <w:t xml:space="preserve">When looking to implement support for Luke, his diagnoses, </w:t>
      </w:r>
      <w:r w:rsidR="00D83B64">
        <w:t>conditions,</w:t>
      </w:r>
      <w:r>
        <w:t xml:space="preserve"> and personality must all be considered in order to provide </w:t>
      </w:r>
      <w:r w:rsidR="00D83B64">
        <w:t>a holistic and effective support plan. Luke</w:t>
      </w:r>
      <w:r w:rsidR="00BC5BDB">
        <w:t xml:space="preserve"> has been diagnosed with Autis</w:t>
      </w:r>
      <w:r w:rsidR="00AE58E5">
        <w:t xml:space="preserve">tic </w:t>
      </w:r>
      <w:r w:rsidR="00BC5BDB">
        <w:t>Spectr</w:t>
      </w:r>
      <w:r w:rsidR="00D60B37">
        <w:t>um Condition</w:t>
      </w:r>
      <w:r w:rsidR="00BD72C5">
        <w:t xml:space="preserve"> (ASC)</w:t>
      </w:r>
      <w:r w:rsidR="00D60B37">
        <w:t>.</w:t>
      </w:r>
      <w:r w:rsidR="00BD72C5">
        <w:t xml:space="preserve"> ASC</w:t>
      </w:r>
      <w:r w:rsidR="00FF745F">
        <w:t xml:space="preserve"> is a lifelong </w:t>
      </w:r>
      <w:r w:rsidR="00E41B5B">
        <w:t xml:space="preserve">condition and is known as a spectrum disorder because there is wide variation in the severity and type of symptoms that people may experience </w:t>
      </w:r>
      <w:sdt>
        <w:sdtPr>
          <w:id w:val="-1409304791"/>
          <w:citation/>
        </w:sdtPr>
        <w:sdtEndPr/>
        <w:sdtContent>
          <w:r w:rsidR="00E41B5B">
            <w:fldChar w:fldCharType="begin"/>
          </w:r>
          <w:r w:rsidR="00E41B5B">
            <w:instrText xml:space="preserve"> CITATION Nat23 \l 2057 </w:instrText>
          </w:r>
          <w:r w:rsidR="00E41B5B">
            <w:fldChar w:fldCharType="separate"/>
          </w:r>
          <w:r w:rsidR="00E41B5B" w:rsidRPr="00E41B5B">
            <w:rPr>
              <w:noProof/>
            </w:rPr>
            <w:t>(National Institute of Mental Health, 2023)</w:t>
          </w:r>
          <w:r w:rsidR="00E41B5B">
            <w:fldChar w:fldCharType="end"/>
          </w:r>
        </w:sdtContent>
      </w:sdt>
      <w:r w:rsidR="00E41B5B">
        <w:t xml:space="preserve">. ASC </w:t>
      </w:r>
      <w:r w:rsidR="0065753C">
        <w:t>has an effect on how people see and process the world, as well as their interactions with others, which can make forming and maintaining relationships extremely difficult. Autistic people can be sensitive to other people’s thoughts, find it difficult to identify the stages of friendships, leading to confusion, and, like Luke may struggle with anxiety, meaning they don’t know what to say or how to act in conver</w:t>
      </w:r>
      <w:r w:rsidR="00D00440">
        <w:t>s</w:t>
      </w:r>
      <w:r w:rsidR="0065753C">
        <w:t>ation</w:t>
      </w:r>
      <w:r w:rsidR="00D00440">
        <w:t xml:space="preserve">, and can lead to the avoidance of social situations, and subsequently social isolation </w:t>
      </w:r>
      <w:sdt>
        <w:sdtPr>
          <w:id w:val="1192492250"/>
          <w:citation/>
        </w:sdtPr>
        <w:sdtEndPr/>
        <w:sdtContent>
          <w:r w:rsidR="00D00440">
            <w:fldChar w:fldCharType="begin"/>
          </w:r>
          <w:r w:rsidR="00D00440">
            <w:instrText xml:space="preserve"> CITATION Amb16 \l 2057 </w:instrText>
          </w:r>
          <w:r w:rsidR="00D00440">
            <w:fldChar w:fldCharType="separate"/>
          </w:r>
          <w:r w:rsidR="00D00440" w:rsidRPr="00D00440">
            <w:rPr>
              <w:noProof/>
            </w:rPr>
            <w:t>(Ambitious about Autism, 2016)</w:t>
          </w:r>
          <w:r w:rsidR="00D00440">
            <w:fldChar w:fldCharType="end"/>
          </w:r>
        </w:sdtContent>
      </w:sdt>
      <w:r w:rsidR="00D00440">
        <w:t>.</w:t>
      </w:r>
    </w:p>
    <w:p w14:paraId="4A3D14AE" w14:textId="1D189493" w:rsidR="00D00440" w:rsidRDefault="00D00440" w:rsidP="00717604">
      <w:pPr>
        <w:pStyle w:val="AssignBody"/>
      </w:pPr>
    </w:p>
    <w:p w14:paraId="10C2B919" w14:textId="108BE0AF" w:rsidR="00993A61" w:rsidRDefault="00263E4A" w:rsidP="00717604">
      <w:pPr>
        <w:pStyle w:val="AssignBody"/>
      </w:pPr>
      <w:r>
        <w:t xml:space="preserve">Studies identified that divergent receptors and neurotransmitters is the main genetic risk factor </w:t>
      </w:r>
      <w:r w:rsidR="00554265">
        <w:t xml:space="preserve">for </w:t>
      </w:r>
      <w:r>
        <w:t xml:space="preserve">the development of ASC in people, however, there is a wide range of </w:t>
      </w:r>
      <w:r w:rsidR="00B7651B">
        <w:t xml:space="preserve">mutated </w:t>
      </w:r>
      <w:r>
        <w:t xml:space="preserve">genes that </w:t>
      </w:r>
      <w:r w:rsidR="00B7651B">
        <w:t xml:space="preserve">were linked with ASC </w:t>
      </w:r>
      <w:r w:rsidR="003E1C09">
        <w:t xml:space="preserve">and so </w:t>
      </w:r>
      <w:r w:rsidR="00B7651B">
        <w:t xml:space="preserve">it is hard to accurately identify those that cause ASC. </w:t>
      </w:r>
      <w:r w:rsidR="00554265">
        <w:t>However, a</w:t>
      </w:r>
      <w:r w:rsidR="00B7651B">
        <w:t xml:space="preserve">nalysis of MTHFR and DRD gene alterations can be used as an indicator </w:t>
      </w:r>
      <w:r w:rsidR="00BA5120">
        <w:t xml:space="preserve">for ASC </w:t>
      </w:r>
      <w:r w:rsidR="003E1C09">
        <w:t>following studies including</w:t>
      </w:r>
      <w:r w:rsidR="00656B54">
        <w:t xml:space="preserve"> middle eastern people </w:t>
      </w:r>
      <w:sdt>
        <w:sdtPr>
          <w:id w:val="194662448"/>
          <w:citation/>
        </w:sdtPr>
        <w:sdtEndPr/>
        <w:sdtContent>
          <w:r w:rsidR="00BA5120">
            <w:fldChar w:fldCharType="begin"/>
          </w:r>
          <w:r w:rsidR="00BA5120">
            <w:instrText xml:space="preserve"> CITATION Rah21 \l 2057 </w:instrText>
          </w:r>
          <w:r w:rsidR="00BA5120">
            <w:fldChar w:fldCharType="separate"/>
          </w:r>
          <w:r w:rsidR="00BA5120" w:rsidRPr="00BA5120">
            <w:rPr>
              <w:noProof/>
            </w:rPr>
            <w:t>(Rahmani, et al., 2021)</w:t>
          </w:r>
          <w:r w:rsidR="00BA5120">
            <w:fldChar w:fldCharType="end"/>
          </w:r>
        </w:sdtContent>
      </w:sdt>
      <w:r w:rsidR="00BA5120">
        <w:t xml:space="preserve">. This study provides insight </w:t>
      </w:r>
      <w:r w:rsidR="00554265">
        <w:t xml:space="preserve">to some biological reasoning to the development of ASC in </w:t>
      </w:r>
      <w:r w:rsidR="00656B54">
        <w:t xml:space="preserve">the </w:t>
      </w:r>
      <w:r w:rsidR="00554265">
        <w:t xml:space="preserve">population. </w:t>
      </w:r>
      <w:r w:rsidR="009E591F">
        <w:t xml:space="preserve">The limitation </w:t>
      </w:r>
      <w:r w:rsidR="003E1C09">
        <w:t>of</w:t>
      </w:r>
      <w:r w:rsidR="009E591F">
        <w:t xml:space="preserve"> this study is that it simply focuses on participants from the middle east. Which could make it difficult to generalise the findings globally, as it fails to consider the different cultur</w:t>
      </w:r>
      <w:r w:rsidR="00656B54">
        <w:t>al</w:t>
      </w:r>
      <w:r w:rsidR="009E591F">
        <w:t xml:space="preserve">, </w:t>
      </w:r>
      <w:r w:rsidR="00C66C48">
        <w:t>health,</w:t>
      </w:r>
      <w:r w:rsidR="009E591F">
        <w:t xml:space="preserve"> and genetic factors of other countries, which could all impact the </w:t>
      </w:r>
      <w:r w:rsidR="009E591F">
        <w:lastRenderedPageBreak/>
        <w:t xml:space="preserve">mutations that were present in the Arabic countries studied. </w:t>
      </w:r>
      <w:r w:rsidR="00656B54">
        <w:t>Nonetheless, f</w:t>
      </w:r>
      <w:r w:rsidR="00C66C48">
        <w:t>urther research has provided support for Rahmani et. al.’s work, which suggests that rare and de novo (not present in parents) mutations in chromosome structure were present in numerous cases</w:t>
      </w:r>
      <w:r w:rsidR="00141B9B">
        <w:t xml:space="preserve"> </w:t>
      </w:r>
      <w:r w:rsidR="00656B54">
        <w:t>,</w:t>
      </w:r>
      <w:r w:rsidR="00141B9B">
        <w:t>but contrarily</w:t>
      </w:r>
      <w:r w:rsidR="00D35E55">
        <w:t xml:space="preserve"> to Rahmani et.al.’s work, </w:t>
      </w:r>
      <w:r w:rsidR="00141B9B">
        <w:t xml:space="preserve"> focus on the synaptic adhesion molecules and postsynaptic density proteins as an indicator of autism in the population </w:t>
      </w:r>
      <w:sdt>
        <w:sdtPr>
          <w:id w:val="-1610269478"/>
          <w:citation/>
        </w:sdtPr>
        <w:sdtEndPr/>
        <w:sdtContent>
          <w:r w:rsidR="00141B9B">
            <w:fldChar w:fldCharType="begin"/>
          </w:r>
          <w:r w:rsidR="00141B9B">
            <w:instrText xml:space="preserve"> CITATION Sta12 \l 2057 </w:instrText>
          </w:r>
          <w:r w:rsidR="00141B9B">
            <w:fldChar w:fldCharType="separate"/>
          </w:r>
          <w:r w:rsidR="00141B9B" w:rsidRPr="00141B9B">
            <w:rPr>
              <w:noProof/>
            </w:rPr>
            <w:t>(State &amp; Šestan, 2012)</w:t>
          </w:r>
          <w:r w:rsidR="00141B9B">
            <w:fldChar w:fldCharType="end"/>
          </w:r>
        </w:sdtContent>
      </w:sdt>
      <w:r w:rsidR="00D35E55">
        <w:t>. The findings of both studies highlight the wide range of biological reasons that can cause/influence ASC in autistic people</w:t>
      </w:r>
      <w:r w:rsidR="002D3F20">
        <w:t xml:space="preserve">, as well as underlining the wide range of challenges and symptoms present in autistic people, and why the support plan must be adjusted to account for Luke’s individual needs. </w:t>
      </w:r>
    </w:p>
    <w:p w14:paraId="290772B6" w14:textId="1E230B56" w:rsidR="00993A61" w:rsidRDefault="00993A61" w:rsidP="00717604">
      <w:pPr>
        <w:pStyle w:val="AssignBody"/>
      </w:pPr>
    </w:p>
    <w:p w14:paraId="15E60836" w14:textId="28749E29" w:rsidR="00335640" w:rsidRDefault="00993A61" w:rsidP="00717604">
      <w:pPr>
        <w:pStyle w:val="AssignBody"/>
      </w:pPr>
      <w:r>
        <w:t>In addition to Luke’s ASC diagnoses</w:t>
      </w:r>
      <w:r w:rsidR="00656B54">
        <w:t>,</w:t>
      </w:r>
      <w:r>
        <w:t xml:space="preserve"> his difficulties with emotional regulation and emotional literacy, and the difficulties surrounding this are also areas to consider from his One Page Profile.</w:t>
      </w:r>
      <w:r w:rsidR="00CD35F6">
        <w:t xml:space="preserve"> The lack of emotional regulation i</w:t>
      </w:r>
      <w:r w:rsidR="00EA1752">
        <w:t>s</w:t>
      </w:r>
      <w:r w:rsidR="00CD35F6">
        <w:t xml:space="preserve"> referred to as alexithymia or emotional blindness, and can be represented as frequent temper outbursts, tendency to cry, rapid mood changes and tendencies to be frustrated if demands are not met. It is believed that these behaviours are a consequence of autistic people’s failure to employ adaptive emotion regulation strategies </w:t>
      </w:r>
      <w:sdt>
        <w:sdtPr>
          <w:id w:val="-60567963"/>
          <w:citation/>
        </w:sdtPr>
        <w:sdtEndPr/>
        <w:sdtContent>
          <w:r w:rsidR="00CD35F6">
            <w:fldChar w:fldCharType="begin"/>
          </w:r>
          <w:r w:rsidR="00CD35F6">
            <w:instrText xml:space="preserve"> CITATION Tor17 \l 2057 </w:instrText>
          </w:r>
          <w:r w:rsidR="00CD35F6">
            <w:fldChar w:fldCharType="separate"/>
          </w:r>
          <w:r w:rsidR="00CD35F6" w:rsidRPr="00CD35F6">
            <w:rPr>
              <w:noProof/>
            </w:rPr>
            <w:t>(Torrado , et al., 2017)</w:t>
          </w:r>
          <w:r w:rsidR="00CD35F6">
            <w:fldChar w:fldCharType="end"/>
          </w:r>
        </w:sdtContent>
      </w:sdt>
      <w:r w:rsidR="00112492">
        <w:t xml:space="preserve">. These behaviours when present in children are a cause for concern as they could lead to long-term effects </w:t>
      </w:r>
      <w:r w:rsidR="00656B54">
        <w:t xml:space="preserve">that </w:t>
      </w:r>
      <w:r w:rsidR="00112492">
        <w:t xml:space="preserve">could include irritability, anxiety, </w:t>
      </w:r>
      <w:r w:rsidR="001E6CBB">
        <w:t>depression,</w:t>
      </w:r>
      <w:r w:rsidR="00112492">
        <w:t xml:space="preserve"> and impulsivity </w:t>
      </w:r>
      <w:sdt>
        <w:sdtPr>
          <w:id w:val="54141343"/>
          <w:citation/>
        </w:sdtPr>
        <w:sdtEndPr/>
        <w:sdtContent>
          <w:r w:rsidR="00112492">
            <w:fldChar w:fldCharType="begin"/>
          </w:r>
          <w:r w:rsidR="00112492">
            <w:instrText xml:space="preserve"> CITATION Maz13 \l 2057 </w:instrText>
          </w:r>
          <w:r w:rsidR="00112492">
            <w:fldChar w:fldCharType="separate"/>
          </w:r>
          <w:r w:rsidR="00112492" w:rsidRPr="00112492">
            <w:rPr>
              <w:noProof/>
            </w:rPr>
            <w:t>(Mazefsky &amp; White, 2013)</w:t>
          </w:r>
          <w:r w:rsidR="00112492">
            <w:fldChar w:fldCharType="end"/>
          </w:r>
        </w:sdtContent>
      </w:sdt>
      <w:r w:rsidR="00112492">
        <w:t xml:space="preserve">. </w:t>
      </w:r>
      <w:r w:rsidR="00FB5A99">
        <w:t xml:space="preserve">Torrado et. al. </w:t>
      </w:r>
      <w:r w:rsidR="001E6CBB">
        <w:t xml:space="preserve">suggests that to combat this, individuals with ASC need forms of assistance in regulating their emotions. They suggest the use of smartwatches which </w:t>
      </w:r>
      <w:r w:rsidR="00656B54">
        <w:t xml:space="preserve">have </w:t>
      </w:r>
      <w:r w:rsidR="001E6CBB">
        <w:t xml:space="preserve">a range of self-regulation strategies </w:t>
      </w:r>
      <w:r w:rsidR="00656B54">
        <w:t xml:space="preserve">installed on them </w:t>
      </w:r>
      <w:r w:rsidR="001E6CBB">
        <w:t>and</w:t>
      </w:r>
      <w:r w:rsidR="00E16F8E">
        <w:t xml:space="preserve"> present outburst patterns from physiological signals and movement. The device will also connect to a smartphone which a caregiver can control to personalise the support given to the individual. Intensive experiments were carried out with two individuals which were successful as both were able to implement </w:t>
      </w:r>
      <w:r w:rsidR="00330B57">
        <w:t>the strategies that the watch suggested.</w:t>
      </w:r>
      <w:r w:rsidR="00B1403E">
        <w:t xml:space="preserve"> </w:t>
      </w:r>
      <w:r w:rsidR="00A444DE">
        <w:t xml:space="preserve">A major </w:t>
      </w:r>
      <w:r w:rsidR="00656B54">
        <w:t xml:space="preserve">issue </w:t>
      </w:r>
      <w:r w:rsidR="00A444DE">
        <w:t xml:space="preserve">with this study </w:t>
      </w:r>
      <w:r w:rsidR="00656B54">
        <w:t xml:space="preserve">however </w:t>
      </w:r>
      <w:r w:rsidR="00A444DE">
        <w:t>is the small research group that was used to research its effectiveness. Alth</w:t>
      </w:r>
      <w:r w:rsidR="00B2555B">
        <w:t>ough both participants found the method useful, due to its small sample size it is incredibl</w:t>
      </w:r>
      <w:r w:rsidR="00EA1752">
        <w:t>y</w:t>
      </w:r>
      <w:r w:rsidR="00B2555B">
        <w:t xml:space="preserve"> difficult to generalise the findings, also considering the cost implications of this method it would be difficult to justify this regulatory method for Luke. However, with further research</w:t>
      </w:r>
      <w:r w:rsidR="00656B54">
        <w:t xml:space="preserve"> and additional advances in technology</w:t>
      </w:r>
      <w:r w:rsidR="00B2555B">
        <w:t xml:space="preserve"> it may become possible to justify the implementation of this method to emotional regulation. </w:t>
      </w:r>
    </w:p>
    <w:p w14:paraId="07A802D7" w14:textId="77777777" w:rsidR="00B2025E" w:rsidRDefault="00B2025E" w:rsidP="00717604">
      <w:pPr>
        <w:pStyle w:val="AssignBody"/>
      </w:pPr>
    </w:p>
    <w:p w14:paraId="592EB1BF" w14:textId="218B1384" w:rsidR="00B16897" w:rsidRDefault="00B16897" w:rsidP="00717604">
      <w:pPr>
        <w:pStyle w:val="AssignBody"/>
      </w:pPr>
      <w:r>
        <w:t>Thirdly to consider is the fact that Luke can often become</w:t>
      </w:r>
      <w:r w:rsidR="00B30E9D">
        <w:t xml:space="preserve"> overwhelmed and needs to carry headphones with him. A study found that 93.9% of autistic adults in a study group experienced </w:t>
      </w:r>
      <w:r w:rsidR="00F56B0E">
        <w:t xml:space="preserve">hyperreactivity, this is an abnormally high sensitivity to stimuli (our sensory experiences). Some stimuli that caused hyperreactivity were bright and flashing lights (75% of the group), lots of conversations (82.5%) loud noises (87.5%), and even food textures and </w:t>
      </w:r>
      <w:r w:rsidR="00F56B0E">
        <w:lastRenderedPageBreak/>
        <w:t xml:space="preserve">strong scents (both 65%) </w:t>
      </w:r>
      <w:sdt>
        <w:sdtPr>
          <w:id w:val="-954169629"/>
          <w:citation/>
        </w:sdtPr>
        <w:sdtEndPr/>
        <w:sdtContent>
          <w:r w:rsidR="00F56B0E">
            <w:fldChar w:fldCharType="begin"/>
          </w:r>
          <w:r w:rsidR="00F56B0E">
            <w:instrText xml:space="preserve"> CITATION Mac22 \l 2057 </w:instrText>
          </w:r>
          <w:r w:rsidR="00F56B0E">
            <w:fldChar w:fldCharType="separate"/>
          </w:r>
          <w:r w:rsidR="00F56B0E" w:rsidRPr="00F56B0E">
            <w:rPr>
              <w:noProof/>
            </w:rPr>
            <w:t>(MacLennan, et al., 2022)</w:t>
          </w:r>
          <w:r w:rsidR="00F56B0E">
            <w:fldChar w:fldCharType="end"/>
          </w:r>
        </w:sdtContent>
      </w:sdt>
      <w:r w:rsidR="00F56B0E">
        <w:t xml:space="preserve">. These findings highlight the </w:t>
      </w:r>
      <w:r w:rsidR="009D6D15">
        <w:t>range of stimuli that can cause distress for autistic learners and provide insight of the extents that need to be made to promote inclusivity in our schools and make sure that these students still have access to learning</w:t>
      </w:r>
      <w:r w:rsidR="00BA24BE">
        <w:t>, in ways which are accessible and comfortable for them</w:t>
      </w:r>
      <w:r w:rsidR="009D6D15">
        <w:t xml:space="preserve">. </w:t>
      </w:r>
    </w:p>
    <w:p w14:paraId="49BC7589" w14:textId="5DF5DD53" w:rsidR="003E006D" w:rsidRDefault="003E006D" w:rsidP="00717604">
      <w:pPr>
        <w:pStyle w:val="AssignBody"/>
      </w:pPr>
    </w:p>
    <w:p w14:paraId="3C38A580" w14:textId="48DC7A5F" w:rsidR="003E006D" w:rsidRDefault="003E006D" w:rsidP="00717604">
      <w:pPr>
        <w:pStyle w:val="AssignBody"/>
      </w:pPr>
      <w:r>
        <w:t xml:space="preserve">To further understand the best ways to care for Luke and his needs, we must also gain </w:t>
      </w:r>
      <w:r w:rsidR="00EA1752">
        <w:t>an understanding of</w:t>
      </w:r>
      <w:r>
        <w:t xml:space="preserve"> how we learn. One theory that has an impact on Luke is Vygotsky’s social learning theory</w:t>
      </w:r>
      <w:r w:rsidR="000C2791">
        <w:t xml:space="preserve">. Social learning believes that we learn through the behaviours that we observe, which could be difficult for Luke given his social </w:t>
      </w:r>
      <w:r w:rsidR="00BA24BE">
        <w:t>skills and capacity</w:t>
      </w:r>
      <w:r w:rsidR="000C2791">
        <w:t>. Vygotsky believes that we learn through more knowledgeable others (MKO). These are people who have a better understanding or a higher ability level than the learner</w:t>
      </w:r>
      <w:r w:rsidR="00C82572">
        <w:t xml:space="preserve"> </w:t>
      </w:r>
      <w:sdt>
        <w:sdtPr>
          <w:id w:val="324873469"/>
          <w:citation/>
        </w:sdtPr>
        <w:sdtEndPr/>
        <w:sdtContent>
          <w:r w:rsidR="00C82572">
            <w:fldChar w:fldCharType="begin"/>
          </w:r>
          <w:r w:rsidR="00C82572">
            <w:instrText xml:space="preserve"> CITATION Lev78 \l 2057 </w:instrText>
          </w:r>
          <w:r w:rsidR="00C82572">
            <w:fldChar w:fldCharType="separate"/>
          </w:r>
          <w:r w:rsidR="00C82572" w:rsidRPr="00C82572">
            <w:rPr>
              <w:noProof/>
            </w:rPr>
            <w:t>(Vygotsky, 1978)</w:t>
          </w:r>
          <w:r w:rsidR="00C82572">
            <w:fldChar w:fldCharType="end"/>
          </w:r>
        </w:sdtContent>
      </w:sdt>
      <w:r w:rsidR="00C82572">
        <w:t xml:space="preserve"> </w:t>
      </w:r>
      <w:r w:rsidR="000C2791">
        <w:t xml:space="preserve">. </w:t>
      </w:r>
      <w:r w:rsidR="005D62D5">
        <w:t>Luke’s profile states that “I often need an adult to support me by directing my focus and helping me to concentrate”. This suggest</w:t>
      </w:r>
      <w:r w:rsidR="007A44C5">
        <w:t>s</w:t>
      </w:r>
      <w:r w:rsidR="005D62D5">
        <w:t xml:space="preserve"> that the implementation of the MKO theory </w:t>
      </w:r>
      <w:r w:rsidR="007A44C5">
        <w:t xml:space="preserve">in the classroom </w:t>
      </w:r>
      <w:r w:rsidR="005D62D5">
        <w:t xml:space="preserve">could prove beneficial for Luke. </w:t>
      </w:r>
      <w:r w:rsidR="007A44C5">
        <w:t xml:space="preserve">Contrarily it has been suggested that Vygotsky’s theory may not be an accurate depiction of learning since it does not consider the child as an individual, and does not explain why some children develop slowly, despite having strong social support </w:t>
      </w:r>
      <w:sdt>
        <w:sdtPr>
          <w:id w:val="547116769"/>
          <w:citation/>
        </w:sdtPr>
        <w:sdtEndPr/>
        <w:sdtContent>
          <w:r w:rsidR="007A44C5">
            <w:fldChar w:fldCharType="begin"/>
          </w:r>
          <w:r w:rsidR="007A44C5">
            <w:instrText xml:space="preserve"> CITATION Gow23 \l 2057 </w:instrText>
          </w:r>
          <w:r w:rsidR="007A44C5">
            <w:fldChar w:fldCharType="separate"/>
          </w:r>
          <w:r w:rsidR="007A44C5" w:rsidRPr="007A44C5">
            <w:rPr>
              <w:noProof/>
            </w:rPr>
            <w:t>(Gowrie, n.d.)</w:t>
          </w:r>
          <w:r w:rsidR="007A44C5">
            <w:fldChar w:fldCharType="end"/>
          </w:r>
        </w:sdtContent>
      </w:sdt>
      <w:r w:rsidR="00851338">
        <w:t xml:space="preserve">. </w:t>
      </w:r>
    </w:p>
    <w:p w14:paraId="0726DCB6" w14:textId="78EDE956" w:rsidR="00851338" w:rsidRDefault="00851338" w:rsidP="00717604">
      <w:pPr>
        <w:pStyle w:val="AssignBody"/>
      </w:pPr>
    </w:p>
    <w:p w14:paraId="5A1D836C" w14:textId="650A70BF" w:rsidR="00851338" w:rsidRDefault="00851338" w:rsidP="00717604">
      <w:pPr>
        <w:pStyle w:val="AssignBody"/>
      </w:pPr>
      <w:r>
        <w:t>A contradictory view towards development is Jean Piaget’s constructivist approach, and the stages of cognitive development</w:t>
      </w:r>
      <w:r w:rsidR="000020E4">
        <w:t xml:space="preserve">. Piaget believed that children constructed their own thoughts and understanding of the world, based on their personal experiences </w:t>
      </w:r>
      <w:sdt>
        <w:sdtPr>
          <w:id w:val="-2076424728"/>
          <w:citation/>
        </w:sdtPr>
        <w:sdtEndPr/>
        <w:sdtContent>
          <w:r w:rsidR="000020E4">
            <w:fldChar w:fldCharType="begin"/>
          </w:r>
          <w:r w:rsidR="000020E4">
            <w:instrText xml:space="preserve"> CITATION PAC16 \l 2057 </w:instrText>
          </w:r>
          <w:r w:rsidR="000020E4">
            <w:fldChar w:fldCharType="separate"/>
          </w:r>
          <w:r w:rsidR="000020E4" w:rsidRPr="000020E4">
            <w:rPr>
              <w:noProof/>
            </w:rPr>
            <w:t>(PACEY, 2016)</w:t>
          </w:r>
          <w:r w:rsidR="000020E4">
            <w:fldChar w:fldCharType="end"/>
          </w:r>
        </w:sdtContent>
      </w:sdt>
      <w:r w:rsidR="001E6BA0">
        <w:t>. Piaget also developed 4 stages of cognitive development, these are;</w:t>
      </w:r>
    </w:p>
    <w:p w14:paraId="5C9441CD" w14:textId="13521BDF" w:rsidR="001E6BA0" w:rsidRDefault="001E6BA0" w:rsidP="001E6BA0">
      <w:pPr>
        <w:pStyle w:val="AssignBody"/>
        <w:numPr>
          <w:ilvl w:val="0"/>
          <w:numId w:val="2"/>
        </w:numPr>
      </w:pPr>
      <w:r>
        <w:t>Sensorimotor – Birth to 2 years old</w:t>
      </w:r>
    </w:p>
    <w:p w14:paraId="4E42E30A" w14:textId="377C1887" w:rsidR="001E6BA0" w:rsidRDefault="001E6BA0" w:rsidP="001E6BA0">
      <w:pPr>
        <w:pStyle w:val="AssignBody"/>
        <w:numPr>
          <w:ilvl w:val="0"/>
          <w:numId w:val="2"/>
        </w:numPr>
      </w:pPr>
      <w:r>
        <w:t>Preoperational – Ages 2 to 7 years</w:t>
      </w:r>
    </w:p>
    <w:p w14:paraId="149584F9" w14:textId="252C1B24" w:rsidR="001E6BA0" w:rsidRDefault="001E6BA0" w:rsidP="001E6BA0">
      <w:pPr>
        <w:pStyle w:val="AssignBody"/>
        <w:numPr>
          <w:ilvl w:val="0"/>
          <w:numId w:val="2"/>
        </w:numPr>
      </w:pPr>
      <w:r>
        <w:t xml:space="preserve">Concrete operational – Ages 7 – 11 </w:t>
      </w:r>
    </w:p>
    <w:p w14:paraId="281A0959" w14:textId="7F0C0452" w:rsidR="001E6BA0" w:rsidRDefault="001E6BA0" w:rsidP="001E6BA0">
      <w:pPr>
        <w:pStyle w:val="AssignBody"/>
        <w:numPr>
          <w:ilvl w:val="0"/>
          <w:numId w:val="2"/>
        </w:numPr>
      </w:pPr>
      <w:r>
        <w:t>Formal operational – 12+ years</w:t>
      </w:r>
    </w:p>
    <w:p w14:paraId="3CBA4608" w14:textId="47508AE3" w:rsidR="00CA423E" w:rsidRDefault="00CA423E" w:rsidP="00CA423E">
      <w:pPr>
        <w:pStyle w:val="AssignBody"/>
      </w:pPr>
      <w:r>
        <w:t xml:space="preserve">Each of these stages are correlated with an age period but are only approximate. The stages always happen in the same order and no stage is skipped. Meaning that a child cannot move onto the next before completing the previous stage </w:t>
      </w:r>
      <w:sdt>
        <w:sdtPr>
          <w:id w:val="382680574"/>
          <w:citation/>
        </w:sdtPr>
        <w:sdtEndPr/>
        <w:sdtContent>
          <w:r>
            <w:fldChar w:fldCharType="begin"/>
          </w:r>
          <w:r>
            <w:instrText xml:space="preserve"> CITATION Jea64 \l 2057 </w:instrText>
          </w:r>
          <w:r>
            <w:fldChar w:fldCharType="separate"/>
          </w:r>
          <w:r w:rsidRPr="00CA423E">
            <w:rPr>
              <w:noProof/>
            </w:rPr>
            <w:t>(Piaget, 1964)</w:t>
          </w:r>
          <w:r>
            <w:fldChar w:fldCharType="end"/>
          </w:r>
        </w:sdtContent>
      </w:sdt>
      <w:r>
        <w:t xml:space="preserve">. </w:t>
      </w:r>
      <w:r w:rsidR="00EB0335">
        <w:t>It should also be considered that Piaget based much of his research on studies that he carried out on his own children, meaning that his findings may have possessed bias, and the findings are extremely difficult to generalise. It’s also stated that Piaget’s theory overestimated the ability of adolescence and underestimated infant’s capacity for learning</w:t>
      </w:r>
      <w:r w:rsidR="00B2025E">
        <w:t xml:space="preserve"> </w:t>
      </w:r>
      <w:sdt>
        <w:sdtPr>
          <w:id w:val="415370592"/>
          <w:citation/>
        </w:sdtPr>
        <w:sdtEndPr/>
        <w:sdtContent>
          <w:r w:rsidR="00B2025E">
            <w:fldChar w:fldCharType="begin"/>
          </w:r>
          <w:r w:rsidR="00B2025E">
            <w:instrText xml:space="preserve"> CITATION Bab19 \l 2057 </w:instrText>
          </w:r>
          <w:r w:rsidR="00B2025E">
            <w:fldChar w:fldCharType="separate"/>
          </w:r>
          <w:r w:rsidR="00B2025E" w:rsidRPr="00B2025E">
            <w:rPr>
              <w:noProof/>
            </w:rPr>
            <w:t>(Babakr, et al., 2019)</w:t>
          </w:r>
          <w:r w:rsidR="00B2025E">
            <w:fldChar w:fldCharType="end"/>
          </w:r>
        </w:sdtContent>
      </w:sdt>
      <w:r w:rsidR="00B2025E">
        <w:t>.</w:t>
      </w:r>
    </w:p>
    <w:p w14:paraId="4CBEAD7A" w14:textId="53819BEA" w:rsidR="001E6BA0" w:rsidRDefault="001E6BA0" w:rsidP="001E6BA0">
      <w:pPr>
        <w:pStyle w:val="AssignBody"/>
      </w:pPr>
    </w:p>
    <w:p w14:paraId="2E47477C" w14:textId="485A5ED3" w:rsidR="00B2025E" w:rsidRDefault="00A62319" w:rsidP="001E6BA0">
      <w:pPr>
        <w:pStyle w:val="AssignBody"/>
      </w:pPr>
      <w:r>
        <w:t xml:space="preserve">Thirdly, </w:t>
      </w:r>
      <w:r w:rsidR="003A4B81">
        <w:t xml:space="preserve">is </w:t>
      </w:r>
      <w:r w:rsidR="00CD2A97">
        <w:t xml:space="preserve">Skinner’s </w:t>
      </w:r>
      <w:r>
        <w:t xml:space="preserve">behaviourist theory, which </w:t>
      </w:r>
      <w:r w:rsidR="00AD07AE">
        <w:t xml:space="preserve">developed the theory of </w:t>
      </w:r>
      <w:r w:rsidR="00CD2A97">
        <w:t xml:space="preserve">operant conditioning. This is the belief that our </w:t>
      </w:r>
      <w:r w:rsidR="00356789">
        <w:t xml:space="preserve">behaviours can be conditioned through positive and negative </w:t>
      </w:r>
      <w:r w:rsidR="00356789">
        <w:lastRenderedPageBreak/>
        <w:t xml:space="preserve">reinforcement. Skinner placed a rat inside a box with two buttons, one would produce a pellet of food, the other would produce an electric shock. Eventually the rat learned to only press the button that produced food </w:t>
      </w:r>
      <w:sdt>
        <w:sdtPr>
          <w:id w:val="-628853882"/>
          <w:citation/>
        </w:sdtPr>
        <w:sdtEndPr/>
        <w:sdtContent>
          <w:r w:rsidR="00924E9D">
            <w:fldChar w:fldCharType="begin"/>
          </w:r>
          <w:r w:rsidR="00924E9D">
            <w:instrText xml:space="preserve"> CITATION Sau231 \l 2057 </w:instrText>
          </w:r>
          <w:r w:rsidR="00924E9D">
            <w:fldChar w:fldCharType="separate"/>
          </w:r>
          <w:r w:rsidR="00924E9D" w:rsidRPr="00924E9D">
            <w:rPr>
              <w:noProof/>
            </w:rPr>
            <w:t>(Mcleod, 2023)</w:t>
          </w:r>
          <w:r w:rsidR="00924E9D">
            <w:fldChar w:fldCharType="end"/>
          </w:r>
        </w:sdtContent>
      </w:sdt>
      <w:r w:rsidR="00924E9D">
        <w:t xml:space="preserve">. In relation to Luke, we must consider </w:t>
      </w:r>
      <w:r w:rsidR="00AD07AE">
        <w:t>the ways in which</w:t>
      </w:r>
      <w:r w:rsidR="00924E9D">
        <w:t xml:space="preserve"> he has been conditioned th</w:t>
      </w:r>
      <w:r w:rsidR="003A4B81">
        <w:t>r</w:t>
      </w:r>
      <w:r w:rsidR="00924E9D">
        <w:t xml:space="preserve">ough positive and negative social interactions. Richard Lavoie </w:t>
      </w:r>
      <w:r w:rsidR="00EF08A9">
        <w:t xml:space="preserve">developed the ideology of viewing self-esteem </w:t>
      </w:r>
      <w:r w:rsidR="00106079">
        <w:t>as</w:t>
      </w:r>
      <w:r w:rsidR="00EF08A9">
        <w:t xml:space="preserve"> poker chips, a positive social interaction means the child will gain chips, a negative</w:t>
      </w:r>
      <w:r w:rsidR="00106079">
        <w:t xml:space="preserve"> one</w:t>
      </w:r>
      <w:r w:rsidR="00EF08A9">
        <w:t xml:space="preserve"> means the child will lose chips. He states that “the more chips you have the more likely you are to bet”. This presents the idea that the more positive social interactions </w:t>
      </w:r>
      <w:r w:rsidR="00933D10">
        <w:t xml:space="preserve">(positive reinforcement) </w:t>
      </w:r>
      <w:r w:rsidR="00EF08A9">
        <w:t xml:space="preserve">that a child has the more likely they </w:t>
      </w:r>
      <w:r w:rsidR="00F10EEE">
        <w:t xml:space="preserve">are to engage socially again. </w:t>
      </w:r>
    </w:p>
    <w:p w14:paraId="18D9FE87" w14:textId="77777777" w:rsidR="00AD07AE" w:rsidRDefault="00AD07AE" w:rsidP="001E6BA0">
      <w:pPr>
        <w:pStyle w:val="AssignBody"/>
      </w:pPr>
    </w:p>
    <w:p w14:paraId="4EA25AEC" w14:textId="6354A335" w:rsidR="00106079" w:rsidRDefault="00C03302" w:rsidP="001E6BA0">
      <w:pPr>
        <w:pStyle w:val="AssignBody"/>
      </w:pPr>
      <w:r>
        <w:t xml:space="preserve">According to Luke’s profile he has expressed a great deal of worry over his upcoming transition to secondary school. </w:t>
      </w:r>
      <w:r w:rsidR="00E906FC">
        <w:t xml:space="preserve">Much of his anxiety has been caused about the fact that he needs to make new friends. </w:t>
      </w:r>
      <w:r w:rsidR="00845CCD">
        <w:t xml:space="preserve">Studies suggest that 2 in five pupils fail to reach expected academic progress after their transition to secondary school. </w:t>
      </w:r>
      <w:r w:rsidR="003A4B81">
        <w:t>Studies also suggest that h</w:t>
      </w:r>
      <w:r w:rsidR="00845CCD">
        <w:t xml:space="preserve">aving a sense of belonging has an impact on academic achievement and on the success of a child’s transition. As well as this children with ALN are more likely to feel isolated and vulnerable if they don’t transition smoothly </w:t>
      </w:r>
      <w:sdt>
        <w:sdtPr>
          <w:id w:val="-260995624"/>
          <w:citation/>
        </w:sdtPr>
        <w:sdtEndPr/>
        <w:sdtContent>
          <w:r w:rsidR="00845CCD">
            <w:fldChar w:fldCharType="begin"/>
          </w:r>
          <w:r w:rsidR="00845CCD">
            <w:instrText xml:space="preserve"> CITATION Ann23 \l 2057 </w:instrText>
          </w:r>
          <w:r w:rsidR="00845CCD">
            <w:fldChar w:fldCharType="separate"/>
          </w:r>
          <w:r w:rsidR="00845CCD" w:rsidRPr="00845CCD">
            <w:rPr>
              <w:noProof/>
            </w:rPr>
            <w:t>(Anna Freud National Centre for Children and Families, n.d.)</w:t>
          </w:r>
          <w:r w:rsidR="00845CCD">
            <w:fldChar w:fldCharType="end"/>
          </w:r>
        </w:sdtContent>
      </w:sdt>
      <w:r w:rsidR="00845CCD">
        <w:t xml:space="preserve">. </w:t>
      </w:r>
    </w:p>
    <w:p w14:paraId="05DC2784" w14:textId="69E4AE25" w:rsidR="00883408" w:rsidRDefault="00883408" w:rsidP="001E6BA0">
      <w:pPr>
        <w:pStyle w:val="AssignBody"/>
      </w:pPr>
    </w:p>
    <w:p w14:paraId="04F9AE51" w14:textId="68FB48F9" w:rsidR="00883408" w:rsidRDefault="00883408" w:rsidP="001E6BA0">
      <w:pPr>
        <w:pStyle w:val="AssignBody"/>
      </w:pPr>
      <w:r>
        <w:t>One method that could be incorporated to ease Luke’s transition is the Bridges Transition Model (1991). The model aims to aid transitions in more effective and understandable ways by dividing the transition into three stages. Endings are the first phase of transition</w:t>
      </w:r>
      <w:r w:rsidR="005A3289">
        <w:t>. Luke will have to identify the fact that he will be leaving primary school, and, with the support of our ELSA, learn methods to cope with this. Secondly is the “neutral zone”</w:t>
      </w:r>
      <w:r w:rsidR="009B4FD8">
        <w:t xml:space="preserve">, this could be the summer break before he moves to secondary school, this is the in-between zone and critical psychological changes and patterns </w:t>
      </w:r>
      <w:r w:rsidR="00B86C1A">
        <w:t xml:space="preserve">are </w:t>
      </w:r>
      <w:r w:rsidR="009B4FD8">
        <w:t xml:space="preserve">altered, however it could lead to confusion and distress. Finally, “new beginnings”, a successful transition will make it clear what is expected of Luke, </w:t>
      </w:r>
      <w:r w:rsidR="00B86C1A">
        <w:t xml:space="preserve">and </w:t>
      </w:r>
      <w:r w:rsidR="009B4FD8">
        <w:t xml:space="preserve">how he can contribute </w:t>
      </w:r>
      <w:r w:rsidR="00F61B71">
        <w:t xml:space="preserve">and participate effectively </w:t>
      </w:r>
      <w:sdt>
        <w:sdtPr>
          <w:id w:val="1652329738"/>
          <w:citation/>
        </w:sdtPr>
        <w:sdtEndPr/>
        <w:sdtContent>
          <w:r w:rsidR="00F61B71">
            <w:fldChar w:fldCharType="begin"/>
          </w:r>
          <w:r w:rsidR="00F61B71">
            <w:instrText xml:space="preserve"> CITATION Wil91 \l 2057 </w:instrText>
          </w:r>
          <w:r w:rsidR="00F61B71">
            <w:fldChar w:fldCharType="separate"/>
          </w:r>
          <w:r w:rsidR="00F61B71" w:rsidRPr="00F61B71">
            <w:rPr>
              <w:noProof/>
            </w:rPr>
            <w:t>(Bridges, 1991)</w:t>
          </w:r>
          <w:r w:rsidR="00F61B71">
            <w:fldChar w:fldCharType="end"/>
          </w:r>
        </w:sdtContent>
      </w:sdt>
      <w:r w:rsidR="00F61B71">
        <w:t xml:space="preserve">. </w:t>
      </w:r>
    </w:p>
    <w:p w14:paraId="0404FDE6" w14:textId="4E8D226B" w:rsidR="000438C1" w:rsidRDefault="000438C1" w:rsidP="001E6BA0">
      <w:pPr>
        <w:pStyle w:val="AssignBody"/>
      </w:pPr>
    </w:p>
    <w:p w14:paraId="176E2FC0" w14:textId="3F0E0FC6" w:rsidR="000438C1" w:rsidRDefault="000438C1" w:rsidP="001E6BA0">
      <w:pPr>
        <w:pStyle w:val="AssignBody"/>
      </w:pPr>
      <w:r>
        <w:t>An example of good practice in relation to supporting ALN students with transitions comes from George Street Primary School. The school create enhanced transition plans for vulnerable pupils throughout the school and beyond. Each transition begins with an initial meeting using a person-centred planning approach, which includes all stakeholders surrounding the transition.</w:t>
      </w:r>
      <w:r w:rsidR="000E020F">
        <w:t xml:space="preserve"> This has resulted in positive relationships between the new teachers and the child, as well as understanding the arrangements in place for them. This has meant that children settle into their new school without the interruptions and adjustment that transitions bring </w:t>
      </w:r>
      <w:sdt>
        <w:sdtPr>
          <w:id w:val="-1019547584"/>
          <w:citation/>
        </w:sdtPr>
        <w:sdtEndPr/>
        <w:sdtContent>
          <w:r w:rsidR="000E020F">
            <w:fldChar w:fldCharType="begin"/>
          </w:r>
          <w:r w:rsidR="000E020F">
            <w:instrText xml:space="preserve"> CITATION EST191 \l 2057 </w:instrText>
          </w:r>
          <w:r w:rsidR="000E020F">
            <w:fldChar w:fldCharType="separate"/>
          </w:r>
          <w:r w:rsidR="000E020F" w:rsidRPr="000E020F">
            <w:rPr>
              <w:noProof/>
            </w:rPr>
            <w:t>(ESTYN, 2019)</w:t>
          </w:r>
          <w:r w:rsidR="000E020F">
            <w:fldChar w:fldCharType="end"/>
          </w:r>
        </w:sdtContent>
      </w:sdt>
      <w:r w:rsidR="000E020F">
        <w:t xml:space="preserve">. </w:t>
      </w:r>
      <w:r w:rsidR="00296D36">
        <w:t xml:space="preserve">A second example of good practice comes from </w:t>
      </w:r>
      <w:r w:rsidR="00296D36">
        <w:lastRenderedPageBreak/>
        <w:t>Dyffryn Aman</w:t>
      </w:r>
      <w:r w:rsidR="00B01028">
        <w:t xml:space="preserve"> Comprehensive school who developed their own transition scheme. During the scheme, every pupil has an individual profile produced, which allows for appropriate support and intervention to be provided. As well as visits, taster sessions and workshops provided during years 5 and 6, and current pupils are used as school ambassadors </w:t>
      </w:r>
      <w:r w:rsidR="005D0E0D">
        <w:t xml:space="preserve">and share their experiences and provide advice. Subsequently Ysgol Dyffryn Aman possesses a strong ethos of belonging, </w:t>
      </w:r>
      <w:r w:rsidR="00F22E95">
        <w:t>pupils’</w:t>
      </w:r>
      <w:r w:rsidR="005D0E0D">
        <w:t xml:space="preserve"> wellbeing and attitudes towards learning are extremely strong and pupils possess extremely high levels of perseverance </w:t>
      </w:r>
      <w:sdt>
        <w:sdtPr>
          <w:id w:val="886069977"/>
          <w:citation/>
        </w:sdtPr>
        <w:sdtEndPr/>
        <w:sdtContent>
          <w:r w:rsidR="005D0E0D">
            <w:fldChar w:fldCharType="begin"/>
          </w:r>
          <w:r w:rsidR="005D0E0D">
            <w:instrText xml:space="preserve"> CITATION EST20 \l 2057 </w:instrText>
          </w:r>
          <w:r w:rsidR="005D0E0D">
            <w:fldChar w:fldCharType="separate"/>
          </w:r>
          <w:r w:rsidR="005D0E0D" w:rsidRPr="005D0E0D">
            <w:rPr>
              <w:noProof/>
            </w:rPr>
            <w:t>(ESTYN, 2020)</w:t>
          </w:r>
          <w:r w:rsidR="005D0E0D">
            <w:fldChar w:fldCharType="end"/>
          </w:r>
        </w:sdtContent>
      </w:sdt>
      <w:r w:rsidR="005D0E0D">
        <w:t xml:space="preserve">. </w:t>
      </w:r>
    </w:p>
    <w:p w14:paraId="1980079B" w14:textId="0D83AEDD" w:rsidR="00F22E95" w:rsidRDefault="00F22E95" w:rsidP="001E6BA0">
      <w:pPr>
        <w:pStyle w:val="AssignBody"/>
      </w:pPr>
    </w:p>
    <w:p w14:paraId="0FD80212" w14:textId="0C1357C9" w:rsidR="00F22E95" w:rsidRDefault="001666ED" w:rsidP="001E6BA0">
      <w:pPr>
        <w:pStyle w:val="AssignBody"/>
      </w:pPr>
      <w:r>
        <w:t>In order to ensure the further accuracy and relevance of the support for Luke we must gain understanding into why it is important for this provision to be provided</w:t>
      </w:r>
      <w:r w:rsidR="00E46D47">
        <w:t xml:space="preserve">. </w:t>
      </w:r>
      <w:r w:rsidR="00BA0900">
        <w:t>Research indicates that 74% of autistic parents said that their child’s school place did not meet their needs. This is increasingly worrying as this number has almost doubled since 2017</w:t>
      </w:r>
      <w:r w:rsidR="00E02953">
        <w:t xml:space="preserve"> </w:t>
      </w:r>
      <w:sdt>
        <w:sdtPr>
          <w:id w:val="995304636"/>
          <w:citation/>
        </w:sdtPr>
        <w:sdtEndPr/>
        <w:sdtContent>
          <w:r w:rsidR="00E02953">
            <w:fldChar w:fldCharType="begin"/>
          </w:r>
          <w:r w:rsidR="00E02953">
            <w:instrText xml:space="preserve"> CITATION Nat21 \l 2057 </w:instrText>
          </w:r>
          <w:r w:rsidR="00E02953">
            <w:fldChar w:fldCharType="separate"/>
          </w:r>
          <w:r w:rsidR="00E02953" w:rsidRPr="00E02953">
            <w:rPr>
              <w:noProof/>
            </w:rPr>
            <w:t>(National Autistic Society , 2021)</w:t>
          </w:r>
          <w:r w:rsidR="00E02953">
            <w:fldChar w:fldCharType="end"/>
          </w:r>
        </w:sdtContent>
      </w:sdt>
      <w:r w:rsidR="00BA0900">
        <w:t xml:space="preserve">. This may have been caused </w:t>
      </w:r>
      <w:r w:rsidR="00E02953">
        <w:t xml:space="preserve">by financial difficulties in the education sector, as well as this, the impact of the covid 19 pandemic must also be considered as students were forced to isolate at home, and so it created increasing difficulties when trying to provide provision for those students. </w:t>
      </w:r>
      <w:r w:rsidR="00DA6241">
        <w:t>Further</w:t>
      </w:r>
      <w:r w:rsidR="003D2489">
        <w:t xml:space="preserve"> statistics</w:t>
      </w:r>
      <w:r w:rsidR="00DA6241">
        <w:t xml:space="preserve"> cause more areas for concern as 44% feel their child’s ALN needs are </w:t>
      </w:r>
      <w:r w:rsidR="00B86C1A">
        <w:t xml:space="preserve">not </w:t>
      </w:r>
      <w:r w:rsidR="00DA6241">
        <w:t>met at all, as well as the fact that less than half of autistic children are happy in school</w:t>
      </w:r>
      <w:r w:rsidR="00CB7B17">
        <w:t xml:space="preserve"> (National Autistic Society, 2021)</w:t>
      </w:r>
      <w:r w:rsidR="00DA6241">
        <w:t>. This highlights the further</w:t>
      </w:r>
      <w:r w:rsidR="00A13D3E">
        <w:t xml:space="preserve"> need for ELSA support as ELSAs can make pupils feel listened to and supported, help children see the positives in solutions as well as take part in fun activities together </w:t>
      </w:r>
      <w:sdt>
        <w:sdtPr>
          <w:id w:val="717547573"/>
          <w:citation/>
        </w:sdtPr>
        <w:sdtEndPr/>
        <w:sdtContent>
          <w:r w:rsidR="00A13D3E">
            <w:fldChar w:fldCharType="begin"/>
          </w:r>
          <w:r w:rsidR="00A13D3E">
            <w:instrText xml:space="preserve"> CITATION Por23 \l 2057 </w:instrText>
          </w:r>
          <w:r w:rsidR="00A13D3E">
            <w:fldChar w:fldCharType="separate"/>
          </w:r>
          <w:r w:rsidR="00A13D3E" w:rsidRPr="00A13D3E">
            <w:rPr>
              <w:noProof/>
            </w:rPr>
            <w:t>(Portsmouth Council, 2023)</w:t>
          </w:r>
          <w:r w:rsidR="00A13D3E">
            <w:fldChar w:fldCharType="end"/>
          </w:r>
        </w:sdtContent>
      </w:sdt>
      <w:r w:rsidR="00A13D3E">
        <w:t xml:space="preserve">. All of these benefits will hopefully </w:t>
      </w:r>
      <w:r w:rsidR="00CB7B17">
        <w:t>improve Luke</w:t>
      </w:r>
      <w:r w:rsidR="00B86C1A">
        <w:t xml:space="preserve"> </w:t>
      </w:r>
      <w:r w:rsidR="00CB7B17">
        <w:t xml:space="preserve">and other Autistic children’s well-being. Furthermore, seven in ten autistic children said school would be better if more teachers understood autism. </w:t>
      </w:r>
      <w:r w:rsidR="009E4DC5">
        <w:t>This statistic</w:t>
      </w:r>
      <w:r w:rsidR="00CB7B17">
        <w:t xml:space="preserve"> </w:t>
      </w:r>
      <w:r w:rsidR="009E4DC5">
        <w:t xml:space="preserve">provides further support for the implementation of ELSA, as this would mean there would be a qualified, and trained </w:t>
      </w:r>
      <w:r w:rsidR="002F4911">
        <w:t xml:space="preserve">practitioner </w:t>
      </w:r>
      <w:r w:rsidR="009E4DC5">
        <w:t xml:space="preserve">in the school at all times. </w:t>
      </w:r>
    </w:p>
    <w:p w14:paraId="2366959E" w14:textId="75AC01A7" w:rsidR="00643217" w:rsidRDefault="00643217" w:rsidP="001E6BA0">
      <w:pPr>
        <w:pStyle w:val="AssignBody"/>
      </w:pPr>
    </w:p>
    <w:p w14:paraId="62C85F5F" w14:textId="2B1AB775" w:rsidR="00643217" w:rsidRDefault="006D6CE5" w:rsidP="001E6BA0">
      <w:pPr>
        <w:pStyle w:val="AssignBody"/>
      </w:pPr>
      <w:r>
        <w:t xml:space="preserve">The reasoning behind the development of Luke’s social and emotional skills must also be considered. </w:t>
      </w:r>
      <w:r w:rsidR="008B25D5">
        <w:t xml:space="preserve">Research indicates that 20% of reception teachers thought that at least half of their class had problems with social skills </w:t>
      </w:r>
      <w:sdt>
        <w:sdtPr>
          <w:id w:val="-2018221504"/>
          <w:citation/>
        </w:sdtPr>
        <w:sdtEndPr/>
        <w:sdtContent>
          <w:r w:rsidR="008B25D5">
            <w:fldChar w:fldCharType="begin"/>
          </w:r>
          <w:r w:rsidR="008B25D5">
            <w:instrText xml:space="preserve"> CITATION Rim00 \l 2057 </w:instrText>
          </w:r>
          <w:r w:rsidR="008B25D5">
            <w:fldChar w:fldCharType="separate"/>
          </w:r>
          <w:r w:rsidR="008B25D5" w:rsidRPr="008B25D5">
            <w:rPr>
              <w:noProof/>
            </w:rPr>
            <w:t>(Rimm-Kaufman, et al., 2000)</w:t>
          </w:r>
          <w:r w:rsidR="008B25D5">
            <w:fldChar w:fldCharType="end"/>
          </w:r>
        </w:sdtContent>
      </w:sdt>
      <w:r w:rsidR="008B25D5">
        <w:t>.</w:t>
      </w:r>
      <w:r w:rsidR="00973C0E">
        <w:t xml:space="preserve"> What is increasingly worrying is that Rimm-Kaufman’s work was carried out in </w:t>
      </w:r>
      <w:r w:rsidR="00C43E6C">
        <w:t>2000 and</w:t>
      </w:r>
      <w:r w:rsidR="00973C0E">
        <w:t xml:space="preserve"> does not consider the impact of the covid-19 pandemic, which evidence has suggested </w:t>
      </w:r>
      <w:r w:rsidR="00012B5B">
        <w:t>has had an adverse</w:t>
      </w:r>
      <w:r w:rsidR="002F4911">
        <w:t xml:space="preserve"> impact</w:t>
      </w:r>
      <w:r w:rsidR="00012B5B">
        <w:t xml:space="preserve"> on primary school students’ </w:t>
      </w:r>
      <w:r w:rsidR="00C43E6C">
        <w:t>social skills</w:t>
      </w:r>
      <w:r w:rsidR="008A179C">
        <w:t>, meaning that these findings could have worsened since the study was carried out.</w:t>
      </w:r>
      <w:r w:rsidR="00C43E6C">
        <w:t xml:space="preserve"> The social and emotional</w:t>
      </w:r>
      <w:r w:rsidR="008A179C">
        <w:t xml:space="preserve"> development</w:t>
      </w:r>
      <w:r w:rsidR="00C43E6C">
        <w:t xml:space="preserve"> can promote the</w:t>
      </w:r>
      <w:r w:rsidR="008A179C">
        <w:t xml:space="preserve"> attainment of skills which </w:t>
      </w:r>
      <w:r w:rsidR="00C43E6C">
        <w:t>are needed for school success, and subsequently be useful tool</w:t>
      </w:r>
      <w:r w:rsidR="002200D4">
        <w:t xml:space="preserve">s in dealing with transitions. On the contrary, a lack of these skills can create skills deficits that can be detrimental to school success and harm the students’ well-being </w:t>
      </w:r>
      <w:sdt>
        <w:sdtPr>
          <w:id w:val="365721971"/>
          <w:citation/>
        </w:sdtPr>
        <w:sdtEndPr/>
        <w:sdtContent>
          <w:r w:rsidR="002200D4">
            <w:fldChar w:fldCharType="begin"/>
          </w:r>
          <w:r w:rsidR="002200D4">
            <w:instrText xml:space="preserve">CITATION Kat11 \l 2057 </w:instrText>
          </w:r>
          <w:r w:rsidR="002200D4">
            <w:fldChar w:fldCharType="separate"/>
          </w:r>
          <w:r w:rsidR="002200D4" w:rsidRPr="002200D4">
            <w:rPr>
              <w:noProof/>
            </w:rPr>
            <w:t>(Whitted, 2011)</w:t>
          </w:r>
          <w:r w:rsidR="002200D4">
            <w:fldChar w:fldCharType="end"/>
          </w:r>
        </w:sdtContent>
      </w:sdt>
      <w:r w:rsidR="002200D4">
        <w:t>.</w:t>
      </w:r>
    </w:p>
    <w:p w14:paraId="26FBC18C" w14:textId="233CDB39" w:rsidR="00D60FF6" w:rsidRDefault="00D60FF6" w:rsidP="001E6BA0">
      <w:pPr>
        <w:pStyle w:val="AssignBody"/>
      </w:pPr>
    </w:p>
    <w:p w14:paraId="70B2D87F" w14:textId="6E042C09" w:rsidR="00D60FF6" w:rsidRDefault="00ED3B1D" w:rsidP="001E6BA0">
      <w:pPr>
        <w:pStyle w:val="AssignBody"/>
      </w:pPr>
      <w:r>
        <w:lastRenderedPageBreak/>
        <w:t>Having considered the possible difficulties that children with ASC face in mainstream education, the impact that providing effective provision to these students</w:t>
      </w:r>
      <w:r w:rsidR="00D35AE4">
        <w:t xml:space="preserve"> on the education system</w:t>
      </w:r>
      <w:r>
        <w:t xml:space="preserve"> should also be considered</w:t>
      </w:r>
      <w:r w:rsidR="00D35AE4">
        <w:t xml:space="preserve">. </w:t>
      </w:r>
      <w:r w:rsidR="00961A9F">
        <w:t xml:space="preserve">Teachers who took part in a longitudinal study suggested that </w:t>
      </w:r>
      <w:r w:rsidR="005A37CA">
        <w:t>they needed to be provided with effective training, provided with specialised technology, and be provided</w:t>
      </w:r>
      <w:r w:rsidR="002F4911">
        <w:t xml:space="preserve"> with</w:t>
      </w:r>
      <w:r w:rsidR="005A37CA">
        <w:t xml:space="preserve"> opportunities to collaborate with special education colleagues, in order to provide the proper support for ASC students </w:t>
      </w:r>
      <w:sdt>
        <w:sdtPr>
          <w:id w:val="681014162"/>
          <w:citation/>
        </w:sdtPr>
        <w:sdtEndPr/>
        <w:sdtContent>
          <w:r w:rsidR="005A37CA">
            <w:fldChar w:fldCharType="begin"/>
          </w:r>
          <w:r w:rsidR="005A37CA">
            <w:instrText xml:space="preserve"> CITATION Moh22 \l 2057 </w:instrText>
          </w:r>
          <w:r w:rsidR="005A37CA">
            <w:fldChar w:fldCharType="separate"/>
          </w:r>
          <w:r w:rsidR="005A37CA" w:rsidRPr="005A37CA">
            <w:rPr>
              <w:noProof/>
            </w:rPr>
            <w:t>(Jaffal, 2022)</w:t>
          </w:r>
          <w:r w:rsidR="005A37CA">
            <w:fldChar w:fldCharType="end"/>
          </w:r>
        </w:sdtContent>
      </w:sdt>
      <w:r w:rsidR="005A37CA">
        <w:t xml:space="preserve">. </w:t>
      </w:r>
      <w:r w:rsidR="009F0E0C">
        <w:t>The small size of the study group means that it is not possible to wholeheartedly generalise the findings of the study to the wider population of teachers</w:t>
      </w:r>
      <w:r w:rsidR="002B6BFF">
        <w:t>,</w:t>
      </w:r>
      <w:r w:rsidR="009F0E0C">
        <w:t xml:space="preserve"> </w:t>
      </w:r>
      <w:r w:rsidR="002B6BFF">
        <w:t>a</w:t>
      </w:r>
      <w:r w:rsidR="009F0E0C">
        <w:t>s only four female teachers were interviewed</w:t>
      </w:r>
      <w:r w:rsidR="002B6BFF">
        <w:t xml:space="preserve">, furthermore, the interviews all took place in private schools. This produces </w:t>
      </w:r>
      <w:r w:rsidR="00F95C06">
        <w:t xml:space="preserve">reliability issues since private schools operate under different funding restrictions, all of which impact the views of teachers with regard to the inclusion of ASC children in the classroom. </w:t>
      </w:r>
      <w:r w:rsidR="005C535D">
        <w:t>Nevertheless,</w:t>
      </w:r>
      <w:r w:rsidR="0049292F">
        <w:t xml:space="preserve"> further studies support the findings of Jaffal, stating that </w:t>
      </w:r>
      <w:r w:rsidR="0064021E">
        <w:t xml:space="preserve">most teachers did not </w:t>
      </w:r>
      <w:r w:rsidR="00DD4938">
        <w:t xml:space="preserve">receive any special needs education training, and do not feel qualified to teach children with ALN </w:t>
      </w:r>
      <w:sdt>
        <w:sdtPr>
          <w:id w:val="384303979"/>
          <w:citation/>
        </w:sdtPr>
        <w:sdtEndPr/>
        <w:sdtContent>
          <w:r w:rsidR="00DD4938">
            <w:fldChar w:fldCharType="begin"/>
          </w:r>
          <w:r w:rsidR="00DD4938">
            <w:instrText xml:space="preserve"> CITATION Udo14 \l 2057 </w:instrText>
          </w:r>
          <w:r w:rsidR="00DD4938">
            <w:fldChar w:fldCharType="separate"/>
          </w:r>
          <w:r w:rsidR="00DD4938" w:rsidRPr="00DD4938">
            <w:rPr>
              <w:noProof/>
            </w:rPr>
            <w:t>(Udoba, 2014)</w:t>
          </w:r>
          <w:r w:rsidR="00DD4938">
            <w:fldChar w:fldCharType="end"/>
          </w:r>
        </w:sdtContent>
      </w:sdt>
      <w:r w:rsidR="00DD4938">
        <w:t xml:space="preserve">. </w:t>
      </w:r>
    </w:p>
    <w:p w14:paraId="24A613A0" w14:textId="4E7FB71A" w:rsidR="00643217" w:rsidRDefault="00643217" w:rsidP="001E6BA0">
      <w:pPr>
        <w:pStyle w:val="AssignBody"/>
      </w:pPr>
    </w:p>
    <w:p w14:paraId="4FB5C87F" w14:textId="610CB2AC" w:rsidR="00CD0988" w:rsidRDefault="00EF0E25" w:rsidP="001E6BA0">
      <w:pPr>
        <w:pStyle w:val="AssignBody"/>
      </w:pPr>
      <w:r>
        <w:t xml:space="preserve">As </w:t>
      </w:r>
      <w:r w:rsidR="00851A10">
        <w:t xml:space="preserve">already </w:t>
      </w:r>
      <w:r w:rsidR="00B217C2">
        <w:t>mentioned,</w:t>
      </w:r>
      <w:r w:rsidR="00851A10">
        <w:t xml:space="preserve"> the method of support for Luke will be the implementation of ELSA with the aim of developing his social and emotional skills.</w:t>
      </w:r>
      <w:r w:rsidR="003701F0">
        <w:t xml:space="preserve"> </w:t>
      </w:r>
      <w:r w:rsidR="00B217C2">
        <w:t xml:space="preserve">Emotional Literacy Support </w:t>
      </w:r>
      <w:r w:rsidR="00D941E8">
        <w:t>Assistants</w:t>
      </w:r>
      <w:r w:rsidR="00B217C2">
        <w:t xml:space="preserve"> </w:t>
      </w:r>
      <w:r w:rsidR="00D941E8">
        <w:t>are practitioners who have completed 6 full days of training in everything from emotional literacy and active listening. In order to guarantee the continuation of effective practice</w:t>
      </w:r>
      <w:r w:rsidR="00467B58">
        <w:t>, and to keep the title of being an ELSA, educational psychologists will supervise regularly, and opportunities</w:t>
      </w:r>
      <w:r w:rsidR="002F4911">
        <w:t xml:space="preserve"> are offered</w:t>
      </w:r>
      <w:r w:rsidR="00467B58">
        <w:t xml:space="preserve"> for concerns that the ELSA may have to be raised</w:t>
      </w:r>
      <w:r w:rsidR="002F4911">
        <w:t xml:space="preserve"> as well as to request advice and support</w:t>
      </w:r>
      <w:r w:rsidR="0061357A">
        <w:t xml:space="preserve">. </w:t>
      </w:r>
      <w:r w:rsidR="009779CB">
        <w:t xml:space="preserve">Key to the success of ELSA is that they are able to create strong relationships with the </w:t>
      </w:r>
      <w:r w:rsidR="00C30143">
        <w:t xml:space="preserve">target child, that they are understanding to the barriers that children may face. Important to understand is that ELSAs aim to support </w:t>
      </w:r>
      <w:r w:rsidR="009B5FB0">
        <w:t>children and</w:t>
      </w:r>
      <w:r w:rsidR="00C30143">
        <w:t xml:space="preserve"> provide them with the tools needed to </w:t>
      </w:r>
      <w:r w:rsidR="009B5FB0">
        <w:t xml:space="preserve">find their own solutions. The aim is to help children reach their potential socially, emotionally, and academically </w:t>
      </w:r>
      <w:sdt>
        <w:sdtPr>
          <w:id w:val="-1654440530"/>
          <w:citation/>
        </w:sdtPr>
        <w:sdtEndPr/>
        <w:sdtContent>
          <w:r w:rsidR="009B5FB0">
            <w:fldChar w:fldCharType="begin"/>
          </w:r>
          <w:r w:rsidR="009B5FB0">
            <w:instrText xml:space="preserve"> CITATION ELS231 \l 2057 </w:instrText>
          </w:r>
          <w:r w:rsidR="009B5FB0">
            <w:fldChar w:fldCharType="separate"/>
          </w:r>
          <w:r w:rsidR="009B5FB0" w:rsidRPr="009B5FB0">
            <w:rPr>
              <w:noProof/>
            </w:rPr>
            <w:t>(ELSAsupport, n.d.)</w:t>
          </w:r>
          <w:r w:rsidR="009B5FB0">
            <w:fldChar w:fldCharType="end"/>
          </w:r>
        </w:sdtContent>
      </w:sdt>
      <w:r w:rsidR="00CD0988">
        <w:t>.</w:t>
      </w:r>
    </w:p>
    <w:p w14:paraId="6E9247F1" w14:textId="69D28F14" w:rsidR="00CD0988" w:rsidRDefault="00CD0988" w:rsidP="001E6BA0">
      <w:pPr>
        <w:pStyle w:val="AssignBody"/>
      </w:pPr>
    </w:p>
    <w:p w14:paraId="2567119A" w14:textId="73FB2EA4" w:rsidR="0020221D" w:rsidRDefault="00CD0988" w:rsidP="001E6BA0">
      <w:pPr>
        <w:pStyle w:val="AssignBody"/>
      </w:pPr>
      <w:r>
        <w:t xml:space="preserve">The reasoning behind the selection of ELSA was </w:t>
      </w:r>
      <w:r w:rsidR="006B1CE5">
        <w:t xml:space="preserve">due to </w:t>
      </w:r>
      <w:r>
        <w:t>the writer’s own experiences and observations of its successful implementation during the second Professional Teaching Experience</w:t>
      </w:r>
      <w:r w:rsidR="00D33251">
        <w:t xml:space="preserve"> (PTE2). During time at the school the writer </w:t>
      </w:r>
      <w:r w:rsidR="002658BA">
        <w:t>observed one student who seemed very reserved and showed a lack of confidence. As a result, their academic scores regressed, and the decision was made for them to have weekly ELSA sessions. Within the writers’ time</w:t>
      </w:r>
      <w:r w:rsidR="00F0520A">
        <w:t xml:space="preserve"> at the school. The students showed great improvements in their social skills, was more confident in speaking to new people and showed great emotional development. Every morning, </w:t>
      </w:r>
      <w:r w:rsidR="00165E95">
        <w:t xml:space="preserve">students in the class would use a traffic light system to rate their well-being and how they were feeling that day. The focus students feedback went from being red or yellow (low to moderate well-being) to green and yellow (high to moderate well-being) within </w:t>
      </w:r>
      <w:r w:rsidR="00165E95">
        <w:lastRenderedPageBreak/>
        <w:t xml:space="preserve">an </w:t>
      </w:r>
      <w:r w:rsidR="005B7BEB">
        <w:t>eight-week</w:t>
      </w:r>
      <w:r w:rsidR="00165E95">
        <w:t xml:space="preserve"> period.</w:t>
      </w:r>
      <w:r w:rsidR="005B7BEB">
        <w:t xml:space="preserve"> </w:t>
      </w:r>
      <w:r w:rsidR="0025411F">
        <w:t xml:space="preserve">Based on the writer’s experiences and advice from the ELSA scheme itself, to </w:t>
      </w:r>
      <w:r w:rsidR="005B7BEB">
        <w:t>ensure the schemes</w:t>
      </w:r>
      <w:r w:rsidR="00AA7488">
        <w:t>’</w:t>
      </w:r>
      <w:r w:rsidR="005B7BEB">
        <w:t xml:space="preserve"> success</w:t>
      </w:r>
      <w:r w:rsidR="00AA7488">
        <w:t xml:space="preserve"> the schools should guarantee that ELSA aren’t overwhelmed with the </w:t>
      </w:r>
      <w:r w:rsidR="00015D5A">
        <w:t>number</w:t>
      </w:r>
      <w:r w:rsidR="00AA7488">
        <w:t xml:space="preserve"> of children they work with, </w:t>
      </w:r>
      <w:r w:rsidR="004A2386">
        <w:t xml:space="preserve">they are provided with a consistent and private space for them to work, these </w:t>
      </w:r>
      <w:r w:rsidR="00885092">
        <w:t>s</w:t>
      </w:r>
      <w:r w:rsidR="004A2386">
        <w:t>paces provide familiar areas for students to deregulate and feel comfortable.</w:t>
      </w:r>
    </w:p>
    <w:p w14:paraId="43AC8776" w14:textId="680C4F3E" w:rsidR="000D0EA3" w:rsidRDefault="000D0EA3" w:rsidP="001E6BA0">
      <w:pPr>
        <w:pStyle w:val="AssignBody"/>
      </w:pPr>
    </w:p>
    <w:p w14:paraId="3B48F629" w14:textId="5FF5784B" w:rsidR="002F3A8D" w:rsidRDefault="002F3A8D" w:rsidP="001E6BA0">
      <w:pPr>
        <w:pStyle w:val="AssignBody"/>
      </w:pPr>
      <w:r>
        <w:t>According to studies</w:t>
      </w:r>
      <w:r w:rsidR="00D8093E">
        <w:t>, following the implementation of ELSA teachers were able to identify a measurable and significant improvement in students’ emotional literacy.</w:t>
      </w:r>
      <w:r w:rsidR="00514012">
        <w:t xml:space="preserve"> Furthermore, qualitative data produced by ELSAs identified key themes </w:t>
      </w:r>
      <w:r w:rsidR="00E40C68">
        <w:t xml:space="preserve">and areas of improvement that were observed. These were </w:t>
      </w:r>
      <w:r w:rsidR="00C03B5A">
        <w:t>social</w:t>
      </w:r>
      <w:r w:rsidR="00E40C68">
        <w:t xml:space="preserve"> behaviour and friendships, self-esteem and self-awareness, social and emotional confidence, behaviour and learning and concentration </w:t>
      </w:r>
      <w:sdt>
        <w:sdtPr>
          <w:id w:val="-508757217"/>
          <w:citation/>
        </w:sdtPr>
        <w:sdtEndPr/>
        <w:sdtContent>
          <w:r w:rsidR="00E40C68">
            <w:fldChar w:fldCharType="begin"/>
          </w:r>
          <w:r w:rsidR="00E40C68">
            <w:instrText xml:space="preserve"> CITATION Man11 \l 2057 </w:instrText>
          </w:r>
          <w:r w:rsidR="00E40C68">
            <w:fldChar w:fldCharType="separate"/>
          </w:r>
          <w:r w:rsidR="00E40C68" w:rsidRPr="00E40C68">
            <w:rPr>
              <w:noProof/>
            </w:rPr>
            <w:t>(Mann &amp; Russell, 2011)</w:t>
          </w:r>
          <w:r w:rsidR="00E40C68">
            <w:fldChar w:fldCharType="end"/>
          </w:r>
        </w:sdtContent>
      </w:sdt>
      <w:r w:rsidR="00E40C68">
        <w:t xml:space="preserve">. However, we should consider the </w:t>
      </w:r>
      <w:r w:rsidR="004E4DD1">
        <w:t>impact that confirmation bias could have on these findings, as the</w:t>
      </w:r>
      <w:r w:rsidR="00C03B5A">
        <w:t xml:space="preserve"> themes identified were all from the point of view of the ELSA, who would have been looking for the positive impacts of their work. </w:t>
      </w:r>
      <w:r w:rsidR="00E63893">
        <w:t xml:space="preserve">Further evidence supporting the implementation of ELSA is also provided by Burton et al. (2010). </w:t>
      </w:r>
      <w:r w:rsidR="00321642">
        <w:t xml:space="preserve">Substantial improvements were made in behaviour, </w:t>
      </w:r>
      <w:r w:rsidR="00505895">
        <w:t>hyperactivity,</w:t>
      </w:r>
      <w:r w:rsidR="00321642">
        <w:t xml:space="preserve"> and peer problems, and in the measurement of emotional literacy, improvements were made in empathy, self-awareness, self-regulation and social skills, all behaviours which we aim to develop in Luke </w:t>
      </w:r>
      <w:sdt>
        <w:sdtPr>
          <w:id w:val="-1296521864"/>
          <w:citation/>
        </w:sdtPr>
        <w:sdtEndPr/>
        <w:sdtContent>
          <w:r w:rsidR="00321642">
            <w:fldChar w:fldCharType="begin"/>
          </w:r>
          <w:r w:rsidR="00321642">
            <w:instrText xml:space="preserve"> CITATION Bur10 \l 2057 </w:instrText>
          </w:r>
          <w:r w:rsidR="00321642">
            <w:fldChar w:fldCharType="separate"/>
          </w:r>
          <w:r w:rsidR="00321642" w:rsidRPr="00321642">
            <w:rPr>
              <w:noProof/>
            </w:rPr>
            <w:t>(Burton, et al., 2010)</w:t>
          </w:r>
          <w:r w:rsidR="00321642">
            <w:fldChar w:fldCharType="end"/>
          </w:r>
        </w:sdtContent>
      </w:sdt>
      <w:r w:rsidR="00321642">
        <w:t xml:space="preserve">. </w:t>
      </w:r>
    </w:p>
    <w:p w14:paraId="6714BCB8" w14:textId="2198D921" w:rsidR="00254250" w:rsidRDefault="00254250" w:rsidP="001E6BA0">
      <w:pPr>
        <w:pStyle w:val="AssignBody"/>
      </w:pPr>
    </w:p>
    <w:p w14:paraId="78DA4E61" w14:textId="26520A5C" w:rsidR="00505895" w:rsidRDefault="00254250" w:rsidP="001E6BA0">
      <w:pPr>
        <w:pStyle w:val="AssignBody"/>
      </w:pPr>
      <w:r>
        <w:t>Having considered the positive impact that ELSAs have on children ‘s development certain limitations need to be considered in order</w:t>
      </w:r>
      <w:r w:rsidR="00003EA3">
        <w:t xml:space="preserve"> to conclusively agree on the effectiveness of ELSA as a strategy for Luke’s development. In a report it was stated that in order to guarantee the success of ELSA, it is important to allow opportunities for </w:t>
      </w:r>
      <w:r w:rsidR="00DA055C">
        <w:t xml:space="preserve">student voice to be heard and for the views of children accessing the intervention to be understood and considered </w:t>
      </w:r>
      <w:sdt>
        <w:sdtPr>
          <w:id w:val="1756011624"/>
          <w:citation/>
        </w:sdtPr>
        <w:sdtEndPr/>
        <w:sdtContent>
          <w:r w:rsidR="00DA055C">
            <w:fldChar w:fldCharType="begin"/>
          </w:r>
          <w:r w:rsidR="00DA055C">
            <w:instrText xml:space="preserve">CITATION Swi20 \l 2057 </w:instrText>
          </w:r>
          <w:r w:rsidR="00DA055C">
            <w:fldChar w:fldCharType="separate"/>
          </w:r>
          <w:r w:rsidR="00DA055C" w:rsidRPr="00DA055C">
            <w:rPr>
              <w:noProof/>
            </w:rPr>
            <w:t>(Swindon Educational Psychology Service , 2020)</w:t>
          </w:r>
          <w:r w:rsidR="00DA055C">
            <w:fldChar w:fldCharType="end"/>
          </w:r>
        </w:sdtContent>
      </w:sdt>
      <w:r w:rsidR="00DA055C">
        <w:t xml:space="preserve">. </w:t>
      </w:r>
      <w:r w:rsidR="00F70ECC">
        <w:t xml:space="preserve">A second area of consideration comes from the supporting evidence of ELSA. The majority of evidence is qualitative </w:t>
      </w:r>
      <w:r w:rsidR="0003017E">
        <w:t xml:space="preserve">data which can be subjective </w:t>
      </w:r>
      <w:r w:rsidR="0025411F">
        <w:t>could also l</w:t>
      </w:r>
      <w:r w:rsidR="0003017E">
        <w:t xml:space="preserve">eave itself open to bias and relies on the investigator’s interpretation. Much of the quantitative data that </w:t>
      </w:r>
      <w:r w:rsidR="004A663D">
        <w:t xml:space="preserve">has been produced, in support of the intervention has come from sources that are also subject to </w:t>
      </w:r>
      <w:r w:rsidR="0025411F">
        <w:t>interpretation</w:t>
      </w:r>
      <w:r w:rsidR="004A663D">
        <w:t>, such as questionnaires and interviews. Third to consider is that students will need to be removed from the classroom</w:t>
      </w:r>
      <w:r w:rsidR="00D213C1">
        <w:t xml:space="preserve"> to partake in the intervention. This is an area of weakness as the education system aims to make sure that our classrooms are as inclusive as possible. If we exclude students for intervention this may have an adverse effect on Luke, as it could create embarrassment </w:t>
      </w:r>
      <w:r w:rsidR="007809C3">
        <w:t xml:space="preserve">and time out of class could have a further negative </w:t>
      </w:r>
      <w:r w:rsidR="0025411F">
        <w:t xml:space="preserve">impact </w:t>
      </w:r>
      <w:r w:rsidR="007809C3">
        <w:t xml:space="preserve">on academic attainment. </w:t>
      </w:r>
    </w:p>
    <w:p w14:paraId="02BE1E86" w14:textId="79065DE6" w:rsidR="008C3B2D" w:rsidRDefault="008C3B2D" w:rsidP="001E6BA0">
      <w:pPr>
        <w:pStyle w:val="AssignBody"/>
      </w:pPr>
    </w:p>
    <w:p w14:paraId="1B0D79E0" w14:textId="04C97F62" w:rsidR="00AF1205" w:rsidRDefault="00AC6FE8" w:rsidP="001E6BA0">
      <w:pPr>
        <w:pStyle w:val="AssignBody"/>
      </w:pPr>
      <w:r>
        <w:lastRenderedPageBreak/>
        <w:t>In conclusion</w:t>
      </w:r>
      <w:r w:rsidR="00233342">
        <w:t>,</w:t>
      </w:r>
      <w:r w:rsidR="00286F4C">
        <w:t xml:space="preserve"> despite the limitations and questions over the reliability and validity of the data supporting the use of ELSAs</w:t>
      </w:r>
      <w:r w:rsidR="00C4295A">
        <w:t>, based on the readers own experiences, conversations with other education practitioners and the research that supports it, it’s evident that the implementation of ELSA will have a positive impact on the social and emotional well-being of Luke.</w:t>
      </w:r>
      <w:r w:rsidR="00BD38BC">
        <w:t xml:space="preserve"> </w:t>
      </w:r>
      <w:r w:rsidR="002876D0">
        <w:t>Through the implementation of ELSA, it presents possibilities for QTS standards to be</w:t>
      </w:r>
      <w:r w:rsidR="008D31D1">
        <w:t xml:space="preserve"> </w:t>
      </w:r>
      <w:r w:rsidR="002876D0">
        <w:t xml:space="preserve">explored. One of these is the QTS standard of “working with in-school colleagues”. </w:t>
      </w:r>
      <w:r w:rsidR="00AF1205">
        <w:t xml:space="preserve">This is defined as organised and constructive work with a range of colleagues to enhance learners’ experience. This encompasses the aims and goals of the ELSA intervention, as there will be allocated and organised time for </w:t>
      </w:r>
      <w:r w:rsidR="00E771C4">
        <w:t xml:space="preserve">the intervention to be carry out and is very much a “child-centred approach and places the child’s development and enhancement above all else. Moreover, </w:t>
      </w:r>
      <w:r w:rsidR="003928D4">
        <w:t>there has been opportunities for “professional learning” to be explored, specifically “wider research and research findings”. This standard considers the wa</w:t>
      </w:r>
      <w:r w:rsidR="007F0B36">
        <w:t xml:space="preserve">ys in which research and continual learning can impact day-to-day planning and practice. </w:t>
      </w:r>
      <w:r w:rsidR="00221ECF">
        <w:t xml:space="preserve">For the purpose of improving </w:t>
      </w:r>
      <w:r w:rsidR="00885092">
        <w:t xml:space="preserve">the writer’s </w:t>
      </w:r>
      <w:r w:rsidR="00221ECF">
        <w:t xml:space="preserve">personal practice </w:t>
      </w:r>
      <w:r w:rsidR="00F521B4">
        <w:t>the writer</w:t>
      </w:r>
      <w:r w:rsidR="00221ECF">
        <w:t xml:space="preserve"> will continue to research and explore new pedagogical methods </w:t>
      </w:r>
      <w:r w:rsidR="00F521B4">
        <w:t>and trends to ensure that their practice is as effective possible. Additionally, through researching the ELSA scheme and the impact of ALN on the classroom the theme of inclusivity has been brought up numerous times. This is a theme that is critical to ensuring good practice. Going forward the writer will aim to further research how their classroom can be as inclusive as possible</w:t>
      </w:r>
      <w:r w:rsidR="00D36223">
        <w:t xml:space="preserve">. </w:t>
      </w:r>
    </w:p>
    <w:p w14:paraId="03FA4A6D" w14:textId="3405DF29" w:rsidR="00D94D3C" w:rsidRDefault="00D94D3C" w:rsidP="001E6BA0">
      <w:pPr>
        <w:pStyle w:val="AssignBody"/>
      </w:pPr>
    </w:p>
    <w:p w14:paraId="18337FCF" w14:textId="0ABAE126" w:rsidR="00D94D3C" w:rsidRDefault="00D94D3C" w:rsidP="001E6BA0">
      <w:pPr>
        <w:pStyle w:val="AssignBody"/>
        <w:rPr>
          <w:b/>
          <w:bCs/>
        </w:rPr>
      </w:pPr>
    </w:p>
    <w:p w14:paraId="3E5C2414" w14:textId="2F97B771" w:rsidR="00D94D3C" w:rsidRDefault="00D94D3C" w:rsidP="001E6BA0">
      <w:pPr>
        <w:pStyle w:val="AssignBody"/>
        <w:rPr>
          <w:b/>
          <w:bCs/>
          <w:sz w:val="28"/>
          <w:szCs w:val="28"/>
        </w:rPr>
      </w:pPr>
      <w:r>
        <w:rPr>
          <w:b/>
          <w:bCs/>
          <w:sz w:val="28"/>
          <w:szCs w:val="28"/>
        </w:rPr>
        <w:t>Part 2:</w:t>
      </w:r>
    </w:p>
    <w:p w14:paraId="20CC97B8" w14:textId="6196934C" w:rsidR="00D94D3C" w:rsidRDefault="00D94D3C" w:rsidP="001E6BA0">
      <w:pPr>
        <w:pStyle w:val="AssignBody"/>
        <w:rPr>
          <w:b/>
          <w:bCs/>
          <w:sz w:val="28"/>
          <w:szCs w:val="28"/>
        </w:rPr>
      </w:pPr>
    </w:p>
    <w:p w14:paraId="46298E83" w14:textId="0F4F6618" w:rsidR="00D94D3C" w:rsidRPr="00915B9C" w:rsidRDefault="00915B9C" w:rsidP="001E6BA0">
      <w:pPr>
        <w:pStyle w:val="AssignBody"/>
        <w:rPr>
          <w:rFonts w:eastAsia="Times New Roman" w:cs="Arial"/>
          <w:sz w:val="24"/>
          <w:szCs w:val="24"/>
          <w:u w:val="single"/>
          <w:lang w:eastAsia="en-GB"/>
        </w:rPr>
      </w:pPr>
      <w:r w:rsidRPr="00915B9C">
        <w:rPr>
          <w:rFonts w:eastAsia="Times New Roman" w:cs="Arial"/>
          <w:sz w:val="24"/>
          <w:szCs w:val="24"/>
          <w:u w:val="single"/>
          <w:lang w:eastAsia="en-GB"/>
        </w:rPr>
        <w:t>Luke’s One Page Profile</w:t>
      </w:r>
    </w:p>
    <w:p w14:paraId="582748E1" w14:textId="77777777" w:rsidR="00915B9C" w:rsidRDefault="00915B9C" w:rsidP="00915B9C">
      <w:pPr>
        <w:rPr>
          <w:rFonts w:ascii="Arial Rounded MT Bold" w:hAnsi="Arial Rounded MT Bold" w:cstheme="majorHAnsi"/>
          <w:sz w:val="24"/>
          <w:szCs w:val="24"/>
          <w:u w:val="single"/>
          <w:lang w:eastAsia="en-GB"/>
        </w:rPr>
      </w:pPr>
    </w:p>
    <w:p w14:paraId="552B6212" w14:textId="77777777" w:rsidR="00915B9C" w:rsidRDefault="00915B9C" w:rsidP="00915B9C">
      <w:pPr>
        <w:rPr>
          <w:rFonts w:ascii="Arial Rounded MT Bold" w:hAnsi="Arial Rounded MT Bold" w:cstheme="majorHAnsi"/>
          <w:sz w:val="24"/>
          <w:szCs w:val="24"/>
          <w:u w:val="single"/>
          <w:lang w:eastAsia="en-GB"/>
        </w:rPr>
      </w:pPr>
    </w:p>
    <w:p w14:paraId="7DEBE6AB" w14:textId="77777777" w:rsidR="00915B9C" w:rsidRDefault="00915B9C" w:rsidP="00915B9C">
      <w:pPr>
        <w:rPr>
          <w:rFonts w:ascii="Arial Rounded MT Bold" w:hAnsi="Arial Rounded MT Bold" w:cstheme="majorHAnsi"/>
          <w:sz w:val="24"/>
          <w:szCs w:val="24"/>
          <w:u w:val="single"/>
          <w:lang w:eastAsia="en-GB"/>
        </w:rPr>
      </w:pPr>
    </w:p>
    <w:p w14:paraId="5282B385" w14:textId="77777777" w:rsidR="00915B9C" w:rsidRDefault="00915B9C" w:rsidP="00915B9C">
      <w:pPr>
        <w:rPr>
          <w:rFonts w:ascii="Arial Rounded MT Bold" w:hAnsi="Arial Rounded MT Bold" w:cstheme="majorHAnsi"/>
          <w:sz w:val="24"/>
          <w:szCs w:val="24"/>
          <w:u w:val="single"/>
          <w:lang w:eastAsia="en-GB"/>
        </w:rPr>
      </w:pPr>
    </w:p>
    <w:p w14:paraId="28C713D1" w14:textId="77777777" w:rsidR="00915B9C" w:rsidRDefault="00915B9C" w:rsidP="00915B9C">
      <w:pPr>
        <w:rPr>
          <w:rFonts w:ascii="Arial Rounded MT Bold" w:hAnsi="Arial Rounded MT Bold" w:cstheme="majorHAnsi"/>
          <w:sz w:val="24"/>
          <w:szCs w:val="24"/>
          <w:u w:val="single"/>
          <w:lang w:eastAsia="en-GB"/>
        </w:rPr>
      </w:pPr>
    </w:p>
    <w:p w14:paraId="7BF099AB" w14:textId="1C94BAAD" w:rsidR="00D94D3C" w:rsidRDefault="00D94D3C" w:rsidP="001E6BA0">
      <w:pPr>
        <w:pStyle w:val="AssignBody"/>
        <w:rPr>
          <w:rFonts w:ascii="Times New Roman" w:eastAsia="Times New Roman" w:hAnsi="Times New Roman" w:cs="Times New Roman"/>
          <w:sz w:val="24"/>
          <w:szCs w:val="24"/>
          <w:lang w:eastAsia="en-GB"/>
        </w:rPr>
      </w:pPr>
    </w:p>
    <w:p w14:paraId="10CA3A6B" w14:textId="392FDDDC" w:rsidR="00E73209" w:rsidRDefault="00E73209" w:rsidP="001E6BA0">
      <w:pPr>
        <w:pStyle w:val="AssignBody"/>
        <w:rPr>
          <w:rFonts w:ascii="Times New Roman" w:eastAsia="Times New Roman" w:hAnsi="Times New Roman" w:cs="Times New Roman"/>
          <w:sz w:val="24"/>
          <w:szCs w:val="24"/>
          <w:lang w:eastAsia="en-GB"/>
        </w:rPr>
      </w:pPr>
    </w:p>
    <w:p w14:paraId="7C5F033B" w14:textId="640BE51E" w:rsidR="00E73209" w:rsidRDefault="00E73209" w:rsidP="001E6BA0">
      <w:pPr>
        <w:pStyle w:val="AssignBody"/>
        <w:rPr>
          <w:rFonts w:ascii="Times New Roman" w:eastAsia="Times New Roman" w:hAnsi="Times New Roman" w:cs="Times New Roman"/>
          <w:sz w:val="24"/>
          <w:szCs w:val="24"/>
          <w:lang w:eastAsia="en-GB"/>
        </w:rPr>
      </w:pPr>
    </w:p>
    <w:p w14:paraId="3761A550" w14:textId="380FB9BE" w:rsidR="00E73209" w:rsidRDefault="00E73209" w:rsidP="001E6BA0">
      <w:pPr>
        <w:pStyle w:val="AssignBody"/>
        <w:rPr>
          <w:rFonts w:ascii="Times New Roman" w:eastAsia="Times New Roman" w:hAnsi="Times New Roman" w:cs="Times New Roman"/>
          <w:sz w:val="24"/>
          <w:szCs w:val="24"/>
          <w:lang w:eastAsia="en-GB"/>
        </w:rPr>
      </w:pPr>
    </w:p>
    <w:p w14:paraId="57FDDCB5" w14:textId="4108FEFE" w:rsidR="00E73209" w:rsidRDefault="00E73209" w:rsidP="001E6BA0">
      <w:pPr>
        <w:pStyle w:val="AssignBody"/>
        <w:rPr>
          <w:rFonts w:ascii="Times New Roman" w:eastAsia="Times New Roman" w:hAnsi="Times New Roman" w:cs="Times New Roman"/>
          <w:sz w:val="24"/>
          <w:szCs w:val="24"/>
          <w:lang w:eastAsia="en-GB"/>
        </w:rPr>
      </w:pPr>
    </w:p>
    <w:p w14:paraId="112B3E0D" w14:textId="77777777" w:rsidR="00E73209" w:rsidRDefault="00E73209" w:rsidP="001E6BA0">
      <w:pPr>
        <w:pStyle w:val="AssignBody"/>
        <w:rPr>
          <w:rFonts w:ascii="Times New Roman" w:eastAsia="Times New Roman" w:hAnsi="Times New Roman" w:cs="Times New Roman"/>
          <w:sz w:val="24"/>
          <w:szCs w:val="24"/>
          <w:lang w:eastAsia="en-GB"/>
        </w:rPr>
      </w:pPr>
    </w:p>
    <w:p w14:paraId="4A6B5229" w14:textId="77777777" w:rsidR="00D94D3C" w:rsidRDefault="00D94D3C" w:rsidP="001E6BA0">
      <w:pPr>
        <w:pStyle w:val="AssignBody"/>
        <w:rPr>
          <w:rFonts w:ascii="Times New Roman" w:eastAsia="Times New Roman" w:hAnsi="Times New Roman" w:cs="Times New Roman"/>
          <w:sz w:val="24"/>
          <w:szCs w:val="24"/>
          <w:lang w:eastAsia="en-GB"/>
        </w:rPr>
      </w:pPr>
    </w:p>
    <w:p w14:paraId="689DB65B" w14:textId="3D3D562B" w:rsidR="00D94D3C" w:rsidRPr="00D94D3C" w:rsidRDefault="00915B9C" w:rsidP="001E6BA0">
      <w:pPr>
        <w:pStyle w:val="AssignBody"/>
        <w:rPr>
          <w:sz w:val="24"/>
          <w:szCs w:val="24"/>
          <w:u w:val="single"/>
        </w:rPr>
      </w:pPr>
      <w:r w:rsidRPr="00835185">
        <w:rPr>
          <w:rFonts w:ascii="Times New Roman" w:eastAsia="Times New Roman" w:hAnsi="Times New Roman" w:cs="Times New Roman"/>
          <w:noProof/>
          <w:sz w:val="24"/>
          <w:szCs w:val="24"/>
          <w:lang w:eastAsia="en-GB"/>
        </w:rPr>
        <w:drawing>
          <wp:anchor distT="0" distB="0" distL="114300" distR="114300" simplePos="0" relativeHeight="251662336" behindDoc="1" locked="0" layoutInCell="1" allowOverlap="1" wp14:anchorId="1E90975B" wp14:editId="41FC2047">
            <wp:simplePos x="0" y="0"/>
            <wp:positionH relativeFrom="column">
              <wp:posOffset>596900</wp:posOffset>
            </wp:positionH>
            <wp:positionV relativeFrom="paragraph">
              <wp:posOffset>1549400</wp:posOffset>
            </wp:positionV>
            <wp:extent cx="1879600" cy="1943100"/>
            <wp:effectExtent l="0" t="0" r="0" b="0"/>
            <wp:wrapNone/>
            <wp:docPr id="3" name="Picture 3" descr="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ter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9600"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F596C">
        <w:rPr>
          <w:rFonts w:ascii="Arial Rounded MT Bold" w:hAnsi="Arial Rounded MT Bold" w:cstheme="majorHAnsi"/>
          <w:noProof/>
          <w:lang w:eastAsia="en-GB"/>
        </w:rPr>
        <mc:AlternateContent>
          <mc:Choice Requires="wps">
            <w:drawing>
              <wp:anchor distT="45720" distB="45720" distL="114300" distR="114300" simplePos="0" relativeHeight="251661312" behindDoc="0" locked="0" layoutInCell="1" allowOverlap="1" wp14:anchorId="04C400AA" wp14:editId="7E702447">
                <wp:simplePos x="0" y="0"/>
                <wp:positionH relativeFrom="page">
                  <wp:posOffset>4171950</wp:posOffset>
                </wp:positionH>
                <wp:positionV relativeFrom="paragraph">
                  <wp:posOffset>273050</wp:posOffset>
                </wp:positionV>
                <wp:extent cx="3263265" cy="1885950"/>
                <wp:effectExtent l="114300" t="114300" r="114935" b="146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3265" cy="1885950"/>
                        </a:xfrm>
                        <a:prstGeom prst="rect">
                          <a:avLst/>
                        </a:prstGeom>
                        <a:solidFill>
                          <a:schemeClr val="accent1">
                            <a:lumMod val="40000"/>
                            <a:lumOff val="60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45F10E59" w14:textId="77777777" w:rsidR="00D94D3C" w:rsidRPr="00915B9C" w:rsidRDefault="00D94D3C" w:rsidP="00D94D3C">
                            <w:pPr>
                              <w:rPr>
                                <w:rFonts w:ascii="Ink Free" w:hAnsi="Ink Free" w:cstheme="majorHAnsi"/>
                                <w:b/>
                                <w:bCs/>
                                <w:sz w:val="21"/>
                                <w:szCs w:val="20"/>
                              </w:rPr>
                            </w:pPr>
                            <w:r w:rsidRPr="00915B9C">
                              <w:rPr>
                                <w:rFonts w:ascii="Ink Free" w:hAnsi="Ink Free" w:cstheme="majorHAnsi"/>
                                <w:b/>
                                <w:bCs/>
                                <w:sz w:val="21"/>
                                <w:szCs w:val="20"/>
                              </w:rPr>
                              <w:t xml:space="preserve">Fun facts about me </w:t>
                            </w:r>
                          </w:p>
                          <w:p w14:paraId="4BC03A68"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I like trains and really enjoyed riding the London Underground when I visited with my family.</w:t>
                            </w:r>
                          </w:p>
                          <w:p w14:paraId="288D8BF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My favourite food is my mother’s Sunday dinner.  </w:t>
                            </w:r>
                          </w:p>
                          <w:p w14:paraId="593F309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Red is my favourite colour. </w:t>
                            </w:r>
                          </w:p>
                          <w:p w14:paraId="6837CAA0"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 love the DJ Avicii and Levels is my favourite song. </w:t>
                            </w:r>
                          </w:p>
                          <w:p w14:paraId="3F6537B0"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I’m 11 years old and in year 6 </w:t>
                            </w:r>
                          </w:p>
                          <w:p w14:paraId="2916336E" w14:textId="77777777" w:rsidR="00D94D3C" w:rsidRPr="00B94B48" w:rsidRDefault="00D94D3C" w:rsidP="00D94D3C">
                            <w:pPr>
                              <w:rPr>
                                <w:rFonts w:ascii="Comic Sans MS" w:hAnsi="Comic Sans MS"/>
                                <w:sz w:val="24"/>
                              </w:rPr>
                            </w:pPr>
                          </w:p>
                          <w:p w14:paraId="53BFCA4B" w14:textId="77777777" w:rsidR="00D94D3C" w:rsidRPr="00B94B48" w:rsidRDefault="00D94D3C" w:rsidP="00D94D3C">
                            <w:pPr>
                              <w:rPr>
                                <w:rFonts w:ascii="Comic Sans MS" w:hAnsi="Comic Sans MS"/>
                                <w:sz w:val="24"/>
                              </w:rPr>
                            </w:pPr>
                            <w:r w:rsidRPr="00B94B48">
                              <w:rPr>
                                <w:rFonts w:ascii="Comic Sans MS" w:hAnsi="Comic Sans MS"/>
                                <w:sz w:val="24"/>
                              </w:rPr>
                              <w:t xml:space="preserve">I enjoy lessons using computers and iPad. </w:t>
                            </w:r>
                          </w:p>
                          <w:p w14:paraId="7FC07616" w14:textId="77777777" w:rsidR="00D94D3C" w:rsidRPr="00CB1576" w:rsidRDefault="00D94D3C" w:rsidP="00D94D3C">
                            <w:pPr>
                              <w:rPr>
                                <w14:glow w14:rad="101600">
                                  <w14:schemeClr w14:val="accent6">
                                    <w14:alpha w14:val="60000"/>
                                    <w14:satMod w14:val="175000"/>
                                  </w14:schemeClr>
                                </w14:gl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400AA" id="_x0000_t202" coordsize="21600,21600" o:spt="202" path="m,l,21600r21600,l21600,xe">
                <v:stroke joinstyle="miter"/>
                <v:path gradientshapeok="t" o:connecttype="rect"/>
              </v:shapetype>
              <v:shape id="Text Box 2" o:spid="_x0000_s1026" type="#_x0000_t202" style="position:absolute;margin-left:328.5pt;margin-top:21.5pt;width:256.95pt;height:148.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" fillcolor="#b4c6e7 [1300]" stroked="f" strokeweight="1pt">
                <v:shadow on="t" color="black" offset="0,1pt"/>
                <v:textbox>
                  <w:txbxContent>
                    <w:p w14:paraId="45F10E59" w14:textId="77777777" w:rsidR="00D94D3C" w:rsidRPr="00915B9C" w:rsidRDefault="00D94D3C" w:rsidP="00D94D3C">
                      <w:pPr>
                        <w:rPr>
                          <w:rFonts w:ascii="Ink Free" w:hAnsi="Ink Free" w:cstheme="majorHAnsi"/>
                          <w:b/>
                          <w:bCs/>
                          <w:sz w:val="21"/>
                          <w:szCs w:val="20"/>
                        </w:rPr>
                      </w:pPr>
                      <w:r w:rsidRPr="00915B9C">
                        <w:rPr>
                          <w:rFonts w:ascii="Ink Free" w:hAnsi="Ink Free" w:cstheme="majorHAnsi"/>
                          <w:b/>
                          <w:bCs/>
                          <w:sz w:val="21"/>
                          <w:szCs w:val="20"/>
                        </w:rPr>
                        <w:t xml:space="preserve">Fun facts about me </w:t>
                      </w:r>
                    </w:p>
                    <w:p w14:paraId="4BC03A68"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I like trains and really enjoyed riding the London Underground when I visited with my family.</w:t>
                      </w:r>
                    </w:p>
                    <w:p w14:paraId="288D8BF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My favourite food is my mother’s Sunday dinner.  </w:t>
                      </w:r>
                    </w:p>
                    <w:p w14:paraId="593F309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Red is my favourite colour. </w:t>
                      </w:r>
                    </w:p>
                    <w:p w14:paraId="6837CAA0"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 love the DJ Avicii and Levels is my favourite song. </w:t>
                      </w:r>
                    </w:p>
                    <w:p w14:paraId="3F6537B0"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I’m 11 years old and in year 6 </w:t>
                      </w:r>
                    </w:p>
                    <w:p w14:paraId="2916336E" w14:textId="77777777" w:rsidR="00D94D3C" w:rsidRPr="00B94B48" w:rsidRDefault="00D94D3C" w:rsidP="00D94D3C">
                      <w:pPr>
                        <w:rPr>
                          <w:rFonts w:ascii="Comic Sans MS" w:hAnsi="Comic Sans MS"/>
                          <w:sz w:val="24"/>
                        </w:rPr>
                      </w:pPr>
                    </w:p>
                    <w:p w14:paraId="53BFCA4B" w14:textId="77777777" w:rsidR="00D94D3C" w:rsidRPr="00B94B48" w:rsidRDefault="00D94D3C" w:rsidP="00D94D3C">
                      <w:pPr>
                        <w:rPr>
                          <w:rFonts w:ascii="Comic Sans MS" w:hAnsi="Comic Sans MS"/>
                          <w:sz w:val="24"/>
                        </w:rPr>
                      </w:pPr>
                      <w:r w:rsidRPr="00B94B48">
                        <w:rPr>
                          <w:rFonts w:ascii="Comic Sans MS" w:hAnsi="Comic Sans MS"/>
                          <w:sz w:val="24"/>
                        </w:rPr>
                        <w:t xml:space="preserve">I enjoy lessons using computers and iPad. </w:t>
                      </w:r>
                    </w:p>
                    <w:p w14:paraId="7FC07616" w14:textId="77777777" w:rsidR="00D94D3C" w:rsidRPr="00CB1576" w:rsidRDefault="00D94D3C" w:rsidP="00D94D3C">
                      <w:pPr>
                        <w:rPr>
                          <w14:glow w14:rad="101600">
                            <w14:schemeClr w14:val="accent6">
                              <w14:alpha w14:val="60000"/>
                              <w14:satMod w14:val="175000"/>
                            </w14:schemeClr>
                          </w14:glow>
                        </w:rPr>
                      </w:pPr>
                    </w:p>
                  </w:txbxContent>
                </v:textbox>
                <w10:wrap type="square" anchorx="page"/>
              </v:shape>
            </w:pict>
          </mc:Fallback>
        </mc:AlternateContent>
      </w:r>
      <w:r w:rsidR="00D94D3C" w:rsidRPr="001F596C">
        <w:rPr>
          <w:rFonts w:ascii="Arial Rounded MT Bold" w:hAnsi="Arial Rounded MT Bold" w:cstheme="majorHAnsi"/>
          <w:noProof/>
          <w:lang w:eastAsia="en-GB"/>
        </w:rPr>
        <mc:AlternateContent>
          <mc:Choice Requires="wps">
            <w:drawing>
              <wp:anchor distT="45720" distB="45720" distL="114300" distR="114300" simplePos="0" relativeHeight="251659264" behindDoc="0" locked="0" layoutInCell="1" allowOverlap="1" wp14:anchorId="0B58921B" wp14:editId="21944DD5">
                <wp:simplePos x="0" y="0"/>
                <wp:positionH relativeFrom="margin">
                  <wp:posOffset>0</wp:posOffset>
                </wp:positionH>
                <wp:positionV relativeFrom="paragraph">
                  <wp:posOffset>445770</wp:posOffset>
                </wp:positionV>
                <wp:extent cx="3104515" cy="914400"/>
                <wp:effectExtent l="133350" t="133350" r="133985" b="152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4515" cy="914400"/>
                        </a:xfrm>
                        <a:prstGeom prst="rect">
                          <a:avLst/>
                        </a:prstGeom>
                        <a:solidFill>
                          <a:srgbClr val="CCCCFF"/>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54283067" w14:textId="77777777" w:rsidR="00D94D3C" w:rsidRPr="00FC3EA6" w:rsidRDefault="00D94D3C" w:rsidP="00D94D3C">
                            <w:pPr>
                              <w:pStyle w:val="NoSpacing"/>
                              <w:jc w:val="center"/>
                              <w:rPr>
                                <w:sz w:val="28"/>
                              </w:rPr>
                            </w:pPr>
                            <w:r>
                              <w:rPr>
                                <w:sz w:val="28"/>
                              </w:rPr>
                              <w:t>Personal Profile</w:t>
                            </w:r>
                          </w:p>
                          <w:p w14:paraId="24D5B6DC" w14:textId="77777777" w:rsidR="00D94D3C" w:rsidRPr="00FC3EA6" w:rsidRDefault="00D94D3C" w:rsidP="00D94D3C">
                            <w:pPr>
                              <w:pStyle w:val="NoSpacing"/>
                              <w:jc w:val="center"/>
                              <w:rPr>
                                <w:rFonts w:ascii="CCW Cursive Writing 1" w:hAnsi="CCW Cursive Writing 1"/>
                                <w:sz w:val="28"/>
                              </w:rPr>
                            </w:pPr>
                            <w:r>
                              <w:rPr>
                                <w:rFonts w:ascii="CCW Cursive Writing 1" w:hAnsi="CCW Cursive Writing 1"/>
                                <w:b/>
                                <w:sz w:val="28"/>
                              </w:rPr>
                              <w:t>Luke</w:t>
                            </w:r>
                          </w:p>
                          <w:p w14:paraId="35D4EECA" w14:textId="77777777" w:rsidR="00D94D3C" w:rsidRPr="00FC3EA6" w:rsidRDefault="00D94D3C" w:rsidP="00D94D3C">
                            <w:pPr>
                              <w:pStyle w:val="NoSpacing"/>
                              <w:jc w:val="center"/>
                              <w:rPr>
                                <w:sz w:val="28"/>
                              </w:rPr>
                            </w:pPr>
                            <w:r>
                              <w:rPr>
                                <w:sz w:val="28"/>
                              </w:rPr>
                              <w:t>Date: 15 October</w:t>
                            </w:r>
                          </w:p>
                          <w:p w14:paraId="44D97F31" w14:textId="77777777" w:rsidR="00D94D3C" w:rsidRDefault="00D94D3C" w:rsidP="00D94D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8921B" id="_x0000_s1027" type="#_x0000_t202" style="position:absolute;margin-left:0;margin-top:35.1pt;width:244.45pt;height:1in;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" fillcolor="#ccf" stroked="f" strokeweight="1pt">
                <v:shadow on="t" color="black" offset="0,1pt"/>
                <v:textbox>
                  <w:txbxContent>
                    <w:p w14:paraId="54283067" w14:textId="77777777" w:rsidR="00D94D3C" w:rsidRPr="00FC3EA6" w:rsidRDefault="00D94D3C" w:rsidP="00D94D3C">
                      <w:pPr>
                        <w:pStyle w:val="NoSpacing"/>
                        <w:jc w:val="center"/>
                        <w:rPr>
                          <w:sz w:val="28"/>
                        </w:rPr>
                      </w:pPr>
                      <w:r>
                        <w:rPr>
                          <w:sz w:val="28"/>
                        </w:rPr>
                        <w:t>Personal Profile</w:t>
                      </w:r>
                    </w:p>
                    <w:p w14:paraId="24D5B6DC" w14:textId="77777777" w:rsidR="00D94D3C" w:rsidRPr="00FC3EA6" w:rsidRDefault="00D94D3C" w:rsidP="00D94D3C">
                      <w:pPr>
                        <w:pStyle w:val="NoSpacing"/>
                        <w:jc w:val="center"/>
                        <w:rPr>
                          <w:rFonts w:ascii="CCW Cursive Writing 1" w:hAnsi="CCW Cursive Writing 1"/>
                          <w:sz w:val="28"/>
                        </w:rPr>
                      </w:pPr>
                      <w:r>
                        <w:rPr>
                          <w:rFonts w:ascii="CCW Cursive Writing 1" w:hAnsi="CCW Cursive Writing 1"/>
                          <w:b/>
                          <w:sz w:val="28"/>
                        </w:rPr>
                        <w:t>Luke</w:t>
                      </w:r>
                    </w:p>
                    <w:p w14:paraId="35D4EECA" w14:textId="77777777" w:rsidR="00D94D3C" w:rsidRPr="00FC3EA6" w:rsidRDefault="00D94D3C" w:rsidP="00D94D3C">
                      <w:pPr>
                        <w:pStyle w:val="NoSpacing"/>
                        <w:jc w:val="center"/>
                        <w:rPr>
                          <w:sz w:val="28"/>
                        </w:rPr>
                      </w:pPr>
                      <w:r>
                        <w:rPr>
                          <w:sz w:val="28"/>
                        </w:rPr>
                        <w:t>Date: 15 October</w:t>
                      </w:r>
                    </w:p>
                    <w:p w14:paraId="44D97F31" w14:textId="77777777" w:rsidR="00D94D3C" w:rsidRDefault="00D94D3C" w:rsidP="00D94D3C"/>
                  </w:txbxContent>
                </v:textbox>
                <w10:wrap type="square" anchorx="margin"/>
              </v:shape>
            </w:pict>
          </mc:Fallback>
        </mc:AlternateContent>
      </w:r>
      <w:r w:rsidR="00D94D3C" w:rsidRPr="00835185">
        <w:rPr>
          <w:rFonts w:ascii="Times New Roman" w:eastAsia="Times New Roman" w:hAnsi="Times New Roman" w:cs="Times New Roman"/>
          <w:sz w:val="24"/>
          <w:szCs w:val="24"/>
          <w:lang w:eastAsia="en-GB"/>
        </w:rPr>
        <w:fldChar w:fldCharType="begin"/>
      </w:r>
      <w:r w:rsidR="00D94D3C" w:rsidRPr="00835185">
        <w:rPr>
          <w:rFonts w:ascii="Times New Roman" w:eastAsia="Times New Roman" w:hAnsi="Times New Roman" w:cs="Times New Roman"/>
          <w:sz w:val="24"/>
          <w:szCs w:val="24"/>
          <w:lang w:eastAsia="en-GB"/>
        </w:rPr>
        <w:instrText xml:space="preserve"> INCLUDEPICTURE "https://i.pinimg.com/474x/b2/0c/94/b20c940449b351e0e8bba6efed237b30.jpg" \* MERGEFORMATINET </w:instrText>
      </w:r>
      <w:r w:rsidR="008C2BAF">
        <w:rPr>
          <w:rFonts w:ascii="Times New Roman" w:eastAsia="Times New Roman" w:hAnsi="Times New Roman" w:cs="Times New Roman"/>
          <w:sz w:val="24"/>
          <w:szCs w:val="24"/>
          <w:lang w:eastAsia="en-GB"/>
        </w:rPr>
        <w:fldChar w:fldCharType="separate"/>
      </w:r>
      <w:r w:rsidR="00D94D3C" w:rsidRPr="00835185">
        <w:rPr>
          <w:rFonts w:ascii="Times New Roman" w:eastAsia="Times New Roman" w:hAnsi="Times New Roman" w:cs="Times New Roman"/>
          <w:sz w:val="24"/>
          <w:szCs w:val="24"/>
          <w:lang w:eastAsia="en-GB"/>
        </w:rPr>
        <w:fldChar w:fldCharType="end"/>
      </w:r>
    </w:p>
    <w:p w14:paraId="74EBAC25" w14:textId="51477076" w:rsidR="00D94D3C" w:rsidRDefault="00D94D3C" w:rsidP="001E6BA0">
      <w:pPr>
        <w:pStyle w:val="AssignBody"/>
        <w:rPr>
          <w:b/>
          <w:bCs/>
        </w:rPr>
      </w:pPr>
    </w:p>
    <w:p w14:paraId="4DAA37CC" w14:textId="508082E8" w:rsidR="00D94D3C" w:rsidRPr="00D94D3C" w:rsidRDefault="00D94D3C" w:rsidP="001E6BA0">
      <w:pPr>
        <w:pStyle w:val="AssignBody"/>
        <w:rPr>
          <w:b/>
          <w:bCs/>
        </w:rPr>
      </w:pPr>
    </w:p>
    <w:p w14:paraId="1063A488" w14:textId="087BE5D7" w:rsidR="0020221D" w:rsidRDefault="00915B9C" w:rsidP="001E6BA0">
      <w:pPr>
        <w:pStyle w:val="AssignBody"/>
      </w:pPr>
      <w:r w:rsidRPr="001F596C">
        <w:rPr>
          <w:rFonts w:ascii="Arial Rounded MT Bold" w:hAnsi="Arial Rounded MT Bold" w:cstheme="majorHAnsi"/>
          <w:noProof/>
          <w:lang w:eastAsia="en-GB"/>
        </w:rPr>
        <mc:AlternateContent>
          <mc:Choice Requires="wps">
            <w:drawing>
              <wp:anchor distT="45720" distB="45720" distL="114300" distR="114300" simplePos="0" relativeHeight="251664384" behindDoc="0" locked="0" layoutInCell="1" allowOverlap="1" wp14:anchorId="54399E45" wp14:editId="30840347">
                <wp:simplePos x="0" y="0"/>
                <wp:positionH relativeFrom="page">
                  <wp:posOffset>4178300</wp:posOffset>
                </wp:positionH>
                <wp:positionV relativeFrom="paragraph">
                  <wp:posOffset>241300</wp:posOffset>
                </wp:positionV>
                <wp:extent cx="3242310" cy="1092200"/>
                <wp:effectExtent l="127000" t="114300" r="123190" b="139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2310" cy="1092200"/>
                        </a:xfrm>
                        <a:prstGeom prst="rect">
                          <a:avLst/>
                        </a:prstGeom>
                        <a:solidFill>
                          <a:schemeClr val="accent2">
                            <a:lumMod val="20000"/>
                            <a:lumOff val="80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0401A699" w14:textId="77777777" w:rsidR="00D94D3C" w:rsidRPr="00915B9C" w:rsidRDefault="00D94D3C" w:rsidP="00D94D3C">
                            <w:pPr>
                              <w:rPr>
                                <w:rFonts w:ascii="Ink Free" w:hAnsi="Ink Free" w:cstheme="majorHAnsi"/>
                                <w:b/>
                                <w:bCs/>
                                <w:sz w:val="21"/>
                                <w:szCs w:val="20"/>
                              </w:rPr>
                            </w:pPr>
                            <w:r w:rsidRPr="001F596C">
                              <w:rPr>
                                <w:rFonts w:ascii="Ink Free" w:hAnsi="Ink Free" w:cstheme="majorHAnsi"/>
                                <w:b/>
                                <w:bCs/>
                                <w:sz w:val="24"/>
                              </w:rPr>
                              <w:t xml:space="preserve"> </w:t>
                            </w:r>
                            <w:r w:rsidRPr="00915B9C">
                              <w:rPr>
                                <w:rFonts w:ascii="Ink Free" w:hAnsi="Ink Free" w:cstheme="majorHAnsi"/>
                                <w:b/>
                                <w:bCs/>
                                <w:sz w:val="21"/>
                                <w:szCs w:val="20"/>
                              </w:rPr>
                              <w:t xml:space="preserve">My hopes and wishes </w:t>
                            </w:r>
                          </w:p>
                          <w:p w14:paraId="4E60F2E1"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I hope to settle in well and make friends when I go to the big school.</w:t>
                            </w:r>
                          </w:p>
                          <w:p w14:paraId="78527D8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I’d like to be a vet or work with animals when I grow up </w:t>
                            </w:r>
                          </w:p>
                          <w:p w14:paraId="0FA66B14" w14:textId="77777777" w:rsidR="00D94D3C" w:rsidRPr="00B94B48" w:rsidRDefault="00D94D3C" w:rsidP="00D94D3C">
                            <w:pPr>
                              <w:rPr>
                                <w:rFonts w:ascii="Comic Sans MS" w:hAnsi="Comic Sans MS"/>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99E45" id="_x0000_s1028" type="#_x0000_t202" style="position:absolute;margin-left:329pt;margin-top:19pt;width:255.3pt;height:86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" fillcolor="#fbe4d5 [661]" stroked="f" strokeweight="1pt">
                <v:shadow on="t" color="black" offset="0,1pt"/>
                <v:textbox>
                  <w:txbxContent>
                    <w:p w14:paraId="0401A699" w14:textId="77777777" w:rsidR="00D94D3C" w:rsidRPr="00915B9C" w:rsidRDefault="00D94D3C" w:rsidP="00D94D3C">
                      <w:pPr>
                        <w:rPr>
                          <w:rFonts w:ascii="Ink Free" w:hAnsi="Ink Free" w:cstheme="majorHAnsi"/>
                          <w:b/>
                          <w:bCs/>
                          <w:sz w:val="21"/>
                          <w:szCs w:val="20"/>
                        </w:rPr>
                      </w:pPr>
                      <w:r w:rsidRPr="001F596C">
                        <w:rPr>
                          <w:rFonts w:ascii="Ink Free" w:hAnsi="Ink Free" w:cstheme="majorHAnsi"/>
                          <w:b/>
                          <w:bCs/>
                          <w:sz w:val="24"/>
                        </w:rPr>
                        <w:t xml:space="preserve"> </w:t>
                      </w:r>
                      <w:r w:rsidRPr="00915B9C">
                        <w:rPr>
                          <w:rFonts w:ascii="Ink Free" w:hAnsi="Ink Free" w:cstheme="majorHAnsi"/>
                          <w:b/>
                          <w:bCs/>
                          <w:sz w:val="21"/>
                          <w:szCs w:val="20"/>
                        </w:rPr>
                        <w:t xml:space="preserve">My hopes and wishes </w:t>
                      </w:r>
                    </w:p>
                    <w:p w14:paraId="4E60F2E1"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I hope to settle in well and make friends when I go to the big school.</w:t>
                      </w:r>
                    </w:p>
                    <w:p w14:paraId="78527D86" w14:textId="77777777" w:rsidR="00D94D3C" w:rsidRPr="00915B9C" w:rsidRDefault="00D94D3C" w:rsidP="00D94D3C">
                      <w:pPr>
                        <w:rPr>
                          <w:rFonts w:asciiTheme="majorHAnsi" w:hAnsiTheme="majorHAnsi" w:cstheme="majorHAnsi"/>
                          <w:sz w:val="21"/>
                          <w:szCs w:val="20"/>
                        </w:rPr>
                      </w:pPr>
                      <w:r w:rsidRPr="00915B9C">
                        <w:rPr>
                          <w:rFonts w:asciiTheme="majorHAnsi" w:hAnsiTheme="majorHAnsi" w:cstheme="majorHAnsi"/>
                          <w:sz w:val="21"/>
                          <w:szCs w:val="20"/>
                        </w:rPr>
                        <w:t xml:space="preserve">I’d like to be a vet or work with animals when I grow up </w:t>
                      </w:r>
                    </w:p>
                    <w:p w14:paraId="0FA66B14" w14:textId="77777777" w:rsidR="00D94D3C" w:rsidRPr="00B94B48" w:rsidRDefault="00D94D3C" w:rsidP="00D94D3C">
                      <w:pPr>
                        <w:rPr>
                          <w:rFonts w:ascii="Comic Sans MS" w:hAnsi="Comic Sans MS"/>
                          <w:sz w:val="24"/>
                        </w:rPr>
                      </w:pPr>
                    </w:p>
                  </w:txbxContent>
                </v:textbox>
                <w10:wrap type="square" anchorx="page"/>
              </v:shape>
            </w:pict>
          </mc:Fallback>
        </mc:AlternateContent>
      </w:r>
    </w:p>
    <w:p w14:paraId="5FEED66E" w14:textId="3A29EF17" w:rsidR="00915B9C" w:rsidRDefault="00915B9C" w:rsidP="00717604">
      <w:pPr>
        <w:pStyle w:val="AssignBody"/>
      </w:pPr>
    </w:p>
    <w:p w14:paraId="1FBBF3BC" w14:textId="413424FD" w:rsidR="00915B9C" w:rsidRDefault="00915B9C" w:rsidP="00717604">
      <w:pPr>
        <w:pStyle w:val="AssignBody"/>
      </w:pPr>
    </w:p>
    <w:p w14:paraId="04DF828D" w14:textId="77777777" w:rsidR="00915B9C" w:rsidRDefault="00915B9C" w:rsidP="00717604">
      <w:pPr>
        <w:pStyle w:val="AssignBody"/>
      </w:pPr>
    </w:p>
    <w:p w14:paraId="53129BA9" w14:textId="113EE152" w:rsidR="00915B9C" w:rsidRDefault="00915B9C" w:rsidP="00717604">
      <w:pPr>
        <w:pStyle w:val="AssignBody"/>
      </w:pPr>
    </w:p>
    <w:p w14:paraId="55DDBE44" w14:textId="59CC35E8" w:rsidR="00915B9C" w:rsidRDefault="00915B9C" w:rsidP="00717604">
      <w:pPr>
        <w:pStyle w:val="AssignBody"/>
      </w:pPr>
      <w:r w:rsidRPr="001F596C">
        <w:rPr>
          <w:rFonts w:ascii="Arial Rounded MT Bold" w:hAnsi="Arial Rounded MT Bold" w:cstheme="majorHAnsi"/>
          <w:noProof/>
          <w:lang w:eastAsia="en-GB"/>
        </w:rPr>
        <mc:AlternateContent>
          <mc:Choice Requires="wps">
            <w:drawing>
              <wp:anchor distT="45720" distB="45720" distL="114300" distR="114300" simplePos="0" relativeHeight="251670528" behindDoc="0" locked="0" layoutInCell="1" allowOverlap="1" wp14:anchorId="28E59B71" wp14:editId="25DC7D64">
                <wp:simplePos x="0" y="0"/>
                <wp:positionH relativeFrom="margin">
                  <wp:posOffset>-326390</wp:posOffset>
                </wp:positionH>
                <wp:positionV relativeFrom="paragraph">
                  <wp:posOffset>3877310</wp:posOffset>
                </wp:positionV>
                <wp:extent cx="6847840" cy="1180800"/>
                <wp:effectExtent l="127000" t="101600" r="124460" b="127635"/>
                <wp:wrapSquare wrapText="bothSides"/>
                <wp:docPr id="889460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7840" cy="1180800"/>
                        </a:xfrm>
                        <a:prstGeom prst="rect">
                          <a:avLst/>
                        </a:prstGeom>
                        <a:solidFill>
                          <a:schemeClr val="accent5">
                            <a:lumMod val="20000"/>
                            <a:lumOff val="80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6DE3DED8" w14:textId="77777777" w:rsidR="00D94D3C" w:rsidRPr="00915B9C" w:rsidRDefault="00D94D3C" w:rsidP="00D94D3C">
                            <w:pPr>
                              <w:rPr>
                                <w:rFonts w:ascii="Ink Free" w:hAnsi="Ink Free" w:cstheme="minorHAnsi"/>
                                <w:b/>
                                <w:bCs/>
                                <w:sz w:val="21"/>
                                <w:szCs w:val="21"/>
                              </w:rPr>
                            </w:pPr>
                            <w:r w:rsidRPr="00915B9C">
                              <w:rPr>
                                <w:rFonts w:ascii="Ink Free" w:hAnsi="Ink Free" w:cstheme="minorHAnsi"/>
                                <w:b/>
                                <w:bCs/>
                                <w:sz w:val="21"/>
                                <w:szCs w:val="21"/>
                              </w:rPr>
                              <w:t>Any other useful information</w:t>
                            </w:r>
                          </w:p>
                          <w:p w14:paraId="59E901E6" w14:textId="77777777" w:rsidR="00D94D3C" w:rsidRPr="00915B9C" w:rsidRDefault="00D94D3C" w:rsidP="00D94D3C">
                            <w:pPr>
                              <w:rPr>
                                <w:rFonts w:cstheme="minorHAnsi"/>
                                <w:sz w:val="21"/>
                                <w:szCs w:val="21"/>
                              </w:rPr>
                            </w:pPr>
                            <w:r w:rsidRPr="00915B9C">
                              <w:rPr>
                                <w:rFonts w:cstheme="minorHAnsi"/>
                                <w:sz w:val="21"/>
                                <w:szCs w:val="21"/>
                              </w:rPr>
                              <w:t>Luke was diagnosed with Autism Spectrum Condition.</w:t>
                            </w:r>
                          </w:p>
                          <w:p w14:paraId="5AFAB117" w14:textId="77777777" w:rsidR="00D94D3C" w:rsidRPr="00915B9C" w:rsidRDefault="00D94D3C" w:rsidP="00D94D3C">
                            <w:pPr>
                              <w:rPr>
                                <w:rFonts w:cstheme="minorHAnsi"/>
                                <w:sz w:val="21"/>
                                <w:szCs w:val="21"/>
                              </w:rPr>
                            </w:pPr>
                            <w:r w:rsidRPr="00915B9C">
                              <w:rPr>
                                <w:rFonts w:cstheme="minorHAnsi"/>
                                <w:sz w:val="21"/>
                                <w:szCs w:val="21"/>
                              </w:rPr>
                              <w:t xml:space="preserve">He can become overwhelmed by loud noises and so he carries a set of headphones with him. </w:t>
                            </w:r>
                          </w:p>
                          <w:p w14:paraId="5E68A5B5" w14:textId="77777777" w:rsidR="00D94D3C" w:rsidRPr="00915B9C" w:rsidRDefault="00D94D3C" w:rsidP="00D94D3C">
                            <w:pPr>
                              <w:rPr>
                                <w:rFonts w:ascii="Comic Sans MS" w:hAnsi="Comic Sans MS"/>
                                <w:sz w:val="21"/>
                                <w:szCs w:val="20"/>
                              </w:rPr>
                            </w:pPr>
                            <w:r w:rsidRPr="00915B9C">
                              <w:rPr>
                                <w:rFonts w:cstheme="minorHAnsi"/>
                                <w:sz w:val="21"/>
                                <w:szCs w:val="21"/>
                              </w:rPr>
                              <w:t>He cares a lot about what his peers think of him.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E59B71" id="_x0000_s1029" type="#_x0000_t202" style="position:absolute;margin-left:-25.7pt;margin-top:305.3pt;width:539.2pt;height:93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" fillcolor="#deeaf6 [664]" stroked="f" strokeweight="1pt">
                <v:shadow on="t" color="black" offset="0,1pt"/>
                <v:textbox>
                  <w:txbxContent>
                    <w:p w14:paraId="6DE3DED8" w14:textId="77777777" w:rsidR="00D94D3C" w:rsidRPr="00915B9C" w:rsidRDefault="00D94D3C" w:rsidP="00D94D3C">
                      <w:pPr>
                        <w:rPr>
                          <w:rFonts w:ascii="Ink Free" w:hAnsi="Ink Free" w:cstheme="minorHAnsi"/>
                          <w:b/>
                          <w:bCs/>
                          <w:sz w:val="21"/>
                          <w:szCs w:val="21"/>
                        </w:rPr>
                      </w:pPr>
                      <w:r w:rsidRPr="00915B9C">
                        <w:rPr>
                          <w:rFonts w:ascii="Ink Free" w:hAnsi="Ink Free" w:cstheme="minorHAnsi"/>
                          <w:b/>
                          <w:bCs/>
                          <w:sz w:val="21"/>
                          <w:szCs w:val="21"/>
                        </w:rPr>
                        <w:t>Any other useful information</w:t>
                      </w:r>
                    </w:p>
                    <w:p w14:paraId="59E901E6" w14:textId="77777777" w:rsidR="00D94D3C" w:rsidRPr="00915B9C" w:rsidRDefault="00D94D3C" w:rsidP="00D94D3C">
                      <w:pPr>
                        <w:rPr>
                          <w:rFonts w:cstheme="minorHAnsi"/>
                          <w:sz w:val="21"/>
                          <w:szCs w:val="21"/>
                        </w:rPr>
                      </w:pPr>
                      <w:r w:rsidRPr="00915B9C">
                        <w:rPr>
                          <w:rFonts w:cstheme="minorHAnsi"/>
                          <w:sz w:val="21"/>
                          <w:szCs w:val="21"/>
                        </w:rPr>
                        <w:t>Luke was diagnosed with Autism Spectrum Condition.</w:t>
                      </w:r>
                    </w:p>
                    <w:p w14:paraId="5AFAB117" w14:textId="77777777" w:rsidR="00D94D3C" w:rsidRPr="00915B9C" w:rsidRDefault="00D94D3C" w:rsidP="00D94D3C">
                      <w:pPr>
                        <w:rPr>
                          <w:rFonts w:cstheme="minorHAnsi"/>
                          <w:sz w:val="21"/>
                          <w:szCs w:val="21"/>
                        </w:rPr>
                      </w:pPr>
                      <w:r w:rsidRPr="00915B9C">
                        <w:rPr>
                          <w:rFonts w:cstheme="minorHAnsi"/>
                          <w:sz w:val="21"/>
                          <w:szCs w:val="21"/>
                        </w:rPr>
                        <w:t xml:space="preserve">He can become overwhelmed by loud noises and so he carries a set of headphones with him. </w:t>
                      </w:r>
                    </w:p>
                    <w:p w14:paraId="5E68A5B5" w14:textId="77777777" w:rsidR="00D94D3C" w:rsidRPr="00915B9C" w:rsidRDefault="00D94D3C" w:rsidP="00D94D3C">
                      <w:pPr>
                        <w:rPr>
                          <w:rFonts w:ascii="Comic Sans MS" w:hAnsi="Comic Sans MS"/>
                          <w:sz w:val="21"/>
                          <w:szCs w:val="20"/>
                        </w:rPr>
                      </w:pPr>
                      <w:r w:rsidRPr="00915B9C">
                        <w:rPr>
                          <w:rFonts w:cstheme="minorHAnsi"/>
                          <w:sz w:val="21"/>
                          <w:szCs w:val="21"/>
                        </w:rPr>
                        <w:t>He cares a lot about what his peers think of him.</w:t>
                      </w:r>
                    </w:p>
                  </w:txbxContent>
                </v:textbox>
                <w10:wrap type="square" anchorx="margin"/>
              </v:shape>
            </w:pict>
          </mc:Fallback>
        </mc:AlternateContent>
      </w:r>
      <w:r w:rsidRPr="001F596C">
        <w:rPr>
          <w:rFonts w:ascii="Arial Rounded MT Bold" w:hAnsi="Arial Rounded MT Bold" w:cstheme="majorHAnsi"/>
          <w:noProof/>
          <w:lang w:eastAsia="en-GB"/>
        </w:rPr>
        <mc:AlternateContent>
          <mc:Choice Requires="wps">
            <w:drawing>
              <wp:anchor distT="45720" distB="45720" distL="114300" distR="114300" simplePos="0" relativeHeight="251668480" behindDoc="0" locked="0" layoutInCell="1" allowOverlap="1" wp14:anchorId="225C9477" wp14:editId="78B041D7">
                <wp:simplePos x="0" y="0"/>
                <wp:positionH relativeFrom="margin">
                  <wp:posOffset>-339090</wp:posOffset>
                </wp:positionH>
                <wp:positionV relativeFrom="paragraph">
                  <wp:posOffset>2638425</wp:posOffset>
                </wp:positionV>
                <wp:extent cx="6858000" cy="1117600"/>
                <wp:effectExtent l="127000" t="114300" r="127000" b="1397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1117600"/>
                        </a:xfrm>
                        <a:prstGeom prst="rect">
                          <a:avLst/>
                        </a:prstGeom>
                        <a:solidFill>
                          <a:schemeClr val="accent6">
                            <a:lumMod val="20000"/>
                            <a:lumOff val="80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2C2031FC" w14:textId="77777777" w:rsidR="00D94D3C" w:rsidRPr="00915B9C" w:rsidRDefault="00D94D3C" w:rsidP="00D94D3C">
                            <w:pPr>
                              <w:rPr>
                                <w:rFonts w:ascii="Ink Free" w:hAnsi="Ink Free" w:cstheme="majorHAnsi"/>
                                <w:b/>
                                <w:bCs/>
                                <w:sz w:val="21"/>
                                <w:szCs w:val="20"/>
                              </w:rPr>
                            </w:pPr>
                            <w:r w:rsidRPr="00915B9C">
                              <w:rPr>
                                <w:rFonts w:ascii="Ink Free" w:hAnsi="Ink Free" w:cstheme="majorHAnsi"/>
                                <w:b/>
                                <w:bCs/>
                                <w:sz w:val="21"/>
                                <w:szCs w:val="20"/>
                              </w:rPr>
                              <w:t xml:space="preserve">Hobbies and Interests </w:t>
                            </w:r>
                          </w:p>
                          <w:p w14:paraId="6A2A4A50" w14:textId="77777777" w:rsidR="00D94D3C" w:rsidRPr="00915B9C" w:rsidRDefault="00D94D3C" w:rsidP="00D94D3C">
                            <w:pPr>
                              <w:rPr>
                                <w:rFonts w:cstheme="minorHAnsi"/>
                                <w:sz w:val="21"/>
                                <w:szCs w:val="20"/>
                              </w:rPr>
                            </w:pPr>
                            <w:r w:rsidRPr="00915B9C">
                              <w:rPr>
                                <w:rFonts w:cstheme="minorHAnsi"/>
                                <w:sz w:val="21"/>
                                <w:szCs w:val="20"/>
                              </w:rPr>
                              <w:t>I love trains.</w:t>
                            </w:r>
                          </w:p>
                          <w:p w14:paraId="7371E0FC" w14:textId="77777777" w:rsidR="00D94D3C" w:rsidRPr="00915B9C" w:rsidRDefault="00D94D3C" w:rsidP="00D94D3C">
                            <w:pPr>
                              <w:rPr>
                                <w:rFonts w:cstheme="minorHAnsi"/>
                                <w:sz w:val="21"/>
                                <w:szCs w:val="20"/>
                              </w:rPr>
                            </w:pPr>
                            <w:r w:rsidRPr="00915B9C">
                              <w:rPr>
                                <w:rFonts w:cstheme="minorHAnsi"/>
                                <w:sz w:val="21"/>
                                <w:szCs w:val="20"/>
                              </w:rPr>
                              <w:t>I love animals, especially dogs. If I see a dog, I will ask for a picture to put in my folder.</w:t>
                            </w:r>
                          </w:p>
                          <w:p w14:paraId="72D12266" w14:textId="77777777" w:rsidR="00D94D3C" w:rsidRPr="0028179A" w:rsidRDefault="00D94D3C" w:rsidP="00D94D3C">
                            <w:pPr>
                              <w:rPr>
                                <w:rFonts w:cstheme="minorHAnsi"/>
                                <w:sz w:val="24"/>
                              </w:rPr>
                            </w:pPr>
                            <w:r w:rsidRPr="00915B9C">
                              <w:rPr>
                                <w:rFonts w:cstheme="minorHAnsi"/>
                                <w:sz w:val="21"/>
                                <w:szCs w:val="20"/>
                              </w:rPr>
                              <w:t>I visited a stay away camp and loved the high ropes course and rock climbing</w:t>
                            </w:r>
                            <w:r>
                              <w:rPr>
                                <w:rFonts w:cstheme="minorHAnsi"/>
                                <w:sz w:val="24"/>
                              </w:rPr>
                              <w:t>, I really enjoyed!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5C9477" id="_x0000_s1030" type="#_x0000_t202" style="position:absolute;margin-left:-26.7pt;margin-top:207.75pt;width:540pt;height:88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" fillcolor="#e2efd9 [665]" stroked="f" strokeweight="1pt">
                <v:shadow on="t" color="black" offset="0,1pt"/>
                <v:textbox>
                  <w:txbxContent>
                    <w:p w14:paraId="2C2031FC" w14:textId="77777777" w:rsidR="00D94D3C" w:rsidRPr="00915B9C" w:rsidRDefault="00D94D3C" w:rsidP="00D94D3C">
                      <w:pPr>
                        <w:rPr>
                          <w:rFonts w:ascii="Ink Free" w:hAnsi="Ink Free" w:cstheme="majorHAnsi"/>
                          <w:b/>
                          <w:bCs/>
                          <w:sz w:val="21"/>
                          <w:szCs w:val="20"/>
                        </w:rPr>
                      </w:pPr>
                      <w:r w:rsidRPr="00915B9C">
                        <w:rPr>
                          <w:rFonts w:ascii="Ink Free" w:hAnsi="Ink Free" w:cstheme="majorHAnsi"/>
                          <w:b/>
                          <w:bCs/>
                          <w:sz w:val="21"/>
                          <w:szCs w:val="20"/>
                        </w:rPr>
                        <w:t xml:space="preserve">Hobbies and Interests </w:t>
                      </w:r>
                    </w:p>
                    <w:p w14:paraId="6A2A4A50" w14:textId="77777777" w:rsidR="00D94D3C" w:rsidRPr="00915B9C" w:rsidRDefault="00D94D3C" w:rsidP="00D94D3C">
                      <w:pPr>
                        <w:rPr>
                          <w:rFonts w:cstheme="minorHAnsi"/>
                          <w:sz w:val="21"/>
                          <w:szCs w:val="20"/>
                        </w:rPr>
                      </w:pPr>
                      <w:r w:rsidRPr="00915B9C">
                        <w:rPr>
                          <w:rFonts w:cstheme="minorHAnsi"/>
                          <w:sz w:val="21"/>
                          <w:szCs w:val="20"/>
                        </w:rPr>
                        <w:t>I love trains.</w:t>
                      </w:r>
                    </w:p>
                    <w:p w14:paraId="7371E0FC" w14:textId="77777777" w:rsidR="00D94D3C" w:rsidRPr="00915B9C" w:rsidRDefault="00D94D3C" w:rsidP="00D94D3C">
                      <w:pPr>
                        <w:rPr>
                          <w:rFonts w:cstheme="minorHAnsi"/>
                          <w:sz w:val="21"/>
                          <w:szCs w:val="20"/>
                        </w:rPr>
                      </w:pPr>
                      <w:r w:rsidRPr="00915B9C">
                        <w:rPr>
                          <w:rFonts w:cstheme="minorHAnsi"/>
                          <w:sz w:val="21"/>
                          <w:szCs w:val="20"/>
                        </w:rPr>
                        <w:t>I love animals, especially dogs. If I see a dog, I will ask for a picture to put in my folder.</w:t>
                      </w:r>
                    </w:p>
                    <w:p w14:paraId="72D12266" w14:textId="77777777" w:rsidR="00D94D3C" w:rsidRPr="0028179A" w:rsidRDefault="00D94D3C" w:rsidP="00D94D3C">
                      <w:pPr>
                        <w:rPr>
                          <w:rFonts w:cstheme="minorHAnsi"/>
                          <w:sz w:val="24"/>
                        </w:rPr>
                      </w:pPr>
                      <w:r w:rsidRPr="00915B9C">
                        <w:rPr>
                          <w:rFonts w:cstheme="minorHAnsi"/>
                          <w:sz w:val="21"/>
                          <w:szCs w:val="20"/>
                        </w:rPr>
                        <w:t>I visited a stay away camp and loved the high ropes course and rock climbing</w:t>
                      </w:r>
                      <w:r>
                        <w:rPr>
                          <w:rFonts w:cstheme="minorHAnsi"/>
                          <w:sz w:val="24"/>
                        </w:rPr>
                        <w:t>, I really enjoyed!</w:t>
                      </w:r>
                    </w:p>
                  </w:txbxContent>
                </v:textbox>
                <w10:wrap type="square" anchorx="margin"/>
              </v:shape>
            </w:pict>
          </mc:Fallback>
        </mc:AlternateContent>
      </w:r>
      <w:r w:rsidRPr="001F596C">
        <w:rPr>
          <w:rFonts w:ascii="Arial Rounded MT Bold" w:hAnsi="Arial Rounded MT Bold" w:cstheme="majorHAnsi"/>
          <w:noProof/>
          <w:lang w:eastAsia="en-GB"/>
        </w:rPr>
        <mc:AlternateContent>
          <mc:Choice Requires="wps">
            <w:drawing>
              <wp:anchor distT="45720" distB="45720" distL="114300" distR="114300" simplePos="0" relativeHeight="251666432" behindDoc="0" locked="0" layoutInCell="1" allowOverlap="1" wp14:anchorId="1E94C9C1" wp14:editId="1A7AC3B3">
                <wp:simplePos x="0" y="0"/>
                <wp:positionH relativeFrom="page">
                  <wp:posOffset>575310</wp:posOffset>
                </wp:positionH>
                <wp:positionV relativeFrom="paragraph">
                  <wp:posOffset>382905</wp:posOffset>
                </wp:positionV>
                <wp:extent cx="6848475" cy="2133600"/>
                <wp:effectExtent l="127000" t="114300" r="123825" b="139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8475" cy="2133600"/>
                        </a:xfrm>
                        <a:prstGeom prst="rect">
                          <a:avLst/>
                        </a:prstGeom>
                        <a:solidFill>
                          <a:schemeClr val="accent4">
                            <a:lumMod val="20000"/>
                            <a:lumOff val="80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dk1"/>
                        </a:lnRef>
                        <a:fillRef idx="1">
                          <a:schemeClr val="lt1"/>
                        </a:fillRef>
                        <a:effectRef idx="0">
                          <a:schemeClr val="dk1"/>
                        </a:effectRef>
                        <a:fontRef idx="minor">
                          <a:schemeClr val="dk1"/>
                        </a:fontRef>
                      </wps:style>
                      <wps:txbx>
                        <w:txbxContent>
                          <w:p w14:paraId="07DF0298" w14:textId="77777777" w:rsidR="00D94D3C" w:rsidRPr="00915B9C" w:rsidRDefault="00D94D3C" w:rsidP="00D94D3C">
                            <w:pPr>
                              <w:rPr>
                                <w:rFonts w:ascii="Ink Free" w:hAnsi="Ink Free" w:cstheme="minorHAnsi"/>
                                <w:b/>
                                <w:bCs/>
                                <w:sz w:val="21"/>
                                <w:szCs w:val="21"/>
                              </w:rPr>
                            </w:pPr>
                            <w:r w:rsidRPr="00915B9C">
                              <w:rPr>
                                <w:rFonts w:ascii="Ink Free" w:hAnsi="Ink Free" w:cstheme="minorHAnsi"/>
                                <w:b/>
                                <w:bCs/>
                                <w:sz w:val="21"/>
                                <w:szCs w:val="21"/>
                              </w:rPr>
                              <w:t>The best way to support me:</w:t>
                            </w:r>
                          </w:p>
                          <w:p w14:paraId="11734568" w14:textId="77777777" w:rsidR="00D94D3C" w:rsidRPr="00915B9C" w:rsidRDefault="00D94D3C" w:rsidP="00D94D3C">
                            <w:pPr>
                              <w:rPr>
                                <w:rFonts w:cstheme="minorHAnsi"/>
                                <w:sz w:val="21"/>
                                <w:szCs w:val="21"/>
                              </w:rPr>
                            </w:pPr>
                            <w:r w:rsidRPr="00915B9C">
                              <w:rPr>
                                <w:rFonts w:cstheme="minorHAnsi"/>
                                <w:sz w:val="21"/>
                                <w:szCs w:val="21"/>
                              </w:rPr>
                              <w:t>I often need an adult to support me by directing my focus and helping me to concentrate.</w:t>
                            </w:r>
                          </w:p>
                          <w:p w14:paraId="0E3A6580" w14:textId="77777777" w:rsidR="00D94D3C" w:rsidRPr="00915B9C" w:rsidRDefault="00D94D3C" w:rsidP="00D94D3C">
                            <w:pPr>
                              <w:rPr>
                                <w:rFonts w:cstheme="minorHAnsi"/>
                                <w:sz w:val="21"/>
                                <w:szCs w:val="21"/>
                              </w:rPr>
                            </w:pPr>
                            <w:r w:rsidRPr="00915B9C">
                              <w:rPr>
                                <w:rFonts w:cstheme="minorHAnsi"/>
                                <w:sz w:val="21"/>
                                <w:szCs w:val="21"/>
                              </w:rPr>
                              <w:t xml:space="preserve">I sometimes find it hard to communicate how I feel and it’s difficult for me to regulate my emotions. </w:t>
                            </w:r>
                          </w:p>
                          <w:p w14:paraId="7154943F" w14:textId="77777777" w:rsidR="00D94D3C" w:rsidRPr="00915B9C" w:rsidRDefault="00D94D3C" w:rsidP="00D94D3C">
                            <w:pPr>
                              <w:rPr>
                                <w:rFonts w:cstheme="minorHAnsi"/>
                                <w:sz w:val="21"/>
                                <w:szCs w:val="21"/>
                              </w:rPr>
                            </w:pPr>
                            <w:r w:rsidRPr="00915B9C">
                              <w:rPr>
                                <w:rFonts w:cstheme="minorHAnsi"/>
                                <w:sz w:val="21"/>
                                <w:szCs w:val="21"/>
                              </w:rPr>
                              <w:t xml:space="preserve">I often get worried that people don’t like me, and this can upset me. </w:t>
                            </w:r>
                          </w:p>
                          <w:p w14:paraId="54C8304B" w14:textId="77777777" w:rsidR="00D94D3C" w:rsidRPr="00915B9C" w:rsidRDefault="00D94D3C" w:rsidP="00D94D3C">
                            <w:pPr>
                              <w:rPr>
                                <w:rFonts w:cstheme="minorHAnsi"/>
                                <w:sz w:val="21"/>
                                <w:szCs w:val="21"/>
                              </w:rPr>
                            </w:pPr>
                            <w:r w:rsidRPr="00915B9C">
                              <w:rPr>
                                <w:rFonts w:cstheme="minorHAnsi"/>
                                <w:sz w:val="21"/>
                                <w:szCs w:val="21"/>
                              </w:rPr>
                              <w:t>When I get upset it helps if I have an adult who can speak to me calmly and patiently.</w:t>
                            </w:r>
                          </w:p>
                          <w:p w14:paraId="1EF18D62" w14:textId="77777777" w:rsidR="00D94D3C" w:rsidRPr="00915B9C" w:rsidRDefault="00D94D3C" w:rsidP="00D94D3C">
                            <w:pPr>
                              <w:rPr>
                                <w:rFonts w:cstheme="minorHAnsi"/>
                                <w:sz w:val="21"/>
                                <w:szCs w:val="21"/>
                              </w:rPr>
                            </w:pPr>
                            <w:r w:rsidRPr="00915B9C">
                              <w:rPr>
                                <w:rFonts w:cstheme="minorHAnsi"/>
                                <w:sz w:val="21"/>
                                <w:szCs w:val="21"/>
                              </w:rPr>
                              <w:t xml:space="preserve">I need to trust somebody before I can speak to them. </w:t>
                            </w:r>
                          </w:p>
                          <w:p w14:paraId="33C99DCD" w14:textId="77777777" w:rsidR="00D94D3C" w:rsidRPr="00915B9C" w:rsidRDefault="00D94D3C" w:rsidP="00D94D3C">
                            <w:pPr>
                              <w:rPr>
                                <w:rFonts w:cstheme="minorHAnsi"/>
                                <w:sz w:val="21"/>
                                <w:szCs w:val="21"/>
                              </w:rPr>
                            </w:pPr>
                            <w:r w:rsidRPr="00915B9C">
                              <w:rPr>
                                <w:rFonts w:cstheme="minorHAnsi"/>
                                <w:sz w:val="21"/>
                                <w:szCs w:val="21"/>
                              </w:rPr>
                              <w:t>I have folders with pictures of some of my favourite things, like trains and animals that help me when I’m calm down when I’m upset.</w:t>
                            </w:r>
                          </w:p>
                          <w:p w14:paraId="58B799F6" w14:textId="77777777" w:rsidR="00D94D3C" w:rsidRPr="001F596C" w:rsidRDefault="00D94D3C" w:rsidP="00D94D3C">
                            <w:pPr>
                              <w:rPr>
                                <w:rFonts w:cstheme="minorHAnsi"/>
                                <w:sz w:val="24"/>
                                <w:szCs w:val="24"/>
                              </w:rPr>
                            </w:pPr>
                          </w:p>
                          <w:p w14:paraId="169A6011" w14:textId="77777777" w:rsidR="00D94D3C" w:rsidRPr="00B94B48" w:rsidRDefault="00D94D3C" w:rsidP="00D94D3C">
                            <w:pPr>
                              <w:rPr>
                                <w:rFonts w:ascii="Comic Sans MS" w:hAnsi="Comic Sans MS"/>
                                <w:sz w:val="24"/>
                              </w:rPr>
                            </w:pPr>
                          </w:p>
                          <w:p w14:paraId="3B641CA8" w14:textId="77777777" w:rsidR="00D94D3C" w:rsidRPr="00B94B48" w:rsidRDefault="00D94D3C" w:rsidP="00D94D3C">
                            <w:pPr>
                              <w:rPr>
                                <w:rFonts w:ascii="Comic Sans MS" w:hAnsi="Comic Sans MS"/>
                                <w:sz w:val="24"/>
                              </w:rPr>
                            </w:pPr>
                            <w:r w:rsidRPr="00B94B48">
                              <w:rPr>
                                <w:rFonts w:ascii="Comic Sans MS" w:hAnsi="Comic Sans MS"/>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94C9C1" id="_x0000_s1031" type="#_x0000_t202" style="position:absolute;margin-left:45.3pt;margin-top:30.15pt;width:539.25pt;height:168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" fillcolor="#fff2cc [663]" stroked="f" strokeweight="1pt">
                <v:shadow on="t" color="black" offset="0,1pt"/>
                <v:textbox>
                  <w:txbxContent>
                    <w:p w14:paraId="07DF0298" w14:textId="77777777" w:rsidR="00D94D3C" w:rsidRPr="00915B9C" w:rsidRDefault="00D94D3C" w:rsidP="00D94D3C">
                      <w:pPr>
                        <w:rPr>
                          <w:rFonts w:ascii="Ink Free" w:hAnsi="Ink Free" w:cstheme="minorHAnsi"/>
                          <w:b/>
                          <w:bCs/>
                          <w:sz w:val="21"/>
                          <w:szCs w:val="21"/>
                        </w:rPr>
                      </w:pPr>
                      <w:r w:rsidRPr="00915B9C">
                        <w:rPr>
                          <w:rFonts w:ascii="Ink Free" w:hAnsi="Ink Free" w:cstheme="minorHAnsi"/>
                          <w:b/>
                          <w:bCs/>
                          <w:sz w:val="21"/>
                          <w:szCs w:val="21"/>
                        </w:rPr>
                        <w:t>The best way to support me:</w:t>
                      </w:r>
                    </w:p>
                    <w:p w14:paraId="11734568" w14:textId="77777777" w:rsidR="00D94D3C" w:rsidRPr="00915B9C" w:rsidRDefault="00D94D3C" w:rsidP="00D94D3C">
                      <w:pPr>
                        <w:rPr>
                          <w:rFonts w:cstheme="minorHAnsi"/>
                          <w:sz w:val="21"/>
                          <w:szCs w:val="21"/>
                        </w:rPr>
                      </w:pPr>
                      <w:r w:rsidRPr="00915B9C">
                        <w:rPr>
                          <w:rFonts w:cstheme="minorHAnsi"/>
                          <w:sz w:val="21"/>
                          <w:szCs w:val="21"/>
                        </w:rPr>
                        <w:t>I often need an adult to support me by directing my focus and helping me to concentrate.</w:t>
                      </w:r>
                    </w:p>
                    <w:p w14:paraId="0E3A6580" w14:textId="77777777" w:rsidR="00D94D3C" w:rsidRPr="00915B9C" w:rsidRDefault="00D94D3C" w:rsidP="00D94D3C">
                      <w:pPr>
                        <w:rPr>
                          <w:rFonts w:cstheme="minorHAnsi"/>
                          <w:sz w:val="21"/>
                          <w:szCs w:val="21"/>
                        </w:rPr>
                      </w:pPr>
                      <w:r w:rsidRPr="00915B9C">
                        <w:rPr>
                          <w:rFonts w:cstheme="minorHAnsi"/>
                          <w:sz w:val="21"/>
                          <w:szCs w:val="21"/>
                        </w:rPr>
                        <w:t xml:space="preserve">I sometimes find it hard to communicate how I feel and it’s difficult for me to regulate my emotions. </w:t>
                      </w:r>
                    </w:p>
                    <w:p w14:paraId="7154943F" w14:textId="77777777" w:rsidR="00D94D3C" w:rsidRPr="00915B9C" w:rsidRDefault="00D94D3C" w:rsidP="00D94D3C">
                      <w:pPr>
                        <w:rPr>
                          <w:rFonts w:cstheme="minorHAnsi"/>
                          <w:sz w:val="21"/>
                          <w:szCs w:val="21"/>
                        </w:rPr>
                      </w:pPr>
                      <w:r w:rsidRPr="00915B9C">
                        <w:rPr>
                          <w:rFonts w:cstheme="minorHAnsi"/>
                          <w:sz w:val="21"/>
                          <w:szCs w:val="21"/>
                        </w:rPr>
                        <w:t xml:space="preserve">I often get worried that people don’t like me, and this can upset me. </w:t>
                      </w:r>
                    </w:p>
                    <w:p w14:paraId="54C8304B" w14:textId="77777777" w:rsidR="00D94D3C" w:rsidRPr="00915B9C" w:rsidRDefault="00D94D3C" w:rsidP="00D94D3C">
                      <w:pPr>
                        <w:rPr>
                          <w:rFonts w:cstheme="minorHAnsi"/>
                          <w:sz w:val="21"/>
                          <w:szCs w:val="21"/>
                        </w:rPr>
                      </w:pPr>
                      <w:r w:rsidRPr="00915B9C">
                        <w:rPr>
                          <w:rFonts w:cstheme="minorHAnsi"/>
                          <w:sz w:val="21"/>
                          <w:szCs w:val="21"/>
                        </w:rPr>
                        <w:t>When I get upset it helps if I have an adult who can speak to me calmly and patiently.</w:t>
                      </w:r>
                    </w:p>
                    <w:p w14:paraId="1EF18D62" w14:textId="77777777" w:rsidR="00D94D3C" w:rsidRPr="00915B9C" w:rsidRDefault="00D94D3C" w:rsidP="00D94D3C">
                      <w:pPr>
                        <w:rPr>
                          <w:rFonts w:cstheme="minorHAnsi"/>
                          <w:sz w:val="21"/>
                          <w:szCs w:val="21"/>
                        </w:rPr>
                      </w:pPr>
                      <w:r w:rsidRPr="00915B9C">
                        <w:rPr>
                          <w:rFonts w:cstheme="minorHAnsi"/>
                          <w:sz w:val="21"/>
                          <w:szCs w:val="21"/>
                        </w:rPr>
                        <w:t xml:space="preserve">I need to trust somebody before I can speak to them. </w:t>
                      </w:r>
                    </w:p>
                    <w:p w14:paraId="33C99DCD" w14:textId="77777777" w:rsidR="00D94D3C" w:rsidRPr="00915B9C" w:rsidRDefault="00D94D3C" w:rsidP="00D94D3C">
                      <w:pPr>
                        <w:rPr>
                          <w:rFonts w:cstheme="minorHAnsi"/>
                          <w:sz w:val="21"/>
                          <w:szCs w:val="21"/>
                        </w:rPr>
                      </w:pPr>
                      <w:r w:rsidRPr="00915B9C">
                        <w:rPr>
                          <w:rFonts w:cstheme="minorHAnsi"/>
                          <w:sz w:val="21"/>
                          <w:szCs w:val="21"/>
                        </w:rPr>
                        <w:t>I have folders with pictures of some of my favourite things, like trains and animals that help me when I’m calm down when I’m upset.</w:t>
                      </w:r>
                    </w:p>
                    <w:p w14:paraId="58B799F6" w14:textId="77777777" w:rsidR="00D94D3C" w:rsidRPr="001F596C" w:rsidRDefault="00D94D3C" w:rsidP="00D94D3C">
                      <w:pPr>
                        <w:rPr>
                          <w:rFonts w:cstheme="minorHAnsi"/>
                          <w:sz w:val="24"/>
                          <w:szCs w:val="24"/>
                        </w:rPr>
                      </w:pPr>
                    </w:p>
                    <w:p w14:paraId="169A6011" w14:textId="77777777" w:rsidR="00D94D3C" w:rsidRPr="00B94B48" w:rsidRDefault="00D94D3C" w:rsidP="00D94D3C">
                      <w:pPr>
                        <w:rPr>
                          <w:rFonts w:ascii="Comic Sans MS" w:hAnsi="Comic Sans MS"/>
                          <w:sz w:val="24"/>
                        </w:rPr>
                      </w:pPr>
                    </w:p>
                    <w:p w14:paraId="3B641CA8" w14:textId="77777777" w:rsidR="00D94D3C" w:rsidRPr="00B94B48" w:rsidRDefault="00D94D3C" w:rsidP="00D94D3C">
                      <w:pPr>
                        <w:rPr>
                          <w:rFonts w:ascii="Comic Sans MS" w:hAnsi="Comic Sans MS"/>
                          <w:sz w:val="24"/>
                        </w:rPr>
                      </w:pPr>
                      <w:r w:rsidRPr="00B94B48">
                        <w:rPr>
                          <w:rFonts w:ascii="Comic Sans MS" w:hAnsi="Comic Sans MS"/>
                          <w:sz w:val="24"/>
                        </w:rPr>
                        <w:t xml:space="preserve"> </w:t>
                      </w:r>
                    </w:p>
                  </w:txbxContent>
                </v:textbox>
                <w10:wrap type="square" anchorx="page"/>
              </v:shape>
            </w:pict>
          </mc:Fallback>
        </mc:AlternateContent>
      </w:r>
    </w:p>
    <w:p w14:paraId="5D7050A7" w14:textId="42F84227" w:rsidR="00FE65C6" w:rsidRDefault="00FE65C6" w:rsidP="00717604">
      <w:pPr>
        <w:pStyle w:val="AssignBody"/>
        <w:rPr>
          <w:b/>
          <w:bCs/>
        </w:rPr>
      </w:pPr>
    </w:p>
    <w:p w14:paraId="490EAC4E" w14:textId="52F519E1" w:rsidR="00E73209" w:rsidRDefault="00E73209" w:rsidP="00717604">
      <w:pPr>
        <w:pStyle w:val="AssignBody"/>
        <w:rPr>
          <w:b/>
          <w:bCs/>
        </w:rPr>
      </w:pPr>
    </w:p>
    <w:p w14:paraId="24AF6874" w14:textId="77777777" w:rsidR="00E73209" w:rsidRPr="00915B9C" w:rsidRDefault="00E73209" w:rsidP="00E73209">
      <w:pPr>
        <w:rPr>
          <w:rFonts w:ascii="Arial Rounded MT Bold" w:hAnsi="Arial Rounded MT Bold" w:cstheme="majorHAnsi"/>
          <w:sz w:val="24"/>
          <w:szCs w:val="24"/>
          <w:u w:val="single"/>
          <w:lang w:eastAsia="en-GB"/>
        </w:rPr>
      </w:pPr>
      <w:r w:rsidRPr="00915B9C">
        <w:rPr>
          <w:rFonts w:ascii="Arial Rounded MT Bold" w:hAnsi="Arial Rounded MT Bold" w:cstheme="majorHAnsi"/>
          <w:sz w:val="24"/>
          <w:szCs w:val="24"/>
          <w:u w:val="single"/>
          <w:lang w:eastAsia="en-GB"/>
        </w:rPr>
        <w:t>Classroom context – Year 6</w:t>
      </w:r>
    </w:p>
    <w:p w14:paraId="7846E7CE" w14:textId="77777777" w:rsidR="00E73209" w:rsidRPr="00915B9C" w:rsidRDefault="00E73209" w:rsidP="00E73209">
      <w:pPr>
        <w:rPr>
          <w:rFonts w:ascii="Arial Rounded MT Bold" w:hAnsi="Arial Rounded MT Bold" w:cstheme="majorHAnsi"/>
          <w:sz w:val="24"/>
          <w:szCs w:val="24"/>
          <w:u w:val="single"/>
          <w:lang w:eastAsia="en-GB"/>
        </w:rPr>
      </w:pPr>
    </w:p>
    <w:p w14:paraId="5337B67B" w14:textId="77777777" w:rsidR="00E73209" w:rsidRPr="00915B9C" w:rsidRDefault="00E73209" w:rsidP="00E73209">
      <w:pPr>
        <w:rPr>
          <w:rFonts w:cstheme="minorHAnsi"/>
          <w:sz w:val="21"/>
          <w:szCs w:val="21"/>
          <w:lang w:eastAsia="en-GB"/>
        </w:rPr>
      </w:pPr>
      <w:r w:rsidRPr="00915B9C">
        <w:rPr>
          <w:rFonts w:cstheme="minorHAnsi"/>
          <w:sz w:val="21"/>
          <w:szCs w:val="21"/>
          <w:lang w:eastAsia="en-GB"/>
        </w:rPr>
        <w:t xml:space="preserve">This year Luke has found it difficult moving from his year 5 class to his year 6 class and the responsibilities that it holds. He has shown some anxiety over his upcoming transition to secondary school. This has had an influence on his well-being, as he seems more withdrawn than he has been in previous years, and this has impacted his academic output. Following assessment of learning and assessment for learning techniques we saw a regression in his academic attainment. We believe this is due to the anxiety he is feeling, and believe it’s impacted his ability to concentrate and focus </w:t>
      </w:r>
      <w:proofErr w:type="gramStart"/>
      <w:r w:rsidRPr="00915B9C">
        <w:rPr>
          <w:rFonts w:cstheme="minorHAnsi"/>
          <w:sz w:val="21"/>
          <w:szCs w:val="21"/>
          <w:lang w:eastAsia="en-GB"/>
        </w:rPr>
        <w:t>in</w:t>
      </w:r>
      <w:proofErr w:type="gramEnd"/>
      <w:r w:rsidRPr="00915B9C">
        <w:rPr>
          <w:rFonts w:cstheme="minorHAnsi"/>
          <w:sz w:val="21"/>
          <w:szCs w:val="21"/>
          <w:lang w:eastAsia="en-GB"/>
        </w:rPr>
        <w:t xml:space="preserve"> the classroom. Luke sometimes has difficulty making and keeping friendships; however, he gets along with most people in his class. He struggles with regulating emotions and if something upsets him that will often distract him and that will be the only thing that he can focus on, and he will struggle to deal with this frustration in socially appropriate ways. When upset he’ll often start making loud noises and/or try and run away from uncomfortable situations. When this happens it’s helpful to have his folders with his interest on hand to help calm him down, he also likes having his own space to desensitise</w:t>
      </w:r>
      <w:r>
        <w:rPr>
          <w:rFonts w:cstheme="minorHAnsi"/>
          <w:sz w:val="21"/>
          <w:szCs w:val="21"/>
          <w:lang w:eastAsia="en-GB"/>
        </w:rPr>
        <w:t>.</w:t>
      </w:r>
    </w:p>
    <w:p w14:paraId="1FEEBC02" w14:textId="77777777" w:rsidR="00E73209" w:rsidRDefault="00E73209" w:rsidP="00717604">
      <w:pPr>
        <w:pStyle w:val="AssignBody"/>
        <w:rPr>
          <w:b/>
          <w:bCs/>
        </w:rPr>
      </w:pPr>
    </w:p>
    <w:p w14:paraId="766D12AE" w14:textId="06EA1690" w:rsidR="00915B9C" w:rsidRDefault="00FE65C6" w:rsidP="00717604">
      <w:pPr>
        <w:pStyle w:val="AssignBody"/>
        <w:rPr>
          <w:u w:val="single"/>
        </w:rPr>
      </w:pPr>
      <w:r w:rsidRPr="00FE65C6">
        <w:rPr>
          <w:u w:val="single"/>
        </w:rPr>
        <w:t>Luke’s Support Plan</w:t>
      </w:r>
    </w:p>
    <w:p w14:paraId="564C7BE0" w14:textId="4F391FC2" w:rsidR="00FE65C6" w:rsidRDefault="00FE65C6" w:rsidP="00717604">
      <w:pPr>
        <w:pStyle w:val="AssignBody"/>
        <w:rPr>
          <w:u w:val="single"/>
        </w:rPr>
      </w:pPr>
    </w:p>
    <w:p w14:paraId="5D843815" w14:textId="346858F8" w:rsidR="00FE65C6" w:rsidRDefault="00FE65C6" w:rsidP="00717604">
      <w:pPr>
        <w:pStyle w:val="AssignBody"/>
        <w:rPr>
          <w:u w:val="single"/>
        </w:rPr>
      </w:pPr>
    </w:p>
    <w:p w14:paraId="3C5D17E8" w14:textId="77777777" w:rsidR="00FE65C6" w:rsidRPr="00B4498F" w:rsidRDefault="00FE65C6" w:rsidP="00FE65C6">
      <w:pPr>
        <w:jc w:val="center"/>
        <w:rPr>
          <w:rFonts w:ascii="Arial" w:hAnsi="Arial" w:cs="Arial"/>
          <w:b/>
          <w:bCs/>
          <w:sz w:val="36"/>
          <w:szCs w:val="36"/>
        </w:rPr>
      </w:pPr>
      <w:r w:rsidRPr="00B4498F">
        <w:rPr>
          <w:rFonts w:ascii="Arial" w:hAnsi="Arial" w:cs="Arial"/>
          <w:b/>
          <w:bCs/>
          <w:sz w:val="36"/>
          <w:szCs w:val="36"/>
        </w:rPr>
        <w:t>Luke’s Social and Emotional Support Plan</w:t>
      </w:r>
    </w:p>
    <w:p w14:paraId="5A6AF4FF" w14:textId="77777777" w:rsidR="00FE65C6" w:rsidRPr="00B4498F" w:rsidRDefault="00FE65C6" w:rsidP="00FE65C6">
      <w:pPr>
        <w:jc w:val="center"/>
        <w:rPr>
          <w:rFonts w:ascii="Arial" w:hAnsi="Arial" w:cs="Arial"/>
          <w:b/>
          <w:bCs/>
          <w:sz w:val="36"/>
          <w:szCs w:val="36"/>
        </w:rPr>
      </w:pPr>
    </w:p>
    <w:p w14:paraId="5445D30C" w14:textId="77777777" w:rsidR="00FE65C6" w:rsidRPr="00B4498F" w:rsidRDefault="00FE65C6" w:rsidP="00FE65C6">
      <w:pPr>
        <w:jc w:val="center"/>
        <w:rPr>
          <w:rFonts w:ascii="Arial" w:hAnsi="Arial" w:cs="Arial"/>
          <w:sz w:val="28"/>
          <w:szCs w:val="28"/>
        </w:rPr>
      </w:pPr>
      <w:r w:rsidRPr="00B4498F">
        <w:rPr>
          <w:rFonts w:ascii="Arial" w:hAnsi="Arial" w:cs="Arial"/>
          <w:sz w:val="28"/>
          <w:szCs w:val="28"/>
        </w:rPr>
        <w:t>This intervention will be carried out by an Emotional Literacy Support Assistant (ELSA) and will be c</w:t>
      </w:r>
      <w:r>
        <w:rPr>
          <w:rFonts w:ascii="Arial" w:hAnsi="Arial" w:cs="Arial"/>
          <w:sz w:val="28"/>
          <w:szCs w:val="28"/>
        </w:rPr>
        <w:t>ompleted</w:t>
      </w:r>
      <w:r w:rsidRPr="00B4498F">
        <w:rPr>
          <w:rFonts w:ascii="Arial" w:hAnsi="Arial" w:cs="Arial"/>
          <w:sz w:val="28"/>
          <w:szCs w:val="28"/>
        </w:rPr>
        <w:t xml:space="preserve"> over a 6-week period. </w:t>
      </w:r>
    </w:p>
    <w:p w14:paraId="15BE493B" w14:textId="77777777" w:rsidR="00FE65C6" w:rsidRPr="00B4498F" w:rsidRDefault="00FE65C6" w:rsidP="00FE65C6">
      <w:pPr>
        <w:jc w:val="center"/>
        <w:rPr>
          <w:rFonts w:ascii="Arial" w:hAnsi="Arial" w:cs="Arial"/>
          <w:sz w:val="28"/>
          <w:szCs w:val="28"/>
        </w:rPr>
      </w:pPr>
    </w:p>
    <w:p w14:paraId="400C160E" w14:textId="77777777" w:rsidR="00FE65C6" w:rsidRPr="00B4498F" w:rsidRDefault="00FE65C6" w:rsidP="00FE65C6">
      <w:pPr>
        <w:jc w:val="center"/>
        <w:rPr>
          <w:rFonts w:ascii="Arial" w:hAnsi="Arial" w:cs="Arial"/>
          <w:color w:val="FF0000"/>
          <w:sz w:val="28"/>
          <w:szCs w:val="28"/>
        </w:rPr>
      </w:pPr>
      <w:r w:rsidRPr="00B4498F">
        <w:rPr>
          <w:rFonts w:ascii="Arial" w:hAnsi="Arial" w:cs="Arial"/>
          <w:sz w:val="28"/>
          <w:szCs w:val="28"/>
        </w:rPr>
        <w:t xml:space="preserve">Week 1,2, and 3 places an emphasis on developing </w:t>
      </w:r>
      <w:r w:rsidRPr="00B4498F">
        <w:rPr>
          <w:rFonts w:ascii="Arial" w:hAnsi="Arial" w:cs="Arial"/>
          <w:color w:val="FF0000"/>
          <w:sz w:val="28"/>
          <w:szCs w:val="28"/>
        </w:rPr>
        <w:t>SOCIALLY</w:t>
      </w:r>
    </w:p>
    <w:p w14:paraId="2AB6E4B7" w14:textId="77777777" w:rsidR="00FE65C6" w:rsidRPr="00B4498F" w:rsidRDefault="00FE65C6" w:rsidP="00FE65C6">
      <w:pPr>
        <w:jc w:val="center"/>
        <w:rPr>
          <w:rFonts w:ascii="Arial" w:hAnsi="Arial" w:cs="Arial"/>
          <w:color w:val="FF0000"/>
          <w:sz w:val="28"/>
          <w:szCs w:val="28"/>
        </w:rPr>
      </w:pPr>
    </w:p>
    <w:p w14:paraId="4570FAD9" w14:textId="77777777" w:rsidR="00FE65C6" w:rsidRPr="00B4498F" w:rsidRDefault="00FE65C6" w:rsidP="00FE65C6">
      <w:pPr>
        <w:jc w:val="center"/>
        <w:rPr>
          <w:rFonts w:ascii="Arial" w:hAnsi="Arial" w:cs="Arial"/>
          <w:color w:val="FF0000"/>
          <w:sz w:val="28"/>
          <w:szCs w:val="28"/>
        </w:rPr>
      </w:pPr>
      <w:r w:rsidRPr="00B4498F">
        <w:rPr>
          <w:rFonts w:ascii="Arial" w:hAnsi="Arial" w:cs="Arial"/>
          <w:color w:val="000000" w:themeColor="text1"/>
          <w:sz w:val="28"/>
          <w:szCs w:val="28"/>
        </w:rPr>
        <w:t xml:space="preserve">Week 4,5 and 6 places an emphasis on developing </w:t>
      </w:r>
      <w:r w:rsidRPr="00B4498F">
        <w:rPr>
          <w:rFonts w:ascii="Arial" w:hAnsi="Arial" w:cs="Arial"/>
          <w:color w:val="FF0000"/>
          <w:sz w:val="28"/>
          <w:szCs w:val="28"/>
        </w:rPr>
        <w:t>EMOTIONAL</w:t>
      </w:r>
    </w:p>
    <w:p w14:paraId="1A5443C8" w14:textId="77777777" w:rsidR="00FE65C6" w:rsidRPr="00B4498F" w:rsidRDefault="00FE65C6" w:rsidP="00FE65C6">
      <w:pPr>
        <w:jc w:val="center"/>
        <w:rPr>
          <w:rFonts w:ascii="Arial" w:hAnsi="Arial" w:cs="Arial"/>
          <w:color w:val="FF0000"/>
          <w:sz w:val="28"/>
          <w:szCs w:val="28"/>
        </w:rPr>
      </w:pPr>
    </w:p>
    <w:p w14:paraId="2DB9072E" w14:textId="77777777" w:rsidR="00FE65C6" w:rsidRPr="00B4498F" w:rsidRDefault="00FE65C6" w:rsidP="00FE65C6">
      <w:pPr>
        <w:rPr>
          <w:rFonts w:ascii="Arial" w:hAnsi="Arial" w:cs="Arial"/>
          <w:color w:val="000000" w:themeColor="text1"/>
          <w:sz w:val="28"/>
          <w:szCs w:val="28"/>
        </w:rPr>
      </w:pPr>
    </w:p>
    <w:p w14:paraId="2E553A0B" w14:textId="77777777" w:rsidR="00FE65C6" w:rsidRPr="00B4498F" w:rsidRDefault="00FE65C6" w:rsidP="00FE65C6">
      <w:pPr>
        <w:rPr>
          <w:rFonts w:ascii="Arial" w:hAnsi="Arial" w:cs="Arial"/>
          <w:color w:val="000000" w:themeColor="text1"/>
          <w:sz w:val="28"/>
          <w:szCs w:val="28"/>
          <w:u w:val="single"/>
        </w:rPr>
      </w:pPr>
      <w:r w:rsidRPr="00B4498F">
        <w:rPr>
          <w:rFonts w:ascii="Arial" w:hAnsi="Arial" w:cs="Arial"/>
          <w:color w:val="000000" w:themeColor="text1"/>
          <w:sz w:val="28"/>
          <w:szCs w:val="28"/>
          <w:u w:val="single"/>
        </w:rPr>
        <w:t xml:space="preserve">The Rationale </w:t>
      </w:r>
    </w:p>
    <w:p w14:paraId="16A072AB" w14:textId="77777777" w:rsidR="00FE65C6" w:rsidRPr="00B4498F" w:rsidRDefault="00FE65C6" w:rsidP="00FE65C6">
      <w:pPr>
        <w:rPr>
          <w:rFonts w:ascii="Arial" w:hAnsi="Arial" w:cs="Arial"/>
          <w:color w:val="000000" w:themeColor="text1"/>
          <w:sz w:val="28"/>
          <w:szCs w:val="28"/>
          <w:u w:val="single"/>
        </w:rPr>
      </w:pPr>
    </w:p>
    <w:p w14:paraId="245BC637" w14:textId="287A5C2D" w:rsidR="00FE65C6" w:rsidRPr="00B4498F" w:rsidRDefault="00FE65C6" w:rsidP="00FE65C6">
      <w:pPr>
        <w:rPr>
          <w:rFonts w:ascii="Arial" w:hAnsi="Arial" w:cs="Arial"/>
          <w:color w:val="000000" w:themeColor="text1"/>
        </w:rPr>
      </w:pPr>
      <w:r w:rsidRPr="00B4498F">
        <w:rPr>
          <w:rFonts w:ascii="Arial" w:hAnsi="Arial" w:cs="Arial"/>
          <w:color w:val="000000" w:themeColor="text1"/>
        </w:rPr>
        <w:t xml:space="preserve">When looking at the rationale behind the intended support plan, Luke’s One Page Profile was considered, and his social and emotional development was identified as an area for development. The first 3 weeks of the plan looks at developing his social skills, whereas the last 3 aim to help him develop emotionally. We will take Luke’s One Page Profile into </w:t>
      </w:r>
      <w:r w:rsidRPr="00B4498F">
        <w:rPr>
          <w:rFonts w:ascii="Arial" w:hAnsi="Arial" w:cs="Arial"/>
          <w:color w:val="000000" w:themeColor="text1"/>
        </w:rPr>
        <w:lastRenderedPageBreak/>
        <w:t xml:space="preserve">account as </w:t>
      </w:r>
      <w:r w:rsidR="00E27CDA" w:rsidRPr="00B4498F">
        <w:rPr>
          <w:rFonts w:ascii="Arial" w:hAnsi="Arial" w:cs="Arial"/>
          <w:color w:val="000000" w:themeColor="text1"/>
        </w:rPr>
        <w:t>its</w:t>
      </w:r>
      <w:r w:rsidRPr="00B4498F">
        <w:rPr>
          <w:rFonts w:ascii="Arial" w:hAnsi="Arial" w:cs="Arial"/>
          <w:color w:val="000000" w:themeColor="text1"/>
        </w:rPr>
        <w:t xml:space="preserve"> stated that children should be nurtured and developed in accordance with their individual needs</w:t>
      </w:r>
      <w:r>
        <w:rPr>
          <w:rFonts w:ascii="Arial" w:hAnsi="Arial" w:cs="Arial"/>
          <w:color w:val="000000" w:themeColor="text1"/>
        </w:rPr>
        <w:t>, and also provide the learner with the tools and skills to learn to control their own actions</w:t>
      </w:r>
      <w:r w:rsidRPr="00B4498F">
        <w:rPr>
          <w:rFonts w:ascii="Arial" w:hAnsi="Arial" w:cs="Arial"/>
          <w:color w:val="000000" w:themeColor="text1"/>
        </w:rPr>
        <w:t xml:space="preserve"> (ELSAnetwork, N.D).</w:t>
      </w:r>
    </w:p>
    <w:p w14:paraId="6FCFF961" w14:textId="77777777" w:rsidR="00FE65C6" w:rsidRPr="00B4498F" w:rsidRDefault="00FE65C6" w:rsidP="00FE65C6">
      <w:pPr>
        <w:rPr>
          <w:rFonts w:ascii="Arial" w:hAnsi="Arial" w:cs="Arial"/>
          <w:color w:val="000000" w:themeColor="text1"/>
        </w:rPr>
      </w:pPr>
    </w:p>
    <w:p w14:paraId="189EF06F" w14:textId="1AC3827E" w:rsidR="00FE65C6" w:rsidRPr="00B4498F" w:rsidRDefault="00FE65C6" w:rsidP="00FE65C6">
      <w:pPr>
        <w:rPr>
          <w:rFonts w:ascii="Arial" w:hAnsi="Arial" w:cs="Arial"/>
          <w:color w:val="000000" w:themeColor="text1"/>
        </w:rPr>
      </w:pPr>
      <w:r w:rsidRPr="00B4498F">
        <w:rPr>
          <w:rFonts w:ascii="Arial" w:hAnsi="Arial" w:cs="Arial"/>
          <w:color w:val="000000" w:themeColor="text1"/>
        </w:rPr>
        <w:t xml:space="preserve">When looking at Luke’s social capacity, certain behaviours, suggest that he needs support when in social situations. He struggles to regulate emotions, and deal with his emotions in socially acceptable ways, as well as this he finds it difficult to make and maintain friendships. This is an area where we will focus on his development as </w:t>
      </w:r>
      <w:r w:rsidR="00E27CDA" w:rsidRPr="00B4498F">
        <w:rPr>
          <w:rFonts w:ascii="Arial" w:hAnsi="Arial" w:cs="Arial"/>
          <w:color w:val="000000" w:themeColor="text1"/>
        </w:rPr>
        <w:t>its</w:t>
      </w:r>
      <w:r w:rsidRPr="00B4498F">
        <w:rPr>
          <w:rFonts w:ascii="Arial" w:hAnsi="Arial" w:cs="Arial"/>
          <w:color w:val="000000" w:themeColor="text1"/>
        </w:rPr>
        <w:t xml:space="preserve"> stated that a lack of social skills can have a detrimental effect on their family/community interactions, academic skills, self-worth, and independence </w:t>
      </w:r>
      <w:sdt>
        <w:sdtPr>
          <w:rPr>
            <w:rFonts w:ascii="Arial" w:hAnsi="Arial" w:cs="Arial"/>
            <w:color w:val="000000" w:themeColor="text1"/>
          </w:rPr>
          <w:id w:val="-1875293345"/>
          <w:citation/>
        </w:sdtPr>
        <w:sdtEndPr/>
        <w:sdtContent>
          <w:r w:rsidRPr="00B4498F">
            <w:rPr>
              <w:rFonts w:ascii="Arial" w:hAnsi="Arial" w:cs="Arial"/>
              <w:color w:val="000000" w:themeColor="text1"/>
            </w:rPr>
            <w:fldChar w:fldCharType="begin"/>
          </w:r>
          <w:r w:rsidRPr="00B4498F">
            <w:rPr>
              <w:rFonts w:ascii="Arial" w:hAnsi="Arial" w:cs="Arial"/>
              <w:color w:val="000000" w:themeColor="text1"/>
            </w:rPr>
            <w:instrText xml:space="preserve"> CITATION Bly17 \l 2057 </w:instrText>
          </w:r>
          <w:r w:rsidRPr="00B4498F">
            <w:rPr>
              <w:rFonts w:ascii="Arial" w:hAnsi="Arial" w:cs="Arial"/>
              <w:color w:val="000000" w:themeColor="text1"/>
            </w:rPr>
            <w:fldChar w:fldCharType="separate"/>
          </w:r>
          <w:r w:rsidRPr="00B4498F">
            <w:rPr>
              <w:rFonts w:ascii="Arial" w:hAnsi="Arial" w:cs="Arial"/>
              <w:noProof/>
              <w:color w:val="000000" w:themeColor="text1"/>
            </w:rPr>
            <w:t>(LaGasse, 2017)</w:t>
          </w:r>
          <w:r w:rsidRPr="00B4498F">
            <w:rPr>
              <w:rFonts w:ascii="Arial" w:hAnsi="Arial" w:cs="Arial"/>
              <w:color w:val="000000" w:themeColor="text1"/>
            </w:rPr>
            <w:fldChar w:fldCharType="end"/>
          </w:r>
        </w:sdtContent>
      </w:sdt>
      <w:r w:rsidRPr="00B4498F">
        <w:rPr>
          <w:rFonts w:ascii="Arial" w:hAnsi="Arial" w:cs="Arial"/>
          <w:color w:val="000000" w:themeColor="text1"/>
        </w:rPr>
        <w:t xml:space="preserve">. </w:t>
      </w:r>
    </w:p>
    <w:p w14:paraId="247A7EE9" w14:textId="77777777" w:rsidR="00FE65C6" w:rsidRPr="00B4498F" w:rsidRDefault="00FE65C6" w:rsidP="00FE65C6">
      <w:pPr>
        <w:rPr>
          <w:rFonts w:ascii="Arial" w:hAnsi="Arial" w:cs="Arial"/>
          <w:color w:val="000000" w:themeColor="text1"/>
        </w:rPr>
      </w:pPr>
    </w:p>
    <w:p w14:paraId="0A63670C" w14:textId="77777777" w:rsidR="00FE65C6" w:rsidRPr="00B4498F" w:rsidRDefault="00FE65C6" w:rsidP="00FE65C6">
      <w:pPr>
        <w:rPr>
          <w:rFonts w:ascii="Arial" w:hAnsi="Arial" w:cs="Arial"/>
          <w:color w:val="000000" w:themeColor="text1"/>
        </w:rPr>
      </w:pPr>
      <w:r w:rsidRPr="00B4498F">
        <w:rPr>
          <w:rFonts w:ascii="Arial" w:hAnsi="Arial" w:cs="Arial"/>
          <w:color w:val="000000" w:themeColor="text1"/>
        </w:rPr>
        <w:t xml:space="preserve">Luke’s emotional well-being is also an area of focus for the support plan. His profile states that he has shown anxiety over his upcoming move to secondary school, which has impacted his well-being as well as his ability to focus and concentrate, influencing his academic attainment. Supporting evidence further highlights the impact on their ability to form relationships and their physical wellbeing, it’s also proven that it is an important issue for children as half of all Childline counselling sessions in 2022/23 related to emotional health and wellbeing </w:t>
      </w:r>
      <w:sdt>
        <w:sdtPr>
          <w:rPr>
            <w:rFonts w:ascii="Arial" w:hAnsi="Arial" w:cs="Arial"/>
            <w:color w:val="000000" w:themeColor="text1"/>
          </w:rPr>
          <w:id w:val="-1648823361"/>
          <w:citation/>
        </w:sdtPr>
        <w:sdtEndPr/>
        <w:sdtContent>
          <w:r w:rsidRPr="00B4498F">
            <w:rPr>
              <w:rFonts w:ascii="Arial" w:hAnsi="Arial" w:cs="Arial"/>
              <w:color w:val="000000" w:themeColor="text1"/>
            </w:rPr>
            <w:fldChar w:fldCharType="begin"/>
          </w:r>
          <w:r w:rsidRPr="00B4498F">
            <w:rPr>
              <w:rFonts w:ascii="Arial" w:hAnsi="Arial" w:cs="Arial"/>
              <w:color w:val="000000" w:themeColor="text1"/>
            </w:rPr>
            <w:instrText xml:space="preserve"> CITATION NSP23 \l 2057 </w:instrText>
          </w:r>
          <w:r w:rsidRPr="00B4498F">
            <w:rPr>
              <w:rFonts w:ascii="Arial" w:hAnsi="Arial" w:cs="Arial"/>
              <w:color w:val="000000" w:themeColor="text1"/>
            </w:rPr>
            <w:fldChar w:fldCharType="separate"/>
          </w:r>
          <w:r w:rsidRPr="00B4498F">
            <w:rPr>
              <w:rFonts w:ascii="Arial" w:hAnsi="Arial" w:cs="Arial"/>
              <w:noProof/>
              <w:color w:val="000000" w:themeColor="text1"/>
            </w:rPr>
            <w:t>(NSPCC, 2023)</w:t>
          </w:r>
          <w:r w:rsidRPr="00B4498F">
            <w:rPr>
              <w:rFonts w:ascii="Arial" w:hAnsi="Arial" w:cs="Arial"/>
              <w:color w:val="000000" w:themeColor="text1"/>
            </w:rPr>
            <w:fldChar w:fldCharType="end"/>
          </w:r>
        </w:sdtContent>
      </w:sdt>
      <w:r w:rsidRPr="00B4498F">
        <w:rPr>
          <w:rFonts w:ascii="Arial" w:hAnsi="Arial" w:cs="Arial"/>
          <w:color w:val="000000" w:themeColor="text1"/>
        </w:rPr>
        <w:t xml:space="preserve">. </w:t>
      </w:r>
    </w:p>
    <w:p w14:paraId="2274E5E4" w14:textId="77777777" w:rsidR="00FE65C6" w:rsidRPr="00B4498F" w:rsidRDefault="00FE65C6" w:rsidP="00FE65C6">
      <w:pPr>
        <w:rPr>
          <w:rFonts w:ascii="Arial" w:hAnsi="Arial" w:cs="Arial"/>
          <w:color w:val="000000" w:themeColor="text1"/>
        </w:rPr>
      </w:pPr>
    </w:p>
    <w:p w14:paraId="79A42DF2" w14:textId="77777777" w:rsidR="00FE65C6" w:rsidRDefault="00FE65C6" w:rsidP="00FE65C6">
      <w:pPr>
        <w:rPr>
          <w:rFonts w:ascii="Arial" w:hAnsi="Arial" w:cs="Arial"/>
          <w:color w:val="000000" w:themeColor="text1"/>
          <w:sz w:val="28"/>
          <w:szCs w:val="28"/>
          <w:u w:val="single"/>
        </w:rPr>
      </w:pPr>
      <w:r w:rsidRPr="00B4498F">
        <w:rPr>
          <w:rFonts w:ascii="Arial" w:hAnsi="Arial" w:cs="Arial"/>
          <w:color w:val="000000" w:themeColor="text1"/>
          <w:sz w:val="28"/>
          <w:szCs w:val="28"/>
          <w:u w:val="single"/>
        </w:rPr>
        <w:t>Assessment</w:t>
      </w:r>
      <w:r>
        <w:rPr>
          <w:rFonts w:ascii="Arial" w:hAnsi="Arial" w:cs="Arial"/>
          <w:color w:val="000000" w:themeColor="text1"/>
          <w:sz w:val="28"/>
          <w:szCs w:val="28"/>
          <w:u w:val="single"/>
        </w:rPr>
        <w:t xml:space="preserve"> </w:t>
      </w:r>
    </w:p>
    <w:p w14:paraId="2A83A01D" w14:textId="77777777" w:rsidR="00FE65C6" w:rsidRDefault="00FE65C6" w:rsidP="00FE65C6">
      <w:pPr>
        <w:rPr>
          <w:rFonts w:ascii="Arial" w:hAnsi="Arial" w:cs="Arial"/>
          <w:color w:val="000000" w:themeColor="text1"/>
          <w:sz w:val="28"/>
          <w:szCs w:val="28"/>
          <w:u w:val="single"/>
        </w:rPr>
      </w:pPr>
    </w:p>
    <w:p w14:paraId="16A2547A" w14:textId="77777777" w:rsidR="00FE65C6" w:rsidRDefault="00FE65C6" w:rsidP="00FE65C6">
      <w:pPr>
        <w:rPr>
          <w:rFonts w:ascii="Arial" w:hAnsi="Arial" w:cs="Arial"/>
          <w:color w:val="000000" w:themeColor="text1"/>
        </w:rPr>
      </w:pPr>
      <w:r>
        <w:rPr>
          <w:rFonts w:ascii="Arial" w:hAnsi="Arial" w:cs="Arial"/>
          <w:color w:val="000000" w:themeColor="text1"/>
        </w:rPr>
        <w:t>The plan will include opportunities for assessment throughout the 6-week planned support, in order to track Luke’s progress over the course of the plan. We will complete three assessments, using questionnaires as a method of assessment:</w:t>
      </w:r>
    </w:p>
    <w:p w14:paraId="6C8F7AEC" w14:textId="77777777" w:rsidR="00FE65C6" w:rsidRDefault="00FE65C6" w:rsidP="00FE65C6">
      <w:pPr>
        <w:rPr>
          <w:rFonts w:ascii="Arial" w:hAnsi="Arial" w:cs="Arial"/>
          <w:color w:val="000000" w:themeColor="text1"/>
        </w:rPr>
      </w:pPr>
    </w:p>
    <w:p w14:paraId="576BAF30" w14:textId="77777777" w:rsidR="00FE65C6" w:rsidRDefault="00FE65C6" w:rsidP="00FE65C6">
      <w:pPr>
        <w:pStyle w:val="ListParagraph"/>
        <w:numPr>
          <w:ilvl w:val="0"/>
          <w:numId w:val="3"/>
        </w:numPr>
        <w:rPr>
          <w:rFonts w:ascii="Arial" w:hAnsi="Arial" w:cs="Arial"/>
          <w:color w:val="000000" w:themeColor="text1"/>
        </w:rPr>
      </w:pPr>
      <w:r w:rsidRPr="006C2001">
        <w:rPr>
          <w:rFonts w:ascii="Arial" w:hAnsi="Arial" w:cs="Arial"/>
          <w:color w:val="4472C4" w:themeColor="accent1"/>
        </w:rPr>
        <w:t xml:space="preserve">Pre-assessment </w:t>
      </w:r>
      <w:r>
        <w:rPr>
          <w:rFonts w:ascii="Arial" w:hAnsi="Arial" w:cs="Arial"/>
          <w:color w:val="000000" w:themeColor="text1"/>
        </w:rPr>
        <w:t>–</w:t>
      </w:r>
      <w:r w:rsidRPr="00CD1645">
        <w:rPr>
          <w:rFonts w:ascii="Arial" w:hAnsi="Arial" w:cs="Arial"/>
          <w:color w:val="000000" w:themeColor="text1"/>
        </w:rPr>
        <w:t xml:space="preserve"> </w:t>
      </w:r>
      <w:r>
        <w:rPr>
          <w:rFonts w:ascii="Arial" w:hAnsi="Arial" w:cs="Arial"/>
          <w:color w:val="000000" w:themeColor="text1"/>
        </w:rPr>
        <w:t>Assessment to gage the level of Luke’s Social and Emotional well-being and capacity.</w:t>
      </w:r>
    </w:p>
    <w:p w14:paraId="592C9D3A" w14:textId="77777777" w:rsidR="00FE65C6" w:rsidRDefault="00FE65C6" w:rsidP="00FE65C6">
      <w:pPr>
        <w:pStyle w:val="ListParagraph"/>
        <w:numPr>
          <w:ilvl w:val="0"/>
          <w:numId w:val="3"/>
        </w:numPr>
        <w:rPr>
          <w:rFonts w:ascii="Arial" w:hAnsi="Arial" w:cs="Arial"/>
          <w:color w:val="000000" w:themeColor="text1"/>
        </w:rPr>
      </w:pPr>
      <w:r w:rsidRPr="006C2001">
        <w:rPr>
          <w:rFonts w:ascii="Arial" w:hAnsi="Arial" w:cs="Arial"/>
          <w:color w:val="4472C4" w:themeColor="accent1"/>
        </w:rPr>
        <w:t xml:space="preserve">3 week-assessment </w:t>
      </w:r>
      <w:r>
        <w:rPr>
          <w:rFonts w:ascii="Arial" w:hAnsi="Arial" w:cs="Arial"/>
          <w:color w:val="000000" w:themeColor="text1"/>
        </w:rPr>
        <w:t>– At the end of the first 3 weeks of the plan, where there is a focus on the social aspects of Luke’s development. We will then assess Luke’s social development, before deciding whether he should move on to the emotional focus, or whether the duration of his support should be extended.</w:t>
      </w:r>
    </w:p>
    <w:p w14:paraId="1F989D47" w14:textId="77777777" w:rsidR="00FE65C6" w:rsidRDefault="00FE65C6" w:rsidP="00FE65C6">
      <w:pPr>
        <w:pStyle w:val="ListParagraph"/>
        <w:numPr>
          <w:ilvl w:val="0"/>
          <w:numId w:val="3"/>
        </w:numPr>
        <w:rPr>
          <w:rFonts w:ascii="Arial" w:hAnsi="Arial" w:cs="Arial"/>
          <w:color w:val="000000" w:themeColor="text1"/>
        </w:rPr>
      </w:pPr>
      <w:r>
        <w:rPr>
          <w:rFonts w:ascii="Arial" w:hAnsi="Arial" w:cs="Arial"/>
          <w:color w:val="4472C4" w:themeColor="accent1"/>
        </w:rPr>
        <w:t xml:space="preserve">Post-assessment </w:t>
      </w:r>
      <w:r>
        <w:rPr>
          <w:rFonts w:ascii="Arial" w:hAnsi="Arial" w:cs="Arial"/>
          <w:color w:val="000000" w:themeColor="text1"/>
        </w:rPr>
        <w:t xml:space="preserve">– Following 6 weeks (or more if necessary) of the plan being in place we will then conduct a post-assessment, to gain an idea of the progression that Luke has made. </w:t>
      </w:r>
    </w:p>
    <w:p w14:paraId="3CD67327" w14:textId="77777777" w:rsidR="00FE65C6" w:rsidRDefault="00FE65C6" w:rsidP="00FE65C6">
      <w:pPr>
        <w:rPr>
          <w:rFonts w:ascii="Arial" w:hAnsi="Arial" w:cs="Arial"/>
          <w:color w:val="000000" w:themeColor="text1"/>
        </w:rPr>
      </w:pPr>
    </w:p>
    <w:p w14:paraId="0A0C6827" w14:textId="77777777" w:rsidR="00FE65C6" w:rsidRPr="005C03E2" w:rsidRDefault="00FE65C6" w:rsidP="00FE65C6">
      <w:pPr>
        <w:rPr>
          <w:rFonts w:ascii="Arial" w:hAnsi="Arial" w:cs="Arial"/>
          <w:color w:val="000000" w:themeColor="text1"/>
        </w:rPr>
      </w:pPr>
      <w:r>
        <w:rPr>
          <w:rFonts w:ascii="Arial" w:hAnsi="Arial" w:cs="Arial"/>
          <w:color w:val="000000" w:themeColor="text1"/>
        </w:rPr>
        <w:t>Although the assessments will be carried out in the form of questionnaires, with the use of both open and closed questions. We will also look to monitor Luke’s engagement, feedback, and his classroom behaviour to gain further insight into the effectiveness of the plan.</w:t>
      </w:r>
    </w:p>
    <w:p w14:paraId="19045080" w14:textId="77777777" w:rsidR="00FE65C6" w:rsidRPr="005C03E2" w:rsidRDefault="00FE65C6" w:rsidP="00FE65C6">
      <w:pPr>
        <w:rPr>
          <w:rFonts w:ascii="Arial" w:hAnsi="Arial" w:cs="Arial"/>
          <w:color w:val="000000" w:themeColor="text1"/>
        </w:rPr>
      </w:pPr>
    </w:p>
    <w:p w14:paraId="5590F80B" w14:textId="77777777" w:rsidR="00FE65C6" w:rsidRDefault="00FE65C6" w:rsidP="00FE65C6">
      <w:pPr>
        <w:rPr>
          <w:color w:val="000000" w:themeColor="text1"/>
          <w:sz w:val="28"/>
          <w:szCs w:val="28"/>
          <w:u w:val="single"/>
        </w:rPr>
      </w:pPr>
    </w:p>
    <w:tbl>
      <w:tblPr>
        <w:tblStyle w:val="TableGrid"/>
        <w:tblpPr w:leftFromText="180" w:rightFromText="180" w:vertAnchor="text" w:horzAnchor="margin" w:tblpXSpec="center" w:tblpY="560"/>
        <w:tblW w:w="11335" w:type="dxa"/>
        <w:tblLook w:val="04A0" w:firstRow="1" w:lastRow="0" w:firstColumn="1" w:lastColumn="0" w:noHBand="0" w:noVBand="1"/>
      </w:tblPr>
      <w:tblGrid>
        <w:gridCol w:w="1129"/>
        <w:gridCol w:w="2268"/>
        <w:gridCol w:w="3365"/>
        <w:gridCol w:w="4573"/>
      </w:tblGrid>
      <w:tr w:rsidR="00FE65C6" w14:paraId="6086BCDF" w14:textId="77777777" w:rsidTr="00FB52E7">
        <w:trPr>
          <w:trHeight w:val="558"/>
        </w:trPr>
        <w:tc>
          <w:tcPr>
            <w:tcW w:w="1129" w:type="dxa"/>
          </w:tcPr>
          <w:p w14:paraId="3588AB05" w14:textId="77777777" w:rsidR="00FE65C6" w:rsidRPr="008509EE" w:rsidRDefault="00FE65C6" w:rsidP="00FB52E7">
            <w:pPr>
              <w:rPr>
                <w:rFonts w:ascii="Arial" w:hAnsi="Arial" w:cs="Arial"/>
                <w:b/>
                <w:bCs/>
                <w:color w:val="000000" w:themeColor="text1"/>
              </w:rPr>
            </w:pPr>
            <w:r w:rsidRPr="008509EE">
              <w:rPr>
                <w:rFonts w:ascii="Arial" w:hAnsi="Arial" w:cs="Arial"/>
                <w:b/>
                <w:bCs/>
                <w:color w:val="000000" w:themeColor="text1"/>
              </w:rPr>
              <w:lastRenderedPageBreak/>
              <w:t>WEEK</w:t>
            </w:r>
          </w:p>
        </w:tc>
        <w:tc>
          <w:tcPr>
            <w:tcW w:w="2268" w:type="dxa"/>
          </w:tcPr>
          <w:p w14:paraId="57159D4E" w14:textId="77777777" w:rsidR="00FE65C6" w:rsidRPr="008509EE" w:rsidRDefault="00FE65C6" w:rsidP="00FB52E7">
            <w:pPr>
              <w:rPr>
                <w:rFonts w:ascii="Arial" w:hAnsi="Arial" w:cs="Arial"/>
                <w:b/>
                <w:bCs/>
                <w:color w:val="000000" w:themeColor="text1"/>
              </w:rPr>
            </w:pPr>
            <w:r w:rsidRPr="008509EE">
              <w:rPr>
                <w:rFonts w:ascii="Arial" w:hAnsi="Arial" w:cs="Arial"/>
                <w:b/>
                <w:bCs/>
                <w:color w:val="000000" w:themeColor="text1"/>
              </w:rPr>
              <w:t>AREA OF FOCUS</w:t>
            </w:r>
          </w:p>
        </w:tc>
        <w:tc>
          <w:tcPr>
            <w:tcW w:w="3365" w:type="dxa"/>
          </w:tcPr>
          <w:p w14:paraId="7340A5E7" w14:textId="77777777" w:rsidR="00FE65C6" w:rsidRPr="008509EE" w:rsidRDefault="00FE65C6" w:rsidP="00FB52E7">
            <w:pPr>
              <w:rPr>
                <w:rFonts w:ascii="Arial" w:hAnsi="Arial" w:cs="Arial"/>
                <w:b/>
                <w:bCs/>
                <w:color w:val="000000" w:themeColor="text1"/>
              </w:rPr>
            </w:pPr>
            <w:r w:rsidRPr="008509EE">
              <w:rPr>
                <w:rFonts w:ascii="Arial" w:hAnsi="Arial" w:cs="Arial"/>
                <w:b/>
                <w:bCs/>
                <w:color w:val="000000" w:themeColor="text1"/>
              </w:rPr>
              <w:t>CURRICULUM LINKS</w:t>
            </w:r>
          </w:p>
        </w:tc>
        <w:tc>
          <w:tcPr>
            <w:tcW w:w="4573" w:type="dxa"/>
          </w:tcPr>
          <w:p w14:paraId="122996B1" w14:textId="77777777" w:rsidR="00FE65C6" w:rsidRPr="008509EE" w:rsidRDefault="00FE65C6" w:rsidP="00FB52E7">
            <w:pPr>
              <w:rPr>
                <w:rFonts w:ascii="Arial" w:hAnsi="Arial" w:cs="Arial"/>
                <w:b/>
                <w:bCs/>
                <w:color w:val="000000" w:themeColor="text1"/>
              </w:rPr>
            </w:pPr>
            <w:r w:rsidRPr="008509EE">
              <w:rPr>
                <w:rFonts w:ascii="Arial" w:hAnsi="Arial" w:cs="Arial"/>
                <w:b/>
                <w:bCs/>
                <w:color w:val="000000" w:themeColor="text1"/>
              </w:rPr>
              <w:t>ACTIVITIES</w:t>
            </w:r>
          </w:p>
        </w:tc>
      </w:tr>
      <w:tr w:rsidR="00FE65C6" w14:paraId="41BFD053" w14:textId="77777777" w:rsidTr="00FB52E7">
        <w:trPr>
          <w:trHeight w:val="553"/>
        </w:trPr>
        <w:tc>
          <w:tcPr>
            <w:tcW w:w="1129" w:type="dxa"/>
          </w:tcPr>
          <w:p w14:paraId="2C08962C" w14:textId="77777777" w:rsidR="00FE65C6" w:rsidRDefault="00FE65C6" w:rsidP="00FB52E7">
            <w:pPr>
              <w:rPr>
                <w:rFonts w:ascii="Arial" w:hAnsi="Arial" w:cs="Arial"/>
                <w:color w:val="000000" w:themeColor="text1"/>
              </w:rPr>
            </w:pPr>
            <w:r>
              <w:rPr>
                <w:rFonts w:ascii="Arial" w:hAnsi="Arial" w:cs="Arial"/>
                <w:color w:val="000000" w:themeColor="text1"/>
              </w:rPr>
              <w:t>Week 1</w:t>
            </w:r>
          </w:p>
          <w:p w14:paraId="6075E3AF" w14:textId="77777777" w:rsidR="00FE65C6" w:rsidRDefault="00FE65C6" w:rsidP="00FB52E7">
            <w:pPr>
              <w:rPr>
                <w:rFonts w:ascii="Arial" w:hAnsi="Arial" w:cs="Arial"/>
                <w:color w:val="000000" w:themeColor="text1"/>
              </w:rPr>
            </w:pPr>
          </w:p>
          <w:p w14:paraId="25AC9847" w14:textId="77777777" w:rsidR="00FE65C6" w:rsidRDefault="00FE65C6" w:rsidP="00FB52E7">
            <w:pPr>
              <w:rPr>
                <w:rFonts w:ascii="Arial" w:hAnsi="Arial" w:cs="Arial"/>
                <w:color w:val="000000" w:themeColor="text1"/>
              </w:rPr>
            </w:pPr>
            <w:r>
              <w:rPr>
                <w:rFonts w:ascii="Arial" w:hAnsi="Arial" w:cs="Arial"/>
                <w:color w:val="000000" w:themeColor="text1"/>
              </w:rPr>
              <w:t xml:space="preserve">ELSA </w:t>
            </w:r>
          </w:p>
        </w:tc>
        <w:tc>
          <w:tcPr>
            <w:tcW w:w="2268" w:type="dxa"/>
          </w:tcPr>
          <w:p w14:paraId="695A9E41" w14:textId="77777777" w:rsidR="00FE65C6" w:rsidRDefault="00FE65C6" w:rsidP="00FB52E7">
            <w:pPr>
              <w:rPr>
                <w:rFonts w:ascii="Arial" w:hAnsi="Arial" w:cs="Arial"/>
                <w:color w:val="000000" w:themeColor="text1"/>
              </w:rPr>
            </w:pPr>
            <w:r>
              <w:rPr>
                <w:rFonts w:ascii="Arial" w:hAnsi="Arial" w:cs="Arial"/>
                <w:color w:val="000000" w:themeColor="text1"/>
              </w:rPr>
              <w:t>Social</w:t>
            </w:r>
          </w:p>
        </w:tc>
        <w:tc>
          <w:tcPr>
            <w:tcW w:w="3365" w:type="dxa"/>
          </w:tcPr>
          <w:p w14:paraId="547601DF"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4E32B52F" w14:textId="77777777" w:rsidR="00FE65C6" w:rsidRDefault="00FE65C6" w:rsidP="00FB52E7">
            <w:pPr>
              <w:rPr>
                <w:rFonts w:ascii="Arial" w:hAnsi="Arial" w:cs="Arial"/>
                <w:color w:val="000000" w:themeColor="text1"/>
              </w:rPr>
            </w:pPr>
            <w:r>
              <w:rPr>
                <w:rFonts w:ascii="Arial" w:hAnsi="Arial" w:cs="Arial"/>
                <w:color w:val="000000" w:themeColor="text1"/>
              </w:rPr>
              <w:t>Language, Literacy and Communication.</w:t>
            </w:r>
          </w:p>
          <w:p w14:paraId="0A5D9881" w14:textId="77777777" w:rsidR="00FE65C6" w:rsidRPr="00245EE0" w:rsidRDefault="00FE65C6" w:rsidP="00FB52E7">
            <w:pPr>
              <w:rPr>
                <w:rFonts w:ascii="Arial" w:hAnsi="Arial" w:cs="Arial"/>
                <w:color w:val="000000" w:themeColor="text1"/>
              </w:rPr>
            </w:pPr>
          </w:p>
          <w:p w14:paraId="43B04AD4"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5D33892C" w14:textId="77777777" w:rsidR="00FE65C6" w:rsidRPr="00245EE0" w:rsidRDefault="00FE65C6" w:rsidP="00FB52E7">
            <w:pPr>
              <w:rPr>
                <w:rFonts w:ascii="Arial" w:hAnsi="Arial" w:cs="Arial"/>
                <w:color w:val="000000" w:themeColor="text1"/>
              </w:rPr>
            </w:pPr>
            <w:r>
              <w:rPr>
                <w:rFonts w:ascii="Arial" w:hAnsi="Arial" w:cs="Arial"/>
                <w:color w:val="000000" w:themeColor="text1"/>
              </w:rPr>
              <w:t>Expressing ourselves through languages is key to communication.</w:t>
            </w:r>
          </w:p>
          <w:p w14:paraId="1D2234E1" w14:textId="77777777" w:rsidR="00FE65C6" w:rsidRDefault="00FE65C6" w:rsidP="00FB52E7">
            <w:pPr>
              <w:rPr>
                <w:rFonts w:ascii="Arial" w:hAnsi="Arial" w:cs="Arial"/>
                <w:color w:val="000000" w:themeColor="text1"/>
                <w:u w:val="single"/>
              </w:rPr>
            </w:pPr>
          </w:p>
          <w:p w14:paraId="445351B0"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 (PS)</w:t>
            </w:r>
          </w:p>
          <w:p w14:paraId="4B719E62" w14:textId="77777777" w:rsidR="00FE65C6" w:rsidRPr="00245EE0" w:rsidRDefault="00FE65C6" w:rsidP="00FB52E7">
            <w:pPr>
              <w:rPr>
                <w:rFonts w:ascii="Arial" w:hAnsi="Arial" w:cs="Arial"/>
                <w:color w:val="000000" w:themeColor="text1"/>
                <w:u w:val="single"/>
              </w:rPr>
            </w:pPr>
            <w:r>
              <w:rPr>
                <w:rFonts w:ascii="Arial" w:hAnsi="Arial" w:cs="Arial"/>
                <w:color w:val="1F1F1F"/>
              </w:rPr>
              <w:t xml:space="preserve">PS 3 - </w:t>
            </w:r>
            <w:r w:rsidRPr="00245EE0">
              <w:rPr>
                <w:rFonts w:ascii="Arial" w:hAnsi="Arial" w:cs="Arial"/>
                <w:color w:val="1F1F1F"/>
              </w:rPr>
              <w:t>I can interact with others, talking and writing about my thoughts, feelings and opinions showing empathy and respect.  </w:t>
            </w:r>
          </w:p>
          <w:p w14:paraId="60D60073" w14:textId="77777777" w:rsidR="00FE65C6" w:rsidRPr="003A525E" w:rsidRDefault="00FE65C6" w:rsidP="00FB52E7">
            <w:pPr>
              <w:rPr>
                <w:rFonts w:ascii="Arial" w:hAnsi="Arial" w:cs="Arial"/>
                <w:color w:val="000000" w:themeColor="text1"/>
                <w:u w:val="single"/>
              </w:rPr>
            </w:pPr>
          </w:p>
        </w:tc>
        <w:tc>
          <w:tcPr>
            <w:tcW w:w="4573" w:type="dxa"/>
          </w:tcPr>
          <w:p w14:paraId="0CDC165E" w14:textId="77777777" w:rsidR="00FE65C6" w:rsidRDefault="00FE65C6" w:rsidP="00FE65C6">
            <w:pPr>
              <w:pStyle w:val="ListParagraph"/>
              <w:numPr>
                <w:ilvl w:val="0"/>
                <w:numId w:val="4"/>
              </w:numPr>
              <w:rPr>
                <w:rFonts w:ascii="Arial" w:hAnsi="Arial" w:cs="Arial"/>
                <w:color w:val="000000" w:themeColor="text1"/>
              </w:rPr>
            </w:pPr>
            <w:r w:rsidRPr="00E2225C">
              <w:rPr>
                <w:rFonts w:ascii="Arial" w:hAnsi="Arial" w:cs="Arial"/>
                <w:color w:val="000000" w:themeColor="text1"/>
              </w:rPr>
              <w:t>Meet with the learner</w:t>
            </w:r>
            <w:r>
              <w:rPr>
                <w:rFonts w:ascii="Arial" w:hAnsi="Arial" w:cs="Arial"/>
                <w:color w:val="000000" w:themeColor="text1"/>
              </w:rPr>
              <w:t>.</w:t>
            </w:r>
          </w:p>
          <w:p w14:paraId="7252DEC6" w14:textId="77777777" w:rsidR="00FE65C6" w:rsidRPr="00E2225C" w:rsidRDefault="00FE65C6" w:rsidP="00FE65C6">
            <w:pPr>
              <w:pStyle w:val="ListParagraph"/>
              <w:numPr>
                <w:ilvl w:val="0"/>
                <w:numId w:val="4"/>
              </w:numPr>
              <w:rPr>
                <w:rFonts w:ascii="Arial" w:hAnsi="Arial" w:cs="Arial"/>
                <w:color w:val="000000" w:themeColor="text1"/>
              </w:rPr>
            </w:pPr>
            <w:r>
              <w:rPr>
                <w:rFonts w:ascii="Arial" w:hAnsi="Arial" w:cs="Arial"/>
                <w:color w:val="000000" w:themeColor="text1"/>
              </w:rPr>
              <w:t>Begin a conversation and get to know the learner.</w:t>
            </w:r>
          </w:p>
          <w:p w14:paraId="70394ED5" w14:textId="77777777" w:rsidR="00FE65C6" w:rsidRDefault="00FE65C6" w:rsidP="00FE65C6">
            <w:pPr>
              <w:pStyle w:val="ListParagraph"/>
              <w:numPr>
                <w:ilvl w:val="0"/>
                <w:numId w:val="4"/>
              </w:numPr>
              <w:rPr>
                <w:rFonts w:ascii="Arial" w:hAnsi="Arial" w:cs="Arial"/>
                <w:color w:val="000000" w:themeColor="text1"/>
              </w:rPr>
            </w:pPr>
            <w:r w:rsidRPr="00E2225C">
              <w:rPr>
                <w:rFonts w:ascii="Arial" w:hAnsi="Arial" w:cs="Arial"/>
                <w:color w:val="000000" w:themeColor="text1"/>
              </w:rPr>
              <w:t>Set goals</w:t>
            </w:r>
            <w:r>
              <w:rPr>
                <w:rFonts w:ascii="Arial" w:hAnsi="Arial" w:cs="Arial"/>
                <w:color w:val="000000" w:themeColor="text1"/>
              </w:rPr>
              <w:t xml:space="preserve"> and understand what the learner wants to get out of the process.</w:t>
            </w:r>
          </w:p>
          <w:p w14:paraId="619239C9" w14:textId="77777777" w:rsidR="00FE65C6" w:rsidRPr="00E2225C" w:rsidRDefault="00FE65C6" w:rsidP="00FE65C6">
            <w:pPr>
              <w:pStyle w:val="ListParagraph"/>
              <w:numPr>
                <w:ilvl w:val="0"/>
                <w:numId w:val="4"/>
              </w:numPr>
              <w:rPr>
                <w:rFonts w:ascii="Arial" w:hAnsi="Arial" w:cs="Arial"/>
                <w:color w:val="000000" w:themeColor="text1"/>
              </w:rPr>
            </w:pPr>
            <w:r>
              <w:rPr>
                <w:rFonts w:ascii="Arial" w:hAnsi="Arial" w:cs="Arial"/>
                <w:color w:val="000000" w:themeColor="text1"/>
              </w:rPr>
              <w:t>Carry out a pre-plan assessment using a questionnaire.</w:t>
            </w:r>
          </w:p>
        </w:tc>
      </w:tr>
      <w:tr w:rsidR="00FE65C6" w14:paraId="286CCBEF" w14:textId="77777777" w:rsidTr="00FB52E7">
        <w:trPr>
          <w:trHeight w:val="574"/>
        </w:trPr>
        <w:tc>
          <w:tcPr>
            <w:tcW w:w="1129" w:type="dxa"/>
          </w:tcPr>
          <w:p w14:paraId="76A7E71A" w14:textId="77777777" w:rsidR="00FE65C6" w:rsidRDefault="00FE65C6" w:rsidP="00FB52E7">
            <w:pPr>
              <w:rPr>
                <w:rFonts w:ascii="Arial" w:hAnsi="Arial" w:cs="Arial"/>
                <w:color w:val="000000" w:themeColor="text1"/>
              </w:rPr>
            </w:pPr>
            <w:r>
              <w:rPr>
                <w:rFonts w:ascii="Arial" w:hAnsi="Arial" w:cs="Arial"/>
                <w:color w:val="000000" w:themeColor="text1"/>
              </w:rPr>
              <w:t>Week 2</w:t>
            </w:r>
          </w:p>
          <w:p w14:paraId="2259C051" w14:textId="77777777" w:rsidR="00FE65C6" w:rsidRDefault="00FE65C6" w:rsidP="00FB52E7">
            <w:pPr>
              <w:rPr>
                <w:rFonts w:ascii="Arial" w:hAnsi="Arial" w:cs="Arial"/>
                <w:color w:val="000000" w:themeColor="text1"/>
              </w:rPr>
            </w:pPr>
          </w:p>
          <w:p w14:paraId="68339E3E" w14:textId="77777777" w:rsidR="00FE65C6" w:rsidRDefault="00FE65C6" w:rsidP="00FB52E7">
            <w:pPr>
              <w:rPr>
                <w:rFonts w:ascii="Arial" w:hAnsi="Arial" w:cs="Arial"/>
                <w:color w:val="000000" w:themeColor="text1"/>
              </w:rPr>
            </w:pPr>
            <w:r>
              <w:rPr>
                <w:rFonts w:ascii="Arial" w:hAnsi="Arial" w:cs="Arial"/>
                <w:color w:val="000000" w:themeColor="text1"/>
              </w:rPr>
              <w:t xml:space="preserve">ELSA </w:t>
            </w:r>
          </w:p>
        </w:tc>
        <w:tc>
          <w:tcPr>
            <w:tcW w:w="2268" w:type="dxa"/>
          </w:tcPr>
          <w:p w14:paraId="1F4AA0EB" w14:textId="77777777" w:rsidR="00FE65C6" w:rsidRDefault="00FE65C6" w:rsidP="00FB52E7">
            <w:pPr>
              <w:rPr>
                <w:rFonts w:ascii="Arial" w:hAnsi="Arial" w:cs="Arial"/>
                <w:color w:val="000000" w:themeColor="text1"/>
              </w:rPr>
            </w:pPr>
            <w:r>
              <w:rPr>
                <w:rFonts w:ascii="Arial" w:hAnsi="Arial" w:cs="Arial"/>
                <w:color w:val="000000" w:themeColor="text1"/>
              </w:rPr>
              <w:t>Social</w:t>
            </w:r>
          </w:p>
        </w:tc>
        <w:tc>
          <w:tcPr>
            <w:tcW w:w="3365" w:type="dxa"/>
          </w:tcPr>
          <w:p w14:paraId="0D0C1C89"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24AF59FC" w14:textId="77777777" w:rsidR="00FE65C6" w:rsidRDefault="00FE65C6" w:rsidP="00FB52E7">
            <w:pPr>
              <w:rPr>
                <w:rFonts w:ascii="Arial" w:hAnsi="Arial" w:cs="Arial"/>
                <w:color w:val="000000" w:themeColor="text1"/>
              </w:rPr>
            </w:pPr>
            <w:r>
              <w:rPr>
                <w:rFonts w:ascii="Arial" w:hAnsi="Arial" w:cs="Arial"/>
                <w:color w:val="000000" w:themeColor="text1"/>
              </w:rPr>
              <w:t>Health and Well-being.</w:t>
            </w:r>
          </w:p>
          <w:p w14:paraId="761BE472" w14:textId="77777777" w:rsidR="00FE65C6" w:rsidRPr="00245EE0" w:rsidRDefault="00FE65C6" w:rsidP="00FB52E7">
            <w:pPr>
              <w:rPr>
                <w:rFonts w:ascii="Arial" w:hAnsi="Arial" w:cs="Arial"/>
                <w:color w:val="000000" w:themeColor="text1"/>
              </w:rPr>
            </w:pPr>
          </w:p>
          <w:p w14:paraId="2717E9B1"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5B6D03F1" w14:textId="77777777" w:rsidR="00FE65C6" w:rsidRDefault="00FE65C6" w:rsidP="00FB52E7">
            <w:pPr>
              <w:rPr>
                <w:rFonts w:ascii="Arial" w:hAnsi="Arial" w:cs="Arial"/>
                <w:color w:val="000000" w:themeColor="text1"/>
              </w:rPr>
            </w:pPr>
            <w:r>
              <w:rPr>
                <w:rFonts w:ascii="Arial" w:hAnsi="Arial" w:cs="Arial"/>
                <w:color w:val="000000" w:themeColor="text1"/>
              </w:rPr>
              <w:t>Healthy relationships are fundamental to our well-being.</w:t>
            </w:r>
          </w:p>
          <w:p w14:paraId="003D09D3" w14:textId="77777777" w:rsidR="00FE65C6" w:rsidRPr="00245EE0" w:rsidRDefault="00FE65C6" w:rsidP="00FB52E7">
            <w:pPr>
              <w:rPr>
                <w:rFonts w:ascii="Arial" w:hAnsi="Arial" w:cs="Arial"/>
                <w:color w:val="000000" w:themeColor="text1"/>
              </w:rPr>
            </w:pPr>
          </w:p>
          <w:p w14:paraId="40AE8BE4"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 (PS)</w:t>
            </w:r>
          </w:p>
          <w:p w14:paraId="03397211" w14:textId="77777777" w:rsidR="00FE65C6" w:rsidRDefault="00FE65C6" w:rsidP="00FB52E7">
            <w:pPr>
              <w:rPr>
                <w:rFonts w:ascii="Arial" w:hAnsi="Arial" w:cs="Arial"/>
                <w:color w:val="000000" w:themeColor="text1"/>
              </w:rPr>
            </w:pPr>
            <w:r>
              <w:rPr>
                <w:rFonts w:ascii="Arial" w:hAnsi="Arial" w:cs="Arial"/>
                <w:color w:val="000000" w:themeColor="text1"/>
              </w:rPr>
              <w:t>PS 2 – I can make friends and try to resolve disagreements, seeking support when needed.</w:t>
            </w:r>
          </w:p>
          <w:p w14:paraId="4DD99592" w14:textId="77777777" w:rsidR="00FE65C6" w:rsidRDefault="00FE65C6" w:rsidP="00FB52E7">
            <w:pPr>
              <w:rPr>
                <w:rFonts w:ascii="Arial" w:hAnsi="Arial" w:cs="Arial"/>
                <w:color w:val="000000" w:themeColor="text1"/>
              </w:rPr>
            </w:pPr>
          </w:p>
        </w:tc>
        <w:tc>
          <w:tcPr>
            <w:tcW w:w="4573" w:type="dxa"/>
          </w:tcPr>
          <w:p w14:paraId="2F4BE001" w14:textId="77777777" w:rsidR="00FE65C6" w:rsidRDefault="00FE65C6" w:rsidP="00FE65C6">
            <w:pPr>
              <w:pStyle w:val="ListParagraph"/>
              <w:numPr>
                <w:ilvl w:val="0"/>
                <w:numId w:val="5"/>
              </w:numPr>
              <w:rPr>
                <w:rFonts w:ascii="Arial" w:hAnsi="Arial" w:cs="Arial"/>
                <w:color w:val="000000" w:themeColor="text1"/>
              </w:rPr>
            </w:pPr>
            <w:r>
              <w:rPr>
                <w:rFonts w:ascii="Arial" w:hAnsi="Arial" w:cs="Arial"/>
                <w:color w:val="000000" w:themeColor="text1"/>
              </w:rPr>
              <w:t>Place a focus on developing friendships, on how we can do that.</w:t>
            </w:r>
          </w:p>
          <w:p w14:paraId="0CDD484E" w14:textId="77777777" w:rsidR="00FE65C6" w:rsidRDefault="00FE65C6" w:rsidP="00FE65C6">
            <w:pPr>
              <w:pStyle w:val="ListParagraph"/>
              <w:numPr>
                <w:ilvl w:val="0"/>
                <w:numId w:val="5"/>
              </w:numPr>
              <w:rPr>
                <w:rFonts w:ascii="Arial" w:hAnsi="Arial" w:cs="Arial"/>
                <w:color w:val="000000" w:themeColor="text1"/>
              </w:rPr>
            </w:pPr>
            <w:r>
              <w:rPr>
                <w:rFonts w:ascii="Arial" w:hAnsi="Arial" w:cs="Arial"/>
                <w:color w:val="000000" w:themeColor="text1"/>
              </w:rPr>
              <w:t>Reading ‘friendship stories’.</w:t>
            </w:r>
          </w:p>
          <w:p w14:paraId="202B85D2" w14:textId="77777777" w:rsidR="00FE65C6" w:rsidRDefault="00FE65C6" w:rsidP="00FE65C6">
            <w:pPr>
              <w:pStyle w:val="ListParagraph"/>
              <w:numPr>
                <w:ilvl w:val="0"/>
                <w:numId w:val="5"/>
              </w:numPr>
              <w:rPr>
                <w:rFonts w:ascii="Arial" w:hAnsi="Arial" w:cs="Arial"/>
                <w:color w:val="000000" w:themeColor="text1"/>
              </w:rPr>
            </w:pPr>
            <w:r>
              <w:rPr>
                <w:rFonts w:ascii="Arial" w:hAnsi="Arial" w:cs="Arial"/>
                <w:color w:val="000000" w:themeColor="text1"/>
              </w:rPr>
              <w:t>Play role play games using puppets, modelling what are healthy friendships.</w:t>
            </w:r>
          </w:p>
          <w:p w14:paraId="40B98695" w14:textId="77777777" w:rsidR="00FE65C6" w:rsidRPr="00CE7F54" w:rsidRDefault="00FE65C6" w:rsidP="00FE65C6">
            <w:pPr>
              <w:pStyle w:val="ListParagraph"/>
              <w:numPr>
                <w:ilvl w:val="0"/>
                <w:numId w:val="5"/>
              </w:numPr>
              <w:rPr>
                <w:rFonts w:ascii="Arial" w:hAnsi="Arial" w:cs="Arial"/>
                <w:color w:val="000000" w:themeColor="text1"/>
              </w:rPr>
            </w:pPr>
            <w:r>
              <w:rPr>
                <w:rFonts w:ascii="Arial" w:hAnsi="Arial" w:cs="Arial"/>
                <w:color w:val="000000" w:themeColor="text1"/>
              </w:rPr>
              <w:t xml:space="preserve">Learn some strategies that could help us make friends. </w:t>
            </w:r>
          </w:p>
        </w:tc>
      </w:tr>
      <w:tr w:rsidR="00FE65C6" w14:paraId="63A35217" w14:textId="77777777" w:rsidTr="00FB52E7">
        <w:trPr>
          <w:trHeight w:val="683"/>
        </w:trPr>
        <w:tc>
          <w:tcPr>
            <w:tcW w:w="1129" w:type="dxa"/>
          </w:tcPr>
          <w:p w14:paraId="70D86670" w14:textId="77777777" w:rsidR="00FE65C6" w:rsidRDefault="00FE65C6" w:rsidP="00FB52E7">
            <w:pPr>
              <w:rPr>
                <w:rFonts w:ascii="Arial" w:hAnsi="Arial" w:cs="Arial"/>
                <w:color w:val="000000" w:themeColor="text1"/>
              </w:rPr>
            </w:pPr>
            <w:r>
              <w:rPr>
                <w:rFonts w:ascii="Arial" w:hAnsi="Arial" w:cs="Arial"/>
                <w:color w:val="000000" w:themeColor="text1"/>
              </w:rPr>
              <w:t>Week 3</w:t>
            </w:r>
          </w:p>
          <w:p w14:paraId="38DED5FE" w14:textId="77777777" w:rsidR="00FE65C6" w:rsidRDefault="00FE65C6" w:rsidP="00FB52E7">
            <w:pPr>
              <w:rPr>
                <w:rFonts w:ascii="Arial" w:hAnsi="Arial" w:cs="Arial"/>
                <w:color w:val="000000" w:themeColor="text1"/>
              </w:rPr>
            </w:pPr>
          </w:p>
          <w:p w14:paraId="57C43C20" w14:textId="77777777" w:rsidR="00FE65C6" w:rsidRDefault="00FE65C6" w:rsidP="00FB52E7">
            <w:pPr>
              <w:rPr>
                <w:rFonts w:ascii="Arial" w:hAnsi="Arial" w:cs="Arial"/>
                <w:color w:val="000000" w:themeColor="text1"/>
              </w:rPr>
            </w:pPr>
            <w:r>
              <w:rPr>
                <w:rFonts w:ascii="Arial" w:hAnsi="Arial" w:cs="Arial"/>
                <w:color w:val="000000" w:themeColor="text1"/>
              </w:rPr>
              <w:t>ELSA</w:t>
            </w:r>
          </w:p>
          <w:p w14:paraId="1E438313" w14:textId="77777777" w:rsidR="00FE65C6" w:rsidRDefault="00FE65C6" w:rsidP="00FB52E7">
            <w:pPr>
              <w:rPr>
                <w:rFonts w:ascii="Arial" w:hAnsi="Arial" w:cs="Arial"/>
                <w:color w:val="000000" w:themeColor="text1"/>
              </w:rPr>
            </w:pPr>
            <w:r>
              <w:rPr>
                <w:rFonts w:ascii="Arial" w:hAnsi="Arial" w:cs="Arial"/>
                <w:color w:val="000000" w:themeColor="text1"/>
              </w:rPr>
              <w:t xml:space="preserve"> </w:t>
            </w:r>
          </w:p>
        </w:tc>
        <w:tc>
          <w:tcPr>
            <w:tcW w:w="2268" w:type="dxa"/>
          </w:tcPr>
          <w:p w14:paraId="1F083583" w14:textId="77777777" w:rsidR="00FE65C6" w:rsidRDefault="00FE65C6" w:rsidP="00FB52E7">
            <w:pPr>
              <w:rPr>
                <w:rFonts w:ascii="Arial" w:hAnsi="Arial" w:cs="Arial"/>
                <w:color w:val="000000" w:themeColor="text1"/>
              </w:rPr>
            </w:pPr>
            <w:r>
              <w:rPr>
                <w:rFonts w:ascii="Arial" w:hAnsi="Arial" w:cs="Arial"/>
                <w:color w:val="000000" w:themeColor="text1"/>
              </w:rPr>
              <w:t>Social/Emotional</w:t>
            </w:r>
          </w:p>
        </w:tc>
        <w:tc>
          <w:tcPr>
            <w:tcW w:w="3365" w:type="dxa"/>
          </w:tcPr>
          <w:p w14:paraId="18F9B29E"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3E460A93" w14:textId="77777777" w:rsidR="00FE65C6" w:rsidRDefault="00FE65C6" w:rsidP="00FB52E7">
            <w:pPr>
              <w:rPr>
                <w:rFonts w:ascii="Arial" w:hAnsi="Arial" w:cs="Arial"/>
                <w:color w:val="000000" w:themeColor="text1"/>
              </w:rPr>
            </w:pPr>
            <w:r>
              <w:rPr>
                <w:rFonts w:ascii="Arial" w:hAnsi="Arial" w:cs="Arial"/>
                <w:color w:val="000000" w:themeColor="text1"/>
              </w:rPr>
              <w:t>Health and Well-being</w:t>
            </w:r>
          </w:p>
          <w:p w14:paraId="20108591" w14:textId="77777777" w:rsidR="00FE65C6" w:rsidRDefault="00FE65C6" w:rsidP="00FB52E7">
            <w:pPr>
              <w:rPr>
                <w:rFonts w:ascii="Arial" w:hAnsi="Arial" w:cs="Arial"/>
                <w:color w:val="000000" w:themeColor="text1"/>
              </w:rPr>
            </w:pPr>
          </w:p>
          <w:p w14:paraId="34E0CF30" w14:textId="77777777" w:rsidR="00FE65C6" w:rsidRDefault="00FE65C6" w:rsidP="00FB52E7">
            <w:pPr>
              <w:rPr>
                <w:rFonts w:ascii="Arial" w:hAnsi="Arial" w:cs="Arial"/>
                <w:color w:val="000000" w:themeColor="text1"/>
              </w:rPr>
            </w:pPr>
          </w:p>
          <w:p w14:paraId="2F79312A"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575FF219" w14:textId="77777777" w:rsidR="00FE65C6" w:rsidRPr="006E3BA9" w:rsidRDefault="00FE65C6" w:rsidP="00FB52E7">
            <w:pPr>
              <w:rPr>
                <w:rFonts w:ascii="Arial" w:hAnsi="Arial" w:cs="Arial"/>
                <w:color w:val="000000" w:themeColor="text1"/>
              </w:rPr>
            </w:pPr>
            <w:r>
              <w:rPr>
                <w:rFonts w:ascii="Arial" w:hAnsi="Arial" w:cs="Arial"/>
                <w:color w:val="000000" w:themeColor="text1"/>
              </w:rPr>
              <w:t>Our decision-making impacts on the quality of our lives and the lives of others.</w:t>
            </w:r>
          </w:p>
          <w:p w14:paraId="16D77AC2" w14:textId="77777777" w:rsidR="00FE65C6" w:rsidRDefault="00FE65C6" w:rsidP="00FB52E7">
            <w:pPr>
              <w:rPr>
                <w:rFonts w:ascii="Arial" w:hAnsi="Arial" w:cs="Arial"/>
                <w:color w:val="000000" w:themeColor="text1"/>
                <w:u w:val="single"/>
              </w:rPr>
            </w:pPr>
          </w:p>
          <w:p w14:paraId="638D1780"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w:t>
            </w:r>
          </w:p>
          <w:p w14:paraId="36CB7E17" w14:textId="77777777" w:rsidR="00FE65C6" w:rsidRDefault="00FE65C6" w:rsidP="00FB52E7">
            <w:pPr>
              <w:rPr>
                <w:rFonts w:ascii="Arial" w:hAnsi="Arial" w:cs="Arial"/>
                <w:color w:val="000000" w:themeColor="text1"/>
              </w:rPr>
            </w:pPr>
            <w:r>
              <w:rPr>
                <w:rFonts w:ascii="Arial" w:hAnsi="Arial" w:cs="Arial"/>
                <w:color w:val="000000" w:themeColor="text1"/>
              </w:rPr>
              <w:t>PS 2 - I can recognise that my decisions can impact on me and others, both now and in the future.</w:t>
            </w:r>
          </w:p>
          <w:p w14:paraId="37B1041C" w14:textId="77777777" w:rsidR="00FE65C6" w:rsidRDefault="00FE65C6" w:rsidP="00FB52E7">
            <w:pPr>
              <w:rPr>
                <w:rFonts w:ascii="Arial" w:hAnsi="Arial" w:cs="Arial"/>
                <w:color w:val="000000" w:themeColor="text1"/>
              </w:rPr>
            </w:pPr>
          </w:p>
        </w:tc>
        <w:tc>
          <w:tcPr>
            <w:tcW w:w="4573" w:type="dxa"/>
          </w:tcPr>
          <w:p w14:paraId="1CF77227" w14:textId="77777777" w:rsidR="00FE65C6" w:rsidRDefault="00FE65C6" w:rsidP="00FE65C6">
            <w:pPr>
              <w:pStyle w:val="ListParagraph"/>
              <w:numPr>
                <w:ilvl w:val="0"/>
                <w:numId w:val="6"/>
              </w:numPr>
              <w:rPr>
                <w:rFonts w:ascii="Arial" w:hAnsi="Arial" w:cs="Arial"/>
                <w:color w:val="000000" w:themeColor="text1"/>
              </w:rPr>
            </w:pPr>
            <w:r>
              <w:rPr>
                <w:rFonts w:ascii="Arial" w:hAnsi="Arial" w:cs="Arial"/>
                <w:color w:val="000000" w:themeColor="text1"/>
              </w:rPr>
              <w:t>Discuss how it makes us feel when we argue with our friends.</w:t>
            </w:r>
          </w:p>
          <w:p w14:paraId="5BE2FCB0" w14:textId="77777777" w:rsidR="00FE65C6" w:rsidRDefault="00FE65C6" w:rsidP="00FE65C6">
            <w:pPr>
              <w:pStyle w:val="ListParagraph"/>
              <w:numPr>
                <w:ilvl w:val="0"/>
                <w:numId w:val="6"/>
              </w:numPr>
              <w:rPr>
                <w:rFonts w:ascii="Arial" w:hAnsi="Arial" w:cs="Arial"/>
                <w:color w:val="000000" w:themeColor="text1"/>
              </w:rPr>
            </w:pPr>
            <w:r>
              <w:rPr>
                <w:rFonts w:ascii="Arial" w:hAnsi="Arial" w:cs="Arial"/>
                <w:color w:val="000000" w:themeColor="text1"/>
              </w:rPr>
              <w:t>What are some things that make us argue friends (Why</w:t>
            </w:r>
            <w:proofErr w:type="gramStart"/>
            <w:r>
              <w:rPr>
                <w:rFonts w:ascii="Arial" w:hAnsi="Arial" w:cs="Arial"/>
                <w:color w:val="000000" w:themeColor="text1"/>
              </w:rPr>
              <w:t>).</w:t>
            </w:r>
            <w:proofErr w:type="gramEnd"/>
          </w:p>
          <w:p w14:paraId="2E04C075" w14:textId="77777777" w:rsidR="00FE65C6" w:rsidRDefault="00FE65C6" w:rsidP="00FE65C6">
            <w:pPr>
              <w:pStyle w:val="ListParagraph"/>
              <w:numPr>
                <w:ilvl w:val="0"/>
                <w:numId w:val="6"/>
              </w:numPr>
              <w:rPr>
                <w:rFonts w:ascii="Arial" w:hAnsi="Arial" w:cs="Arial"/>
                <w:color w:val="000000" w:themeColor="text1"/>
              </w:rPr>
            </w:pPr>
            <w:r>
              <w:rPr>
                <w:rFonts w:ascii="Arial" w:hAnsi="Arial" w:cs="Arial"/>
                <w:color w:val="000000" w:themeColor="text1"/>
              </w:rPr>
              <w:t>How can we prevent this next time?</w:t>
            </w:r>
          </w:p>
          <w:p w14:paraId="07581E27" w14:textId="77777777" w:rsidR="00FE65C6" w:rsidRDefault="00FE65C6" w:rsidP="00FE65C6">
            <w:pPr>
              <w:pStyle w:val="ListParagraph"/>
              <w:numPr>
                <w:ilvl w:val="0"/>
                <w:numId w:val="6"/>
              </w:numPr>
              <w:rPr>
                <w:rFonts w:ascii="Arial" w:hAnsi="Arial" w:cs="Arial"/>
                <w:color w:val="000000" w:themeColor="text1"/>
              </w:rPr>
            </w:pPr>
            <w:r>
              <w:rPr>
                <w:rFonts w:ascii="Arial" w:hAnsi="Arial" w:cs="Arial"/>
                <w:color w:val="000000" w:themeColor="text1"/>
              </w:rPr>
              <w:t>Learn strategies that help us calm down when we’re upset.</w:t>
            </w:r>
          </w:p>
          <w:p w14:paraId="5A8962E2" w14:textId="77777777" w:rsidR="00FE65C6" w:rsidRPr="00F80005" w:rsidRDefault="00FE65C6" w:rsidP="00FE65C6">
            <w:pPr>
              <w:pStyle w:val="ListParagraph"/>
              <w:numPr>
                <w:ilvl w:val="0"/>
                <w:numId w:val="6"/>
              </w:numPr>
              <w:rPr>
                <w:rFonts w:ascii="Arial" w:hAnsi="Arial" w:cs="Arial"/>
                <w:color w:val="000000" w:themeColor="text1"/>
              </w:rPr>
            </w:pPr>
            <w:r>
              <w:rPr>
                <w:rFonts w:ascii="Arial" w:hAnsi="Arial" w:cs="Arial"/>
                <w:color w:val="000000" w:themeColor="text1"/>
              </w:rPr>
              <w:t>Mid-plan assessment, to see whether he’s ready to progress to the next part of the plan (Emotional)</w:t>
            </w:r>
          </w:p>
        </w:tc>
      </w:tr>
      <w:tr w:rsidR="00FE65C6" w14:paraId="3E33296B" w14:textId="77777777" w:rsidTr="00FB52E7">
        <w:trPr>
          <w:trHeight w:val="693"/>
        </w:trPr>
        <w:tc>
          <w:tcPr>
            <w:tcW w:w="1129" w:type="dxa"/>
          </w:tcPr>
          <w:p w14:paraId="0B911BF8" w14:textId="77777777" w:rsidR="00FE65C6" w:rsidRDefault="00FE65C6" w:rsidP="00FB52E7">
            <w:pPr>
              <w:rPr>
                <w:rFonts w:ascii="Arial" w:hAnsi="Arial" w:cs="Arial"/>
                <w:color w:val="000000" w:themeColor="text1"/>
              </w:rPr>
            </w:pPr>
            <w:r>
              <w:rPr>
                <w:rFonts w:ascii="Arial" w:hAnsi="Arial" w:cs="Arial"/>
                <w:color w:val="000000" w:themeColor="text1"/>
              </w:rPr>
              <w:t>Week 4</w:t>
            </w:r>
          </w:p>
          <w:p w14:paraId="58EAA3E0" w14:textId="77777777" w:rsidR="00FE65C6" w:rsidRDefault="00FE65C6" w:rsidP="00FB52E7">
            <w:pPr>
              <w:rPr>
                <w:rFonts w:ascii="Arial" w:hAnsi="Arial" w:cs="Arial"/>
                <w:color w:val="000000" w:themeColor="text1"/>
              </w:rPr>
            </w:pPr>
          </w:p>
          <w:p w14:paraId="3C9DBDB7" w14:textId="77777777" w:rsidR="00FE65C6" w:rsidRDefault="00FE65C6" w:rsidP="00FB52E7">
            <w:pPr>
              <w:rPr>
                <w:rFonts w:ascii="Arial" w:hAnsi="Arial" w:cs="Arial"/>
                <w:color w:val="000000" w:themeColor="text1"/>
              </w:rPr>
            </w:pPr>
            <w:r>
              <w:rPr>
                <w:rFonts w:ascii="Arial" w:hAnsi="Arial" w:cs="Arial"/>
                <w:color w:val="000000" w:themeColor="text1"/>
              </w:rPr>
              <w:t xml:space="preserve">ELSA </w:t>
            </w:r>
          </w:p>
        </w:tc>
        <w:tc>
          <w:tcPr>
            <w:tcW w:w="2268" w:type="dxa"/>
          </w:tcPr>
          <w:p w14:paraId="0A83DA31" w14:textId="77777777" w:rsidR="00FE65C6" w:rsidRDefault="00FE65C6" w:rsidP="00FB52E7">
            <w:pPr>
              <w:rPr>
                <w:rFonts w:ascii="Arial" w:hAnsi="Arial" w:cs="Arial"/>
                <w:color w:val="000000" w:themeColor="text1"/>
              </w:rPr>
            </w:pPr>
            <w:r>
              <w:rPr>
                <w:rFonts w:ascii="Arial" w:hAnsi="Arial" w:cs="Arial"/>
                <w:color w:val="000000" w:themeColor="text1"/>
              </w:rPr>
              <w:t>Emotional</w:t>
            </w:r>
          </w:p>
        </w:tc>
        <w:tc>
          <w:tcPr>
            <w:tcW w:w="3365" w:type="dxa"/>
          </w:tcPr>
          <w:p w14:paraId="7F5652ED"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2DB85917" w14:textId="77777777" w:rsidR="00FE65C6" w:rsidRDefault="00FE65C6" w:rsidP="00FB52E7">
            <w:pPr>
              <w:rPr>
                <w:rFonts w:ascii="Arial" w:hAnsi="Arial" w:cs="Arial"/>
                <w:color w:val="000000" w:themeColor="text1"/>
              </w:rPr>
            </w:pPr>
            <w:r>
              <w:rPr>
                <w:rFonts w:ascii="Arial" w:hAnsi="Arial" w:cs="Arial"/>
                <w:color w:val="000000" w:themeColor="text1"/>
              </w:rPr>
              <w:t>Health and Well-being.</w:t>
            </w:r>
          </w:p>
          <w:p w14:paraId="143E9F19" w14:textId="77777777" w:rsidR="00FE65C6" w:rsidRPr="000C43A4" w:rsidRDefault="00FE65C6" w:rsidP="00FB52E7">
            <w:pPr>
              <w:rPr>
                <w:rFonts w:ascii="Arial" w:hAnsi="Arial" w:cs="Arial"/>
                <w:color w:val="000000" w:themeColor="text1"/>
              </w:rPr>
            </w:pPr>
          </w:p>
          <w:p w14:paraId="416A5075"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269D7232" w14:textId="77777777" w:rsidR="00FE65C6" w:rsidRDefault="00FE65C6" w:rsidP="00FB52E7">
            <w:pPr>
              <w:rPr>
                <w:rFonts w:ascii="Arial" w:hAnsi="Arial" w:cs="Arial"/>
                <w:color w:val="000000" w:themeColor="text1"/>
              </w:rPr>
            </w:pPr>
            <w:r>
              <w:rPr>
                <w:rFonts w:ascii="Arial" w:hAnsi="Arial" w:cs="Arial"/>
                <w:color w:val="000000" w:themeColor="text1"/>
              </w:rPr>
              <w:t>How we process and respond to our experiences affects our mental health and emotional well-being.</w:t>
            </w:r>
          </w:p>
          <w:p w14:paraId="0132ABE7" w14:textId="77777777" w:rsidR="00FE65C6" w:rsidRPr="000C43A4" w:rsidRDefault="00FE65C6" w:rsidP="00FB52E7">
            <w:pPr>
              <w:rPr>
                <w:rFonts w:ascii="Arial" w:hAnsi="Arial" w:cs="Arial"/>
                <w:color w:val="000000" w:themeColor="text1"/>
              </w:rPr>
            </w:pPr>
          </w:p>
          <w:p w14:paraId="0FF97831"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w:t>
            </w:r>
          </w:p>
          <w:p w14:paraId="708496E9" w14:textId="77777777" w:rsidR="00FE65C6" w:rsidRDefault="00FE65C6" w:rsidP="00FB52E7">
            <w:pPr>
              <w:rPr>
                <w:rFonts w:ascii="Arial" w:hAnsi="Arial" w:cs="Arial"/>
                <w:color w:val="000000" w:themeColor="text1"/>
              </w:rPr>
            </w:pPr>
            <w:r>
              <w:rPr>
                <w:rFonts w:ascii="Arial" w:hAnsi="Arial" w:cs="Arial"/>
                <w:color w:val="000000" w:themeColor="text1"/>
              </w:rPr>
              <w:t>PS2 - I can notice and communicate my feelings.</w:t>
            </w:r>
          </w:p>
          <w:p w14:paraId="299E6D4F" w14:textId="77777777" w:rsidR="00FE65C6" w:rsidRDefault="00FE65C6" w:rsidP="00FB52E7">
            <w:pPr>
              <w:rPr>
                <w:rFonts w:ascii="Arial" w:hAnsi="Arial" w:cs="Arial"/>
                <w:color w:val="000000" w:themeColor="text1"/>
              </w:rPr>
            </w:pPr>
            <w:r>
              <w:rPr>
                <w:rFonts w:ascii="Arial" w:hAnsi="Arial" w:cs="Arial"/>
                <w:color w:val="000000" w:themeColor="text1"/>
              </w:rPr>
              <w:t>PS 2 - I can reflect on my experiences.</w:t>
            </w:r>
          </w:p>
        </w:tc>
        <w:tc>
          <w:tcPr>
            <w:tcW w:w="4573" w:type="dxa"/>
          </w:tcPr>
          <w:p w14:paraId="3DD426EC" w14:textId="77777777" w:rsidR="00FE65C6" w:rsidRDefault="00FE65C6" w:rsidP="00FE65C6">
            <w:pPr>
              <w:pStyle w:val="ListParagraph"/>
              <w:numPr>
                <w:ilvl w:val="0"/>
                <w:numId w:val="7"/>
              </w:numPr>
              <w:rPr>
                <w:rFonts w:ascii="Arial" w:hAnsi="Arial" w:cs="Arial"/>
                <w:color w:val="000000" w:themeColor="text1"/>
              </w:rPr>
            </w:pPr>
            <w:r>
              <w:rPr>
                <w:rFonts w:ascii="Arial" w:hAnsi="Arial" w:cs="Arial"/>
                <w:color w:val="000000" w:themeColor="text1"/>
              </w:rPr>
              <w:lastRenderedPageBreak/>
              <w:t xml:space="preserve">Discuss some feelings that Luke feels regularly. </w:t>
            </w:r>
          </w:p>
          <w:p w14:paraId="0EE6008E" w14:textId="77777777" w:rsidR="00FE65C6" w:rsidRDefault="00FE65C6" w:rsidP="00FE65C6">
            <w:pPr>
              <w:pStyle w:val="ListParagraph"/>
              <w:numPr>
                <w:ilvl w:val="1"/>
                <w:numId w:val="7"/>
              </w:numPr>
              <w:rPr>
                <w:rFonts w:ascii="Arial" w:hAnsi="Arial" w:cs="Arial"/>
                <w:color w:val="000000" w:themeColor="text1"/>
              </w:rPr>
            </w:pPr>
            <w:r>
              <w:rPr>
                <w:rFonts w:ascii="Arial" w:hAnsi="Arial" w:cs="Arial"/>
                <w:color w:val="000000" w:themeColor="text1"/>
              </w:rPr>
              <w:t>Nervous/anxious</w:t>
            </w:r>
          </w:p>
          <w:p w14:paraId="28B012BE" w14:textId="77777777" w:rsidR="00FE65C6" w:rsidRDefault="00FE65C6" w:rsidP="00FE65C6">
            <w:pPr>
              <w:pStyle w:val="ListParagraph"/>
              <w:numPr>
                <w:ilvl w:val="1"/>
                <w:numId w:val="7"/>
              </w:numPr>
              <w:rPr>
                <w:rFonts w:ascii="Arial" w:hAnsi="Arial" w:cs="Arial"/>
                <w:color w:val="000000" w:themeColor="text1"/>
              </w:rPr>
            </w:pPr>
            <w:r>
              <w:rPr>
                <w:rFonts w:ascii="Arial" w:hAnsi="Arial" w:cs="Arial"/>
                <w:color w:val="000000" w:themeColor="text1"/>
              </w:rPr>
              <w:t>Angry</w:t>
            </w:r>
          </w:p>
          <w:p w14:paraId="05CBBD9F" w14:textId="77777777" w:rsidR="00FE65C6" w:rsidRDefault="00FE65C6" w:rsidP="00FE65C6">
            <w:pPr>
              <w:pStyle w:val="ListParagraph"/>
              <w:numPr>
                <w:ilvl w:val="0"/>
                <w:numId w:val="7"/>
              </w:numPr>
              <w:rPr>
                <w:rFonts w:ascii="Arial" w:hAnsi="Arial" w:cs="Arial"/>
                <w:color w:val="000000" w:themeColor="text1"/>
              </w:rPr>
            </w:pPr>
            <w:r>
              <w:rPr>
                <w:rFonts w:ascii="Arial" w:hAnsi="Arial" w:cs="Arial"/>
                <w:color w:val="000000" w:themeColor="text1"/>
              </w:rPr>
              <w:t>Discuss what makes him feel this way?</w:t>
            </w:r>
          </w:p>
          <w:p w14:paraId="743631E2" w14:textId="77777777" w:rsidR="00FE65C6" w:rsidRDefault="00FE65C6" w:rsidP="00FE65C6">
            <w:pPr>
              <w:pStyle w:val="ListParagraph"/>
              <w:numPr>
                <w:ilvl w:val="0"/>
                <w:numId w:val="7"/>
              </w:numPr>
              <w:rPr>
                <w:rFonts w:ascii="Arial" w:hAnsi="Arial" w:cs="Arial"/>
                <w:color w:val="000000" w:themeColor="text1"/>
              </w:rPr>
            </w:pPr>
            <w:r>
              <w:rPr>
                <w:rFonts w:ascii="Arial" w:hAnsi="Arial" w:cs="Arial"/>
                <w:color w:val="000000" w:themeColor="text1"/>
              </w:rPr>
              <w:lastRenderedPageBreak/>
              <w:t>What happens to him if he feels this way?</w:t>
            </w:r>
          </w:p>
          <w:p w14:paraId="5E24A2FC" w14:textId="77777777" w:rsidR="00FE65C6" w:rsidRDefault="00FE65C6" w:rsidP="00FE65C6">
            <w:pPr>
              <w:pStyle w:val="ListParagraph"/>
              <w:numPr>
                <w:ilvl w:val="1"/>
                <w:numId w:val="7"/>
              </w:numPr>
              <w:rPr>
                <w:rFonts w:ascii="Arial" w:hAnsi="Arial" w:cs="Arial"/>
                <w:color w:val="000000" w:themeColor="text1"/>
              </w:rPr>
            </w:pPr>
            <w:r>
              <w:rPr>
                <w:rFonts w:ascii="Arial" w:hAnsi="Arial" w:cs="Arial"/>
                <w:color w:val="000000" w:themeColor="text1"/>
              </w:rPr>
              <w:t>Mentally</w:t>
            </w:r>
          </w:p>
          <w:p w14:paraId="3E8D8F5D" w14:textId="77777777" w:rsidR="00FE65C6" w:rsidRPr="000C43A4" w:rsidRDefault="00FE65C6" w:rsidP="00FE65C6">
            <w:pPr>
              <w:pStyle w:val="ListParagraph"/>
              <w:numPr>
                <w:ilvl w:val="1"/>
                <w:numId w:val="7"/>
              </w:numPr>
              <w:rPr>
                <w:rFonts w:ascii="Arial" w:hAnsi="Arial" w:cs="Arial"/>
                <w:color w:val="000000" w:themeColor="text1"/>
              </w:rPr>
            </w:pPr>
            <w:r>
              <w:rPr>
                <w:rFonts w:ascii="Arial" w:hAnsi="Arial" w:cs="Arial"/>
                <w:color w:val="000000" w:themeColor="text1"/>
              </w:rPr>
              <w:t>Physically</w:t>
            </w:r>
          </w:p>
          <w:p w14:paraId="57C1B940" w14:textId="77777777" w:rsidR="00FE65C6" w:rsidRDefault="00FE65C6" w:rsidP="00FE65C6">
            <w:pPr>
              <w:pStyle w:val="ListParagraph"/>
              <w:numPr>
                <w:ilvl w:val="0"/>
                <w:numId w:val="7"/>
              </w:numPr>
              <w:rPr>
                <w:rFonts w:ascii="Arial" w:hAnsi="Arial" w:cs="Arial"/>
                <w:color w:val="000000" w:themeColor="text1"/>
              </w:rPr>
            </w:pPr>
            <w:r>
              <w:rPr>
                <w:rFonts w:ascii="Arial" w:hAnsi="Arial" w:cs="Arial"/>
                <w:color w:val="000000" w:themeColor="text1"/>
              </w:rPr>
              <w:t>Began to develop his emotional literacy and help him understand his feelings.</w:t>
            </w:r>
          </w:p>
          <w:p w14:paraId="3DECBD9E" w14:textId="77777777" w:rsidR="00FE65C6" w:rsidRPr="006D5D34" w:rsidRDefault="00FE65C6" w:rsidP="00FE65C6">
            <w:pPr>
              <w:pStyle w:val="ListParagraph"/>
              <w:numPr>
                <w:ilvl w:val="0"/>
                <w:numId w:val="7"/>
              </w:numPr>
              <w:rPr>
                <w:rFonts w:ascii="Arial" w:hAnsi="Arial" w:cs="Arial"/>
                <w:color w:val="000000" w:themeColor="text1"/>
              </w:rPr>
            </w:pPr>
            <w:r>
              <w:rPr>
                <w:rFonts w:ascii="Arial" w:hAnsi="Arial" w:cs="Arial"/>
                <w:color w:val="000000" w:themeColor="text1"/>
              </w:rPr>
              <w:t>What are some triggers or possible reasons for him to have negative emotions?</w:t>
            </w:r>
          </w:p>
        </w:tc>
      </w:tr>
      <w:tr w:rsidR="00FE65C6" w14:paraId="5AE3615E" w14:textId="77777777" w:rsidTr="00FB52E7">
        <w:trPr>
          <w:trHeight w:val="702"/>
        </w:trPr>
        <w:tc>
          <w:tcPr>
            <w:tcW w:w="1129" w:type="dxa"/>
          </w:tcPr>
          <w:p w14:paraId="4BC8D19A" w14:textId="77777777" w:rsidR="00FE65C6" w:rsidRDefault="00FE65C6" w:rsidP="00FB52E7">
            <w:pPr>
              <w:rPr>
                <w:rFonts w:ascii="Arial" w:hAnsi="Arial" w:cs="Arial"/>
                <w:color w:val="000000" w:themeColor="text1"/>
              </w:rPr>
            </w:pPr>
            <w:r>
              <w:rPr>
                <w:rFonts w:ascii="Arial" w:hAnsi="Arial" w:cs="Arial"/>
                <w:color w:val="000000" w:themeColor="text1"/>
              </w:rPr>
              <w:lastRenderedPageBreak/>
              <w:t>Week 5</w:t>
            </w:r>
          </w:p>
          <w:p w14:paraId="721DD1B7" w14:textId="77777777" w:rsidR="00FE65C6" w:rsidRDefault="00FE65C6" w:rsidP="00FB52E7">
            <w:pPr>
              <w:rPr>
                <w:rFonts w:ascii="Arial" w:hAnsi="Arial" w:cs="Arial"/>
                <w:color w:val="000000" w:themeColor="text1"/>
              </w:rPr>
            </w:pPr>
          </w:p>
          <w:p w14:paraId="7D035256" w14:textId="77777777" w:rsidR="00FE65C6" w:rsidRDefault="00FE65C6" w:rsidP="00FB52E7">
            <w:pPr>
              <w:rPr>
                <w:rFonts w:ascii="Arial" w:hAnsi="Arial" w:cs="Arial"/>
                <w:color w:val="000000" w:themeColor="text1"/>
              </w:rPr>
            </w:pPr>
            <w:r>
              <w:rPr>
                <w:rFonts w:ascii="Arial" w:hAnsi="Arial" w:cs="Arial"/>
                <w:color w:val="000000" w:themeColor="text1"/>
              </w:rPr>
              <w:t xml:space="preserve">ELSA </w:t>
            </w:r>
          </w:p>
        </w:tc>
        <w:tc>
          <w:tcPr>
            <w:tcW w:w="2268" w:type="dxa"/>
          </w:tcPr>
          <w:p w14:paraId="037AAD00" w14:textId="77777777" w:rsidR="00FE65C6" w:rsidRDefault="00FE65C6" w:rsidP="00FB52E7">
            <w:pPr>
              <w:rPr>
                <w:rFonts w:ascii="Arial" w:hAnsi="Arial" w:cs="Arial"/>
                <w:color w:val="000000" w:themeColor="text1"/>
              </w:rPr>
            </w:pPr>
            <w:r>
              <w:rPr>
                <w:rFonts w:ascii="Arial" w:hAnsi="Arial" w:cs="Arial"/>
                <w:color w:val="000000" w:themeColor="text1"/>
              </w:rPr>
              <w:t>Emotional</w:t>
            </w:r>
          </w:p>
        </w:tc>
        <w:tc>
          <w:tcPr>
            <w:tcW w:w="3365" w:type="dxa"/>
          </w:tcPr>
          <w:p w14:paraId="144B80F1"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2F9E49E9" w14:textId="77777777" w:rsidR="00FE65C6" w:rsidRDefault="00FE65C6" w:rsidP="00FB52E7">
            <w:pPr>
              <w:rPr>
                <w:rFonts w:ascii="Arial" w:hAnsi="Arial" w:cs="Arial"/>
                <w:color w:val="000000" w:themeColor="text1"/>
              </w:rPr>
            </w:pPr>
            <w:r>
              <w:rPr>
                <w:rFonts w:ascii="Arial" w:hAnsi="Arial" w:cs="Arial"/>
                <w:color w:val="000000" w:themeColor="text1"/>
              </w:rPr>
              <w:t>Health and Well-being</w:t>
            </w:r>
          </w:p>
          <w:p w14:paraId="66863780" w14:textId="77777777" w:rsidR="00FE65C6" w:rsidRPr="00554770" w:rsidRDefault="00FE65C6" w:rsidP="00FB52E7">
            <w:pPr>
              <w:rPr>
                <w:rFonts w:ascii="Arial" w:hAnsi="Arial" w:cs="Arial"/>
                <w:color w:val="000000" w:themeColor="text1"/>
              </w:rPr>
            </w:pPr>
          </w:p>
          <w:p w14:paraId="460C0AC2"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57058579" w14:textId="77777777" w:rsidR="00FE65C6" w:rsidRDefault="00FE65C6" w:rsidP="00FB52E7">
            <w:pPr>
              <w:rPr>
                <w:rFonts w:ascii="Arial" w:hAnsi="Arial" w:cs="Arial"/>
                <w:color w:val="000000" w:themeColor="text1"/>
              </w:rPr>
            </w:pPr>
            <w:r>
              <w:rPr>
                <w:rFonts w:ascii="Arial" w:hAnsi="Arial" w:cs="Arial"/>
                <w:color w:val="000000" w:themeColor="text1"/>
              </w:rPr>
              <w:t>Our decision-making impacts on the quality of our lives and the lives of others.</w:t>
            </w:r>
          </w:p>
          <w:p w14:paraId="09DE5A5D" w14:textId="77777777" w:rsidR="00FE65C6" w:rsidRPr="00554770" w:rsidRDefault="00FE65C6" w:rsidP="00FB52E7">
            <w:pPr>
              <w:rPr>
                <w:rFonts w:ascii="Arial" w:hAnsi="Arial" w:cs="Arial"/>
                <w:color w:val="000000" w:themeColor="text1"/>
              </w:rPr>
            </w:pPr>
          </w:p>
          <w:p w14:paraId="323D4860"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w:t>
            </w:r>
          </w:p>
          <w:p w14:paraId="740E5341" w14:textId="77777777" w:rsidR="00FE65C6" w:rsidRDefault="00FE65C6" w:rsidP="00FB52E7">
            <w:pPr>
              <w:rPr>
                <w:rFonts w:ascii="Arial" w:hAnsi="Arial" w:cs="Arial"/>
                <w:color w:val="000000" w:themeColor="text1"/>
              </w:rPr>
            </w:pPr>
            <w:r>
              <w:rPr>
                <w:rFonts w:ascii="Arial" w:hAnsi="Arial" w:cs="Arial"/>
                <w:color w:val="000000" w:themeColor="text1"/>
              </w:rPr>
              <w:t>I can recognise that my decisions can impact on me and others, both now and in the future.</w:t>
            </w:r>
          </w:p>
          <w:p w14:paraId="649CD049" w14:textId="77777777" w:rsidR="00FE65C6" w:rsidRPr="00554770" w:rsidRDefault="00FE65C6" w:rsidP="00FB52E7">
            <w:pPr>
              <w:rPr>
                <w:rFonts w:ascii="Arial" w:hAnsi="Arial" w:cs="Arial"/>
                <w:color w:val="000000" w:themeColor="text1"/>
              </w:rPr>
            </w:pPr>
          </w:p>
        </w:tc>
        <w:tc>
          <w:tcPr>
            <w:tcW w:w="4573" w:type="dxa"/>
          </w:tcPr>
          <w:p w14:paraId="6EEF5B1B" w14:textId="77777777" w:rsidR="00FE65C6" w:rsidRPr="00816AF0" w:rsidRDefault="00FE65C6" w:rsidP="00FE65C6">
            <w:pPr>
              <w:pStyle w:val="ListParagraph"/>
              <w:numPr>
                <w:ilvl w:val="0"/>
                <w:numId w:val="9"/>
              </w:numPr>
              <w:rPr>
                <w:rFonts w:ascii="Arial" w:hAnsi="Arial" w:cs="Arial"/>
                <w:color w:val="000000" w:themeColor="text1"/>
              </w:rPr>
            </w:pPr>
            <w:r w:rsidRPr="00816AF0">
              <w:rPr>
                <w:rFonts w:ascii="Arial" w:hAnsi="Arial" w:cs="Arial"/>
                <w:color w:val="000000" w:themeColor="text1"/>
              </w:rPr>
              <w:t>What happens to people around him if he begins to get upset</w:t>
            </w:r>
          </w:p>
          <w:p w14:paraId="6F870BCC" w14:textId="77777777" w:rsidR="00FE65C6" w:rsidRDefault="00FE65C6" w:rsidP="00FE65C6">
            <w:pPr>
              <w:pStyle w:val="ListParagraph"/>
              <w:numPr>
                <w:ilvl w:val="0"/>
                <w:numId w:val="8"/>
              </w:numPr>
              <w:rPr>
                <w:rFonts w:ascii="Arial" w:hAnsi="Arial" w:cs="Arial"/>
                <w:color w:val="000000" w:themeColor="text1"/>
              </w:rPr>
            </w:pPr>
            <w:r>
              <w:rPr>
                <w:rFonts w:ascii="Arial" w:hAnsi="Arial" w:cs="Arial"/>
                <w:color w:val="000000" w:themeColor="text1"/>
              </w:rPr>
              <w:t>How can that make them feel?</w:t>
            </w:r>
          </w:p>
          <w:p w14:paraId="2ADC8E04" w14:textId="77777777" w:rsidR="00FE65C6" w:rsidRDefault="00FE65C6" w:rsidP="00FE65C6">
            <w:pPr>
              <w:pStyle w:val="ListParagraph"/>
              <w:numPr>
                <w:ilvl w:val="0"/>
                <w:numId w:val="8"/>
              </w:numPr>
              <w:rPr>
                <w:rFonts w:ascii="Arial" w:hAnsi="Arial" w:cs="Arial"/>
                <w:color w:val="000000" w:themeColor="text1"/>
              </w:rPr>
            </w:pPr>
            <w:r>
              <w:rPr>
                <w:rFonts w:ascii="Arial" w:hAnsi="Arial" w:cs="Arial"/>
                <w:color w:val="000000" w:themeColor="text1"/>
              </w:rPr>
              <w:t>When we get negative feelings how can we deal with them in a more acceptable way?</w:t>
            </w:r>
          </w:p>
          <w:p w14:paraId="6A41017F" w14:textId="77777777" w:rsidR="00FE65C6" w:rsidRPr="00816AF0" w:rsidRDefault="00FE65C6" w:rsidP="00FE65C6">
            <w:pPr>
              <w:pStyle w:val="ListParagraph"/>
              <w:numPr>
                <w:ilvl w:val="0"/>
                <w:numId w:val="8"/>
              </w:numPr>
              <w:rPr>
                <w:rFonts w:ascii="Arial" w:hAnsi="Arial" w:cs="Arial"/>
                <w:color w:val="000000" w:themeColor="text1"/>
              </w:rPr>
            </w:pPr>
            <w:r>
              <w:rPr>
                <w:rFonts w:ascii="Arial" w:hAnsi="Arial" w:cs="Arial"/>
                <w:color w:val="000000" w:themeColor="text1"/>
              </w:rPr>
              <w:t>What are some techniques that he can use to help regulate these emotions?</w:t>
            </w:r>
          </w:p>
        </w:tc>
      </w:tr>
      <w:tr w:rsidR="00FE65C6" w14:paraId="2D897822" w14:textId="77777777" w:rsidTr="00FB52E7">
        <w:trPr>
          <w:trHeight w:val="698"/>
        </w:trPr>
        <w:tc>
          <w:tcPr>
            <w:tcW w:w="1129" w:type="dxa"/>
          </w:tcPr>
          <w:p w14:paraId="601B3321" w14:textId="77777777" w:rsidR="00FE65C6" w:rsidRDefault="00FE65C6" w:rsidP="00FB52E7">
            <w:pPr>
              <w:rPr>
                <w:rFonts w:ascii="Arial" w:hAnsi="Arial" w:cs="Arial"/>
                <w:color w:val="000000" w:themeColor="text1"/>
              </w:rPr>
            </w:pPr>
            <w:r>
              <w:rPr>
                <w:rFonts w:ascii="Arial" w:hAnsi="Arial" w:cs="Arial"/>
                <w:color w:val="000000" w:themeColor="text1"/>
              </w:rPr>
              <w:t>Week 6</w:t>
            </w:r>
          </w:p>
          <w:p w14:paraId="0E856CFB" w14:textId="77777777" w:rsidR="00FE65C6" w:rsidRDefault="00FE65C6" w:rsidP="00FB52E7">
            <w:pPr>
              <w:rPr>
                <w:rFonts w:ascii="Arial" w:hAnsi="Arial" w:cs="Arial"/>
                <w:color w:val="000000" w:themeColor="text1"/>
              </w:rPr>
            </w:pPr>
          </w:p>
          <w:p w14:paraId="2FB2938E" w14:textId="77777777" w:rsidR="00FE65C6" w:rsidRDefault="00FE65C6" w:rsidP="00FB52E7">
            <w:pPr>
              <w:rPr>
                <w:rFonts w:ascii="Arial" w:hAnsi="Arial" w:cs="Arial"/>
                <w:color w:val="000000" w:themeColor="text1"/>
              </w:rPr>
            </w:pPr>
            <w:r>
              <w:rPr>
                <w:rFonts w:ascii="Arial" w:hAnsi="Arial" w:cs="Arial"/>
                <w:color w:val="000000" w:themeColor="text1"/>
              </w:rPr>
              <w:t>ELSA</w:t>
            </w:r>
          </w:p>
          <w:p w14:paraId="70D3752A" w14:textId="77777777" w:rsidR="00FE65C6" w:rsidRDefault="00FE65C6" w:rsidP="00FB52E7">
            <w:pPr>
              <w:rPr>
                <w:rFonts w:ascii="Arial" w:hAnsi="Arial" w:cs="Arial"/>
                <w:color w:val="000000" w:themeColor="text1"/>
              </w:rPr>
            </w:pPr>
          </w:p>
        </w:tc>
        <w:tc>
          <w:tcPr>
            <w:tcW w:w="2268" w:type="dxa"/>
          </w:tcPr>
          <w:p w14:paraId="7B42D081" w14:textId="77777777" w:rsidR="00FE65C6" w:rsidRDefault="00FE65C6" w:rsidP="00FB52E7">
            <w:pPr>
              <w:rPr>
                <w:rFonts w:ascii="Arial" w:hAnsi="Arial" w:cs="Arial"/>
                <w:color w:val="000000" w:themeColor="text1"/>
              </w:rPr>
            </w:pPr>
            <w:r>
              <w:rPr>
                <w:rFonts w:ascii="Arial" w:hAnsi="Arial" w:cs="Arial"/>
                <w:color w:val="000000" w:themeColor="text1"/>
              </w:rPr>
              <w:t>Emotional</w:t>
            </w:r>
          </w:p>
        </w:tc>
        <w:tc>
          <w:tcPr>
            <w:tcW w:w="3365" w:type="dxa"/>
          </w:tcPr>
          <w:p w14:paraId="4D45D5A1"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AoLE</w:t>
            </w:r>
          </w:p>
          <w:p w14:paraId="0B216991" w14:textId="77777777" w:rsidR="00FE65C6" w:rsidRDefault="00FE65C6" w:rsidP="00FB52E7">
            <w:pPr>
              <w:rPr>
                <w:rFonts w:ascii="Arial" w:hAnsi="Arial" w:cs="Arial"/>
                <w:color w:val="000000" w:themeColor="text1"/>
              </w:rPr>
            </w:pPr>
            <w:r>
              <w:rPr>
                <w:rFonts w:ascii="Arial" w:hAnsi="Arial" w:cs="Arial"/>
                <w:color w:val="000000" w:themeColor="text1"/>
              </w:rPr>
              <w:t>Health and Well-Being</w:t>
            </w:r>
          </w:p>
          <w:p w14:paraId="1BDB9E9E" w14:textId="77777777" w:rsidR="00FE65C6" w:rsidRPr="003D50CB" w:rsidRDefault="00FE65C6" w:rsidP="00FB52E7">
            <w:pPr>
              <w:rPr>
                <w:rFonts w:ascii="Arial" w:hAnsi="Arial" w:cs="Arial"/>
                <w:color w:val="000000" w:themeColor="text1"/>
              </w:rPr>
            </w:pPr>
          </w:p>
          <w:p w14:paraId="5360DD0D"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What Matters Statement</w:t>
            </w:r>
          </w:p>
          <w:p w14:paraId="460D2AC4" w14:textId="77777777" w:rsidR="00FE65C6" w:rsidRDefault="00FE65C6" w:rsidP="00FB52E7">
            <w:pPr>
              <w:rPr>
                <w:rFonts w:ascii="Arial" w:hAnsi="Arial" w:cs="Arial"/>
                <w:color w:val="000000" w:themeColor="text1"/>
              </w:rPr>
            </w:pPr>
            <w:r>
              <w:rPr>
                <w:rFonts w:ascii="Arial" w:hAnsi="Arial" w:cs="Arial"/>
                <w:color w:val="000000" w:themeColor="text1"/>
              </w:rPr>
              <w:t>How we engage with social influences shapes who we are and affects our health and well-being</w:t>
            </w:r>
          </w:p>
          <w:p w14:paraId="022E8264" w14:textId="77777777" w:rsidR="00FE65C6" w:rsidRPr="003D50CB" w:rsidRDefault="00FE65C6" w:rsidP="00FB52E7">
            <w:pPr>
              <w:rPr>
                <w:rFonts w:ascii="Arial" w:hAnsi="Arial" w:cs="Arial"/>
                <w:color w:val="000000" w:themeColor="text1"/>
              </w:rPr>
            </w:pPr>
          </w:p>
          <w:p w14:paraId="4D4CD9FE" w14:textId="77777777" w:rsidR="00FE65C6" w:rsidRDefault="00FE65C6" w:rsidP="00FB52E7">
            <w:pPr>
              <w:rPr>
                <w:rFonts w:ascii="Arial" w:hAnsi="Arial" w:cs="Arial"/>
                <w:color w:val="000000" w:themeColor="text1"/>
                <w:u w:val="single"/>
              </w:rPr>
            </w:pPr>
            <w:r>
              <w:rPr>
                <w:rFonts w:ascii="Arial" w:hAnsi="Arial" w:cs="Arial"/>
                <w:color w:val="000000" w:themeColor="text1"/>
                <w:u w:val="single"/>
              </w:rPr>
              <w:t>Progression Step</w:t>
            </w:r>
          </w:p>
          <w:p w14:paraId="1853D0CD" w14:textId="77777777" w:rsidR="00FE65C6" w:rsidRPr="003D50CB" w:rsidRDefault="00FE65C6" w:rsidP="00FB52E7">
            <w:pPr>
              <w:rPr>
                <w:rFonts w:ascii="Arial" w:hAnsi="Arial" w:cs="Arial"/>
                <w:color w:val="000000" w:themeColor="text1"/>
              </w:rPr>
            </w:pPr>
            <w:r>
              <w:rPr>
                <w:rFonts w:ascii="Arial" w:hAnsi="Arial" w:cs="Arial"/>
                <w:color w:val="000000" w:themeColor="text1"/>
              </w:rPr>
              <w:t>I can change how I interact and behave in different situations with support</w:t>
            </w:r>
          </w:p>
        </w:tc>
        <w:tc>
          <w:tcPr>
            <w:tcW w:w="4573" w:type="dxa"/>
          </w:tcPr>
          <w:p w14:paraId="627E05B0" w14:textId="77777777" w:rsidR="00FE65C6" w:rsidRDefault="00FE65C6" w:rsidP="00FE65C6">
            <w:pPr>
              <w:pStyle w:val="ListParagraph"/>
              <w:numPr>
                <w:ilvl w:val="0"/>
                <w:numId w:val="10"/>
              </w:numPr>
              <w:rPr>
                <w:rFonts w:ascii="Arial" w:hAnsi="Arial" w:cs="Arial"/>
                <w:color w:val="000000" w:themeColor="text1"/>
              </w:rPr>
            </w:pPr>
            <w:r>
              <w:rPr>
                <w:rFonts w:ascii="Arial" w:hAnsi="Arial" w:cs="Arial"/>
                <w:color w:val="000000" w:themeColor="text1"/>
              </w:rPr>
              <w:t>Discuss what techniques we’ve learnt.</w:t>
            </w:r>
          </w:p>
          <w:p w14:paraId="17AD1A24" w14:textId="77777777" w:rsidR="00FE65C6" w:rsidRDefault="00FE65C6" w:rsidP="00FE65C6">
            <w:pPr>
              <w:pStyle w:val="ListParagraph"/>
              <w:numPr>
                <w:ilvl w:val="0"/>
                <w:numId w:val="10"/>
              </w:numPr>
              <w:rPr>
                <w:rFonts w:ascii="Arial" w:hAnsi="Arial" w:cs="Arial"/>
                <w:color w:val="000000" w:themeColor="text1"/>
              </w:rPr>
            </w:pPr>
            <w:r>
              <w:rPr>
                <w:rFonts w:ascii="Arial" w:hAnsi="Arial" w:cs="Arial"/>
                <w:color w:val="000000" w:themeColor="text1"/>
              </w:rPr>
              <w:t>Create a ‘what works for me’ folder with a list of our strategies and techniques that work to regulate our emotions.</w:t>
            </w:r>
          </w:p>
          <w:p w14:paraId="66D08B73" w14:textId="77777777" w:rsidR="00FE65C6" w:rsidRDefault="00FE65C6" w:rsidP="00FE65C6">
            <w:pPr>
              <w:pStyle w:val="ListParagraph"/>
              <w:numPr>
                <w:ilvl w:val="0"/>
                <w:numId w:val="10"/>
              </w:numPr>
              <w:rPr>
                <w:rFonts w:ascii="Arial" w:hAnsi="Arial" w:cs="Arial"/>
                <w:color w:val="000000" w:themeColor="text1"/>
              </w:rPr>
            </w:pPr>
            <w:r>
              <w:rPr>
                <w:rFonts w:ascii="Arial" w:hAnsi="Arial" w:cs="Arial"/>
                <w:color w:val="000000" w:themeColor="text1"/>
              </w:rPr>
              <w:t>Share this folder with stakeholders.</w:t>
            </w:r>
          </w:p>
          <w:p w14:paraId="6982B9B4" w14:textId="77777777" w:rsidR="00FE65C6" w:rsidRDefault="00FE65C6" w:rsidP="00FE65C6">
            <w:pPr>
              <w:pStyle w:val="ListParagraph"/>
              <w:numPr>
                <w:ilvl w:val="1"/>
                <w:numId w:val="10"/>
              </w:numPr>
              <w:rPr>
                <w:rFonts w:ascii="Arial" w:hAnsi="Arial" w:cs="Arial"/>
                <w:color w:val="000000" w:themeColor="text1"/>
              </w:rPr>
            </w:pPr>
            <w:r>
              <w:rPr>
                <w:rFonts w:ascii="Arial" w:hAnsi="Arial" w:cs="Arial"/>
                <w:color w:val="000000" w:themeColor="text1"/>
              </w:rPr>
              <w:t>Parents</w:t>
            </w:r>
          </w:p>
          <w:p w14:paraId="571B230E" w14:textId="77777777" w:rsidR="00FE65C6" w:rsidRDefault="00FE65C6" w:rsidP="00FE65C6">
            <w:pPr>
              <w:pStyle w:val="ListParagraph"/>
              <w:numPr>
                <w:ilvl w:val="1"/>
                <w:numId w:val="10"/>
              </w:numPr>
              <w:rPr>
                <w:rFonts w:ascii="Arial" w:hAnsi="Arial" w:cs="Arial"/>
                <w:color w:val="000000" w:themeColor="text1"/>
              </w:rPr>
            </w:pPr>
            <w:r>
              <w:rPr>
                <w:rFonts w:ascii="Arial" w:hAnsi="Arial" w:cs="Arial"/>
                <w:color w:val="000000" w:themeColor="text1"/>
              </w:rPr>
              <w:t>Teachers</w:t>
            </w:r>
          </w:p>
          <w:p w14:paraId="471CA2CF" w14:textId="77777777" w:rsidR="00FE65C6" w:rsidRDefault="00FE65C6" w:rsidP="00FE65C6">
            <w:pPr>
              <w:pStyle w:val="ListParagraph"/>
              <w:numPr>
                <w:ilvl w:val="1"/>
                <w:numId w:val="10"/>
              </w:numPr>
              <w:rPr>
                <w:rFonts w:ascii="Arial" w:hAnsi="Arial" w:cs="Arial"/>
                <w:color w:val="000000" w:themeColor="text1"/>
              </w:rPr>
            </w:pPr>
            <w:r>
              <w:rPr>
                <w:rFonts w:ascii="Arial" w:hAnsi="Arial" w:cs="Arial"/>
                <w:color w:val="000000" w:themeColor="text1"/>
              </w:rPr>
              <w:t>Extra-curricular agencies</w:t>
            </w:r>
          </w:p>
          <w:p w14:paraId="309EA70F" w14:textId="77777777" w:rsidR="00FE65C6" w:rsidRDefault="00FE65C6" w:rsidP="00FE65C6">
            <w:pPr>
              <w:pStyle w:val="ListParagraph"/>
              <w:numPr>
                <w:ilvl w:val="1"/>
                <w:numId w:val="10"/>
              </w:numPr>
              <w:rPr>
                <w:rFonts w:ascii="Arial" w:hAnsi="Arial" w:cs="Arial"/>
                <w:color w:val="000000" w:themeColor="text1"/>
              </w:rPr>
            </w:pPr>
            <w:r>
              <w:rPr>
                <w:rFonts w:ascii="Arial" w:hAnsi="Arial" w:cs="Arial"/>
                <w:color w:val="000000" w:themeColor="text1"/>
              </w:rPr>
              <w:t xml:space="preserve">Make sure Luke has access to it </w:t>
            </w:r>
          </w:p>
          <w:p w14:paraId="517BA558" w14:textId="77777777" w:rsidR="00FE65C6" w:rsidRDefault="00FE65C6" w:rsidP="00FE65C6">
            <w:pPr>
              <w:pStyle w:val="ListParagraph"/>
              <w:numPr>
                <w:ilvl w:val="0"/>
                <w:numId w:val="10"/>
              </w:numPr>
              <w:rPr>
                <w:rFonts w:ascii="Arial" w:hAnsi="Arial" w:cs="Arial"/>
                <w:color w:val="000000" w:themeColor="text1"/>
              </w:rPr>
            </w:pPr>
            <w:r>
              <w:rPr>
                <w:rFonts w:ascii="Arial" w:hAnsi="Arial" w:cs="Arial"/>
                <w:color w:val="000000" w:themeColor="text1"/>
              </w:rPr>
              <w:t>Complete post-plan assessment.</w:t>
            </w:r>
          </w:p>
          <w:p w14:paraId="0F82F1F8" w14:textId="77777777" w:rsidR="00FE65C6" w:rsidRPr="007D5F54" w:rsidRDefault="00FE65C6" w:rsidP="00FB52E7">
            <w:pPr>
              <w:pStyle w:val="ListParagraph"/>
              <w:rPr>
                <w:rFonts w:ascii="Arial" w:hAnsi="Arial" w:cs="Arial"/>
                <w:color w:val="000000" w:themeColor="text1"/>
              </w:rPr>
            </w:pPr>
          </w:p>
        </w:tc>
      </w:tr>
    </w:tbl>
    <w:p w14:paraId="0DD27D4E" w14:textId="77777777" w:rsidR="00FE65C6" w:rsidRPr="00B4498F" w:rsidRDefault="00FE65C6" w:rsidP="00FE65C6">
      <w:pPr>
        <w:rPr>
          <w:color w:val="000000" w:themeColor="text1"/>
        </w:rPr>
      </w:pPr>
    </w:p>
    <w:p w14:paraId="5F1DE1B7" w14:textId="56A4E572" w:rsidR="00FE65C6" w:rsidRPr="00FE65C6" w:rsidRDefault="00FE65C6" w:rsidP="00FE65C6">
      <w:pPr>
        <w:rPr>
          <w:rFonts w:ascii="Arial" w:hAnsi="Arial" w:cs="Arial"/>
          <w:b/>
          <w:bCs/>
          <w:color w:val="000000" w:themeColor="text1"/>
        </w:rPr>
      </w:pPr>
      <w:r w:rsidRPr="00FE65C6">
        <w:rPr>
          <w:rFonts w:ascii="Arial" w:hAnsi="Arial" w:cs="Arial"/>
          <w:b/>
          <w:bCs/>
          <w:color w:val="000000" w:themeColor="text1"/>
        </w:rPr>
        <w:t>5</w:t>
      </w:r>
      <w:r w:rsidR="00F65C76">
        <w:rPr>
          <w:rFonts w:ascii="Arial" w:hAnsi="Arial" w:cs="Arial"/>
          <w:b/>
          <w:bCs/>
          <w:color w:val="000000" w:themeColor="text1"/>
        </w:rPr>
        <w:t xml:space="preserve">200 </w:t>
      </w:r>
      <w:r w:rsidRPr="00FE65C6">
        <w:rPr>
          <w:rFonts w:ascii="Arial" w:hAnsi="Arial" w:cs="Arial"/>
          <w:b/>
          <w:bCs/>
          <w:color w:val="000000" w:themeColor="text1"/>
        </w:rPr>
        <w:t xml:space="preserve">Words </w:t>
      </w:r>
    </w:p>
    <w:p w14:paraId="18691528" w14:textId="38D2F54E" w:rsidR="00FE65C6" w:rsidRDefault="00FE65C6" w:rsidP="00FE65C6">
      <w:pPr>
        <w:jc w:val="center"/>
        <w:rPr>
          <w:sz w:val="28"/>
          <w:szCs w:val="28"/>
        </w:rPr>
      </w:pPr>
    </w:p>
    <w:sdt>
      <w:sdtPr>
        <w:rPr>
          <w:rFonts w:asciiTheme="minorHAnsi" w:eastAsiaTheme="minorHAnsi" w:hAnsiTheme="minorHAnsi" w:cstheme="minorBidi"/>
          <w:b w:val="0"/>
          <w:bCs w:val="0"/>
          <w:color w:val="auto"/>
          <w:sz w:val="22"/>
          <w:szCs w:val="22"/>
          <w:lang w:val="en-GB" w:bidi="ar-SA"/>
        </w:rPr>
        <w:id w:val="1029377274"/>
        <w:docPartObj>
          <w:docPartGallery w:val="Bibliographies"/>
          <w:docPartUnique/>
        </w:docPartObj>
      </w:sdtPr>
      <w:sdtEndPr/>
      <w:sdtContent>
        <w:p w14:paraId="6691E170" w14:textId="5B5B73AA" w:rsidR="00FE65C6" w:rsidRPr="00FE65C6" w:rsidRDefault="00FE65C6">
          <w:pPr>
            <w:pStyle w:val="Heading1"/>
            <w:rPr>
              <w:rFonts w:ascii="Arial" w:hAnsi="Arial" w:cs="Arial"/>
              <w:color w:val="000000" w:themeColor="text1"/>
              <w:u w:val="single"/>
            </w:rPr>
          </w:pPr>
          <w:r w:rsidRPr="00FE65C6">
            <w:rPr>
              <w:rFonts w:ascii="Arial" w:hAnsi="Arial" w:cs="Arial"/>
              <w:color w:val="000000" w:themeColor="text1"/>
              <w:u w:val="single"/>
            </w:rPr>
            <w:t>REFERENCE LIST</w:t>
          </w:r>
        </w:p>
        <w:sdt>
          <w:sdtPr>
            <w:id w:val="111145805"/>
            <w:bibliography/>
          </w:sdtPr>
          <w:sdtEndPr/>
          <w:sdtContent>
            <w:p w14:paraId="3F65BEBB" w14:textId="77777777" w:rsidR="00FE65C6" w:rsidRDefault="00FE65C6" w:rsidP="00FE65C6">
              <w:pPr>
                <w:pStyle w:val="Bibliography"/>
                <w:numPr>
                  <w:ilvl w:val="0"/>
                  <w:numId w:val="11"/>
                </w:numPr>
                <w:rPr>
                  <w:noProof/>
                  <w:sz w:val="24"/>
                  <w:szCs w:val="24"/>
                  <w:lang w:val="en-US"/>
                </w:rPr>
              </w:pPr>
              <w:r>
                <w:fldChar w:fldCharType="begin"/>
              </w:r>
              <w:r>
                <w:instrText xml:space="preserve"> BIBLIOGRAPHY </w:instrText>
              </w:r>
              <w:r>
                <w:fldChar w:fldCharType="separate"/>
              </w:r>
              <w:r>
                <w:rPr>
                  <w:noProof/>
                  <w:lang w:val="en-US"/>
                </w:rPr>
                <w:t xml:space="preserve">Ambitious about Autism, 2016. </w:t>
              </w:r>
              <w:r>
                <w:rPr>
                  <w:i/>
                  <w:iCs/>
                  <w:noProof/>
                  <w:lang w:val="en-US"/>
                </w:rPr>
                <w:t xml:space="preserve">Ambitiousaboutautism.org.uk. </w:t>
              </w:r>
              <w:r>
                <w:rPr>
                  <w:noProof/>
                  <w:lang w:val="en-US"/>
                </w:rPr>
                <w:t xml:space="preserve">[Online] </w:t>
              </w:r>
              <w:r>
                <w:rPr>
                  <w:noProof/>
                  <w:lang w:val="en-US"/>
                </w:rPr>
                <w:br/>
                <w:t xml:space="preserve">Available at: </w:t>
              </w:r>
              <w:r>
                <w:rPr>
                  <w:noProof/>
                  <w:u w:val="single"/>
                  <w:lang w:val="en-US"/>
                </w:rPr>
                <w:t>https://www.ambitiousaboutautism.org.uk/about-us/media-centre/blog/10-reasons-people-autism-struggle-friendships#:~:text=They%20may%20be%20very%20sensitive,what%20to%20say%20in%20c</w:t>
              </w:r>
              <w:r>
                <w:rPr>
                  <w:noProof/>
                  <w:u w:val="single"/>
                  <w:lang w:val="en-US"/>
                </w:rPr>
                <w:lastRenderedPageBreak/>
                <w:t>onversations.</w:t>
              </w:r>
              <w:r>
                <w:rPr>
                  <w:noProof/>
                  <w:lang w:val="en-US"/>
                </w:rPr>
                <w:br/>
                <w:t>[Accessed 30 10 2023].</w:t>
              </w:r>
            </w:p>
            <w:p w14:paraId="3D52EF70" w14:textId="77777777" w:rsidR="00FE65C6" w:rsidRDefault="00FE65C6" w:rsidP="00FE65C6">
              <w:pPr>
                <w:pStyle w:val="Bibliography"/>
                <w:numPr>
                  <w:ilvl w:val="0"/>
                  <w:numId w:val="11"/>
                </w:numPr>
                <w:rPr>
                  <w:noProof/>
                  <w:lang w:val="en-US"/>
                </w:rPr>
              </w:pPr>
              <w:r>
                <w:rPr>
                  <w:noProof/>
                  <w:lang w:val="en-US"/>
                </w:rPr>
                <w:t xml:space="preserve">Anna Freud National Centre for Children and Families, n.d. </w:t>
              </w:r>
              <w:r>
                <w:rPr>
                  <w:i/>
                  <w:iCs/>
                  <w:noProof/>
                  <w:lang w:val="en-US"/>
                </w:rPr>
                <w:t xml:space="preserve">mentallyhealthyschools.org. </w:t>
              </w:r>
              <w:r>
                <w:rPr>
                  <w:noProof/>
                  <w:lang w:val="en-US"/>
                </w:rPr>
                <w:t xml:space="preserve">[Online] </w:t>
              </w:r>
              <w:r>
                <w:rPr>
                  <w:noProof/>
                  <w:lang w:val="en-US"/>
                </w:rPr>
                <w:br/>
                <w:t xml:space="preserve">Available at: </w:t>
              </w:r>
              <w:r>
                <w:rPr>
                  <w:noProof/>
                  <w:u w:val="single"/>
                  <w:lang w:val="en-US"/>
                </w:rPr>
                <w:t>https://mentallyhealthyschools.org.uk/risks-and-protective-factors/school-based-risk-factors/transitions/</w:t>
              </w:r>
              <w:r>
                <w:rPr>
                  <w:noProof/>
                  <w:lang w:val="en-US"/>
                </w:rPr>
                <w:br/>
                <w:t>[Accessed 31 11 2023].</w:t>
              </w:r>
            </w:p>
            <w:p w14:paraId="31B87DEB" w14:textId="77777777" w:rsidR="00FE65C6" w:rsidRDefault="00FE65C6" w:rsidP="00FE65C6">
              <w:pPr>
                <w:pStyle w:val="Bibliography"/>
                <w:numPr>
                  <w:ilvl w:val="0"/>
                  <w:numId w:val="11"/>
                </w:numPr>
                <w:rPr>
                  <w:noProof/>
                  <w:lang w:val="en-US"/>
                </w:rPr>
              </w:pPr>
              <w:r>
                <w:rPr>
                  <w:noProof/>
                  <w:lang w:val="en-US"/>
                </w:rPr>
                <w:t xml:space="preserve">Babakr, Z., Mohamedamin, P. &amp; Kakamad, K., 2019. </w:t>
              </w:r>
              <w:r>
                <w:rPr>
                  <w:i/>
                  <w:iCs/>
                  <w:noProof/>
                  <w:lang w:val="en-US"/>
                </w:rPr>
                <w:t xml:space="preserve">Piaget's Cognitive Developmental Theory: Critical Review, </w:t>
              </w:r>
              <w:r>
                <w:rPr>
                  <w:noProof/>
                  <w:lang w:val="en-US"/>
                </w:rPr>
                <w:t>s.l.: Asian Institute of Research.</w:t>
              </w:r>
            </w:p>
            <w:p w14:paraId="0DC37F3C" w14:textId="77777777" w:rsidR="00FE65C6" w:rsidRDefault="00FE65C6" w:rsidP="00FE65C6">
              <w:pPr>
                <w:pStyle w:val="Bibliography"/>
                <w:numPr>
                  <w:ilvl w:val="0"/>
                  <w:numId w:val="11"/>
                </w:numPr>
                <w:rPr>
                  <w:noProof/>
                  <w:lang w:val="en-US"/>
                </w:rPr>
              </w:pPr>
              <w:r>
                <w:rPr>
                  <w:noProof/>
                  <w:lang w:val="en-US"/>
                </w:rPr>
                <w:t xml:space="preserve">Beard, T., 2021. </w:t>
              </w:r>
              <w:r>
                <w:rPr>
                  <w:i/>
                  <w:iCs/>
                  <w:noProof/>
                  <w:lang w:val="en-US"/>
                </w:rPr>
                <w:t xml:space="preserve">What is Classical Conditioning?, </w:t>
              </w:r>
              <w:r>
                <w:rPr>
                  <w:noProof/>
                  <w:lang w:val="en-US"/>
                </w:rPr>
                <w:t>s.l.: WebMD.</w:t>
              </w:r>
            </w:p>
            <w:p w14:paraId="1FF4D2A0" w14:textId="77777777" w:rsidR="00FE65C6" w:rsidRDefault="00FE65C6" w:rsidP="00FE65C6">
              <w:pPr>
                <w:pStyle w:val="Bibliography"/>
                <w:numPr>
                  <w:ilvl w:val="0"/>
                  <w:numId w:val="11"/>
                </w:numPr>
                <w:rPr>
                  <w:noProof/>
                  <w:lang w:val="en-US"/>
                </w:rPr>
              </w:pPr>
              <w:r>
                <w:rPr>
                  <w:noProof/>
                  <w:lang w:val="en-US"/>
                </w:rPr>
                <w:t>Bridges, W., 1991. s.l.: William Bridges Associates: Transition Management Leaders.</w:t>
              </w:r>
            </w:p>
            <w:p w14:paraId="0E4115F3" w14:textId="77777777" w:rsidR="00FE65C6" w:rsidRDefault="00FE65C6" w:rsidP="00FE65C6">
              <w:pPr>
                <w:pStyle w:val="Bibliography"/>
                <w:numPr>
                  <w:ilvl w:val="0"/>
                  <w:numId w:val="11"/>
                </w:numPr>
                <w:rPr>
                  <w:noProof/>
                  <w:lang w:val="en-US"/>
                </w:rPr>
              </w:pPr>
              <w:r>
                <w:rPr>
                  <w:noProof/>
                  <w:lang w:val="en-US"/>
                </w:rPr>
                <w:t xml:space="preserve">Burton, S., Osborne, C. &amp; Norgate, R., 2010. </w:t>
              </w:r>
              <w:r>
                <w:rPr>
                  <w:i/>
                  <w:iCs/>
                  <w:noProof/>
                  <w:lang w:val="en-US"/>
                </w:rPr>
                <w:t xml:space="preserve">An evaluation of the impact of the Emotional Literacy Support Assistant (ELSA) project on pupils attending schools in Bridgend , </w:t>
              </w:r>
              <w:r>
                <w:rPr>
                  <w:noProof/>
                  <w:lang w:val="en-US"/>
                </w:rPr>
                <w:t>s.l.: s.n.</w:t>
              </w:r>
            </w:p>
            <w:p w14:paraId="71F3CC3D" w14:textId="77777777" w:rsidR="00FE65C6" w:rsidRDefault="00FE65C6" w:rsidP="00FE65C6">
              <w:pPr>
                <w:pStyle w:val="Bibliography"/>
                <w:numPr>
                  <w:ilvl w:val="0"/>
                  <w:numId w:val="11"/>
                </w:numPr>
                <w:rPr>
                  <w:noProof/>
                  <w:lang w:val="en-US"/>
                </w:rPr>
              </w:pPr>
              <w:r>
                <w:rPr>
                  <w:noProof/>
                  <w:lang w:val="en-US"/>
                </w:rPr>
                <w:t xml:space="preserve">ELSAnetwork, n.d. [Online] </w:t>
              </w:r>
              <w:r>
                <w:rPr>
                  <w:noProof/>
                  <w:lang w:val="en-US"/>
                </w:rPr>
                <w:br/>
                <w:t xml:space="preserve">Available at: </w:t>
              </w:r>
              <w:r>
                <w:rPr>
                  <w:noProof/>
                  <w:u w:val="single"/>
                  <w:lang w:val="en-US"/>
                </w:rPr>
                <w:t>https://www.elsanetwork.org/about/</w:t>
              </w:r>
              <w:r>
                <w:rPr>
                  <w:noProof/>
                  <w:lang w:val="en-US"/>
                </w:rPr>
                <w:br/>
                <w:t>[Accessed 27 October 2023].</w:t>
              </w:r>
            </w:p>
            <w:p w14:paraId="30EF2C82" w14:textId="77777777" w:rsidR="00FE65C6" w:rsidRDefault="00FE65C6" w:rsidP="00FE65C6">
              <w:pPr>
                <w:pStyle w:val="Bibliography"/>
                <w:numPr>
                  <w:ilvl w:val="0"/>
                  <w:numId w:val="11"/>
                </w:numPr>
                <w:rPr>
                  <w:noProof/>
                  <w:lang w:val="en-US"/>
                </w:rPr>
              </w:pPr>
              <w:r>
                <w:rPr>
                  <w:noProof/>
                  <w:lang w:val="en-US"/>
                </w:rPr>
                <w:t xml:space="preserve">ELSAsupport, n.d. </w:t>
              </w:r>
              <w:r>
                <w:rPr>
                  <w:i/>
                  <w:iCs/>
                  <w:noProof/>
                  <w:lang w:val="en-US"/>
                </w:rPr>
                <w:t xml:space="preserve">elsa-support.co.uk. </w:t>
              </w:r>
              <w:r>
                <w:rPr>
                  <w:noProof/>
                  <w:lang w:val="en-US"/>
                </w:rPr>
                <w:t xml:space="preserve">[Online] </w:t>
              </w:r>
              <w:r>
                <w:rPr>
                  <w:noProof/>
                  <w:lang w:val="en-US"/>
                </w:rPr>
                <w:br/>
                <w:t xml:space="preserve">Available at: </w:t>
              </w:r>
              <w:r>
                <w:rPr>
                  <w:noProof/>
                  <w:u w:val="single"/>
                  <w:lang w:val="en-US"/>
                </w:rPr>
                <w:t>https://www.elsa-support.co.uk/what-is-elsa-intervention/</w:t>
              </w:r>
              <w:r>
                <w:rPr>
                  <w:noProof/>
                  <w:lang w:val="en-US"/>
                </w:rPr>
                <w:br/>
                <w:t>[Accessed 2 11 2023].</w:t>
              </w:r>
            </w:p>
            <w:p w14:paraId="628B43E0" w14:textId="77777777" w:rsidR="00FE65C6" w:rsidRDefault="00FE65C6" w:rsidP="00FE65C6">
              <w:pPr>
                <w:pStyle w:val="Bibliography"/>
                <w:numPr>
                  <w:ilvl w:val="0"/>
                  <w:numId w:val="11"/>
                </w:numPr>
                <w:rPr>
                  <w:noProof/>
                  <w:lang w:val="en-US"/>
                </w:rPr>
              </w:pPr>
              <w:r>
                <w:rPr>
                  <w:noProof/>
                  <w:lang w:val="en-US"/>
                </w:rPr>
                <w:t xml:space="preserve">ESTYN, 2019. </w:t>
              </w:r>
              <w:r>
                <w:rPr>
                  <w:i/>
                  <w:iCs/>
                  <w:noProof/>
                  <w:lang w:val="en-US"/>
                </w:rPr>
                <w:t xml:space="preserve">Supporting pupils with additional needs through change, </w:t>
              </w:r>
              <w:r>
                <w:rPr>
                  <w:noProof/>
                  <w:lang w:val="en-US"/>
                </w:rPr>
                <w:t>s.l.: Welsh Government.</w:t>
              </w:r>
            </w:p>
            <w:p w14:paraId="13B7E19D" w14:textId="77777777" w:rsidR="00FE65C6" w:rsidRDefault="00FE65C6" w:rsidP="00FE65C6">
              <w:pPr>
                <w:pStyle w:val="Bibliography"/>
                <w:numPr>
                  <w:ilvl w:val="0"/>
                  <w:numId w:val="11"/>
                </w:numPr>
                <w:rPr>
                  <w:noProof/>
                  <w:lang w:val="en-US"/>
                </w:rPr>
              </w:pPr>
              <w:r>
                <w:rPr>
                  <w:noProof/>
                  <w:lang w:val="en-US"/>
                </w:rPr>
                <w:t xml:space="preserve">ESTYN, 2020. </w:t>
              </w:r>
              <w:r>
                <w:rPr>
                  <w:i/>
                  <w:iCs/>
                  <w:noProof/>
                  <w:lang w:val="en-US"/>
                </w:rPr>
                <w:t xml:space="preserve">Support for wellbeing during transition from primary to secondary, </w:t>
              </w:r>
              <w:r>
                <w:rPr>
                  <w:noProof/>
                  <w:lang w:val="en-US"/>
                </w:rPr>
                <w:t>s.l.: Welsh Government.</w:t>
              </w:r>
            </w:p>
            <w:p w14:paraId="1056F378" w14:textId="77777777" w:rsidR="00FE65C6" w:rsidRDefault="00FE65C6" w:rsidP="00FE65C6">
              <w:pPr>
                <w:pStyle w:val="Bibliography"/>
                <w:numPr>
                  <w:ilvl w:val="0"/>
                  <w:numId w:val="11"/>
                </w:numPr>
                <w:rPr>
                  <w:noProof/>
                  <w:lang w:val="en-US"/>
                </w:rPr>
              </w:pPr>
              <w:r>
                <w:rPr>
                  <w:noProof/>
                  <w:lang w:val="en-US"/>
                </w:rPr>
                <w:t xml:space="preserve">Fabian, H. &amp; Dunlop, A.-W., 2006. </w:t>
              </w:r>
              <w:r>
                <w:rPr>
                  <w:i/>
                  <w:iCs/>
                  <w:noProof/>
                  <w:lang w:val="en-US"/>
                </w:rPr>
                <w:t xml:space="preserve">Transitions in the Early Years. Debating continuity and progression for children in early education. </w:t>
              </w:r>
              <w:r>
                <w:rPr>
                  <w:noProof/>
                  <w:lang w:val="en-US"/>
                </w:rPr>
                <w:t>London: Routledge Falmer.</w:t>
              </w:r>
            </w:p>
            <w:p w14:paraId="72C6F53E" w14:textId="77777777" w:rsidR="00FE65C6" w:rsidRDefault="00FE65C6" w:rsidP="00FE65C6">
              <w:pPr>
                <w:pStyle w:val="Bibliography"/>
                <w:numPr>
                  <w:ilvl w:val="0"/>
                  <w:numId w:val="11"/>
                </w:numPr>
                <w:rPr>
                  <w:noProof/>
                  <w:lang w:val="en-US"/>
                </w:rPr>
              </w:pPr>
              <w:r>
                <w:rPr>
                  <w:noProof/>
                  <w:lang w:val="en-US"/>
                </w:rPr>
                <w:t xml:space="preserve">Gowrie, n.d. </w:t>
              </w:r>
              <w:r>
                <w:rPr>
                  <w:i/>
                  <w:iCs/>
                  <w:noProof/>
                  <w:lang w:val="en-US"/>
                </w:rPr>
                <w:t xml:space="preserve">gowriensw.com.au. </w:t>
              </w:r>
              <w:r>
                <w:rPr>
                  <w:noProof/>
                  <w:lang w:val="en-US"/>
                </w:rPr>
                <w:t xml:space="preserve">[Online] </w:t>
              </w:r>
              <w:r>
                <w:rPr>
                  <w:noProof/>
                  <w:lang w:val="en-US"/>
                </w:rPr>
                <w:br/>
                <w:t xml:space="preserve">Available at: </w:t>
              </w:r>
              <w:r>
                <w:rPr>
                  <w:noProof/>
                  <w:u w:val="single"/>
                  <w:lang w:val="en-US"/>
                </w:rPr>
                <w:t>https://www.gowriensw.com.au/thought-leadership/vygotsky-theory#:~:text=Some%20psychologists%20and%20philosophers%20are,despite%20having%20strong%20social%20support.</w:t>
              </w:r>
              <w:r>
                <w:rPr>
                  <w:noProof/>
                  <w:lang w:val="en-US"/>
                </w:rPr>
                <w:br/>
                <w:t>[Accessed 31 11 2023].</w:t>
              </w:r>
            </w:p>
            <w:p w14:paraId="55BB43A2" w14:textId="77777777" w:rsidR="00FE65C6" w:rsidRDefault="00FE65C6" w:rsidP="00FE65C6">
              <w:pPr>
                <w:pStyle w:val="Bibliography"/>
                <w:numPr>
                  <w:ilvl w:val="0"/>
                  <w:numId w:val="11"/>
                </w:numPr>
                <w:rPr>
                  <w:noProof/>
                  <w:lang w:val="en-US"/>
                </w:rPr>
              </w:pPr>
              <w:r>
                <w:rPr>
                  <w:noProof/>
                  <w:lang w:val="en-US"/>
                </w:rPr>
                <w:t xml:space="preserve">Jaffal, M. A., 2022. Barriers general educaion teachers face regarding the inclusion of students with autism. </w:t>
              </w:r>
              <w:r>
                <w:rPr>
                  <w:i/>
                  <w:iCs/>
                  <w:noProof/>
                  <w:lang w:val="en-US"/>
                </w:rPr>
                <w:t xml:space="preserve">frontiers in Psychology , </w:t>
              </w:r>
              <w:r>
                <w:rPr>
                  <w:noProof/>
                  <w:lang w:val="en-US"/>
                </w:rPr>
                <w:t>Issue 13.</w:t>
              </w:r>
            </w:p>
            <w:p w14:paraId="0C1E7E4A" w14:textId="77777777" w:rsidR="00FE65C6" w:rsidRDefault="00FE65C6" w:rsidP="00FE65C6">
              <w:pPr>
                <w:pStyle w:val="Bibliography"/>
                <w:numPr>
                  <w:ilvl w:val="0"/>
                  <w:numId w:val="11"/>
                </w:numPr>
                <w:rPr>
                  <w:noProof/>
                  <w:lang w:val="en-US"/>
                </w:rPr>
              </w:pPr>
              <w:r>
                <w:rPr>
                  <w:noProof/>
                  <w:lang w:val="en-US"/>
                </w:rPr>
                <w:t xml:space="preserve">Kagan, S. &amp; Neuman, M., 1998. Lessons from three decades of transition research. </w:t>
              </w:r>
              <w:r>
                <w:rPr>
                  <w:i/>
                  <w:iCs/>
                  <w:noProof/>
                  <w:lang w:val="en-US"/>
                </w:rPr>
                <w:t xml:space="preserve">Elementary School Journal, </w:t>
              </w:r>
              <w:r>
                <w:rPr>
                  <w:noProof/>
                  <w:lang w:val="en-US"/>
                </w:rPr>
                <w:t>Issue 98, pp. 365-379.</w:t>
              </w:r>
            </w:p>
            <w:p w14:paraId="08DF8798" w14:textId="77777777" w:rsidR="00FE65C6" w:rsidRDefault="00FE65C6" w:rsidP="00FE65C6">
              <w:pPr>
                <w:pStyle w:val="Bibliography"/>
                <w:numPr>
                  <w:ilvl w:val="0"/>
                  <w:numId w:val="11"/>
                </w:numPr>
                <w:rPr>
                  <w:noProof/>
                  <w:lang w:val="en-US"/>
                </w:rPr>
              </w:pPr>
              <w:r>
                <w:rPr>
                  <w:noProof/>
                  <w:lang w:val="en-US"/>
                </w:rPr>
                <w:t xml:space="preserve">LaGasse, B., 2017. Social outcomes in children with autism spectrum disorder: a review of musci therapy outcome. </w:t>
              </w:r>
              <w:r>
                <w:rPr>
                  <w:i/>
                  <w:iCs/>
                  <w:noProof/>
                  <w:lang w:val="en-US"/>
                </w:rPr>
                <w:t xml:space="preserve">National Library of Medicine, </w:t>
              </w:r>
              <w:r>
                <w:rPr>
                  <w:noProof/>
                  <w:lang w:val="en-US"/>
                </w:rPr>
                <w:t>Volume 8, pp. 23-32.</w:t>
              </w:r>
            </w:p>
            <w:p w14:paraId="02619A3B" w14:textId="77777777" w:rsidR="00FE65C6" w:rsidRDefault="00FE65C6" w:rsidP="00FE65C6">
              <w:pPr>
                <w:pStyle w:val="Bibliography"/>
                <w:numPr>
                  <w:ilvl w:val="0"/>
                  <w:numId w:val="11"/>
                </w:numPr>
                <w:rPr>
                  <w:noProof/>
                  <w:lang w:val="en-US"/>
                </w:rPr>
              </w:pPr>
              <w:r>
                <w:rPr>
                  <w:noProof/>
                  <w:lang w:val="en-US"/>
                </w:rPr>
                <w:t xml:space="preserve">MacLennan, K., O'Brien, S. &amp; Tavassoli, T., 2022. In Our Own Words: The Complex Sensory Experiences of Autistic Adults. </w:t>
              </w:r>
              <w:r>
                <w:rPr>
                  <w:i/>
                  <w:iCs/>
                  <w:noProof/>
                  <w:lang w:val="en-US"/>
                </w:rPr>
                <w:t xml:space="preserve">Journa of Autism and Developmental Disorders, </w:t>
              </w:r>
              <w:r>
                <w:rPr>
                  <w:noProof/>
                  <w:lang w:val="en-US"/>
                </w:rPr>
                <w:t>Volume 52, pp. 3061-3075.</w:t>
              </w:r>
            </w:p>
            <w:p w14:paraId="75666BE6" w14:textId="77777777" w:rsidR="00FE65C6" w:rsidRDefault="00FE65C6" w:rsidP="00FE65C6">
              <w:pPr>
                <w:pStyle w:val="Bibliography"/>
                <w:numPr>
                  <w:ilvl w:val="0"/>
                  <w:numId w:val="11"/>
                </w:numPr>
                <w:rPr>
                  <w:noProof/>
                  <w:lang w:val="en-US"/>
                </w:rPr>
              </w:pPr>
              <w:r>
                <w:rPr>
                  <w:noProof/>
                  <w:lang w:val="en-US"/>
                </w:rPr>
                <w:lastRenderedPageBreak/>
                <w:t xml:space="preserve">Mann, F. &amp; Russell, C., 2011. </w:t>
              </w:r>
              <w:r>
                <w:rPr>
                  <w:i/>
                  <w:iCs/>
                  <w:noProof/>
                  <w:lang w:val="en-US"/>
                </w:rPr>
                <w:t xml:space="preserve">The impact of ELSA interventions on children and young people, </w:t>
              </w:r>
              <w:r>
                <w:rPr>
                  <w:noProof/>
                  <w:lang w:val="en-US"/>
                </w:rPr>
                <w:t>s.l.: ELSAnetwork.</w:t>
              </w:r>
            </w:p>
            <w:p w14:paraId="754645AC" w14:textId="77777777" w:rsidR="00FE65C6" w:rsidRDefault="00FE65C6" w:rsidP="00FE65C6">
              <w:pPr>
                <w:pStyle w:val="Bibliography"/>
                <w:numPr>
                  <w:ilvl w:val="0"/>
                  <w:numId w:val="11"/>
                </w:numPr>
                <w:rPr>
                  <w:noProof/>
                  <w:lang w:val="en-US"/>
                </w:rPr>
              </w:pPr>
              <w:r>
                <w:rPr>
                  <w:noProof/>
                  <w:lang w:val="en-US"/>
                </w:rPr>
                <w:t xml:space="preserve">Mazefsky, C. &amp; White, S., 2013. Emotion regulation: concepts &amp; practice in autism spectrum disorder. </w:t>
              </w:r>
              <w:r>
                <w:rPr>
                  <w:i/>
                  <w:iCs/>
                  <w:noProof/>
                  <w:lang w:val="en-US"/>
                </w:rPr>
                <w:t xml:space="preserve">National Library of Medicine , </w:t>
              </w:r>
              <w:r>
                <w:rPr>
                  <w:noProof/>
                  <w:lang w:val="en-US"/>
                </w:rPr>
                <w:t>23(1), pp. 15-24.</w:t>
              </w:r>
            </w:p>
            <w:p w14:paraId="23EBD6A4" w14:textId="77777777" w:rsidR="00FE65C6" w:rsidRDefault="00FE65C6" w:rsidP="00FE65C6">
              <w:pPr>
                <w:pStyle w:val="Bibliography"/>
                <w:numPr>
                  <w:ilvl w:val="0"/>
                  <w:numId w:val="11"/>
                </w:numPr>
                <w:rPr>
                  <w:noProof/>
                  <w:lang w:val="en-US"/>
                </w:rPr>
              </w:pPr>
              <w:r>
                <w:rPr>
                  <w:noProof/>
                  <w:lang w:val="en-US"/>
                </w:rPr>
                <w:t xml:space="preserve">Mcleod, S., 2023. </w:t>
              </w:r>
              <w:r>
                <w:rPr>
                  <w:i/>
                  <w:iCs/>
                  <w:noProof/>
                  <w:lang w:val="en-US"/>
                </w:rPr>
                <w:t xml:space="preserve">Operant Conditioning: What It Is, How It Works, And Examples, </w:t>
              </w:r>
              <w:r>
                <w:rPr>
                  <w:noProof/>
                  <w:lang w:val="en-US"/>
                </w:rPr>
                <w:t>s.l.: Simply Psychology.</w:t>
              </w:r>
            </w:p>
            <w:p w14:paraId="29960E7F" w14:textId="77777777" w:rsidR="00FE65C6" w:rsidRDefault="00FE65C6" w:rsidP="00FE65C6">
              <w:pPr>
                <w:pStyle w:val="Bibliography"/>
                <w:numPr>
                  <w:ilvl w:val="0"/>
                  <w:numId w:val="11"/>
                </w:numPr>
                <w:rPr>
                  <w:noProof/>
                  <w:lang w:val="en-US"/>
                </w:rPr>
              </w:pPr>
              <w:r>
                <w:rPr>
                  <w:noProof/>
                  <w:lang w:val="en-US"/>
                </w:rPr>
                <w:t xml:space="preserve">National Autistic Society , 2021. </w:t>
              </w:r>
              <w:r>
                <w:rPr>
                  <w:i/>
                  <w:iCs/>
                  <w:noProof/>
                  <w:lang w:val="en-US"/>
                </w:rPr>
                <w:t xml:space="preserve">School report 2021, </w:t>
              </w:r>
              <w:r>
                <w:rPr>
                  <w:noProof/>
                  <w:lang w:val="en-US"/>
                </w:rPr>
                <w:t>London: UK Government.</w:t>
              </w:r>
            </w:p>
            <w:p w14:paraId="7CB6EB76" w14:textId="77777777" w:rsidR="00FE65C6" w:rsidRDefault="00FE65C6" w:rsidP="00FE65C6">
              <w:pPr>
                <w:pStyle w:val="Bibliography"/>
                <w:numPr>
                  <w:ilvl w:val="0"/>
                  <w:numId w:val="11"/>
                </w:numPr>
                <w:rPr>
                  <w:noProof/>
                  <w:lang w:val="en-US"/>
                </w:rPr>
              </w:pPr>
              <w:r>
                <w:rPr>
                  <w:noProof/>
                  <w:lang w:val="en-US"/>
                </w:rPr>
                <w:t xml:space="preserve">National Institute of Mental Health, 2023. </w:t>
              </w:r>
              <w:r>
                <w:rPr>
                  <w:i/>
                  <w:iCs/>
                  <w:noProof/>
                  <w:lang w:val="en-US"/>
                </w:rPr>
                <w:t xml:space="preserve">Autism Spectrum DIsorder. </w:t>
              </w:r>
              <w:r>
                <w:rPr>
                  <w:noProof/>
                  <w:lang w:val="en-US"/>
                </w:rPr>
                <w:t xml:space="preserve">[Online] </w:t>
              </w:r>
              <w:r>
                <w:rPr>
                  <w:noProof/>
                  <w:lang w:val="en-US"/>
                </w:rPr>
                <w:br/>
                <w:t xml:space="preserve">Available at: </w:t>
              </w:r>
              <w:r>
                <w:rPr>
                  <w:noProof/>
                  <w:u w:val="single"/>
                  <w:lang w:val="en-US"/>
                </w:rPr>
                <w:t>https://www.nimh.nih.gov/health/topics/autism-spectrum-disorders-asd#:~:text=Autism%20is%20known%20as%20a,can%20be%20diagnosed%20with%20ASD.</w:t>
              </w:r>
            </w:p>
            <w:p w14:paraId="1073F918" w14:textId="77777777" w:rsidR="00FE65C6" w:rsidRDefault="00FE65C6" w:rsidP="00FE65C6">
              <w:pPr>
                <w:pStyle w:val="Bibliography"/>
                <w:numPr>
                  <w:ilvl w:val="0"/>
                  <w:numId w:val="11"/>
                </w:numPr>
                <w:rPr>
                  <w:noProof/>
                  <w:lang w:val="en-US"/>
                </w:rPr>
              </w:pPr>
              <w:r>
                <w:rPr>
                  <w:noProof/>
                  <w:lang w:val="en-US"/>
                </w:rPr>
                <w:t xml:space="preserve">NHS England, 2020. </w:t>
              </w:r>
              <w:r>
                <w:rPr>
                  <w:i/>
                  <w:iCs/>
                  <w:noProof/>
                  <w:lang w:val="en-US"/>
                </w:rPr>
                <w:t xml:space="preserve">Covid-19 guide - Autism Spectrum Condition, </w:t>
              </w:r>
              <w:r>
                <w:rPr>
                  <w:noProof/>
                  <w:lang w:val="en-US"/>
                </w:rPr>
                <w:t>London: s.n.</w:t>
              </w:r>
            </w:p>
            <w:p w14:paraId="4C27BE7F" w14:textId="77777777" w:rsidR="00FE65C6" w:rsidRDefault="00FE65C6" w:rsidP="00FE65C6">
              <w:pPr>
                <w:pStyle w:val="Bibliography"/>
                <w:numPr>
                  <w:ilvl w:val="0"/>
                  <w:numId w:val="11"/>
                </w:numPr>
                <w:rPr>
                  <w:noProof/>
                  <w:lang w:val="en-US"/>
                </w:rPr>
              </w:pPr>
              <w:r>
                <w:rPr>
                  <w:noProof/>
                  <w:lang w:val="en-US"/>
                </w:rPr>
                <w:t xml:space="preserve">NSPCC, 2023. </w:t>
              </w:r>
              <w:r>
                <w:rPr>
                  <w:i/>
                  <w:iCs/>
                  <w:noProof/>
                  <w:lang w:val="en-US"/>
                </w:rPr>
                <w:t xml:space="preserve">Child mental health. </w:t>
              </w:r>
              <w:r>
                <w:rPr>
                  <w:noProof/>
                  <w:lang w:val="en-US"/>
                </w:rPr>
                <w:t>s.l.:NSPCC Learning.</w:t>
              </w:r>
            </w:p>
            <w:p w14:paraId="2BC3F17E" w14:textId="77777777" w:rsidR="00FE65C6" w:rsidRDefault="00FE65C6" w:rsidP="00FE65C6">
              <w:pPr>
                <w:pStyle w:val="Bibliography"/>
                <w:numPr>
                  <w:ilvl w:val="0"/>
                  <w:numId w:val="11"/>
                </w:numPr>
                <w:rPr>
                  <w:noProof/>
                  <w:lang w:val="en-US"/>
                </w:rPr>
              </w:pPr>
              <w:r>
                <w:rPr>
                  <w:noProof/>
                  <w:lang w:val="en-US"/>
                </w:rPr>
                <w:t xml:space="preserve">PACEY, 2016. </w:t>
              </w:r>
              <w:r>
                <w:rPr>
                  <w:i/>
                  <w:iCs/>
                  <w:noProof/>
                  <w:lang w:val="en-US"/>
                </w:rPr>
                <w:t xml:space="preserve">A practice guide to help you understand theories of child development and their influence on early years practice, </w:t>
              </w:r>
              <w:r>
                <w:rPr>
                  <w:noProof/>
                  <w:lang w:val="en-US"/>
                </w:rPr>
                <w:t>s.l.: Professional association for childcare and early years.</w:t>
              </w:r>
            </w:p>
            <w:p w14:paraId="17144312" w14:textId="77777777" w:rsidR="00FE65C6" w:rsidRDefault="00FE65C6" w:rsidP="00FE65C6">
              <w:pPr>
                <w:pStyle w:val="Bibliography"/>
                <w:numPr>
                  <w:ilvl w:val="0"/>
                  <w:numId w:val="11"/>
                </w:numPr>
                <w:rPr>
                  <w:noProof/>
                  <w:lang w:val="en-US"/>
                </w:rPr>
              </w:pPr>
              <w:r>
                <w:rPr>
                  <w:noProof/>
                  <w:lang w:val="en-US"/>
                </w:rPr>
                <w:t xml:space="preserve">Piaget, J., 1964. Cognitive Developnment in Children: Development and Learning. </w:t>
              </w:r>
              <w:r>
                <w:rPr>
                  <w:i/>
                  <w:iCs/>
                  <w:noProof/>
                  <w:lang w:val="en-US"/>
                </w:rPr>
                <w:t xml:space="preserve">Journal of Research in Science Teaching, </w:t>
              </w:r>
              <w:r>
                <w:rPr>
                  <w:noProof/>
                  <w:lang w:val="en-US"/>
                </w:rPr>
                <w:t>Volume 2, pp. 176-186.</w:t>
              </w:r>
            </w:p>
            <w:p w14:paraId="7F5DCA46" w14:textId="77777777" w:rsidR="00FE65C6" w:rsidRDefault="00FE65C6" w:rsidP="00FE65C6">
              <w:pPr>
                <w:pStyle w:val="Bibliography"/>
                <w:numPr>
                  <w:ilvl w:val="0"/>
                  <w:numId w:val="11"/>
                </w:numPr>
                <w:rPr>
                  <w:noProof/>
                  <w:lang w:val="en-US"/>
                </w:rPr>
              </w:pPr>
              <w:r>
                <w:rPr>
                  <w:noProof/>
                  <w:lang w:val="en-US"/>
                </w:rPr>
                <w:t xml:space="preserve">Portsmouth Council, 2023. </w:t>
              </w:r>
              <w:r>
                <w:rPr>
                  <w:i/>
                  <w:iCs/>
                  <w:noProof/>
                  <w:lang w:val="en-US"/>
                </w:rPr>
                <w:t xml:space="preserve">Emotional Literacy Support Assistants - Meeting Children's Wellbeing Needs, </w:t>
              </w:r>
              <w:r>
                <w:rPr>
                  <w:noProof/>
                  <w:lang w:val="en-US"/>
                </w:rPr>
                <w:t>Portsmouth: s.n.</w:t>
              </w:r>
            </w:p>
            <w:p w14:paraId="4C25DD3C" w14:textId="77777777" w:rsidR="00FE65C6" w:rsidRDefault="00FE65C6" w:rsidP="00FE65C6">
              <w:pPr>
                <w:pStyle w:val="Bibliography"/>
                <w:numPr>
                  <w:ilvl w:val="0"/>
                  <w:numId w:val="11"/>
                </w:numPr>
                <w:rPr>
                  <w:noProof/>
                  <w:lang w:val="en-US"/>
                </w:rPr>
              </w:pPr>
              <w:r>
                <w:rPr>
                  <w:noProof/>
                  <w:lang w:val="en-US"/>
                </w:rPr>
                <w:t xml:space="preserve">Rahmani, Z. et al., 2021. Genetic and Molecular biology of autism spectrum disorder among Middle East population: a review. </w:t>
              </w:r>
              <w:r>
                <w:rPr>
                  <w:i/>
                  <w:iCs/>
                  <w:noProof/>
                  <w:lang w:val="en-US"/>
                </w:rPr>
                <w:t xml:space="preserve">Human Genomics, </w:t>
              </w:r>
              <w:r>
                <w:rPr>
                  <w:noProof/>
                  <w:lang w:val="en-US"/>
                </w:rPr>
                <w:t>15(17).</w:t>
              </w:r>
            </w:p>
            <w:p w14:paraId="63A51FBC" w14:textId="77777777" w:rsidR="00FE65C6" w:rsidRDefault="00FE65C6" w:rsidP="00FE65C6">
              <w:pPr>
                <w:pStyle w:val="Bibliography"/>
                <w:numPr>
                  <w:ilvl w:val="0"/>
                  <w:numId w:val="11"/>
                </w:numPr>
                <w:rPr>
                  <w:noProof/>
                  <w:lang w:val="en-US"/>
                </w:rPr>
              </w:pPr>
              <w:r>
                <w:rPr>
                  <w:noProof/>
                  <w:lang w:val="en-US"/>
                </w:rPr>
                <w:t xml:space="preserve">Rimm-Kaufman, S., Pianta, R. &amp; Cox, M., 2000. Teachers' judgements of problems in the transition to kindergarten. </w:t>
              </w:r>
              <w:r>
                <w:rPr>
                  <w:i/>
                  <w:iCs/>
                  <w:noProof/>
                  <w:lang w:val="en-US"/>
                </w:rPr>
                <w:t xml:space="preserve">Early Childhoof Research Quarterly, </w:t>
              </w:r>
              <w:r>
                <w:rPr>
                  <w:noProof/>
                  <w:lang w:val="en-US"/>
                </w:rPr>
                <w:t>15(2), pp. 147-166.</w:t>
              </w:r>
            </w:p>
            <w:p w14:paraId="50BF6070" w14:textId="77777777" w:rsidR="00FE65C6" w:rsidRDefault="00FE65C6" w:rsidP="00FE65C6">
              <w:pPr>
                <w:pStyle w:val="Bibliography"/>
                <w:numPr>
                  <w:ilvl w:val="0"/>
                  <w:numId w:val="11"/>
                </w:numPr>
                <w:rPr>
                  <w:noProof/>
                  <w:lang w:val="en-US"/>
                </w:rPr>
              </w:pPr>
              <w:r>
                <w:rPr>
                  <w:noProof/>
                  <w:lang w:val="en-US"/>
                </w:rPr>
                <w:t xml:space="preserve">State , M. &amp; Šestan, N., 2012. The Emerging Biology of Autism Spectrum Disorders. </w:t>
              </w:r>
              <w:r>
                <w:rPr>
                  <w:i/>
                  <w:iCs/>
                  <w:noProof/>
                  <w:lang w:val="en-US"/>
                </w:rPr>
                <w:t xml:space="preserve">National Library of Medicine, </w:t>
              </w:r>
              <w:r>
                <w:rPr>
                  <w:noProof/>
                  <w:lang w:val="en-US"/>
                </w:rPr>
                <w:t>337(6100), pp. 1301-1303.</w:t>
              </w:r>
            </w:p>
            <w:p w14:paraId="58E38D2A" w14:textId="77777777" w:rsidR="00FE65C6" w:rsidRDefault="00FE65C6" w:rsidP="00FE65C6">
              <w:pPr>
                <w:pStyle w:val="Bibliography"/>
                <w:numPr>
                  <w:ilvl w:val="0"/>
                  <w:numId w:val="11"/>
                </w:numPr>
                <w:rPr>
                  <w:noProof/>
                  <w:lang w:val="en-US"/>
                </w:rPr>
              </w:pPr>
              <w:r>
                <w:rPr>
                  <w:noProof/>
                  <w:lang w:val="en-US"/>
                </w:rPr>
                <w:t xml:space="preserve">Swindon Educational Psychology Service , 2020. </w:t>
              </w:r>
              <w:r>
                <w:rPr>
                  <w:i/>
                  <w:iCs/>
                  <w:noProof/>
                  <w:lang w:val="en-US"/>
                </w:rPr>
                <w:t xml:space="preserve">An evaluation of the Emotional Literacy Support Assistant (ELSA) Programme, </w:t>
              </w:r>
              <w:r>
                <w:rPr>
                  <w:noProof/>
                  <w:lang w:val="en-US"/>
                </w:rPr>
                <w:t>s.l.: Swindon Borough Council.</w:t>
              </w:r>
            </w:p>
            <w:p w14:paraId="2CAB745A" w14:textId="77777777" w:rsidR="00FE65C6" w:rsidRDefault="00FE65C6" w:rsidP="00FE65C6">
              <w:pPr>
                <w:pStyle w:val="Bibliography"/>
                <w:numPr>
                  <w:ilvl w:val="0"/>
                  <w:numId w:val="11"/>
                </w:numPr>
                <w:rPr>
                  <w:noProof/>
                  <w:lang w:val="en-US"/>
                </w:rPr>
              </w:pPr>
              <w:r>
                <w:rPr>
                  <w:noProof/>
                  <w:lang w:val="en-US"/>
                </w:rPr>
                <w:t xml:space="preserve">Torrado , J., Gojez, J. &amp; Montoro, G., 2017. Emotional Self-Regulation of Individuals with Autism Spectrum Disorders: Smartwatches for Monitoring and Interaction. </w:t>
              </w:r>
              <w:r>
                <w:rPr>
                  <w:i/>
                  <w:iCs/>
                  <w:noProof/>
                  <w:lang w:val="en-US"/>
                </w:rPr>
                <w:t xml:space="preserve">National Library of Medicine, </w:t>
              </w:r>
              <w:r>
                <w:rPr>
                  <w:noProof/>
                  <w:lang w:val="en-US"/>
                </w:rPr>
                <w:t>17(6).</w:t>
              </w:r>
            </w:p>
            <w:p w14:paraId="489B7058" w14:textId="77777777" w:rsidR="00FE65C6" w:rsidRDefault="00FE65C6" w:rsidP="00FE65C6">
              <w:pPr>
                <w:pStyle w:val="Bibliography"/>
                <w:numPr>
                  <w:ilvl w:val="0"/>
                  <w:numId w:val="11"/>
                </w:numPr>
                <w:rPr>
                  <w:noProof/>
                  <w:lang w:val="en-US"/>
                </w:rPr>
              </w:pPr>
              <w:r>
                <w:rPr>
                  <w:noProof/>
                  <w:lang w:val="en-US"/>
                </w:rPr>
                <w:t xml:space="preserve">Udoba, H. A., 2014. </w:t>
              </w:r>
              <w:r>
                <w:rPr>
                  <w:i/>
                  <w:iCs/>
                  <w:noProof/>
                  <w:lang w:val="en-US"/>
                </w:rPr>
                <w:t xml:space="preserve">Challenges faced by teachers when teaching learners with developmental disability, </w:t>
              </w:r>
              <w:r>
                <w:rPr>
                  <w:noProof/>
                  <w:lang w:val="en-US"/>
                </w:rPr>
                <w:t>Oslo: University of Oslo.</w:t>
              </w:r>
            </w:p>
            <w:p w14:paraId="0E31BD08" w14:textId="77777777" w:rsidR="00FE65C6" w:rsidRDefault="00FE65C6" w:rsidP="00FE65C6">
              <w:pPr>
                <w:pStyle w:val="Bibliography"/>
                <w:numPr>
                  <w:ilvl w:val="0"/>
                  <w:numId w:val="11"/>
                </w:numPr>
                <w:rPr>
                  <w:noProof/>
                  <w:lang w:val="en-US"/>
                </w:rPr>
              </w:pPr>
              <w:r>
                <w:rPr>
                  <w:noProof/>
                  <w:lang w:val="en-US"/>
                </w:rPr>
                <w:t xml:space="preserve">Vygotsky, L., 1978. Interaction between learning and development. </w:t>
              </w:r>
              <w:r>
                <w:rPr>
                  <w:i/>
                  <w:iCs/>
                  <w:noProof/>
                  <w:lang w:val="en-US"/>
                </w:rPr>
                <w:t xml:space="preserve">Mind and Society, </w:t>
              </w:r>
              <w:r>
                <w:rPr>
                  <w:noProof/>
                  <w:lang w:val="en-US"/>
                </w:rPr>
                <w:t>pp. 79-91.</w:t>
              </w:r>
            </w:p>
            <w:p w14:paraId="252DA650" w14:textId="77777777" w:rsidR="00FE65C6" w:rsidRDefault="00FE65C6" w:rsidP="00FE65C6">
              <w:pPr>
                <w:pStyle w:val="Bibliography"/>
                <w:numPr>
                  <w:ilvl w:val="0"/>
                  <w:numId w:val="11"/>
                </w:numPr>
                <w:rPr>
                  <w:noProof/>
                  <w:lang w:val="en-US"/>
                </w:rPr>
              </w:pPr>
              <w:r>
                <w:rPr>
                  <w:noProof/>
                  <w:lang w:val="en-US"/>
                </w:rPr>
                <w:t xml:space="preserve">Whitted, K., 2011. Understanding How Social and Emotional Skill Deficits Contribute to School Failure. </w:t>
              </w:r>
              <w:r>
                <w:rPr>
                  <w:i/>
                  <w:iCs/>
                  <w:noProof/>
                  <w:lang w:val="en-US"/>
                </w:rPr>
                <w:t xml:space="preserve">Preventing School Failure: Alternative Education for Children and Youth, </w:t>
              </w:r>
              <w:r>
                <w:rPr>
                  <w:noProof/>
                  <w:lang w:val="en-US"/>
                </w:rPr>
                <w:t>55(1), pp. 10-16.</w:t>
              </w:r>
            </w:p>
            <w:p w14:paraId="05827050" w14:textId="5F13768F" w:rsidR="00FE65C6" w:rsidRDefault="00FE65C6" w:rsidP="00FE65C6">
              <w:r>
                <w:rPr>
                  <w:b/>
                  <w:bCs/>
                  <w:noProof/>
                </w:rPr>
                <w:lastRenderedPageBreak/>
                <w:fldChar w:fldCharType="end"/>
              </w:r>
            </w:p>
          </w:sdtContent>
        </w:sdt>
      </w:sdtContent>
    </w:sdt>
    <w:p w14:paraId="101974A0" w14:textId="77777777" w:rsidR="00FE65C6" w:rsidRDefault="00FE65C6" w:rsidP="00FE65C6">
      <w:pPr>
        <w:rPr>
          <w:sz w:val="28"/>
          <w:szCs w:val="28"/>
        </w:rPr>
      </w:pPr>
    </w:p>
    <w:p w14:paraId="125D53AF" w14:textId="77777777" w:rsidR="00FE65C6" w:rsidRDefault="00FE65C6" w:rsidP="00FE65C6">
      <w:pPr>
        <w:jc w:val="center"/>
        <w:rPr>
          <w:sz w:val="28"/>
          <w:szCs w:val="28"/>
        </w:rPr>
      </w:pPr>
      <w:r>
        <w:rPr>
          <w:sz w:val="28"/>
          <w:szCs w:val="28"/>
        </w:rPr>
        <w:t xml:space="preserve"> </w:t>
      </w:r>
    </w:p>
    <w:p w14:paraId="2160243D" w14:textId="77777777" w:rsidR="00FE65C6" w:rsidRDefault="00FE65C6" w:rsidP="00FE65C6">
      <w:pPr>
        <w:jc w:val="center"/>
        <w:rPr>
          <w:sz w:val="28"/>
          <w:szCs w:val="28"/>
        </w:rPr>
      </w:pPr>
    </w:p>
    <w:p w14:paraId="005AEC77" w14:textId="77777777" w:rsidR="00FE65C6" w:rsidRDefault="00FE65C6" w:rsidP="00FE65C6">
      <w:pPr>
        <w:jc w:val="center"/>
        <w:rPr>
          <w:sz w:val="28"/>
          <w:szCs w:val="28"/>
        </w:rPr>
      </w:pPr>
    </w:p>
    <w:p w14:paraId="3B2E3C77" w14:textId="77777777" w:rsidR="00FE65C6" w:rsidRDefault="00FE65C6" w:rsidP="00FE65C6">
      <w:pPr>
        <w:jc w:val="center"/>
        <w:rPr>
          <w:sz w:val="28"/>
          <w:szCs w:val="28"/>
        </w:rPr>
      </w:pPr>
    </w:p>
    <w:p w14:paraId="77D273A6" w14:textId="77777777" w:rsidR="00FE65C6" w:rsidRDefault="00FE65C6" w:rsidP="00FE65C6">
      <w:pPr>
        <w:jc w:val="center"/>
        <w:rPr>
          <w:sz w:val="28"/>
          <w:szCs w:val="28"/>
        </w:rPr>
      </w:pPr>
    </w:p>
    <w:p w14:paraId="2229E5AE" w14:textId="77777777" w:rsidR="00FE65C6" w:rsidRPr="00FE65C6" w:rsidRDefault="00FE65C6" w:rsidP="00717604">
      <w:pPr>
        <w:pStyle w:val="AssignBody"/>
        <w:rPr>
          <w:u w:val="single"/>
        </w:rPr>
      </w:pPr>
    </w:p>
    <w:p w14:paraId="3CDE70CB" w14:textId="77777777" w:rsidR="00915B9C" w:rsidRPr="00FE65C6" w:rsidRDefault="00915B9C" w:rsidP="00915B9C">
      <w:pPr>
        <w:rPr>
          <w:rFonts w:ascii="Arial" w:hAnsi="Arial" w:cs="Arial"/>
          <w:sz w:val="24"/>
          <w:szCs w:val="24"/>
          <w:lang w:eastAsia="en-GB"/>
        </w:rPr>
      </w:pPr>
    </w:p>
    <w:p w14:paraId="0E3B5A04" w14:textId="77777777" w:rsidR="00915B9C" w:rsidRDefault="00915B9C" w:rsidP="00915B9C">
      <w:pPr>
        <w:rPr>
          <w:rFonts w:cstheme="minorHAnsi"/>
          <w:lang w:eastAsia="en-GB"/>
        </w:rPr>
      </w:pPr>
    </w:p>
    <w:p w14:paraId="0E8BEBAB" w14:textId="77777777" w:rsidR="00915B9C" w:rsidRDefault="00915B9C" w:rsidP="00717604">
      <w:pPr>
        <w:pStyle w:val="AssignBody"/>
      </w:pPr>
    </w:p>
    <w:p w14:paraId="3FCCBCA2" w14:textId="5A95307C" w:rsidR="00915B9C" w:rsidRDefault="00915B9C" w:rsidP="00717604">
      <w:pPr>
        <w:pStyle w:val="AssignBody"/>
      </w:pPr>
    </w:p>
    <w:p w14:paraId="7F007C2C" w14:textId="070D5C3B" w:rsidR="00915B9C" w:rsidRDefault="00915B9C" w:rsidP="00717604">
      <w:pPr>
        <w:pStyle w:val="AssignBody"/>
      </w:pPr>
    </w:p>
    <w:p w14:paraId="71F74870" w14:textId="4F729FED" w:rsidR="00915B9C" w:rsidRDefault="00915B9C" w:rsidP="00717604">
      <w:pPr>
        <w:pStyle w:val="AssignBody"/>
      </w:pPr>
    </w:p>
    <w:p w14:paraId="2390118C" w14:textId="0921A335" w:rsidR="00915B9C" w:rsidRDefault="00915B9C" w:rsidP="00717604">
      <w:pPr>
        <w:pStyle w:val="AssignBody"/>
      </w:pPr>
    </w:p>
    <w:p w14:paraId="6ED9D825" w14:textId="77777777" w:rsidR="00915B9C" w:rsidRDefault="00915B9C" w:rsidP="00717604">
      <w:pPr>
        <w:pStyle w:val="AssignBody"/>
      </w:pPr>
    </w:p>
    <w:p w14:paraId="328036BC" w14:textId="1A1DD11C" w:rsidR="00915B9C" w:rsidRDefault="00915B9C" w:rsidP="00717604">
      <w:pPr>
        <w:pStyle w:val="AssignBody"/>
      </w:pPr>
    </w:p>
    <w:p w14:paraId="2440F41C" w14:textId="2D0616F7" w:rsidR="00915B9C" w:rsidRDefault="00915B9C" w:rsidP="00717604">
      <w:pPr>
        <w:pStyle w:val="AssignBody"/>
      </w:pPr>
    </w:p>
    <w:p w14:paraId="6D080D55" w14:textId="77777777" w:rsidR="00915B9C" w:rsidRDefault="00915B9C" w:rsidP="00717604">
      <w:pPr>
        <w:pStyle w:val="AssignBody"/>
      </w:pPr>
    </w:p>
    <w:p w14:paraId="01ED7D36" w14:textId="30895579" w:rsidR="00915B9C" w:rsidRDefault="00915B9C" w:rsidP="00717604">
      <w:pPr>
        <w:pStyle w:val="AssignBody"/>
      </w:pPr>
    </w:p>
    <w:p w14:paraId="24F8DD74" w14:textId="77777777" w:rsidR="00915B9C" w:rsidRDefault="00915B9C" w:rsidP="00717604">
      <w:pPr>
        <w:pStyle w:val="AssignBody"/>
      </w:pPr>
    </w:p>
    <w:p w14:paraId="14B582EE" w14:textId="1D2A4344" w:rsidR="00915B9C" w:rsidRDefault="00915B9C" w:rsidP="00717604">
      <w:pPr>
        <w:pStyle w:val="AssignBody"/>
      </w:pPr>
    </w:p>
    <w:p w14:paraId="6EB0F9F5" w14:textId="3543A27F" w:rsidR="00915B9C" w:rsidRDefault="00915B9C" w:rsidP="00717604">
      <w:pPr>
        <w:pStyle w:val="AssignBody"/>
      </w:pPr>
    </w:p>
    <w:p w14:paraId="3065350F" w14:textId="2902EA1C" w:rsidR="00915B9C" w:rsidRDefault="00915B9C" w:rsidP="00717604">
      <w:pPr>
        <w:pStyle w:val="AssignBody"/>
      </w:pPr>
    </w:p>
    <w:p w14:paraId="704BF5C4" w14:textId="1D102F87" w:rsidR="00915B9C" w:rsidRDefault="00915B9C" w:rsidP="00717604">
      <w:pPr>
        <w:pStyle w:val="AssignBody"/>
      </w:pPr>
    </w:p>
    <w:p w14:paraId="4E3366B2" w14:textId="24799671" w:rsidR="00915B9C" w:rsidRDefault="00915B9C" w:rsidP="00717604">
      <w:pPr>
        <w:pStyle w:val="AssignBody"/>
      </w:pPr>
    </w:p>
    <w:p w14:paraId="4C7B62D5" w14:textId="3D1120BA" w:rsidR="00915B9C" w:rsidRDefault="00915B9C" w:rsidP="00717604">
      <w:pPr>
        <w:pStyle w:val="AssignBody"/>
      </w:pPr>
    </w:p>
    <w:p w14:paraId="58226B0B" w14:textId="5FABAE66" w:rsidR="005C535D" w:rsidRPr="00E611D9" w:rsidRDefault="005C535D" w:rsidP="00717604">
      <w:pPr>
        <w:pStyle w:val="AssignBody"/>
      </w:pPr>
    </w:p>
    <w:sectPr w:rsidR="005C535D"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4190B" w14:textId="77777777" w:rsidR="008C2BAF" w:rsidRDefault="008C2BAF" w:rsidP="00E611D9">
      <w:pPr>
        <w:spacing w:after="0" w:line="240" w:lineRule="auto"/>
      </w:pPr>
      <w:r>
        <w:separator/>
      </w:r>
    </w:p>
  </w:endnote>
  <w:endnote w:type="continuationSeparator" w:id="0">
    <w:p w14:paraId="79526A33" w14:textId="77777777" w:rsidR="008C2BAF" w:rsidRDefault="008C2BA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Ink Free">
    <w:panose1 w:val="03080402000500000000"/>
    <w:charset w:val="00"/>
    <w:family w:val="script"/>
    <w:pitch w:val="variable"/>
    <w:sig w:usb0="0000068F" w:usb1="4000000A"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CW Cursive Writing 1">
    <w:altName w:val="Calibri"/>
    <w:panose1 w:val="020B0604020202020204"/>
    <w:charset w:val="00"/>
    <w:family w:val="script"/>
    <w:pitch w:val="variable"/>
    <w:sig w:usb0="800000A7" w:usb1="1000004A" w:usb2="00000000" w:usb3="00000000" w:csb0="000000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90786" w14:textId="77777777" w:rsidR="008C2BAF" w:rsidRDefault="008C2BAF" w:rsidP="00E611D9">
      <w:pPr>
        <w:spacing w:after="0" w:line="240" w:lineRule="auto"/>
      </w:pPr>
      <w:r>
        <w:separator/>
      </w:r>
    </w:p>
  </w:footnote>
  <w:footnote w:type="continuationSeparator" w:id="0">
    <w:p w14:paraId="2A19E5AC" w14:textId="77777777" w:rsidR="008C2BAF" w:rsidRDefault="008C2BA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6A4535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E65C6">
            <w:rPr>
              <w:rFonts w:ascii="Arial" w:hAnsi="Arial" w:cs="Arial"/>
            </w:rPr>
            <w:t>6013</w:t>
          </w:r>
        </w:p>
      </w:tc>
      <w:tc>
        <w:tcPr>
          <w:tcW w:w="4508" w:type="dxa"/>
        </w:tcPr>
        <w:p w14:paraId="51D506A0" w14:textId="698D68AC"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FE65C6">
            <w:rPr>
              <w:rFonts w:ascii="Arial" w:hAnsi="Arial" w:cs="Arial"/>
            </w:rPr>
            <w:t>2</w:t>
          </w:r>
          <w:r w:rsidR="00E73209">
            <w:rPr>
              <w:rFonts w:ascii="Arial" w:hAnsi="Arial" w:cs="Arial"/>
            </w:rPr>
            <w:t>1</w:t>
          </w:r>
          <w:r w:rsidR="00FE65C6">
            <w:rPr>
              <w:rFonts w:ascii="Arial" w:hAnsi="Arial" w:cs="Arial"/>
            </w:rPr>
            <w:t>16794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5067"/>
    <w:multiLevelType w:val="hybridMultilevel"/>
    <w:tmpl w:val="77DA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E58E9"/>
    <w:multiLevelType w:val="hybridMultilevel"/>
    <w:tmpl w:val="7128A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E7706"/>
    <w:multiLevelType w:val="hybridMultilevel"/>
    <w:tmpl w:val="D8BE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C349D2"/>
    <w:multiLevelType w:val="hybridMultilevel"/>
    <w:tmpl w:val="9ED82B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AD411B"/>
    <w:multiLevelType w:val="hybridMultilevel"/>
    <w:tmpl w:val="F5AC4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11C0B"/>
    <w:multiLevelType w:val="hybridMultilevel"/>
    <w:tmpl w:val="3306C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AC1716"/>
    <w:multiLevelType w:val="hybridMultilevel"/>
    <w:tmpl w:val="A3B60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B000F"/>
    <w:multiLevelType w:val="hybridMultilevel"/>
    <w:tmpl w:val="E58A9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03521"/>
    <w:multiLevelType w:val="hybridMultilevel"/>
    <w:tmpl w:val="CDFEF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3D6D81"/>
    <w:multiLevelType w:val="hybridMultilevel"/>
    <w:tmpl w:val="7BCA78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9CC1288"/>
    <w:multiLevelType w:val="hybridMultilevel"/>
    <w:tmpl w:val="2B9EC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2"/>
  </w:num>
  <w:num w:numId="4">
    <w:abstractNumId w:val="5"/>
  </w:num>
  <w:num w:numId="5">
    <w:abstractNumId w:val="1"/>
  </w:num>
  <w:num w:numId="6">
    <w:abstractNumId w:val="0"/>
  </w:num>
  <w:num w:numId="7">
    <w:abstractNumId w:val="3"/>
  </w:num>
  <w:num w:numId="8">
    <w:abstractNumId w:val="7"/>
  </w:num>
  <w:num w:numId="9">
    <w:abstractNumId w:val="10"/>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0E4"/>
    <w:rsid w:val="00003EA3"/>
    <w:rsid w:val="00012B5B"/>
    <w:rsid w:val="00015D5A"/>
    <w:rsid w:val="00026A0F"/>
    <w:rsid w:val="0003017E"/>
    <w:rsid w:val="000438C1"/>
    <w:rsid w:val="0004581C"/>
    <w:rsid w:val="000C01FD"/>
    <w:rsid w:val="000C2791"/>
    <w:rsid w:val="000C5BD0"/>
    <w:rsid w:val="000D0EA3"/>
    <w:rsid w:val="000E020F"/>
    <w:rsid w:val="00105D3A"/>
    <w:rsid w:val="00105D46"/>
    <w:rsid w:val="00106079"/>
    <w:rsid w:val="00112492"/>
    <w:rsid w:val="001206DC"/>
    <w:rsid w:val="00126072"/>
    <w:rsid w:val="00141B9B"/>
    <w:rsid w:val="00165E95"/>
    <w:rsid w:val="001666ED"/>
    <w:rsid w:val="00196271"/>
    <w:rsid w:val="001D2C94"/>
    <w:rsid w:val="001E2362"/>
    <w:rsid w:val="001E6BA0"/>
    <w:rsid w:val="001E6CBB"/>
    <w:rsid w:val="001F2682"/>
    <w:rsid w:val="0020221D"/>
    <w:rsid w:val="002200D4"/>
    <w:rsid w:val="00221ECF"/>
    <w:rsid w:val="002229F0"/>
    <w:rsid w:val="00233342"/>
    <w:rsid w:val="002434AE"/>
    <w:rsid w:val="00244AD6"/>
    <w:rsid w:val="0025411F"/>
    <w:rsid w:val="00254250"/>
    <w:rsid w:val="00263E4A"/>
    <w:rsid w:val="002658BA"/>
    <w:rsid w:val="00286F4C"/>
    <w:rsid w:val="002876D0"/>
    <w:rsid w:val="00296D36"/>
    <w:rsid w:val="002B6BFF"/>
    <w:rsid w:val="002D3F20"/>
    <w:rsid w:val="002F3A8D"/>
    <w:rsid w:val="002F4911"/>
    <w:rsid w:val="00300FBB"/>
    <w:rsid w:val="00321642"/>
    <w:rsid w:val="00330B57"/>
    <w:rsid w:val="00335640"/>
    <w:rsid w:val="00342014"/>
    <w:rsid w:val="00356789"/>
    <w:rsid w:val="003701F0"/>
    <w:rsid w:val="00370F55"/>
    <w:rsid w:val="003928D4"/>
    <w:rsid w:val="003A1485"/>
    <w:rsid w:val="003A4B81"/>
    <w:rsid w:val="003D04D1"/>
    <w:rsid w:val="003D2489"/>
    <w:rsid w:val="003E006D"/>
    <w:rsid w:val="003E1C09"/>
    <w:rsid w:val="00407238"/>
    <w:rsid w:val="00436A86"/>
    <w:rsid w:val="00467B58"/>
    <w:rsid w:val="00467ECF"/>
    <w:rsid w:val="00480909"/>
    <w:rsid w:val="0049292F"/>
    <w:rsid w:val="004A2386"/>
    <w:rsid w:val="004A663D"/>
    <w:rsid w:val="004E4DD1"/>
    <w:rsid w:val="00505895"/>
    <w:rsid w:val="00514012"/>
    <w:rsid w:val="00554265"/>
    <w:rsid w:val="005A3289"/>
    <w:rsid w:val="005A37CA"/>
    <w:rsid w:val="005B7BEB"/>
    <w:rsid w:val="005C535D"/>
    <w:rsid w:val="005D0E0D"/>
    <w:rsid w:val="005D62D5"/>
    <w:rsid w:val="006015C6"/>
    <w:rsid w:val="0061357A"/>
    <w:rsid w:val="0064021E"/>
    <w:rsid w:val="006419C3"/>
    <w:rsid w:val="00643217"/>
    <w:rsid w:val="00656B54"/>
    <w:rsid w:val="0065753C"/>
    <w:rsid w:val="00691A46"/>
    <w:rsid w:val="006B1CE5"/>
    <w:rsid w:val="006B5861"/>
    <w:rsid w:val="006B5F40"/>
    <w:rsid w:val="006D6CE5"/>
    <w:rsid w:val="006E1FC3"/>
    <w:rsid w:val="00717604"/>
    <w:rsid w:val="00740294"/>
    <w:rsid w:val="007809C3"/>
    <w:rsid w:val="00786B82"/>
    <w:rsid w:val="007A44C5"/>
    <w:rsid w:val="007D032B"/>
    <w:rsid w:val="007D53F2"/>
    <w:rsid w:val="007F0B36"/>
    <w:rsid w:val="00817F7A"/>
    <w:rsid w:val="00845CCD"/>
    <w:rsid w:val="00851338"/>
    <w:rsid w:val="00851A10"/>
    <w:rsid w:val="00883408"/>
    <w:rsid w:val="0088449E"/>
    <w:rsid w:val="00885092"/>
    <w:rsid w:val="00890E79"/>
    <w:rsid w:val="008A179C"/>
    <w:rsid w:val="008B25D5"/>
    <w:rsid w:val="008C2BAF"/>
    <w:rsid w:val="008C3B2D"/>
    <w:rsid w:val="008D31D1"/>
    <w:rsid w:val="00905EF4"/>
    <w:rsid w:val="00915B9C"/>
    <w:rsid w:val="00924E9D"/>
    <w:rsid w:val="00933D10"/>
    <w:rsid w:val="00961A9F"/>
    <w:rsid w:val="00973C0E"/>
    <w:rsid w:val="009779CB"/>
    <w:rsid w:val="00993A61"/>
    <w:rsid w:val="00997496"/>
    <w:rsid w:val="009A44A6"/>
    <w:rsid w:val="009B4FD8"/>
    <w:rsid w:val="009B5FB0"/>
    <w:rsid w:val="009D6D15"/>
    <w:rsid w:val="009E4DC5"/>
    <w:rsid w:val="009E591F"/>
    <w:rsid w:val="009F0E0C"/>
    <w:rsid w:val="009F177D"/>
    <w:rsid w:val="00A07B33"/>
    <w:rsid w:val="00A13D3E"/>
    <w:rsid w:val="00A444DE"/>
    <w:rsid w:val="00A57C94"/>
    <w:rsid w:val="00A62319"/>
    <w:rsid w:val="00AA4A60"/>
    <w:rsid w:val="00AA7488"/>
    <w:rsid w:val="00AC6FE8"/>
    <w:rsid w:val="00AC7708"/>
    <w:rsid w:val="00AD07AE"/>
    <w:rsid w:val="00AD5086"/>
    <w:rsid w:val="00AE4B86"/>
    <w:rsid w:val="00AE58E5"/>
    <w:rsid w:val="00AF1205"/>
    <w:rsid w:val="00B01028"/>
    <w:rsid w:val="00B1403E"/>
    <w:rsid w:val="00B16897"/>
    <w:rsid w:val="00B2025E"/>
    <w:rsid w:val="00B217C2"/>
    <w:rsid w:val="00B2555B"/>
    <w:rsid w:val="00B30E9D"/>
    <w:rsid w:val="00B46601"/>
    <w:rsid w:val="00B7651B"/>
    <w:rsid w:val="00B86C1A"/>
    <w:rsid w:val="00BA0900"/>
    <w:rsid w:val="00BA24BE"/>
    <w:rsid w:val="00BA5120"/>
    <w:rsid w:val="00BC5BDB"/>
    <w:rsid w:val="00BC651E"/>
    <w:rsid w:val="00BD38BC"/>
    <w:rsid w:val="00BD72C5"/>
    <w:rsid w:val="00BF7EA7"/>
    <w:rsid w:val="00C03302"/>
    <w:rsid w:val="00C03B5A"/>
    <w:rsid w:val="00C30143"/>
    <w:rsid w:val="00C4295A"/>
    <w:rsid w:val="00C43E6C"/>
    <w:rsid w:val="00C66C48"/>
    <w:rsid w:val="00C75AE1"/>
    <w:rsid w:val="00C82572"/>
    <w:rsid w:val="00CA423E"/>
    <w:rsid w:val="00CB7B17"/>
    <w:rsid w:val="00CD0988"/>
    <w:rsid w:val="00CD1240"/>
    <w:rsid w:val="00CD2A97"/>
    <w:rsid w:val="00CD35F6"/>
    <w:rsid w:val="00CF22BB"/>
    <w:rsid w:val="00D00440"/>
    <w:rsid w:val="00D213C1"/>
    <w:rsid w:val="00D33251"/>
    <w:rsid w:val="00D35AE4"/>
    <w:rsid w:val="00D35E55"/>
    <w:rsid w:val="00D36223"/>
    <w:rsid w:val="00D60B37"/>
    <w:rsid w:val="00D60FF6"/>
    <w:rsid w:val="00D8093E"/>
    <w:rsid w:val="00D8109E"/>
    <w:rsid w:val="00D83B64"/>
    <w:rsid w:val="00D941E8"/>
    <w:rsid w:val="00D94D3C"/>
    <w:rsid w:val="00DA055C"/>
    <w:rsid w:val="00DA6241"/>
    <w:rsid w:val="00DB2DD4"/>
    <w:rsid w:val="00DD4938"/>
    <w:rsid w:val="00E02953"/>
    <w:rsid w:val="00E16F8E"/>
    <w:rsid w:val="00E27CDA"/>
    <w:rsid w:val="00E322AD"/>
    <w:rsid w:val="00E40C68"/>
    <w:rsid w:val="00E41B5B"/>
    <w:rsid w:val="00E46D47"/>
    <w:rsid w:val="00E611D9"/>
    <w:rsid w:val="00E63893"/>
    <w:rsid w:val="00E73209"/>
    <w:rsid w:val="00E771C4"/>
    <w:rsid w:val="00E906FC"/>
    <w:rsid w:val="00EA1752"/>
    <w:rsid w:val="00EB0335"/>
    <w:rsid w:val="00EC7555"/>
    <w:rsid w:val="00ED3B1D"/>
    <w:rsid w:val="00EE6CE2"/>
    <w:rsid w:val="00EF08A9"/>
    <w:rsid w:val="00EF0E25"/>
    <w:rsid w:val="00F0520A"/>
    <w:rsid w:val="00F10EEE"/>
    <w:rsid w:val="00F22E95"/>
    <w:rsid w:val="00F346AC"/>
    <w:rsid w:val="00F521B4"/>
    <w:rsid w:val="00F56B0E"/>
    <w:rsid w:val="00F61B71"/>
    <w:rsid w:val="00F631CC"/>
    <w:rsid w:val="00F65C76"/>
    <w:rsid w:val="00F70ECC"/>
    <w:rsid w:val="00F769DB"/>
    <w:rsid w:val="00F95C06"/>
    <w:rsid w:val="00FA78A0"/>
    <w:rsid w:val="00FB5A99"/>
    <w:rsid w:val="00FE65C6"/>
    <w:rsid w:val="00FF7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496"/>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749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97496"/>
  </w:style>
  <w:style w:type="paragraph" w:styleId="NoSpacing">
    <w:name w:val="No Spacing"/>
    <w:uiPriority w:val="1"/>
    <w:qFormat/>
    <w:rsid w:val="00D94D3C"/>
    <w:pPr>
      <w:spacing w:after="0" w:line="240" w:lineRule="auto"/>
    </w:pPr>
  </w:style>
  <w:style w:type="paragraph" w:styleId="ListParagraph">
    <w:name w:val="List Paragraph"/>
    <w:basedOn w:val="Normal"/>
    <w:uiPriority w:val="34"/>
    <w:qFormat/>
    <w:rsid w:val="00FE65C6"/>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70340">
      <w:bodyDiv w:val="1"/>
      <w:marLeft w:val="0"/>
      <w:marRight w:val="0"/>
      <w:marTop w:val="0"/>
      <w:marBottom w:val="0"/>
      <w:divBdr>
        <w:top w:val="none" w:sz="0" w:space="0" w:color="auto"/>
        <w:left w:val="none" w:sz="0" w:space="0" w:color="auto"/>
        <w:bottom w:val="none" w:sz="0" w:space="0" w:color="auto"/>
        <w:right w:val="none" w:sz="0" w:space="0" w:color="auto"/>
      </w:divBdr>
    </w:div>
    <w:div w:id="164637870">
      <w:bodyDiv w:val="1"/>
      <w:marLeft w:val="0"/>
      <w:marRight w:val="0"/>
      <w:marTop w:val="0"/>
      <w:marBottom w:val="0"/>
      <w:divBdr>
        <w:top w:val="none" w:sz="0" w:space="0" w:color="auto"/>
        <w:left w:val="none" w:sz="0" w:space="0" w:color="auto"/>
        <w:bottom w:val="none" w:sz="0" w:space="0" w:color="auto"/>
        <w:right w:val="none" w:sz="0" w:space="0" w:color="auto"/>
      </w:divBdr>
    </w:div>
    <w:div w:id="254628344">
      <w:bodyDiv w:val="1"/>
      <w:marLeft w:val="0"/>
      <w:marRight w:val="0"/>
      <w:marTop w:val="0"/>
      <w:marBottom w:val="0"/>
      <w:divBdr>
        <w:top w:val="none" w:sz="0" w:space="0" w:color="auto"/>
        <w:left w:val="none" w:sz="0" w:space="0" w:color="auto"/>
        <w:bottom w:val="none" w:sz="0" w:space="0" w:color="auto"/>
        <w:right w:val="none" w:sz="0" w:space="0" w:color="auto"/>
      </w:divBdr>
    </w:div>
    <w:div w:id="326632868">
      <w:bodyDiv w:val="1"/>
      <w:marLeft w:val="0"/>
      <w:marRight w:val="0"/>
      <w:marTop w:val="0"/>
      <w:marBottom w:val="0"/>
      <w:divBdr>
        <w:top w:val="none" w:sz="0" w:space="0" w:color="auto"/>
        <w:left w:val="none" w:sz="0" w:space="0" w:color="auto"/>
        <w:bottom w:val="none" w:sz="0" w:space="0" w:color="auto"/>
        <w:right w:val="none" w:sz="0" w:space="0" w:color="auto"/>
      </w:divBdr>
    </w:div>
    <w:div w:id="355470898">
      <w:bodyDiv w:val="1"/>
      <w:marLeft w:val="0"/>
      <w:marRight w:val="0"/>
      <w:marTop w:val="0"/>
      <w:marBottom w:val="0"/>
      <w:divBdr>
        <w:top w:val="none" w:sz="0" w:space="0" w:color="auto"/>
        <w:left w:val="none" w:sz="0" w:space="0" w:color="auto"/>
        <w:bottom w:val="none" w:sz="0" w:space="0" w:color="auto"/>
        <w:right w:val="none" w:sz="0" w:space="0" w:color="auto"/>
      </w:divBdr>
    </w:div>
    <w:div w:id="384912995">
      <w:bodyDiv w:val="1"/>
      <w:marLeft w:val="0"/>
      <w:marRight w:val="0"/>
      <w:marTop w:val="0"/>
      <w:marBottom w:val="0"/>
      <w:divBdr>
        <w:top w:val="none" w:sz="0" w:space="0" w:color="auto"/>
        <w:left w:val="none" w:sz="0" w:space="0" w:color="auto"/>
        <w:bottom w:val="none" w:sz="0" w:space="0" w:color="auto"/>
        <w:right w:val="none" w:sz="0" w:space="0" w:color="auto"/>
      </w:divBdr>
    </w:div>
    <w:div w:id="491064625">
      <w:bodyDiv w:val="1"/>
      <w:marLeft w:val="0"/>
      <w:marRight w:val="0"/>
      <w:marTop w:val="0"/>
      <w:marBottom w:val="0"/>
      <w:divBdr>
        <w:top w:val="none" w:sz="0" w:space="0" w:color="auto"/>
        <w:left w:val="none" w:sz="0" w:space="0" w:color="auto"/>
        <w:bottom w:val="none" w:sz="0" w:space="0" w:color="auto"/>
        <w:right w:val="none" w:sz="0" w:space="0" w:color="auto"/>
      </w:divBdr>
    </w:div>
    <w:div w:id="508980737">
      <w:bodyDiv w:val="1"/>
      <w:marLeft w:val="0"/>
      <w:marRight w:val="0"/>
      <w:marTop w:val="0"/>
      <w:marBottom w:val="0"/>
      <w:divBdr>
        <w:top w:val="none" w:sz="0" w:space="0" w:color="auto"/>
        <w:left w:val="none" w:sz="0" w:space="0" w:color="auto"/>
        <w:bottom w:val="none" w:sz="0" w:space="0" w:color="auto"/>
        <w:right w:val="none" w:sz="0" w:space="0" w:color="auto"/>
      </w:divBdr>
    </w:div>
    <w:div w:id="522060846">
      <w:bodyDiv w:val="1"/>
      <w:marLeft w:val="0"/>
      <w:marRight w:val="0"/>
      <w:marTop w:val="0"/>
      <w:marBottom w:val="0"/>
      <w:divBdr>
        <w:top w:val="none" w:sz="0" w:space="0" w:color="auto"/>
        <w:left w:val="none" w:sz="0" w:space="0" w:color="auto"/>
        <w:bottom w:val="none" w:sz="0" w:space="0" w:color="auto"/>
        <w:right w:val="none" w:sz="0" w:space="0" w:color="auto"/>
      </w:divBdr>
    </w:div>
    <w:div w:id="712726878">
      <w:bodyDiv w:val="1"/>
      <w:marLeft w:val="0"/>
      <w:marRight w:val="0"/>
      <w:marTop w:val="0"/>
      <w:marBottom w:val="0"/>
      <w:divBdr>
        <w:top w:val="none" w:sz="0" w:space="0" w:color="auto"/>
        <w:left w:val="none" w:sz="0" w:space="0" w:color="auto"/>
        <w:bottom w:val="none" w:sz="0" w:space="0" w:color="auto"/>
        <w:right w:val="none" w:sz="0" w:space="0" w:color="auto"/>
      </w:divBdr>
    </w:div>
    <w:div w:id="738089029">
      <w:bodyDiv w:val="1"/>
      <w:marLeft w:val="0"/>
      <w:marRight w:val="0"/>
      <w:marTop w:val="0"/>
      <w:marBottom w:val="0"/>
      <w:divBdr>
        <w:top w:val="none" w:sz="0" w:space="0" w:color="auto"/>
        <w:left w:val="none" w:sz="0" w:space="0" w:color="auto"/>
        <w:bottom w:val="none" w:sz="0" w:space="0" w:color="auto"/>
        <w:right w:val="none" w:sz="0" w:space="0" w:color="auto"/>
      </w:divBdr>
    </w:div>
    <w:div w:id="759957973">
      <w:bodyDiv w:val="1"/>
      <w:marLeft w:val="0"/>
      <w:marRight w:val="0"/>
      <w:marTop w:val="0"/>
      <w:marBottom w:val="0"/>
      <w:divBdr>
        <w:top w:val="none" w:sz="0" w:space="0" w:color="auto"/>
        <w:left w:val="none" w:sz="0" w:space="0" w:color="auto"/>
        <w:bottom w:val="none" w:sz="0" w:space="0" w:color="auto"/>
        <w:right w:val="none" w:sz="0" w:space="0" w:color="auto"/>
      </w:divBdr>
    </w:div>
    <w:div w:id="829948819">
      <w:bodyDiv w:val="1"/>
      <w:marLeft w:val="0"/>
      <w:marRight w:val="0"/>
      <w:marTop w:val="0"/>
      <w:marBottom w:val="0"/>
      <w:divBdr>
        <w:top w:val="none" w:sz="0" w:space="0" w:color="auto"/>
        <w:left w:val="none" w:sz="0" w:space="0" w:color="auto"/>
        <w:bottom w:val="none" w:sz="0" w:space="0" w:color="auto"/>
        <w:right w:val="none" w:sz="0" w:space="0" w:color="auto"/>
      </w:divBdr>
    </w:div>
    <w:div w:id="851341834">
      <w:bodyDiv w:val="1"/>
      <w:marLeft w:val="0"/>
      <w:marRight w:val="0"/>
      <w:marTop w:val="0"/>
      <w:marBottom w:val="0"/>
      <w:divBdr>
        <w:top w:val="none" w:sz="0" w:space="0" w:color="auto"/>
        <w:left w:val="none" w:sz="0" w:space="0" w:color="auto"/>
        <w:bottom w:val="none" w:sz="0" w:space="0" w:color="auto"/>
        <w:right w:val="none" w:sz="0" w:space="0" w:color="auto"/>
      </w:divBdr>
    </w:div>
    <w:div w:id="859900259">
      <w:bodyDiv w:val="1"/>
      <w:marLeft w:val="0"/>
      <w:marRight w:val="0"/>
      <w:marTop w:val="0"/>
      <w:marBottom w:val="0"/>
      <w:divBdr>
        <w:top w:val="none" w:sz="0" w:space="0" w:color="auto"/>
        <w:left w:val="none" w:sz="0" w:space="0" w:color="auto"/>
        <w:bottom w:val="none" w:sz="0" w:space="0" w:color="auto"/>
        <w:right w:val="none" w:sz="0" w:space="0" w:color="auto"/>
      </w:divBdr>
    </w:div>
    <w:div w:id="914315141">
      <w:bodyDiv w:val="1"/>
      <w:marLeft w:val="0"/>
      <w:marRight w:val="0"/>
      <w:marTop w:val="0"/>
      <w:marBottom w:val="0"/>
      <w:divBdr>
        <w:top w:val="none" w:sz="0" w:space="0" w:color="auto"/>
        <w:left w:val="none" w:sz="0" w:space="0" w:color="auto"/>
        <w:bottom w:val="none" w:sz="0" w:space="0" w:color="auto"/>
        <w:right w:val="none" w:sz="0" w:space="0" w:color="auto"/>
      </w:divBdr>
    </w:div>
    <w:div w:id="1008287948">
      <w:bodyDiv w:val="1"/>
      <w:marLeft w:val="0"/>
      <w:marRight w:val="0"/>
      <w:marTop w:val="0"/>
      <w:marBottom w:val="0"/>
      <w:divBdr>
        <w:top w:val="none" w:sz="0" w:space="0" w:color="auto"/>
        <w:left w:val="none" w:sz="0" w:space="0" w:color="auto"/>
        <w:bottom w:val="none" w:sz="0" w:space="0" w:color="auto"/>
        <w:right w:val="none" w:sz="0" w:space="0" w:color="auto"/>
      </w:divBdr>
    </w:div>
    <w:div w:id="1036656043">
      <w:bodyDiv w:val="1"/>
      <w:marLeft w:val="0"/>
      <w:marRight w:val="0"/>
      <w:marTop w:val="0"/>
      <w:marBottom w:val="0"/>
      <w:divBdr>
        <w:top w:val="none" w:sz="0" w:space="0" w:color="auto"/>
        <w:left w:val="none" w:sz="0" w:space="0" w:color="auto"/>
        <w:bottom w:val="none" w:sz="0" w:space="0" w:color="auto"/>
        <w:right w:val="none" w:sz="0" w:space="0" w:color="auto"/>
      </w:divBdr>
    </w:div>
    <w:div w:id="1151675397">
      <w:bodyDiv w:val="1"/>
      <w:marLeft w:val="0"/>
      <w:marRight w:val="0"/>
      <w:marTop w:val="0"/>
      <w:marBottom w:val="0"/>
      <w:divBdr>
        <w:top w:val="none" w:sz="0" w:space="0" w:color="auto"/>
        <w:left w:val="none" w:sz="0" w:space="0" w:color="auto"/>
        <w:bottom w:val="none" w:sz="0" w:space="0" w:color="auto"/>
        <w:right w:val="none" w:sz="0" w:space="0" w:color="auto"/>
      </w:divBdr>
    </w:div>
    <w:div w:id="1200977076">
      <w:bodyDiv w:val="1"/>
      <w:marLeft w:val="0"/>
      <w:marRight w:val="0"/>
      <w:marTop w:val="0"/>
      <w:marBottom w:val="0"/>
      <w:divBdr>
        <w:top w:val="none" w:sz="0" w:space="0" w:color="auto"/>
        <w:left w:val="none" w:sz="0" w:space="0" w:color="auto"/>
        <w:bottom w:val="none" w:sz="0" w:space="0" w:color="auto"/>
        <w:right w:val="none" w:sz="0" w:space="0" w:color="auto"/>
      </w:divBdr>
    </w:div>
    <w:div w:id="1336954315">
      <w:bodyDiv w:val="1"/>
      <w:marLeft w:val="0"/>
      <w:marRight w:val="0"/>
      <w:marTop w:val="0"/>
      <w:marBottom w:val="0"/>
      <w:divBdr>
        <w:top w:val="none" w:sz="0" w:space="0" w:color="auto"/>
        <w:left w:val="none" w:sz="0" w:space="0" w:color="auto"/>
        <w:bottom w:val="none" w:sz="0" w:space="0" w:color="auto"/>
        <w:right w:val="none" w:sz="0" w:space="0" w:color="auto"/>
      </w:divBdr>
    </w:div>
    <w:div w:id="1379813594">
      <w:bodyDiv w:val="1"/>
      <w:marLeft w:val="0"/>
      <w:marRight w:val="0"/>
      <w:marTop w:val="0"/>
      <w:marBottom w:val="0"/>
      <w:divBdr>
        <w:top w:val="none" w:sz="0" w:space="0" w:color="auto"/>
        <w:left w:val="none" w:sz="0" w:space="0" w:color="auto"/>
        <w:bottom w:val="none" w:sz="0" w:space="0" w:color="auto"/>
        <w:right w:val="none" w:sz="0" w:space="0" w:color="auto"/>
      </w:divBdr>
    </w:div>
    <w:div w:id="1461150791">
      <w:bodyDiv w:val="1"/>
      <w:marLeft w:val="0"/>
      <w:marRight w:val="0"/>
      <w:marTop w:val="0"/>
      <w:marBottom w:val="0"/>
      <w:divBdr>
        <w:top w:val="none" w:sz="0" w:space="0" w:color="auto"/>
        <w:left w:val="none" w:sz="0" w:space="0" w:color="auto"/>
        <w:bottom w:val="none" w:sz="0" w:space="0" w:color="auto"/>
        <w:right w:val="none" w:sz="0" w:space="0" w:color="auto"/>
      </w:divBdr>
    </w:div>
    <w:div w:id="1465461748">
      <w:bodyDiv w:val="1"/>
      <w:marLeft w:val="0"/>
      <w:marRight w:val="0"/>
      <w:marTop w:val="0"/>
      <w:marBottom w:val="0"/>
      <w:divBdr>
        <w:top w:val="none" w:sz="0" w:space="0" w:color="auto"/>
        <w:left w:val="none" w:sz="0" w:space="0" w:color="auto"/>
        <w:bottom w:val="none" w:sz="0" w:space="0" w:color="auto"/>
        <w:right w:val="none" w:sz="0" w:space="0" w:color="auto"/>
      </w:divBdr>
    </w:div>
    <w:div w:id="1480270258">
      <w:bodyDiv w:val="1"/>
      <w:marLeft w:val="0"/>
      <w:marRight w:val="0"/>
      <w:marTop w:val="0"/>
      <w:marBottom w:val="0"/>
      <w:divBdr>
        <w:top w:val="none" w:sz="0" w:space="0" w:color="auto"/>
        <w:left w:val="none" w:sz="0" w:space="0" w:color="auto"/>
        <w:bottom w:val="none" w:sz="0" w:space="0" w:color="auto"/>
        <w:right w:val="none" w:sz="0" w:space="0" w:color="auto"/>
      </w:divBdr>
    </w:div>
    <w:div w:id="1489009483">
      <w:bodyDiv w:val="1"/>
      <w:marLeft w:val="0"/>
      <w:marRight w:val="0"/>
      <w:marTop w:val="0"/>
      <w:marBottom w:val="0"/>
      <w:divBdr>
        <w:top w:val="none" w:sz="0" w:space="0" w:color="auto"/>
        <w:left w:val="none" w:sz="0" w:space="0" w:color="auto"/>
        <w:bottom w:val="none" w:sz="0" w:space="0" w:color="auto"/>
        <w:right w:val="none" w:sz="0" w:space="0" w:color="auto"/>
      </w:divBdr>
    </w:div>
    <w:div w:id="1492333264">
      <w:bodyDiv w:val="1"/>
      <w:marLeft w:val="0"/>
      <w:marRight w:val="0"/>
      <w:marTop w:val="0"/>
      <w:marBottom w:val="0"/>
      <w:divBdr>
        <w:top w:val="none" w:sz="0" w:space="0" w:color="auto"/>
        <w:left w:val="none" w:sz="0" w:space="0" w:color="auto"/>
        <w:bottom w:val="none" w:sz="0" w:space="0" w:color="auto"/>
        <w:right w:val="none" w:sz="0" w:space="0" w:color="auto"/>
      </w:divBdr>
    </w:div>
    <w:div w:id="1591159658">
      <w:bodyDiv w:val="1"/>
      <w:marLeft w:val="0"/>
      <w:marRight w:val="0"/>
      <w:marTop w:val="0"/>
      <w:marBottom w:val="0"/>
      <w:divBdr>
        <w:top w:val="none" w:sz="0" w:space="0" w:color="auto"/>
        <w:left w:val="none" w:sz="0" w:space="0" w:color="auto"/>
        <w:bottom w:val="none" w:sz="0" w:space="0" w:color="auto"/>
        <w:right w:val="none" w:sz="0" w:space="0" w:color="auto"/>
      </w:divBdr>
    </w:div>
    <w:div w:id="1691226513">
      <w:bodyDiv w:val="1"/>
      <w:marLeft w:val="0"/>
      <w:marRight w:val="0"/>
      <w:marTop w:val="0"/>
      <w:marBottom w:val="0"/>
      <w:divBdr>
        <w:top w:val="none" w:sz="0" w:space="0" w:color="auto"/>
        <w:left w:val="none" w:sz="0" w:space="0" w:color="auto"/>
        <w:bottom w:val="none" w:sz="0" w:space="0" w:color="auto"/>
        <w:right w:val="none" w:sz="0" w:space="0" w:color="auto"/>
      </w:divBdr>
    </w:div>
    <w:div w:id="1746762631">
      <w:bodyDiv w:val="1"/>
      <w:marLeft w:val="0"/>
      <w:marRight w:val="0"/>
      <w:marTop w:val="0"/>
      <w:marBottom w:val="0"/>
      <w:divBdr>
        <w:top w:val="none" w:sz="0" w:space="0" w:color="auto"/>
        <w:left w:val="none" w:sz="0" w:space="0" w:color="auto"/>
        <w:bottom w:val="none" w:sz="0" w:space="0" w:color="auto"/>
        <w:right w:val="none" w:sz="0" w:space="0" w:color="auto"/>
      </w:divBdr>
    </w:div>
    <w:div w:id="1824151466">
      <w:bodyDiv w:val="1"/>
      <w:marLeft w:val="0"/>
      <w:marRight w:val="0"/>
      <w:marTop w:val="0"/>
      <w:marBottom w:val="0"/>
      <w:divBdr>
        <w:top w:val="none" w:sz="0" w:space="0" w:color="auto"/>
        <w:left w:val="none" w:sz="0" w:space="0" w:color="auto"/>
        <w:bottom w:val="none" w:sz="0" w:space="0" w:color="auto"/>
        <w:right w:val="none" w:sz="0" w:space="0" w:color="auto"/>
      </w:divBdr>
    </w:div>
    <w:div w:id="1916165565">
      <w:bodyDiv w:val="1"/>
      <w:marLeft w:val="0"/>
      <w:marRight w:val="0"/>
      <w:marTop w:val="0"/>
      <w:marBottom w:val="0"/>
      <w:divBdr>
        <w:top w:val="none" w:sz="0" w:space="0" w:color="auto"/>
        <w:left w:val="none" w:sz="0" w:space="0" w:color="auto"/>
        <w:bottom w:val="none" w:sz="0" w:space="0" w:color="auto"/>
        <w:right w:val="none" w:sz="0" w:space="0" w:color="auto"/>
      </w:divBdr>
    </w:div>
    <w:div w:id="1950550904">
      <w:bodyDiv w:val="1"/>
      <w:marLeft w:val="0"/>
      <w:marRight w:val="0"/>
      <w:marTop w:val="0"/>
      <w:marBottom w:val="0"/>
      <w:divBdr>
        <w:top w:val="none" w:sz="0" w:space="0" w:color="auto"/>
        <w:left w:val="none" w:sz="0" w:space="0" w:color="auto"/>
        <w:bottom w:val="none" w:sz="0" w:space="0" w:color="auto"/>
        <w:right w:val="none" w:sz="0" w:space="0" w:color="auto"/>
      </w:divBdr>
    </w:div>
    <w:div w:id="1973291570">
      <w:bodyDiv w:val="1"/>
      <w:marLeft w:val="0"/>
      <w:marRight w:val="0"/>
      <w:marTop w:val="0"/>
      <w:marBottom w:val="0"/>
      <w:divBdr>
        <w:top w:val="none" w:sz="0" w:space="0" w:color="auto"/>
        <w:left w:val="none" w:sz="0" w:space="0" w:color="auto"/>
        <w:bottom w:val="none" w:sz="0" w:space="0" w:color="auto"/>
        <w:right w:val="none" w:sz="0" w:space="0" w:color="auto"/>
      </w:divBdr>
    </w:div>
    <w:div w:id="1973292309">
      <w:bodyDiv w:val="1"/>
      <w:marLeft w:val="0"/>
      <w:marRight w:val="0"/>
      <w:marTop w:val="0"/>
      <w:marBottom w:val="0"/>
      <w:divBdr>
        <w:top w:val="none" w:sz="0" w:space="0" w:color="auto"/>
        <w:left w:val="none" w:sz="0" w:space="0" w:color="auto"/>
        <w:bottom w:val="none" w:sz="0" w:space="0" w:color="auto"/>
        <w:right w:val="none" w:sz="0" w:space="0" w:color="auto"/>
      </w:divBdr>
    </w:div>
    <w:div w:id="2014990350">
      <w:bodyDiv w:val="1"/>
      <w:marLeft w:val="0"/>
      <w:marRight w:val="0"/>
      <w:marTop w:val="0"/>
      <w:marBottom w:val="0"/>
      <w:divBdr>
        <w:top w:val="none" w:sz="0" w:space="0" w:color="auto"/>
        <w:left w:val="none" w:sz="0" w:space="0" w:color="auto"/>
        <w:bottom w:val="none" w:sz="0" w:space="0" w:color="auto"/>
        <w:right w:val="none" w:sz="0" w:space="0" w:color="auto"/>
      </w:divBdr>
    </w:div>
    <w:div w:id="2090887772">
      <w:bodyDiv w:val="1"/>
      <w:marLeft w:val="0"/>
      <w:marRight w:val="0"/>
      <w:marTop w:val="0"/>
      <w:marBottom w:val="0"/>
      <w:divBdr>
        <w:top w:val="none" w:sz="0" w:space="0" w:color="auto"/>
        <w:left w:val="none" w:sz="0" w:space="0" w:color="auto"/>
        <w:bottom w:val="none" w:sz="0" w:space="0" w:color="auto"/>
        <w:right w:val="none" w:sz="0" w:space="0" w:color="auto"/>
      </w:divBdr>
    </w:div>
    <w:div w:id="2117433983">
      <w:bodyDiv w:val="1"/>
      <w:marLeft w:val="0"/>
      <w:marRight w:val="0"/>
      <w:marTop w:val="0"/>
      <w:marBottom w:val="0"/>
      <w:divBdr>
        <w:top w:val="none" w:sz="0" w:space="0" w:color="auto"/>
        <w:left w:val="none" w:sz="0" w:space="0" w:color="auto"/>
        <w:bottom w:val="none" w:sz="0" w:space="0" w:color="auto"/>
        <w:right w:val="none" w:sz="0" w:space="0" w:color="auto"/>
      </w:divBdr>
    </w:div>
    <w:div w:id="2130392555">
      <w:bodyDiv w:val="1"/>
      <w:marLeft w:val="0"/>
      <w:marRight w:val="0"/>
      <w:marTop w:val="0"/>
      <w:marBottom w:val="0"/>
      <w:divBdr>
        <w:top w:val="none" w:sz="0" w:space="0" w:color="auto"/>
        <w:left w:val="none" w:sz="0" w:space="0" w:color="auto"/>
        <w:bottom w:val="none" w:sz="0" w:space="0" w:color="auto"/>
        <w:right w:val="none" w:sz="0" w:space="0" w:color="auto"/>
      </w:divBdr>
    </w:div>
    <w:div w:id="2135781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Fab06</b:Tag>
    <b:SourceType>Misc</b:SourceType>
    <b:Guid>{AC5B8E26-5ADA-AD41-ADD2-21B97F894E02}</b:Guid>
    <b:Title>Transitions in the Early Years. Debating continuity and progression for children in early education</b:Title>
    <b:Year>2006</b:Year>
    <b:City>London</b:City>
    <b:Publisher>Routledge Falmer</b:Publisher>
    <b:Author>
      <b:Author>
        <b:NameList>
          <b:Person>
            <b:Last>Fabian</b:Last>
            <b:First>Hilary</b:First>
          </b:Person>
          <b:Person>
            <b:Last>Dunlop</b:Last>
            <b:First>Aline-Wendy</b:First>
          </b:Person>
        </b:NameList>
      </b:Author>
    </b:Author>
    <b:RefOrder>1</b:RefOrder>
  </b:Source>
  <b:Source>
    <b:Tag>Kag98</b:Tag>
    <b:SourceType>JournalArticle</b:SourceType>
    <b:Guid>{D08D7BD4-4C5A-594A-A4EF-5E0D5616340E}</b:Guid>
    <b:Title>Lessons from three decades of transition research</b:Title>
    <b:Year>1998</b:Year>
    <b:JournalName>Elementary School Journal</b:JournalName>
    <b:Issue>98</b:Issue>
    <b:Pages>365-379</b:Pages>
    <b:Author>
      <b:Author>
        <b:NameList>
          <b:Person>
            <b:Last>Kagan</b:Last>
            <b:First>Sharon</b:First>
          </b:Person>
          <b:Person>
            <b:Last>Neuman</b:Last>
            <b:First>Michelle</b:First>
          </b:Person>
        </b:NameList>
      </b:Author>
    </b:Author>
    <b:RefOrder>2</b:RefOrder>
  </b:Source>
  <b:Source>
    <b:Tag>NHS20</b:Tag>
    <b:SourceType>Report</b:SourceType>
    <b:Guid>{C75D0D7E-3FD0-D748-8816-44521C758B58}</b:Guid>
    <b:Author>
      <b:Author>
        <b:Corporate>NHS England</b:Corporate>
      </b:Author>
    </b:Author>
    <b:Title>Covid-19 guide - Autism Spectrum Condition</b:Title>
    <b:Year>2020</b:Year>
    <b:City>London</b:City>
    <b:RefOrder>3</b:RefOrder>
  </b:Source>
  <b:Source>
    <b:Tag>ELS23</b:Tag>
    <b:SourceType>DocumentFromInternetSite</b:SourceType>
    <b:Guid>{DFD8D093-368D-4F43-9250-B9A81A82E4F9}</b:Guid>
    <b:Author>
      <b:Author>
        <b:Corporate>ELSAnetwork</b:Corporate>
      </b:Author>
    </b:Author>
    <b:URL>https://www.elsanetwork.org/about/</b:URL>
    <b:YearAccessed>2023</b:YearAccessed>
    <b:MonthAccessed>October</b:MonthAccessed>
    <b:DayAccessed>27</b:DayAccessed>
    <b:RefOrder>4</b:RefOrder>
  </b:Source>
  <b:Source>
    <b:Tag>Nat23</b:Tag>
    <b:SourceType>DocumentFromInternetSite</b:SourceType>
    <b:Guid>{0A147CCC-CCF5-2345-AA87-09D7D6F3CF8A}</b:Guid>
    <b:Title>Autism Spectrum DIsorder</b:Title>
    <b:URL>https://www.nimh.nih.gov/health/topics/autism-spectrum-disorders-asd#:~:text=Autism%20is%20known%20as%20a,can%20be%20diagnosed%20with%20ASD.</b:URL>
    <b:Year>2023</b:Year>
    <b:Author>
      <b:Author>
        <b:Corporate>National Institute of Mental Health</b:Corporate>
      </b:Author>
    </b:Author>
    <b:RefOrder>5</b:RefOrder>
  </b:Source>
  <b:Source>
    <b:Tag>Amb16</b:Tag>
    <b:SourceType>InternetSite</b:SourceType>
    <b:Guid>{25C42157-18AB-A641-AA7E-B696059AEC62}</b:Guid>
    <b:Title>Ambitiousaboutautism.org.uk</b:Title>
    <b:URL>https://www.ambitiousaboutautism.org.uk/about-us/media-centre/blog/10-reasons-people-autism-struggle-friendships#:~:text=They%20may%20be%20very%20sensitive,what%20to%20say%20in%20conversations.</b:URL>
    <b:Year>2016</b:Year>
    <b:YearAccessed>2023</b:YearAccessed>
    <b:MonthAccessed>10</b:MonthAccessed>
    <b:DayAccessed>30</b:DayAccessed>
    <b:Author>
      <b:Author>
        <b:Corporate>Ambitious about Autism</b:Corporate>
      </b:Author>
    </b:Author>
    <b:RefOrder>6</b:RefOrder>
  </b:Source>
  <b:Source>
    <b:Tag>Rah21</b:Tag>
    <b:SourceType>JournalArticle</b:SourceType>
    <b:Guid>{8DA2CDEC-AB57-0848-A369-23A50C1047E3}</b:Guid>
    <b:Title>Genetic and Molecular biology of autism spectrum disorder among Middle East population: a review</b:Title>
    <b:Year>2021</b:Year>
    <b:JournalName>Human Genomics</b:JournalName>
    <b:Volume>15</b:Volume>
    <b:Issue>17</b:Issue>
    <b:Author>
      <b:Author>
        <b:NameList>
          <b:Person>
            <b:Last>Rahmani</b:Last>
            <b:First>Zahra</b:First>
          </b:Person>
          <b:Person>
            <b:Last>Bordbar</b:Last>
            <b:Middle>Rexa Fayyazi</b:Middle>
            <b:First>Mohammad</b:First>
          </b:Person>
          <b:Person>
            <b:Last>Dibaj</b:Last>
            <b:First>Mohsen</b:First>
          </b:Person>
          <b:Person>
            <b:Last>Alimardani</b:Last>
            <b:First>Maliheh</b:First>
          </b:Person>
          <b:Person>
            <b:Last>Moghbeli</b:Last>
            <b:First>Meysam</b:First>
          </b:Person>
        </b:NameList>
      </b:Author>
    </b:Author>
    <b:RefOrder>7</b:RefOrder>
  </b:Source>
  <b:Source>
    <b:Tag>Sta12</b:Tag>
    <b:SourceType>JournalArticle</b:SourceType>
    <b:Guid>{3ED97138-7D58-094D-8B74-02CA8297B742}</b:Guid>
    <b:Title>The Emerging Biology of Autism Spectrum Disorders</b:Title>
    <b:JournalName>National Library of Medicine</b:JournalName>
    <b:Year>2012</b:Year>
    <b:Volume>337</b:Volume>
    <b:Issue>6100</b:Issue>
    <b:Pages>1301-1303</b:Pages>
    <b:Author>
      <b:Author>
        <b:NameList>
          <b:Person>
            <b:Last>State </b:Last>
            <b:First>Matthew </b:First>
          </b:Person>
          <b:Person>
            <b:Last>Šestan</b:Last>
            <b:First>Nenad</b:First>
          </b:Person>
        </b:NameList>
      </b:Author>
    </b:Author>
    <b:RefOrder>8</b:RefOrder>
  </b:Source>
  <b:Source>
    <b:Tag>Tor17</b:Tag>
    <b:SourceType>JournalArticle</b:SourceType>
    <b:Guid>{F29B5DE0-BEE0-B440-A6C4-CCD092DC0A57}</b:Guid>
    <b:Title>Emotional Self-Regulation of Individuals with Autism Spectrum Disorders: Smartwatches for Monitoring and Interaction</b:Title>
    <b:JournalName>National Library of Medicine</b:JournalName>
    <b:Year>2017</b:Year>
    <b:Volume>17</b:Volume>
    <b:Issue>6</b:Issue>
    <b:Author>
      <b:Author>
        <b:NameList>
          <b:Person>
            <b:Last>Torrado </b:Last>
            <b:First>Juan</b:First>
          </b:Person>
          <b:Person>
            <b:Last>Gojez</b:Last>
            <b:First>Javier</b:First>
          </b:Person>
          <b:Person>
            <b:Last>Montoro</b:Last>
            <b:First>Germán</b:First>
          </b:Person>
        </b:NameList>
      </b:Author>
    </b:Author>
    <b:RefOrder>9</b:RefOrder>
  </b:Source>
  <b:Source>
    <b:Tag>Maz13</b:Tag>
    <b:SourceType>JournalArticle</b:SourceType>
    <b:Guid>{EC621294-8732-CD43-A631-472067E4EF52}</b:Guid>
    <b:Title>Emotion regulation: concepts &amp; practice in autism spectrum disorder </b:Title>
    <b:JournalName>National Library of Medicine </b:JournalName>
    <b:Year>2013</b:Year>
    <b:Volume>23</b:Volume>
    <b:Issue>1</b:Issue>
    <b:Pages>15-24</b:Pages>
    <b:Author>
      <b:Author>
        <b:NameList>
          <b:Person>
            <b:Last>Mazefsky</b:Last>
            <b:First>Carla</b:First>
          </b:Person>
          <b:Person>
            <b:Last>White</b:Last>
            <b:First>Susan</b:First>
          </b:Person>
        </b:NameList>
      </b:Author>
    </b:Author>
    <b:RefOrder>10</b:RefOrder>
  </b:Source>
  <b:Source>
    <b:Tag>Mac22</b:Tag>
    <b:SourceType>JournalArticle</b:SourceType>
    <b:Guid>{1B7F7517-D76A-F045-9408-337A26961C58}</b:Guid>
    <b:Title>In Our Own Words: The Complex Sensory Experiences of Autistic Adults</b:Title>
    <b:JournalName>Journa of Autism and Developmental Disorders</b:JournalName>
    <b:Year>2022</b:Year>
    <b:Volume>52</b:Volume>
    <b:Pages>3061-3075</b:Pages>
    <b:Author>
      <b:Author>
        <b:NameList>
          <b:Person>
            <b:Last>MacLennan</b:Last>
            <b:First>Keren</b:First>
          </b:Person>
          <b:Person>
            <b:Last>O'Brien</b:Last>
            <b:First>S</b:First>
          </b:Person>
          <b:Person>
            <b:Last>Tavassoli</b:Last>
            <b:First>T</b:First>
          </b:Person>
        </b:NameList>
      </b:Author>
    </b:Author>
    <b:RefOrder>11</b:RefOrder>
  </b:Source>
  <b:Source>
    <b:Tag>Lev78</b:Tag>
    <b:SourceType>JournalArticle</b:SourceType>
    <b:Guid>{8AEA1937-DB39-8D44-B512-E907582106DD}</b:Guid>
    <b:Author>
      <b:Author>
        <b:NameList>
          <b:Person>
            <b:Last>Vygotsky</b:Last>
            <b:First>Lev</b:First>
          </b:Person>
        </b:NameList>
      </b:Author>
    </b:Author>
    <b:Title>Interaction between learning and development</b:Title>
    <b:JournalName>Mind and Society</b:JournalName>
    <b:Year>1978</b:Year>
    <b:Pages>79-91</b:Pages>
    <b:RefOrder>12</b:RefOrder>
  </b:Source>
  <b:Source>
    <b:Tag>Gow23</b:Tag>
    <b:SourceType>InternetSite</b:SourceType>
    <b:Guid>{468A023A-FB0C-2646-BC94-A2BA6AF002F7}</b:Guid>
    <b:Author>
      <b:Author>
        <b:Corporate>Gowrie</b:Corporate>
      </b:Author>
    </b:Author>
    <b:Title>gowriensw.com.au</b:Title>
    <b:URL>https://www.gowriensw.com.au/thought-leadership/vygotsky-theory#:~:text=Some%20psychologists%20and%20philosophers%20are,despite%20having%20strong%20social%20support.</b:URL>
    <b:YearAccessed>2023</b:YearAccessed>
    <b:MonthAccessed>11</b:MonthAccessed>
    <b:DayAccessed>31</b:DayAccessed>
    <b:RefOrder>13</b:RefOrder>
  </b:Source>
  <b:Source>
    <b:Tag>PAC16</b:Tag>
    <b:SourceType>Report</b:SourceType>
    <b:Guid>{FC83AE19-CA11-C347-8EC5-FFCA37AC3C3D}</b:Guid>
    <b:Title>A practice guide to help you understand theories of child development and their influence on early years practice</b:Title>
    <b:Year>2016</b:Year>
    <b:Author>
      <b:Author>
        <b:Corporate>PACEY</b:Corporate>
      </b:Author>
    </b:Author>
    <b:Publisher>Professional association for childcare and early years</b:Publisher>
    <b:RefOrder>14</b:RefOrder>
  </b:Source>
  <b:Source>
    <b:Tag>Jea64</b:Tag>
    <b:SourceType>JournalArticle</b:SourceType>
    <b:Guid>{78B85522-EF9C-D044-A812-785C3992BE58}</b:Guid>
    <b:Title>Cognitive Developnment in Children: Development and Learning</b:Title>
    <b:Year>1964</b:Year>
    <b:Author>
      <b:Author>
        <b:NameList>
          <b:Person>
            <b:Last>Piaget</b:Last>
            <b:First>Jean</b:First>
          </b:Person>
        </b:NameList>
      </b:Author>
    </b:Author>
    <b:JournalName>Journal of Research in Science Teaching</b:JournalName>
    <b:Volume>2</b:Volume>
    <b:Pages>176-186</b:Pages>
    <b:RefOrder>15</b:RefOrder>
  </b:Source>
  <b:Source>
    <b:Tag>Bab19</b:Tag>
    <b:SourceType>Report</b:SourceType>
    <b:Guid>{4667D5D9-D9CF-6941-91D7-DB41A6674D8E}</b:Guid>
    <b:Title>Piaget's Cognitive Developmental Theory: Critical Review</b:Title>
    <b:Year>2019</b:Year>
    <b:Publisher>Asian Institute of Research</b:Publisher>
    <b:Author>
      <b:Author>
        <b:NameList>
          <b:Person>
            <b:Last>Babakr</b:Last>
            <b:First>Zana</b:First>
          </b:Person>
          <b:Person>
            <b:Last>Mohamedamin</b:Last>
            <b:First>Pakstan</b:First>
          </b:Person>
          <b:Person>
            <b:Last>Kakamad</b:Last>
            <b:First>Karman</b:First>
          </b:Person>
        </b:NameList>
      </b:Author>
    </b:Author>
    <b:RefOrder>16</b:RefOrder>
  </b:Source>
  <b:Source>
    <b:Tag>Ter21</b:Tag>
    <b:SourceType>Report</b:SourceType>
    <b:Guid>{5A781126-8793-D242-9BFC-94241511A1F6}</b:Guid>
    <b:Author>
      <b:Author>
        <b:NameList>
          <b:Person>
            <b:Last>Beard</b:Last>
            <b:First>Teresa</b:First>
          </b:Person>
        </b:NameList>
      </b:Author>
    </b:Author>
    <b:Title>What is Classical Conditioning?</b:Title>
    <b:Publisher>WebMD</b:Publisher>
    <b:Year>2021</b:Year>
    <b:RefOrder>34</b:RefOrder>
  </b:Source>
  <b:Source>
    <b:Tag>Sau231</b:Tag>
    <b:SourceType>ElectronicSource</b:SourceType>
    <b:Guid>{51C56C40-BB10-684A-BF29-C86821B8C6DE}</b:Guid>
    <b:Title>Operant Conditioning: What It Is, How It Works, And Examples</b:Title>
    <b:Publisher>Simply Psychology</b:Publisher>
    <b:Year>2023</b:Year>
    <b:Author>
      <b:Author>
        <b:NameList>
          <b:Person>
            <b:Last>Mcleod</b:Last>
            <b:First>Saul</b:First>
          </b:Person>
        </b:NameList>
      </b:Author>
    </b:Author>
    <b:RefOrder>17</b:RefOrder>
  </b:Source>
  <b:Source>
    <b:Tag>Ann23</b:Tag>
    <b:SourceType>InternetSite</b:SourceType>
    <b:Guid>{E2AA5500-FD1B-EB41-BC95-CC6A3DC46632}</b:Guid>
    <b:Title>mentallyhealthyschools.org</b:Title>
    <b:Author>
      <b:Author>
        <b:Corporate>Anna Freud National Centre for Children and Families</b:Corporate>
      </b:Author>
    </b:Author>
    <b:URL>https://mentallyhealthyschools.org.uk/risks-and-protective-factors/school-based-risk-factors/transitions/</b:URL>
    <b:YearAccessed>2023</b:YearAccessed>
    <b:MonthAccessed>11</b:MonthAccessed>
    <b:DayAccessed>31</b:DayAccessed>
    <b:RefOrder>18</b:RefOrder>
  </b:Source>
  <b:Source>
    <b:Tag>Wil91</b:Tag>
    <b:SourceType>Report</b:SourceType>
    <b:Guid>{920A1813-29E7-B545-9989-5227714B4F47}</b:Guid>
    <b:Year>1991</b:Year>
    <b:Author>
      <b:Author>
        <b:NameList>
          <b:Person>
            <b:Last>Bridges</b:Last>
            <b:First>William</b:First>
          </b:Person>
        </b:NameList>
      </b:Author>
    </b:Author>
    <b:Publisher>William Bridges Associates: Transition Management Leaders</b:Publisher>
    <b:RefOrder>19</b:RefOrder>
  </b:Source>
  <b:Source>
    <b:Tag>EST191</b:Tag>
    <b:SourceType>Report</b:SourceType>
    <b:Guid>{F3ADD4BC-2CA0-8D4A-B478-B4E594A565E1}</b:Guid>
    <b:Author>
      <b:Author>
        <b:Corporate>ESTYN</b:Corporate>
      </b:Author>
    </b:Author>
    <b:Title>Supporting pupils with additional needs through change</b:Title>
    <b:Publisher>Welsh Government</b:Publisher>
    <b:Year>2019</b:Year>
    <b:RefOrder>20</b:RefOrder>
  </b:Source>
  <b:Source>
    <b:Tag>EST20</b:Tag>
    <b:SourceType>Report</b:SourceType>
    <b:Guid>{BBAB7EA9-EE7C-3844-BD59-E23A1E4394A7}</b:Guid>
    <b:Author>
      <b:Author>
        <b:Corporate>ESTYN</b:Corporate>
      </b:Author>
    </b:Author>
    <b:Title>Support for wellbeing during transition from primary to secondary</b:Title>
    <b:Publisher>Welsh Government</b:Publisher>
    <b:Year>2020</b:Year>
    <b:RefOrder>21</b:RefOrder>
  </b:Source>
  <b:Source>
    <b:Tag>Nat21</b:Tag>
    <b:SourceType>Report</b:SourceType>
    <b:Guid>{BEFFB945-E9FB-9A41-9C3C-DEC5DB2B36FF}</b:Guid>
    <b:Author>
      <b:Author>
        <b:Corporate>National Autistic Society </b:Corporate>
      </b:Author>
    </b:Author>
    <b:Title>School report 2021</b:Title>
    <b:Publisher>UK Government</b:Publisher>
    <b:City>London</b:City>
    <b:Year>2021</b:Year>
    <b:RefOrder>22</b:RefOrder>
  </b:Source>
  <b:Source>
    <b:Tag>Por23</b:Tag>
    <b:SourceType>Report</b:SourceType>
    <b:Guid>{9C63EBE0-E40E-414F-8567-C512D1CE6896}</b:Guid>
    <b:Author>
      <b:Author>
        <b:Corporate>Portsmouth Council</b:Corporate>
      </b:Author>
    </b:Author>
    <b:Title>Emotional Literacy Support Assistants - Meeting Children's Wellbeing Needs</b:Title>
    <b:City>Portsmouth</b:City>
    <b:Year>2023</b:Year>
    <b:RefOrder>23</b:RefOrder>
  </b:Source>
  <b:Source>
    <b:Tag>Moh22</b:Tag>
    <b:SourceType>JournalArticle</b:SourceType>
    <b:Guid>{26296FE1-4D86-0E46-929E-21708187C461}</b:Guid>
    <b:Title>Barriers general educaion teachers face regarding the inclusion of students with autism</b:Title>
    <b:Year>2022</b:Year>
    <b:Author>
      <b:Author>
        <b:NameList>
          <b:Person>
            <b:Last>Jaffal</b:Last>
            <b:First>Mohammad</b:First>
            <b:Middle>Al</b:Middle>
          </b:Person>
        </b:NameList>
      </b:Author>
    </b:Author>
    <b:JournalName>frontiers in Psychology    </b:JournalName>
    <b:Issue>13</b:Issue>
    <b:RefOrder>26</b:RefOrder>
  </b:Source>
  <b:Source>
    <b:Tag>Udo14</b:Tag>
    <b:SourceType>Report</b:SourceType>
    <b:Guid>{8FC32122-187D-2D47-AEF8-FAFD0BEE062A}</b:Guid>
    <b:Author>
      <b:Author>
        <b:NameList>
          <b:Person>
            <b:Last>Udoba</b:Last>
            <b:First>Humohrey</b:First>
            <b:Middle>Alexander</b:Middle>
          </b:Person>
        </b:NameList>
      </b:Author>
    </b:Author>
    <b:Title>Challenges faced by teachers when teaching learners with developmental disability</b:Title>
    <b:Year>2014</b:Year>
    <b:Publisher>University of Oslo</b:Publisher>
    <b:City>Oslo</b:City>
    <b:RefOrder>27</b:RefOrder>
  </b:Source>
  <b:Source>
    <b:Tag>Rim00</b:Tag>
    <b:SourceType>JournalArticle</b:SourceType>
    <b:Guid>{56E36143-6EE5-A94C-9D5A-7070DB8505FA}</b:Guid>
    <b:Title>Teachers' judgements of problems in the transition to kindergarten</b:Title>
    <b:Year>2000</b:Year>
    <b:JournalName>Early Childhoof Research Quarterly</b:JournalName>
    <b:Volume>15</b:Volume>
    <b:Issue>2</b:Issue>
    <b:Pages>147-166</b:Pages>
    <b:Author>
      <b:Author>
        <b:NameList>
          <b:Person>
            <b:Last>Rimm-Kaufman</b:Last>
            <b:First>Sara</b:First>
          </b:Person>
          <b:Person>
            <b:Last>Pianta</b:Last>
            <b:First>Robert</b:First>
          </b:Person>
          <b:Person>
            <b:Last>Cox</b:Last>
            <b:First>Martha</b:First>
          </b:Person>
        </b:NameList>
      </b:Author>
    </b:Author>
    <b:RefOrder>24</b:RefOrder>
  </b:Source>
  <b:Source>
    <b:Tag>Kat11</b:Tag>
    <b:SourceType>JournalArticle</b:SourceType>
    <b:Guid>{74FF11EF-AB9A-734D-9F42-BFC20C853F25}</b:Guid>
    <b:Author>
      <b:Author>
        <b:NameList>
          <b:Person>
            <b:Last>Whitted</b:Last>
            <b:First>Kathryn</b:First>
          </b:Person>
        </b:NameList>
      </b:Author>
    </b:Author>
    <b:Title>Understanding How Social and Emotional Skill Deficits Contribute to School Failure</b:Title>
    <b:JournalName>Preventing School Failure: Alternative Education for Children and Youth</b:JournalName>
    <b:Year>2011</b:Year>
    <b:Volume>55</b:Volume>
    <b:Issue>1</b:Issue>
    <b:Pages>10-16</b:Pages>
    <b:RefOrder>25</b:RefOrder>
  </b:Source>
  <b:Source>
    <b:Tag>ELS231</b:Tag>
    <b:SourceType>InternetSite</b:SourceType>
    <b:Guid>{C8056D75-80CC-CD49-9B7D-8BBEDC9A0464}</b:Guid>
    <b:Title>elsa-support.co.uk</b:Title>
    <b:Author>
      <b:Author>
        <b:Corporate>ELSAsupport</b:Corporate>
      </b:Author>
    </b:Author>
    <b:URL>https://www.elsa-support.co.uk/what-is-elsa-intervention/</b:URL>
    <b:YearAccessed>2023</b:YearAccessed>
    <b:MonthAccessed>11</b:MonthAccessed>
    <b:DayAccessed>2</b:DayAccessed>
    <b:RefOrder>28</b:RefOrder>
  </b:Source>
  <b:Source>
    <b:Tag>Man11</b:Tag>
    <b:SourceType>Report</b:SourceType>
    <b:Guid>{321067EE-9A73-4747-AEFF-BEB8BF5EE881}</b:Guid>
    <b:Title>The impact of ELSA interventions on children and young people</b:Title>
    <b:Year>2011</b:Year>
    <b:Publisher>ELSAnetwork</b:Publisher>
    <b:Author>
      <b:Author>
        <b:NameList>
          <b:Person>
            <b:Last>Mann</b:Last>
            <b:First>Fiona</b:First>
          </b:Person>
          <b:Person>
            <b:Last>Russell</b:Last>
            <b:First>Chris</b:First>
          </b:Person>
        </b:NameList>
      </b:Author>
    </b:Author>
    <b:RefOrder>29</b:RefOrder>
  </b:Source>
  <b:Source>
    <b:Tag>Bur10</b:Tag>
    <b:SourceType>Report</b:SourceType>
    <b:Guid>{44A0E799-C239-3742-B317-FD83940CDC10}</b:Guid>
    <b:Title>An evaluation of the impact of the Emotional Literacy Support Assistant (ELSA) project on pupils attending schools in Bridgend </b:Title>
    <b:Year>2010</b:Year>
    <b:Author>
      <b:Author>
        <b:NameList>
          <b:Person>
            <b:Last>Burton</b:Last>
            <b:First>Sheila</b:First>
          </b:Person>
          <b:Person>
            <b:Last>Osborne</b:Last>
            <b:First>Cara</b:First>
          </b:Person>
          <b:Person>
            <b:Last>Norgate</b:Last>
            <b:First>Roger</b:First>
          </b:Person>
        </b:NameList>
      </b:Author>
    </b:Author>
    <b:RefOrder>30</b:RefOrder>
  </b:Source>
  <b:Source>
    <b:Tag>Swi20</b:Tag>
    <b:SourceType>Report</b:SourceType>
    <b:Guid>{014DC1BA-C692-464B-A83F-824BCD7C4E64}</b:Guid>
    <b:Author>
      <b:Author>
        <b:Corporate>Swindon Educational Psychology Service </b:Corporate>
      </b:Author>
    </b:Author>
    <b:Title>An evaluation of the Emotional Literacy Support Assistant (ELSA) Programme</b:Title>
    <b:Publisher>Swindon Borough Council</b:Publisher>
    <b:Year>2020</b:Year>
    <b:RefOrder>31</b:RefOrder>
  </b:Source>
  <b:Source>
    <b:Tag>Bly17</b:Tag>
    <b:SourceType>JournalArticle</b:SourceType>
    <b:Guid>{164411F8-0E61-7843-A0B4-4FC0C9AA3F36}</b:Guid>
    <b:Title>Social outcomes in children with autism spectrum disorder: a review of musci therapy outcome</b:Title>
    <b:Year>2017</b:Year>
    <b:Author>
      <b:Author>
        <b:NameList>
          <b:Person>
            <b:Last>LaGasse</b:Last>
            <b:First>Blythe</b:First>
          </b:Person>
        </b:NameList>
      </b:Author>
    </b:Author>
    <b:JournalName>National Library of Medicine</b:JournalName>
    <b:Volume>8</b:Volume>
    <b:Pages>23-32</b:Pages>
    <b:RefOrder>32</b:RefOrder>
  </b:Source>
  <b:Source>
    <b:Tag>NSP23</b:Tag>
    <b:SourceType>Misc</b:SourceType>
    <b:Guid>{D09FE38C-2449-954E-AA44-9667B9AB67D1}</b:Guid>
    <b:Title>Child mental health</b:Title>
    <b:Year>2023</b:Year>
    <b:Author>
      <b:Author>
        <b:NameList>
          <b:Person>
            <b:Last>NSPCC</b:Last>
          </b:Person>
        </b:NameList>
      </b:Author>
    </b:Author>
    <b:Publisher>NSPCC Learning</b:Publisher>
    <b:RefOrder>33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F04D8E-CD6B-8E41-B110-A2826CCF7F58}">
  <ds:schemaRefs>
    <ds:schemaRef ds:uri="http://schemas.openxmlformats.org/officeDocument/2006/bibliography"/>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1030</TotalTime>
  <Pages>17</Pages>
  <Words>5738</Words>
  <Characters>32709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Morgan Thomas (2116794)</cp:lastModifiedBy>
  <cp:revision>34</cp:revision>
  <cp:lastPrinted>2023-10-31T12:24:00Z</cp:lastPrinted>
  <dcterms:created xsi:type="dcterms:W3CDTF">2023-10-20T23:30:00Z</dcterms:created>
  <dcterms:modified xsi:type="dcterms:W3CDTF">2023-11-05T14:17:00Z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