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FA7F87" w14:textId="6CA8ECD8" w:rsidR="001551FA" w:rsidRPr="008438A6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8438A6">
        <w:rPr>
          <w:rFonts w:ascii="Arial" w:hAnsi="Arial" w:cs="Arial"/>
          <w:sz w:val="28"/>
          <w:szCs w:val="28"/>
          <w:lang w:val="en-GB"/>
        </w:rPr>
        <w:t>Task for independent study 2</w:t>
      </w:r>
      <w:r>
        <w:rPr>
          <w:rFonts w:ascii="Arial" w:hAnsi="Arial" w:cs="Arial"/>
          <w:sz w:val="28"/>
          <w:szCs w:val="28"/>
          <w:lang w:val="en-GB"/>
        </w:rPr>
        <w:t>4</w:t>
      </w:r>
      <w:r w:rsidRPr="008438A6">
        <w:rPr>
          <w:rFonts w:ascii="Arial" w:hAnsi="Arial" w:cs="Arial"/>
          <w:sz w:val="28"/>
          <w:szCs w:val="28"/>
          <w:lang w:val="en-GB"/>
        </w:rPr>
        <w:t>th October 202</w:t>
      </w:r>
      <w:r>
        <w:rPr>
          <w:rFonts w:ascii="Arial" w:hAnsi="Arial" w:cs="Arial"/>
          <w:sz w:val="28"/>
          <w:szCs w:val="28"/>
          <w:lang w:val="en-GB"/>
        </w:rPr>
        <w:t>4</w:t>
      </w:r>
    </w:p>
    <w:p w14:paraId="02FB5B41" w14:textId="77777777" w:rsidR="001551FA" w:rsidRPr="001D661D" w:rsidRDefault="001551FA" w:rsidP="001551FA">
      <w:pPr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>Laban Efforts in everyday activity</w:t>
      </w:r>
    </w:p>
    <w:p w14:paraId="7FE86DCE" w14:textId="77777777" w:rsidR="001551FA" w:rsidRPr="001D661D" w:rsidRDefault="001551FA" w:rsidP="001551FA">
      <w:pPr>
        <w:rPr>
          <w:rFonts w:ascii="Arial" w:hAnsi="Arial" w:cs="Arial"/>
          <w:b/>
          <w:bCs/>
          <w:sz w:val="28"/>
          <w:szCs w:val="28"/>
          <w:lang w:val="en-GB"/>
        </w:rPr>
      </w:pPr>
    </w:p>
    <w:p w14:paraId="12C96397" w14:textId="4B0E7F5F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>
        <w:rPr>
          <w:rFonts w:ascii="Arial" w:hAnsi="Arial" w:cs="Arial"/>
          <w:sz w:val="28"/>
          <w:szCs w:val="28"/>
          <w:lang w:val="en-GB"/>
        </w:rPr>
        <w:t>Connecting to the qualities of movement that we explored last week, c</w:t>
      </w:r>
      <w:r w:rsidRPr="001D661D">
        <w:rPr>
          <w:rFonts w:ascii="Arial" w:hAnsi="Arial" w:cs="Arial"/>
          <w:sz w:val="28"/>
          <w:szCs w:val="28"/>
          <w:lang w:val="en-GB"/>
        </w:rPr>
        <w:t>hoose 5 small tasks or actions that you would normally do during the day.</w:t>
      </w:r>
    </w:p>
    <w:p w14:paraId="52FE43B0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7F779ABD" w14:textId="196026D8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These could relate to anything; from your personal hygiene routine through to your morning chores (wash</w:t>
      </w:r>
      <w:r>
        <w:rPr>
          <w:rFonts w:ascii="Arial" w:hAnsi="Arial" w:cs="Arial"/>
          <w:sz w:val="28"/>
          <w:szCs w:val="28"/>
          <w:lang w:val="en-GB"/>
        </w:rPr>
        <w:t>ing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your dishes</w:t>
      </w:r>
      <w:r>
        <w:rPr>
          <w:rFonts w:ascii="Arial" w:hAnsi="Arial" w:cs="Arial"/>
          <w:sz w:val="28"/>
          <w:szCs w:val="28"/>
          <w:lang w:val="en-GB"/>
        </w:rPr>
        <w:t xml:space="preserve">, doomscrolling…) </w:t>
      </w:r>
      <w:r w:rsidRPr="001D661D">
        <w:rPr>
          <w:rFonts w:ascii="Arial" w:hAnsi="Arial" w:cs="Arial"/>
          <w:sz w:val="28"/>
          <w:szCs w:val="28"/>
          <w:lang w:val="en-GB"/>
        </w:rPr>
        <w:t>or be more specialised; going for a jog, playing in a park, swimming, playing cards/Minecraft/PS5 etc.</w:t>
      </w:r>
    </w:p>
    <w:p w14:paraId="2A7842C4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62A627A7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They might be solo acts or group acts - walking in a public park or open space, playing ball, cooking, eating, singing together or alone.</w:t>
      </w:r>
    </w:p>
    <w:p w14:paraId="1B4C1254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5067E021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While undertaking your activities naturally - as you typically would - use Laban's Effort Graph to identify your efforts. </w:t>
      </w:r>
    </w:p>
    <w:p w14:paraId="3C0E33FF" w14:textId="2E8A64B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For example, cleaning your teeth with an electric toothbrush requires a light, direct, sustained effort - and therefore is a </w:t>
      </w:r>
      <w:r w:rsidRPr="001D661D">
        <w:rPr>
          <w:rFonts w:ascii="Arial" w:hAnsi="Arial" w:cs="Arial"/>
          <w:i/>
          <w:iCs/>
          <w:sz w:val="28"/>
          <w:szCs w:val="28"/>
          <w:lang w:val="en-GB"/>
        </w:rPr>
        <w:t>Gliding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action, whereas using a manual (</w:t>
      </w:r>
      <w:r>
        <w:rPr>
          <w:rFonts w:ascii="Arial" w:hAnsi="Arial" w:cs="Arial"/>
          <w:sz w:val="28"/>
          <w:szCs w:val="28"/>
          <w:lang w:val="en-GB"/>
        </w:rPr>
        <w:t>acoustic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?) toothbrush may </w:t>
      </w:r>
      <w:r>
        <w:rPr>
          <w:rFonts w:ascii="Arial" w:hAnsi="Arial" w:cs="Arial"/>
          <w:sz w:val="28"/>
          <w:szCs w:val="28"/>
          <w:lang w:val="en-GB"/>
        </w:rPr>
        <w:t xml:space="preserve">use a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strong, indirect and sudden/quick </w:t>
      </w:r>
      <w:r>
        <w:rPr>
          <w:rFonts w:ascii="Arial" w:hAnsi="Arial" w:cs="Arial"/>
          <w:sz w:val="28"/>
          <w:szCs w:val="28"/>
          <w:lang w:val="en-GB"/>
        </w:rPr>
        <w:t xml:space="preserve">motion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and therefore best identified as a </w:t>
      </w:r>
      <w:r w:rsidRPr="001D661D">
        <w:rPr>
          <w:rFonts w:ascii="Arial" w:hAnsi="Arial" w:cs="Arial"/>
          <w:i/>
          <w:iCs/>
          <w:sz w:val="28"/>
          <w:szCs w:val="28"/>
          <w:lang w:val="en-GB"/>
        </w:rPr>
        <w:t xml:space="preserve">Slashing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effort. </w:t>
      </w:r>
    </w:p>
    <w:p w14:paraId="07ED8798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3E779069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After you have run through this process a few times - and if in a group, after observing each other and feeding back to each other - I would like you to change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one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element of the actions and repeat them.</w:t>
      </w:r>
    </w:p>
    <w:p w14:paraId="0BEBDCD9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728415FE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For example, if you play Snap, and your actions are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Strong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(Weight)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Direct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(Space or Direction) and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 xml:space="preserve">Quick 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(Time or Speed) - you are presenting a Thrusting or Punching Effort action. What happens when you change the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>Strong</w:t>
      </w:r>
      <w:r w:rsidRPr="001D661D">
        <w:rPr>
          <w:rFonts w:ascii="Arial" w:hAnsi="Arial" w:cs="Arial"/>
          <w:sz w:val="28"/>
          <w:szCs w:val="28"/>
          <w:lang w:val="en-GB"/>
        </w:rPr>
        <w:t xml:space="preserve"> action to a </w:t>
      </w:r>
      <w:r w:rsidRPr="001D661D">
        <w:rPr>
          <w:rFonts w:ascii="Arial" w:hAnsi="Arial" w:cs="Arial"/>
          <w:b/>
          <w:bCs/>
          <w:sz w:val="28"/>
          <w:szCs w:val="28"/>
          <w:lang w:val="en-GB"/>
        </w:rPr>
        <w:t xml:space="preserve">Light </w:t>
      </w:r>
      <w:r w:rsidRPr="001D661D">
        <w:rPr>
          <w:rFonts w:ascii="Arial" w:hAnsi="Arial" w:cs="Arial"/>
          <w:sz w:val="28"/>
          <w:szCs w:val="28"/>
          <w:lang w:val="en-GB"/>
        </w:rPr>
        <w:t>action? How does playing snap look if you are 'Dabbing' rather than 'Punching'?</w:t>
      </w:r>
    </w:p>
    <w:p w14:paraId="504CB512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29CB60DC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 xml:space="preserve">Experiment with all 5 of your tasks / actions, observing the natural state via the Effort graph and then changing one quality of your action and observing the differences. </w:t>
      </w:r>
    </w:p>
    <w:p w14:paraId="7A4FB248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</w:p>
    <w:p w14:paraId="5E77769B" w14:textId="77777777" w:rsidR="001551FA" w:rsidRPr="001D661D" w:rsidRDefault="001551FA" w:rsidP="001551FA">
      <w:pPr>
        <w:rPr>
          <w:rFonts w:ascii="Arial" w:hAnsi="Arial" w:cs="Arial"/>
          <w:sz w:val="28"/>
          <w:szCs w:val="28"/>
          <w:lang w:val="en-GB"/>
        </w:rPr>
      </w:pPr>
      <w:r w:rsidRPr="001D661D">
        <w:rPr>
          <w:rFonts w:ascii="Arial" w:hAnsi="Arial" w:cs="Arial"/>
          <w:sz w:val="28"/>
          <w:szCs w:val="28"/>
          <w:lang w:val="en-GB"/>
        </w:rPr>
        <w:t>Enjoy. Have fun. And experiment safely - you have been warned.</w:t>
      </w:r>
    </w:p>
    <w:p w14:paraId="5D87A011" w14:textId="77777777" w:rsidR="00292FD1" w:rsidRPr="001551FA" w:rsidRDefault="00292FD1">
      <w:pPr>
        <w:rPr>
          <w:lang w:val="en-GB"/>
        </w:rPr>
      </w:pPr>
    </w:p>
    <w:sectPr w:rsidR="00292FD1" w:rsidRPr="001551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1FA"/>
    <w:rsid w:val="001551FA"/>
    <w:rsid w:val="00292FD1"/>
    <w:rsid w:val="00D57FF1"/>
    <w:rsid w:val="00F25F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2E6AD6"/>
  <w15:chartTrackingRefBased/>
  <w15:docId w15:val="{42EA35F2-D09B-4C5C-A8E6-CBEFFCB48B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551FA"/>
    <w:pPr>
      <w:spacing w:after="0" w:line="240" w:lineRule="auto"/>
    </w:pPr>
    <w:rPr>
      <w:kern w:val="0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551FA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51FA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51FA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51FA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51FA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51FA"/>
    <w:pPr>
      <w:keepNext/>
      <w:keepLines/>
      <w:spacing w:before="4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51FA"/>
    <w:pPr>
      <w:keepNext/>
      <w:keepLines/>
      <w:spacing w:before="40" w:line="278" w:lineRule="auto"/>
      <w:outlineLvl w:val="6"/>
    </w:pPr>
    <w:rPr>
      <w:rFonts w:eastAsiaTheme="majorEastAsia" w:cstheme="majorBidi"/>
      <w:color w:val="595959" w:themeColor="text1" w:themeTint="A6"/>
      <w:kern w:val="2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51FA"/>
    <w:pPr>
      <w:keepNext/>
      <w:keepLines/>
      <w:spacing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51FA"/>
    <w:pPr>
      <w:keepNext/>
      <w:keepLines/>
      <w:spacing w:line="278" w:lineRule="auto"/>
      <w:outlineLvl w:val="8"/>
    </w:pPr>
    <w:rPr>
      <w:rFonts w:eastAsiaTheme="majorEastAsia" w:cstheme="majorBidi"/>
      <w:color w:val="272727" w:themeColor="text1" w:themeTint="D8"/>
      <w:kern w:val="2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51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51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51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51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51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51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51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51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51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51F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1551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51FA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1551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51FA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1551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51FA"/>
    <w:pPr>
      <w:spacing w:after="160" w:line="278" w:lineRule="auto"/>
      <w:ind w:left="720"/>
      <w:contextualSpacing/>
    </w:pPr>
    <w:rPr>
      <w:kern w:val="2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1551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51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51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51F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266</Words>
  <Characters>1517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1</cp:revision>
  <dcterms:created xsi:type="dcterms:W3CDTF">2024-10-23T15:35:00Z</dcterms:created>
  <dcterms:modified xsi:type="dcterms:W3CDTF">2024-10-23T15:39:00Z</dcterms:modified>
</cp:coreProperties>
</file>