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intelligence2.xml" ContentType="application/vnd.ms-office.intelligence2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21F6CED7">
      <w:bookmarkStart w:name="_GoBack" w:id="0"/>
      <w:bookmarkEnd w:id="0"/>
      <w:r w:rsidR="3148C0F7">
        <w:rPr/>
        <w:t>5</w:t>
      </w:r>
      <w:r w:rsidRPr="204A3E65" w:rsidR="3148C0F7">
        <w:rPr>
          <w:vertAlign w:val="superscript"/>
        </w:rPr>
        <w:t>th</w:t>
      </w:r>
      <w:r w:rsidR="3148C0F7">
        <w:rPr/>
        <w:t xml:space="preserve"> </w:t>
      </w:r>
      <w:r w:rsidR="319BE835">
        <w:rPr/>
        <w:t>October</w:t>
      </w:r>
      <w:r w:rsidR="3148C0F7">
        <w:rPr/>
        <w:t xml:space="preserve"> 2022</w:t>
      </w:r>
    </w:p>
    <w:p w:rsidR="204A3E65" w:rsidP="204A3E65" w:rsidRDefault="204A3E65" w14:paraId="06D3D7EE" w14:textId="66F01355">
      <w:pPr>
        <w:pStyle w:val="Normal"/>
      </w:pPr>
    </w:p>
    <w:p w:rsidR="3148C0F7" w:rsidP="204A3E65" w:rsidRDefault="3148C0F7" w14:paraId="06919E7F" w14:textId="6FACB34D">
      <w:pPr>
        <w:pStyle w:val="Normal"/>
      </w:pPr>
      <w:r w:rsidR="3148C0F7">
        <w:rPr/>
        <w:t>When writing your assignment:</w:t>
      </w:r>
    </w:p>
    <w:p w:rsidR="3148C0F7" w:rsidP="204A3E65" w:rsidRDefault="3148C0F7" w14:paraId="0D45E9C0" w14:textId="7418DD49">
      <w:pPr>
        <w:pStyle w:val="Normal"/>
      </w:pPr>
      <w:r w:rsidR="3148C0F7">
        <w:rPr/>
        <w:t>Write: who said this? What are they saying? Where have they said it?</w:t>
      </w:r>
    </w:p>
    <w:p w:rsidR="204A3E65" w:rsidP="204A3E65" w:rsidRDefault="204A3E65" w14:paraId="09572ECD" w14:textId="530029EF">
      <w:pPr>
        <w:pStyle w:val="Normal"/>
      </w:pPr>
    </w:p>
    <w:p w:rsidR="3148C0F7" w:rsidP="204A3E65" w:rsidRDefault="3148C0F7" w14:paraId="204EA5FA" w14:textId="39D5C0B3">
      <w:pPr>
        <w:pStyle w:val="Normal"/>
      </w:pPr>
      <w:r w:rsidR="3148C0F7">
        <w:rPr/>
        <w:t>Key information:</w:t>
      </w:r>
    </w:p>
    <w:p w:rsidR="3148C0F7" w:rsidP="204A3E65" w:rsidRDefault="3148C0F7" w14:paraId="43E2B254" w14:textId="570D247B">
      <w:pPr>
        <w:pStyle w:val="Normal"/>
      </w:pPr>
      <w:r w:rsidR="3148C0F7">
        <w:rPr/>
        <w:t>Author’s surname ONLY!</w:t>
      </w:r>
    </w:p>
    <w:p w:rsidR="3148C0F7" w:rsidP="204A3E65" w:rsidRDefault="3148C0F7" w14:paraId="1509574C" w14:textId="7EF01BE4">
      <w:pPr>
        <w:pStyle w:val="Normal"/>
      </w:pPr>
      <w:r w:rsidR="3148C0F7">
        <w:rPr/>
        <w:t>Year of publication.</w:t>
      </w:r>
    </w:p>
    <w:p w:rsidR="3148C0F7" w:rsidP="204A3E65" w:rsidRDefault="3148C0F7" w14:paraId="41C23B29" w14:textId="5A4BF58E">
      <w:pPr>
        <w:pStyle w:val="Normal"/>
      </w:pPr>
      <w:r w:rsidR="3148C0F7">
        <w:rPr/>
        <w:t>Page number.</w:t>
      </w:r>
    </w:p>
    <w:p w:rsidR="204A3E65" w:rsidP="204A3E65" w:rsidRDefault="204A3E65" w14:paraId="786CFBF3" w14:textId="3ED259B8">
      <w:pPr>
        <w:pStyle w:val="Normal"/>
      </w:pPr>
    </w:p>
    <w:p w:rsidR="46FE0D7A" w:rsidP="204A3E65" w:rsidRDefault="46FE0D7A" w14:paraId="5B87DA72" w14:textId="73E09D6E">
      <w:pPr>
        <w:pStyle w:val="Normal"/>
      </w:pPr>
      <w:r w:rsidR="46FE0D7A">
        <w:rPr/>
        <w:t>e.g.</w:t>
      </w:r>
      <w:r w:rsidR="3148C0F7">
        <w:rPr/>
        <w:t xml:space="preserve"> </w:t>
      </w:r>
    </w:p>
    <w:p w:rsidR="3148C0F7" w:rsidP="204A3E65" w:rsidRDefault="3148C0F7" w14:paraId="4302AB98" w14:textId="7F884800">
      <w:pPr>
        <w:pStyle w:val="Normal"/>
      </w:pPr>
      <w:r w:rsidR="3148C0F7">
        <w:rPr/>
        <w:t>According to Neville (2007) plagiarism on higher education.</w:t>
      </w:r>
    </w:p>
    <w:p w:rsidR="204A3E65" w:rsidP="204A3E65" w:rsidRDefault="204A3E65" w14:paraId="6392F44B" w14:textId="6EA1DEE8">
      <w:pPr>
        <w:pStyle w:val="Normal"/>
      </w:pPr>
    </w:p>
    <w:p w:rsidR="3148C0F7" w:rsidP="204A3E65" w:rsidRDefault="3148C0F7" w14:paraId="2C33498B" w14:textId="5A4847E7">
      <w:pPr>
        <w:pStyle w:val="Normal"/>
      </w:pPr>
      <w:r w:rsidR="3148C0F7">
        <w:rPr/>
        <w:t xml:space="preserve">Quotation: </w:t>
      </w:r>
    </w:p>
    <w:p w:rsidR="3148C0F7" w:rsidP="204A3E65" w:rsidRDefault="3148C0F7" w14:paraId="3A54CFB3" w14:textId="6D5B3A2C">
      <w:pPr>
        <w:pStyle w:val="Normal"/>
      </w:pPr>
      <w:r w:rsidR="3148C0F7">
        <w:rPr/>
        <w:t>‘</w:t>
      </w:r>
      <w:r w:rsidR="5E07B898">
        <w:rPr/>
        <w:t>Word</w:t>
      </w:r>
      <w:r w:rsidR="3148C0F7">
        <w:rPr/>
        <w:t xml:space="preserve"> for word’</w:t>
      </w:r>
    </w:p>
    <w:p w:rsidR="3148C0F7" w:rsidP="204A3E65" w:rsidRDefault="3148C0F7" w14:paraId="5504119E" w14:textId="2645DF6D">
      <w:pPr>
        <w:pStyle w:val="Normal"/>
      </w:pPr>
      <w:r w:rsidR="3148C0F7">
        <w:rPr/>
        <w:t>No more than 2 pages</w:t>
      </w:r>
    </w:p>
    <w:p w:rsidR="3148C0F7" w:rsidP="204A3E65" w:rsidRDefault="3148C0F7" w14:paraId="0C5A7E53" w14:textId="79BFA8D4">
      <w:pPr>
        <w:pStyle w:val="Normal"/>
      </w:pPr>
      <w:r w:rsidR="3148C0F7">
        <w:rPr/>
        <w:t>Must be referenced.</w:t>
      </w:r>
    </w:p>
    <w:p w:rsidR="204A3E65" w:rsidP="204A3E65" w:rsidRDefault="204A3E65" w14:paraId="298A8DA6" w14:textId="40106452">
      <w:pPr>
        <w:pStyle w:val="Normal"/>
      </w:pPr>
    </w:p>
    <w:p w:rsidR="3148C0F7" w:rsidP="204A3E65" w:rsidRDefault="3148C0F7" w14:paraId="38C58528" w14:textId="58538919">
      <w:pPr>
        <w:pStyle w:val="Normal"/>
      </w:pPr>
      <w:r w:rsidR="3148C0F7">
        <w:rPr/>
        <w:t>To avoid plaigurising: 4 key tips to paraphrasing:</w:t>
      </w:r>
    </w:p>
    <w:p w:rsidR="3148C0F7" w:rsidP="204A3E65" w:rsidRDefault="3148C0F7" w14:paraId="19F91E08" w14:textId="63479262">
      <w:pPr>
        <w:pStyle w:val="ListParagraph"/>
        <w:numPr>
          <w:ilvl w:val="0"/>
          <w:numId w:val="1"/>
        </w:numPr>
        <w:rPr/>
      </w:pPr>
      <w:r w:rsidR="3148C0F7">
        <w:rPr/>
        <w:t>Start at a different point from the original.</w:t>
      </w:r>
    </w:p>
    <w:p w:rsidR="3148C0F7" w:rsidP="204A3E65" w:rsidRDefault="3148C0F7" w14:paraId="45C3C9DF" w14:textId="286E1083">
      <w:pPr>
        <w:pStyle w:val="ListParagraph"/>
        <w:numPr>
          <w:ilvl w:val="0"/>
          <w:numId w:val="1"/>
        </w:numPr>
        <w:rPr/>
      </w:pPr>
      <w:r w:rsidR="3148C0F7">
        <w:rPr/>
        <w:t>Use synonyms.</w:t>
      </w:r>
    </w:p>
    <w:p w:rsidR="3148C0F7" w:rsidP="204A3E65" w:rsidRDefault="3148C0F7" w14:paraId="09D7B540" w14:textId="1E7B85E5">
      <w:pPr>
        <w:pStyle w:val="ListParagraph"/>
        <w:numPr>
          <w:ilvl w:val="0"/>
          <w:numId w:val="1"/>
        </w:numPr>
        <w:rPr/>
      </w:pPr>
      <w:r w:rsidR="3148C0F7">
        <w:rPr/>
        <w:t>Change the sentence structure.</w:t>
      </w:r>
    </w:p>
    <w:p w:rsidR="3148C0F7" w:rsidP="204A3E65" w:rsidRDefault="3148C0F7" w14:paraId="1C45119A" w14:textId="30AD64DB">
      <w:pPr>
        <w:pStyle w:val="ListParagraph"/>
        <w:numPr>
          <w:ilvl w:val="0"/>
          <w:numId w:val="1"/>
        </w:numPr>
        <w:rPr/>
      </w:pPr>
      <w:r w:rsidR="3148C0F7">
        <w:rPr/>
        <w:t xml:space="preserve">Break up long sentences or combine shorter </w:t>
      </w:r>
      <w:r w:rsidR="0897EBAF">
        <w:rPr/>
        <w:t>ones</w:t>
      </w:r>
      <w:r w:rsidR="3148C0F7">
        <w:rPr/>
        <w:t>.</w:t>
      </w:r>
    </w:p>
    <w:p w:rsidR="204A3E65" w:rsidP="204A3E65" w:rsidRDefault="204A3E65" w14:paraId="26D9FCBE" w14:textId="3E3D5B42">
      <w:pPr>
        <w:pStyle w:val="Normal"/>
      </w:pPr>
    </w:p>
    <w:p w:rsidR="3148C0F7" w:rsidP="204A3E65" w:rsidRDefault="3148C0F7" w14:paraId="189E6A7D" w14:textId="475A04A5">
      <w:pPr>
        <w:pStyle w:val="Normal"/>
      </w:pPr>
      <w:r w:rsidR="3148C0F7">
        <w:rPr/>
        <w:t>Task: paraphrasing</w:t>
      </w:r>
    </w:p>
    <w:p w:rsidR="3148C0F7" w:rsidP="204A3E65" w:rsidRDefault="3148C0F7" w14:paraId="0B75D6C4" w14:textId="6F61C71F">
      <w:pPr>
        <w:pStyle w:val="Normal"/>
      </w:pPr>
      <w:r w:rsidR="3148C0F7">
        <w:rPr/>
        <w:t>It is not possible or even advisable to generalise what amounts for youth because youth are a lot more complex than what the word implies (</w:t>
      </w:r>
      <w:r w:rsidR="542238FC">
        <w:rPr/>
        <w:t>Miles, 2005, p.1).</w:t>
      </w:r>
    </w:p>
    <w:p w:rsidR="1425212B" w:rsidP="204A3E65" w:rsidRDefault="1425212B" w14:paraId="0923A163" w14:textId="50B04048">
      <w:pPr>
        <w:pStyle w:val="Normal"/>
      </w:pPr>
      <w:r w:rsidR="1425212B">
        <w:rPr/>
        <w:t>Children grow to be their own individual, and it is not down to combining different skills but to life experiences.</w:t>
      </w:r>
      <w:r w:rsidR="542238FC">
        <w:rPr/>
        <w:t xml:space="preserve"> Developing a fuller understanding of w</w:t>
      </w:r>
      <w:r w:rsidR="337DD877">
        <w:rPr/>
        <w:t xml:space="preserve">ritten </w:t>
      </w:r>
      <w:r w:rsidR="7E628B6C">
        <w:rPr/>
        <w:t>communication. (Cremin, 2009).</w:t>
      </w:r>
    </w:p>
    <w:p w:rsidR="7E628B6C" w:rsidP="204A3E65" w:rsidRDefault="7E628B6C" w14:paraId="1004F155" w14:textId="37682B59">
      <w:pPr>
        <w:pStyle w:val="Normal"/>
      </w:pPr>
      <w:r w:rsidR="7E628B6C">
        <w:rPr/>
        <w:t>Thomas, G. (2013) Education: Oxford University Press.</w:t>
      </w:r>
    </w:p>
    <w:p w:rsidR="204A3E65" w:rsidP="204A3E65" w:rsidRDefault="204A3E65" w14:paraId="12F02295" w14:textId="3B07AD3C">
      <w:pPr>
        <w:pStyle w:val="Normal"/>
      </w:pPr>
    </w:p>
    <w:p w:rsidR="204A3E65" w:rsidP="204A3E65" w:rsidRDefault="204A3E65" w14:paraId="5F894D56" w14:textId="0BC307CE">
      <w:pPr>
        <w:pStyle w:val="Normal"/>
      </w:pPr>
    </w:p>
    <w:p w:rsidR="2B179F85" w:rsidP="204A3E65" w:rsidRDefault="2B179F85" w14:paraId="40F3FAEA" w14:textId="27B92787">
      <w:pPr>
        <w:pStyle w:val="Normal"/>
      </w:pPr>
      <w:r w:rsidR="2B179F85">
        <w:rPr/>
        <w:t>11</w:t>
      </w:r>
      <w:r w:rsidRPr="204A3E65" w:rsidR="2B179F85">
        <w:rPr>
          <w:vertAlign w:val="superscript"/>
        </w:rPr>
        <w:t>th</w:t>
      </w:r>
      <w:r w:rsidR="2B179F85">
        <w:rPr/>
        <w:t xml:space="preserve"> </w:t>
      </w:r>
      <w:r w:rsidR="013EDD23">
        <w:rPr/>
        <w:t>October</w:t>
      </w:r>
      <w:r w:rsidR="2B179F85">
        <w:rPr/>
        <w:t xml:space="preserve"> 2022 (all titles while referencing must be in italics)</w:t>
      </w:r>
    </w:p>
    <w:p w:rsidR="204A3E65" w:rsidP="204A3E65" w:rsidRDefault="204A3E65" w14:paraId="5FF1D573" w14:textId="1F0FE3D6">
      <w:pPr>
        <w:pStyle w:val="Normal"/>
      </w:pPr>
    </w:p>
    <w:p w:rsidR="2B179F85" w:rsidP="204A3E65" w:rsidRDefault="2B179F85" w14:paraId="59F535F6" w14:textId="50661A82">
      <w:pPr>
        <w:pStyle w:val="Normal"/>
      </w:pPr>
      <w:r w:rsidR="2B179F85">
        <w:rPr/>
        <w:t xml:space="preserve">Huus, H, (1961) Education: </w:t>
      </w:r>
      <w:r w:rsidR="3CC5FCA9">
        <w:rPr/>
        <w:t>Intellectual</w:t>
      </w:r>
      <w:r w:rsidR="2B179F85">
        <w:rPr/>
        <w:t xml:space="preserve">, Moral, </w:t>
      </w:r>
      <w:r w:rsidR="0487ADDC">
        <w:rPr/>
        <w:t xml:space="preserve">Physical, University of Pennsylvania Press [Online]. Available at </w:t>
      </w:r>
      <w:hyperlink r:id="R0fbde411c22a45f0">
        <w:r w:rsidRPr="204A3E65" w:rsidR="0487ADDC">
          <w:rPr>
            <w:rStyle w:val="Hyperlink"/>
          </w:rPr>
          <w:t>http://www.netLibrary.</w:t>
        </w:r>
        <w:r w:rsidRPr="204A3E65" w:rsidR="36A0AA77">
          <w:rPr>
            <w:rStyle w:val="Hyperlink"/>
          </w:rPr>
          <w:t>com/Reader</w:t>
        </w:r>
      </w:hyperlink>
      <w:r w:rsidR="36A0AA77">
        <w:rPr/>
        <w:t xml:space="preserve"> </w:t>
      </w:r>
      <w:r w:rsidR="4F758DB3">
        <w:rPr/>
        <w:t xml:space="preserve">(Accessed: 7 </w:t>
      </w:r>
      <w:r w:rsidR="17259916">
        <w:rPr/>
        <w:t>April</w:t>
      </w:r>
      <w:r w:rsidR="4F758DB3">
        <w:rPr/>
        <w:t xml:space="preserve"> 2004).</w:t>
      </w:r>
    </w:p>
    <w:p w:rsidR="204A3E65" w:rsidP="204A3E65" w:rsidRDefault="204A3E65" w14:paraId="15ABDE58" w14:textId="3FD834AE">
      <w:pPr>
        <w:pStyle w:val="Normal"/>
      </w:pPr>
    </w:p>
    <w:p w:rsidR="4F758DB3" w:rsidP="204A3E65" w:rsidRDefault="4F758DB3" w14:paraId="0E9F2446" w14:textId="6E611130">
      <w:pPr>
        <w:pStyle w:val="Normal"/>
      </w:pPr>
      <w:r w:rsidR="4F758DB3">
        <w:rPr/>
        <w:t>Journals</w:t>
      </w:r>
    </w:p>
    <w:p w:rsidR="4F758DB3" w:rsidP="204A3E65" w:rsidRDefault="4F758DB3" w14:paraId="6B01B287" w14:textId="23038467">
      <w:pPr>
        <w:pStyle w:val="Normal"/>
      </w:pPr>
      <w:r w:rsidR="4F758DB3">
        <w:rPr/>
        <w:t>Jones. K. (2016) ‘Professional Development in Education’, Quantifying professional learning, 42 (3, July</w:t>
      </w:r>
      <w:r w:rsidR="43B0C52F">
        <w:rPr/>
        <w:t>), pp. 353-358.</w:t>
      </w:r>
    </w:p>
    <w:p w:rsidR="43B0C52F" w:rsidP="204A3E65" w:rsidRDefault="43B0C52F" w14:paraId="55A2BA4F" w14:textId="54AA7858">
      <w:pPr>
        <w:pStyle w:val="Normal"/>
      </w:pPr>
      <w:r w:rsidR="43B0C52F">
        <w:rPr/>
        <w:t>If journal is online, add in ‘available a’ and ‘accessed on’</w:t>
      </w:r>
    </w:p>
    <w:p w:rsidR="43B0C52F" w:rsidP="204A3E65" w:rsidRDefault="43B0C52F" w14:paraId="6E94D9C8" w14:textId="551642BA">
      <w:pPr>
        <w:pStyle w:val="ListParagraph"/>
        <w:numPr>
          <w:ilvl w:val="0"/>
          <w:numId w:val="2"/>
        </w:numPr>
        <w:rPr/>
      </w:pPr>
      <w:r w:rsidR="43B0C52F">
        <w:rPr/>
        <w:t xml:space="preserve">Name of the </w:t>
      </w:r>
      <w:proofErr w:type="spellStart"/>
      <w:r w:rsidR="43B0C52F">
        <w:rPr/>
        <w:t>organisation</w:t>
      </w:r>
      <w:proofErr w:type="spellEnd"/>
      <w:r w:rsidR="43B0C52F">
        <w:rPr/>
        <w:t xml:space="preserve"> if no author on website.</w:t>
      </w:r>
    </w:p>
    <w:p w:rsidR="204A3E65" w:rsidP="204A3E65" w:rsidRDefault="204A3E65" w14:paraId="6E194F42" w14:textId="4F45D3F2">
      <w:pPr>
        <w:pStyle w:val="Normal"/>
      </w:pPr>
    </w:p>
    <w:p w:rsidR="43B0C52F" w:rsidP="204A3E65" w:rsidRDefault="43B0C52F" w14:paraId="26D83603" w14:textId="1AFC3407">
      <w:pPr>
        <w:pStyle w:val="Normal"/>
      </w:pPr>
      <w:r w:rsidR="43B0C52F">
        <w:rPr/>
        <w:t xml:space="preserve">WGU (2020) Five Educational Learning Theories. Available at: </w:t>
      </w:r>
      <w:hyperlink w:anchor="close" r:id="Rabaac3882cc149c7">
        <w:r w:rsidRPr="204A3E65" w:rsidR="43B0C52F">
          <w:rPr>
            <w:rStyle w:val="Hyperlink"/>
          </w:rPr>
          <w:t>https://www.wgu.edu/blog/five-educational-learning-theories</w:t>
        </w:r>
        <w:r w:rsidRPr="204A3E65" w:rsidR="17AD37EE">
          <w:rPr>
            <w:rStyle w:val="Hyperlink"/>
          </w:rPr>
          <w:t>2005.html#close</w:t>
        </w:r>
      </w:hyperlink>
      <w:r w:rsidR="17AD37EE">
        <w:rPr/>
        <w:t xml:space="preserve"> (Accessed: 11 </w:t>
      </w:r>
      <w:r w:rsidR="0C5C2CA4">
        <w:rPr/>
        <w:t>October</w:t>
      </w:r>
      <w:r w:rsidR="17AD37EE">
        <w:rPr/>
        <w:t xml:space="preserve"> 2022).</w:t>
      </w:r>
    </w:p>
    <w:p w:rsidR="204A3E65" w:rsidP="204A3E65" w:rsidRDefault="204A3E65" w14:paraId="3C9CC7E9" w14:textId="4951EC71">
      <w:pPr>
        <w:pStyle w:val="Normal"/>
      </w:pPr>
    </w:p>
    <w:p w:rsidR="17AD37EE" w:rsidP="204A3E65" w:rsidRDefault="17AD37EE" w14:paraId="024EC66D" w14:textId="428E168F">
      <w:pPr>
        <w:pStyle w:val="Normal"/>
      </w:pPr>
      <w:r w:rsidR="17AD37EE">
        <w:rPr/>
        <w:t>Reference List:</w:t>
      </w:r>
    </w:p>
    <w:p w:rsidR="0A236BD6" w:rsidP="204A3E65" w:rsidRDefault="0A236BD6" w14:paraId="10840989" w14:textId="1D4F4338">
      <w:pPr>
        <w:pStyle w:val="ListParagraph"/>
        <w:numPr>
          <w:ilvl w:val="0"/>
          <w:numId w:val="3"/>
        </w:numPr>
        <w:rPr/>
      </w:pPr>
      <w:r w:rsidR="0A236BD6">
        <w:rPr/>
        <w:t>To be submitted with every assignment.</w:t>
      </w:r>
    </w:p>
    <w:p w:rsidR="0A236BD6" w:rsidP="204A3E65" w:rsidRDefault="0A236BD6" w14:paraId="0BA19240" w14:textId="5918D80A">
      <w:pPr>
        <w:pStyle w:val="ListParagraph"/>
        <w:numPr>
          <w:ilvl w:val="0"/>
          <w:numId w:val="3"/>
        </w:numPr>
        <w:rPr/>
      </w:pPr>
      <w:r w:rsidR="0A236BD6">
        <w:rPr/>
        <w:t xml:space="preserve">All sources included within </w:t>
      </w:r>
      <w:proofErr w:type="gramStart"/>
      <w:r w:rsidR="0A236BD6">
        <w:rPr/>
        <w:t>your</w:t>
      </w:r>
      <w:proofErr w:type="gramEnd"/>
      <w:r w:rsidR="0A236BD6">
        <w:rPr/>
        <w:t xml:space="preserve"> assignment.</w:t>
      </w:r>
    </w:p>
    <w:p w:rsidR="0A236BD6" w:rsidP="204A3E65" w:rsidRDefault="0A236BD6" w14:paraId="19BDA03B" w14:textId="3A728D71">
      <w:pPr>
        <w:pStyle w:val="ListParagraph"/>
        <w:numPr>
          <w:ilvl w:val="0"/>
          <w:numId w:val="3"/>
        </w:numPr>
        <w:rPr/>
      </w:pPr>
      <w:r w:rsidR="0A236BD6">
        <w:rPr/>
        <w:t>Sources should not be numbered.</w:t>
      </w:r>
    </w:p>
    <w:p w:rsidR="0A236BD6" w:rsidP="204A3E65" w:rsidRDefault="0A236BD6" w14:paraId="7EBD4BA1" w14:textId="4FEE8DF4">
      <w:pPr>
        <w:pStyle w:val="ListParagraph"/>
        <w:numPr>
          <w:ilvl w:val="0"/>
          <w:numId w:val="3"/>
        </w:numPr>
        <w:rPr/>
      </w:pPr>
      <w:r w:rsidR="0A236BD6">
        <w:rPr/>
        <w:t>Do not use bullet points.</w:t>
      </w:r>
    </w:p>
    <w:p w:rsidR="0A236BD6" w:rsidP="204A3E65" w:rsidRDefault="0A236BD6" w14:paraId="3AA78915" w14:textId="1D3FAC42">
      <w:pPr>
        <w:pStyle w:val="ListParagraph"/>
        <w:numPr>
          <w:ilvl w:val="0"/>
          <w:numId w:val="3"/>
        </w:numPr>
        <w:rPr/>
      </w:pPr>
      <w:r w:rsidR="0A236BD6">
        <w:rPr/>
        <w:t xml:space="preserve">Follow guidance in Harvard referencing handbook (on </w:t>
      </w:r>
      <w:r w:rsidR="0D4512FA">
        <w:rPr/>
        <w:t>Moodle</w:t>
      </w:r>
      <w:r w:rsidR="0A236BD6">
        <w:rPr/>
        <w:t>).</w:t>
      </w:r>
    </w:p>
    <w:p w:rsidR="0A236BD6" w:rsidP="204A3E65" w:rsidRDefault="0A236BD6" w14:paraId="1DC3BCDF" w14:textId="0663D245">
      <w:pPr>
        <w:pStyle w:val="ListParagraph"/>
        <w:numPr>
          <w:ilvl w:val="0"/>
          <w:numId w:val="3"/>
        </w:numPr>
        <w:rPr/>
      </w:pPr>
      <w:r w:rsidR="0A236BD6">
        <w:rPr/>
        <w:t>Alphabetical order.</w:t>
      </w:r>
    </w:p>
    <w:p w:rsidR="0A236BD6" w:rsidP="204A3E65" w:rsidRDefault="0A236BD6" w14:paraId="27C1F536" w14:textId="7BC0CA27">
      <w:pPr>
        <w:pStyle w:val="ListParagraph"/>
        <w:numPr>
          <w:ilvl w:val="0"/>
          <w:numId w:val="3"/>
        </w:numPr>
        <w:rPr/>
      </w:pPr>
      <w:r w:rsidR="0A236BD6">
        <w:rPr/>
        <w:t>Surname of first order.</w:t>
      </w:r>
    </w:p>
    <w:p w:rsidR="0A236BD6" w:rsidP="204A3E65" w:rsidRDefault="0A236BD6" w14:paraId="7DDA342B" w14:textId="7624E59E">
      <w:pPr>
        <w:pStyle w:val="ListParagraph"/>
        <w:numPr>
          <w:ilvl w:val="0"/>
          <w:numId w:val="3"/>
        </w:numPr>
        <w:rPr/>
      </w:pPr>
      <w:r w:rsidR="0A236BD6">
        <w:rPr/>
        <w:t>Consistency.</w:t>
      </w:r>
    </w:p>
    <w:p w:rsidR="0A236BD6" w:rsidP="204A3E65" w:rsidRDefault="0A236BD6" w14:paraId="6BB4D05B" w14:textId="1660EF96">
      <w:pPr>
        <w:pStyle w:val="ListParagraph"/>
        <w:numPr>
          <w:ilvl w:val="0"/>
          <w:numId w:val="3"/>
        </w:numPr>
        <w:rPr/>
      </w:pPr>
      <w:r w:rsidR="0A236BD6">
        <w:rPr/>
        <w:t>Order.</w:t>
      </w:r>
    </w:p>
    <w:p w:rsidR="0A236BD6" w:rsidP="204A3E65" w:rsidRDefault="0A236BD6" w14:paraId="0E3B51B3" w14:textId="04C96EB1">
      <w:pPr>
        <w:pStyle w:val="ListParagraph"/>
        <w:numPr>
          <w:ilvl w:val="0"/>
          <w:numId w:val="3"/>
        </w:numPr>
        <w:rPr/>
      </w:pPr>
      <w:r w:rsidR="0A236BD6">
        <w:rPr/>
        <w:t>Punctuation.</w:t>
      </w:r>
    </w:p>
    <w:p w:rsidR="0A236BD6" w:rsidP="204A3E65" w:rsidRDefault="0A236BD6" w14:paraId="144611BE" w14:textId="1BF2FD66">
      <w:pPr>
        <w:pStyle w:val="ListParagraph"/>
        <w:numPr>
          <w:ilvl w:val="0"/>
          <w:numId w:val="3"/>
        </w:numPr>
        <w:rPr/>
      </w:pPr>
      <w:r w:rsidR="0A236BD6">
        <w:rPr/>
        <w:t xml:space="preserve">Harvard. </w:t>
      </w:r>
    </w:p>
    <w:p w:rsidR="0A236BD6" w:rsidP="204A3E65" w:rsidRDefault="0A236BD6" w14:paraId="6C67947A" w14:textId="15940E77">
      <w:pPr>
        <w:pStyle w:val="Normal"/>
      </w:pPr>
      <w:r w:rsidR="0A236BD6">
        <w:rPr/>
        <w:t>Sources by the same author:</w:t>
      </w:r>
    </w:p>
    <w:p w:rsidR="0A236BD6" w:rsidP="204A3E65" w:rsidRDefault="0A236BD6" w14:paraId="32F85EDE" w14:textId="351CC03E">
      <w:pPr>
        <w:pStyle w:val="Normal"/>
      </w:pPr>
      <w:r w:rsidR="0A236BD6">
        <w:rPr/>
        <w:t>First source (WAG, 2018)</w:t>
      </w:r>
    </w:p>
    <w:p w:rsidR="0A236BD6" w:rsidP="204A3E65" w:rsidRDefault="0A236BD6" w14:paraId="18508B76" w14:textId="6DC2EC19">
      <w:pPr>
        <w:pStyle w:val="Normal"/>
      </w:pPr>
      <w:r w:rsidR="0A236BD6">
        <w:rPr/>
        <w:t>Second source (WAG, 2018a)</w:t>
      </w:r>
    </w:p>
    <w:p w:rsidR="0A236BD6" w:rsidP="204A3E65" w:rsidRDefault="0A236BD6" w14:paraId="29339CB7" w14:textId="595AED5E">
      <w:pPr>
        <w:pStyle w:val="Normal"/>
      </w:pPr>
      <w:r w:rsidR="0A236BD6">
        <w:rPr/>
        <w:t>Third source (WAG, 2018b)</w:t>
      </w:r>
    </w:p>
    <w:p w:rsidR="204A3E65" w:rsidP="204A3E65" w:rsidRDefault="204A3E65" w14:paraId="1F983462" w14:textId="02A72DD4">
      <w:pPr>
        <w:pStyle w:val="Normal"/>
      </w:pPr>
    </w:p>
    <w:p w:rsidR="204A3E65" w:rsidP="204A3E65" w:rsidRDefault="204A3E65" w14:paraId="016535DB" w14:textId="0FFABF23">
      <w:pPr>
        <w:pStyle w:val="Normal"/>
      </w:pPr>
    </w:p>
    <w:p w:rsidR="204A3E65" w:rsidP="204A3E65" w:rsidRDefault="204A3E65" w14:paraId="4BAB9790" w14:textId="61342BC0">
      <w:pPr>
        <w:pStyle w:val="Normal"/>
      </w:pPr>
    </w:p>
    <w:p w:rsidR="0A236BD6" w:rsidP="204A3E65" w:rsidRDefault="0A236BD6" w14:paraId="693AF45C" w14:textId="103632A1">
      <w:pPr>
        <w:pStyle w:val="Normal"/>
      </w:pPr>
      <w:r w:rsidR="0A236BD6">
        <w:rPr/>
        <w:t>Do not include material read but not used in your assignment.</w:t>
      </w:r>
    </w:p>
    <w:p w:rsidR="204A3E65" w:rsidP="204A3E65" w:rsidRDefault="204A3E65" w14:paraId="1BBC3CAD" w14:textId="27246A7B">
      <w:pPr>
        <w:pStyle w:val="Normal"/>
      </w:pPr>
    </w:p>
    <w:p w:rsidR="0A236BD6" w:rsidP="204A3E65" w:rsidRDefault="0A236BD6" w14:paraId="734ACDCB" w14:textId="51EB6838">
      <w:pPr>
        <w:pStyle w:val="Normal"/>
      </w:pPr>
      <w:r w:rsidR="0A236BD6">
        <w:rPr/>
        <w:t>Critical and analytical writing:</w:t>
      </w:r>
    </w:p>
    <w:p w:rsidR="0A236BD6" w:rsidP="204A3E65" w:rsidRDefault="0A236BD6" w14:paraId="1CBD38ED" w14:textId="3517291E">
      <w:pPr>
        <w:pStyle w:val="Normal"/>
      </w:pPr>
      <w:r w:rsidR="0A236BD6">
        <w:rPr/>
        <w:t>This view places emphasis on:</w:t>
      </w:r>
    </w:p>
    <w:p w:rsidR="0A236BD6" w:rsidP="204A3E65" w:rsidRDefault="0A236BD6" w14:paraId="6282855E" w14:textId="61B4F583">
      <w:pPr>
        <w:pStyle w:val="Normal"/>
      </w:pPr>
      <w:r w:rsidR="0A236BD6">
        <w:rPr/>
        <w:t>Persistence – considering an issue carefully and more than once.</w:t>
      </w:r>
    </w:p>
    <w:p w:rsidR="0A236BD6" w:rsidP="204A3E65" w:rsidRDefault="0A236BD6" w14:paraId="7C6F860D" w14:textId="45F6D696">
      <w:pPr>
        <w:pStyle w:val="Normal"/>
      </w:pPr>
      <w:r w:rsidR="0A236BD6">
        <w:rPr/>
        <w:t>Evidence – evaluating the evidence put forward in support of the belief or viewpoints.</w:t>
      </w:r>
    </w:p>
    <w:p w:rsidR="0A236BD6" w:rsidP="204A3E65" w:rsidRDefault="0A236BD6" w14:paraId="7F406A31" w14:textId="7B46F18F">
      <w:pPr>
        <w:pStyle w:val="Normal"/>
      </w:pPr>
      <w:r w:rsidR="0A236BD6">
        <w:rPr/>
        <w:t xml:space="preserve">Implications – considering where the belief or viewpoint leads – what conclusions would follow; are these suitable and </w:t>
      </w:r>
      <w:r w:rsidR="0A236BD6">
        <w:rPr/>
        <w:t>rationale</w:t>
      </w:r>
      <w:r w:rsidR="0A236BD6">
        <w:rPr/>
        <w:t>; and if not,</w:t>
      </w:r>
      <w:r w:rsidR="7727CCE8">
        <w:rPr/>
        <w:t xml:space="preserve"> should the view be reconsidered?</w:t>
      </w:r>
    </w:p>
    <w:p w:rsidR="204A3E65" w:rsidP="204A3E65" w:rsidRDefault="204A3E65" w14:paraId="6469EE32" w14:textId="6FBC0FE7">
      <w:pPr>
        <w:pStyle w:val="Normal"/>
      </w:pPr>
    </w:p>
    <w:p w:rsidR="10F1C228" w:rsidP="204A3E65" w:rsidRDefault="10F1C228" w14:paraId="76281849" w14:textId="34009785">
      <w:pPr>
        <w:pStyle w:val="Normal"/>
      </w:pPr>
      <w:r w:rsidR="10F1C228">
        <w:rPr/>
        <w:t>Analytical Thinking:</w:t>
      </w:r>
    </w:p>
    <w:p w:rsidR="10F1C228" w:rsidP="204A3E65" w:rsidRDefault="10F1C228" w14:paraId="2B9C0D4B" w14:textId="266B411D">
      <w:pPr>
        <w:pStyle w:val="Normal"/>
      </w:pPr>
      <w:r w:rsidR="10F1C228">
        <w:rPr/>
        <w:t>Standing back from the information given.</w:t>
      </w:r>
    </w:p>
    <w:p w:rsidR="10F1C228" w:rsidP="204A3E65" w:rsidRDefault="10F1C228" w14:paraId="18994EF7" w14:textId="24A717FA">
      <w:pPr>
        <w:pStyle w:val="Normal"/>
      </w:pPr>
      <w:r w:rsidR="10F1C228">
        <w:rPr/>
        <w:t>Examining it from many different angles.</w:t>
      </w:r>
    </w:p>
    <w:p w:rsidR="10F1C228" w:rsidP="204A3E65" w:rsidRDefault="10F1C228" w14:paraId="01C4FCDD" w14:textId="76E45CE4">
      <w:pPr>
        <w:pStyle w:val="Normal"/>
      </w:pPr>
      <w:r w:rsidR="10F1C228">
        <w:rPr/>
        <w:t>Checking closely for accuracy.</w:t>
      </w:r>
    </w:p>
    <w:p w:rsidR="10F1C228" w:rsidP="204A3E65" w:rsidRDefault="10F1C228" w14:paraId="7F893FBA" w14:textId="0297ADB4">
      <w:pPr>
        <w:pStyle w:val="Normal"/>
      </w:pPr>
      <w:r w:rsidR="10F1C228">
        <w:rPr/>
        <w:t>Checking logic of argument.</w:t>
      </w:r>
    </w:p>
    <w:p w:rsidR="10F1C228" w:rsidP="204A3E65" w:rsidRDefault="10F1C228" w14:paraId="7C97D435" w14:textId="299ED42C">
      <w:pPr>
        <w:pStyle w:val="Normal"/>
      </w:pPr>
      <w:r w:rsidR="10F1C228">
        <w:rPr/>
        <w:t>Looking for flaws in reasoning/evidence/conclusion.</w:t>
      </w:r>
    </w:p>
    <w:p w:rsidR="10F1C228" w:rsidP="204A3E65" w:rsidRDefault="10F1C228" w14:paraId="525A25FE" w14:textId="059EB78C">
      <w:pPr>
        <w:pStyle w:val="Normal"/>
      </w:pPr>
      <w:r w:rsidR="10F1C228">
        <w:rPr/>
        <w:t>Seeing and explaining why people have arrived at different conclusions.</w:t>
      </w:r>
    </w:p>
    <w:p w:rsidR="10F1C228" w:rsidP="204A3E65" w:rsidRDefault="10F1C228" w14:paraId="30DF4DCF" w14:textId="721604BC">
      <w:pPr>
        <w:pStyle w:val="Normal"/>
      </w:pPr>
      <w:r w:rsidR="10F1C228">
        <w:rPr/>
        <w:t xml:space="preserve">Hidden assumptions and </w:t>
      </w:r>
      <w:r w:rsidR="10F1C228">
        <w:rPr/>
        <w:t>attempts</w:t>
      </w:r>
      <w:r w:rsidR="10F1C228">
        <w:rPr/>
        <w:t xml:space="preserve"> to lure the reader into </w:t>
      </w:r>
      <w:r w:rsidR="62B7A94A">
        <w:rPr/>
        <w:t>agreement</w:t>
      </w:r>
      <w:r w:rsidR="10F1C228">
        <w:rPr/>
        <w:t>.</w:t>
      </w:r>
    </w:p>
    <w:p w:rsidR="204A3E65" w:rsidP="204A3E65" w:rsidRDefault="204A3E65" w14:paraId="621BE108" w14:textId="44C24C1C">
      <w:pPr>
        <w:pStyle w:val="Normal"/>
      </w:pPr>
    </w:p>
    <w:p w:rsidR="10F1C228" w:rsidP="204A3E65" w:rsidRDefault="10F1C228" w14:paraId="35D03E02" w14:textId="31F71A0D">
      <w:pPr>
        <w:pStyle w:val="Normal"/>
      </w:pPr>
      <w:r w:rsidR="10F1C228">
        <w:rPr/>
        <w:t>Critical questions:</w:t>
      </w:r>
    </w:p>
    <w:p w:rsidR="10F1C228" w:rsidP="204A3E65" w:rsidRDefault="10F1C228" w14:paraId="6E50C662" w14:textId="730097E5">
      <w:pPr>
        <w:pStyle w:val="ListParagraph"/>
        <w:numPr>
          <w:ilvl w:val="0"/>
          <w:numId w:val="4"/>
        </w:numPr>
        <w:rPr/>
      </w:pPr>
      <w:r w:rsidR="10F1C228">
        <w:rPr/>
        <w:t>Why?</w:t>
      </w:r>
    </w:p>
    <w:p w:rsidR="10F1C228" w:rsidP="204A3E65" w:rsidRDefault="10F1C228" w14:paraId="760D5F41" w14:textId="41C3780F">
      <w:pPr>
        <w:pStyle w:val="ListParagraph"/>
        <w:numPr>
          <w:ilvl w:val="0"/>
          <w:numId w:val="4"/>
        </w:numPr>
        <w:rPr/>
      </w:pPr>
      <w:r w:rsidR="10F1C228">
        <w:rPr/>
        <w:t>How far?</w:t>
      </w:r>
    </w:p>
    <w:p w:rsidR="10F1C228" w:rsidP="204A3E65" w:rsidRDefault="10F1C228" w14:paraId="68240B43" w14:textId="49D6E812">
      <w:pPr>
        <w:pStyle w:val="ListParagraph"/>
        <w:numPr>
          <w:ilvl w:val="0"/>
          <w:numId w:val="4"/>
        </w:numPr>
        <w:rPr/>
      </w:pPr>
      <w:r w:rsidR="10F1C228">
        <w:rPr/>
        <w:t>How often?</w:t>
      </w:r>
    </w:p>
    <w:p w:rsidR="10F1C228" w:rsidP="204A3E65" w:rsidRDefault="10F1C228" w14:paraId="2766D4E0" w14:textId="7F73ECEA">
      <w:pPr>
        <w:pStyle w:val="ListParagraph"/>
        <w:numPr>
          <w:ilvl w:val="0"/>
          <w:numId w:val="4"/>
        </w:numPr>
        <w:rPr/>
      </w:pPr>
      <w:r w:rsidR="10F1C228">
        <w:rPr/>
        <w:t>How do we know it is true?</w:t>
      </w:r>
    </w:p>
    <w:p w:rsidR="10F1C228" w:rsidP="204A3E65" w:rsidRDefault="10F1C228" w14:paraId="3350A33E" w14:textId="0540AEF9">
      <w:pPr>
        <w:pStyle w:val="ListParagraph"/>
        <w:numPr>
          <w:ilvl w:val="0"/>
          <w:numId w:val="4"/>
        </w:numPr>
        <w:rPr/>
      </w:pPr>
      <w:r w:rsidR="10F1C228">
        <w:rPr/>
        <w:t xml:space="preserve">How </w:t>
      </w:r>
      <w:r w:rsidR="10F1C228">
        <w:rPr/>
        <w:t>reliable</w:t>
      </w:r>
      <w:r w:rsidR="10F1C228">
        <w:rPr/>
        <w:t xml:space="preserve"> is the source?</w:t>
      </w:r>
    </w:p>
    <w:p w:rsidR="10F1C228" w:rsidP="204A3E65" w:rsidRDefault="10F1C228" w14:paraId="2A092215" w14:textId="0038895B">
      <w:pPr>
        <w:pStyle w:val="ListParagraph"/>
        <w:numPr>
          <w:ilvl w:val="0"/>
          <w:numId w:val="4"/>
        </w:numPr>
        <w:rPr/>
      </w:pPr>
      <w:r w:rsidR="10F1C228">
        <w:rPr/>
        <w:t xml:space="preserve">How </w:t>
      </w:r>
      <w:r w:rsidR="10F1C228">
        <w:rPr/>
        <w:t>could it</w:t>
      </w:r>
      <w:r w:rsidR="10F1C228">
        <w:rPr/>
        <w:t xml:space="preserve"> be going on under the surface?</w:t>
      </w:r>
    </w:p>
    <w:p w:rsidR="10F1C228" w:rsidP="204A3E65" w:rsidRDefault="10F1C228" w14:paraId="79A651DB" w14:textId="752B60D7">
      <w:pPr>
        <w:pStyle w:val="ListParagraph"/>
        <w:numPr>
          <w:ilvl w:val="0"/>
          <w:numId w:val="4"/>
        </w:numPr>
        <w:rPr/>
      </w:pPr>
      <w:r w:rsidR="10F1C228">
        <w:rPr/>
        <w:t>What do we not know about this?</w:t>
      </w:r>
    </w:p>
    <w:p w:rsidR="204A3E65" w:rsidP="204A3E65" w:rsidRDefault="204A3E65" w14:paraId="5FD9B355" w14:textId="6068B351">
      <w:pPr>
        <w:pStyle w:val="Normal"/>
      </w:pPr>
    </w:p>
    <w:p w:rsidR="204A3E65" w:rsidP="204A3E65" w:rsidRDefault="204A3E65" w14:paraId="047CDCF0" w14:textId="0C393BF6">
      <w:pPr>
        <w:pStyle w:val="Normal"/>
      </w:pPr>
    </w:p>
    <w:p w:rsidR="204A3E65" w:rsidP="204A3E65" w:rsidRDefault="204A3E65" w14:paraId="42D52ED1" w14:textId="278EA832">
      <w:pPr>
        <w:pStyle w:val="Normal"/>
      </w:pPr>
    </w:p>
    <w:p w:rsidR="204A3E65" w:rsidP="204A3E65" w:rsidRDefault="204A3E65" w14:paraId="79E04A76" w14:textId="13D60984">
      <w:pPr>
        <w:pStyle w:val="Normal"/>
      </w:pPr>
    </w:p>
    <w:p w:rsidR="204A3E65" w:rsidP="204A3E65" w:rsidRDefault="204A3E65" w14:paraId="41D03173" w14:textId="4CF47F18">
      <w:pPr>
        <w:pStyle w:val="Normal"/>
      </w:pPr>
    </w:p>
    <w:p w:rsidR="331DACDB" w:rsidP="204A3E65" w:rsidRDefault="331DACDB" w14:paraId="76DB0D18" w14:textId="0F54157D">
      <w:pPr>
        <w:pStyle w:val="Normal"/>
      </w:pPr>
      <w:r w:rsidR="331DACDB">
        <w:rPr/>
        <w:t>Academic style:</w:t>
      </w:r>
    </w:p>
    <w:p w:rsidR="331DACDB" w:rsidP="204A3E65" w:rsidRDefault="331DACDB" w14:paraId="02005DC3" w14:textId="611C5D44">
      <w:pPr>
        <w:pStyle w:val="ListParagraph"/>
        <w:numPr>
          <w:ilvl w:val="0"/>
          <w:numId w:val="5"/>
        </w:numPr>
        <w:rPr/>
      </w:pPr>
      <w:r w:rsidR="331DACDB">
        <w:rPr/>
        <w:t>Clear</w:t>
      </w:r>
    </w:p>
    <w:p w:rsidR="331DACDB" w:rsidP="204A3E65" w:rsidRDefault="331DACDB" w14:paraId="3174D8E6" w14:textId="2EB59FA4">
      <w:pPr>
        <w:pStyle w:val="ListParagraph"/>
        <w:numPr>
          <w:ilvl w:val="0"/>
          <w:numId w:val="5"/>
        </w:numPr>
        <w:rPr/>
      </w:pPr>
      <w:r w:rsidR="331DACDB">
        <w:rPr/>
        <w:t>Formal</w:t>
      </w:r>
    </w:p>
    <w:p w:rsidR="331DACDB" w:rsidP="204A3E65" w:rsidRDefault="331DACDB" w14:paraId="6482ACDD" w14:textId="4CA9844A">
      <w:pPr>
        <w:pStyle w:val="ListParagraph"/>
        <w:numPr>
          <w:ilvl w:val="0"/>
          <w:numId w:val="5"/>
        </w:numPr>
        <w:rPr/>
      </w:pPr>
      <w:r w:rsidR="331DACDB">
        <w:rPr/>
        <w:t>Objective</w:t>
      </w:r>
    </w:p>
    <w:p w:rsidR="331DACDB" w:rsidP="204A3E65" w:rsidRDefault="331DACDB" w14:paraId="65F42C7F" w14:textId="2F048F71">
      <w:pPr>
        <w:pStyle w:val="ListParagraph"/>
        <w:numPr>
          <w:ilvl w:val="0"/>
          <w:numId w:val="5"/>
        </w:numPr>
        <w:rPr/>
      </w:pPr>
      <w:r w:rsidR="331DACDB">
        <w:rPr/>
        <w:t>Impersonal</w:t>
      </w:r>
    </w:p>
    <w:p w:rsidR="331DACDB" w:rsidP="204A3E65" w:rsidRDefault="331DACDB" w14:paraId="572094B4" w14:textId="782C4442">
      <w:pPr>
        <w:pStyle w:val="ListParagraph"/>
        <w:numPr>
          <w:ilvl w:val="0"/>
          <w:numId w:val="5"/>
        </w:numPr>
        <w:rPr/>
      </w:pPr>
      <w:r w:rsidR="331DACDB">
        <w:rPr/>
        <w:t>Third</w:t>
      </w:r>
      <w:r w:rsidR="331DACDB">
        <w:rPr/>
        <w:t xml:space="preserve"> person</w:t>
      </w:r>
    </w:p>
    <w:p w:rsidR="331DACDB" w:rsidP="204A3E65" w:rsidRDefault="331DACDB" w14:paraId="1ADED356" w14:textId="22AD27C9">
      <w:pPr>
        <w:pStyle w:val="ListParagraph"/>
        <w:numPr>
          <w:ilvl w:val="0"/>
          <w:numId w:val="5"/>
        </w:numPr>
        <w:rPr/>
      </w:pPr>
      <w:r w:rsidR="331DACDB">
        <w:rPr/>
        <w:t xml:space="preserve">Academic research is not </w:t>
      </w:r>
      <w:r w:rsidR="331DACDB">
        <w:rPr/>
        <w:t>a black</w:t>
      </w:r>
      <w:r w:rsidR="331DACDB">
        <w:rPr/>
        <w:t xml:space="preserve"> and white issue or a certainty, and your language should reflect this</w:t>
      </w:r>
    </w:p>
    <w:p w:rsidR="331DACDB" w:rsidP="204A3E65" w:rsidRDefault="331DACDB" w14:paraId="50288680" w14:textId="353E04FE">
      <w:pPr>
        <w:pStyle w:val="ListParagraph"/>
        <w:numPr>
          <w:ilvl w:val="0"/>
          <w:numId w:val="5"/>
        </w:numPr>
        <w:rPr/>
      </w:pPr>
      <w:r w:rsidR="331DACDB">
        <w:rPr/>
        <w:t>Be cautious</w:t>
      </w:r>
    </w:p>
    <w:p w:rsidR="331DACDB" w:rsidP="204A3E65" w:rsidRDefault="331DACDB" w14:paraId="098CB316" w14:textId="7BCF4C14">
      <w:pPr>
        <w:pStyle w:val="ListParagraph"/>
        <w:numPr>
          <w:ilvl w:val="0"/>
          <w:numId w:val="5"/>
        </w:numPr>
        <w:rPr/>
      </w:pPr>
      <w:r w:rsidR="331DACDB">
        <w:rPr/>
        <w:t xml:space="preserve">Be </w:t>
      </w:r>
      <w:r w:rsidR="331DACDB">
        <w:rPr/>
        <w:t>objective</w:t>
      </w:r>
    </w:p>
    <w:p w:rsidR="331DACDB" w:rsidP="204A3E65" w:rsidRDefault="331DACDB" w14:paraId="52370343" w14:textId="4629352B">
      <w:pPr>
        <w:pStyle w:val="Normal"/>
        <w:rPr>
          <w:b w:val="1"/>
          <w:bCs w:val="1"/>
          <w:color w:val="FF0000"/>
          <w:sz w:val="36"/>
          <w:szCs w:val="36"/>
        </w:rPr>
      </w:pPr>
      <w:r w:rsidRPr="377A94F1" w:rsidR="331DACDB">
        <w:rPr>
          <w:b w:val="1"/>
          <w:bCs w:val="1"/>
          <w:color w:val="FF0000"/>
          <w:sz w:val="36"/>
          <w:szCs w:val="36"/>
        </w:rPr>
        <w:t xml:space="preserve">Top tip – try reading your work </w:t>
      </w:r>
      <w:r w:rsidRPr="377A94F1" w:rsidR="1E5E6FDE">
        <w:rPr>
          <w:b w:val="1"/>
          <w:bCs w:val="1"/>
          <w:color w:val="FF0000"/>
          <w:sz w:val="36"/>
          <w:szCs w:val="36"/>
        </w:rPr>
        <w:t>aloud</w:t>
      </w:r>
      <w:r w:rsidRPr="377A94F1" w:rsidR="331DACDB">
        <w:rPr>
          <w:b w:val="1"/>
          <w:bCs w:val="1"/>
          <w:color w:val="FF0000"/>
          <w:sz w:val="36"/>
          <w:szCs w:val="36"/>
        </w:rPr>
        <w:t xml:space="preserve"> to check meaning</w:t>
      </w:r>
      <w:r w:rsidRPr="377A94F1" w:rsidR="62E5B951">
        <w:rPr>
          <w:b w:val="1"/>
          <w:bCs w:val="1"/>
          <w:color w:val="FF0000"/>
          <w:sz w:val="36"/>
          <w:szCs w:val="36"/>
        </w:rPr>
        <w:t xml:space="preserve"> and get someone who is not doing the same course as you to </w:t>
      </w:r>
      <w:bookmarkStart w:name="_Int_EcJeOpPO" w:id="1269070060"/>
      <w:r w:rsidRPr="377A94F1" w:rsidR="62E5B951">
        <w:rPr>
          <w:b w:val="1"/>
          <w:bCs w:val="1"/>
          <w:color w:val="FF0000"/>
          <w:sz w:val="36"/>
          <w:szCs w:val="36"/>
        </w:rPr>
        <w:t>proof read</w:t>
      </w:r>
      <w:bookmarkEnd w:id="1269070060"/>
      <w:r w:rsidRPr="377A94F1" w:rsidR="62E5B951">
        <w:rPr>
          <w:b w:val="1"/>
          <w:bCs w:val="1"/>
          <w:color w:val="FF0000"/>
          <w:sz w:val="36"/>
          <w:szCs w:val="36"/>
        </w:rPr>
        <w:t xml:space="preserve"> it. </w:t>
      </w:r>
    </w:p>
    <w:p w:rsidR="204A3E65" w:rsidP="204A3E65" w:rsidRDefault="204A3E65" w14:paraId="58CEFAF4" w14:textId="5B678964">
      <w:pPr>
        <w:pStyle w:val="Normal"/>
        <w:rPr>
          <w:b w:val="0"/>
          <w:bCs w:val="0"/>
          <w:color w:val="auto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/hZX4u6if6Bvh" int2:id="0vUk6etK">
      <int2:state int2:type="LegacyProofing" int2:value="Rejected"/>
    </int2:textHash>
    <int2:textHash int2:hashCode="m/C6mGJeQTWOW1" int2:id="oG2q4tHf">
      <int2:state int2:type="LegacyProofing" int2:value="Rejected"/>
    </int2:textHash>
    <int2:textHash int2:hashCode="kc0/02yEqqlOhW" int2:id="HkE7whtG">
      <int2:state int2:type="LegacyProofing" int2:value="Rejected"/>
    </int2:textHash>
    <int2:bookmark int2:bookmarkName="_Int_EcJeOpPO" int2:invalidationBookmarkName="" int2:hashCode="GKNriBZ3p5Dlcu" int2:id="W9WtlQ6M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08cf0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0ce0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ae50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95c9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7318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407F00"/>
    <w:rsid w:val="013EDD23"/>
    <w:rsid w:val="01F1EE98"/>
    <w:rsid w:val="02FAF629"/>
    <w:rsid w:val="0487ADDC"/>
    <w:rsid w:val="0897EBAF"/>
    <w:rsid w:val="08D11624"/>
    <w:rsid w:val="0975C993"/>
    <w:rsid w:val="09B26F50"/>
    <w:rsid w:val="0A236BD6"/>
    <w:rsid w:val="0C5C2CA4"/>
    <w:rsid w:val="0D4512FA"/>
    <w:rsid w:val="0EBF36C9"/>
    <w:rsid w:val="0F125E07"/>
    <w:rsid w:val="0F4057A8"/>
    <w:rsid w:val="10F1C228"/>
    <w:rsid w:val="1392A7EC"/>
    <w:rsid w:val="14106ECC"/>
    <w:rsid w:val="1425212B"/>
    <w:rsid w:val="14A74163"/>
    <w:rsid w:val="14B87C3A"/>
    <w:rsid w:val="16CA48AE"/>
    <w:rsid w:val="17259916"/>
    <w:rsid w:val="17AD37EE"/>
    <w:rsid w:val="17B61E1B"/>
    <w:rsid w:val="19075D4F"/>
    <w:rsid w:val="1944E210"/>
    <w:rsid w:val="1A01E970"/>
    <w:rsid w:val="1CCB7BA5"/>
    <w:rsid w:val="1E4E23A9"/>
    <w:rsid w:val="1E5E6FDE"/>
    <w:rsid w:val="20311608"/>
    <w:rsid w:val="204A3E65"/>
    <w:rsid w:val="21407F00"/>
    <w:rsid w:val="219EECC8"/>
    <w:rsid w:val="244A0FF6"/>
    <w:rsid w:val="276620DE"/>
    <w:rsid w:val="2AA0291D"/>
    <w:rsid w:val="2B179F85"/>
    <w:rsid w:val="2E2A4892"/>
    <w:rsid w:val="2E644773"/>
    <w:rsid w:val="2FD283E8"/>
    <w:rsid w:val="3148C0F7"/>
    <w:rsid w:val="318D8E61"/>
    <w:rsid w:val="319BE835"/>
    <w:rsid w:val="331DACDB"/>
    <w:rsid w:val="337DD877"/>
    <w:rsid w:val="34729D87"/>
    <w:rsid w:val="353ACE56"/>
    <w:rsid w:val="36A0AA77"/>
    <w:rsid w:val="377A94F1"/>
    <w:rsid w:val="378699AB"/>
    <w:rsid w:val="3A0E3F79"/>
    <w:rsid w:val="3CC5FCA9"/>
    <w:rsid w:val="3DC122F8"/>
    <w:rsid w:val="3F342F4F"/>
    <w:rsid w:val="40F8C3BA"/>
    <w:rsid w:val="43B0C52F"/>
    <w:rsid w:val="46FE0D7A"/>
    <w:rsid w:val="48908068"/>
    <w:rsid w:val="4A9FA600"/>
    <w:rsid w:val="4D955A5B"/>
    <w:rsid w:val="4F312ABC"/>
    <w:rsid w:val="4F758DB3"/>
    <w:rsid w:val="50F5BF27"/>
    <w:rsid w:val="52F1D9E3"/>
    <w:rsid w:val="542238FC"/>
    <w:rsid w:val="542D5FE9"/>
    <w:rsid w:val="57442A27"/>
    <w:rsid w:val="57C54B06"/>
    <w:rsid w:val="57DD80E1"/>
    <w:rsid w:val="5CB8DF8A"/>
    <w:rsid w:val="5E07B898"/>
    <w:rsid w:val="6063D583"/>
    <w:rsid w:val="62B7A94A"/>
    <w:rsid w:val="62E5B951"/>
    <w:rsid w:val="64C3F16F"/>
    <w:rsid w:val="66D31707"/>
    <w:rsid w:val="66EC3F64"/>
    <w:rsid w:val="6B649BC3"/>
    <w:rsid w:val="6BBFB087"/>
    <w:rsid w:val="6E6AD3B5"/>
    <w:rsid w:val="6F21F0EB"/>
    <w:rsid w:val="715493E3"/>
    <w:rsid w:val="71B1843F"/>
    <w:rsid w:val="757B6411"/>
    <w:rsid w:val="7727CCE8"/>
    <w:rsid w:val="77FBF508"/>
    <w:rsid w:val="7D055517"/>
    <w:rsid w:val="7E628B6C"/>
    <w:rsid w:val="7EFC3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DD1B8"/>
  <w15:chartTrackingRefBased/>
  <w15:docId w15:val="{E450373B-8B2A-4642-A08A-90DFD2FE1D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hyperlink" Target="http://www.netLibrary.com/Reader" TargetMode="External" Id="R0fbde411c22a45f0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wgu.edu/blog/five-educational-learning-theories2005.html" TargetMode="External" Id="Rabaac3882cc149c7" /><Relationship Type="http://schemas.microsoft.com/office/2020/10/relationships/intelligence" Target="intelligence2.xml" Id="R92424eff0b804b7c" /><Relationship Type="http://schemas.openxmlformats.org/officeDocument/2006/relationships/numbering" Target="numbering.xml" Id="Rbb3e44fb4164464a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4" ma:contentTypeDescription="Create a new document." ma:contentTypeScope="" ma:versionID="62e2dcda9f992e4a574be195966e38f4">
  <xsd:schema xmlns:xsd="http://www.w3.org/2001/XMLSchema" xmlns:xs="http://www.w3.org/2001/XMLSchema" xmlns:p="http://schemas.microsoft.com/office/2006/metadata/properties" xmlns:ns2="124aec4c-f557-4449-874b-c8e427c32989" targetNamespace="http://schemas.microsoft.com/office/2006/metadata/properties" ma:root="true" ma:fieldsID="6f567c9186e8042a9689d5cf297087f9" ns2:_="">
    <xsd:import namespace="124aec4c-f557-4449-874b-c8e427c3298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5336A8F-9C20-4946-ACAB-0BCF38D2D1E6}"/>
</file>

<file path=customXml/itemProps2.xml><?xml version="1.0" encoding="utf-8"?>
<ds:datastoreItem xmlns:ds="http://schemas.openxmlformats.org/officeDocument/2006/customXml" ds:itemID="{B48DFA73-13D3-4A52-9595-1095D6B173A3}"/>
</file>

<file path=customXml/itemProps3.xml><?xml version="1.0" encoding="utf-8"?>
<ds:datastoreItem xmlns:ds="http://schemas.openxmlformats.org/officeDocument/2006/customXml" ds:itemID="{A66BCA68-4DDE-4B05-B0DC-2F61C1D45B8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Price (2204658)</dc:creator>
  <keywords/>
  <dc:description/>
  <lastModifiedBy>Caitlin Price (2204658)</lastModifiedBy>
  <dcterms:created xsi:type="dcterms:W3CDTF">2022-10-11T12:09:09.0000000Z</dcterms:created>
  <dcterms:modified xsi:type="dcterms:W3CDTF">2022-10-11T13:43:42.6015398Z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</Properties>
</file>