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791F" w:rsidRPr="006469BC" w:rsidRDefault="00E4791F">
      <w:pPr>
        <w:pStyle w:val="Normal1"/>
        <w:jc w:val="center"/>
        <w:rPr>
          <w:rFonts w:ascii="Times New Roman" w:eastAsia="Times New Roman" w:hAnsi="Times New Roman" w:cs="Times New Roman"/>
          <w:b/>
          <w:color w:val="000000" w:themeColor="text1"/>
          <w:sz w:val="32"/>
          <w:szCs w:val="32"/>
          <w:highlight w:val="white"/>
        </w:rPr>
      </w:pPr>
    </w:p>
    <w:p w:rsidR="00E4791F" w:rsidRPr="006469BC" w:rsidRDefault="00E4791F">
      <w:pPr>
        <w:pStyle w:val="Normal1"/>
        <w:jc w:val="center"/>
        <w:rPr>
          <w:rFonts w:ascii="Times New Roman" w:eastAsia="Times New Roman" w:hAnsi="Times New Roman" w:cs="Times New Roman"/>
          <w:b/>
          <w:color w:val="000000" w:themeColor="text1"/>
          <w:sz w:val="32"/>
          <w:szCs w:val="32"/>
          <w:highlight w:val="white"/>
        </w:rPr>
      </w:pPr>
    </w:p>
    <w:p w:rsidR="00E4791F" w:rsidRPr="006469BC" w:rsidRDefault="00E4791F">
      <w:pPr>
        <w:pStyle w:val="Normal1"/>
        <w:jc w:val="center"/>
        <w:rPr>
          <w:rFonts w:ascii="Times New Roman" w:eastAsia="Times New Roman" w:hAnsi="Times New Roman" w:cs="Times New Roman"/>
          <w:b/>
          <w:color w:val="000000" w:themeColor="text1"/>
          <w:sz w:val="32"/>
          <w:szCs w:val="32"/>
          <w:highlight w:val="white"/>
        </w:rPr>
      </w:pPr>
    </w:p>
    <w:p w:rsidR="00E4791F" w:rsidRPr="006469BC" w:rsidRDefault="00E4791F">
      <w:pPr>
        <w:pStyle w:val="Normal1"/>
        <w:jc w:val="center"/>
        <w:rPr>
          <w:rFonts w:ascii="Times New Roman" w:eastAsia="Times New Roman" w:hAnsi="Times New Roman" w:cs="Times New Roman"/>
          <w:b/>
          <w:color w:val="000000" w:themeColor="text1"/>
          <w:sz w:val="32"/>
          <w:szCs w:val="32"/>
          <w:highlight w:val="white"/>
        </w:rPr>
      </w:pPr>
    </w:p>
    <w:p w:rsidR="00E4791F" w:rsidRPr="006469BC" w:rsidRDefault="00E4791F">
      <w:pPr>
        <w:pStyle w:val="Normal1"/>
        <w:rPr>
          <w:rFonts w:ascii="Times New Roman" w:eastAsia="Times New Roman" w:hAnsi="Times New Roman" w:cs="Times New Roman"/>
          <w:b/>
          <w:color w:val="000000" w:themeColor="text1"/>
          <w:sz w:val="32"/>
          <w:szCs w:val="32"/>
          <w:highlight w:val="white"/>
        </w:rPr>
      </w:pPr>
    </w:p>
    <w:p w:rsidR="00E4791F" w:rsidRPr="006469BC" w:rsidRDefault="00E4791F">
      <w:pPr>
        <w:pStyle w:val="Normal1"/>
        <w:jc w:val="center"/>
        <w:rPr>
          <w:rFonts w:ascii="Times New Roman" w:eastAsia="Times New Roman" w:hAnsi="Times New Roman" w:cs="Times New Roman"/>
          <w:b/>
          <w:color w:val="000000" w:themeColor="text1"/>
          <w:sz w:val="32"/>
          <w:szCs w:val="32"/>
          <w:highlight w:val="white"/>
        </w:rPr>
      </w:pPr>
    </w:p>
    <w:p w:rsidR="00762D32" w:rsidRPr="006469BC" w:rsidRDefault="00762D32">
      <w:pPr>
        <w:pStyle w:val="Normal1"/>
        <w:jc w:val="center"/>
        <w:rPr>
          <w:rFonts w:ascii="Times New Roman" w:eastAsia="Times New Roman" w:hAnsi="Times New Roman" w:cs="Times New Roman"/>
          <w:b/>
          <w:color w:val="000000" w:themeColor="text1"/>
          <w:sz w:val="32"/>
          <w:szCs w:val="32"/>
          <w:highlight w:val="white"/>
        </w:rPr>
      </w:pPr>
    </w:p>
    <w:p w:rsidR="00762D32" w:rsidRPr="006469BC" w:rsidRDefault="00762D32">
      <w:pPr>
        <w:pStyle w:val="Normal1"/>
        <w:jc w:val="center"/>
        <w:rPr>
          <w:rFonts w:ascii="Times New Roman" w:eastAsia="Times New Roman" w:hAnsi="Times New Roman" w:cs="Times New Roman"/>
          <w:b/>
          <w:color w:val="000000" w:themeColor="text1"/>
          <w:sz w:val="32"/>
          <w:szCs w:val="32"/>
          <w:highlight w:val="white"/>
        </w:rPr>
      </w:pPr>
    </w:p>
    <w:p w:rsidR="00E4791F" w:rsidRPr="006469BC" w:rsidRDefault="00E4791F">
      <w:pPr>
        <w:pStyle w:val="Normal1"/>
        <w:jc w:val="center"/>
        <w:rPr>
          <w:rFonts w:ascii="Times New Roman" w:eastAsia="Times New Roman" w:hAnsi="Times New Roman" w:cs="Times New Roman"/>
          <w:b/>
          <w:color w:val="000000" w:themeColor="text1"/>
          <w:sz w:val="32"/>
          <w:szCs w:val="32"/>
          <w:highlight w:val="white"/>
        </w:rPr>
      </w:pPr>
    </w:p>
    <w:p w:rsidR="00E4791F" w:rsidRPr="006469BC" w:rsidRDefault="00E4791F">
      <w:pPr>
        <w:pStyle w:val="Normal1"/>
        <w:jc w:val="center"/>
        <w:rPr>
          <w:rFonts w:ascii="Times New Roman" w:eastAsia="Times New Roman" w:hAnsi="Times New Roman" w:cs="Times New Roman"/>
          <w:b/>
          <w:color w:val="000000" w:themeColor="text1"/>
          <w:sz w:val="32"/>
          <w:szCs w:val="32"/>
          <w:highlight w:val="white"/>
        </w:rPr>
      </w:pPr>
    </w:p>
    <w:p w:rsidR="00E4791F" w:rsidRPr="006469BC" w:rsidRDefault="00E4791F">
      <w:pPr>
        <w:pStyle w:val="Normal1"/>
        <w:jc w:val="center"/>
        <w:rPr>
          <w:rFonts w:ascii="Times New Roman" w:eastAsia="Times New Roman" w:hAnsi="Times New Roman" w:cs="Times New Roman"/>
          <w:b/>
          <w:color w:val="000000" w:themeColor="text1"/>
          <w:sz w:val="32"/>
          <w:szCs w:val="32"/>
          <w:highlight w:val="white"/>
        </w:rPr>
      </w:pPr>
    </w:p>
    <w:p w:rsidR="006C13B4" w:rsidRDefault="00C454D8">
      <w:pPr>
        <w:pStyle w:val="Normal1"/>
        <w:jc w:val="center"/>
        <w:rPr>
          <w:rFonts w:ascii="Times New Roman" w:eastAsia="Times New Roman" w:hAnsi="Times New Roman" w:cs="Times New Roman"/>
          <w:b/>
          <w:color w:val="000000" w:themeColor="text1"/>
          <w:sz w:val="32"/>
          <w:szCs w:val="32"/>
        </w:rPr>
      </w:pPr>
      <w:r w:rsidRPr="006469BC">
        <w:rPr>
          <w:rFonts w:ascii="Times New Roman" w:eastAsia="Times New Roman" w:hAnsi="Times New Roman" w:cs="Times New Roman"/>
          <w:b/>
          <w:color w:val="000000" w:themeColor="text1"/>
          <w:sz w:val="32"/>
          <w:szCs w:val="32"/>
          <w:highlight w:val="white"/>
        </w:rPr>
        <w:t>COMMUNITY ENGAGEMENT</w:t>
      </w:r>
      <w:r w:rsidR="006C13B4">
        <w:rPr>
          <w:rFonts w:ascii="Times New Roman" w:eastAsia="Times New Roman" w:hAnsi="Times New Roman" w:cs="Times New Roman"/>
          <w:b/>
          <w:color w:val="000000" w:themeColor="text1"/>
          <w:sz w:val="32"/>
          <w:szCs w:val="32"/>
        </w:rPr>
        <w:t xml:space="preserve"> A2</w:t>
      </w:r>
    </w:p>
    <w:p w:rsidR="006C13B4" w:rsidRPr="006C13B4" w:rsidRDefault="006C13B4" w:rsidP="006C13B4">
      <w:pPr>
        <w:pStyle w:val="Normal1"/>
        <w:spacing w:line="360" w:lineRule="auto"/>
        <w:jc w:val="center"/>
        <w:rPr>
          <w:b/>
          <w:bCs/>
          <w:color w:val="000000" w:themeColor="text1"/>
          <w:sz w:val="24"/>
          <w:szCs w:val="24"/>
        </w:rPr>
      </w:pPr>
      <w:r w:rsidRPr="006C13B4">
        <w:rPr>
          <w:b/>
          <w:bCs/>
          <w:color w:val="000000" w:themeColor="text1"/>
          <w:sz w:val="24"/>
          <w:szCs w:val="24"/>
        </w:rPr>
        <w:t>Name: Ana Maria Costea</w:t>
      </w:r>
    </w:p>
    <w:p w:rsidR="006C13B4" w:rsidRPr="006C13B4" w:rsidRDefault="006C13B4" w:rsidP="006C13B4">
      <w:pPr>
        <w:pStyle w:val="Normal1"/>
        <w:spacing w:line="360" w:lineRule="auto"/>
        <w:jc w:val="center"/>
        <w:rPr>
          <w:b/>
          <w:bCs/>
          <w:color w:val="000000" w:themeColor="text1"/>
          <w:sz w:val="24"/>
          <w:szCs w:val="24"/>
        </w:rPr>
      </w:pPr>
      <w:r w:rsidRPr="006C13B4">
        <w:rPr>
          <w:b/>
          <w:bCs/>
          <w:color w:val="000000" w:themeColor="text1"/>
          <w:sz w:val="24"/>
          <w:szCs w:val="24"/>
        </w:rPr>
        <w:t>Student number: 1907186</w:t>
      </w:r>
    </w:p>
    <w:p w:rsidR="006C13B4" w:rsidRPr="006C13B4" w:rsidRDefault="006C13B4" w:rsidP="006C13B4">
      <w:pPr>
        <w:pStyle w:val="Normal1"/>
        <w:spacing w:line="360" w:lineRule="auto"/>
        <w:jc w:val="center"/>
        <w:rPr>
          <w:b/>
          <w:bCs/>
          <w:color w:val="000000" w:themeColor="text1"/>
          <w:sz w:val="24"/>
          <w:szCs w:val="24"/>
        </w:rPr>
      </w:pPr>
      <w:r w:rsidRPr="006C13B4">
        <w:rPr>
          <w:b/>
          <w:bCs/>
          <w:color w:val="000000" w:themeColor="text1"/>
          <w:sz w:val="24"/>
          <w:szCs w:val="24"/>
        </w:rPr>
        <w:t>Module Title: Community Engagement</w:t>
      </w:r>
    </w:p>
    <w:p w:rsidR="006C13B4" w:rsidRPr="006C13B4" w:rsidRDefault="006C13B4" w:rsidP="006C13B4">
      <w:pPr>
        <w:pStyle w:val="Normal1"/>
        <w:spacing w:line="360" w:lineRule="auto"/>
        <w:jc w:val="center"/>
        <w:rPr>
          <w:b/>
          <w:bCs/>
          <w:color w:val="000000" w:themeColor="text1"/>
          <w:sz w:val="24"/>
          <w:szCs w:val="24"/>
        </w:rPr>
      </w:pPr>
      <w:r w:rsidRPr="006C13B4">
        <w:rPr>
          <w:b/>
          <w:bCs/>
          <w:color w:val="000000" w:themeColor="text1"/>
          <w:sz w:val="24"/>
          <w:szCs w:val="24"/>
        </w:rPr>
        <w:t>Programme: BA Business Management</w:t>
      </w:r>
    </w:p>
    <w:p w:rsidR="00E4791F" w:rsidRPr="006469BC" w:rsidRDefault="006C13B4" w:rsidP="006C13B4">
      <w:pPr>
        <w:pStyle w:val="Normal1"/>
        <w:spacing w:line="360" w:lineRule="auto"/>
        <w:jc w:val="center"/>
        <w:rPr>
          <w:rFonts w:ascii="Times New Roman" w:eastAsia="Times New Roman" w:hAnsi="Times New Roman" w:cs="Times New Roman"/>
          <w:b/>
          <w:color w:val="000000" w:themeColor="text1"/>
          <w:sz w:val="32"/>
          <w:szCs w:val="32"/>
          <w:highlight w:val="white"/>
        </w:rPr>
      </w:pPr>
      <w:r w:rsidRPr="006C13B4">
        <w:rPr>
          <w:b/>
          <w:bCs/>
          <w:color w:val="000000" w:themeColor="text1"/>
          <w:sz w:val="24"/>
          <w:szCs w:val="24"/>
        </w:rPr>
        <w:t>Module code: LCBB4002</w:t>
      </w:r>
      <w:r w:rsidR="00C454D8" w:rsidRPr="006469BC">
        <w:rPr>
          <w:color w:val="000000" w:themeColor="text1"/>
        </w:rPr>
        <w:br w:type="page"/>
      </w:r>
    </w:p>
    <w:p w:rsidR="00FE7A50" w:rsidRPr="006469BC" w:rsidRDefault="00FE7A50" w:rsidP="00FE7A50">
      <w:pPr>
        <w:pStyle w:val="Tabeldefiguri"/>
        <w:tabs>
          <w:tab w:val="right" w:leader="dot" w:pos="9350"/>
        </w:tabs>
        <w:spacing w:line="360" w:lineRule="auto"/>
        <w:jc w:val="center"/>
        <w:rPr>
          <w:rFonts w:ascii="Times New Roman" w:hAnsi="Times New Roman" w:cs="Times New Roman"/>
          <w:b/>
          <w:color w:val="000000" w:themeColor="text1"/>
          <w:sz w:val="24"/>
          <w:szCs w:val="24"/>
          <w:highlight w:val="white"/>
        </w:rPr>
      </w:pPr>
      <w:r w:rsidRPr="006469BC">
        <w:rPr>
          <w:rFonts w:ascii="Times New Roman" w:hAnsi="Times New Roman" w:cs="Times New Roman"/>
          <w:b/>
          <w:color w:val="000000" w:themeColor="text1"/>
          <w:sz w:val="24"/>
          <w:szCs w:val="24"/>
          <w:highlight w:val="white"/>
        </w:rPr>
        <w:lastRenderedPageBreak/>
        <w:t>Table of Contents</w:t>
      </w:r>
    </w:p>
    <w:p w:rsidR="00FE7A50" w:rsidRPr="006469BC" w:rsidRDefault="00FE7A50" w:rsidP="00FE7A50">
      <w:pPr>
        <w:pStyle w:val="Tabeldefiguri"/>
        <w:tabs>
          <w:tab w:val="right" w:leader="dot" w:pos="9350"/>
        </w:tabs>
        <w:spacing w:line="360" w:lineRule="auto"/>
        <w:jc w:val="both"/>
        <w:rPr>
          <w:rFonts w:ascii="Times New Roman" w:hAnsi="Times New Roman" w:cs="Times New Roman"/>
          <w:noProof/>
          <w:color w:val="000000" w:themeColor="text1"/>
          <w:sz w:val="24"/>
          <w:szCs w:val="24"/>
        </w:rPr>
      </w:pPr>
      <w:r w:rsidRPr="006469BC">
        <w:rPr>
          <w:rFonts w:ascii="Times New Roman" w:hAnsi="Times New Roman" w:cs="Times New Roman"/>
          <w:color w:val="000000" w:themeColor="text1"/>
          <w:sz w:val="24"/>
          <w:szCs w:val="24"/>
          <w:highlight w:val="white"/>
        </w:rPr>
        <w:fldChar w:fldCharType="begin"/>
      </w:r>
      <w:r w:rsidRPr="006469BC">
        <w:rPr>
          <w:rFonts w:ascii="Times New Roman" w:hAnsi="Times New Roman" w:cs="Times New Roman"/>
          <w:color w:val="000000" w:themeColor="text1"/>
          <w:sz w:val="24"/>
          <w:szCs w:val="24"/>
          <w:highlight w:val="white"/>
        </w:rPr>
        <w:instrText xml:space="preserve"> TOC \f F \h \z \t "Heading 1" \c </w:instrText>
      </w:r>
      <w:r w:rsidRPr="006469BC">
        <w:rPr>
          <w:rFonts w:ascii="Times New Roman" w:hAnsi="Times New Roman" w:cs="Times New Roman"/>
          <w:color w:val="000000" w:themeColor="text1"/>
          <w:sz w:val="24"/>
          <w:szCs w:val="24"/>
          <w:highlight w:val="white"/>
        </w:rPr>
        <w:fldChar w:fldCharType="separate"/>
      </w:r>
      <w:hyperlink w:anchor="_Toc29228788" w:history="1">
        <w:r w:rsidRPr="006469BC">
          <w:rPr>
            <w:rStyle w:val="Hyperlink"/>
            <w:rFonts w:ascii="Times New Roman" w:hAnsi="Times New Roman" w:cs="Times New Roman"/>
            <w:noProof/>
            <w:color w:val="000000" w:themeColor="text1"/>
            <w:sz w:val="24"/>
            <w:szCs w:val="24"/>
            <w:highlight w:val="white"/>
          </w:rPr>
          <w:t>Introduction</w:t>
        </w:r>
        <w:r w:rsidRPr="006469BC">
          <w:rPr>
            <w:rFonts w:ascii="Times New Roman" w:hAnsi="Times New Roman" w:cs="Times New Roman"/>
            <w:noProof/>
            <w:webHidden/>
            <w:color w:val="000000" w:themeColor="text1"/>
            <w:sz w:val="24"/>
            <w:szCs w:val="24"/>
          </w:rPr>
          <w:tab/>
        </w:r>
        <w:r w:rsidRPr="006469BC">
          <w:rPr>
            <w:rFonts w:ascii="Times New Roman" w:hAnsi="Times New Roman" w:cs="Times New Roman"/>
            <w:noProof/>
            <w:webHidden/>
            <w:color w:val="000000" w:themeColor="text1"/>
            <w:sz w:val="24"/>
            <w:szCs w:val="24"/>
          </w:rPr>
          <w:fldChar w:fldCharType="begin"/>
        </w:r>
        <w:r w:rsidRPr="006469BC">
          <w:rPr>
            <w:rFonts w:ascii="Times New Roman" w:hAnsi="Times New Roman" w:cs="Times New Roman"/>
            <w:noProof/>
            <w:webHidden/>
            <w:color w:val="000000" w:themeColor="text1"/>
            <w:sz w:val="24"/>
            <w:szCs w:val="24"/>
          </w:rPr>
          <w:instrText xml:space="preserve"> PAGEREF _Toc29228788 \h </w:instrText>
        </w:r>
        <w:r w:rsidRPr="006469BC">
          <w:rPr>
            <w:rFonts w:ascii="Times New Roman" w:hAnsi="Times New Roman" w:cs="Times New Roman"/>
            <w:noProof/>
            <w:webHidden/>
            <w:color w:val="000000" w:themeColor="text1"/>
            <w:sz w:val="24"/>
            <w:szCs w:val="24"/>
          </w:rPr>
        </w:r>
        <w:r w:rsidRPr="006469BC">
          <w:rPr>
            <w:rFonts w:ascii="Times New Roman" w:hAnsi="Times New Roman" w:cs="Times New Roman"/>
            <w:noProof/>
            <w:webHidden/>
            <w:color w:val="000000" w:themeColor="text1"/>
            <w:sz w:val="24"/>
            <w:szCs w:val="24"/>
          </w:rPr>
          <w:fldChar w:fldCharType="separate"/>
        </w:r>
        <w:r w:rsidR="007432DD" w:rsidRPr="006469BC">
          <w:rPr>
            <w:rFonts w:ascii="Times New Roman" w:hAnsi="Times New Roman" w:cs="Times New Roman"/>
            <w:noProof/>
            <w:webHidden/>
            <w:color w:val="000000" w:themeColor="text1"/>
            <w:sz w:val="24"/>
            <w:szCs w:val="24"/>
          </w:rPr>
          <w:t>2</w:t>
        </w:r>
        <w:r w:rsidRPr="006469BC">
          <w:rPr>
            <w:rFonts w:ascii="Times New Roman" w:hAnsi="Times New Roman" w:cs="Times New Roman"/>
            <w:noProof/>
            <w:webHidden/>
            <w:color w:val="000000" w:themeColor="text1"/>
            <w:sz w:val="24"/>
            <w:szCs w:val="24"/>
          </w:rPr>
          <w:fldChar w:fldCharType="end"/>
        </w:r>
      </w:hyperlink>
    </w:p>
    <w:p w:rsidR="00FE7A50" w:rsidRPr="006469BC" w:rsidRDefault="001D5525" w:rsidP="00FE7A50">
      <w:pPr>
        <w:pStyle w:val="Tabeldefiguri"/>
        <w:tabs>
          <w:tab w:val="right" w:leader="dot" w:pos="9350"/>
        </w:tabs>
        <w:spacing w:line="360" w:lineRule="auto"/>
        <w:jc w:val="both"/>
        <w:rPr>
          <w:rFonts w:ascii="Times New Roman" w:hAnsi="Times New Roman" w:cs="Times New Roman"/>
          <w:noProof/>
          <w:color w:val="000000" w:themeColor="text1"/>
          <w:sz w:val="24"/>
          <w:szCs w:val="24"/>
        </w:rPr>
      </w:pPr>
      <w:hyperlink w:anchor="_Toc29228789" w:history="1">
        <w:r w:rsidR="00FE7A50" w:rsidRPr="006469BC">
          <w:rPr>
            <w:rStyle w:val="Hyperlink"/>
            <w:rFonts w:ascii="Times New Roman" w:hAnsi="Times New Roman" w:cs="Times New Roman"/>
            <w:noProof/>
            <w:color w:val="000000" w:themeColor="text1"/>
            <w:sz w:val="24"/>
            <w:szCs w:val="24"/>
            <w:highlight w:val="white"/>
          </w:rPr>
          <w:t>Explaining and discussing the concept of reflective practices</w:t>
        </w:r>
        <w:r w:rsidR="00FE7A50" w:rsidRPr="006469BC">
          <w:rPr>
            <w:rFonts w:ascii="Times New Roman" w:hAnsi="Times New Roman" w:cs="Times New Roman"/>
            <w:noProof/>
            <w:webHidden/>
            <w:color w:val="000000" w:themeColor="text1"/>
            <w:sz w:val="24"/>
            <w:szCs w:val="24"/>
          </w:rPr>
          <w:tab/>
        </w:r>
        <w:r w:rsidR="00FE7A50" w:rsidRPr="006469BC">
          <w:rPr>
            <w:rFonts w:ascii="Times New Roman" w:hAnsi="Times New Roman" w:cs="Times New Roman"/>
            <w:noProof/>
            <w:webHidden/>
            <w:color w:val="000000" w:themeColor="text1"/>
            <w:sz w:val="24"/>
            <w:szCs w:val="24"/>
          </w:rPr>
          <w:fldChar w:fldCharType="begin"/>
        </w:r>
        <w:r w:rsidR="00FE7A50" w:rsidRPr="006469BC">
          <w:rPr>
            <w:rFonts w:ascii="Times New Roman" w:hAnsi="Times New Roman" w:cs="Times New Roman"/>
            <w:noProof/>
            <w:webHidden/>
            <w:color w:val="000000" w:themeColor="text1"/>
            <w:sz w:val="24"/>
            <w:szCs w:val="24"/>
          </w:rPr>
          <w:instrText xml:space="preserve"> PAGEREF _Toc29228789 \h </w:instrText>
        </w:r>
        <w:r w:rsidR="00FE7A50" w:rsidRPr="006469BC">
          <w:rPr>
            <w:rFonts w:ascii="Times New Roman" w:hAnsi="Times New Roman" w:cs="Times New Roman"/>
            <w:noProof/>
            <w:webHidden/>
            <w:color w:val="000000" w:themeColor="text1"/>
            <w:sz w:val="24"/>
            <w:szCs w:val="24"/>
          </w:rPr>
        </w:r>
        <w:r w:rsidR="00FE7A50" w:rsidRPr="006469BC">
          <w:rPr>
            <w:rFonts w:ascii="Times New Roman" w:hAnsi="Times New Roman" w:cs="Times New Roman"/>
            <w:noProof/>
            <w:webHidden/>
            <w:color w:val="000000" w:themeColor="text1"/>
            <w:sz w:val="24"/>
            <w:szCs w:val="24"/>
          </w:rPr>
          <w:fldChar w:fldCharType="separate"/>
        </w:r>
        <w:r w:rsidR="007432DD" w:rsidRPr="006469BC">
          <w:rPr>
            <w:rFonts w:ascii="Times New Roman" w:hAnsi="Times New Roman" w:cs="Times New Roman"/>
            <w:noProof/>
            <w:webHidden/>
            <w:color w:val="000000" w:themeColor="text1"/>
            <w:sz w:val="24"/>
            <w:szCs w:val="24"/>
          </w:rPr>
          <w:t>2</w:t>
        </w:r>
        <w:r w:rsidR="00FE7A50" w:rsidRPr="006469BC">
          <w:rPr>
            <w:rFonts w:ascii="Times New Roman" w:hAnsi="Times New Roman" w:cs="Times New Roman"/>
            <w:noProof/>
            <w:webHidden/>
            <w:color w:val="000000" w:themeColor="text1"/>
            <w:sz w:val="24"/>
            <w:szCs w:val="24"/>
          </w:rPr>
          <w:fldChar w:fldCharType="end"/>
        </w:r>
      </w:hyperlink>
    </w:p>
    <w:p w:rsidR="00FE7A50" w:rsidRPr="006469BC" w:rsidRDefault="001D5525" w:rsidP="00FE7A50">
      <w:pPr>
        <w:pStyle w:val="Tabeldefiguri"/>
        <w:tabs>
          <w:tab w:val="right" w:leader="dot" w:pos="9350"/>
        </w:tabs>
        <w:spacing w:line="360" w:lineRule="auto"/>
        <w:jc w:val="both"/>
        <w:rPr>
          <w:rFonts w:ascii="Times New Roman" w:hAnsi="Times New Roman" w:cs="Times New Roman"/>
          <w:noProof/>
          <w:color w:val="000000" w:themeColor="text1"/>
          <w:sz w:val="24"/>
          <w:szCs w:val="24"/>
        </w:rPr>
      </w:pPr>
      <w:hyperlink w:anchor="_Toc29228790" w:history="1">
        <w:r w:rsidR="00FE7A50" w:rsidRPr="006469BC">
          <w:rPr>
            <w:rStyle w:val="Hyperlink"/>
            <w:rFonts w:ascii="Times New Roman" w:hAnsi="Times New Roman" w:cs="Times New Roman"/>
            <w:noProof/>
            <w:color w:val="000000" w:themeColor="text1"/>
            <w:sz w:val="24"/>
            <w:szCs w:val="24"/>
            <w:highlight w:val="white"/>
          </w:rPr>
          <w:t>Briefly explaining own role play</w:t>
        </w:r>
        <w:r w:rsidR="00FE7A50" w:rsidRPr="006469BC">
          <w:rPr>
            <w:rFonts w:ascii="Times New Roman" w:hAnsi="Times New Roman" w:cs="Times New Roman"/>
            <w:noProof/>
            <w:webHidden/>
            <w:color w:val="000000" w:themeColor="text1"/>
            <w:sz w:val="24"/>
            <w:szCs w:val="24"/>
          </w:rPr>
          <w:tab/>
        </w:r>
        <w:r w:rsidR="00FE7A50" w:rsidRPr="006469BC">
          <w:rPr>
            <w:rFonts w:ascii="Times New Roman" w:hAnsi="Times New Roman" w:cs="Times New Roman"/>
            <w:noProof/>
            <w:webHidden/>
            <w:color w:val="000000" w:themeColor="text1"/>
            <w:sz w:val="24"/>
            <w:szCs w:val="24"/>
          </w:rPr>
          <w:fldChar w:fldCharType="begin"/>
        </w:r>
        <w:r w:rsidR="00FE7A50" w:rsidRPr="006469BC">
          <w:rPr>
            <w:rFonts w:ascii="Times New Roman" w:hAnsi="Times New Roman" w:cs="Times New Roman"/>
            <w:noProof/>
            <w:webHidden/>
            <w:color w:val="000000" w:themeColor="text1"/>
            <w:sz w:val="24"/>
            <w:szCs w:val="24"/>
          </w:rPr>
          <w:instrText xml:space="preserve"> PAGEREF _Toc29228790 \h </w:instrText>
        </w:r>
        <w:r w:rsidR="00FE7A50" w:rsidRPr="006469BC">
          <w:rPr>
            <w:rFonts w:ascii="Times New Roman" w:hAnsi="Times New Roman" w:cs="Times New Roman"/>
            <w:noProof/>
            <w:webHidden/>
            <w:color w:val="000000" w:themeColor="text1"/>
            <w:sz w:val="24"/>
            <w:szCs w:val="24"/>
          </w:rPr>
        </w:r>
        <w:r w:rsidR="00FE7A50" w:rsidRPr="006469BC">
          <w:rPr>
            <w:rFonts w:ascii="Times New Roman" w:hAnsi="Times New Roman" w:cs="Times New Roman"/>
            <w:noProof/>
            <w:webHidden/>
            <w:color w:val="000000" w:themeColor="text1"/>
            <w:sz w:val="24"/>
            <w:szCs w:val="24"/>
          </w:rPr>
          <w:fldChar w:fldCharType="separate"/>
        </w:r>
        <w:r w:rsidR="007432DD" w:rsidRPr="006469BC">
          <w:rPr>
            <w:rFonts w:ascii="Times New Roman" w:hAnsi="Times New Roman" w:cs="Times New Roman"/>
            <w:noProof/>
            <w:webHidden/>
            <w:color w:val="000000" w:themeColor="text1"/>
            <w:sz w:val="24"/>
            <w:szCs w:val="24"/>
          </w:rPr>
          <w:t>4</w:t>
        </w:r>
        <w:r w:rsidR="00FE7A50" w:rsidRPr="006469BC">
          <w:rPr>
            <w:rFonts w:ascii="Times New Roman" w:hAnsi="Times New Roman" w:cs="Times New Roman"/>
            <w:noProof/>
            <w:webHidden/>
            <w:color w:val="000000" w:themeColor="text1"/>
            <w:sz w:val="24"/>
            <w:szCs w:val="24"/>
          </w:rPr>
          <w:fldChar w:fldCharType="end"/>
        </w:r>
      </w:hyperlink>
    </w:p>
    <w:p w:rsidR="00FE7A50" w:rsidRPr="006469BC" w:rsidRDefault="001D5525" w:rsidP="00FE7A50">
      <w:pPr>
        <w:pStyle w:val="Tabeldefiguri"/>
        <w:tabs>
          <w:tab w:val="right" w:leader="dot" w:pos="9350"/>
        </w:tabs>
        <w:spacing w:line="360" w:lineRule="auto"/>
        <w:jc w:val="both"/>
        <w:rPr>
          <w:rFonts w:ascii="Times New Roman" w:hAnsi="Times New Roman" w:cs="Times New Roman"/>
          <w:noProof/>
          <w:color w:val="000000" w:themeColor="text1"/>
          <w:sz w:val="24"/>
          <w:szCs w:val="24"/>
        </w:rPr>
      </w:pPr>
      <w:hyperlink w:anchor="_Toc29228791" w:history="1">
        <w:r w:rsidR="00FE7A50" w:rsidRPr="006469BC">
          <w:rPr>
            <w:rStyle w:val="Hyperlink"/>
            <w:rFonts w:ascii="Times New Roman" w:hAnsi="Times New Roman" w:cs="Times New Roman"/>
            <w:noProof/>
            <w:color w:val="000000" w:themeColor="text1"/>
            <w:sz w:val="24"/>
            <w:szCs w:val="24"/>
            <w:highlight w:val="white"/>
          </w:rPr>
          <w:t>Reflective statements</w:t>
        </w:r>
        <w:r w:rsidR="00FE7A50" w:rsidRPr="006469BC">
          <w:rPr>
            <w:rFonts w:ascii="Times New Roman" w:hAnsi="Times New Roman" w:cs="Times New Roman"/>
            <w:noProof/>
            <w:webHidden/>
            <w:color w:val="000000" w:themeColor="text1"/>
            <w:sz w:val="24"/>
            <w:szCs w:val="24"/>
          </w:rPr>
          <w:tab/>
        </w:r>
        <w:r w:rsidR="00FE7A50" w:rsidRPr="006469BC">
          <w:rPr>
            <w:rFonts w:ascii="Times New Roman" w:hAnsi="Times New Roman" w:cs="Times New Roman"/>
            <w:noProof/>
            <w:webHidden/>
            <w:color w:val="000000" w:themeColor="text1"/>
            <w:sz w:val="24"/>
            <w:szCs w:val="24"/>
          </w:rPr>
          <w:fldChar w:fldCharType="begin"/>
        </w:r>
        <w:r w:rsidR="00FE7A50" w:rsidRPr="006469BC">
          <w:rPr>
            <w:rFonts w:ascii="Times New Roman" w:hAnsi="Times New Roman" w:cs="Times New Roman"/>
            <w:noProof/>
            <w:webHidden/>
            <w:color w:val="000000" w:themeColor="text1"/>
            <w:sz w:val="24"/>
            <w:szCs w:val="24"/>
          </w:rPr>
          <w:instrText xml:space="preserve"> PAGEREF _Toc29228791 \h </w:instrText>
        </w:r>
        <w:r w:rsidR="00FE7A50" w:rsidRPr="006469BC">
          <w:rPr>
            <w:rFonts w:ascii="Times New Roman" w:hAnsi="Times New Roman" w:cs="Times New Roman"/>
            <w:noProof/>
            <w:webHidden/>
            <w:color w:val="000000" w:themeColor="text1"/>
            <w:sz w:val="24"/>
            <w:szCs w:val="24"/>
          </w:rPr>
        </w:r>
        <w:r w:rsidR="00FE7A50" w:rsidRPr="006469BC">
          <w:rPr>
            <w:rFonts w:ascii="Times New Roman" w:hAnsi="Times New Roman" w:cs="Times New Roman"/>
            <w:noProof/>
            <w:webHidden/>
            <w:color w:val="000000" w:themeColor="text1"/>
            <w:sz w:val="24"/>
            <w:szCs w:val="24"/>
          </w:rPr>
          <w:fldChar w:fldCharType="separate"/>
        </w:r>
        <w:r w:rsidR="007432DD" w:rsidRPr="006469BC">
          <w:rPr>
            <w:rFonts w:ascii="Times New Roman" w:hAnsi="Times New Roman" w:cs="Times New Roman"/>
            <w:noProof/>
            <w:webHidden/>
            <w:color w:val="000000" w:themeColor="text1"/>
            <w:sz w:val="24"/>
            <w:szCs w:val="24"/>
          </w:rPr>
          <w:t>5</w:t>
        </w:r>
        <w:r w:rsidR="00FE7A50" w:rsidRPr="006469BC">
          <w:rPr>
            <w:rFonts w:ascii="Times New Roman" w:hAnsi="Times New Roman" w:cs="Times New Roman"/>
            <w:noProof/>
            <w:webHidden/>
            <w:color w:val="000000" w:themeColor="text1"/>
            <w:sz w:val="24"/>
            <w:szCs w:val="24"/>
          </w:rPr>
          <w:fldChar w:fldCharType="end"/>
        </w:r>
      </w:hyperlink>
    </w:p>
    <w:p w:rsidR="00FE7A50" w:rsidRPr="006469BC" w:rsidRDefault="001D5525" w:rsidP="00FE7A50">
      <w:pPr>
        <w:pStyle w:val="Tabeldefiguri"/>
        <w:tabs>
          <w:tab w:val="right" w:leader="dot" w:pos="9350"/>
        </w:tabs>
        <w:spacing w:line="360" w:lineRule="auto"/>
        <w:jc w:val="both"/>
        <w:rPr>
          <w:rFonts w:ascii="Times New Roman" w:hAnsi="Times New Roman" w:cs="Times New Roman"/>
          <w:noProof/>
          <w:color w:val="000000" w:themeColor="text1"/>
          <w:sz w:val="24"/>
          <w:szCs w:val="24"/>
        </w:rPr>
      </w:pPr>
      <w:hyperlink w:anchor="_Toc29228792" w:history="1">
        <w:r w:rsidR="00FE7A50" w:rsidRPr="006469BC">
          <w:rPr>
            <w:rStyle w:val="Hyperlink"/>
            <w:rFonts w:ascii="Times New Roman" w:hAnsi="Times New Roman" w:cs="Times New Roman"/>
            <w:noProof/>
            <w:color w:val="000000" w:themeColor="text1"/>
            <w:sz w:val="24"/>
            <w:szCs w:val="24"/>
            <w:highlight w:val="white"/>
          </w:rPr>
          <w:t>The things that went well in own role play</w:t>
        </w:r>
        <w:r w:rsidR="00FE7A50" w:rsidRPr="006469BC">
          <w:rPr>
            <w:rFonts w:ascii="Times New Roman" w:hAnsi="Times New Roman" w:cs="Times New Roman"/>
            <w:noProof/>
            <w:webHidden/>
            <w:color w:val="000000" w:themeColor="text1"/>
            <w:sz w:val="24"/>
            <w:szCs w:val="24"/>
          </w:rPr>
          <w:tab/>
        </w:r>
        <w:r w:rsidR="00FE7A50" w:rsidRPr="006469BC">
          <w:rPr>
            <w:rFonts w:ascii="Times New Roman" w:hAnsi="Times New Roman" w:cs="Times New Roman"/>
            <w:noProof/>
            <w:webHidden/>
            <w:color w:val="000000" w:themeColor="text1"/>
            <w:sz w:val="24"/>
            <w:szCs w:val="24"/>
          </w:rPr>
          <w:fldChar w:fldCharType="begin"/>
        </w:r>
        <w:r w:rsidR="00FE7A50" w:rsidRPr="006469BC">
          <w:rPr>
            <w:rFonts w:ascii="Times New Roman" w:hAnsi="Times New Roman" w:cs="Times New Roman"/>
            <w:noProof/>
            <w:webHidden/>
            <w:color w:val="000000" w:themeColor="text1"/>
            <w:sz w:val="24"/>
            <w:szCs w:val="24"/>
          </w:rPr>
          <w:instrText xml:space="preserve"> PAGEREF _Toc29228792 \h </w:instrText>
        </w:r>
        <w:r w:rsidR="00FE7A50" w:rsidRPr="006469BC">
          <w:rPr>
            <w:rFonts w:ascii="Times New Roman" w:hAnsi="Times New Roman" w:cs="Times New Roman"/>
            <w:noProof/>
            <w:webHidden/>
            <w:color w:val="000000" w:themeColor="text1"/>
            <w:sz w:val="24"/>
            <w:szCs w:val="24"/>
          </w:rPr>
        </w:r>
        <w:r w:rsidR="00FE7A50" w:rsidRPr="006469BC">
          <w:rPr>
            <w:rFonts w:ascii="Times New Roman" w:hAnsi="Times New Roman" w:cs="Times New Roman"/>
            <w:noProof/>
            <w:webHidden/>
            <w:color w:val="000000" w:themeColor="text1"/>
            <w:sz w:val="24"/>
            <w:szCs w:val="24"/>
          </w:rPr>
          <w:fldChar w:fldCharType="separate"/>
        </w:r>
        <w:r w:rsidR="007432DD" w:rsidRPr="006469BC">
          <w:rPr>
            <w:rFonts w:ascii="Times New Roman" w:hAnsi="Times New Roman" w:cs="Times New Roman"/>
            <w:noProof/>
            <w:webHidden/>
            <w:color w:val="000000" w:themeColor="text1"/>
            <w:sz w:val="24"/>
            <w:szCs w:val="24"/>
          </w:rPr>
          <w:t>5</w:t>
        </w:r>
        <w:r w:rsidR="00FE7A50" w:rsidRPr="006469BC">
          <w:rPr>
            <w:rFonts w:ascii="Times New Roman" w:hAnsi="Times New Roman" w:cs="Times New Roman"/>
            <w:noProof/>
            <w:webHidden/>
            <w:color w:val="000000" w:themeColor="text1"/>
            <w:sz w:val="24"/>
            <w:szCs w:val="24"/>
          </w:rPr>
          <w:fldChar w:fldCharType="end"/>
        </w:r>
      </w:hyperlink>
    </w:p>
    <w:p w:rsidR="00FE7A50" w:rsidRPr="006469BC" w:rsidRDefault="001D5525" w:rsidP="00FE7A50">
      <w:pPr>
        <w:pStyle w:val="Tabeldefiguri"/>
        <w:tabs>
          <w:tab w:val="right" w:leader="dot" w:pos="9350"/>
        </w:tabs>
        <w:spacing w:line="360" w:lineRule="auto"/>
        <w:jc w:val="both"/>
        <w:rPr>
          <w:rFonts w:ascii="Times New Roman" w:hAnsi="Times New Roman" w:cs="Times New Roman"/>
          <w:noProof/>
          <w:color w:val="000000" w:themeColor="text1"/>
          <w:sz w:val="24"/>
          <w:szCs w:val="24"/>
        </w:rPr>
      </w:pPr>
      <w:hyperlink w:anchor="_Toc29228793" w:history="1">
        <w:r w:rsidR="00FE7A50" w:rsidRPr="006469BC">
          <w:rPr>
            <w:rStyle w:val="Hyperlink"/>
            <w:rFonts w:ascii="Times New Roman" w:hAnsi="Times New Roman" w:cs="Times New Roman"/>
            <w:noProof/>
            <w:color w:val="000000" w:themeColor="text1"/>
            <w:sz w:val="24"/>
            <w:szCs w:val="24"/>
            <w:highlight w:val="white"/>
          </w:rPr>
          <w:t>The change requirements in own role play and justifying them</w:t>
        </w:r>
        <w:r w:rsidR="00FE7A50" w:rsidRPr="006469BC">
          <w:rPr>
            <w:rFonts w:ascii="Times New Roman" w:hAnsi="Times New Roman" w:cs="Times New Roman"/>
            <w:noProof/>
            <w:webHidden/>
            <w:color w:val="000000" w:themeColor="text1"/>
            <w:sz w:val="24"/>
            <w:szCs w:val="24"/>
          </w:rPr>
          <w:tab/>
        </w:r>
        <w:r w:rsidR="00FE7A50" w:rsidRPr="006469BC">
          <w:rPr>
            <w:rFonts w:ascii="Times New Roman" w:hAnsi="Times New Roman" w:cs="Times New Roman"/>
            <w:noProof/>
            <w:webHidden/>
            <w:color w:val="000000" w:themeColor="text1"/>
            <w:sz w:val="24"/>
            <w:szCs w:val="24"/>
          </w:rPr>
          <w:fldChar w:fldCharType="begin"/>
        </w:r>
        <w:r w:rsidR="00FE7A50" w:rsidRPr="006469BC">
          <w:rPr>
            <w:rFonts w:ascii="Times New Roman" w:hAnsi="Times New Roman" w:cs="Times New Roman"/>
            <w:noProof/>
            <w:webHidden/>
            <w:color w:val="000000" w:themeColor="text1"/>
            <w:sz w:val="24"/>
            <w:szCs w:val="24"/>
          </w:rPr>
          <w:instrText xml:space="preserve"> PAGEREF _Toc29228793 \h </w:instrText>
        </w:r>
        <w:r w:rsidR="00FE7A50" w:rsidRPr="006469BC">
          <w:rPr>
            <w:rFonts w:ascii="Times New Roman" w:hAnsi="Times New Roman" w:cs="Times New Roman"/>
            <w:noProof/>
            <w:webHidden/>
            <w:color w:val="000000" w:themeColor="text1"/>
            <w:sz w:val="24"/>
            <w:szCs w:val="24"/>
          </w:rPr>
        </w:r>
        <w:r w:rsidR="00FE7A50" w:rsidRPr="006469BC">
          <w:rPr>
            <w:rFonts w:ascii="Times New Roman" w:hAnsi="Times New Roman" w:cs="Times New Roman"/>
            <w:noProof/>
            <w:webHidden/>
            <w:color w:val="000000" w:themeColor="text1"/>
            <w:sz w:val="24"/>
            <w:szCs w:val="24"/>
          </w:rPr>
          <w:fldChar w:fldCharType="separate"/>
        </w:r>
        <w:r w:rsidR="007432DD" w:rsidRPr="006469BC">
          <w:rPr>
            <w:rFonts w:ascii="Times New Roman" w:hAnsi="Times New Roman" w:cs="Times New Roman"/>
            <w:noProof/>
            <w:webHidden/>
            <w:color w:val="000000" w:themeColor="text1"/>
            <w:sz w:val="24"/>
            <w:szCs w:val="24"/>
          </w:rPr>
          <w:t>6</w:t>
        </w:r>
        <w:r w:rsidR="00FE7A50" w:rsidRPr="006469BC">
          <w:rPr>
            <w:rFonts w:ascii="Times New Roman" w:hAnsi="Times New Roman" w:cs="Times New Roman"/>
            <w:noProof/>
            <w:webHidden/>
            <w:color w:val="000000" w:themeColor="text1"/>
            <w:sz w:val="24"/>
            <w:szCs w:val="24"/>
          </w:rPr>
          <w:fldChar w:fldCharType="end"/>
        </w:r>
      </w:hyperlink>
    </w:p>
    <w:p w:rsidR="00FE7A50" w:rsidRPr="006469BC" w:rsidRDefault="001D5525" w:rsidP="00FE7A50">
      <w:pPr>
        <w:pStyle w:val="Tabeldefiguri"/>
        <w:tabs>
          <w:tab w:val="right" w:leader="dot" w:pos="9350"/>
        </w:tabs>
        <w:spacing w:line="360" w:lineRule="auto"/>
        <w:jc w:val="both"/>
        <w:rPr>
          <w:rFonts w:ascii="Times New Roman" w:hAnsi="Times New Roman" w:cs="Times New Roman"/>
          <w:noProof/>
          <w:color w:val="000000" w:themeColor="text1"/>
          <w:sz w:val="24"/>
          <w:szCs w:val="24"/>
        </w:rPr>
      </w:pPr>
      <w:hyperlink w:anchor="_Toc29228794" w:history="1">
        <w:r w:rsidR="00FE7A50" w:rsidRPr="006469BC">
          <w:rPr>
            <w:rStyle w:val="Hyperlink"/>
            <w:rFonts w:ascii="Times New Roman" w:hAnsi="Times New Roman" w:cs="Times New Roman"/>
            <w:noProof/>
            <w:color w:val="000000" w:themeColor="text1"/>
            <w:sz w:val="24"/>
            <w:szCs w:val="24"/>
            <w:highlight w:val="white"/>
          </w:rPr>
          <w:t>Conclusion</w:t>
        </w:r>
        <w:r w:rsidR="00FE7A50" w:rsidRPr="006469BC">
          <w:rPr>
            <w:rFonts w:ascii="Times New Roman" w:hAnsi="Times New Roman" w:cs="Times New Roman"/>
            <w:noProof/>
            <w:webHidden/>
            <w:color w:val="000000" w:themeColor="text1"/>
            <w:sz w:val="24"/>
            <w:szCs w:val="24"/>
          </w:rPr>
          <w:tab/>
        </w:r>
        <w:r w:rsidR="00FE7A50" w:rsidRPr="006469BC">
          <w:rPr>
            <w:rFonts w:ascii="Times New Roman" w:hAnsi="Times New Roman" w:cs="Times New Roman"/>
            <w:noProof/>
            <w:webHidden/>
            <w:color w:val="000000" w:themeColor="text1"/>
            <w:sz w:val="24"/>
            <w:szCs w:val="24"/>
          </w:rPr>
          <w:fldChar w:fldCharType="begin"/>
        </w:r>
        <w:r w:rsidR="00FE7A50" w:rsidRPr="006469BC">
          <w:rPr>
            <w:rFonts w:ascii="Times New Roman" w:hAnsi="Times New Roman" w:cs="Times New Roman"/>
            <w:noProof/>
            <w:webHidden/>
            <w:color w:val="000000" w:themeColor="text1"/>
            <w:sz w:val="24"/>
            <w:szCs w:val="24"/>
          </w:rPr>
          <w:instrText xml:space="preserve"> PAGEREF _Toc29228794 \h </w:instrText>
        </w:r>
        <w:r w:rsidR="00FE7A50" w:rsidRPr="006469BC">
          <w:rPr>
            <w:rFonts w:ascii="Times New Roman" w:hAnsi="Times New Roman" w:cs="Times New Roman"/>
            <w:noProof/>
            <w:webHidden/>
            <w:color w:val="000000" w:themeColor="text1"/>
            <w:sz w:val="24"/>
            <w:szCs w:val="24"/>
          </w:rPr>
        </w:r>
        <w:r w:rsidR="00FE7A50" w:rsidRPr="006469BC">
          <w:rPr>
            <w:rFonts w:ascii="Times New Roman" w:hAnsi="Times New Roman" w:cs="Times New Roman"/>
            <w:noProof/>
            <w:webHidden/>
            <w:color w:val="000000" w:themeColor="text1"/>
            <w:sz w:val="24"/>
            <w:szCs w:val="24"/>
          </w:rPr>
          <w:fldChar w:fldCharType="separate"/>
        </w:r>
        <w:r w:rsidR="007432DD" w:rsidRPr="006469BC">
          <w:rPr>
            <w:rFonts w:ascii="Times New Roman" w:hAnsi="Times New Roman" w:cs="Times New Roman"/>
            <w:noProof/>
            <w:webHidden/>
            <w:color w:val="000000" w:themeColor="text1"/>
            <w:sz w:val="24"/>
            <w:szCs w:val="24"/>
          </w:rPr>
          <w:t>6</w:t>
        </w:r>
        <w:r w:rsidR="00FE7A50" w:rsidRPr="006469BC">
          <w:rPr>
            <w:rFonts w:ascii="Times New Roman" w:hAnsi="Times New Roman" w:cs="Times New Roman"/>
            <w:noProof/>
            <w:webHidden/>
            <w:color w:val="000000" w:themeColor="text1"/>
            <w:sz w:val="24"/>
            <w:szCs w:val="24"/>
          </w:rPr>
          <w:fldChar w:fldCharType="end"/>
        </w:r>
      </w:hyperlink>
    </w:p>
    <w:p w:rsidR="00FE7A50" w:rsidRPr="006469BC" w:rsidRDefault="001D5525" w:rsidP="00FE7A50">
      <w:pPr>
        <w:pStyle w:val="Tabeldefiguri"/>
        <w:tabs>
          <w:tab w:val="right" w:leader="dot" w:pos="9350"/>
        </w:tabs>
        <w:spacing w:line="360" w:lineRule="auto"/>
        <w:jc w:val="both"/>
        <w:rPr>
          <w:rFonts w:ascii="Times New Roman" w:hAnsi="Times New Roman" w:cs="Times New Roman"/>
          <w:noProof/>
          <w:color w:val="000000" w:themeColor="text1"/>
          <w:sz w:val="24"/>
          <w:szCs w:val="24"/>
        </w:rPr>
      </w:pPr>
      <w:hyperlink w:anchor="_Toc29228795" w:history="1">
        <w:r w:rsidR="00FE7A50" w:rsidRPr="006469BC">
          <w:rPr>
            <w:rStyle w:val="Hyperlink"/>
            <w:rFonts w:ascii="Times New Roman" w:hAnsi="Times New Roman" w:cs="Times New Roman"/>
            <w:noProof/>
            <w:color w:val="000000" w:themeColor="text1"/>
            <w:sz w:val="24"/>
            <w:szCs w:val="24"/>
            <w:highlight w:val="white"/>
          </w:rPr>
          <w:t>References</w:t>
        </w:r>
        <w:r w:rsidR="00FE7A50" w:rsidRPr="006469BC">
          <w:rPr>
            <w:rFonts w:ascii="Times New Roman" w:hAnsi="Times New Roman" w:cs="Times New Roman"/>
            <w:noProof/>
            <w:webHidden/>
            <w:color w:val="000000" w:themeColor="text1"/>
            <w:sz w:val="24"/>
            <w:szCs w:val="24"/>
          </w:rPr>
          <w:tab/>
        </w:r>
        <w:r w:rsidR="00FE7A50" w:rsidRPr="006469BC">
          <w:rPr>
            <w:rFonts w:ascii="Times New Roman" w:hAnsi="Times New Roman" w:cs="Times New Roman"/>
            <w:noProof/>
            <w:webHidden/>
            <w:color w:val="000000" w:themeColor="text1"/>
            <w:sz w:val="24"/>
            <w:szCs w:val="24"/>
          </w:rPr>
          <w:fldChar w:fldCharType="begin"/>
        </w:r>
        <w:r w:rsidR="00FE7A50" w:rsidRPr="006469BC">
          <w:rPr>
            <w:rFonts w:ascii="Times New Roman" w:hAnsi="Times New Roman" w:cs="Times New Roman"/>
            <w:noProof/>
            <w:webHidden/>
            <w:color w:val="000000" w:themeColor="text1"/>
            <w:sz w:val="24"/>
            <w:szCs w:val="24"/>
          </w:rPr>
          <w:instrText xml:space="preserve"> PAGEREF _Toc29228795 \h </w:instrText>
        </w:r>
        <w:r w:rsidR="00FE7A50" w:rsidRPr="006469BC">
          <w:rPr>
            <w:rFonts w:ascii="Times New Roman" w:hAnsi="Times New Roman" w:cs="Times New Roman"/>
            <w:noProof/>
            <w:webHidden/>
            <w:color w:val="000000" w:themeColor="text1"/>
            <w:sz w:val="24"/>
            <w:szCs w:val="24"/>
          </w:rPr>
        </w:r>
        <w:r w:rsidR="00FE7A50" w:rsidRPr="006469BC">
          <w:rPr>
            <w:rFonts w:ascii="Times New Roman" w:hAnsi="Times New Roman" w:cs="Times New Roman"/>
            <w:noProof/>
            <w:webHidden/>
            <w:color w:val="000000" w:themeColor="text1"/>
            <w:sz w:val="24"/>
            <w:szCs w:val="24"/>
          </w:rPr>
          <w:fldChar w:fldCharType="separate"/>
        </w:r>
        <w:r w:rsidR="007432DD" w:rsidRPr="006469BC">
          <w:rPr>
            <w:rFonts w:ascii="Times New Roman" w:hAnsi="Times New Roman" w:cs="Times New Roman"/>
            <w:noProof/>
            <w:webHidden/>
            <w:color w:val="000000" w:themeColor="text1"/>
            <w:sz w:val="24"/>
            <w:szCs w:val="24"/>
          </w:rPr>
          <w:t>8</w:t>
        </w:r>
        <w:r w:rsidR="00FE7A50" w:rsidRPr="006469BC">
          <w:rPr>
            <w:rFonts w:ascii="Times New Roman" w:hAnsi="Times New Roman" w:cs="Times New Roman"/>
            <w:noProof/>
            <w:webHidden/>
            <w:color w:val="000000" w:themeColor="text1"/>
            <w:sz w:val="24"/>
            <w:szCs w:val="24"/>
          </w:rPr>
          <w:fldChar w:fldCharType="end"/>
        </w:r>
      </w:hyperlink>
    </w:p>
    <w:p w:rsidR="00762D32" w:rsidRPr="006469BC" w:rsidRDefault="00FE7A50" w:rsidP="00FE7A50">
      <w:pPr>
        <w:pStyle w:val="Titlu1"/>
        <w:rPr>
          <w:highlight w:val="white"/>
        </w:rPr>
      </w:pPr>
      <w:r w:rsidRPr="006469BC">
        <w:rPr>
          <w:rFonts w:cs="Times New Roman"/>
          <w:szCs w:val="24"/>
          <w:highlight w:val="white"/>
        </w:rPr>
        <w:fldChar w:fldCharType="end"/>
      </w:r>
    </w:p>
    <w:p w:rsidR="00FE7A50" w:rsidRPr="006469BC" w:rsidRDefault="00FE7A50">
      <w:pPr>
        <w:rPr>
          <w:rFonts w:ascii="Times New Roman" w:hAnsi="Times New Roman"/>
          <w:b/>
          <w:color w:val="000000" w:themeColor="text1"/>
          <w:sz w:val="24"/>
          <w:szCs w:val="40"/>
          <w:highlight w:val="white"/>
        </w:rPr>
      </w:pPr>
      <w:bookmarkStart w:id="0" w:name="_Toc29228788"/>
      <w:r w:rsidRPr="006469BC">
        <w:rPr>
          <w:color w:val="000000" w:themeColor="text1"/>
          <w:highlight w:val="white"/>
        </w:rPr>
        <w:br w:type="page"/>
      </w:r>
    </w:p>
    <w:p w:rsidR="00E4791F" w:rsidRPr="006469BC" w:rsidRDefault="00C454D8" w:rsidP="00762D32">
      <w:pPr>
        <w:pStyle w:val="Titlu1"/>
        <w:rPr>
          <w:highlight w:val="white"/>
        </w:rPr>
      </w:pPr>
      <w:r w:rsidRPr="006469BC">
        <w:rPr>
          <w:highlight w:val="white"/>
        </w:rPr>
        <w:lastRenderedPageBreak/>
        <w:t>Introduction</w:t>
      </w:r>
      <w:bookmarkEnd w:id="0"/>
    </w:p>
    <w:p w:rsidR="00E4791F" w:rsidRPr="006469BC" w:rsidRDefault="00C454D8">
      <w:pPr>
        <w:pStyle w:val="Normal1"/>
        <w:spacing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Community engagement refers to the activities that are being undertaken by an organisation in order to enhance the relationship with the communities. In addition to this, the community engagement </w:t>
      </w:r>
      <w:r w:rsidR="005F385B" w:rsidRPr="006469BC">
        <w:rPr>
          <w:rFonts w:ascii="Times New Roman" w:eastAsia="Times New Roman" w:hAnsi="Times New Roman" w:cs="Times New Roman"/>
          <w:color w:val="000000" w:themeColor="text1"/>
          <w:sz w:val="24"/>
          <w:szCs w:val="24"/>
          <w:highlight w:val="white"/>
        </w:rPr>
        <w:t>activities of “Five Guys Burgers and Fries” ensure</w:t>
      </w:r>
      <w:r w:rsidRPr="006469BC">
        <w:rPr>
          <w:rFonts w:ascii="Times New Roman" w:eastAsia="Times New Roman" w:hAnsi="Times New Roman" w:cs="Times New Roman"/>
          <w:color w:val="000000" w:themeColor="text1"/>
          <w:sz w:val="24"/>
          <w:szCs w:val="24"/>
          <w:highlight w:val="white"/>
        </w:rPr>
        <w:t xml:space="preserve"> to maintain a healthy relationship with the communities for bringing out better productivity. As I am a part of this organisation and working as a marketing manager therefore, my reflection has been replicated in this study. In addition to this, the concept of reflective practice has been demonstrated in this study. This ensures to provide a clear understanding of my role play in the organisation of “Five Guys Burgers and Fries” and also derives significant improvement needs in my role play.  </w:t>
      </w:r>
    </w:p>
    <w:p w:rsidR="00E4791F" w:rsidRPr="006469BC" w:rsidRDefault="00C454D8" w:rsidP="00762D32">
      <w:pPr>
        <w:pStyle w:val="Titlu1"/>
        <w:rPr>
          <w:highlight w:val="white"/>
        </w:rPr>
      </w:pPr>
      <w:bookmarkStart w:id="1" w:name="_Toc29228789"/>
      <w:r w:rsidRPr="006469BC">
        <w:rPr>
          <w:highlight w:val="white"/>
        </w:rPr>
        <w:t>Explaining and discussing the concept of reflective practices</w:t>
      </w:r>
      <w:bookmarkEnd w:id="1"/>
      <w:r w:rsidRPr="006469BC">
        <w:rPr>
          <w:highlight w:val="white"/>
        </w:rPr>
        <w:t xml:space="preserve"> </w:t>
      </w:r>
    </w:p>
    <w:p w:rsidR="00E4791F" w:rsidRPr="006469BC" w:rsidRDefault="005F385B">
      <w:pPr>
        <w:pStyle w:val="Normal1"/>
        <w:spacing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Reflective practices refer</w:t>
      </w:r>
      <w:r w:rsidR="00C454D8" w:rsidRPr="006469BC">
        <w:rPr>
          <w:rFonts w:ascii="Times New Roman" w:eastAsia="Times New Roman" w:hAnsi="Times New Roman" w:cs="Times New Roman"/>
          <w:color w:val="000000" w:themeColor="text1"/>
          <w:sz w:val="24"/>
          <w:szCs w:val="24"/>
          <w:highlight w:val="white"/>
        </w:rPr>
        <w:t xml:space="preserve"> to the ability of replicating on one’s actions during the process of being involved in a particular work process. As per the viewpoint of Zhang </w:t>
      </w:r>
      <w:r w:rsidR="00C454D8" w:rsidRPr="006469BC">
        <w:rPr>
          <w:rFonts w:ascii="Times New Roman" w:eastAsia="Times New Roman" w:hAnsi="Times New Roman" w:cs="Times New Roman"/>
          <w:i/>
          <w:color w:val="000000" w:themeColor="text1"/>
          <w:sz w:val="24"/>
          <w:szCs w:val="24"/>
          <w:highlight w:val="white"/>
        </w:rPr>
        <w:t>et al.</w:t>
      </w:r>
      <w:r w:rsidR="00C454D8" w:rsidRPr="006469BC">
        <w:rPr>
          <w:rFonts w:ascii="Times New Roman" w:eastAsia="Times New Roman" w:hAnsi="Times New Roman" w:cs="Times New Roman"/>
          <w:color w:val="000000" w:themeColor="text1"/>
          <w:sz w:val="24"/>
          <w:szCs w:val="24"/>
          <w:highlight w:val="white"/>
        </w:rPr>
        <w:t xml:space="preserve"> (2017), reflective practice allows an individual to engage in a process of continuous learning. Therefore, my reflective practice about my involvement in the organisation of Five Guys Burgers and Fries ensures to engage me into a continuous learning process. This enhances my knowledge base regarding the functional responsibilities of being a marketing manager in this organisation. In addition to this, the learning process also allows me to learn new things from my work experiences.</w:t>
      </w:r>
    </w:p>
    <w:p w:rsidR="00E4791F" w:rsidRPr="006469BC" w:rsidRDefault="00C454D8">
      <w:pPr>
        <w:pStyle w:val="Normal1"/>
        <w:spacing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In order to facilitate an efficient reflective practice, the implication of Gibbs Reflective theory enhances my reflection efficiencies. As influenced by Smith (2016), Gibbs reflective framework consists of 6 distinct stages which include description, feelings, analysis, evaluation, conclusion and action plans. In addition to this, consideration of these following stages ensures to conduct a detailed reflection practice of the entire job experiences and it also derives the functional requirements towards the skill development for an individual. Therefore, this reflective framework allows me to evaluate the things that went well or not during the work experiences. Additionally, this allows me to recognise the required action plans for the betterment of my skills.</w:t>
      </w:r>
    </w:p>
    <w:p w:rsidR="00E4791F" w:rsidRPr="006469BC" w:rsidRDefault="00C454D8">
      <w:pPr>
        <w:pStyle w:val="Normal1"/>
        <w:spacing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The description of the experiences through the Gibbs Reflective cycle allows an individual to assert the experience description in detail. As per the opinion of Pullman (2018), this stage allows an individual to focus on the main concern regarding what happened during a specific experience. In addition to this, expressing the experience details through description stage ensures to gather the available information. Therefore, in the context of description regarding my experience of being a marketing manager in five Guys Burgers and Fries allows me to replicate the experience </w:t>
      </w:r>
      <w:r w:rsidRPr="006469BC">
        <w:rPr>
          <w:rFonts w:ascii="Times New Roman" w:eastAsia="Times New Roman" w:hAnsi="Times New Roman" w:cs="Times New Roman"/>
          <w:color w:val="000000" w:themeColor="text1"/>
          <w:sz w:val="24"/>
          <w:szCs w:val="24"/>
          <w:highlight w:val="white"/>
        </w:rPr>
        <w:lastRenderedPageBreak/>
        <w:t xml:space="preserve">details. Additionally, this allows me to express the scenario where my bad and good </w:t>
      </w:r>
      <w:r w:rsidR="00E5554F" w:rsidRPr="006469BC">
        <w:rPr>
          <w:rFonts w:ascii="Times New Roman" w:eastAsia="Times New Roman" w:hAnsi="Times New Roman" w:cs="Times New Roman"/>
          <w:color w:val="000000" w:themeColor="text1"/>
          <w:sz w:val="24"/>
          <w:szCs w:val="24"/>
          <w:highlight w:val="white"/>
        </w:rPr>
        <w:t>experiences of being a marketing manager have</w:t>
      </w:r>
      <w:r w:rsidRPr="006469BC">
        <w:rPr>
          <w:rFonts w:ascii="Times New Roman" w:eastAsia="Times New Roman" w:hAnsi="Times New Roman" w:cs="Times New Roman"/>
          <w:color w:val="000000" w:themeColor="text1"/>
          <w:sz w:val="24"/>
          <w:szCs w:val="24"/>
          <w:highlight w:val="white"/>
        </w:rPr>
        <w:t xml:space="preserve"> been enlightened. As influenced by Haris </w:t>
      </w:r>
      <w:r w:rsidRPr="006469BC">
        <w:rPr>
          <w:rFonts w:ascii="Times New Roman" w:eastAsia="Times New Roman" w:hAnsi="Times New Roman" w:cs="Times New Roman"/>
          <w:i/>
          <w:color w:val="000000" w:themeColor="text1"/>
          <w:sz w:val="24"/>
          <w:szCs w:val="24"/>
          <w:highlight w:val="white"/>
        </w:rPr>
        <w:t xml:space="preserve">et al. </w:t>
      </w:r>
      <w:r w:rsidRPr="006469BC">
        <w:rPr>
          <w:rFonts w:ascii="Times New Roman" w:eastAsia="Times New Roman" w:hAnsi="Times New Roman" w:cs="Times New Roman"/>
          <w:color w:val="000000" w:themeColor="text1"/>
          <w:sz w:val="24"/>
          <w:szCs w:val="24"/>
          <w:highlight w:val="white"/>
        </w:rPr>
        <w:t>(2019), I have learnt how to strategically facilitate the marketing process from my seniors through the implications of the 4 Ps of marketing mix during my work operations.</w:t>
      </w:r>
    </w:p>
    <w:p w:rsidR="00E4791F" w:rsidRPr="006469BC" w:rsidRDefault="00C454D8">
      <w:pPr>
        <w:pStyle w:val="Normal1"/>
        <w:spacing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In the context with feelings in Gibbs Reflective framework, it can be stated that during the initial stage of working in this organisation I was quite new in this organisation. As the organisation of Five Guys Burgers and Fries is operating 300 stores in the UK and those stores require an efficient community engagement for the betterment of the sales ratio. Therefore, I was quite nervous during the initial stage of working. Furthermore, with the passing time span I came to know about the cooperative nature of my seniors and I was getting a continuous mental and professional support from my colleagues and seniors. This makes me happy and allows me to maintain a high level of morale ground.</w:t>
      </w:r>
    </w:p>
    <w:p w:rsidR="00E4791F" w:rsidRPr="006469BC" w:rsidRDefault="00C454D8">
      <w:pPr>
        <w:pStyle w:val="Normal1"/>
        <w:spacing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As per the opinion of Greenfield </w:t>
      </w:r>
      <w:r w:rsidRPr="006469BC">
        <w:rPr>
          <w:rFonts w:ascii="Times New Roman" w:eastAsia="Times New Roman" w:hAnsi="Times New Roman" w:cs="Times New Roman"/>
          <w:i/>
          <w:color w:val="000000" w:themeColor="text1"/>
          <w:sz w:val="24"/>
          <w:szCs w:val="24"/>
          <w:highlight w:val="white"/>
        </w:rPr>
        <w:t>et al.</w:t>
      </w:r>
      <w:r w:rsidRPr="006469BC">
        <w:rPr>
          <w:rFonts w:ascii="Times New Roman" w:eastAsia="Times New Roman" w:hAnsi="Times New Roman" w:cs="Times New Roman"/>
          <w:color w:val="000000" w:themeColor="text1"/>
          <w:sz w:val="24"/>
          <w:szCs w:val="24"/>
          <w:highlight w:val="white"/>
        </w:rPr>
        <w:t xml:space="preserve"> (2017), evaluation stage of the </w:t>
      </w:r>
      <w:r w:rsidR="00E5554F" w:rsidRPr="006469BC">
        <w:rPr>
          <w:rFonts w:ascii="Times New Roman" w:eastAsia="Times New Roman" w:hAnsi="Times New Roman" w:cs="Times New Roman"/>
          <w:color w:val="000000" w:themeColor="text1"/>
          <w:sz w:val="24"/>
          <w:szCs w:val="24"/>
          <w:highlight w:val="white"/>
        </w:rPr>
        <w:t>Gibbs</w:t>
      </w:r>
      <w:r w:rsidRPr="006469BC">
        <w:rPr>
          <w:rFonts w:ascii="Times New Roman" w:eastAsia="Times New Roman" w:hAnsi="Times New Roman" w:cs="Times New Roman"/>
          <w:color w:val="000000" w:themeColor="text1"/>
          <w:sz w:val="24"/>
          <w:szCs w:val="24"/>
          <w:highlight w:val="white"/>
        </w:rPr>
        <w:t xml:space="preserve"> reflective framework allows an individual to evaluate the things that worked and those don’t during work experience. In addition to this, I have found that the traditional marketing strategies of utilising offline promotions bringing out less number of potential customers in our organisational stores. Additionally, I have evaluated that the online promotions through social media and our company websites are facilitating more efficient marketing process. </w:t>
      </w:r>
    </w:p>
    <w:p w:rsidR="00E4791F" w:rsidRPr="006469BC" w:rsidRDefault="00C454D8">
      <w:pPr>
        <w:pStyle w:val="Normal1"/>
        <w:spacing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Furthermore, the analysis stage had provided me a sense of what happened during my work experience. Analysing the marketing efficiency through this stage I have been found the offline promotion strategies are bringing less number of customers as because this strategy enriches the product awareness in a small circle. On the other hand, the online </w:t>
      </w:r>
      <w:r w:rsidR="00E5554F" w:rsidRPr="006469BC">
        <w:rPr>
          <w:rFonts w:ascii="Times New Roman" w:eastAsia="Times New Roman" w:hAnsi="Times New Roman" w:cs="Times New Roman"/>
          <w:color w:val="000000" w:themeColor="text1"/>
          <w:sz w:val="24"/>
          <w:szCs w:val="24"/>
          <w:highlight w:val="white"/>
        </w:rPr>
        <w:t>promotions are</w:t>
      </w:r>
      <w:r w:rsidRPr="006469BC">
        <w:rPr>
          <w:rFonts w:ascii="Times New Roman" w:eastAsia="Times New Roman" w:hAnsi="Times New Roman" w:cs="Times New Roman"/>
          <w:color w:val="000000" w:themeColor="text1"/>
          <w:sz w:val="24"/>
          <w:szCs w:val="24"/>
          <w:highlight w:val="white"/>
        </w:rPr>
        <w:t xml:space="preserve"> ensuring to enrich the fast food product awareness in a large number of customer </w:t>
      </w:r>
      <w:r w:rsidR="00762D32" w:rsidRPr="006469BC">
        <w:rPr>
          <w:rFonts w:ascii="Times New Roman" w:eastAsia="Times New Roman" w:hAnsi="Times New Roman" w:cs="Times New Roman"/>
          <w:color w:val="000000" w:themeColor="text1"/>
          <w:sz w:val="24"/>
          <w:szCs w:val="24"/>
          <w:highlight w:val="white"/>
        </w:rPr>
        <w:t>bases</w:t>
      </w:r>
      <w:r w:rsidRPr="006469BC">
        <w:rPr>
          <w:rFonts w:ascii="Times New Roman" w:eastAsia="Times New Roman" w:hAnsi="Times New Roman" w:cs="Times New Roman"/>
          <w:color w:val="000000" w:themeColor="text1"/>
          <w:sz w:val="24"/>
          <w:szCs w:val="24"/>
          <w:highlight w:val="white"/>
        </w:rPr>
        <w:t xml:space="preserve">. As opined by Whitehead </w:t>
      </w:r>
      <w:r w:rsidRPr="006469BC">
        <w:rPr>
          <w:rFonts w:ascii="Times New Roman" w:eastAsia="Times New Roman" w:hAnsi="Times New Roman" w:cs="Times New Roman"/>
          <w:i/>
          <w:color w:val="000000" w:themeColor="text1"/>
          <w:sz w:val="24"/>
          <w:szCs w:val="24"/>
          <w:highlight w:val="white"/>
        </w:rPr>
        <w:t xml:space="preserve">et al. </w:t>
      </w:r>
      <w:r w:rsidRPr="006469BC">
        <w:rPr>
          <w:rFonts w:ascii="Times New Roman" w:eastAsia="Times New Roman" w:hAnsi="Times New Roman" w:cs="Times New Roman"/>
          <w:color w:val="000000" w:themeColor="text1"/>
          <w:sz w:val="24"/>
          <w:szCs w:val="24"/>
          <w:highlight w:val="white"/>
        </w:rPr>
        <w:t>(2016), this enhances our marketing efficiency and positively influences the sales ratio of our organisation.</w:t>
      </w:r>
    </w:p>
    <w:p w:rsidR="00E4791F" w:rsidRPr="006469BC" w:rsidRDefault="00C454D8">
      <w:pPr>
        <w:pStyle w:val="Normal1"/>
        <w:spacing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The conclusion stage of gibbs reflective cycle allows me to provide an overview of the entire work experience. As per the views of Smith (2016), this stage summarises the overall reflection regarding a particular experience and involves the significant improvement needs for the development of outcomes. In addition to this, I can say that the experience of being a marketing manager in Five Guys Burgers and Fries allows me to enhance my marketing skills. I had learnt the implication of 4 Ps of marketing mix in real life practices and I was capable of conducting efficient online promotions.</w:t>
      </w:r>
    </w:p>
    <w:p w:rsidR="00E4791F" w:rsidRPr="006469BC" w:rsidRDefault="00C454D8">
      <w:pPr>
        <w:pStyle w:val="Normal1"/>
        <w:spacing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lastRenderedPageBreak/>
        <w:t>The significant improvement needs for carrying out the same work experiences are being replicated in the stage of action plans. Therefore, I can say that in case of doing the same work again I would focus on deriving innovative marketing ideas such as enhancing the online promotions through increasing the speed of out organisational speeds. As influenced by Mukhopadhyay and Sinha (2019), this would facilitate time efficient searching and placing orders for our customers which could enhance the sales efficiency.</w:t>
      </w:r>
    </w:p>
    <w:p w:rsidR="00E4791F" w:rsidRPr="006469BC" w:rsidRDefault="00C454D8">
      <w:pPr>
        <w:pStyle w:val="Normal1"/>
        <w:spacing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Therefore, my reflective </w:t>
      </w:r>
      <w:r w:rsidR="00762D32" w:rsidRPr="006469BC">
        <w:rPr>
          <w:rFonts w:ascii="Times New Roman" w:eastAsia="Times New Roman" w:hAnsi="Times New Roman" w:cs="Times New Roman"/>
          <w:color w:val="000000" w:themeColor="text1"/>
          <w:sz w:val="24"/>
          <w:szCs w:val="24"/>
          <w:highlight w:val="white"/>
        </w:rPr>
        <w:t>practices through the Gibbs reflective framework ensure</w:t>
      </w:r>
      <w:r w:rsidRPr="006469BC">
        <w:rPr>
          <w:rFonts w:ascii="Times New Roman" w:eastAsia="Times New Roman" w:hAnsi="Times New Roman" w:cs="Times New Roman"/>
          <w:color w:val="000000" w:themeColor="text1"/>
          <w:sz w:val="24"/>
          <w:szCs w:val="24"/>
          <w:highlight w:val="white"/>
        </w:rPr>
        <w:t xml:space="preserve"> to demonstrate my experiences and it also enhances my learning skills. This could be beneficial for building a sustainable career scope for me.                  </w:t>
      </w:r>
    </w:p>
    <w:p w:rsidR="00E4791F" w:rsidRPr="006469BC" w:rsidRDefault="00C454D8" w:rsidP="00762D32">
      <w:pPr>
        <w:pStyle w:val="Titlu1"/>
        <w:rPr>
          <w:highlight w:val="white"/>
        </w:rPr>
      </w:pPr>
      <w:bookmarkStart w:id="2" w:name="_Toc29228790"/>
      <w:r w:rsidRPr="006469BC">
        <w:rPr>
          <w:highlight w:val="white"/>
        </w:rPr>
        <w:t>Briefly explaining own role play</w:t>
      </w:r>
      <w:bookmarkEnd w:id="2"/>
    </w:p>
    <w:p w:rsidR="00E4791F" w:rsidRPr="006469BC" w:rsidRDefault="00C454D8">
      <w:pPr>
        <w:pStyle w:val="Normal1"/>
        <w:spacing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In the context of role playing, I was playing the role of a marketing manager in the organisation of Five Guys Burgers and Fries. In addition to this, my fellow students were playing the role of organisational employees working in the sales team. I was asking my organisational employees regarding the challenges they are facing during the sales of food products from our organisation. My team members had informed me that most of the customers are conscious about their health well being and they are not willing to consume fast food products. As influenced by Latada and Kassim (2017), being a marketing manager I have found that offering low impacting fast food products could be more acceptable by the consumers. For this, I instructed my team members to reduce the oil and fats from our fast food products. </w:t>
      </w:r>
    </w:p>
    <w:p w:rsidR="00E4791F" w:rsidRPr="006469BC" w:rsidRDefault="00C454D8">
      <w:pPr>
        <w:pStyle w:val="Normal1"/>
        <w:spacing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Furthermore, I have also instructed my sales team to design more attractive product brochures for drawing the attention of more number of consumers for conducting the advertisement operations. In addition to this, my team members informed me about the significance of online promotions as per the evolving consumer demographics and tr ends. Therefore, I have recognised focusing on online promotional areas than the traditional offline promotional methods ensures to spread the product awareness in an efficient manner. As influenced by Kim </w:t>
      </w:r>
      <w:r w:rsidRPr="006469BC">
        <w:rPr>
          <w:rFonts w:ascii="Times New Roman" w:eastAsia="Times New Roman" w:hAnsi="Times New Roman" w:cs="Times New Roman"/>
          <w:i/>
          <w:color w:val="000000" w:themeColor="text1"/>
          <w:sz w:val="24"/>
          <w:szCs w:val="24"/>
          <w:highlight w:val="white"/>
        </w:rPr>
        <w:t>et al.</w:t>
      </w:r>
      <w:r w:rsidRPr="006469BC">
        <w:rPr>
          <w:rFonts w:ascii="Times New Roman" w:eastAsia="Times New Roman" w:hAnsi="Times New Roman" w:cs="Times New Roman"/>
          <w:color w:val="000000" w:themeColor="text1"/>
          <w:sz w:val="24"/>
          <w:szCs w:val="24"/>
          <w:highlight w:val="white"/>
        </w:rPr>
        <w:t xml:space="preserve"> (2019), </w:t>
      </w:r>
      <w:r w:rsidR="00E5554F" w:rsidRPr="006469BC">
        <w:rPr>
          <w:rFonts w:ascii="Times New Roman" w:eastAsia="Times New Roman" w:hAnsi="Times New Roman" w:cs="Times New Roman"/>
          <w:color w:val="000000" w:themeColor="text1"/>
          <w:sz w:val="24"/>
          <w:szCs w:val="24"/>
          <w:highlight w:val="white"/>
        </w:rPr>
        <w:t>online platforms allow people to enlarge their social circle and give</w:t>
      </w:r>
      <w:r w:rsidRPr="006469BC">
        <w:rPr>
          <w:rFonts w:ascii="Times New Roman" w:eastAsia="Times New Roman" w:hAnsi="Times New Roman" w:cs="Times New Roman"/>
          <w:color w:val="000000" w:themeColor="text1"/>
          <w:sz w:val="24"/>
          <w:szCs w:val="24"/>
          <w:highlight w:val="white"/>
        </w:rPr>
        <w:t xml:space="preserve"> them the opportunity to explore new things. Therefore, the implication of online platforms such as social media and the company website for the product promotion positively influences our potential customer base. This results in enhanced sales operation which is making significant contribution towards the growth of Five Guys Burgers and Fries.</w:t>
      </w:r>
    </w:p>
    <w:p w:rsidR="00E4791F" w:rsidRPr="006469BC" w:rsidRDefault="00C454D8">
      <w:pPr>
        <w:pStyle w:val="Normal1"/>
        <w:spacing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lastRenderedPageBreak/>
        <w:t>Additionally, I have also come to know about the salary issue of our employees and the significance of skill development programs for the improvement of functional efficiency. According to Chowdhury</w:t>
      </w:r>
      <w:r w:rsidRPr="006469BC">
        <w:rPr>
          <w:rFonts w:ascii="Times New Roman" w:eastAsia="Times New Roman" w:hAnsi="Times New Roman" w:cs="Times New Roman"/>
          <w:i/>
          <w:color w:val="000000" w:themeColor="text1"/>
          <w:sz w:val="24"/>
          <w:szCs w:val="24"/>
          <w:highlight w:val="white"/>
        </w:rPr>
        <w:t xml:space="preserve"> et al.</w:t>
      </w:r>
      <w:r w:rsidRPr="006469BC">
        <w:rPr>
          <w:rFonts w:ascii="Times New Roman" w:eastAsia="Times New Roman" w:hAnsi="Times New Roman" w:cs="Times New Roman"/>
          <w:color w:val="000000" w:themeColor="text1"/>
          <w:sz w:val="24"/>
          <w:szCs w:val="24"/>
          <w:highlight w:val="white"/>
        </w:rPr>
        <w:t xml:space="preserve"> (2018), lower salary margin of the organisational employees often adversely affects their morale and results in disrupted work operations for the business organisation. Therefore, by considering the salary issue I have consulted with the managerial bodies of our organisation and decided to organise an appraisal program for giving promotions and increasing their salaries as per their job efficiencies. In addition to this, we can also derive the training requirements for the employees as per their operational responsibility. Therefore, this would ensure to provide efficient knowledge regarding the business operations for their skill development. Therefore, this would ensure to meet the requirements of our organisational employees and simultaneously enhance the business efficiency.     </w:t>
      </w:r>
    </w:p>
    <w:p w:rsidR="00E4791F" w:rsidRPr="006469BC" w:rsidRDefault="00E5554F" w:rsidP="00762D32">
      <w:pPr>
        <w:pStyle w:val="Titlu1"/>
        <w:rPr>
          <w:highlight w:val="white"/>
        </w:rPr>
      </w:pPr>
      <w:bookmarkStart w:id="3" w:name="_Toc29228791"/>
      <w:r w:rsidRPr="006469BC">
        <w:rPr>
          <w:highlight w:val="white"/>
        </w:rPr>
        <w:t>Reflective statements</w:t>
      </w:r>
      <w:bookmarkEnd w:id="3"/>
    </w:p>
    <w:p w:rsidR="00E4791F" w:rsidRPr="006469BC" w:rsidRDefault="00E5554F">
      <w:pPr>
        <w:pStyle w:val="Normal1"/>
        <w:spacing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Reflective statements play</w:t>
      </w:r>
      <w:r w:rsidR="00C454D8" w:rsidRPr="006469BC">
        <w:rPr>
          <w:rFonts w:ascii="Times New Roman" w:eastAsia="Times New Roman" w:hAnsi="Times New Roman" w:cs="Times New Roman"/>
          <w:color w:val="000000" w:themeColor="text1"/>
          <w:sz w:val="24"/>
          <w:szCs w:val="24"/>
          <w:highlight w:val="white"/>
        </w:rPr>
        <w:t xml:space="preserve"> a crucial role in deriving the significant learnings from the previous work experiences. As opined by Pink </w:t>
      </w:r>
      <w:r w:rsidR="00C454D8" w:rsidRPr="006469BC">
        <w:rPr>
          <w:rFonts w:ascii="Times New Roman" w:eastAsia="Times New Roman" w:hAnsi="Times New Roman" w:cs="Times New Roman"/>
          <w:i/>
          <w:color w:val="000000" w:themeColor="text1"/>
          <w:sz w:val="24"/>
          <w:szCs w:val="24"/>
          <w:highlight w:val="white"/>
        </w:rPr>
        <w:t>et al.</w:t>
      </w:r>
      <w:r w:rsidR="00C454D8" w:rsidRPr="006469BC">
        <w:rPr>
          <w:rFonts w:ascii="Times New Roman" w:eastAsia="Times New Roman" w:hAnsi="Times New Roman" w:cs="Times New Roman"/>
          <w:color w:val="000000" w:themeColor="text1"/>
          <w:sz w:val="24"/>
          <w:szCs w:val="24"/>
          <w:highlight w:val="white"/>
        </w:rPr>
        <w:t xml:space="preserve"> (2016), the reflective statements are utilised after the completion of a challenging development in personal and professional skills of an individual. In addition to this, the reflective segments can of two types including descriptive reflective statement and personal reflective statements. The descriptive reflective statement focuses on providing detailed information regarding the entire work experiences.  On the other hand, the personal reflective statement focuses on evaluating the personal perspectives and derives personal action plans and goals. Therefore, the personal reflective statement has been utilised in this study for deriving replicating my reflective statements.        </w:t>
      </w:r>
    </w:p>
    <w:p w:rsidR="00E4791F" w:rsidRPr="006469BC" w:rsidRDefault="00C454D8" w:rsidP="00762D32">
      <w:pPr>
        <w:pStyle w:val="Titlu1"/>
        <w:rPr>
          <w:highlight w:val="white"/>
        </w:rPr>
      </w:pPr>
      <w:bookmarkStart w:id="4" w:name="_Toc29228792"/>
      <w:r w:rsidRPr="006469BC">
        <w:rPr>
          <w:highlight w:val="white"/>
        </w:rPr>
        <w:t>The thing</w:t>
      </w:r>
      <w:r w:rsidR="00E5554F" w:rsidRPr="006469BC">
        <w:rPr>
          <w:highlight w:val="white"/>
        </w:rPr>
        <w:t xml:space="preserve">s </w:t>
      </w:r>
      <w:r w:rsidR="00762D32" w:rsidRPr="006469BC">
        <w:rPr>
          <w:highlight w:val="white"/>
        </w:rPr>
        <w:t xml:space="preserve">that </w:t>
      </w:r>
      <w:r w:rsidR="00E5554F" w:rsidRPr="006469BC">
        <w:rPr>
          <w:highlight w:val="white"/>
        </w:rPr>
        <w:t>went well in own role play</w:t>
      </w:r>
      <w:bookmarkEnd w:id="4"/>
    </w:p>
    <w:p w:rsidR="00E4791F" w:rsidRPr="006469BC" w:rsidRDefault="00C454D8">
      <w:pPr>
        <w:pStyle w:val="Normal1"/>
        <w:spacing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During the role playing as a marketing manager in the organisation of Five Guys Burgers and Fries I have found my fellow colleagues are cooperative. They kept on supporting me throughout the role play. In addition to this, they gave me the feedback regarding the fast food selling issues and customer </w:t>
      </w:r>
      <w:r w:rsidR="004907B2" w:rsidRPr="006469BC">
        <w:rPr>
          <w:rFonts w:ascii="Times New Roman" w:eastAsia="Times New Roman" w:hAnsi="Times New Roman" w:cs="Times New Roman"/>
          <w:color w:val="000000" w:themeColor="text1"/>
          <w:sz w:val="24"/>
          <w:szCs w:val="24"/>
          <w:highlight w:val="white"/>
        </w:rPr>
        <w:t>negligence</w:t>
      </w:r>
      <w:r w:rsidRPr="006469BC">
        <w:rPr>
          <w:rFonts w:ascii="Times New Roman" w:eastAsia="Times New Roman" w:hAnsi="Times New Roman" w:cs="Times New Roman"/>
          <w:color w:val="000000" w:themeColor="text1"/>
          <w:sz w:val="24"/>
          <w:szCs w:val="24"/>
          <w:highlight w:val="white"/>
        </w:rPr>
        <w:t xml:space="preserve"> towards the consumption of fast food products. Therefore, I have recognised the significance of implicating innovations in our fast food products and I started to co</w:t>
      </w:r>
      <w:r w:rsidR="004907B2" w:rsidRPr="006469BC">
        <w:rPr>
          <w:rFonts w:ascii="Times New Roman" w:eastAsia="Times New Roman" w:hAnsi="Times New Roman" w:cs="Times New Roman"/>
          <w:color w:val="000000" w:themeColor="text1"/>
          <w:sz w:val="24"/>
          <w:szCs w:val="24"/>
          <w:highlight w:val="white"/>
        </w:rPr>
        <w:t>nsult with my team members. As</w:t>
      </w:r>
      <w:r w:rsidRPr="006469BC">
        <w:rPr>
          <w:rFonts w:ascii="Times New Roman" w:eastAsia="Times New Roman" w:hAnsi="Times New Roman" w:cs="Times New Roman"/>
          <w:color w:val="000000" w:themeColor="text1"/>
          <w:sz w:val="24"/>
          <w:szCs w:val="24"/>
          <w:highlight w:val="white"/>
        </w:rPr>
        <w:t xml:space="preserve"> influenced by Wirtz and Lovelock (2016), in order to generate a positive product value regarding our fast food products, my fellow employees suggested </w:t>
      </w:r>
      <w:r w:rsidR="004907B2" w:rsidRPr="006469BC">
        <w:rPr>
          <w:rFonts w:ascii="Times New Roman" w:eastAsia="Times New Roman" w:hAnsi="Times New Roman" w:cs="Times New Roman"/>
          <w:color w:val="000000" w:themeColor="text1"/>
          <w:sz w:val="24"/>
          <w:szCs w:val="24"/>
          <w:highlight w:val="white"/>
        </w:rPr>
        <w:t>reducing</w:t>
      </w:r>
      <w:r w:rsidRPr="006469BC">
        <w:rPr>
          <w:rFonts w:ascii="Times New Roman" w:eastAsia="Times New Roman" w:hAnsi="Times New Roman" w:cs="Times New Roman"/>
          <w:color w:val="000000" w:themeColor="text1"/>
          <w:sz w:val="24"/>
          <w:szCs w:val="24"/>
          <w:highlight w:val="white"/>
        </w:rPr>
        <w:t xml:space="preserve"> the use </w:t>
      </w:r>
      <w:r w:rsidRPr="006469BC">
        <w:rPr>
          <w:rFonts w:ascii="Times New Roman" w:eastAsia="Times New Roman" w:hAnsi="Times New Roman" w:cs="Times New Roman"/>
          <w:color w:val="000000" w:themeColor="text1"/>
          <w:sz w:val="24"/>
          <w:szCs w:val="24"/>
          <w:highlight w:val="white"/>
        </w:rPr>
        <w:lastRenderedPageBreak/>
        <w:t xml:space="preserve">of fat and oils from our products. This ensures to meet the consumer needs regarding the health conscious lifestyle among the consumers. </w:t>
      </w:r>
    </w:p>
    <w:p w:rsidR="00E4791F" w:rsidRPr="006469BC" w:rsidRDefault="00C454D8">
      <w:pPr>
        <w:pStyle w:val="Normal1"/>
        <w:spacing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Furthermore, their clear feedback </w:t>
      </w:r>
      <w:r w:rsidR="004907B2" w:rsidRPr="006469BC">
        <w:rPr>
          <w:rFonts w:ascii="Times New Roman" w:eastAsia="Times New Roman" w:hAnsi="Times New Roman" w:cs="Times New Roman"/>
          <w:color w:val="000000" w:themeColor="text1"/>
          <w:sz w:val="24"/>
          <w:szCs w:val="24"/>
          <w:highlight w:val="white"/>
        </w:rPr>
        <w:t>regarding the</w:t>
      </w:r>
      <w:r w:rsidRPr="006469BC">
        <w:rPr>
          <w:rFonts w:ascii="Times New Roman" w:eastAsia="Times New Roman" w:hAnsi="Times New Roman" w:cs="Times New Roman"/>
          <w:color w:val="000000" w:themeColor="text1"/>
          <w:sz w:val="24"/>
          <w:szCs w:val="24"/>
          <w:highlight w:val="white"/>
        </w:rPr>
        <w:t xml:space="preserve"> salary issues allows me to recognise their financial needs. This also allows me to consult with the managerial bodies of this organisation and I have arranged a salary increment and promotion through the appraisal program. Therefore, my fellow members could achieve their deserving salaries through this program and enhances my professional image. This further brings out more supportive and collaborative work performances by my team members which enhances the productive efficiency of our organisation.      </w:t>
      </w:r>
    </w:p>
    <w:p w:rsidR="00E4791F" w:rsidRPr="006469BC" w:rsidRDefault="00C454D8" w:rsidP="00762D32">
      <w:pPr>
        <w:pStyle w:val="Titlu1"/>
        <w:rPr>
          <w:highlight w:val="white"/>
        </w:rPr>
      </w:pPr>
      <w:bookmarkStart w:id="5" w:name="_Toc29228793"/>
      <w:r w:rsidRPr="006469BC">
        <w:rPr>
          <w:highlight w:val="white"/>
        </w:rPr>
        <w:t>The change requirements in own role play and justifying them</w:t>
      </w:r>
      <w:bookmarkEnd w:id="5"/>
    </w:p>
    <w:p w:rsidR="00E4791F" w:rsidRPr="006469BC" w:rsidRDefault="00C454D8">
      <w:pPr>
        <w:pStyle w:val="Normal1"/>
        <w:spacing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From the feedback of organisational management of Five Guys Burgers and Fries, I came to know about the leadership modification in my role play. Therefore, in order to carry out the role play again in the future, I would like to play the role of a marketing manager by considering the transactional leadership style. As per the views of Popli and Rizvi (2016), this leadership style ensures to improve the functional efficiencies through rewards and punishments both. In addition to this, the transactional leadership style motivates the organisational members in a time efficient manner. Therefore, this leadership style would allow me to facilitate the role of a strict marketing manager for the organisation of Five Guys Burgers and Fries. This would allow me to derive better business efficiency by motivating my fellow team members.    </w:t>
      </w:r>
    </w:p>
    <w:p w:rsidR="00E4791F" w:rsidRPr="006469BC" w:rsidRDefault="00C454D8" w:rsidP="00762D32">
      <w:pPr>
        <w:pStyle w:val="Titlu1"/>
        <w:rPr>
          <w:highlight w:val="white"/>
        </w:rPr>
      </w:pPr>
      <w:bookmarkStart w:id="6" w:name="_Toc29228794"/>
      <w:r w:rsidRPr="006469BC">
        <w:rPr>
          <w:highlight w:val="white"/>
        </w:rPr>
        <w:t>Concl</w:t>
      </w:r>
      <w:r w:rsidR="007F529F" w:rsidRPr="006469BC">
        <w:rPr>
          <w:highlight w:val="white"/>
        </w:rPr>
        <w:t>usion</w:t>
      </w:r>
      <w:bookmarkEnd w:id="6"/>
    </w:p>
    <w:p w:rsidR="00E4791F" w:rsidRPr="006469BC" w:rsidRDefault="00C454D8">
      <w:pPr>
        <w:pStyle w:val="Normal1"/>
        <w:spacing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From the following study, it can be concluded that reflective practices of an individual to learn from their past experiences. This also allows the employees of a business organisation to demonstrate their work experiences and allows them to learn professional development skills. In addition to this, the implication of Gibbs reflective theory allows an organisational employee to demonstrate their entire work experiences in a systematic manner. This also ensures to derive efficient action plans for the improvement of knowledge base and community engagements. Therefore, from the reflective practices of my role play being a marketing manager in Five Guys Burgers and Fries, I come to know about the operational improvements of our organisation. Furthermore, the analysis of fellow employee feedback allows me to derive efficient solutions towards the betterment of our functional efficiency.    </w:t>
      </w:r>
      <w:r w:rsidRPr="006469BC">
        <w:rPr>
          <w:color w:val="000000" w:themeColor="text1"/>
        </w:rPr>
        <w:br w:type="page"/>
      </w:r>
    </w:p>
    <w:p w:rsidR="00E4791F" w:rsidRPr="006469BC" w:rsidRDefault="00C454D8" w:rsidP="00762D32">
      <w:pPr>
        <w:pStyle w:val="Titlu1"/>
        <w:rPr>
          <w:highlight w:val="white"/>
        </w:rPr>
      </w:pPr>
      <w:bookmarkStart w:id="7" w:name="_Toc29228795"/>
      <w:r w:rsidRPr="006469BC">
        <w:rPr>
          <w:highlight w:val="white"/>
        </w:rPr>
        <w:lastRenderedPageBreak/>
        <w:t>References</w:t>
      </w:r>
      <w:bookmarkEnd w:id="7"/>
    </w:p>
    <w:p w:rsidR="00BA49B5" w:rsidRPr="006469BC" w:rsidRDefault="00BA49B5">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Chowdhury, A.R., Areias, A.C., Imaizumi, S., Nomura, S. and Yamauchi, F., (2018). </w:t>
      </w:r>
      <w:r w:rsidRPr="006469BC">
        <w:rPr>
          <w:rFonts w:ascii="Times New Roman" w:eastAsia="Times New Roman" w:hAnsi="Times New Roman" w:cs="Times New Roman"/>
          <w:i/>
          <w:color w:val="000000" w:themeColor="text1"/>
          <w:sz w:val="24"/>
          <w:szCs w:val="24"/>
          <w:highlight w:val="white"/>
        </w:rPr>
        <w:t>Reflections of employers' gender preferences in job ads in India: an analysis of online job portal data</w:t>
      </w:r>
      <w:r w:rsidRPr="006469BC">
        <w:rPr>
          <w:rFonts w:ascii="Times New Roman" w:eastAsia="Times New Roman" w:hAnsi="Times New Roman" w:cs="Times New Roman"/>
          <w:color w:val="000000" w:themeColor="text1"/>
          <w:sz w:val="24"/>
          <w:szCs w:val="24"/>
          <w:highlight w:val="white"/>
        </w:rPr>
        <w:t>. Eds. 3. US: The World Bank.</w:t>
      </w:r>
    </w:p>
    <w:p w:rsidR="00BA49B5" w:rsidRPr="006469BC" w:rsidRDefault="00BA49B5">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Greenfield, B.H., Bridges, P.H., Carter, V., Barefoot, T., Dobson, A., Eldridge, E., Nicoletti, L., Ng, N. and Phillips, T., (2017). Reflective Narratives by Student Physical Therapists on Their Early Clinical Experiences: An Inductive and Deductive Analysis—The Use of a Reflective Framework. </w:t>
      </w:r>
      <w:r w:rsidRPr="006469BC">
        <w:rPr>
          <w:rFonts w:ascii="Times New Roman" w:eastAsia="Times New Roman" w:hAnsi="Times New Roman" w:cs="Times New Roman"/>
          <w:i/>
          <w:color w:val="000000" w:themeColor="text1"/>
          <w:sz w:val="24"/>
          <w:szCs w:val="24"/>
          <w:highlight w:val="white"/>
        </w:rPr>
        <w:t>Journal of Physical Therapy Education</w:t>
      </w:r>
      <w:r w:rsidRPr="006469BC">
        <w:rPr>
          <w:rFonts w:ascii="Times New Roman" w:eastAsia="Times New Roman" w:hAnsi="Times New Roman" w:cs="Times New Roman"/>
          <w:color w:val="000000" w:themeColor="text1"/>
          <w:sz w:val="24"/>
          <w:szCs w:val="24"/>
          <w:highlight w:val="white"/>
        </w:rPr>
        <w:t xml:space="preserve">, </w:t>
      </w:r>
      <w:r w:rsidRPr="006469BC">
        <w:rPr>
          <w:rFonts w:ascii="Times New Roman" w:eastAsia="Times New Roman" w:hAnsi="Times New Roman" w:cs="Times New Roman"/>
          <w:i/>
          <w:color w:val="000000" w:themeColor="text1"/>
          <w:sz w:val="24"/>
          <w:szCs w:val="24"/>
          <w:highlight w:val="white"/>
        </w:rPr>
        <w:t>31</w:t>
      </w:r>
      <w:r w:rsidRPr="006469BC">
        <w:rPr>
          <w:rFonts w:ascii="Times New Roman" w:eastAsia="Times New Roman" w:hAnsi="Times New Roman" w:cs="Times New Roman"/>
          <w:color w:val="000000" w:themeColor="text1"/>
          <w:sz w:val="24"/>
          <w:szCs w:val="24"/>
          <w:highlight w:val="white"/>
        </w:rPr>
        <w:t>(4), pp.49-58.</w:t>
      </w:r>
    </w:p>
    <w:p w:rsidR="00BA49B5" w:rsidRPr="006469BC" w:rsidRDefault="00BA49B5">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Haris, A., Barliana, M.S., Saripudin, D. and Abdullah, A.G., (2019). Effectiveness of Entrepreneurship Communication Skills in Business Group: Ethno-Andragogy Approach to Technical Vocational Education and Training (Ethnographic study: Processed snacks in Sumbawa). In </w:t>
      </w:r>
      <w:r w:rsidRPr="006469BC">
        <w:rPr>
          <w:rFonts w:ascii="Times New Roman" w:eastAsia="Times New Roman" w:hAnsi="Times New Roman" w:cs="Times New Roman"/>
          <w:i/>
          <w:color w:val="000000" w:themeColor="text1"/>
          <w:sz w:val="24"/>
          <w:szCs w:val="24"/>
          <w:highlight w:val="white"/>
        </w:rPr>
        <w:t>5th UPI International Conference on Technical and Vocational Education and Training (ICTVET 2018)</w:t>
      </w:r>
      <w:r w:rsidRPr="006469BC">
        <w:rPr>
          <w:rFonts w:ascii="Times New Roman" w:eastAsia="Times New Roman" w:hAnsi="Times New Roman" w:cs="Times New Roman"/>
          <w:color w:val="000000" w:themeColor="text1"/>
          <w:sz w:val="24"/>
          <w:szCs w:val="24"/>
          <w:highlight w:val="white"/>
        </w:rPr>
        <w:t>. Eds. 2. NYC: Atlantis Press.</w:t>
      </w:r>
    </w:p>
    <w:p w:rsidR="00BA49B5" w:rsidRPr="006469BC" w:rsidRDefault="00BA49B5">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Kim, Y.C., Shin, E., Cho, A., Jung, E., Shon, K. and Shim, H., (2019). SNS dependency and community engagement in urban neighborhoods: The moderating role of integrated connectedness to a community storytelling network. </w:t>
      </w:r>
      <w:r w:rsidRPr="006469BC">
        <w:rPr>
          <w:rFonts w:ascii="Times New Roman" w:eastAsia="Times New Roman" w:hAnsi="Times New Roman" w:cs="Times New Roman"/>
          <w:i/>
          <w:color w:val="000000" w:themeColor="text1"/>
          <w:sz w:val="24"/>
          <w:szCs w:val="24"/>
          <w:highlight w:val="white"/>
        </w:rPr>
        <w:t>Communication Research</w:t>
      </w:r>
      <w:r w:rsidRPr="006469BC">
        <w:rPr>
          <w:rFonts w:ascii="Times New Roman" w:eastAsia="Times New Roman" w:hAnsi="Times New Roman" w:cs="Times New Roman"/>
          <w:color w:val="000000" w:themeColor="text1"/>
          <w:sz w:val="24"/>
          <w:szCs w:val="24"/>
          <w:highlight w:val="white"/>
        </w:rPr>
        <w:t xml:space="preserve">, </w:t>
      </w:r>
      <w:r w:rsidRPr="006469BC">
        <w:rPr>
          <w:rFonts w:ascii="Times New Roman" w:eastAsia="Times New Roman" w:hAnsi="Times New Roman" w:cs="Times New Roman"/>
          <w:i/>
          <w:color w:val="000000" w:themeColor="text1"/>
          <w:sz w:val="24"/>
          <w:szCs w:val="24"/>
          <w:highlight w:val="white"/>
        </w:rPr>
        <w:t>46</w:t>
      </w:r>
      <w:r w:rsidRPr="006469BC">
        <w:rPr>
          <w:rFonts w:ascii="Times New Roman" w:eastAsia="Times New Roman" w:hAnsi="Times New Roman" w:cs="Times New Roman"/>
          <w:color w:val="000000" w:themeColor="text1"/>
          <w:sz w:val="24"/>
          <w:szCs w:val="24"/>
          <w:highlight w:val="white"/>
        </w:rPr>
        <w:t>(1), pp.7-32.</w:t>
      </w:r>
    </w:p>
    <w:p w:rsidR="00BA49B5" w:rsidRPr="006469BC" w:rsidRDefault="00BA49B5">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Latada, F. and Kassim, H., (2017). Problem-oriented project based learning (PoPBL): An initiative to encourage soft skills expansion among students at a public university. </w:t>
      </w:r>
      <w:r w:rsidRPr="006469BC">
        <w:rPr>
          <w:rFonts w:ascii="Times New Roman" w:eastAsia="Times New Roman" w:hAnsi="Times New Roman" w:cs="Times New Roman"/>
          <w:i/>
          <w:color w:val="000000" w:themeColor="text1"/>
          <w:sz w:val="24"/>
          <w:szCs w:val="24"/>
          <w:highlight w:val="white"/>
        </w:rPr>
        <w:t>Journal of Global Business and Social Entrepreneurship (GBSE)</w:t>
      </w:r>
      <w:r w:rsidRPr="006469BC">
        <w:rPr>
          <w:rFonts w:ascii="Times New Roman" w:eastAsia="Times New Roman" w:hAnsi="Times New Roman" w:cs="Times New Roman"/>
          <w:color w:val="000000" w:themeColor="text1"/>
          <w:sz w:val="24"/>
          <w:szCs w:val="24"/>
          <w:highlight w:val="white"/>
        </w:rPr>
        <w:t xml:space="preserve">, </w:t>
      </w:r>
      <w:r w:rsidRPr="006469BC">
        <w:rPr>
          <w:rFonts w:ascii="Times New Roman" w:eastAsia="Times New Roman" w:hAnsi="Times New Roman" w:cs="Times New Roman"/>
          <w:i/>
          <w:color w:val="000000" w:themeColor="text1"/>
          <w:sz w:val="24"/>
          <w:szCs w:val="24"/>
          <w:highlight w:val="white"/>
        </w:rPr>
        <w:t>1</w:t>
      </w:r>
      <w:r w:rsidRPr="006469BC">
        <w:rPr>
          <w:rFonts w:ascii="Times New Roman" w:eastAsia="Times New Roman" w:hAnsi="Times New Roman" w:cs="Times New Roman"/>
          <w:color w:val="000000" w:themeColor="text1"/>
          <w:sz w:val="24"/>
          <w:szCs w:val="24"/>
          <w:highlight w:val="white"/>
        </w:rPr>
        <w:t>(3), pp.75-83.</w:t>
      </w:r>
    </w:p>
    <w:p w:rsidR="00BA49B5" w:rsidRPr="006469BC" w:rsidRDefault="00BA49B5">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Mukhopadhyay, D. and Sinha, S., (2019). Structural Change of Domain-Specific Web-Page Repository for Efficient Searching. In </w:t>
      </w:r>
      <w:r w:rsidRPr="006469BC">
        <w:rPr>
          <w:rFonts w:ascii="Times New Roman" w:eastAsia="Times New Roman" w:hAnsi="Times New Roman" w:cs="Times New Roman"/>
          <w:i/>
          <w:color w:val="000000" w:themeColor="text1"/>
          <w:sz w:val="24"/>
          <w:szCs w:val="24"/>
          <w:highlight w:val="white"/>
        </w:rPr>
        <w:t>Web Searching and Mining,</w:t>
      </w:r>
      <w:r w:rsidRPr="006469BC">
        <w:rPr>
          <w:rFonts w:ascii="Times New Roman" w:eastAsia="Times New Roman" w:hAnsi="Times New Roman" w:cs="Times New Roman"/>
          <w:color w:val="000000" w:themeColor="text1"/>
          <w:sz w:val="24"/>
          <w:szCs w:val="24"/>
          <w:highlight w:val="white"/>
        </w:rPr>
        <w:t xml:space="preserve"> </w:t>
      </w:r>
      <w:r w:rsidRPr="006469BC">
        <w:rPr>
          <w:rFonts w:ascii="Times New Roman" w:eastAsia="Times New Roman" w:hAnsi="Times New Roman" w:cs="Times New Roman"/>
          <w:i/>
          <w:color w:val="000000" w:themeColor="text1"/>
          <w:sz w:val="24"/>
          <w:szCs w:val="24"/>
          <w:highlight w:val="white"/>
        </w:rPr>
        <w:t>2</w:t>
      </w:r>
      <w:r w:rsidRPr="006469BC">
        <w:rPr>
          <w:rFonts w:ascii="Times New Roman" w:eastAsia="Times New Roman" w:hAnsi="Times New Roman" w:cs="Times New Roman"/>
          <w:color w:val="000000" w:themeColor="text1"/>
          <w:sz w:val="24"/>
          <w:szCs w:val="24"/>
          <w:highlight w:val="white"/>
        </w:rPr>
        <w:t>(3), pp.113-144.</w:t>
      </w:r>
    </w:p>
    <w:p w:rsidR="00BA49B5" w:rsidRPr="006469BC" w:rsidRDefault="00BA49B5">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Pink, M.A., Taouk, Y., Guinea, S., Bunch, K., Flowers, K. and Nightingale, K., (2016). Developing a conceptual framework for student learning during international community engagement. </w:t>
      </w:r>
      <w:r w:rsidRPr="006469BC">
        <w:rPr>
          <w:rFonts w:ascii="Times New Roman" w:eastAsia="Times New Roman" w:hAnsi="Times New Roman" w:cs="Times New Roman"/>
          <w:i/>
          <w:color w:val="000000" w:themeColor="text1"/>
          <w:sz w:val="24"/>
          <w:szCs w:val="24"/>
          <w:highlight w:val="white"/>
        </w:rPr>
        <w:t>Journal of University Teaching &amp; Learning Practice</w:t>
      </w:r>
      <w:r w:rsidRPr="006469BC">
        <w:rPr>
          <w:rFonts w:ascii="Times New Roman" w:eastAsia="Times New Roman" w:hAnsi="Times New Roman" w:cs="Times New Roman"/>
          <w:color w:val="000000" w:themeColor="text1"/>
          <w:sz w:val="24"/>
          <w:szCs w:val="24"/>
          <w:highlight w:val="white"/>
        </w:rPr>
        <w:t xml:space="preserve">, </w:t>
      </w:r>
      <w:r w:rsidRPr="006469BC">
        <w:rPr>
          <w:rFonts w:ascii="Times New Roman" w:eastAsia="Times New Roman" w:hAnsi="Times New Roman" w:cs="Times New Roman"/>
          <w:i/>
          <w:color w:val="000000" w:themeColor="text1"/>
          <w:sz w:val="24"/>
          <w:szCs w:val="24"/>
          <w:highlight w:val="white"/>
        </w:rPr>
        <w:t>13</w:t>
      </w:r>
      <w:r w:rsidRPr="006469BC">
        <w:rPr>
          <w:rFonts w:ascii="Times New Roman" w:eastAsia="Times New Roman" w:hAnsi="Times New Roman" w:cs="Times New Roman"/>
          <w:color w:val="000000" w:themeColor="text1"/>
          <w:sz w:val="24"/>
          <w:szCs w:val="24"/>
          <w:highlight w:val="white"/>
        </w:rPr>
        <w:t>(5), pp.21-23.</w:t>
      </w:r>
    </w:p>
    <w:p w:rsidR="00BA49B5" w:rsidRPr="006469BC" w:rsidRDefault="00BA49B5">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Popli, S. and Rizvi, I.A., (2016). Drivers of employee engagement: The role of leadership style. </w:t>
      </w:r>
      <w:r w:rsidRPr="006469BC">
        <w:rPr>
          <w:rFonts w:ascii="Times New Roman" w:eastAsia="Times New Roman" w:hAnsi="Times New Roman" w:cs="Times New Roman"/>
          <w:i/>
          <w:color w:val="000000" w:themeColor="text1"/>
          <w:sz w:val="24"/>
          <w:szCs w:val="24"/>
          <w:highlight w:val="white"/>
        </w:rPr>
        <w:t>Global Business Review</w:t>
      </w:r>
      <w:r w:rsidRPr="006469BC">
        <w:rPr>
          <w:rFonts w:ascii="Times New Roman" w:eastAsia="Times New Roman" w:hAnsi="Times New Roman" w:cs="Times New Roman"/>
          <w:color w:val="000000" w:themeColor="text1"/>
          <w:sz w:val="24"/>
          <w:szCs w:val="24"/>
          <w:highlight w:val="white"/>
        </w:rPr>
        <w:t xml:space="preserve">, </w:t>
      </w:r>
      <w:r w:rsidRPr="006469BC">
        <w:rPr>
          <w:rFonts w:ascii="Times New Roman" w:eastAsia="Times New Roman" w:hAnsi="Times New Roman" w:cs="Times New Roman"/>
          <w:i/>
          <w:color w:val="000000" w:themeColor="text1"/>
          <w:sz w:val="24"/>
          <w:szCs w:val="24"/>
          <w:highlight w:val="white"/>
        </w:rPr>
        <w:t>17</w:t>
      </w:r>
      <w:r w:rsidRPr="006469BC">
        <w:rPr>
          <w:rFonts w:ascii="Times New Roman" w:eastAsia="Times New Roman" w:hAnsi="Times New Roman" w:cs="Times New Roman"/>
          <w:color w:val="000000" w:themeColor="text1"/>
          <w:sz w:val="24"/>
          <w:szCs w:val="24"/>
          <w:highlight w:val="white"/>
        </w:rPr>
        <w:t>(4), pp.965-979.</w:t>
      </w:r>
    </w:p>
    <w:p w:rsidR="00BA49B5" w:rsidRPr="006469BC" w:rsidRDefault="00BA49B5">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lastRenderedPageBreak/>
        <w:t xml:space="preserve">Pullman, E., (2018). Applying the Framework as a reflective tool: A teacher learner perspective. </w:t>
      </w:r>
      <w:r w:rsidRPr="006469BC">
        <w:rPr>
          <w:rFonts w:ascii="Times New Roman" w:eastAsia="Times New Roman" w:hAnsi="Times New Roman" w:cs="Times New Roman"/>
          <w:i/>
          <w:color w:val="000000" w:themeColor="text1"/>
          <w:sz w:val="24"/>
          <w:szCs w:val="24"/>
          <w:highlight w:val="white"/>
        </w:rPr>
        <w:t>College &amp; Research Libraries News</w:t>
      </w:r>
      <w:r w:rsidRPr="006469BC">
        <w:rPr>
          <w:rFonts w:ascii="Times New Roman" w:eastAsia="Times New Roman" w:hAnsi="Times New Roman" w:cs="Times New Roman"/>
          <w:color w:val="000000" w:themeColor="text1"/>
          <w:sz w:val="24"/>
          <w:szCs w:val="24"/>
          <w:highlight w:val="white"/>
        </w:rPr>
        <w:t xml:space="preserve">, </w:t>
      </w:r>
      <w:r w:rsidRPr="006469BC">
        <w:rPr>
          <w:rFonts w:ascii="Times New Roman" w:eastAsia="Times New Roman" w:hAnsi="Times New Roman" w:cs="Times New Roman"/>
          <w:i/>
          <w:color w:val="000000" w:themeColor="text1"/>
          <w:sz w:val="24"/>
          <w:szCs w:val="24"/>
          <w:highlight w:val="white"/>
        </w:rPr>
        <w:t>79</w:t>
      </w:r>
      <w:r w:rsidRPr="006469BC">
        <w:rPr>
          <w:rFonts w:ascii="Times New Roman" w:eastAsia="Times New Roman" w:hAnsi="Times New Roman" w:cs="Times New Roman"/>
          <w:color w:val="000000" w:themeColor="text1"/>
          <w:sz w:val="24"/>
          <w:szCs w:val="24"/>
          <w:highlight w:val="white"/>
        </w:rPr>
        <w:t>(8), pp.416-421.</w:t>
      </w:r>
    </w:p>
    <w:p w:rsidR="00BA49B5" w:rsidRPr="006469BC" w:rsidRDefault="00BA49B5">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Smith, K., (2016). Reflection and person-centredness in practice development. </w:t>
      </w:r>
      <w:r w:rsidRPr="006469BC">
        <w:rPr>
          <w:rFonts w:ascii="Times New Roman" w:eastAsia="Times New Roman" w:hAnsi="Times New Roman" w:cs="Times New Roman"/>
          <w:i/>
          <w:color w:val="000000" w:themeColor="text1"/>
          <w:sz w:val="24"/>
          <w:szCs w:val="24"/>
          <w:highlight w:val="white"/>
        </w:rPr>
        <w:t>International Practice Development Journal</w:t>
      </w:r>
      <w:r w:rsidRPr="006469BC">
        <w:rPr>
          <w:rFonts w:ascii="Times New Roman" w:eastAsia="Times New Roman" w:hAnsi="Times New Roman" w:cs="Times New Roman"/>
          <w:color w:val="000000" w:themeColor="text1"/>
          <w:sz w:val="24"/>
          <w:szCs w:val="24"/>
          <w:highlight w:val="white"/>
        </w:rPr>
        <w:t xml:space="preserve">, </w:t>
      </w:r>
      <w:r w:rsidRPr="006469BC">
        <w:rPr>
          <w:rFonts w:ascii="Times New Roman" w:eastAsia="Times New Roman" w:hAnsi="Times New Roman" w:cs="Times New Roman"/>
          <w:i/>
          <w:color w:val="000000" w:themeColor="text1"/>
          <w:sz w:val="24"/>
          <w:szCs w:val="24"/>
          <w:highlight w:val="white"/>
        </w:rPr>
        <w:t>6</w:t>
      </w:r>
      <w:r w:rsidRPr="006469BC">
        <w:rPr>
          <w:rFonts w:ascii="Times New Roman" w:eastAsia="Times New Roman" w:hAnsi="Times New Roman" w:cs="Times New Roman"/>
          <w:color w:val="000000" w:themeColor="text1"/>
          <w:sz w:val="24"/>
          <w:szCs w:val="24"/>
          <w:highlight w:val="white"/>
        </w:rPr>
        <w:t>(1), pp.12-19.</w:t>
      </w:r>
    </w:p>
    <w:p w:rsidR="00BA49B5" w:rsidRPr="006469BC" w:rsidRDefault="00BA49B5">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Whitehead, A.E., Cropley, B., Huntley, T., Miles, A., Quayle, L. and Knowles, Z., (2016). ‘Think aloud’: Toward a framework to facilitate reflective practice amongst rugby league coaches. </w:t>
      </w:r>
      <w:r w:rsidRPr="006469BC">
        <w:rPr>
          <w:rFonts w:ascii="Times New Roman" w:eastAsia="Times New Roman" w:hAnsi="Times New Roman" w:cs="Times New Roman"/>
          <w:i/>
          <w:color w:val="000000" w:themeColor="text1"/>
          <w:sz w:val="24"/>
          <w:szCs w:val="24"/>
          <w:highlight w:val="white"/>
        </w:rPr>
        <w:t>International Sport Coaching Journal</w:t>
      </w:r>
      <w:r w:rsidRPr="006469BC">
        <w:rPr>
          <w:rFonts w:ascii="Times New Roman" w:eastAsia="Times New Roman" w:hAnsi="Times New Roman" w:cs="Times New Roman"/>
          <w:color w:val="000000" w:themeColor="text1"/>
          <w:sz w:val="24"/>
          <w:szCs w:val="24"/>
          <w:highlight w:val="white"/>
        </w:rPr>
        <w:t xml:space="preserve">, </w:t>
      </w:r>
      <w:r w:rsidRPr="006469BC">
        <w:rPr>
          <w:rFonts w:ascii="Times New Roman" w:eastAsia="Times New Roman" w:hAnsi="Times New Roman" w:cs="Times New Roman"/>
          <w:i/>
          <w:color w:val="000000" w:themeColor="text1"/>
          <w:sz w:val="24"/>
          <w:szCs w:val="24"/>
          <w:highlight w:val="white"/>
        </w:rPr>
        <w:t>3</w:t>
      </w:r>
      <w:r w:rsidRPr="006469BC">
        <w:rPr>
          <w:rFonts w:ascii="Times New Roman" w:eastAsia="Times New Roman" w:hAnsi="Times New Roman" w:cs="Times New Roman"/>
          <w:color w:val="000000" w:themeColor="text1"/>
          <w:sz w:val="24"/>
          <w:szCs w:val="24"/>
          <w:highlight w:val="white"/>
        </w:rPr>
        <w:t>(3), pp.269-286.</w:t>
      </w:r>
    </w:p>
    <w:p w:rsidR="00BA49B5" w:rsidRPr="006469BC" w:rsidRDefault="00BA49B5">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Wirtz, J. and Lovelock, C., (2016). </w:t>
      </w:r>
      <w:r w:rsidRPr="006469BC">
        <w:rPr>
          <w:rFonts w:ascii="Times New Roman" w:eastAsia="Times New Roman" w:hAnsi="Times New Roman" w:cs="Times New Roman"/>
          <w:i/>
          <w:color w:val="000000" w:themeColor="text1"/>
          <w:sz w:val="24"/>
          <w:szCs w:val="24"/>
          <w:highlight w:val="white"/>
        </w:rPr>
        <w:t>Services marketing</w:t>
      </w:r>
      <w:r w:rsidRPr="006469BC">
        <w:rPr>
          <w:rFonts w:ascii="Times New Roman" w:eastAsia="Times New Roman" w:hAnsi="Times New Roman" w:cs="Times New Roman"/>
          <w:color w:val="000000" w:themeColor="text1"/>
          <w:sz w:val="24"/>
          <w:szCs w:val="24"/>
          <w:highlight w:val="white"/>
        </w:rPr>
        <w:t>. Eds. 2. Singapore: World Scientific Publishing Company.</w:t>
      </w:r>
    </w:p>
    <w:p w:rsidR="00BA49B5" w:rsidRDefault="00BA49B5">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6469BC">
        <w:rPr>
          <w:rFonts w:ascii="Times New Roman" w:eastAsia="Times New Roman" w:hAnsi="Times New Roman" w:cs="Times New Roman"/>
          <w:color w:val="000000" w:themeColor="text1"/>
          <w:sz w:val="24"/>
          <w:szCs w:val="24"/>
          <w:highlight w:val="white"/>
        </w:rPr>
        <w:t xml:space="preserve">Zhang, J., Hamilton, W.L., Danescu-Niculescu-Mizil, C., Jurafsky, D. and Leskovec, J., (2017). Community identity and user engagement in a multi-community landscape. In </w:t>
      </w:r>
      <w:r w:rsidRPr="006469BC">
        <w:rPr>
          <w:rFonts w:ascii="Times New Roman" w:eastAsia="Times New Roman" w:hAnsi="Times New Roman" w:cs="Times New Roman"/>
          <w:i/>
          <w:color w:val="000000" w:themeColor="text1"/>
          <w:sz w:val="24"/>
          <w:szCs w:val="24"/>
          <w:highlight w:val="white"/>
        </w:rPr>
        <w:t>Eleventh International AAAI Conference on Web and Social Media</w:t>
      </w:r>
      <w:r w:rsidRPr="006469BC">
        <w:rPr>
          <w:rFonts w:ascii="Times New Roman" w:eastAsia="Times New Roman" w:hAnsi="Times New Roman" w:cs="Times New Roman"/>
          <w:color w:val="000000" w:themeColor="text1"/>
          <w:sz w:val="24"/>
          <w:szCs w:val="24"/>
          <w:highlight w:val="white"/>
        </w:rPr>
        <w:t xml:space="preserve">. </w:t>
      </w:r>
      <w:r w:rsidRPr="006469BC">
        <w:rPr>
          <w:rFonts w:ascii="Times New Roman" w:eastAsia="Times New Roman" w:hAnsi="Times New Roman" w:cs="Times New Roman"/>
          <w:i/>
          <w:color w:val="000000" w:themeColor="text1"/>
          <w:sz w:val="24"/>
          <w:szCs w:val="24"/>
          <w:highlight w:val="white"/>
        </w:rPr>
        <w:t>4</w:t>
      </w:r>
      <w:r w:rsidRPr="006469BC">
        <w:rPr>
          <w:rFonts w:ascii="Times New Roman" w:eastAsia="Times New Roman" w:hAnsi="Times New Roman" w:cs="Times New Roman"/>
          <w:color w:val="000000" w:themeColor="text1"/>
          <w:sz w:val="24"/>
          <w:szCs w:val="24"/>
          <w:highlight w:val="white"/>
        </w:rPr>
        <w:t>(2), pp.13-19.</w:t>
      </w:r>
    </w:p>
    <w:p w:rsidR="00F62DDE" w:rsidRDefault="00EC3845">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bookmarkStart w:id="8" w:name="_GoBack"/>
      <w:bookmarkEnd w:id="8"/>
      <w:r>
        <w:rPr>
          <w:rFonts w:ascii="Times New Roman" w:eastAsia="Times New Roman" w:hAnsi="Times New Roman" w:cs="Times New Roman"/>
          <w:noProof/>
          <w:color w:val="000000" w:themeColor="text1"/>
          <w:sz w:val="24"/>
          <w:szCs w:val="24"/>
        </w:rPr>
        <w:lastRenderedPageBreak/>
        <w:drawing>
          <wp:anchor distT="0" distB="0" distL="114300" distR="114300" simplePos="0" relativeHeight="251662336" behindDoc="0" locked="0" layoutInCell="1" allowOverlap="1">
            <wp:simplePos x="0" y="0"/>
            <wp:positionH relativeFrom="column">
              <wp:posOffset>0</wp:posOffset>
            </wp:positionH>
            <wp:positionV relativeFrom="paragraph">
              <wp:posOffset>301625</wp:posOffset>
            </wp:positionV>
            <wp:extent cx="5943600" cy="7924800"/>
            <wp:effectExtent l="0" t="0" r="0" b="0"/>
            <wp:wrapTopAndBottom/>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anchor>
        </w:drawing>
      </w:r>
    </w:p>
    <w:p w:rsidR="00A54214" w:rsidRPr="006469BC" w:rsidRDefault="001159B0">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000000" w:themeColor="text1"/>
          <w:sz w:val="24"/>
          <w:szCs w:val="24"/>
        </w:rPr>
        <w:lastRenderedPageBreak/>
        <w:drawing>
          <wp:anchor distT="0" distB="0" distL="114300" distR="114300" simplePos="0" relativeHeight="251661312" behindDoc="0" locked="0" layoutInCell="1" allowOverlap="1">
            <wp:simplePos x="0" y="0"/>
            <wp:positionH relativeFrom="column">
              <wp:posOffset>35560</wp:posOffset>
            </wp:positionH>
            <wp:positionV relativeFrom="paragraph">
              <wp:posOffset>301625</wp:posOffset>
            </wp:positionV>
            <wp:extent cx="5943600" cy="7924800"/>
            <wp:effectExtent l="0" t="0" r="0" b="0"/>
            <wp:wrapTopAndBottom/>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anchor>
        </w:drawing>
      </w:r>
    </w:p>
    <w:p w:rsidR="00E4791F" w:rsidRPr="006469BC" w:rsidRDefault="00470E67">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000000" w:themeColor="text1"/>
          <w:sz w:val="24"/>
          <w:szCs w:val="24"/>
        </w:rPr>
        <w:lastRenderedPageBreak/>
        <w:drawing>
          <wp:anchor distT="0" distB="0" distL="114300" distR="114300" simplePos="0" relativeHeight="251660288" behindDoc="0" locked="0" layoutInCell="1" allowOverlap="1">
            <wp:simplePos x="0" y="0"/>
            <wp:positionH relativeFrom="column">
              <wp:posOffset>-57785</wp:posOffset>
            </wp:positionH>
            <wp:positionV relativeFrom="paragraph">
              <wp:posOffset>56515</wp:posOffset>
            </wp:positionV>
            <wp:extent cx="5943600" cy="7924800"/>
            <wp:effectExtent l="0" t="0" r="0" b="0"/>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anchor>
        </w:drawing>
      </w:r>
    </w:p>
    <w:p w:rsidR="00E4791F" w:rsidRPr="006469BC" w:rsidRDefault="00D12A0A">
      <w:pPr>
        <w:pStyle w:val="Normal1"/>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000000" w:themeColor="text1"/>
          <w:sz w:val="24"/>
          <w:szCs w:val="24"/>
        </w:rPr>
        <w:lastRenderedPageBreak/>
        <w:drawing>
          <wp:anchor distT="0" distB="0" distL="114300" distR="114300" simplePos="0" relativeHeight="251659264" behindDoc="0" locked="0" layoutInCell="1" allowOverlap="1">
            <wp:simplePos x="0" y="0"/>
            <wp:positionH relativeFrom="column">
              <wp:posOffset>0</wp:posOffset>
            </wp:positionH>
            <wp:positionV relativeFrom="paragraph">
              <wp:posOffset>252095</wp:posOffset>
            </wp:positionV>
            <wp:extent cx="5943600" cy="7924800"/>
            <wp:effectExtent l="0" t="0" r="0" b="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anchor>
        </w:drawing>
      </w:r>
    </w:p>
    <w:sectPr w:rsidR="00E4791F" w:rsidRPr="006469BC" w:rsidSect="00917DB7">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558A2" w:rsidRDefault="00D558A2" w:rsidP="00917DB7">
      <w:pPr>
        <w:spacing w:line="240" w:lineRule="auto"/>
      </w:pPr>
      <w:r>
        <w:separator/>
      </w:r>
    </w:p>
  </w:endnote>
  <w:endnote w:type="continuationSeparator" w:id="0">
    <w:p w:rsidR="00D558A2" w:rsidRDefault="00D558A2" w:rsidP="00917D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410313"/>
      <w:docPartObj>
        <w:docPartGallery w:val="Page Numbers (Bottom of Page)"/>
        <w:docPartUnique/>
      </w:docPartObj>
    </w:sdtPr>
    <w:sdtEndPr/>
    <w:sdtContent>
      <w:p w:rsidR="00917DB7" w:rsidRDefault="00D558A2">
        <w:pPr>
          <w:pStyle w:val="Subsol"/>
          <w:jc w:val="right"/>
        </w:pPr>
        <w:r>
          <w:fldChar w:fldCharType="begin"/>
        </w:r>
        <w:r>
          <w:instrText xml:space="preserve"> PAGE   \* MERGEFORMAT </w:instrText>
        </w:r>
        <w:r>
          <w:fldChar w:fldCharType="separate"/>
        </w:r>
        <w:r w:rsidR="006469BC">
          <w:rPr>
            <w:noProof/>
          </w:rPr>
          <w:t>7</w:t>
        </w:r>
        <w:r>
          <w:rPr>
            <w:noProof/>
          </w:rPr>
          <w:fldChar w:fldCharType="end"/>
        </w:r>
      </w:p>
    </w:sdtContent>
  </w:sdt>
  <w:p w:rsidR="00917DB7" w:rsidRDefault="00917DB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558A2" w:rsidRDefault="00D558A2" w:rsidP="00917DB7">
      <w:pPr>
        <w:spacing w:line="240" w:lineRule="auto"/>
      </w:pPr>
      <w:r>
        <w:separator/>
      </w:r>
    </w:p>
  </w:footnote>
  <w:footnote w:type="continuationSeparator" w:id="0">
    <w:p w:rsidR="00D558A2" w:rsidRDefault="00D558A2" w:rsidP="00917DB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91F"/>
    <w:rsid w:val="001159B0"/>
    <w:rsid w:val="001D5525"/>
    <w:rsid w:val="0033292F"/>
    <w:rsid w:val="00470E67"/>
    <w:rsid w:val="00486EBD"/>
    <w:rsid w:val="004907B2"/>
    <w:rsid w:val="005F385B"/>
    <w:rsid w:val="006469BC"/>
    <w:rsid w:val="006C13B4"/>
    <w:rsid w:val="006E799F"/>
    <w:rsid w:val="007432DD"/>
    <w:rsid w:val="00762D32"/>
    <w:rsid w:val="007F529F"/>
    <w:rsid w:val="008034BE"/>
    <w:rsid w:val="00917DB7"/>
    <w:rsid w:val="00A54214"/>
    <w:rsid w:val="00BA49B5"/>
    <w:rsid w:val="00C454D8"/>
    <w:rsid w:val="00CE5CB3"/>
    <w:rsid w:val="00D12A0A"/>
    <w:rsid w:val="00D558A2"/>
    <w:rsid w:val="00E4791F"/>
    <w:rsid w:val="00E5554F"/>
    <w:rsid w:val="00EC3845"/>
    <w:rsid w:val="00EF623B"/>
    <w:rsid w:val="00F62DDE"/>
    <w:rsid w:val="00FE7A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3F8E5"/>
  <w15:docId w15:val="{9AB254F0-350E-154D-A670-21BB3A4FE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1"/>
    <w:next w:val="Normal1"/>
    <w:rsid w:val="00762D32"/>
    <w:pPr>
      <w:keepNext/>
      <w:keepLines/>
      <w:spacing w:before="400" w:after="120" w:line="360" w:lineRule="auto"/>
      <w:jc w:val="both"/>
      <w:outlineLvl w:val="0"/>
    </w:pPr>
    <w:rPr>
      <w:rFonts w:ascii="Times New Roman" w:hAnsi="Times New Roman"/>
      <w:b/>
      <w:color w:val="000000" w:themeColor="text1"/>
      <w:sz w:val="24"/>
      <w:szCs w:val="40"/>
    </w:rPr>
  </w:style>
  <w:style w:type="paragraph" w:styleId="Titlu2">
    <w:name w:val="heading 2"/>
    <w:basedOn w:val="Normal1"/>
    <w:next w:val="Normal1"/>
    <w:rsid w:val="00E4791F"/>
    <w:pPr>
      <w:keepNext/>
      <w:keepLines/>
      <w:spacing w:before="360" w:after="120"/>
      <w:outlineLvl w:val="1"/>
    </w:pPr>
    <w:rPr>
      <w:sz w:val="32"/>
      <w:szCs w:val="32"/>
    </w:rPr>
  </w:style>
  <w:style w:type="paragraph" w:styleId="Titlu3">
    <w:name w:val="heading 3"/>
    <w:basedOn w:val="Normal1"/>
    <w:next w:val="Normal1"/>
    <w:rsid w:val="00E4791F"/>
    <w:pPr>
      <w:keepNext/>
      <w:keepLines/>
      <w:spacing w:before="320" w:after="80"/>
      <w:outlineLvl w:val="2"/>
    </w:pPr>
    <w:rPr>
      <w:color w:val="434343"/>
      <w:sz w:val="28"/>
      <w:szCs w:val="28"/>
    </w:rPr>
  </w:style>
  <w:style w:type="paragraph" w:styleId="Titlu4">
    <w:name w:val="heading 4"/>
    <w:basedOn w:val="Normal1"/>
    <w:next w:val="Normal1"/>
    <w:rsid w:val="00E4791F"/>
    <w:pPr>
      <w:keepNext/>
      <w:keepLines/>
      <w:spacing w:before="280" w:after="80"/>
      <w:outlineLvl w:val="3"/>
    </w:pPr>
    <w:rPr>
      <w:color w:val="666666"/>
      <w:sz w:val="24"/>
      <w:szCs w:val="24"/>
    </w:rPr>
  </w:style>
  <w:style w:type="paragraph" w:styleId="Titlu5">
    <w:name w:val="heading 5"/>
    <w:basedOn w:val="Normal1"/>
    <w:next w:val="Normal1"/>
    <w:rsid w:val="00E4791F"/>
    <w:pPr>
      <w:keepNext/>
      <w:keepLines/>
      <w:spacing w:before="240" w:after="80"/>
      <w:outlineLvl w:val="4"/>
    </w:pPr>
    <w:rPr>
      <w:color w:val="666666"/>
    </w:rPr>
  </w:style>
  <w:style w:type="paragraph" w:styleId="Titlu6">
    <w:name w:val="heading 6"/>
    <w:basedOn w:val="Normal1"/>
    <w:next w:val="Normal1"/>
    <w:rsid w:val="00E4791F"/>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E4791F"/>
  </w:style>
  <w:style w:type="paragraph" w:styleId="Titlu">
    <w:name w:val="Title"/>
    <w:basedOn w:val="Normal1"/>
    <w:next w:val="Normal1"/>
    <w:rsid w:val="00E4791F"/>
    <w:pPr>
      <w:keepNext/>
      <w:keepLines/>
      <w:spacing w:after="60"/>
    </w:pPr>
    <w:rPr>
      <w:sz w:val="52"/>
      <w:szCs w:val="52"/>
    </w:rPr>
  </w:style>
  <w:style w:type="paragraph" w:styleId="Subtitlu">
    <w:name w:val="Subtitle"/>
    <w:basedOn w:val="Normal1"/>
    <w:next w:val="Normal1"/>
    <w:rsid w:val="00E4791F"/>
    <w:pPr>
      <w:keepNext/>
      <w:keepLines/>
      <w:spacing w:after="320"/>
    </w:pPr>
    <w:rPr>
      <w:color w:val="666666"/>
      <w:sz w:val="30"/>
      <w:szCs w:val="30"/>
    </w:rPr>
  </w:style>
  <w:style w:type="paragraph" w:styleId="Textcomentariu">
    <w:name w:val="annotation text"/>
    <w:basedOn w:val="Normal"/>
    <w:link w:val="TextcomentariuCaracter"/>
    <w:uiPriority w:val="99"/>
    <w:semiHidden/>
    <w:unhideWhenUsed/>
    <w:rsid w:val="00E4791F"/>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E4791F"/>
    <w:rPr>
      <w:sz w:val="20"/>
      <w:szCs w:val="20"/>
    </w:rPr>
  </w:style>
  <w:style w:type="character" w:styleId="Referincomentariu">
    <w:name w:val="annotation reference"/>
    <w:basedOn w:val="Fontdeparagrafimplicit"/>
    <w:uiPriority w:val="99"/>
    <w:semiHidden/>
    <w:unhideWhenUsed/>
    <w:rsid w:val="00E4791F"/>
    <w:rPr>
      <w:sz w:val="16"/>
      <w:szCs w:val="16"/>
    </w:rPr>
  </w:style>
  <w:style w:type="paragraph" w:styleId="Antet">
    <w:name w:val="header"/>
    <w:basedOn w:val="Normal"/>
    <w:link w:val="AntetCaracter"/>
    <w:uiPriority w:val="99"/>
    <w:semiHidden/>
    <w:unhideWhenUsed/>
    <w:rsid w:val="00917DB7"/>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917DB7"/>
  </w:style>
  <w:style w:type="paragraph" w:styleId="Subsol">
    <w:name w:val="footer"/>
    <w:basedOn w:val="Normal"/>
    <w:link w:val="SubsolCaracter"/>
    <w:uiPriority w:val="99"/>
    <w:unhideWhenUsed/>
    <w:rsid w:val="00917DB7"/>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917DB7"/>
  </w:style>
  <w:style w:type="paragraph" w:styleId="Tabeldefiguri">
    <w:name w:val="table of figures"/>
    <w:basedOn w:val="Normal"/>
    <w:next w:val="Normal"/>
    <w:uiPriority w:val="99"/>
    <w:unhideWhenUsed/>
    <w:rsid w:val="00FE7A50"/>
  </w:style>
  <w:style w:type="character" w:styleId="Hyperlink">
    <w:name w:val="Hyperlink"/>
    <w:basedOn w:val="Fontdeparagrafimplicit"/>
    <w:uiPriority w:val="99"/>
    <w:unhideWhenUsed/>
    <w:rsid w:val="00FE7A5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923CCE-110B-8A4F-9569-AC3FB54108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2532</Words>
  <Characters>14689</Characters>
  <Application>Microsoft Office Word</Application>
  <DocSecurity>0</DocSecurity>
  <Lines>122</Lines>
  <Paragraphs>34</Paragraphs>
  <ScaleCrop>false</ScaleCrop>
  <Company/>
  <LinksUpToDate>false</LinksUpToDate>
  <CharactersWithSpaces>17187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19124912</dc:creator>
  <cp:lastModifiedBy>bogdanstanciu93@yahoo.com</cp:lastModifiedBy>
  <cp:revision>2</cp:revision>
  <dcterms:created xsi:type="dcterms:W3CDTF">2020-01-06T21:50:00Z</dcterms:created>
  <dcterms:modified xsi:type="dcterms:W3CDTF">2020-01-06T21:50:00Z</dcterms:modified>
</cp:coreProperties>
</file>