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D95C" w14:textId="67EE586E" w:rsidR="005D44EA" w:rsidRPr="00FE5325" w:rsidRDefault="00CC4C90" w:rsidP="00D87F62">
      <w:pPr>
        <w:rPr>
          <w:rFonts w:asciiTheme="majorHAnsi" w:hAnsiTheme="majorHAnsi" w:cstheme="majorHAnsi"/>
          <w:b/>
          <w:bCs/>
          <w:sz w:val="32"/>
          <w:szCs w:val="32"/>
        </w:rPr>
      </w:pPr>
      <w:r w:rsidRPr="00FE5325">
        <w:rPr>
          <w:rFonts w:asciiTheme="majorHAnsi" w:hAnsiTheme="majorHAnsi" w:cstheme="majorHAnsi"/>
          <w:b/>
          <w:bCs/>
          <w:sz w:val="32"/>
          <w:szCs w:val="32"/>
        </w:rPr>
        <w:t>Organizational</w:t>
      </w:r>
      <w:r w:rsidR="00AB345F" w:rsidRPr="00FE5325">
        <w:rPr>
          <w:rFonts w:asciiTheme="majorHAnsi" w:hAnsiTheme="majorHAnsi" w:cstheme="majorHAnsi"/>
          <w:b/>
          <w:bCs/>
          <w:sz w:val="32"/>
          <w:szCs w:val="32"/>
        </w:rPr>
        <w:t xml:space="preserve"> Culture</w:t>
      </w:r>
      <w:r w:rsidR="004424B8" w:rsidRPr="00FE5325">
        <w:rPr>
          <w:rFonts w:asciiTheme="majorHAnsi" w:hAnsiTheme="majorHAnsi" w:cstheme="majorHAnsi"/>
          <w:b/>
          <w:bCs/>
          <w:sz w:val="32"/>
          <w:szCs w:val="32"/>
        </w:rPr>
        <w:t>: Individual report</w:t>
      </w:r>
      <w:r w:rsidR="00AB345F" w:rsidRPr="00FE5325">
        <w:rPr>
          <w:rFonts w:asciiTheme="majorHAnsi" w:hAnsiTheme="majorHAnsi" w:cstheme="majorHAnsi"/>
          <w:b/>
          <w:bCs/>
          <w:sz w:val="32"/>
          <w:szCs w:val="32"/>
        </w:rPr>
        <w:t xml:space="preserve"> </w:t>
      </w:r>
      <w:r w:rsidR="00B2252F">
        <w:rPr>
          <w:rFonts w:asciiTheme="majorHAnsi" w:hAnsiTheme="majorHAnsi" w:cstheme="majorHAnsi"/>
          <w:b/>
          <w:bCs/>
          <w:sz w:val="32"/>
          <w:szCs w:val="32"/>
        </w:rPr>
        <w:t>Tesco</w:t>
      </w:r>
    </w:p>
    <w:p w14:paraId="2F0A9B38" w14:textId="77777777" w:rsidR="004424B8" w:rsidRDefault="004424B8"/>
    <w:p w14:paraId="7DFC4132" w14:textId="3B610C1E" w:rsidR="004424B8" w:rsidRDefault="004424B8">
      <w:r>
        <w:t xml:space="preserve">Assessment Component 1 </w:t>
      </w:r>
    </w:p>
    <w:p w14:paraId="22C57177" w14:textId="77777777" w:rsidR="004424B8" w:rsidRDefault="004424B8"/>
    <w:p w14:paraId="34CB951C" w14:textId="7B1E12A8" w:rsidR="005D44EA" w:rsidRDefault="00AB345F">
      <w:r>
        <w:t xml:space="preserve">Student Name: </w:t>
      </w:r>
      <w:r w:rsidR="00972F93">
        <w:t>Shernet Gordon</w:t>
      </w:r>
    </w:p>
    <w:p w14:paraId="0124223A" w14:textId="31239037" w:rsidR="005D44EA" w:rsidRDefault="00AB345F">
      <w:r>
        <w:t xml:space="preserve">Student ID: </w:t>
      </w:r>
      <w:r w:rsidR="00972F93">
        <w:t>2406662</w:t>
      </w:r>
    </w:p>
    <w:p w14:paraId="6241B062" w14:textId="15461757" w:rsidR="005D44EA" w:rsidRDefault="00AB345F">
      <w:r>
        <w:t xml:space="preserve">Module: LCLM 5005 – </w:t>
      </w:r>
      <w:r w:rsidR="00103B14">
        <w:t>Organizational</w:t>
      </w:r>
      <w:r>
        <w:t xml:space="preserve"> Culture</w:t>
      </w:r>
    </w:p>
    <w:p w14:paraId="0D188AFA" w14:textId="34AD528A" w:rsidR="005D44EA" w:rsidRDefault="00972F93">
      <w:r>
        <w:t xml:space="preserve">Lecturer’s Name: </w:t>
      </w:r>
      <w:r w:rsidR="00632DB4">
        <w:t>Ibrahim Rufai</w:t>
      </w:r>
    </w:p>
    <w:p w14:paraId="019862EE" w14:textId="58973953" w:rsidR="005D44EA" w:rsidRDefault="005D44EA"/>
    <w:p w14:paraId="6CE8C176" w14:textId="77777777" w:rsidR="004424B8" w:rsidRDefault="004424B8"/>
    <w:p w14:paraId="58AE3FD7" w14:textId="77777777" w:rsidR="004424B8" w:rsidRDefault="004424B8"/>
    <w:p w14:paraId="7399405D" w14:textId="77777777" w:rsidR="004424B8" w:rsidRDefault="004424B8"/>
    <w:p w14:paraId="1B452BDE" w14:textId="77777777" w:rsidR="004424B8" w:rsidRDefault="004424B8"/>
    <w:p w14:paraId="218610D5" w14:textId="77777777" w:rsidR="004424B8" w:rsidRDefault="004424B8"/>
    <w:p w14:paraId="3C0AB100" w14:textId="77777777" w:rsidR="004424B8" w:rsidRDefault="004424B8"/>
    <w:p w14:paraId="6C84F5C7" w14:textId="77777777" w:rsidR="004424B8" w:rsidRDefault="004424B8"/>
    <w:p w14:paraId="7C9B525E" w14:textId="77777777" w:rsidR="004424B8" w:rsidRDefault="004424B8"/>
    <w:p w14:paraId="292E48F5" w14:textId="77777777" w:rsidR="004424B8" w:rsidRDefault="004424B8"/>
    <w:p w14:paraId="0E8619BB" w14:textId="77777777" w:rsidR="004424B8" w:rsidRDefault="004424B8"/>
    <w:p w14:paraId="1691BBFD" w14:textId="77777777" w:rsidR="004424B8" w:rsidRDefault="004424B8"/>
    <w:p w14:paraId="53B7CA1A" w14:textId="77777777" w:rsidR="004424B8" w:rsidRDefault="004424B8"/>
    <w:p w14:paraId="1007A766" w14:textId="77777777" w:rsidR="004424B8" w:rsidRDefault="004424B8"/>
    <w:p w14:paraId="72488F55" w14:textId="77777777" w:rsidR="004424B8" w:rsidRDefault="004424B8"/>
    <w:p w14:paraId="1E52E300" w14:textId="77777777" w:rsidR="004424B8" w:rsidRDefault="004424B8"/>
    <w:p w14:paraId="56E2CEE0" w14:textId="77777777" w:rsidR="00FE5325" w:rsidRDefault="00FE5325" w:rsidP="00FE5325">
      <w:pPr>
        <w:rPr>
          <w:rFonts w:asciiTheme="majorHAnsi" w:hAnsiTheme="majorHAnsi" w:cstheme="majorHAnsi"/>
          <w:b/>
          <w:bCs/>
          <w:sz w:val="24"/>
          <w:szCs w:val="24"/>
        </w:rPr>
      </w:pPr>
    </w:p>
    <w:p w14:paraId="3E7E844E" w14:textId="77777777" w:rsidR="00FE5325" w:rsidRDefault="00FE5325" w:rsidP="00FE5325">
      <w:pPr>
        <w:rPr>
          <w:rFonts w:asciiTheme="majorHAnsi" w:hAnsiTheme="majorHAnsi" w:cstheme="majorHAnsi"/>
          <w:b/>
          <w:bCs/>
          <w:sz w:val="24"/>
          <w:szCs w:val="24"/>
        </w:rPr>
      </w:pPr>
    </w:p>
    <w:p w14:paraId="7CB3CC2E" w14:textId="06C6CE15" w:rsidR="001878C5" w:rsidRDefault="001878C5" w:rsidP="001878C5">
      <w:pPr>
        <w:rPr>
          <w:rFonts w:asciiTheme="majorHAnsi" w:hAnsiTheme="majorHAnsi" w:cstheme="majorHAnsi"/>
          <w:b/>
          <w:bCs/>
          <w:sz w:val="24"/>
          <w:szCs w:val="24"/>
        </w:rPr>
      </w:pPr>
      <w:r>
        <w:rPr>
          <w:rFonts w:asciiTheme="majorHAnsi" w:hAnsiTheme="majorHAnsi" w:cstheme="majorHAnsi"/>
          <w:b/>
          <w:bCs/>
          <w:sz w:val="24"/>
          <w:szCs w:val="24"/>
        </w:rPr>
        <w:lastRenderedPageBreak/>
        <w:t>Contents</w:t>
      </w:r>
    </w:p>
    <w:p w14:paraId="2EDD94A1" w14:textId="33DFEDBA" w:rsidR="001878C5" w:rsidRPr="001878C5" w:rsidRDefault="001878C5" w:rsidP="00FE5325">
      <w:pPr>
        <w:rPr>
          <w:rFonts w:asciiTheme="majorHAnsi" w:hAnsiTheme="majorHAnsi" w:cstheme="majorHAnsi"/>
          <w:sz w:val="24"/>
          <w:szCs w:val="24"/>
        </w:rPr>
      </w:pPr>
      <w:r w:rsidRPr="001878C5">
        <w:rPr>
          <w:rFonts w:asciiTheme="majorHAnsi" w:hAnsiTheme="majorHAnsi" w:cstheme="majorHAnsi"/>
          <w:sz w:val="24"/>
          <w:szCs w:val="24"/>
        </w:rPr>
        <w:t>Cover Page</w:t>
      </w:r>
      <w:r w:rsidR="003C0EDE">
        <w:rPr>
          <w:rFonts w:asciiTheme="majorHAnsi" w:hAnsiTheme="majorHAnsi" w:cstheme="majorHAnsi"/>
          <w:sz w:val="24"/>
          <w:szCs w:val="24"/>
        </w:rPr>
        <w:t xml:space="preserve"> </w:t>
      </w:r>
      <w:r>
        <w:rPr>
          <w:rFonts w:asciiTheme="majorHAnsi" w:hAnsiTheme="majorHAnsi" w:cstheme="majorHAnsi"/>
          <w:sz w:val="24"/>
          <w:szCs w:val="24"/>
        </w:rPr>
        <w:t>………………………………………………………………</w:t>
      </w:r>
      <w:r w:rsidR="007E333E">
        <w:rPr>
          <w:rFonts w:asciiTheme="majorHAnsi" w:hAnsiTheme="majorHAnsi" w:cstheme="majorHAnsi"/>
          <w:sz w:val="24"/>
          <w:szCs w:val="24"/>
        </w:rPr>
        <w:t>……………………………………</w:t>
      </w:r>
      <w:r w:rsidR="0099573A">
        <w:rPr>
          <w:rFonts w:asciiTheme="majorHAnsi" w:hAnsiTheme="majorHAnsi" w:cstheme="majorHAnsi"/>
          <w:sz w:val="24"/>
          <w:szCs w:val="24"/>
        </w:rPr>
        <w:t>1</w:t>
      </w:r>
    </w:p>
    <w:p w14:paraId="7D2A9A0A" w14:textId="30AFBD35" w:rsidR="001878C5" w:rsidRPr="007E333E" w:rsidRDefault="00AB345F" w:rsidP="00FE5325">
      <w:pPr>
        <w:rPr>
          <w:rFonts w:asciiTheme="majorHAnsi" w:hAnsiTheme="majorHAnsi" w:cstheme="majorHAnsi"/>
          <w:b/>
          <w:bCs/>
          <w:sz w:val="24"/>
          <w:szCs w:val="24"/>
        </w:rPr>
      </w:pPr>
      <w:r w:rsidRPr="001878C5">
        <w:rPr>
          <w:rFonts w:asciiTheme="majorHAnsi" w:hAnsiTheme="majorHAnsi" w:cstheme="majorHAnsi"/>
          <w:sz w:val="24"/>
          <w:szCs w:val="24"/>
        </w:rPr>
        <w:t>Table of Contents</w:t>
      </w:r>
      <w:r w:rsidR="003C0EDE">
        <w:rPr>
          <w:rFonts w:asciiTheme="majorHAnsi" w:hAnsiTheme="majorHAnsi" w:cstheme="majorHAnsi"/>
          <w:sz w:val="24"/>
          <w:szCs w:val="24"/>
        </w:rPr>
        <w:t xml:space="preserve"> </w:t>
      </w:r>
      <w:r w:rsidR="001878C5">
        <w:rPr>
          <w:rFonts w:asciiTheme="majorHAnsi" w:hAnsiTheme="majorHAnsi" w:cstheme="majorHAnsi"/>
          <w:sz w:val="24"/>
          <w:szCs w:val="24"/>
        </w:rPr>
        <w:t>…………………………………………………</w:t>
      </w:r>
      <w:r w:rsidR="007E333E">
        <w:rPr>
          <w:rFonts w:asciiTheme="majorHAnsi" w:hAnsiTheme="majorHAnsi" w:cstheme="majorHAnsi"/>
          <w:sz w:val="24"/>
          <w:szCs w:val="24"/>
        </w:rPr>
        <w:t>……………………………………….</w:t>
      </w:r>
      <w:r w:rsidR="0099573A">
        <w:rPr>
          <w:rFonts w:asciiTheme="majorHAnsi" w:hAnsiTheme="majorHAnsi" w:cstheme="majorHAnsi"/>
          <w:sz w:val="24"/>
          <w:szCs w:val="24"/>
        </w:rPr>
        <w:t>2</w:t>
      </w:r>
    </w:p>
    <w:p w14:paraId="41F8429D" w14:textId="23594012" w:rsidR="001878C5" w:rsidRDefault="001878C5" w:rsidP="00FE5325">
      <w:pPr>
        <w:rPr>
          <w:rFonts w:asciiTheme="majorHAnsi" w:hAnsiTheme="majorHAnsi" w:cstheme="majorHAnsi"/>
          <w:sz w:val="24"/>
          <w:szCs w:val="24"/>
        </w:rPr>
      </w:pPr>
      <w:r>
        <w:rPr>
          <w:rFonts w:asciiTheme="majorHAnsi" w:hAnsiTheme="majorHAnsi" w:cstheme="majorHAnsi"/>
          <w:sz w:val="24"/>
          <w:szCs w:val="24"/>
        </w:rPr>
        <w:t>Introduction …………………………………………………………………</w:t>
      </w:r>
      <w:r w:rsidR="007E333E">
        <w:rPr>
          <w:rFonts w:asciiTheme="majorHAnsi" w:hAnsiTheme="majorHAnsi" w:cstheme="majorHAnsi"/>
          <w:sz w:val="24"/>
          <w:szCs w:val="24"/>
        </w:rPr>
        <w:t>……………………………….</w:t>
      </w:r>
      <w:r w:rsidR="0099573A">
        <w:rPr>
          <w:rFonts w:asciiTheme="majorHAnsi" w:hAnsiTheme="majorHAnsi" w:cstheme="majorHAnsi"/>
          <w:sz w:val="24"/>
          <w:szCs w:val="24"/>
        </w:rPr>
        <w:t>3</w:t>
      </w:r>
    </w:p>
    <w:p w14:paraId="54F9B567" w14:textId="758B75D3" w:rsidR="007E333E" w:rsidRDefault="007E333E" w:rsidP="00FE5325">
      <w:pPr>
        <w:rPr>
          <w:rFonts w:asciiTheme="majorHAnsi" w:hAnsiTheme="majorHAnsi" w:cstheme="majorHAnsi"/>
          <w:sz w:val="24"/>
          <w:szCs w:val="24"/>
        </w:rPr>
      </w:pPr>
      <w:r>
        <w:rPr>
          <w:rFonts w:asciiTheme="majorHAnsi" w:hAnsiTheme="majorHAnsi" w:cstheme="majorHAnsi"/>
          <w:sz w:val="24"/>
          <w:szCs w:val="24"/>
        </w:rPr>
        <w:t xml:space="preserve">Organisational </w:t>
      </w:r>
      <w:r w:rsidR="0099573A">
        <w:rPr>
          <w:rFonts w:asciiTheme="majorHAnsi" w:hAnsiTheme="majorHAnsi" w:cstheme="majorHAnsi"/>
          <w:sz w:val="24"/>
          <w:szCs w:val="24"/>
        </w:rPr>
        <w:t>C</w:t>
      </w:r>
      <w:r>
        <w:rPr>
          <w:rFonts w:asciiTheme="majorHAnsi" w:hAnsiTheme="majorHAnsi" w:cstheme="majorHAnsi"/>
          <w:sz w:val="24"/>
          <w:szCs w:val="24"/>
        </w:rPr>
        <w:t xml:space="preserve">ulture </w:t>
      </w:r>
      <w:r w:rsidR="0099573A">
        <w:rPr>
          <w:rFonts w:asciiTheme="majorHAnsi" w:hAnsiTheme="majorHAnsi" w:cstheme="majorHAnsi"/>
          <w:sz w:val="24"/>
          <w:szCs w:val="24"/>
        </w:rPr>
        <w:t>of</w:t>
      </w:r>
      <w:r>
        <w:rPr>
          <w:rFonts w:asciiTheme="majorHAnsi" w:hAnsiTheme="majorHAnsi" w:cstheme="majorHAnsi"/>
          <w:sz w:val="24"/>
          <w:szCs w:val="24"/>
        </w:rPr>
        <w:t xml:space="preserve"> Tesco ……………………………………………………………………</w:t>
      </w:r>
      <w:r w:rsidR="0099573A">
        <w:rPr>
          <w:rFonts w:asciiTheme="majorHAnsi" w:hAnsiTheme="majorHAnsi" w:cstheme="majorHAnsi"/>
          <w:sz w:val="24"/>
          <w:szCs w:val="24"/>
        </w:rPr>
        <w:t>.4</w:t>
      </w:r>
    </w:p>
    <w:p w14:paraId="3472BF3E" w14:textId="75865636" w:rsidR="003C0EDE" w:rsidRDefault="003C0EDE" w:rsidP="00FE5325">
      <w:pPr>
        <w:rPr>
          <w:rFonts w:asciiTheme="majorHAnsi" w:hAnsiTheme="majorHAnsi" w:cstheme="majorHAnsi"/>
          <w:sz w:val="24"/>
          <w:szCs w:val="24"/>
        </w:rPr>
      </w:pPr>
      <w:r>
        <w:rPr>
          <w:rFonts w:asciiTheme="majorHAnsi" w:hAnsiTheme="majorHAnsi" w:cstheme="majorHAnsi"/>
          <w:sz w:val="24"/>
          <w:szCs w:val="24"/>
        </w:rPr>
        <w:t>The Influence of Organization Culture on Tesco ……………</w:t>
      </w:r>
      <w:r w:rsidR="007E333E">
        <w:rPr>
          <w:rFonts w:asciiTheme="majorHAnsi" w:hAnsiTheme="majorHAnsi" w:cstheme="majorHAnsi"/>
          <w:sz w:val="24"/>
          <w:szCs w:val="24"/>
        </w:rPr>
        <w:t>………………………………</w:t>
      </w:r>
      <w:r w:rsidR="0099573A">
        <w:rPr>
          <w:rFonts w:asciiTheme="majorHAnsi" w:hAnsiTheme="majorHAnsi" w:cstheme="majorHAnsi"/>
          <w:sz w:val="24"/>
          <w:szCs w:val="24"/>
        </w:rPr>
        <w:t>5-6</w:t>
      </w:r>
    </w:p>
    <w:p w14:paraId="7459A830" w14:textId="7BC8E374" w:rsidR="003C0EDE" w:rsidRDefault="0014517C" w:rsidP="00FE5325">
      <w:pPr>
        <w:rPr>
          <w:rFonts w:asciiTheme="majorHAnsi" w:hAnsiTheme="majorHAnsi" w:cstheme="majorHAnsi"/>
          <w:sz w:val="24"/>
          <w:szCs w:val="24"/>
        </w:rPr>
      </w:pPr>
      <w:r>
        <w:rPr>
          <w:rFonts w:asciiTheme="majorHAnsi" w:hAnsiTheme="majorHAnsi" w:cstheme="majorHAnsi"/>
          <w:sz w:val="24"/>
          <w:szCs w:val="24"/>
        </w:rPr>
        <w:t>Identifying Cultural Types: Model Frameworks</w:t>
      </w:r>
      <w:r w:rsidR="003C0EDE">
        <w:rPr>
          <w:rFonts w:asciiTheme="majorHAnsi" w:hAnsiTheme="majorHAnsi" w:cstheme="majorHAnsi"/>
          <w:sz w:val="24"/>
          <w:szCs w:val="24"/>
        </w:rPr>
        <w:t>………………</w:t>
      </w:r>
      <w:r w:rsidR="0099573A">
        <w:rPr>
          <w:rFonts w:asciiTheme="majorHAnsi" w:hAnsiTheme="majorHAnsi" w:cstheme="majorHAnsi"/>
          <w:sz w:val="24"/>
          <w:szCs w:val="24"/>
        </w:rPr>
        <w:t>……</w:t>
      </w:r>
      <w:r>
        <w:rPr>
          <w:rFonts w:asciiTheme="majorHAnsi" w:hAnsiTheme="majorHAnsi" w:cstheme="majorHAnsi"/>
          <w:sz w:val="24"/>
          <w:szCs w:val="24"/>
        </w:rPr>
        <w:t>……………………</w:t>
      </w:r>
      <w:r w:rsidR="00590127">
        <w:rPr>
          <w:rFonts w:asciiTheme="majorHAnsi" w:hAnsiTheme="majorHAnsi" w:cstheme="majorHAnsi"/>
          <w:sz w:val="24"/>
          <w:szCs w:val="24"/>
        </w:rPr>
        <w:t>….</w:t>
      </w:r>
      <w:r w:rsidR="0099573A">
        <w:rPr>
          <w:rFonts w:asciiTheme="majorHAnsi" w:hAnsiTheme="majorHAnsi" w:cstheme="majorHAnsi"/>
          <w:sz w:val="24"/>
          <w:szCs w:val="24"/>
        </w:rPr>
        <w:t>7-10</w:t>
      </w:r>
    </w:p>
    <w:p w14:paraId="7929EB0C" w14:textId="6D9A9992" w:rsidR="00A561BB" w:rsidRDefault="0014517C" w:rsidP="00FE5325">
      <w:pPr>
        <w:rPr>
          <w:rFonts w:asciiTheme="majorHAnsi" w:hAnsiTheme="majorHAnsi" w:cstheme="majorHAnsi"/>
          <w:sz w:val="24"/>
          <w:szCs w:val="24"/>
        </w:rPr>
      </w:pPr>
      <w:r>
        <w:rPr>
          <w:rFonts w:asciiTheme="majorHAnsi" w:hAnsiTheme="majorHAnsi" w:cstheme="majorHAnsi"/>
          <w:sz w:val="24"/>
          <w:szCs w:val="24"/>
        </w:rPr>
        <w:t>Culture and the External Environment</w:t>
      </w:r>
      <w:r w:rsidR="00A561BB">
        <w:rPr>
          <w:rFonts w:asciiTheme="majorHAnsi" w:hAnsiTheme="majorHAnsi" w:cstheme="majorHAnsi"/>
          <w:sz w:val="24"/>
          <w:szCs w:val="24"/>
        </w:rPr>
        <w:t xml:space="preserve"> ……………………………</w:t>
      </w:r>
      <w:r w:rsidR="0099573A">
        <w:rPr>
          <w:rFonts w:asciiTheme="majorHAnsi" w:hAnsiTheme="majorHAnsi" w:cstheme="majorHAnsi"/>
          <w:sz w:val="24"/>
          <w:szCs w:val="24"/>
        </w:rPr>
        <w:t>…………………………….11</w:t>
      </w:r>
    </w:p>
    <w:p w14:paraId="511E5302" w14:textId="0E1CC5F5" w:rsidR="00A561BB" w:rsidRDefault="00A561BB" w:rsidP="00FE5325">
      <w:pPr>
        <w:rPr>
          <w:rFonts w:asciiTheme="majorHAnsi" w:hAnsiTheme="majorHAnsi" w:cstheme="majorHAnsi"/>
          <w:sz w:val="24"/>
          <w:szCs w:val="24"/>
        </w:rPr>
      </w:pPr>
      <w:r>
        <w:rPr>
          <w:rFonts w:asciiTheme="majorHAnsi" w:hAnsiTheme="majorHAnsi" w:cstheme="majorHAnsi"/>
          <w:sz w:val="24"/>
          <w:szCs w:val="24"/>
        </w:rPr>
        <w:t>Organisation</w:t>
      </w:r>
      <w:r w:rsidR="00B2252F">
        <w:rPr>
          <w:rFonts w:asciiTheme="majorHAnsi" w:hAnsiTheme="majorHAnsi" w:cstheme="majorHAnsi"/>
          <w:sz w:val="24"/>
          <w:szCs w:val="24"/>
        </w:rPr>
        <w:t>al</w:t>
      </w:r>
      <w:r>
        <w:rPr>
          <w:rFonts w:asciiTheme="majorHAnsi" w:hAnsiTheme="majorHAnsi" w:cstheme="majorHAnsi"/>
          <w:sz w:val="24"/>
          <w:szCs w:val="24"/>
        </w:rPr>
        <w:t xml:space="preserve"> Culture</w:t>
      </w:r>
      <w:r w:rsidR="0014517C">
        <w:rPr>
          <w:rFonts w:asciiTheme="majorHAnsi" w:hAnsiTheme="majorHAnsi" w:cstheme="majorHAnsi"/>
          <w:sz w:val="24"/>
          <w:szCs w:val="24"/>
        </w:rPr>
        <w:t xml:space="preserve"> as </w:t>
      </w:r>
      <w:r w:rsidR="000E1516">
        <w:rPr>
          <w:rFonts w:asciiTheme="majorHAnsi" w:hAnsiTheme="majorHAnsi" w:cstheme="majorHAnsi"/>
          <w:sz w:val="24"/>
          <w:szCs w:val="24"/>
        </w:rPr>
        <w:t>a Barrier</w:t>
      </w:r>
      <w:r>
        <w:rPr>
          <w:rFonts w:asciiTheme="majorHAnsi" w:hAnsiTheme="majorHAnsi" w:cstheme="majorHAnsi"/>
          <w:sz w:val="24"/>
          <w:szCs w:val="24"/>
        </w:rPr>
        <w:t xml:space="preserve"> …………………………………………</w:t>
      </w:r>
      <w:r w:rsidR="0014517C">
        <w:rPr>
          <w:rFonts w:asciiTheme="majorHAnsi" w:hAnsiTheme="majorHAnsi" w:cstheme="majorHAnsi"/>
          <w:sz w:val="24"/>
          <w:szCs w:val="24"/>
        </w:rPr>
        <w:t>…....................</w:t>
      </w:r>
      <w:r w:rsidR="000E1516">
        <w:rPr>
          <w:rFonts w:asciiTheme="majorHAnsi" w:hAnsiTheme="majorHAnsi" w:cstheme="majorHAnsi"/>
          <w:sz w:val="24"/>
          <w:szCs w:val="24"/>
        </w:rPr>
        <w:t>12-14</w:t>
      </w:r>
    </w:p>
    <w:p w14:paraId="40217EE0" w14:textId="2B93F096" w:rsidR="00A561BB" w:rsidRDefault="00A561BB" w:rsidP="00FE5325">
      <w:pPr>
        <w:rPr>
          <w:rFonts w:asciiTheme="majorHAnsi" w:hAnsiTheme="majorHAnsi" w:cstheme="majorHAnsi"/>
          <w:sz w:val="24"/>
          <w:szCs w:val="24"/>
        </w:rPr>
      </w:pPr>
      <w:r>
        <w:rPr>
          <w:rFonts w:asciiTheme="majorHAnsi" w:hAnsiTheme="majorHAnsi" w:cstheme="majorHAnsi"/>
          <w:sz w:val="24"/>
          <w:szCs w:val="24"/>
        </w:rPr>
        <w:t>Impact of Culture</w:t>
      </w:r>
      <w:r w:rsidR="000E1516">
        <w:rPr>
          <w:rFonts w:asciiTheme="majorHAnsi" w:hAnsiTheme="majorHAnsi" w:cstheme="majorHAnsi"/>
          <w:sz w:val="24"/>
          <w:szCs w:val="24"/>
        </w:rPr>
        <w:t xml:space="preserve"> on Organisation Performance</w:t>
      </w:r>
      <w:r>
        <w:rPr>
          <w:rFonts w:asciiTheme="majorHAnsi" w:hAnsiTheme="majorHAnsi" w:cstheme="majorHAnsi"/>
          <w:sz w:val="24"/>
          <w:szCs w:val="24"/>
        </w:rPr>
        <w:t xml:space="preserve"> ……………………………………</w:t>
      </w:r>
      <w:r w:rsidR="000E1516">
        <w:rPr>
          <w:rFonts w:asciiTheme="majorHAnsi" w:hAnsiTheme="majorHAnsi" w:cstheme="majorHAnsi"/>
          <w:sz w:val="24"/>
          <w:szCs w:val="24"/>
        </w:rPr>
        <w:t>…….1</w:t>
      </w:r>
      <w:r w:rsidR="00665493">
        <w:rPr>
          <w:rFonts w:asciiTheme="majorHAnsi" w:hAnsiTheme="majorHAnsi" w:cstheme="majorHAnsi"/>
          <w:sz w:val="24"/>
          <w:szCs w:val="24"/>
        </w:rPr>
        <w:t>5</w:t>
      </w:r>
    </w:p>
    <w:p w14:paraId="2C8C0CB2" w14:textId="116E9F4A" w:rsidR="000E1516" w:rsidRDefault="000E1516" w:rsidP="00FE5325">
      <w:pPr>
        <w:rPr>
          <w:rFonts w:asciiTheme="majorHAnsi" w:hAnsiTheme="majorHAnsi" w:cstheme="majorHAnsi"/>
          <w:sz w:val="24"/>
          <w:szCs w:val="24"/>
        </w:rPr>
      </w:pPr>
      <w:r>
        <w:rPr>
          <w:rFonts w:asciiTheme="majorHAnsi" w:hAnsiTheme="majorHAnsi" w:cstheme="majorHAnsi"/>
          <w:sz w:val="24"/>
          <w:szCs w:val="24"/>
        </w:rPr>
        <w:t>Recommendations……………………………………………………………………………………</w:t>
      </w:r>
      <w:r w:rsidR="00590127">
        <w:rPr>
          <w:rFonts w:asciiTheme="majorHAnsi" w:hAnsiTheme="majorHAnsi" w:cstheme="majorHAnsi"/>
          <w:sz w:val="24"/>
          <w:szCs w:val="24"/>
        </w:rPr>
        <w:t>….</w:t>
      </w:r>
      <w:r>
        <w:rPr>
          <w:rFonts w:asciiTheme="majorHAnsi" w:hAnsiTheme="majorHAnsi" w:cstheme="majorHAnsi"/>
          <w:sz w:val="24"/>
          <w:szCs w:val="24"/>
        </w:rPr>
        <w:t>1</w:t>
      </w:r>
      <w:r w:rsidR="00665493">
        <w:rPr>
          <w:rFonts w:asciiTheme="majorHAnsi" w:hAnsiTheme="majorHAnsi" w:cstheme="majorHAnsi"/>
          <w:sz w:val="24"/>
          <w:szCs w:val="24"/>
        </w:rPr>
        <w:t>6-17</w:t>
      </w:r>
    </w:p>
    <w:p w14:paraId="0C2DAAE1" w14:textId="5D221F94" w:rsidR="00A561BB" w:rsidRDefault="00A561BB" w:rsidP="00FE5325">
      <w:pPr>
        <w:rPr>
          <w:rFonts w:asciiTheme="majorHAnsi" w:hAnsiTheme="majorHAnsi" w:cstheme="majorHAnsi"/>
          <w:sz w:val="24"/>
          <w:szCs w:val="24"/>
        </w:rPr>
      </w:pPr>
      <w:r>
        <w:rPr>
          <w:rFonts w:asciiTheme="majorHAnsi" w:hAnsiTheme="majorHAnsi" w:cstheme="majorHAnsi"/>
          <w:sz w:val="24"/>
          <w:szCs w:val="24"/>
        </w:rPr>
        <w:t>Conclusion ………………………………………………………………………</w:t>
      </w:r>
      <w:r w:rsidR="00665493">
        <w:rPr>
          <w:rFonts w:asciiTheme="majorHAnsi" w:hAnsiTheme="majorHAnsi" w:cstheme="majorHAnsi"/>
          <w:sz w:val="24"/>
          <w:szCs w:val="24"/>
        </w:rPr>
        <w:t>…………………………….18</w:t>
      </w:r>
    </w:p>
    <w:p w14:paraId="6723144A" w14:textId="7C3DB7D3" w:rsidR="00A561BB" w:rsidRDefault="00A561BB" w:rsidP="00FE5325">
      <w:pPr>
        <w:rPr>
          <w:rFonts w:asciiTheme="majorHAnsi" w:hAnsiTheme="majorHAnsi" w:cstheme="majorHAnsi"/>
          <w:sz w:val="24"/>
          <w:szCs w:val="24"/>
        </w:rPr>
      </w:pPr>
      <w:r>
        <w:rPr>
          <w:rFonts w:asciiTheme="majorHAnsi" w:hAnsiTheme="majorHAnsi" w:cstheme="majorHAnsi"/>
          <w:sz w:val="24"/>
          <w:szCs w:val="24"/>
        </w:rPr>
        <w:t>References ………………………………………………………………………</w:t>
      </w:r>
      <w:r w:rsidR="00665493">
        <w:rPr>
          <w:rFonts w:asciiTheme="majorHAnsi" w:hAnsiTheme="majorHAnsi" w:cstheme="majorHAnsi"/>
          <w:sz w:val="24"/>
          <w:szCs w:val="24"/>
        </w:rPr>
        <w:t>……………………………19</w:t>
      </w:r>
    </w:p>
    <w:p w14:paraId="0965CD90" w14:textId="77777777" w:rsidR="001878C5" w:rsidRPr="001878C5" w:rsidRDefault="001878C5" w:rsidP="00FE5325">
      <w:pPr>
        <w:rPr>
          <w:rFonts w:asciiTheme="majorHAnsi" w:hAnsiTheme="majorHAnsi" w:cstheme="majorHAnsi"/>
          <w:sz w:val="24"/>
          <w:szCs w:val="24"/>
        </w:rPr>
      </w:pPr>
    </w:p>
    <w:p w14:paraId="73B5A273" w14:textId="77777777" w:rsidR="001878C5" w:rsidRPr="00FE5325" w:rsidRDefault="001878C5" w:rsidP="00FE5325">
      <w:pPr>
        <w:rPr>
          <w:rFonts w:asciiTheme="majorHAnsi" w:hAnsiTheme="majorHAnsi" w:cstheme="majorHAnsi"/>
          <w:b/>
          <w:bCs/>
          <w:sz w:val="24"/>
          <w:szCs w:val="24"/>
        </w:rPr>
      </w:pPr>
    </w:p>
    <w:p w14:paraId="4E7DBC2A" w14:textId="77777777" w:rsidR="004424B8" w:rsidRDefault="004424B8" w:rsidP="004424B8">
      <w:pPr>
        <w:pStyle w:val="ListNumber"/>
        <w:numPr>
          <w:ilvl w:val="0"/>
          <w:numId w:val="0"/>
        </w:numPr>
        <w:ind w:left="360" w:hanging="360"/>
      </w:pPr>
    </w:p>
    <w:p w14:paraId="022FB070" w14:textId="77777777" w:rsidR="004424B8" w:rsidRDefault="004424B8" w:rsidP="004424B8">
      <w:pPr>
        <w:pStyle w:val="ListNumber"/>
        <w:numPr>
          <w:ilvl w:val="0"/>
          <w:numId w:val="0"/>
        </w:numPr>
        <w:ind w:left="360" w:hanging="360"/>
      </w:pPr>
    </w:p>
    <w:p w14:paraId="11223DFB" w14:textId="77777777" w:rsidR="004424B8" w:rsidRDefault="004424B8" w:rsidP="004424B8">
      <w:pPr>
        <w:pStyle w:val="ListNumber"/>
        <w:numPr>
          <w:ilvl w:val="0"/>
          <w:numId w:val="0"/>
        </w:numPr>
        <w:ind w:left="360" w:hanging="360"/>
      </w:pPr>
    </w:p>
    <w:p w14:paraId="30F068D0" w14:textId="77777777" w:rsidR="004424B8" w:rsidRDefault="004424B8" w:rsidP="004424B8">
      <w:pPr>
        <w:pStyle w:val="ListNumber"/>
        <w:numPr>
          <w:ilvl w:val="0"/>
          <w:numId w:val="0"/>
        </w:numPr>
        <w:ind w:left="360" w:hanging="360"/>
      </w:pPr>
    </w:p>
    <w:p w14:paraId="7FFAECC8" w14:textId="77777777" w:rsidR="004424B8" w:rsidRDefault="004424B8" w:rsidP="004424B8">
      <w:pPr>
        <w:pStyle w:val="ListNumber"/>
        <w:numPr>
          <w:ilvl w:val="0"/>
          <w:numId w:val="0"/>
        </w:numPr>
        <w:ind w:left="360" w:hanging="360"/>
      </w:pPr>
    </w:p>
    <w:p w14:paraId="2B68E734" w14:textId="77777777" w:rsidR="004424B8" w:rsidRDefault="004424B8" w:rsidP="004424B8">
      <w:pPr>
        <w:pStyle w:val="ListNumber"/>
        <w:numPr>
          <w:ilvl w:val="0"/>
          <w:numId w:val="0"/>
        </w:numPr>
        <w:ind w:left="360" w:hanging="360"/>
      </w:pPr>
    </w:p>
    <w:p w14:paraId="61C0B7ED" w14:textId="77777777" w:rsidR="004424B8" w:rsidRDefault="004424B8" w:rsidP="004424B8">
      <w:pPr>
        <w:pStyle w:val="ListNumber"/>
        <w:numPr>
          <w:ilvl w:val="0"/>
          <w:numId w:val="0"/>
        </w:numPr>
        <w:ind w:left="360" w:hanging="360"/>
      </w:pPr>
    </w:p>
    <w:p w14:paraId="3A4BBD3D" w14:textId="77777777" w:rsidR="004424B8" w:rsidRDefault="004424B8" w:rsidP="004424B8">
      <w:pPr>
        <w:pStyle w:val="ListNumber"/>
        <w:numPr>
          <w:ilvl w:val="0"/>
          <w:numId w:val="0"/>
        </w:numPr>
        <w:ind w:left="360" w:hanging="360"/>
      </w:pPr>
    </w:p>
    <w:p w14:paraId="68A1BDF7" w14:textId="3BD81ADA" w:rsidR="004424B8" w:rsidRDefault="004424B8" w:rsidP="004424B8">
      <w:pPr>
        <w:pStyle w:val="ListNumber"/>
        <w:numPr>
          <w:ilvl w:val="0"/>
          <w:numId w:val="0"/>
        </w:numPr>
        <w:ind w:left="360" w:hanging="360"/>
      </w:pPr>
    </w:p>
    <w:p w14:paraId="2850FBAB" w14:textId="77777777" w:rsidR="004424B8" w:rsidRDefault="004424B8" w:rsidP="004424B8">
      <w:pPr>
        <w:pStyle w:val="ListNumber"/>
        <w:numPr>
          <w:ilvl w:val="0"/>
          <w:numId w:val="0"/>
        </w:numPr>
        <w:ind w:left="360" w:hanging="360"/>
      </w:pPr>
    </w:p>
    <w:p w14:paraId="643F3473" w14:textId="77777777" w:rsidR="004424B8" w:rsidRDefault="004424B8" w:rsidP="004424B8">
      <w:pPr>
        <w:pStyle w:val="ListNumber"/>
        <w:numPr>
          <w:ilvl w:val="0"/>
          <w:numId w:val="0"/>
        </w:numPr>
        <w:ind w:left="360" w:hanging="360"/>
      </w:pPr>
    </w:p>
    <w:p w14:paraId="1C07FC76" w14:textId="77777777" w:rsidR="004424B8" w:rsidRDefault="004424B8" w:rsidP="004424B8">
      <w:pPr>
        <w:pStyle w:val="ListNumber"/>
        <w:numPr>
          <w:ilvl w:val="0"/>
          <w:numId w:val="0"/>
        </w:numPr>
        <w:ind w:left="360" w:hanging="360"/>
      </w:pPr>
    </w:p>
    <w:p w14:paraId="679542E0" w14:textId="77777777" w:rsidR="004424B8" w:rsidRDefault="004424B8" w:rsidP="004424B8">
      <w:pPr>
        <w:pStyle w:val="ListNumber"/>
        <w:numPr>
          <w:ilvl w:val="0"/>
          <w:numId w:val="0"/>
        </w:numPr>
        <w:ind w:left="360" w:hanging="360"/>
      </w:pPr>
    </w:p>
    <w:p w14:paraId="23B035CA" w14:textId="77777777" w:rsidR="004424B8" w:rsidRDefault="004424B8" w:rsidP="004424B8">
      <w:pPr>
        <w:pStyle w:val="ListNumber"/>
        <w:numPr>
          <w:ilvl w:val="0"/>
          <w:numId w:val="0"/>
        </w:numPr>
        <w:ind w:left="360" w:hanging="360"/>
      </w:pPr>
    </w:p>
    <w:p w14:paraId="07A07EB6" w14:textId="77777777" w:rsidR="004424B8" w:rsidRDefault="004424B8" w:rsidP="004424B8">
      <w:pPr>
        <w:pStyle w:val="ListNumber"/>
        <w:numPr>
          <w:ilvl w:val="0"/>
          <w:numId w:val="0"/>
        </w:numPr>
        <w:ind w:left="360" w:hanging="360"/>
      </w:pPr>
    </w:p>
    <w:p w14:paraId="7151357E" w14:textId="77777777" w:rsidR="0098632A" w:rsidRDefault="0098632A">
      <w:pPr>
        <w:rPr>
          <w:lang w:val="en-GB"/>
        </w:rPr>
      </w:pPr>
    </w:p>
    <w:p w14:paraId="4A4F2D03" w14:textId="63DEB1A0" w:rsidR="00BB065C" w:rsidRPr="00665493" w:rsidRDefault="00AB345F">
      <w:r w:rsidRPr="00751A4D">
        <w:rPr>
          <w:rFonts w:ascii="Arial" w:hAnsi="Arial" w:cs="Arial"/>
          <w:b/>
          <w:bCs/>
        </w:rPr>
        <w:t>Introductio</w:t>
      </w:r>
      <w:r w:rsidR="00367EF4" w:rsidRPr="00751A4D">
        <w:rPr>
          <w:rFonts w:ascii="Arial" w:hAnsi="Arial" w:cs="Arial"/>
          <w:b/>
          <w:bCs/>
        </w:rPr>
        <w:t>n</w:t>
      </w:r>
    </w:p>
    <w:p w14:paraId="5F79F54C" w14:textId="1FB8C869" w:rsidR="00CB7AB0" w:rsidRPr="00751A4D" w:rsidRDefault="00CB7AB0">
      <w:pPr>
        <w:rPr>
          <w:rFonts w:ascii="Arial" w:hAnsi="Arial" w:cs="Arial"/>
          <w:lang w:val="en-GB"/>
        </w:rPr>
      </w:pPr>
      <w:r w:rsidRPr="00751A4D">
        <w:rPr>
          <w:rFonts w:ascii="Arial" w:hAnsi="Arial" w:cs="Arial"/>
          <w:lang w:val="en-GB"/>
        </w:rPr>
        <w:t xml:space="preserve">Organisation culture has become one of the most important </w:t>
      </w:r>
      <w:r w:rsidR="00996C25" w:rsidRPr="00751A4D">
        <w:rPr>
          <w:rFonts w:ascii="Arial" w:hAnsi="Arial" w:cs="Arial"/>
          <w:lang w:val="en-GB"/>
        </w:rPr>
        <w:t>concepts</w:t>
      </w:r>
      <w:r w:rsidRPr="00751A4D">
        <w:rPr>
          <w:rFonts w:ascii="Arial" w:hAnsi="Arial" w:cs="Arial"/>
          <w:lang w:val="en-GB"/>
        </w:rPr>
        <w:t xml:space="preserve"> in management and organisation behaviour. It influences employee behaviour, managerial decision-making, organisational effectiveness and </w:t>
      </w:r>
      <w:r w:rsidR="00996C25" w:rsidRPr="00751A4D">
        <w:rPr>
          <w:rFonts w:ascii="Arial" w:hAnsi="Arial" w:cs="Arial"/>
          <w:lang w:val="en-GB"/>
        </w:rPr>
        <w:t>long-term</w:t>
      </w:r>
      <w:r w:rsidRPr="00751A4D">
        <w:rPr>
          <w:rFonts w:ascii="Arial" w:hAnsi="Arial" w:cs="Arial"/>
          <w:lang w:val="en-GB"/>
        </w:rPr>
        <w:t xml:space="preserve"> </w:t>
      </w:r>
      <w:r w:rsidR="00C4323D" w:rsidRPr="00751A4D">
        <w:rPr>
          <w:rFonts w:ascii="Arial" w:hAnsi="Arial" w:cs="Arial"/>
          <w:lang w:val="en-GB"/>
        </w:rPr>
        <w:t xml:space="preserve">performance. </w:t>
      </w:r>
      <w:proofErr w:type="gramStart"/>
      <w:r w:rsidR="00C4323D" w:rsidRPr="00751A4D">
        <w:rPr>
          <w:rFonts w:ascii="Arial" w:hAnsi="Arial" w:cs="Arial"/>
          <w:lang w:val="en-GB"/>
        </w:rPr>
        <w:t>(</w:t>
      </w:r>
      <w:r w:rsidR="00996C25" w:rsidRPr="00751A4D">
        <w:rPr>
          <w:rFonts w:ascii="Arial" w:hAnsi="Arial" w:cs="Arial"/>
          <w:lang w:val="en-GB"/>
        </w:rPr>
        <w:t xml:space="preserve"> Schein</w:t>
      </w:r>
      <w:proofErr w:type="gramEnd"/>
      <w:r w:rsidR="00996C25" w:rsidRPr="00751A4D">
        <w:rPr>
          <w:rFonts w:ascii="Arial" w:hAnsi="Arial" w:cs="Arial"/>
          <w:lang w:val="en-GB"/>
        </w:rPr>
        <w:t xml:space="preserve"> 2017) Defines organisational culture as a pattern of shared assumptions developed by a group as it learns to cope with internal or integration and external adaptation problems. These assumptions become embedded within organisational practises and shape the way employees perceived, think and act.</w:t>
      </w:r>
    </w:p>
    <w:p w14:paraId="7D652CA3" w14:textId="48C73C23" w:rsidR="00996C25" w:rsidRPr="00751A4D" w:rsidRDefault="00D867AF">
      <w:pPr>
        <w:rPr>
          <w:rFonts w:ascii="Arial" w:hAnsi="Arial" w:cs="Arial"/>
          <w:lang w:val="en-GB"/>
        </w:rPr>
      </w:pPr>
      <w:r w:rsidRPr="00751A4D">
        <w:rPr>
          <w:rFonts w:ascii="Arial" w:hAnsi="Arial" w:cs="Arial"/>
          <w:lang w:val="en-GB"/>
        </w:rPr>
        <w:t>(</w:t>
      </w:r>
      <w:r w:rsidR="00996C25" w:rsidRPr="00751A4D">
        <w:rPr>
          <w:rFonts w:ascii="Arial" w:hAnsi="Arial" w:cs="Arial"/>
          <w:lang w:val="en-GB"/>
        </w:rPr>
        <w:t>Mullins and Christy 2016</w:t>
      </w:r>
      <w:r w:rsidRPr="00751A4D">
        <w:rPr>
          <w:rFonts w:ascii="Arial" w:hAnsi="Arial" w:cs="Arial"/>
          <w:lang w:val="en-GB"/>
        </w:rPr>
        <w:t>)</w:t>
      </w:r>
      <w:r w:rsidR="00996C25" w:rsidRPr="00751A4D">
        <w:rPr>
          <w:rFonts w:ascii="Arial" w:hAnsi="Arial" w:cs="Arial"/>
          <w:lang w:val="en-GB"/>
        </w:rPr>
        <w:t xml:space="preserve"> argued that the cultural influences almost every aspect of organisational life, including organisational structure. Communication systems, employee motivation, leadership practises and management control mechanisms. Consequently. Organisations that successfully aligned their culture with strategy objectives are more likely to achieve sustainable competitive advantage. </w:t>
      </w:r>
    </w:p>
    <w:p w14:paraId="54310C80" w14:textId="592BFA3B" w:rsidR="00996C25" w:rsidRPr="00751A4D" w:rsidRDefault="00996C25">
      <w:pPr>
        <w:rPr>
          <w:rFonts w:ascii="Arial" w:hAnsi="Arial" w:cs="Arial"/>
          <w:lang w:val="en-GB"/>
        </w:rPr>
      </w:pPr>
      <w:r w:rsidRPr="00751A4D">
        <w:rPr>
          <w:rFonts w:ascii="Arial" w:hAnsi="Arial" w:cs="Arial"/>
          <w:lang w:val="en-GB"/>
        </w:rPr>
        <w:t xml:space="preserve">Tesco represents an appropriate organisation for analysis in organisational culture because it Is one of the largest retailers in the world and operates within a highly competitive and rapidly changing environment. </w:t>
      </w:r>
      <w:r w:rsidR="0090749B" w:rsidRPr="00751A4D">
        <w:rPr>
          <w:rFonts w:ascii="Arial" w:hAnsi="Arial" w:cs="Arial"/>
          <w:lang w:val="en-GB"/>
        </w:rPr>
        <w:t>Founded in</w:t>
      </w:r>
      <w:r w:rsidRPr="00751A4D">
        <w:rPr>
          <w:rFonts w:ascii="Arial" w:hAnsi="Arial" w:cs="Arial"/>
          <w:lang w:val="en-GB"/>
        </w:rPr>
        <w:t xml:space="preserve"> 1919. Tesco of developed from a small market stall </w:t>
      </w:r>
      <w:r w:rsidR="0090749B" w:rsidRPr="00751A4D">
        <w:rPr>
          <w:rFonts w:ascii="Arial" w:hAnsi="Arial" w:cs="Arial"/>
          <w:lang w:val="en-GB"/>
        </w:rPr>
        <w:t>business</w:t>
      </w:r>
      <w:r w:rsidRPr="00751A4D">
        <w:rPr>
          <w:rFonts w:ascii="Arial" w:hAnsi="Arial" w:cs="Arial"/>
          <w:lang w:val="en-GB"/>
        </w:rPr>
        <w:t xml:space="preserve"> into a mult</w:t>
      </w:r>
      <w:r w:rsidR="0090749B" w:rsidRPr="00751A4D">
        <w:rPr>
          <w:rFonts w:ascii="Arial" w:hAnsi="Arial" w:cs="Arial"/>
          <w:lang w:val="en-GB"/>
        </w:rPr>
        <w:t>i</w:t>
      </w:r>
      <w:r w:rsidRPr="00751A4D">
        <w:rPr>
          <w:rFonts w:ascii="Arial" w:hAnsi="Arial" w:cs="Arial"/>
          <w:lang w:val="en-GB"/>
        </w:rPr>
        <w:t>national retail organisation employing hundreds of thousands of</w:t>
      </w:r>
      <w:r w:rsidR="0090749B" w:rsidRPr="00751A4D">
        <w:rPr>
          <w:rFonts w:ascii="Arial" w:hAnsi="Arial" w:cs="Arial"/>
          <w:lang w:val="en-GB"/>
        </w:rPr>
        <w:t xml:space="preserve"> Employees</w:t>
      </w:r>
      <w:r w:rsidRPr="00751A4D">
        <w:rPr>
          <w:rFonts w:ascii="Arial" w:hAnsi="Arial" w:cs="Arial"/>
          <w:lang w:val="en-GB"/>
        </w:rPr>
        <w:t xml:space="preserve"> across multiple countries.</w:t>
      </w:r>
      <w:r w:rsidR="0090749B" w:rsidRPr="00751A4D">
        <w:rPr>
          <w:rFonts w:ascii="Arial" w:hAnsi="Arial" w:cs="Arial"/>
          <w:lang w:val="en-GB"/>
        </w:rPr>
        <w:t xml:space="preserve"> The company operates supermarkets, convenience store, online retail service and financial services.</w:t>
      </w:r>
    </w:p>
    <w:p w14:paraId="37DC4C03" w14:textId="098724B8" w:rsidR="0090749B" w:rsidRPr="00751A4D" w:rsidRDefault="0090749B">
      <w:pPr>
        <w:rPr>
          <w:rFonts w:ascii="Arial" w:hAnsi="Arial" w:cs="Arial"/>
          <w:lang w:val="en-GB"/>
        </w:rPr>
      </w:pPr>
      <w:r w:rsidRPr="00751A4D">
        <w:rPr>
          <w:rFonts w:ascii="Arial" w:hAnsi="Arial" w:cs="Arial"/>
          <w:lang w:val="en-GB"/>
        </w:rPr>
        <w:t>Throughout its history, Tesco has experienced periods of significant success as well as notable organisational challenges. The accounting scandal that emerged in 2014 raised questions regarding organisational culture, leadership and governance. In response, Tesco initiated major cultural and structural changes aimed at rebuilding trust, improving ethical behaviour and strengthening customer focus.</w:t>
      </w:r>
    </w:p>
    <w:p w14:paraId="2D9F6BDA" w14:textId="0584B74C" w:rsidR="0090749B" w:rsidRPr="00751A4D" w:rsidRDefault="0090749B">
      <w:pPr>
        <w:rPr>
          <w:rFonts w:ascii="Arial" w:hAnsi="Arial" w:cs="Arial"/>
          <w:lang w:val="en-GB"/>
        </w:rPr>
      </w:pPr>
      <w:r w:rsidRPr="00751A4D">
        <w:rPr>
          <w:rFonts w:ascii="Arial" w:hAnsi="Arial" w:cs="Arial"/>
          <w:lang w:val="en-GB"/>
        </w:rPr>
        <w:t xml:space="preserve">This report critically evaluates the relationship between organisational culture and organisational effectiveness within Tesco. Specially, it examines </w:t>
      </w:r>
      <w:r w:rsidR="003A30FE" w:rsidRPr="00751A4D">
        <w:rPr>
          <w:rFonts w:ascii="Arial" w:hAnsi="Arial" w:cs="Arial"/>
          <w:lang w:val="en-GB"/>
        </w:rPr>
        <w:t xml:space="preserve">how </w:t>
      </w:r>
      <w:r w:rsidRPr="00751A4D">
        <w:rPr>
          <w:rFonts w:ascii="Arial" w:hAnsi="Arial" w:cs="Arial"/>
          <w:lang w:val="en-GB"/>
        </w:rPr>
        <w:t xml:space="preserve">cultural </w:t>
      </w:r>
      <w:r w:rsidR="00C4323D" w:rsidRPr="00751A4D">
        <w:rPr>
          <w:rFonts w:ascii="Arial" w:hAnsi="Arial" w:cs="Arial"/>
          <w:lang w:val="en-GB"/>
        </w:rPr>
        <w:t>influence’s</w:t>
      </w:r>
      <w:r w:rsidR="003A30FE" w:rsidRPr="00751A4D">
        <w:rPr>
          <w:rFonts w:ascii="Arial" w:hAnsi="Arial" w:cs="Arial"/>
          <w:lang w:val="en-GB"/>
        </w:rPr>
        <w:t xml:space="preserve"> o</w:t>
      </w:r>
      <w:r w:rsidRPr="00751A4D">
        <w:rPr>
          <w:rFonts w:ascii="Arial" w:hAnsi="Arial" w:cs="Arial"/>
          <w:lang w:val="en-GB"/>
        </w:rPr>
        <w:t>rganisational structure and decision-</w:t>
      </w:r>
      <w:r w:rsidR="00C4323D" w:rsidRPr="00751A4D">
        <w:rPr>
          <w:rFonts w:ascii="Arial" w:hAnsi="Arial" w:cs="Arial"/>
          <w:lang w:val="en-GB"/>
        </w:rPr>
        <w:t>making, identifies</w:t>
      </w:r>
      <w:r w:rsidRPr="00751A4D">
        <w:rPr>
          <w:rFonts w:ascii="Arial" w:hAnsi="Arial" w:cs="Arial"/>
          <w:lang w:val="en-GB"/>
        </w:rPr>
        <w:t xml:space="preserve"> Tesco prevailing culture using recognising theoretical framework</w:t>
      </w:r>
      <w:r w:rsidR="003A30FE" w:rsidRPr="00751A4D">
        <w:rPr>
          <w:rFonts w:ascii="Arial" w:hAnsi="Arial" w:cs="Arial"/>
          <w:lang w:val="en-GB"/>
        </w:rPr>
        <w:t>s</w:t>
      </w:r>
      <w:r w:rsidRPr="00751A4D">
        <w:rPr>
          <w:rFonts w:ascii="Arial" w:hAnsi="Arial" w:cs="Arial"/>
          <w:lang w:val="en-GB"/>
        </w:rPr>
        <w:t xml:space="preserve"> analys</w:t>
      </w:r>
      <w:r w:rsidR="003A30FE" w:rsidRPr="00751A4D">
        <w:rPr>
          <w:rFonts w:ascii="Arial" w:hAnsi="Arial" w:cs="Arial"/>
          <w:lang w:val="en-GB"/>
        </w:rPr>
        <w:t>es</w:t>
      </w:r>
      <w:r w:rsidRPr="00751A4D">
        <w:rPr>
          <w:rFonts w:ascii="Arial" w:hAnsi="Arial" w:cs="Arial"/>
          <w:lang w:val="en-GB"/>
        </w:rPr>
        <w:t xml:space="preserve"> the role of culture in responding to external environmental influences</w:t>
      </w:r>
      <w:r w:rsidR="003A30FE" w:rsidRPr="00751A4D">
        <w:rPr>
          <w:rFonts w:ascii="Arial" w:hAnsi="Arial" w:cs="Arial"/>
          <w:lang w:val="en-GB"/>
        </w:rPr>
        <w:t>,</w:t>
      </w:r>
      <w:r w:rsidRPr="00751A4D">
        <w:rPr>
          <w:rFonts w:ascii="Arial" w:hAnsi="Arial" w:cs="Arial"/>
          <w:lang w:val="en-GB"/>
        </w:rPr>
        <w:t xml:space="preserve"> </w:t>
      </w:r>
      <w:r w:rsidR="003A30FE" w:rsidRPr="00751A4D">
        <w:rPr>
          <w:rFonts w:ascii="Arial" w:hAnsi="Arial" w:cs="Arial"/>
          <w:lang w:val="en-GB"/>
        </w:rPr>
        <w:t>evaluates</w:t>
      </w:r>
      <w:r w:rsidRPr="00751A4D">
        <w:rPr>
          <w:rFonts w:ascii="Arial" w:hAnsi="Arial" w:cs="Arial"/>
          <w:lang w:val="en-GB"/>
        </w:rPr>
        <w:t xml:space="preserve"> </w:t>
      </w:r>
      <w:r w:rsidR="00C4323D" w:rsidRPr="00751A4D">
        <w:rPr>
          <w:rFonts w:ascii="Arial" w:hAnsi="Arial" w:cs="Arial"/>
          <w:lang w:val="en-GB"/>
        </w:rPr>
        <w:t>whether culture</w:t>
      </w:r>
      <w:r w:rsidR="003A30FE" w:rsidRPr="00751A4D">
        <w:rPr>
          <w:rFonts w:ascii="Arial" w:hAnsi="Arial" w:cs="Arial"/>
          <w:lang w:val="en-GB"/>
        </w:rPr>
        <w:t xml:space="preserve"> </w:t>
      </w:r>
      <w:r w:rsidRPr="00751A4D">
        <w:rPr>
          <w:rFonts w:ascii="Arial" w:hAnsi="Arial" w:cs="Arial"/>
          <w:lang w:val="en-GB"/>
        </w:rPr>
        <w:t>functions as a barrier or enable</w:t>
      </w:r>
      <w:r w:rsidR="003A30FE" w:rsidRPr="00751A4D">
        <w:rPr>
          <w:rFonts w:ascii="Arial" w:hAnsi="Arial" w:cs="Arial"/>
          <w:lang w:val="en-GB"/>
        </w:rPr>
        <w:t>r a</w:t>
      </w:r>
      <w:r w:rsidRPr="00751A4D">
        <w:rPr>
          <w:rFonts w:ascii="Arial" w:hAnsi="Arial" w:cs="Arial"/>
          <w:lang w:val="en-GB"/>
        </w:rPr>
        <w:t>nd ass</w:t>
      </w:r>
      <w:r w:rsidR="003A30FE" w:rsidRPr="00751A4D">
        <w:rPr>
          <w:rFonts w:ascii="Arial" w:hAnsi="Arial" w:cs="Arial"/>
          <w:lang w:val="en-GB"/>
        </w:rPr>
        <w:t>esses its impact on organisational effectiveness and future performance.</w:t>
      </w:r>
    </w:p>
    <w:p w14:paraId="0FABA792" w14:textId="77777777" w:rsidR="00A561BB" w:rsidRPr="00751A4D" w:rsidRDefault="00A561BB" w:rsidP="00FE5325">
      <w:pPr>
        <w:rPr>
          <w:rFonts w:ascii="Arial" w:hAnsi="Arial" w:cs="Arial"/>
        </w:rPr>
      </w:pPr>
    </w:p>
    <w:p w14:paraId="0B329DF4" w14:textId="77777777" w:rsidR="000C5C91" w:rsidRDefault="000C5C91" w:rsidP="00367EF4">
      <w:pPr>
        <w:rPr>
          <w:rFonts w:ascii="Arial" w:hAnsi="Arial" w:cs="Arial"/>
          <w:b/>
          <w:bCs/>
        </w:rPr>
      </w:pPr>
    </w:p>
    <w:p w14:paraId="19F9EF73" w14:textId="77777777" w:rsidR="000C5C91" w:rsidRDefault="000C5C91" w:rsidP="00367EF4">
      <w:pPr>
        <w:rPr>
          <w:rFonts w:ascii="Arial" w:hAnsi="Arial" w:cs="Arial"/>
          <w:b/>
          <w:bCs/>
        </w:rPr>
      </w:pPr>
    </w:p>
    <w:p w14:paraId="23C97626" w14:textId="77777777" w:rsidR="000C5C91" w:rsidRDefault="000C5C91" w:rsidP="00367EF4">
      <w:pPr>
        <w:rPr>
          <w:rFonts w:ascii="Arial" w:hAnsi="Arial" w:cs="Arial"/>
          <w:b/>
          <w:bCs/>
        </w:rPr>
      </w:pPr>
    </w:p>
    <w:p w14:paraId="0B942CE2" w14:textId="77777777" w:rsidR="000C5C91" w:rsidRDefault="000C5C91" w:rsidP="00367EF4">
      <w:pPr>
        <w:rPr>
          <w:rFonts w:ascii="Arial" w:hAnsi="Arial" w:cs="Arial"/>
          <w:b/>
          <w:bCs/>
        </w:rPr>
      </w:pPr>
    </w:p>
    <w:p w14:paraId="34AB4C54" w14:textId="77777777" w:rsidR="000C5C91" w:rsidRDefault="000C5C91" w:rsidP="00367EF4">
      <w:pPr>
        <w:rPr>
          <w:rFonts w:ascii="Arial" w:hAnsi="Arial" w:cs="Arial"/>
          <w:b/>
          <w:bCs/>
        </w:rPr>
      </w:pPr>
    </w:p>
    <w:p w14:paraId="3A568D6C" w14:textId="4E8A8F61" w:rsidR="00C4323D" w:rsidRPr="00751A4D" w:rsidRDefault="00A561BB" w:rsidP="00367EF4">
      <w:pPr>
        <w:rPr>
          <w:rFonts w:ascii="Arial" w:hAnsi="Arial" w:cs="Arial"/>
          <w:b/>
          <w:bCs/>
        </w:rPr>
      </w:pPr>
      <w:r w:rsidRPr="00751A4D">
        <w:rPr>
          <w:rFonts w:ascii="Arial" w:hAnsi="Arial" w:cs="Arial"/>
          <w:b/>
          <w:bCs/>
        </w:rPr>
        <w:t>Organizational</w:t>
      </w:r>
      <w:r w:rsidR="00AB345F" w:rsidRPr="00751A4D">
        <w:rPr>
          <w:rFonts w:ascii="Arial" w:hAnsi="Arial" w:cs="Arial"/>
          <w:b/>
          <w:bCs/>
        </w:rPr>
        <w:t xml:space="preserve"> Culture of </w:t>
      </w:r>
      <w:r w:rsidR="003A30FE" w:rsidRPr="00751A4D">
        <w:rPr>
          <w:rFonts w:ascii="Arial" w:hAnsi="Arial" w:cs="Arial"/>
          <w:b/>
          <w:bCs/>
        </w:rPr>
        <w:t>Tesc</w:t>
      </w:r>
      <w:r w:rsidR="00367EF4" w:rsidRPr="00751A4D">
        <w:rPr>
          <w:rFonts w:ascii="Arial" w:hAnsi="Arial" w:cs="Arial"/>
          <w:b/>
          <w:bCs/>
        </w:rPr>
        <w:t>o</w:t>
      </w:r>
    </w:p>
    <w:p w14:paraId="668B2E68" w14:textId="53714215" w:rsidR="002E438D" w:rsidRPr="00751A4D" w:rsidRDefault="00C4323D" w:rsidP="00004C61">
      <w:pPr>
        <w:rPr>
          <w:rFonts w:ascii="Arial" w:hAnsi="Arial" w:cs="Arial"/>
          <w:lang w:val="en-GB"/>
        </w:rPr>
      </w:pPr>
      <w:r w:rsidRPr="00751A4D">
        <w:rPr>
          <w:rFonts w:ascii="Arial" w:hAnsi="Arial" w:cs="Arial"/>
          <w:lang w:val="en-GB"/>
        </w:rPr>
        <w:t xml:space="preserve"> </w:t>
      </w:r>
      <w:r w:rsidR="00C51DF1" w:rsidRPr="00751A4D">
        <w:rPr>
          <w:rFonts w:ascii="Arial" w:hAnsi="Arial" w:cs="Arial"/>
          <w:lang w:val="en-GB"/>
        </w:rPr>
        <w:t>Organisational culture is widely recognised as one of the most influential factors affecting organisational behaviour, performance and strategic success. According to (Mullins and Christy 2016), culture shapes how decisions are made, how structures are designed and how employees behave within organisations. In highly competitive and globalised industries, organisations increasingly depend upon strong cultures to maintain competitive advantage while responding to environmental change.</w:t>
      </w:r>
    </w:p>
    <w:p w14:paraId="43A06181" w14:textId="1C34640E" w:rsidR="009B4FF1" w:rsidRPr="00751A4D" w:rsidRDefault="007E333E" w:rsidP="00004C61">
      <w:pPr>
        <w:rPr>
          <w:rFonts w:ascii="Arial" w:hAnsi="Arial" w:cs="Arial"/>
          <w:lang w:val="en-GB"/>
        </w:rPr>
      </w:pPr>
      <w:r w:rsidRPr="00751A4D">
        <w:rPr>
          <w:rFonts w:ascii="Arial" w:hAnsi="Arial" w:cs="Arial"/>
          <w:lang w:val="en-GB"/>
        </w:rPr>
        <w:t>This report critically examines the organisational culture of Tesco and evaluates its impact on organisation structure, decision-</w:t>
      </w:r>
      <w:r w:rsidR="00230847" w:rsidRPr="00751A4D">
        <w:rPr>
          <w:rFonts w:ascii="Arial" w:hAnsi="Arial" w:cs="Arial"/>
          <w:lang w:val="en-GB"/>
        </w:rPr>
        <w:t xml:space="preserve">making processes </w:t>
      </w:r>
      <w:r w:rsidRPr="00751A4D">
        <w:rPr>
          <w:rFonts w:ascii="Arial" w:hAnsi="Arial" w:cs="Arial"/>
          <w:lang w:val="en-GB"/>
        </w:rPr>
        <w:t xml:space="preserve">and organisational </w:t>
      </w:r>
      <w:r w:rsidR="00230847" w:rsidRPr="00751A4D">
        <w:rPr>
          <w:rFonts w:ascii="Arial" w:hAnsi="Arial" w:cs="Arial"/>
          <w:lang w:val="en-GB"/>
        </w:rPr>
        <w:t xml:space="preserve">performances. The report applies Schein’s Three- Level Model of Culture, Handy Cultural Types and Hofstede’s Cultural Dimensions to identify and analyse Tesco prevailing organisation </w:t>
      </w:r>
      <w:r w:rsidR="009B4FF1" w:rsidRPr="00751A4D">
        <w:rPr>
          <w:rFonts w:ascii="Arial" w:hAnsi="Arial" w:cs="Arial"/>
          <w:lang w:val="en-GB"/>
        </w:rPr>
        <w:t>culture characterised</w:t>
      </w:r>
      <w:r w:rsidR="00230847" w:rsidRPr="00751A4D">
        <w:rPr>
          <w:rFonts w:ascii="Arial" w:hAnsi="Arial" w:cs="Arial"/>
          <w:lang w:val="en-GB"/>
        </w:rPr>
        <w:t xml:space="preserve"> by elements of role culture and task culture, supported by strong organisational values and employee engagement practices.</w:t>
      </w:r>
    </w:p>
    <w:p w14:paraId="5863CC1B" w14:textId="7B8D2397" w:rsidR="009B4FF1" w:rsidRPr="00751A4D" w:rsidRDefault="009B4FF1" w:rsidP="00004C61">
      <w:pPr>
        <w:rPr>
          <w:rFonts w:ascii="Arial" w:hAnsi="Arial" w:cs="Arial"/>
          <w:lang w:val="en-GB"/>
        </w:rPr>
      </w:pPr>
      <w:r w:rsidRPr="00751A4D">
        <w:rPr>
          <w:rFonts w:ascii="Arial" w:hAnsi="Arial" w:cs="Arial"/>
          <w:lang w:val="en-GB"/>
        </w:rPr>
        <w:t xml:space="preserve">The report further explores how Tesco utilises culture to adapt to external environmental pressure including technological change, sustainability demand market competition and work diversity. Although organisational culture has generally </w:t>
      </w:r>
      <w:r w:rsidR="00CA5410" w:rsidRPr="00751A4D">
        <w:rPr>
          <w:rFonts w:ascii="Arial" w:hAnsi="Arial" w:cs="Arial"/>
          <w:lang w:val="en-GB"/>
        </w:rPr>
        <w:t>enabled</w:t>
      </w:r>
      <w:r w:rsidRPr="00751A4D">
        <w:rPr>
          <w:rFonts w:ascii="Arial" w:hAnsi="Arial" w:cs="Arial"/>
          <w:lang w:val="en-GB"/>
        </w:rPr>
        <w:t xml:space="preserve"> Tesco’s success evidence from the 2014 accounting scandal demonstrates that culture can also create barriers when excessive emphasis is placed upon performance outcomes.</w:t>
      </w:r>
    </w:p>
    <w:p w14:paraId="10176D9E" w14:textId="314CE194" w:rsidR="009B4FF1" w:rsidRPr="00751A4D" w:rsidRDefault="009B4FF1" w:rsidP="00004C61">
      <w:pPr>
        <w:rPr>
          <w:rFonts w:ascii="Arial" w:hAnsi="Arial" w:cs="Arial"/>
          <w:lang w:val="en-GB"/>
        </w:rPr>
      </w:pPr>
      <w:r w:rsidRPr="00751A4D">
        <w:rPr>
          <w:rFonts w:ascii="Arial" w:hAnsi="Arial" w:cs="Arial"/>
          <w:lang w:val="en-GB"/>
        </w:rPr>
        <w:t xml:space="preserve">The report concludes that Tesco culture </w:t>
      </w:r>
      <w:r w:rsidR="00CA5410" w:rsidRPr="00751A4D">
        <w:rPr>
          <w:rFonts w:ascii="Arial" w:hAnsi="Arial" w:cs="Arial"/>
          <w:lang w:val="en-GB"/>
        </w:rPr>
        <w:t>remains</w:t>
      </w:r>
      <w:r w:rsidRPr="00751A4D">
        <w:rPr>
          <w:rFonts w:ascii="Arial" w:hAnsi="Arial" w:cs="Arial"/>
          <w:lang w:val="en-GB"/>
        </w:rPr>
        <w:t xml:space="preserve"> a significant strategic asset that contributes positively to organisation</w:t>
      </w:r>
      <w:r w:rsidR="00CA5410" w:rsidRPr="00751A4D">
        <w:rPr>
          <w:rFonts w:ascii="Arial" w:hAnsi="Arial" w:cs="Arial"/>
          <w:lang w:val="en-GB"/>
        </w:rPr>
        <w:t>al performance. Recommendations are proposed focusing on ethical leadership. Employee participation, organisational learning and cultural agility to support sustainable long – term success.</w:t>
      </w:r>
      <w:r w:rsidRPr="00751A4D">
        <w:rPr>
          <w:rFonts w:ascii="Arial" w:hAnsi="Arial" w:cs="Arial"/>
          <w:lang w:val="en-GB"/>
        </w:rPr>
        <w:t xml:space="preserve"> </w:t>
      </w:r>
    </w:p>
    <w:p w14:paraId="5C922EFE" w14:textId="65929664" w:rsidR="007E333E" w:rsidRPr="00751A4D" w:rsidRDefault="00230847" w:rsidP="00004C61">
      <w:pPr>
        <w:rPr>
          <w:rFonts w:ascii="Arial" w:hAnsi="Arial" w:cs="Arial"/>
          <w:lang w:val="en-GB"/>
        </w:rPr>
      </w:pPr>
      <w:r w:rsidRPr="00751A4D">
        <w:rPr>
          <w:rFonts w:ascii="Arial" w:hAnsi="Arial" w:cs="Arial"/>
          <w:lang w:val="en-GB"/>
        </w:rPr>
        <w:t xml:space="preserve"> </w:t>
      </w:r>
    </w:p>
    <w:p w14:paraId="485B748A" w14:textId="77777777" w:rsidR="007E333E" w:rsidRPr="00751A4D" w:rsidRDefault="007E333E" w:rsidP="00FE5325">
      <w:pPr>
        <w:rPr>
          <w:rFonts w:ascii="Arial" w:hAnsi="Arial" w:cs="Arial"/>
        </w:rPr>
      </w:pPr>
    </w:p>
    <w:p w14:paraId="5171BA67" w14:textId="77777777" w:rsidR="007E333E" w:rsidRPr="00751A4D" w:rsidRDefault="007E333E" w:rsidP="00FE5325">
      <w:pPr>
        <w:rPr>
          <w:rFonts w:ascii="Arial" w:hAnsi="Arial" w:cs="Arial"/>
        </w:rPr>
      </w:pPr>
    </w:p>
    <w:p w14:paraId="582629BF" w14:textId="77777777" w:rsidR="007E333E" w:rsidRPr="00751A4D" w:rsidRDefault="007E333E" w:rsidP="00FE5325">
      <w:pPr>
        <w:rPr>
          <w:rFonts w:ascii="Arial" w:hAnsi="Arial" w:cs="Arial"/>
        </w:rPr>
      </w:pPr>
    </w:p>
    <w:p w14:paraId="1E0C3E11" w14:textId="77777777" w:rsidR="007E333E" w:rsidRPr="00751A4D" w:rsidRDefault="007E333E" w:rsidP="00FE5325">
      <w:pPr>
        <w:rPr>
          <w:rFonts w:ascii="Arial" w:hAnsi="Arial" w:cs="Arial"/>
        </w:rPr>
      </w:pPr>
    </w:p>
    <w:p w14:paraId="1985C5A6" w14:textId="77777777" w:rsidR="007E333E" w:rsidRPr="00751A4D" w:rsidRDefault="007E333E" w:rsidP="00FE5325">
      <w:pPr>
        <w:rPr>
          <w:rFonts w:ascii="Arial" w:hAnsi="Arial" w:cs="Arial"/>
        </w:rPr>
      </w:pPr>
    </w:p>
    <w:p w14:paraId="551007D3" w14:textId="77777777" w:rsidR="007E333E" w:rsidRPr="00751A4D" w:rsidRDefault="007E333E" w:rsidP="00FE5325">
      <w:pPr>
        <w:rPr>
          <w:rFonts w:ascii="Arial" w:hAnsi="Arial" w:cs="Arial"/>
        </w:rPr>
      </w:pPr>
    </w:p>
    <w:p w14:paraId="64CFE768" w14:textId="77777777" w:rsidR="00367EF4" w:rsidRPr="00751A4D" w:rsidRDefault="00367EF4" w:rsidP="00FE5325">
      <w:pPr>
        <w:rPr>
          <w:rFonts w:ascii="Arial" w:hAnsi="Arial" w:cs="Arial"/>
        </w:rPr>
      </w:pPr>
    </w:p>
    <w:p w14:paraId="2E6C0CE3" w14:textId="77777777" w:rsidR="00367EF4" w:rsidRPr="00751A4D" w:rsidRDefault="00367EF4" w:rsidP="00FE5325">
      <w:pPr>
        <w:rPr>
          <w:rFonts w:ascii="Arial" w:hAnsi="Arial" w:cs="Arial"/>
        </w:rPr>
      </w:pPr>
    </w:p>
    <w:p w14:paraId="19BC4B6B" w14:textId="77777777" w:rsidR="00367EF4" w:rsidRPr="00751A4D" w:rsidRDefault="00367EF4" w:rsidP="00FE5325">
      <w:pPr>
        <w:rPr>
          <w:rFonts w:ascii="Arial" w:hAnsi="Arial" w:cs="Arial"/>
        </w:rPr>
      </w:pPr>
    </w:p>
    <w:p w14:paraId="3E483F9A" w14:textId="77777777" w:rsidR="000C5C91" w:rsidRDefault="000C5C91" w:rsidP="00367EF4">
      <w:pPr>
        <w:rPr>
          <w:rFonts w:ascii="Arial" w:hAnsi="Arial" w:cs="Arial"/>
        </w:rPr>
      </w:pPr>
    </w:p>
    <w:p w14:paraId="1A7DC5D2" w14:textId="2A9C03BD" w:rsidR="00EA0218" w:rsidRPr="00751A4D" w:rsidRDefault="00AB345F" w:rsidP="00367EF4">
      <w:pPr>
        <w:rPr>
          <w:rFonts w:ascii="Arial" w:hAnsi="Arial" w:cs="Arial"/>
        </w:rPr>
      </w:pPr>
      <w:r w:rsidRPr="00751A4D">
        <w:rPr>
          <w:rFonts w:ascii="Arial" w:hAnsi="Arial" w:cs="Arial"/>
        </w:rPr>
        <w:t xml:space="preserve"> </w:t>
      </w:r>
      <w:r w:rsidRPr="00751A4D">
        <w:rPr>
          <w:rFonts w:ascii="Arial" w:hAnsi="Arial" w:cs="Arial"/>
          <w:b/>
          <w:bCs/>
        </w:rPr>
        <w:t>Influence of Culture on Structure and Decision-Making</w:t>
      </w:r>
      <w:r w:rsidR="00E53013" w:rsidRPr="00751A4D">
        <w:rPr>
          <w:rFonts w:ascii="Arial" w:hAnsi="Arial" w:cs="Arial"/>
          <w:b/>
          <w:bCs/>
        </w:rPr>
        <w:t xml:space="preserve"> </w:t>
      </w:r>
    </w:p>
    <w:p w14:paraId="19E73EC0" w14:textId="77777777" w:rsidR="005C47A0" w:rsidRPr="00751A4D" w:rsidRDefault="005C47A0" w:rsidP="005C47A0">
      <w:pPr>
        <w:spacing w:after="26" w:line="259" w:lineRule="auto"/>
        <w:rPr>
          <w:rFonts w:ascii="Arial" w:hAnsi="Arial" w:cs="Arial"/>
          <w:color w:val="000000" w:themeColor="text1"/>
          <w:highlight w:val="yellow"/>
          <w:lang w:val="en-GB"/>
        </w:rPr>
      </w:pPr>
    </w:p>
    <w:p w14:paraId="1E4B9C0D" w14:textId="4DE5165C" w:rsidR="005C47A0" w:rsidRPr="00751A4D" w:rsidRDefault="005C47A0"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 xml:space="preserve">Organisational culture and organisational structure are closely interconnected. While structure determines formal reporting relationships and responsibilities, cultural influences how employees interpret and operate within these arrangements. According to </w:t>
      </w:r>
      <w:r w:rsidR="004C2D12" w:rsidRPr="00751A4D">
        <w:rPr>
          <w:rFonts w:ascii="Arial" w:hAnsi="Arial" w:cs="Arial"/>
          <w:color w:val="000000" w:themeColor="text1"/>
          <w:lang w:val="en-GB"/>
        </w:rPr>
        <w:t>(</w:t>
      </w:r>
      <w:r w:rsidRPr="00751A4D">
        <w:rPr>
          <w:rFonts w:ascii="Arial" w:hAnsi="Arial" w:cs="Arial"/>
          <w:color w:val="000000" w:themeColor="text1"/>
          <w:lang w:val="en-GB"/>
        </w:rPr>
        <w:t>Robin and Judge 2022</w:t>
      </w:r>
      <w:r w:rsidR="004C2D12" w:rsidRPr="00751A4D">
        <w:rPr>
          <w:rFonts w:ascii="Arial" w:hAnsi="Arial" w:cs="Arial"/>
          <w:color w:val="000000" w:themeColor="text1"/>
          <w:lang w:val="en-GB"/>
        </w:rPr>
        <w:t>)</w:t>
      </w:r>
      <w:r w:rsidRPr="00751A4D">
        <w:rPr>
          <w:rFonts w:ascii="Arial" w:hAnsi="Arial" w:cs="Arial"/>
          <w:color w:val="000000" w:themeColor="text1"/>
          <w:lang w:val="en-GB"/>
        </w:rPr>
        <w:t>, organisational culture provides informal behavioural guidelines that shape organisational functioning beyond formal structures.</w:t>
      </w:r>
    </w:p>
    <w:p w14:paraId="3DAC4213" w14:textId="77777777" w:rsidR="00151FF4" w:rsidRPr="00751A4D" w:rsidRDefault="00151FF4" w:rsidP="005C47A0">
      <w:pPr>
        <w:spacing w:after="26" w:line="259" w:lineRule="auto"/>
        <w:rPr>
          <w:rFonts w:ascii="Arial" w:hAnsi="Arial" w:cs="Arial"/>
          <w:color w:val="000000" w:themeColor="text1"/>
          <w:lang w:val="en-GB"/>
        </w:rPr>
      </w:pPr>
    </w:p>
    <w:p w14:paraId="1B602108" w14:textId="0EA111B2" w:rsidR="004C2D12" w:rsidRPr="00751A4D" w:rsidRDefault="004C2D12"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 xml:space="preserve">Tesco’s organisational structure reflects both traditional hierarchical features and more contemporary decentralised approaches. Due toits scale and operational complexity, Tesco requires a structured management system capable of coordinating thousands of employees across numerous geographical locations. However, the company’s culture significantly influences how </w:t>
      </w:r>
      <w:r w:rsidR="00E30750" w:rsidRPr="00751A4D">
        <w:rPr>
          <w:rFonts w:ascii="Arial" w:hAnsi="Arial" w:cs="Arial"/>
          <w:color w:val="000000" w:themeColor="text1"/>
          <w:lang w:val="en-GB"/>
        </w:rPr>
        <w:t>this operates</w:t>
      </w:r>
      <w:r w:rsidRPr="00751A4D">
        <w:rPr>
          <w:rFonts w:ascii="Arial" w:hAnsi="Arial" w:cs="Arial"/>
          <w:color w:val="000000" w:themeColor="text1"/>
          <w:lang w:val="en-GB"/>
        </w:rPr>
        <w:t xml:space="preserve"> in practice.</w:t>
      </w:r>
    </w:p>
    <w:p w14:paraId="1A992E54" w14:textId="77777777" w:rsidR="00151FF4" w:rsidRPr="00751A4D" w:rsidRDefault="00151FF4" w:rsidP="005C47A0">
      <w:pPr>
        <w:spacing w:after="26" w:line="259" w:lineRule="auto"/>
        <w:rPr>
          <w:rFonts w:ascii="Arial" w:hAnsi="Arial" w:cs="Arial"/>
          <w:color w:val="000000" w:themeColor="text1"/>
          <w:lang w:val="en-GB"/>
        </w:rPr>
      </w:pPr>
    </w:p>
    <w:p w14:paraId="63AF4640" w14:textId="1C3F4731" w:rsidR="00E30750" w:rsidRPr="00751A4D" w:rsidRDefault="008058E0"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 xml:space="preserve">Historically, Tesco operated with a highly centralised structure characterised by strong managerial control and performance monitoring. Such structures are often associated with role culture, where responsibilities are clearly defined and authority follows hierarchical lines </w:t>
      </w:r>
      <w:r w:rsidR="00B46BCA">
        <w:rPr>
          <w:rFonts w:ascii="Arial" w:hAnsi="Arial" w:cs="Arial"/>
          <w:color w:val="000000" w:themeColor="text1"/>
          <w:lang w:val="en-GB"/>
        </w:rPr>
        <w:t>(</w:t>
      </w:r>
      <w:r w:rsidR="00B17DD9">
        <w:rPr>
          <w:rFonts w:ascii="Arial" w:hAnsi="Arial" w:cs="Arial"/>
          <w:color w:val="000000" w:themeColor="text1"/>
          <w:lang w:val="en-GB"/>
        </w:rPr>
        <w:t>H</w:t>
      </w:r>
      <w:r w:rsidRPr="00751A4D">
        <w:rPr>
          <w:rFonts w:ascii="Arial" w:hAnsi="Arial" w:cs="Arial"/>
          <w:color w:val="000000" w:themeColor="text1"/>
          <w:lang w:val="en-GB"/>
        </w:rPr>
        <w:t>andy,1999). Role cultures are part</w:t>
      </w:r>
      <w:r w:rsidR="00151FF4" w:rsidRPr="00751A4D">
        <w:rPr>
          <w:rFonts w:ascii="Arial" w:hAnsi="Arial" w:cs="Arial"/>
          <w:color w:val="000000" w:themeColor="text1"/>
          <w:lang w:val="en-GB"/>
        </w:rPr>
        <w:t>icularly common within large retail organisations because they facilitate consistency and operational efficiency.</w:t>
      </w:r>
    </w:p>
    <w:p w14:paraId="01538F5A" w14:textId="77777777" w:rsidR="00151FF4" w:rsidRPr="00751A4D" w:rsidRDefault="00151FF4" w:rsidP="005C47A0">
      <w:pPr>
        <w:spacing w:after="26" w:line="259" w:lineRule="auto"/>
        <w:rPr>
          <w:rFonts w:ascii="Arial" w:hAnsi="Arial" w:cs="Arial"/>
          <w:color w:val="000000" w:themeColor="text1"/>
          <w:lang w:val="en-GB"/>
        </w:rPr>
      </w:pPr>
    </w:p>
    <w:p w14:paraId="432D08EC" w14:textId="67CF06A6" w:rsidR="00151FF4" w:rsidRPr="00751A4D" w:rsidRDefault="00151FF4"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The benefits of this structure include standardisation of customer service, efficient inventory management and effective implementation of corporate policies.  However, excessive centralisation can reduce employee autonomy and responsiveness. Recognising these limitations, Tesco has increasingly empowered local managers to make decisions based on local customer preference</w:t>
      </w:r>
      <w:r w:rsidR="000B34D5" w:rsidRPr="00751A4D">
        <w:rPr>
          <w:rFonts w:ascii="Arial" w:hAnsi="Arial" w:cs="Arial"/>
          <w:color w:val="000000" w:themeColor="text1"/>
          <w:lang w:val="en-GB"/>
        </w:rPr>
        <w:t>s and market conditions.</w:t>
      </w:r>
    </w:p>
    <w:p w14:paraId="694A8C56" w14:textId="77777777" w:rsidR="000B34D5" w:rsidRPr="00751A4D" w:rsidRDefault="000B34D5" w:rsidP="005C47A0">
      <w:pPr>
        <w:spacing w:after="26" w:line="259" w:lineRule="auto"/>
        <w:rPr>
          <w:rFonts w:ascii="Arial" w:hAnsi="Arial" w:cs="Arial"/>
          <w:color w:val="000000" w:themeColor="text1"/>
          <w:lang w:val="en-GB"/>
        </w:rPr>
      </w:pPr>
    </w:p>
    <w:p w14:paraId="73213556" w14:textId="781BA3B4" w:rsidR="000B34D5" w:rsidRPr="00751A4D" w:rsidRDefault="000B34D5"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The company's famous slogan “Every Little Helps” reflects a customer centred culture that encourages employees to focus on customer needs and service quality.  This cultural emphasis influences decision-making throughout the organisation. Strategic decisions are frequently evaluated according to their impact on customer satisfaction and long-term customer loyalty rather than purely short-term financial outcomes.</w:t>
      </w:r>
    </w:p>
    <w:p w14:paraId="75CA3CF2" w14:textId="77777777" w:rsidR="00046689" w:rsidRPr="00751A4D" w:rsidRDefault="00046689" w:rsidP="005C47A0">
      <w:pPr>
        <w:spacing w:after="26" w:line="259" w:lineRule="auto"/>
        <w:rPr>
          <w:rFonts w:ascii="Arial" w:hAnsi="Arial" w:cs="Arial"/>
          <w:color w:val="000000" w:themeColor="text1"/>
          <w:lang w:val="en-GB"/>
        </w:rPr>
      </w:pPr>
    </w:p>
    <w:p w14:paraId="5AA85AB2" w14:textId="3C7E65EC" w:rsidR="00046689" w:rsidRPr="00751A4D" w:rsidRDefault="00046689"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 xml:space="preserve">One notable example is Tesco’s Club card programme. It introduced to enhance customer loyalty, The initiative demonstrates how organisational culture shape strategic decision-making. Through data analytics and customer </w:t>
      </w:r>
      <w:r w:rsidR="00323587" w:rsidRPr="00751A4D">
        <w:rPr>
          <w:rFonts w:ascii="Arial" w:hAnsi="Arial" w:cs="Arial"/>
          <w:color w:val="000000" w:themeColor="text1"/>
          <w:lang w:val="en-GB"/>
        </w:rPr>
        <w:t>insight, Tesco</w:t>
      </w:r>
      <w:r w:rsidRPr="00751A4D">
        <w:rPr>
          <w:rFonts w:ascii="Arial" w:hAnsi="Arial" w:cs="Arial"/>
          <w:color w:val="000000" w:themeColor="text1"/>
          <w:lang w:val="en-GB"/>
        </w:rPr>
        <w:t xml:space="preserve"> uses customer information to improve product offerings, pricing strategies and marketing campaigns.</w:t>
      </w:r>
      <w:r w:rsidR="00323587" w:rsidRPr="00751A4D">
        <w:rPr>
          <w:rFonts w:ascii="Arial" w:hAnsi="Arial" w:cs="Arial"/>
          <w:color w:val="000000" w:themeColor="text1"/>
          <w:lang w:val="en-GB"/>
        </w:rPr>
        <w:t xml:space="preserve">  The decision to invest heavily in customer relationship management reflects a culture focused on understanding and customer needs.</w:t>
      </w:r>
    </w:p>
    <w:p w14:paraId="7DFEF65E" w14:textId="77777777" w:rsidR="00323587" w:rsidRPr="00751A4D" w:rsidRDefault="00323587" w:rsidP="005C47A0">
      <w:pPr>
        <w:spacing w:after="26" w:line="259" w:lineRule="auto"/>
        <w:rPr>
          <w:rFonts w:ascii="Arial" w:hAnsi="Arial" w:cs="Arial"/>
          <w:color w:val="000000" w:themeColor="text1"/>
          <w:lang w:val="en-GB"/>
        </w:rPr>
      </w:pPr>
    </w:p>
    <w:p w14:paraId="292E1309" w14:textId="7DB3F810" w:rsidR="00323587" w:rsidRPr="00751A4D" w:rsidRDefault="00323587"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 xml:space="preserve">Organisational culture also influences leadership behaviour. Contemporary leadership at Tesco emphasises transparency, accountability and employee engagement. Leaders are expected not only to achieve performance targets but also to demonstrate </w:t>
      </w:r>
      <w:r w:rsidRPr="00751A4D">
        <w:rPr>
          <w:rFonts w:ascii="Arial" w:hAnsi="Arial" w:cs="Arial"/>
          <w:color w:val="000000" w:themeColor="text1"/>
          <w:lang w:val="en-GB"/>
        </w:rPr>
        <w:lastRenderedPageBreak/>
        <w:t>organisational values. This reflects the transformational leadership principles, where leaders shape culture through vision, communication and employee empowerment.</w:t>
      </w:r>
    </w:p>
    <w:p w14:paraId="508B58A5" w14:textId="77777777" w:rsidR="00323587" w:rsidRPr="00751A4D" w:rsidRDefault="00323587" w:rsidP="005C47A0">
      <w:pPr>
        <w:spacing w:after="26" w:line="259" w:lineRule="auto"/>
        <w:rPr>
          <w:rFonts w:ascii="Arial" w:hAnsi="Arial" w:cs="Arial"/>
          <w:color w:val="000000" w:themeColor="text1"/>
          <w:lang w:val="en-GB"/>
        </w:rPr>
      </w:pPr>
    </w:p>
    <w:p w14:paraId="53C0A9C6" w14:textId="3507E7A3" w:rsidR="00323587" w:rsidRPr="00751A4D" w:rsidRDefault="00323587"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However, organisational culture can also influence decision-making negatively. The accounting scandal in 2014 revealed how strong performance pressures may distort managerial judgement. Investigations suggest</w:t>
      </w:r>
      <w:r w:rsidR="00C3380F" w:rsidRPr="00751A4D">
        <w:rPr>
          <w:rFonts w:ascii="Arial" w:hAnsi="Arial" w:cs="Arial"/>
          <w:color w:val="000000" w:themeColor="text1"/>
          <w:lang w:val="en-GB"/>
        </w:rPr>
        <w:t>ed that employee felt pressure to achieve ambitious financial targets, contributing to inappropriate accounting practices. This illustrates the argument of (Deal and Kennedy 2000) that strong cultures are not always beneficial. When organisational values become excessively focused on outcomes, employees may prioritise target achievement over ethical considerations.</w:t>
      </w:r>
    </w:p>
    <w:p w14:paraId="4EACF9BF" w14:textId="77777777" w:rsidR="00C3380F" w:rsidRPr="00751A4D" w:rsidRDefault="00C3380F" w:rsidP="005C47A0">
      <w:pPr>
        <w:spacing w:after="26" w:line="259" w:lineRule="auto"/>
        <w:rPr>
          <w:rFonts w:ascii="Arial" w:hAnsi="Arial" w:cs="Arial"/>
          <w:color w:val="000000" w:themeColor="text1"/>
          <w:lang w:val="en-GB"/>
        </w:rPr>
      </w:pPr>
    </w:p>
    <w:p w14:paraId="60178BE1" w14:textId="69EBA1DB" w:rsidR="00C3380F" w:rsidRPr="00751A4D" w:rsidRDefault="00173C58"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Following the scandal, Tesco implemented significant governance reform on cultural changes. leadership structures were revised, ethical standards strengthened and greater emphasis placed on transparency. These changes highlight the importance of continuously evaluating organisational culture to ensure alignment with ethical and strategic objectives.</w:t>
      </w:r>
    </w:p>
    <w:p w14:paraId="01D3D8A5" w14:textId="77777777" w:rsidR="00173C58" w:rsidRPr="00751A4D" w:rsidRDefault="00173C58" w:rsidP="005C47A0">
      <w:pPr>
        <w:spacing w:after="26" w:line="259" w:lineRule="auto"/>
        <w:rPr>
          <w:rFonts w:ascii="Arial" w:hAnsi="Arial" w:cs="Arial"/>
          <w:color w:val="000000" w:themeColor="text1"/>
          <w:lang w:val="en-GB"/>
        </w:rPr>
      </w:pPr>
    </w:p>
    <w:p w14:paraId="0171256A" w14:textId="7FA9B32D" w:rsidR="00173C58" w:rsidRPr="00751A4D" w:rsidRDefault="00173C58" w:rsidP="005C47A0">
      <w:pPr>
        <w:spacing w:after="26" w:line="259" w:lineRule="auto"/>
        <w:rPr>
          <w:rFonts w:ascii="Arial" w:hAnsi="Arial" w:cs="Arial"/>
          <w:color w:val="000000" w:themeColor="text1"/>
          <w:lang w:val="en-GB"/>
        </w:rPr>
      </w:pPr>
      <w:r w:rsidRPr="00751A4D">
        <w:rPr>
          <w:rFonts w:ascii="Arial" w:hAnsi="Arial" w:cs="Arial"/>
          <w:color w:val="000000" w:themeColor="text1"/>
          <w:lang w:val="en-GB"/>
        </w:rPr>
        <w:t>Overall, Tesco's culture significantly influences organisational structure and the decision-making processes. While cultural values promote customers focus, collaboration and accountability, organisational leaders must remain vigilant to prevent cultural characteristic from generating unintended negative consequences.</w:t>
      </w:r>
    </w:p>
    <w:p w14:paraId="7A539006" w14:textId="77777777" w:rsidR="00C3380F" w:rsidRPr="00751A4D" w:rsidRDefault="00C3380F" w:rsidP="005C47A0">
      <w:pPr>
        <w:spacing w:after="26" w:line="259" w:lineRule="auto"/>
        <w:rPr>
          <w:rFonts w:ascii="Arial" w:hAnsi="Arial" w:cs="Arial"/>
          <w:color w:val="000000" w:themeColor="text1"/>
          <w:lang w:val="en-GB"/>
        </w:rPr>
      </w:pPr>
    </w:p>
    <w:p w14:paraId="28CE46AA" w14:textId="77777777" w:rsidR="00C3380F" w:rsidRPr="00751A4D" w:rsidRDefault="00C3380F" w:rsidP="005C47A0">
      <w:pPr>
        <w:spacing w:after="26" w:line="259" w:lineRule="auto"/>
        <w:rPr>
          <w:rFonts w:ascii="Arial" w:hAnsi="Arial" w:cs="Arial"/>
          <w:color w:val="000000" w:themeColor="text1"/>
          <w:lang w:val="en-GB"/>
        </w:rPr>
      </w:pPr>
    </w:p>
    <w:p w14:paraId="09457852" w14:textId="77777777" w:rsidR="00323587" w:rsidRPr="00751A4D" w:rsidRDefault="00323587" w:rsidP="005C47A0">
      <w:pPr>
        <w:spacing w:after="26" w:line="259" w:lineRule="auto"/>
        <w:rPr>
          <w:rFonts w:ascii="Arial" w:hAnsi="Arial" w:cs="Arial"/>
          <w:color w:val="000000" w:themeColor="text1"/>
          <w:lang w:val="en-GB"/>
        </w:rPr>
      </w:pPr>
    </w:p>
    <w:p w14:paraId="44AAC30B" w14:textId="77777777" w:rsidR="00323587" w:rsidRPr="00751A4D" w:rsidRDefault="00323587" w:rsidP="005C47A0">
      <w:pPr>
        <w:spacing w:after="26" w:line="259" w:lineRule="auto"/>
        <w:rPr>
          <w:rFonts w:ascii="Arial" w:hAnsi="Arial" w:cs="Arial"/>
          <w:color w:val="000000" w:themeColor="text1"/>
          <w:lang w:val="en-GB"/>
        </w:rPr>
      </w:pPr>
    </w:p>
    <w:p w14:paraId="0009371C" w14:textId="77777777" w:rsidR="00323587" w:rsidRPr="00751A4D" w:rsidRDefault="00323587" w:rsidP="005C47A0">
      <w:pPr>
        <w:spacing w:after="26" w:line="259" w:lineRule="auto"/>
        <w:rPr>
          <w:rFonts w:ascii="Arial" w:hAnsi="Arial" w:cs="Arial"/>
          <w:color w:val="000000" w:themeColor="text1"/>
          <w:lang w:val="en-GB"/>
        </w:rPr>
      </w:pPr>
    </w:p>
    <w:p w14:paraId="52293A71" w14:textId="77777777" w:rsidR="00323587" w:rsidRPr="00751A4D" w:rsidRDefault="00323587" w:rsidP="005C47A0">
      <w:pPr>
        <w:spacing w:after="26" w:line="259" w:lineRule="auto"/>
        <w:rPr>
          <w:rFonts w:ascii="Arial" w:hAnsi="Arial" w:cs="Arial"/>
          <w:color w:val="000000" w:themeColor="text1"/>
          <w:lang w:val="en-GB"/>
        </w:rPr>
      </w:pPr>
    </w:p>
    <w:p w14:paraId="24FF18B5" w14:textId="77777777" w:rsidR="00323587" w:rsidRPr="00751A4D" w:rsidRDefault="00323587" w:rsidP="005C47A0">
      <w:pPr>
        <w:spacing w:after="26" w:line="259" w:lineRule="auto"/>
        <w:rPr>
          <w:rFonts w:ascii="Arial" w:hAnsi="Arial" w:cs="Arial"/>
          <w:color w:val="000000" w:themeColor="text1"/>
          <w:lang w:val="en-GB"/>
        </w:rPr>
      </w:pPr>
    </w:p>
    <w:p w14:paraId="2B42E3B6" w14:textId="77777777" w:rsidR="00323587" w:rsidRPr="00751A4D" w:rsidRDefault="00323587" w:rsidP="005C47A0">
      <w:pPr>
        <w:spacing w:after="26" w:line="259" w:lineRule="auto"/>
        <w:rPr>
          <w:rFonts w:ascii="Arial" w:hAnsi="Arial" w:cs="Arial"/>
          <w:color w:val="000000" w:themeColor="text1"/>
          <w:lang w:val="en-GB"/>
        </w:rPr>
      </w:pPr>
    </w:p>
    <w:p w14:paraId="372AE5AD" w14:textId="77777777" w:rsidR="000B34D5" w:rsidRPr="00751A4D" w:rsidRDefault="000B34D5" w:rsidP="005C47A0">
      <w:pPr>
        <w:spacing w:after="26" w:line="259" w:lineRule="auto"/>
        <w:rPr>
          <w:rFonts w:ascii="Arial" w:hAnsi="Arial" w:cs="Arial"/>
          <w:color w:val="000000" w:themeColor="text1"/>
          <w:lang w:val="en-GB"/>
        </w:rPr>
      </w:pPr>
    </w:p>
    <w:p w14:paraId="1079CB73" w14:textId="77777777" w:rsidR="000B34D5" w:rsidRPr="00751A4D" w:rsidRDefault="000B34D5" w:rsidP="005C47A0">
      <w:pPr>
        <w:spacing w:after="26" w:line="259" w:lineRule="auto"/>
        <w:rPr>
          <w:rFonts w:ascii="Arial" w:hAnsi="Arial" w:cs="Arial"/>
          <w:color w:val="000000" w:themeColor="text1"/>
          <w:lang w:val="en-GB"/>
        </w:rPr>
      </w:pPr>
    </w:p>
    <w:p w14:paraId="3F3A20BB" w14:textId="77777777" w:rsidR="000B34D5" w:rsidRPr="00751A4D" w:rsidRDefault="000B34D5" w:rsidP="005C47A0">
      <w:pPr>
        <w:spacing w:after="26" w:line="259" w:lineRule="auto"/>
        <w:rPr>
          <w:rFonts w:ascii="Arial" w:hAnsi="Arial" w:cs="Arial"/>
          <w:color w:val="000000" w:themeColor="text1"/>
          <w:lang w:val="en-GB"/>
        </w:rPr>
      </w:pPr>
    </w:p>
    <w:p w14:paraId="455E184A" w14:textId="77777777" w:rsidR="000B34D5" w:rsidRPr="00751A4D" w:rsidRDefault="000B34D5" w:rsidP="005C47A0">
      <w:pPr>
        <w:spacing w:after="26" w:line="259" w:lineRule="auto"/>
        <w:rPr>
          <w:rFonts w:ascii="Arial" w:hAnsi="Arial" w:cs="Arial"/>
          <w:color w:val="000000" w:themeColor="text1"/>
          <w:lang w:val="en-GB"/>
        </w:rPr>
      </w:pPr>
    </w:p>
    <w:p w14:paraId="5989168E" w14:textId="77777777" w:rsidR="000B34D5" w:rsidRPr="00751A4D" w:rsidRDefault="000B34D5" w:rsidP="005C47A0">
      <w:pPr>
        <w:spacing w:after="26" w:line="259" w:lineRule="auto"/>
        <w:rPr>
          <w:rFonts w:ascii="Arial" w:hAnsi="Arial" w:cs="Arial"/>
          <w:color w:val="000000" w:themeColor="text1"/>
          <w:lang w:val="en-GB"/>
        </w:rPr>
      </w:pPr>
    </w:p>
    <w:p w14:paraId="015DBF09" w14:textId="77777777" w:rsidR="00E30750" w:rsidRPr="00751A4D" w:rsidRDefault="00E30750" w:rsidP="005C47A0">
      <w:pPr>
        <w:spacing w:after="26" w:line="259" w:lineRule="auto"/>
        <w:rPr>
          <w:rFonts w:ascii="Arial" w:hAnsi="Arial" w:cs="Arial"/>
          <w:color w:val="000000" w:themeColor="text1"/>
          <w:lang w:val="en-GB"/>
        </w:rPr>
      </w:pPr>
    </w:p>
    <w:p w14:paraId="7F43DCFF" w14:textId="77777777" w:rsidR="004C2D12" w:rsidRPr="00751A4D" w:rsidRDefault="004C2D12" w:rsidP="005C47A0">
      <w:pPr>
        <w:spacing w:after="26" w:line="259" w:lineRule="auto"/>
        <w:rPr>
          <w:rFonts w:ascii="Arial" w:hAnsi="Arial" w:cs="Arial"/>
          <w:color w:val="000000" w:themeColor="text1"/>
          <w:lang w:val="en-GB"/>
        </w:rPr>
      </w:pPr>
    </w:p>
    <w:p w14:paraId="49F0C6FE" w14:textId="77777777" w:rsidR="004C2D12" w:rsidRPr="00751A4D" w:rsidRDefault="004C2D12" w:rsidP="005C47A0">
      <w:pPr>
        <w:spacing w:after="26" w:line="259" w:lineRule="auto"/>
        <w:rPr>
          <w:rFonts w:ascii="Arial" w:hAnsi="Arial" w:cs="Arial"/>
          <w:color w:val="000000" w:themeColor="text1"/>
          <w:lang w:val="en-GB"/>
        </w:rPr>
      </w:pPr>
    </w:p>
    <w:p w14:paraId="3A15787D" w14:textId="77777777" w:rsidR="00A561BB" w:rsidRPr="00751A4D" w:rsidRDefault="00A561BB" w:rsidP="00FE5325">
      <w:pPr>
        <w:rPr>
          <w:rFonts w:ascii="Arial" w:hAnsi="Arial" w:cs="Arial"/>
        </w:rPr>
      </w:pPr>
    </w:p>
    <w:p w14:paraId="0F5D83C9" w14:textId="77777777" w:rsidR="007E333E" w:rsidRPr="00751A4D" w:rsidRDefault="007E333E" w:rsidP="00FE5325">
      <w:pPr>
        <w:rPr>
          <w:rFonts w:ascii="Arial" w:hAnsi="Arial" w:cs="Arial"/>
          <w:b/>
          <w:bCs/>
          <w:highlight w:val="yellow"/>
        </w:rPr>
      </w:pPr>
    </w:p>
    <w:p w14:paraId="2CC355E3" w14:textId="77777777" w:rsidR="007E333E" w:rsidRPr="00751A4D" w:rsidRDefault="007E333E" w:rsidP="00FE5325">
      <w:pPr>
        <w:rPr>
          <w:rFonts w:ascii="Arial" w:hAnsi="Arial" w:cs="Arial"/>
          <w:b/>
          <w:bCs/>
          <w:highlight w:val="yellow"/>
        </w:rPr>
      </w:pPr>
    </w:p>
    <w:p w14:paraId="7E420312" w14:textId="77777777" w:rsidR="00956AB6" w:rsidRPr="00751A4D" w:rsidRDefault="00956AB6" w:rsidP="00FE5325">
      <w:pPr>
        <w:rPr>
          <w:rFonts w:ascii="Arial" w:hAnsi="Arial" w:cs="Arial"/>
          <w:b/>
          <w:bCs/>
          <w:highlight w:val="yellow"/>
        </w:rPr>
      </w:pPr>
    </w:p>
    <w:p w14:paraId="6C505446" w14:textId="77777777" w:rsidR="00367EF4" w:rsidRPr="00751A4D" w:rsidRDefault="00367EF4" w:rsidP="00FE5325">
      <w:pPr>
        <w:rPr>
          <w:rFonts w:ascii="Arial" w:hAnsi="Arial" w:cs="Arial"/>
          <w:b/>
          <w:bCs/>
          <w:highlight w:val="yellow"/>
        </w:rPr>
      </w:pPr>
    </w:p>
    <w:p w14:paraId="0C998A10" w14:textId="77777777" w:rsidR="000C5C91" w:rsidRDefault="000C5C91" w:rsidP="00FE5325">
      <w:pPr>
        <w:rPr>
          <w:rFonts w:ascii="Arial" w:hAnsi="Arial" w:cs="Arial"/>
          <w:b/>
          <w:bCs/>
        </w:rPr>
      </w:pPr>
    </w:p>
    <w:p w14:paraId="2BB1F0EF" w14:textId="74BCDDE5" w:rsidR="005D44EA" w:rsidRPr="00751A4D" w:rsidRDefault="00AB345F" w:rsidP="00FE5325">
      <w:pPr>
        <w:rPr>
          <w:rFonts w:ascii="Arial" w:hAnsi="Arial" w:cs="Arial"/>
          <w:b/>
          <w:bCs/>
        </w:rPr>
      </w:pPr>
      <w:r w:rsidRPr="00751A4D">
        <w:rPr>
          <w:rFonts w:ascii="Arial" w:hAnsi="Arial" w:cs="Arial"/>
          <w:b/>
          <w:bCs/>
        </w:rPr>
        <w:t>Identifying Cultural Types: Models and Frameworks</w:t>
      </w:r>
      <w:r w:rsidR="00E53013" w:rsidRPr="00751A4D">
        <w:rPr>
          <w:rFonts w:ascii="Arial" w:hAnsi="Arial" w:cs="Arial"/>
          <w:b/>
          <w:bCs/>
        </w:rPr>
        <w:t xml:space="preserve"> </w:t>
      </w:r>
    </w:p>
    <w:p w14:paraId="21D9696C" w14:textId="373CF69D" w:rsidR="002E438D" w:rsidRPr="00751A4D" w:rsidRDefault="002E438D" w:rsidP="00367EF4">
      <w:pPr>
        <w:pStyle w:val="ListParagraph"/>
        <w:spacing w:after="26" w:line="259" w:lineRule="auto"/>
        <w:rPr>
          <w:rFonts w:ascii="Arial" w:hAnsi="Arial" w:cs="Arial"/>
          <w:color w:val="000000" w:themeColor="text1"/>
          <w:highlight w:val="yellow"/>
          <w:lang w:val="en-GB"/>
        </w:rPr>
      </w:pPr>
    </w:p>
    <w:p w14:paraId="6FB5D927" w14:textId="63D30AE1" w:rsidR="00DE1951" w:rsidRPr="00751A4D" w:rsidRDefault="00DE1951" w:rsidP="00DE1951">
      <w:pPr>
        <w:spacing w:after="26" w:line="259" w:lineRule="auto"/>
        <w:rPr>
          <w:rFonts w:ascii="Arial" w:hAnsi="Arial" w:cs="Arial"/>
          <w:b/>
          <w:bCs/>
          <w:color w:val="000000" w:themeColor="text1"/>
          <w:lang w:val="en-GB"/>
        </w:rPr>
      </w:pPr>
      <w:r w:rsidRPr="00751A4D">
        <w:rPr>
          <w:rFonts w:ascii="Arial" w:hAnsi="Arial" w:cs="Arial"/>
          <w:b/>
          <w:bCs/>
          <w:color w:val="000000" w:themeColor="text1"/>
          <w:lang w:val="en-GB"/>
        </w:rPr>
        <w:t xml:space="preserve"> Identify Tesco’s Organisational Culture Through Relevant Models and Theories</w:t>
      </w:r>
    </w:p>
    <w:p w14:paraId="487AB4E6" w14:textId="77777777" w:rsidR="002E438D" w:rsidRPr="00751A4D" w:rsidRDefault="002E438D" w:rsidP="002E438D">
      <w:pPr>
        <w:spacing w:after="26" w:line="259" w:lineRule="auto"/>
        <w:rPr>
          <w:rFonts w:ascii="Arial" w:hAnsi="Arial" w:cs="Arial"/>
          <w:color w:val="000000" w:themeColor="text1"/>
          <w:highlight w:val="yellow"/>
          <w:lang w:val="en-GB"/>
        </w:rPr>
      </w:pPr>
    </w:p>
    <w:p w14:paraId="5F1F3CB4" w14:textId="33CB2573" w:rsidR="002E438D" w:rsidRPr="00751A4D" w:rsidRDefault="00E32395" w:rsidP="002E438D">
      <w:pPr>
        <w:spacing w:after="26" w:line="259" w:lineRule="auto"/>
        <w:rPr>
          <w:rFonts w:ascii="Arial" w:hAnsi="Arial" w:cs="Arial"/>
          <w:b/>
          <w:bCs/>
          <w:color w:val="000000" w:themeColor="text1"/>
          <w:lang w:val="en-GB"/>
        </w:rPr>
      </w:pPr>
      <w:r w:rsidRPr="00751A4D">
        <w:rPr>
          <w:rFonts w:ascii="Arial" w:hAnsi="Arial" w:cs="Arial"/>
          <w:b/>
          <w:bCs/>
          <w:color w:val="000000" w:themeColor="text1"/>
          <w:lang w:val="en-GB"/>
        </w:rPr>
        <w:t>Schein’s Three-level Model of Organisation Culture</w:t>
      </w:r>
    </w:p>
    <w:p w14:paraId="5C603A00" w14:textId="2E588EE0" w:rsidR="002F5ED1" w:rsidRPr="00751A4D" w:rsidRDefault="00E32395">
      <w:pPr>
        <w:rPr>
          <w:rFonts w:ascii="Arial" w:hAnsi="Arial" w:cs="Arial"/>
          <w:lang w:val="en-GB"/>
        </w:rPr>
      </w:pPr>
      <w:r w:rsidRPr="00751A4D">
        <w:rPr>
          <w:rFonts w:ascii="Arial" w:hAnsi="Arial" w:cs="Arial"/>
        </w:rPr>
        <w:t>(Schein’s 2017) model</w:t>
      </w:r>
      <w:r w:rsidRPr="00751A4D">
        <w:rPr>
          <w:rFonts w:ascii="Arial" w:hAnsi="Arial" w:cs="Arial"/>
          <w:lang w:val="en-GB"/>
        </w:rPr>
        <w:t xml:space="preserve"> Remains one of the most influential frameworks for understanding organisational culture. The model identifies three interconnected levels. Artefacts espoused values and basic underlying assumptions.</w:t>
      </w:r>
    </w:p>
    <w:p w14:paraId="18C869D2" w14:textId="77777777" w:rsidR="00E32395" w:rsidRPr="00751A4D" w:rsidRDefault="00E32395">
      <w:pPr>
        <w:rPr>
          <w:rFonts w:ascii="Arial" w:hAnsi="Arial" w:cs="Arial"/>
          <w:lang w:val="en-GB"/>
        </w:rPr>
      </w:pPr>
    </w:p>
    <w:p w14:paraId="49DEE7BB" w14:textId="3E8D9EB2" w:rsidR="00E32395" w:rsidRPr="00751A4D" w:rsidRDefault="00E32395">
      <w:pPr>
        <w:rPr>
          <w:rFonts w:ascii="Arial" w:hAnsi="Arial" w:cs="Arial"/>
          <w:b/>
          <w:bCs/>
          <w:lang w:val="en-GB"/>
        </w:rPr>
      </w:pPr>
      <w:r w:rsidRPr="00751A4D">
        <w:rPr>
          <w:rFonts w:ascii="Arial" w:hAnsi="Arial" w:cs="Arial"/>
          <w:b/>
          <w:bCs/>
          <w:lang w:val="en-GB"/>
        </w:rPr>
        <w:t>Artefacts</w:t>
      </w:r>
    </w:p>
    <w:p w14:paraId="65226C6B" w14:textId="114F0C09" w:rsidR="00E32395" w:rsidRPr="00751A4D" w:rsidRDefault="00E32395">
      <w:pPr>
        <w:rPr>
          <w:rFonts w:ascii="Arial" w:hAnsi="Arial" w:cs="Arial"/>
          <w:lang w:val="en-GB"/>
        </w:rPr>
      </w:pPr>
      <w:r w:rsidRPr="00751A4D">
        <w:rPr>
          <w:rFonts w:ascii="Arial" w:hAnsi="Arial" w:cs="Arial"/>
          <w:lang w:val="en-GB"/>
        </w:rPr>
        <w:t>Artefacts represent visible</w:t>
      </w:r>
      <w:r w:rsidR="00197C21" w:rsidRPr="00751A4D">
        <w:rPr>
          <w:rFonts w:ascii="Arial" w:hAnsi="Arial" w:cs="Arial"/>
          <w:lang w:val="en-GB"/>
        </w:rPr>
        <w:t xml:space="preserve"> and tangible</w:t>
      </w:r>
      <w:r w:rsidRPr="00751A4D">
        <w:rPr>
          <w:rFonts w:ascii="Arial" w:hAnsi="Arial" w:cs="Arial"/>
          <w:lang w:val="en-GB"/>
        </w:rPr>
        <w:t xml:space="preserve"> manifestations </w:t>
      </w:r>
      <w:r w:rsidR="003F6035" w:rsidRPr="00751A4D">
        <w:rPr>
          <w:rFonts w:ascii="Arial" w:hAnsi="Arial" w:cs="Arial"/>
          <w:lang w:val="en-GB"/>
        </w:rPr>
        <w:t>of culture. Within Tesco, several artefacts communicate organisational values and priorities.</w:t>
      </w:r>
    </w:p>
    <w:p w14:paraId="6B8DB268" w14:textId="5991016D" w:rsidR="003F6035" w:rsidRPr="00751A4D" w:rsidRDefault="003F6035">
      <w:pPr>
        <w:rPr>
          <w:rFonts w:ascii="Arial" w:hAnsi="Arial" w:cs="Arial"/>
          <w:lang w:val="en-GB"/>
        </w:rPr>
      </w:pPr>
      <w:r w:rsidRPr="00751A4D">
        <w:rPr>
          <w:rFonts w:ascii="Arial" w:hAnsi="Arial" w:cs="Arial"/>
          <w:lang w:val="en-GB"/>
        </w:rPr>
        <w:t>Examples include:</w:t>
      </w:r>
    </w:p>
    <w:p w14:paraId="6A006E15" w14:textId="7214EB81" w:rsidR="003F6035" w:rsidRPr="00751A4D" w:rsidRDefault="003F6035" w:rsidP="003F6035">
      <w:pPr>
        <w:pStyle w:val="ListParagraph"/>
        <w:numPr>
          <w:ilvl w:val="0"/>
          <w:numId w:val="11"/>
        </w:numPr>
        <w:rPr>
          <w:rFonts w:ascii="Arial" w:hAnsi="Arial" w:cs="Arial"/>
        </w:rPr>
      </w:pPr>
      <w:r w:rsidRPr="00751A4D">
        <w:rPr>
          <w:rFonts w:ascii="Arial" w:hAnsi="Arial" w:cs="Arial"/>
          <w:u w:val="single"/>
          <w:lang w:val="en-GB"/>
        </w:rPr>
        <w:t xml:space="preserve"> </w:t>
      </w:r>
      <w:r w:rsidRPr="00751A4D">
        <w:rPr>
          <w:rFonts w:ascii="Arial" w:hAnsi="Arial" w:cs="Arial"/>
          <w:lang w:val="en-GB"/>
        </w:rPr>
        <w:t>Every Little Helps” slogan.</w:t>
      </w:r>
    </w:p>
    <w:p w14:paraId="57DEF4C8" w14:textId="1B0BD191" w:rsidR="003F6035" w:rsidRPr="00751A4D" w:rsidRDefault="003F6035" w:rsidP="003F6035">
      <w:pPr>
        <w:pStyle w:val="ListParagraph"/>
        <w:numPr>
          <w:ilvl w:val="0"/>
          <w:numId w:val="11"/>
        </w:numPr>
        <w:rPr>
          <w:rFonts w:ascii="Arial" w:hAnsi="Arial" w:cs="Arial"/>
        </w:rPr>
      </w:pPr>
      <w:r w:rsidRPr="00751A4D">
        <w:rPr>
          <w:rFonts w:ascii="Arial" w:hAnsi="Arial" w:cs="Arial"/>
          <w:lang w:val="en-GB"/>
        </w:rPr>
        <w:t xml:space="preserve"> Customer service training programmes</w:t>
      </w:r>
    </w:p>
    <w:p w14:paraId="786B4E1A" w14:textId="727C34FD" w:rsidR="003F6035" w:rsidRPr="00751A4D" w:rsidRDefault="003F6035" w:rsidP="003F6035">
      <w:pPr>
        <w:pStyle w:val="ListParagraph"/>
        <w:numPr>
          <w:ilvl w:val="0"/>
          <w:numId w:val="11"/>
        </w:numPr>
        <w:rPr>
          <w:rFonts w:ascii="Arial" w:hAnsi="Arial" w:cs="Arial"/>
        </w:rPr>
      </w:pPr>
      <w:r w:rsidRPr="00751A4D">
        <w:rPr>
          <w:rFonts w:ascii="Arial" w:hAnsi="Arial" w:cs="Arial"/>
          <w:lang w:val="en-GB"/>
        </w:rPr>
        <w:t>Sustainability initiatives.</w:t>
      </w:r>
    </w:p>
    <w:p w14:paraId="6D62FE36" w14:textId="2B2C6CA4" w:rsidR="003F6035" w:rsidRPr="00751A4D" w:rsidRDefault="003F6035" w:rsidP="003F6035">
      <w:pPr>
        <w:pStyle w:val="ListParagraph"/>
        <w:numPr>
          <w:ilvl w:val="0"/>
          <w:numId w:val="11"/>
        </w:numPr>
        <w:rPr>
          <w:rFonts w:ascii="Arial" w:hAnsi="Arial" w:cs="Arial"/>
        </w:rPr>
      </w:pPr>
      <w:r w:rsidRPr="00751A4D">
        <w:rPr>
          <w:rFonts w:ascii="Arial" w:hAnsi="Arial" w:cs="Arial"/>
        </w:rPr>
        <w:t>Community engagement activities</w:t>
      </w:r>
    </w:p>
    <w:p w14:paraId="4B52419D" w14:textId="6B7C0DD6" w:rsidR="003F6035" w:rsidRPr="00751A4D" w:rsidRDefault="003F6035" w:rsidP="003F6035">
      <w:pPr>
        <w:pStyle w:val="ListParagraph"/>
        <w:numPr>
          <w:ilvl w:val="0"/>
          <w:numId w:val="11"/>
        </w:numPr>
        <w:rPr>
          <w:rFonts w:ascii="Arial" w:hAnsi="Arial" w:cs="Arial"/>
        </w:rPr>
      </w:pPr>
      <w:r w:rsidRPr="00751A4D">
        <w:rPr>
          <w:rFonts w:ascii="Arial" w:hAnsi="Arial" w:cs="Arial"/>
        </w:rPr>
        <w:t>Store layouts focused on customer convenience.</w:t>
      </w:r>
    </w:p>
    <w:p w14:paraId="556F162E" w14:textId="5C774B95" w:rsidR="003F6035" w:rsidRPr="00751A4D" w:rsidRDefault="003F6035" w:rsidP="003F6035">
      <w:pPr>
        <w:pStyle w:val="ListParagraph"/>
        <w:numPr>
          <w:ilvl w:val="0"/>
          <w:numId w:val="11"/>
        </w:numPr>
        <w:rPr>
          <w:rFonts w:ascii="Arial" w:hAnsi="Arial" w:cs="Arial"/>
        </w:rPr>
      </w:pPr>
      <w:r w:rsidRPr="00751A4D">
        <w:rPr>
          <w:rFonts w:ascii="Arial" w:hAnsi="Arial" w:cs="Arial"/>
        </w:rPr>
        <w:t>Corporate communication channels</w:t>
      </w:r>
    </w:p>
    <w:p w14:paraId="2F9F191B" w14:textId="03E45238" w:rsidR="003F6035" w:rsidRPr="00751A4D" w:rsidRDefault="003F6035" w:rsidP="003F6035">
      <w:pPr>
        <w:rPr>
          <w:rFonts w:ascii="Arial" w:hAnsi="Arial" w:cs="Arial"/>
          <w:lang w:val="en-GB"/>
        </w:rPr>
      </w:pPr>
      <w:r w:rsidRPr="00751A4D">
        <w:rPr>
          <w:rFonts w:ascii="Arial" w:hAnsi="Arial" w:cs="Arial"/>
          <w:lang w:val="en-GB"/>
        </w:rPr>
        <w:t xml:space="preserve">This visible characteristic provides evidence of Tesco's commitment to customer service, </w:t>
      </w:r>
      <w:r w:rsidR="004E2B4B" w:rsidRPr="00751A4D">
        <w:rPr>
          <w:rFonts w:ascii="Arial" w:hAnsi="Arial" w:cs="Arial"/>
          <w:lang w:val="en-GB"/>
        </w:rPr>
        <w:t>social</w:t>
      </w:r>
      <w:r w:rsidRPr="00751A4D">
        <w:rPr>
          <w:rFonts w:ascii="Arial" w:hAnsi="Arial" w:cs="Arial"/>
          <w:lang w:val="en-GB"/>
        </w:rPr>
        <w:t xml:space="preserve"> responsibility and operational excellence.</w:t>
      </w:r>
    </w:p>
    <w:p w14:paraId="6138F982" w14:textId="05EF52A5" w:rsidR="004E2B4B" w:rsidRPr="00751A4D" w:rsidRDefault="004E2B4B" w:rsidP="003F6035">
      <w:pPr>
        <w:rPr>
          <w:rFonts w:ascii="Arial" w:hAnsi="Arial" w:cs="Arial"/>
          <w:lang w:val="en-GB"/>
        </w:rPr>
      </w:pPr>
      <w:r w:rsidRPr="00751A4D">
        <w:rPr>
          <w:rFonts w:ascii="Arial" w:hAnsi="Arial" w:cs="Arial"/>
          <w:lang w:val="en-GB"/>
        </w:rPr>
        <w:t>However, Shein argues that artefact alone do not fully explain organisational culture because visible practices may not always accurately reflect underlining beliefs.</w:t>
      </w:r>
    </w:p>
    <w:p w14:paraId="3F76E0AD" w14:textId="77777777" w:rsidR="009E3106" w:rsidRPr="00751A4D" w:rsidRDefault="009E3106" w:rsidP="003F6035">
      <w:pPr>
        <w:rPr>
          <w:rFonts w:ascii="Arial" w:hAnsi="Arial" w:cs="Arial"/>
          <w:lang w:val="en-GB"/>
        </w:rPr>
      </w:pPr>
    </w:p>
    <w:p w14:paraId="723455A6" w14:textId="72056127" w:rsidR="009E3106" w:rsidRPr="00751A4D" w:rsidRDefault="009E3106" w:rsidP="003F6035">
      <w:pPr>
        <w:rPr>
          <w:rFonts w:ascii="Arial" w:hAnsi="Arial" w:cs="Arial"/>
          <w:b/>
          <w:bCs/>
          <w:lang w:val="en-GB"/>
        </w:rPr>
      </w:pPr>
      <w:r w:rsidRPr="00751A4D">
        <w:rPr>
          <w:rFonts w:ascii="Arial" w:hAnsi="Arial" w:cs="Arial"/>
          <w:b/>
          <w:bCs/>
          <w:lang w:val="en-GB"/>
        </w:rPr>
        <w:t>Espoused Values</w:t>
      </w:r>
    </w:p>
    <w:p w14:paraId="38D49654" w14:textId="63A20E76" w:rsidR="009E3106" w:rsidRPr="00751A4D" w:rsidRDefault="009E3106" w:rsidP="003F6035">
      <w:pPr>
        <w:rPr>
          <w:rFonts w:ascii="Arial" w:hAnsi="Arial" w:cs="Arial"/>
          <w:lang w:val="en-GB"/>
        </w:rPr>
      </w:pPr>
      <w:r w:rsidRPr="00751A4D">
        <w:rPr>
          <w:rFonts w:ascii="Arial" w:hAnsi="Arial" w:cs="Arial"/>
          <w:lang w:val="en-GB"/>
        </w:rPr>
        <w:t>Espoused Values</w:t>
      </w:r>
      <w:r w:rsidR="00242E18" w:rsidRPr="00751A4D">
        <w:rPr>
          <w:rFonts w:ascii="Arial" w:hAnsi="Arial" w:cs="Arial"/>
          <w:lang w:val="en-GB"/>
        </w:rPr>
        <w:t xml:space="preserve"> represents formally stated principles and organisational priorities. Tesco promotes several key values including customer focus, respect, inclusivity, accountability, and sustainability.</w:t>
      </w:r>
    </w:p>
    <w:p w14:paraId="4EAECFAA" w14:textId="77777777" w:rsidR="00242E18" w:rsidRPr="00751A4D" w:rsidRDefault="00242E18" w:rsidP="003F6035">
      <w:pPr>
        <w:rPr>
          <w:rFonts w:ascii="Arial" w:hAnsi="Arial" w:cs="Arial"/>
          <w:lang w:val="en-GB"/>
        </w:rPr>
      </w:pPr>
    </w:p>
    <w:p w14:paraId="4D0BA700" w14:textId="77777777" w:rsidR="00AE6C50" w:rsidRPr="00751A4D" w:rsidRDefault="00242E18" w:rsidP="003F6035">
      <w:pPr>
        <w:rPr>
          <w:rFonts w:ascii="Arial" w:hAnsi="Arial" w:cs="Arial"/>
          <w:lang w:val="en-GB"/>
        </w:rPr>
      </w:pPr>
      <w:r w:rsidRPr="00751A4D">
        <w:rPr>
          <w:rFonts w:ascii="Arial" w:hAnsi="Arial" w:cs="Arial"/>
          <w:lang w:val="en-GB"/>
        </w:rPr>
        <w:t>The company emphasises serving customers effectively while creating value for shareholders and supporting local communities. Such values are communicated through leadership messages employee training and performance management systems</w:t>
      </w:r>
      <w:r w:rsidR="000C5882" w:rsidRPr="00751A4D">
        <w:rPr>
          <w:rFonts w:ascii="Arial" w:hAnsi="Arial" w:cs="Arial"/>
          <w:lang w:val="en-GB"/>
        </w:rPr>
        <w:t>.</w:t>
      </w:r>
    </w:p>
    <w:p w14:paraId="0D75634A" w14:textId="130BF6E7" w:rsidR="000C5882" w:rsidRPr="00751A4D" w:rsidRDefault="000C5882" w:rsidP="003F6035">
      <w:pPr>
        <w:rPr>
          <w:rFonts w:ascii="Arial" w:hAnsi="Arial" w:cs="Arial"/>
          <w:lang w:val="en-GB"/>
        </w:rPr>
      </w:pPr>
      <w:r w:rsidRPr="00751A4D">
        <w:rPr>
          <w:rFonts w:ascii="Arial" w:hAnsi="Arial" w:cs="Arial"/>
          <w:lang w:val="en-GB"/>
        </w:rPr>
        <w:lastRenderedPageBreak/>
        <w:t>Nevertheless, scholars argue that differences may exist between espoused values and actual behaviour. The accounting scandals demonstrated that stated value</w:t>
      </w:r>
      <w:r w:rsidR="0032133A" w:rsidRPr="00751A4D">
        <w:rPr>
          <w:rFonts w:ascii="Arial" w:hAnsi="Arial" w:cs="Arial"/>
          <w:lang w:val="en-GB"/>
        </w:rPr>
        <w:t>s</w:t>
      </w:r>
      <w:r w:rsidRPr="00751A4D">
        <w:rPr>
          <w:rFonts w:ascii="Arial" w:hAnsi="Arial" w:cs="Arial"/>
          <w:lang w:val="en-GB"/>
        </w:rPr>
        <w:t xml:space="preserve"> do not automatically guarantee ethical organisational conduct. Therefore, </w:t>
      </w:r>
      <w:r w:rsidR="0032133A" w:rsidRPr="00751A4D">
        <w:rPr>
          <w:rFonts w:ascii="Arial" w:hAnsi="Arial" w:cs="Arial"/>
          <w:lang w:val="en-GB"/>
        </w:rPr>
        <w:t>critical</w:t>
      </w:r>
      <w:r w:rsidRPr="00751A4D">
        <w:rPr>
          <w:rFonts w:ascii="Arial" w:hAnsi="Arial" w:cs="Arial"/>
          <w:lang w:val="en-GB"/>
        </w:rPr>
        <w:t xml:space="preserve"> analysis requires examination of deeper cultural assumptions.</w:t>
      </w:r>
    </w:p>
    <w:p w14:paraId="5F5C5027" w14:textId="77777777" w:rsidR="008A4527" w:rsidRPr="00751A4D" w:rsidRDefault="008A4527" w:rsidP="003F6035">
      <w:pPr>
        <w:rPr>
          <w:rFonts w:ascii="Arial" w:hAnsi="Arial" w:cs="Arial"/>
          <w:lang w:val="en-GB"/>
        </w:rPr>
      </w:pPr>
    </w:p>
    <w:p w14:paraId="2C05585F" w14:textId="6AD3EDF2" w:rsidR="0032133A" w:rsidRPr="00751A4D" w:rsidRDefault="0032133A" w:rsidP="003F6035">
      <w:pPr>
        <w:rPr>
          <w:rFonts w:ascii="Arial" w:hAnsi="Arial" w:cs="Arial"/>
          <w:b/>
          <w:bCs/>
          <w:lang w:val="en-GB"/>
        </w:rPr>
      </w:pPr>
      <w:r w:rsidRPr="00751A4D">
        <w:rPr>
          <w:rFonts w:ascii="Arial" w:hAnsi="Arial" w:cs="Arial"/>
          <w:b/>
          <w:bCs/>
          <w:lang w:val="en-GB"/>
        </w:rPr>
        <w:t>Basic Underlying Assumptions</w:t>
      </w:r>
    </w:p>
    <w:p w14:paraId="253EF7FC" w14:textId="11AF6FDA" w:rsidR="0032133A" w:rsidRPr="00751A4D" w:rsidRDefault="0032133A" w:rsidP="003F6035">
      <w:pPr>
        <w:rPr>
          <w:rFonts w:ascii="Arial" w:hAnsi="Arial" w:cs="Arial"/>
          <w:lang w:val="en-GB"/>
        </w:rPr>
      </w:pPr>
      <w:r w:rsidRPr="00751A4D">
        <w:rPr>
          <w:rFonts w:ascii="Arial" w:hAnsi="Arial" w:cs="Arial"/>
          <w:lang w:val="en-GB"/>
        </w:rPr>
        <w:t>Underlying assumptions represent unconscious beliefs that guide behaviour. Within Tesco several assumptions appear significant:</w:t>
      </w:r>
    </w:p>
    <w:p w14:paraId="6E0D9340" w14:textId="2A8100FE" w:rsidR="0032133A" w:rsidRPr="00751A4D" w:rsidRDefault="0032133A" w:rsidP="0032133A">
      <w:pPr>
        <w:pStyle w:val="ListParagraph"/>
        <w:numPr>
          <w:ilvl w:val="0"/>
          <w:numId w:val="12"/>
        </w:numPr>
        <w:rPr>
          <w:rFonts w:ascii="Arial" w:hAnsi="Arial" w:cs="Arial"/>
          <w:lang w:val="en-GB"/>
        </w:rPr>
      </w:pPr>
      <w:r w:rsidRPr="00751A4D">
        <w:rPr>
          <w:rFonts w:ascii="Arial" w:hAnsi="Arial" w:cs="Arial"/>
          <w:lang w:val="en-GB"/>
        </w:rPr>
        <w:t xml:space="preserve"> Customers are the primary source of organisational</w:t>
      </w:r>
      <w:r w:rsidR="008A4527" w:rsidRPr="00751A4D">
        <w:rPr>
          <w:rFonts w:ascii="Arial" w:hAnsi="Arial" w:cs="Arial"/>
          <w:lang w:val="en-GB"/>
        </w:rPr>
        <w:t>.</w:t>
      </w:r>
    </w:p>
    <w:p w14:paraId="7AD9DF6B" w14:textId="1A437F8D" w:rsidR="0032133A" w:rsidRPr="00751A4D" w:rsidRDefault="0032133A" w:rsidP="0032133A">
      <w:pPr>
        <w:pStyle w:val="ListParagraph"/>
        <w:numPr>
          <w:ilvl w:val="0"/>
          <w:numId w:val="12"/>
        </w:numPr>
        <w:rPr>
          <w:rFonts w:ascii="Arial" w:hAnsi="Arial" w:cs="Arial"/>
          <w:lang w:val="en-GB"/>
        </w:rPr>
      </w:pPr>
      <w:r w:rsidRPr="00751A4D">
        <w:rPr>
          <w:rFonts w:ascii="Arial" w:hAnsi="Arial" w:cs="Arial"/>
          <w:lang w:val="en-GB"/>
        </w:rPr>
        <w:t xml:space="preserve"> Employee engagement improves organisational</w:t>
      </w:r>
      <w:r w:rsidR="008A4527" w:rsidRPr="00751A4D">
        <w:rPr>
          <w:rFonts w:ascii="Arial" w:hAnsi="Arial" w:cs="Arial"/>
          <w:lang w:val="en-GB"/>
        </w:rPr>
        <w:t>.</w:t>
      </w:r>
    </w:p>
    <w:p w14:paraId="45A412D1" w14:textId="409B20BB" w:rsidR="0032133A" w:rsidRPr="00751A4D" w:rsidRDefault="0032133A" w:rsidP="0032133A">
      <w:pPr>
        <w:pStyle w:val="ListParagraph"/>
        <w:numPr>
          <w:ilvl w:val="0"/>
          <w:numId w:val="12"/>
        </w:numPr>
        <w:rPr>
          <w:rFonts w:ascii="Arial" w:hAnsi="Arial" w:cs="Arial"/>
          <w:lang w:val="en-GB"/>
        </w:rPr>
      </w:pPr>
      <w:r w:rsidRPr="00751A4D">
        <w:rPr>
          <w:rFonts w:ascii="Arial" w:hAnsi="Arial" w:cs="Arial"/>
          <w:lang w:val="en-GB"/>
        </w:rPr>
        <w:t xml:space="preserve"> Innovation is essential for competitiveness</w:t>
      </w:r>
      <w:r w:rsidR="008A4527" w:rsidRPr="00751A4D">
        <w:rPr>
          <w:rFonts w:ascii="Arial" w:hAnsi="Arial" w:cs="Arial"/>
          <w:lang w:val="en-GB"/>
        </w:rPr>
        <w:t>.</w:t>
      </w:r>
    </w:p>
    <w:p w14:paraId="44056D0E" w14:textId="0E1E6F29" w:rsidR="008A4527" w:rsidRPr="00751A4D" w:rsidRDefault="0032133A" w:rsidP="008A4527">
      <w:pPr>
        <w:pStyle w:val="ListParagraph"/>
        <w:numPr>
          <w:ilvl w:val="0"/>
          <w:numId w:val="12"/>
        </w:numPr>
        <w:rPr>
          <w:rFonts w:ascii="Arial" w:hAnsi="Arial" w:cs="Arial"/>
          <w:b/>
          <w:bCs/>
          <w:lang w:val="en-GB"/>
        </w:rPr>
      </w:pPr>
      <w:r w:rsidRPr="00751A4D">
        <w:rPr>
          <w:rFonts w:ascii="Arial" w:hAnsi="Arial" w:cs="Arial"/>
          <w:lang w:val="en-GB"/>
        </w:rPr>
        <w:t xml:space="preserve"> Ethical behaviour supports long term sustainability</w:t>
      </w:r>
      <w:r w:rsidR="008A4527" w:rsidRPr="00751A4D">
        <w:rPr>
          <w:rFonts w:ascii="Arial" w:hAnsi="Arial" w:cs="Arial"/>
          <w:lang w:val="en-GB"/>
        </w:rPr>
        <w:t>.</w:t>
      </w:r>
    </w:p>
    <w:p w14:paraId="239E79DC" w14:textId="1ECEC79D" w:rsidR="008A4527" w:rsidRPr="00751A4D" w:rsidRDefault="008A4527" w:rsidP="008A4527">
      <w:pPr>
        <w:rPr>
          <w:rFonts w:ascii="Arial" w:hAnsi="Arial" w:cs="Arial"/>
          <w:lang w:val="en-GB"/>
        </w:rPr>
      </w:pPr>
      <w:r w:rsidRPr="00751A4D">
        <w:rPr>
          <w:rFonts w:ascii="Arial" w:hAnsi="Arial" w:cs="Arial"/>
          <w:lang w:val="en-GB"/>
        </w:rPr>
        <w:t>These assumptions influence strategic decisions and employee behaviour across organisational levels.</w:t>
      </w:r>
    </w:p>
    <w:p w14:paraId="6FEB0015" w14:textId="133607FC" w:rsidR="008A4527" w:rsidRPr="00751A4D" w:rsidRDefault="008A4527" w:rsidP="008A4527">
      <w:pPr>
        <w:rPr>
          <w:rFonts w:ascii="Arial" w:hAnsi="Arial" w:cs="Arial"/>
          <w:lang w:val="en-GB"/>
        </w:rPr>
      </w:pPr>
      <w:r w:rsidRPr="00751A4D">
        <w:rPr>
          <w:rFonts w:ascii="Arial" w:hAnsi="Arial" w:cs="Arial"/>
          <w:lang w:val="en-GB"/>
        </w:rPr>
        <w:t xml:space="preserve">Applying </w:t>
      </w:r>
      <w:r w:rsidR="007A7821" w:rsidRPr="00751A4D">
        <w:rPr>
          <w:rFonts w:ascii="Arial" w:hAnsi="Arial" w:cs="Arial"/>
          <w:lang w:val="en-GB"/>
        </w:rPr>
        <w:t>Schein’s</w:t>
      </w:r>
      <w:r w:rsidRPr="00751A4D">
        <w:rPr>
          <w:rFonts w:ascii="Arial" w:hAnsi="Arial" w:cs="Arial"/>
          <w:lang w:val="en-GB"/>
        </w:rPr>
        <w:t xml:space="preserve"> model suggests that Tesco assess</w:t>
      </w:r>
      <w:r w:rsidR="007A7821" w:rsidRPr="00751A4D">
        <w:rPr>
          <w:rFonts w:ascii="Arial" w:hAnsi="Arial" w:cs="Arial"/>
          <w:lang w:val="en-GB"/>
        </w:rPr>
        <w:t>es</w:t>
      </w:r>
      <w:r w:rsidRPr="00751A4D">
        <w:rPr>
          <w:rFonts w:ascii="Arial" w:hAnsi="Arial" w:cs="Arial"/>
          <w:lang w:val="en-GB"/>
        </w:rPr>
        <w:t xml:space="preserve"> are relatively strong culture characterised by alignment between visible practises an </w:t>
      </w:r>
      <w:r w:rsidR="007A7821" w:rsidRPr="00751A4D">
        <w:rPr>
          <w:rFonts w:ascii="Arial" w:hAnsi="Arial" w:cs="Arial"/>
          <w:lang w:val="en-GB"/>
        </w:rPr>
        <w:t>underlying assumption, although historical challenges demonstrate occasional inconsistencies.</w:t>
      </w:r>
    </w:p>
    <w:p w14:paraId="2CC2E4EC" w14:textId="7C2CFC53" w:rsidR="007A7821" w:rsidRPr="00751A4D" w:rsidRDefault="007A7821" w:rsidP="008A4527">
      <w:pPr>
        <w:rPr>
          <w:rFonts w:ascii="Arial" w:hAnsi="Arial" w:cs="Arial"/>
          <w:b/>
          <w:bCs/>
          <w:lang w:val="en-GB"/>
        </w:rPr>
      </w:pPr>
      <w:r w:rsidRPr="00751A4D">
        <w:rPr>
          <w:rFonts w:ascii="Arial" w:hAnsi="Arial" w:cs="Arial"/>
          <w:b/>
          <w:bCs/>
          <w:lang w:val="en-GB"/>
        </w:rPr>
        <w:t>Handy’s Cultural Types</w:t>
      </w:r>
    </w:p>
    <w:p w14:paraId="72368DBC" w14:textId="4CAEA66B" w:rsidR="007A7821" w:rsidRPr="00751A4D" w:rsidRDefault="00197C21" w:rsidP="008A4527">
      <w:pPr>
        <w:rPr>
          <w:rFonts w:ascii="Arial" w:hAnsi="Arial" w:cs="Arial"/>
          <w:lang w:val="en-GB"/>
        </w:rPr>
      </w:pPr>
      <w:r w:rsidRPr="00751A4D">
        <w:rPr>
          <w:rFonts w:ascii="Arial" w:hAnsi="Arial" w:cs="Arial"/>
          <w:lang w:val="en-GB"/>
        </w:rPr>
        <w:t xml:space="preserve"> while </w:t>
      </w:r>
      <w:proofErr w:type="spellStart"/>
      <w:r w:rsidRPr="00751A4D">
        <w:rPr>
          <w:rFonts w:ascii="Arial" w:hAnsi="Arial" w:cs="Arial"/>
          <w:lang w:val="en-GB"/>
        </w:rPr>
        <w:t>schein’s</w:t>
      </w:r>
      <w:proofErr w:type="spellEnd"/>
      <w:r w:rsidRPr="00751A4D">
        <w:rPr>
          <w:rFonts w:ascii="Arial" w:hAnsi="Arial" w:cs="Arial"/>
          <w:lang w:val="en-GB"/>
        </w:rPr>
        <w:t xml:space="preserve"> explains how culture develops (Handy 1999) classifies organisations according to four dominant cultural types:</w:t>
      </w:r>
      <w:r w:rsidRPr="00751A4D">
        <w:rPr>
          <w:rFonts w:ascii="Arial" w:hAnsi="Arial" w:cs="Arial"/>
          <w:b/>
          <w:bCs/>
          <w:lang w:val="en-GB"/>
        </w:rPr>
        <w:t xml:space="preserve"> Power culture, role culture, task culture and person culture.</w:t>
      </w:r>
      <w:r w:rsidR="00A94256" w:rsidRPr="00751A4D">
        <w:rPr>
          <w:rFonts w:ascii="Arial" w:hAnsi="Arial" w:cs="Arial"/>
          <w:b/>
          <w:bCs/>
          <w:lang w:val="en-GB"/>
        </w:rPr>
        <w:t xml:space="preserve">  </w:t>
      </w:r>
      <w:r w:rsidR="00A94256" w:rsidRPr="00751A4D">
        <w:rPr>
          <w:rFonts w:ascii="Arial" w:hAnsi="Arial" w:cs="Arial"/>
          <w:lang w:val="en-GB"/>
        </w:rPr>
        <w:t>These categories help explain how authority is distributed, how decisions are made and how employees interact within organisations.</w:t>
      </w:r>
    </w:p>
    <w:p w14:paraId="72C3A80A" w14:textId="4FEC2942" w:rsidR="00C4402D" w:rsidRPr="00751A4D" w:rsidRDefault="00C4402D" w:rsidP="008A4527">
      <w:pPr>
        <w:rPr>
          <w:rFonts w:ascii="Arial" w:hAnsi="Arial" w:cs="Arial"/>
          <w:b/>
          <w:bCs/>
          <w:lang w:val="en-GB"/>
        </w:rPr>
      </w:pPr>
      <w:r w:rsidRPr="00751A4D">
        <w:rPr>
          <w:rFonts w:ascii="Arial" w:hAnsi="Arial" w:cs="Arial"/>
          <w:b/>
          <w:bCs/>
          <w:lang w:val="en-GB"/>
        </w:rPr>
        <w:t xml:space="preserve">Power Culture </w:t>
      </w:r>
    </w:p>
    <w:p w14:paraId="05CECAD9" w14:textId="78E4DAA1" w:rsidR="00C4402D" w:rsidRPr="00751A4D" w:rsidRDefault="00C4402D" w:rsidP="008A4527">
      <w:pPr>
        <w:rPr>
          <w:rFonts w:ascii="Arial" w:hAnsi="Arial" w:cs="Arial"/>
          <w:lang w:val="en-GB"/>
        </w:rPr>
      </w:pPr>
      <w:r w:rsidRPr="00751A4D">
        <w:rPr>
          <w:rFonts w:ascii="Arial" w:hAnsi="Arial" w:cs="Arial"/>
          <w:lang w:val="en-GB"/>
        </w:rPr>
        <w:t>P</w:t>
      </w:r>
      <w:r w:rsidR="00A94256" w:rsidRPr="00751A4D">
        <w:rPr>
          <w:rFonts w:ascii="Arial" w:hAnsi="Arial" w:cs="Arial"/>
          <w:lang w:val="en-GB"/>
        </w:rPr>
        <w:t xml:space="preserve">ower </w:t>
      </w:r>
      <w:r w:rsidRPr="00751A4D">
        <w:rPr>
          <w:rFonts w:ascii="Arial" w:hAnsi="Arial" w:cs="Arial"/>
          <w:lang w:val="en-GB"/>
        </w:rPr>
        <w:t>culture concentrates authority around a small group of senior leaders. Search cultures enable rapid decision-making but may reduce employee participation</w:t>
      </w:r>
      <w:r w:rsidR="00A94256" w:rsidRPr="00751A4D">
        <w:rPr>
          <w:rFonts w:ascii="Arial" w:hAnsi="Arial" w:cs="Arial"/>
          <w:lang w:val="en-GB"/>
        </w:rPr>
        <w:t xml:space="preserve"> (Handy, 1999). Although Tesco's executive leadership establishes strategic direction, operational decision making has become increasingly </w:t>
      </w:r>
      <w:r w:rsidR="00EE1DBC" w:rsidRPr="00751A4D">
        <w:rPr>
          <w:rFonts w:ascii="Arial" w:hAnsi="Arial" w:cs="Arial"/>
          <w:lang w:val="en-GB"/>
        </w:rPr>
        <w:t>decentralised, particularly</w:t>
      </w:r>
      <w:r w:rsidR="00A94256" w:rsidRPr="00751A4D">
        <w:rPr>
          <w:rFonts w:ascii="Arial" w:hAnsi="Arial" w:cs="Arial"/>
          <w:lang w:val="en-GB"/>
        </w:rPr>
        <w:t xml:space="preserve"> at store level.</w:t>
      </w:r>
    </w:p>
    <w:p w14:paraId="7C8E294C" w14:textId="25CE47B6" w:rsidR="00C4402D" w:rsidRPr="00751A4D" w:rsidRDefault="00C4402D" w:rsidP="008A4527">
      <w:pPr>
        <w:rPr>
          <w:rFonts w:ascii="Arial" w:hAnsi="Arial" w:cs="Arial"/>
          <w:lang w:val="en-GB"/>
        </w:rPr>
      </w:pPr>
      <w:r w:rsidRPr="00751A4D">
        <w:rPr>
          <w:rFonts w:ascii="Arial" w:hAnsi="Arial" w:cs="Arial"/>
          <w:lang w:val="en-GB"/>
        </w:rPr>
        <w:t xml:space="preserve"> </w:t>
      </w:r>
    </w:p>
    <w:p w14:paraId="04905BD8" w14:textId="4CA7E9E2" w:rsidR="00C4402D" w:rsidRPr="00751A4D" w:rsidRDefault="00C4402D" w:rsidP="008A4527">
      <w:pPr>
        <w:rPr>
          <w:rFonts w:ascii="Arial" w:hAnsi="Arial" w:cs="Arial"/>
          <w:b/>
          <w:bCs/>
          <w:lang w:val="en-GB"/>
        </w:rPr>
      </w:pPr>
      <w:r w:rsidRPr="00751A4D">
        <w:rPr>
          <w:rFonts w:ascii="Arial" w:hAnsi="Arial" w:cs="Arial"/>
          <w:b/>
          <w:bCs/>
          <w:lang w:val="en-GB"/>
        </w:rPr>
        <w:t>Role Culture</w:t>
      </w:r>
    </w:p>
    <w:p w14:paraId="281533D2" w14:textId="2A5E64F5" w:rsidR="00EE1DBC" w:rsidRPr="00751A4D" w:rsidRDefault="00EE1DBC" w:rsidP="008A4527">
      <w:pPr>
        <w:rPr>
          <w:rFonts w:ascii="Arial" w:hAnsi="Arial" w:cs="Arial"/>
          <w:lang w:val="en-GB"/>
        </w:rPr>
      </w:pPr>
      <w:r w:rsidRPr="00751A4D">
        <w:rPr>
          <w:rFonts w:ascii="Arial" w:hAnsi="Arial" w:cs="Arial"/>
          <w:lang w:val="en-GB"/>
        </w:rPr>
        <w:t>Tesco most strongly reflects on Handy’s concept of role culture. Role cultures are characterised by clearly defined organisational structures, formal procedures, specialist responsibilities and hierarchical authority.  Large organisations often rely upon role culture because they improved consistency, operational control and accountability (Handy’s 1999)</w:t>
      </w:r>
    </w:p>
    <w:p w14:paraId="416DF5A9" w14:textId="7A2AA0B0" w:rsidR="00EE1DBC" w:rsidRPr="00751A4D" w:rsidRDefault="00EE1DBC" w:rsidP="008A4527">
      <w:pPr>
        <w:rPr>
          <w:rFonts w:ascii="Arial" w:hAnsi="Arial" w:cs="Arial"/>
          <w:lang w:val="en-GB"/>
        </w:rPr>
      </w:pPr>
      <w:r w:rsidRPr="00751A4D">
        <w:rPr>
          <w:rFonts w:ascii="Arial" w:hAnsi="Arial" w:cs="Arial"/>
          <w:lang w:val="en-GB"/>
        </w:rPr>
        <w:lastRenderedPageBreak/>
        <w:t xml:space="preserve">Tesco's retail operations require standardised processes for inventory management, food safety, customer service and regulatory compliance. Employees receive detailed training, </w:t>
      </w:r>
      <w:r w:rsidR="00436707" w:rsidRPr="00751A4D">
        <w:rPr>
          <w:rFonts w:ascii="Arial" w:hAnsi="Arial" w:cs="Arial"/>
          <w:lang w:val="en-GB"/>
        </w:rPr>
        <w:t>j</w:t>
      </w:r>
      <w:r w:rsidRPr="00751A4D">
        <w:rPr>
          <w:rFonts w:ascii="Arial" w:hAnsi="Arial" w:cs="Arial"/>
          <w:lang w:val="en-GB"/>
        </w:rPr>
        <w:t>ob descriptions and performance expectations</w:t>
      </w:r>
      <w:r w:rsidR="00436707" w:rsidRPr="00751A4D">
        <w:rPr>
          <w:rFonts w:ascii="Arial" w:hAnsi="Arial" w:cs="Arial"/>
          <w:lang w:val="en-GB"/>
        </w:rPr>
        <w:t>,</w:t>
      </w:r>
      <w:r w:rsidRPr="00751A4D">
        <w:rPr>
          <w:rFonts w:ascii="Arial" w:hAnsi="Arial" w:cs="Arial"/>
          <w:lang w:val="en-GB"/>
        </w:rPr>
        <w:t xml:space="preserve"> enabling store to deliver relative</w:t>
      </w:r>
      <w:r w:rsidR="00436707" w:rsidRPr="00751A4D">
        <w:rPr>
          <w:rFonts w:ascii="Arial" w:hAnsi="Arial" w:cs="Arial"/>
          <w:lang w:val="en-GB"/>
        </w:rPr>
        <w:t>ly</w:t>
      </w:r>
      <w:r w:rsidRPr="00751A4D">
        <w:rPr>
          <w:rFonts w:ascii="Arial" w:hAnsi="Arial" w:cs="Arial"/>
          <w:lang w:val="en-GB"/>
        </w:rPr>
        <w:t xml:space="preserve"> consistent customer experience</w:t>
      </w:r>
      <w:r w:rsidR="00436707" w:rsidRPr="00751A4D">
        <w:rPr>
          <w:rFonts w:ascii="Arial" w:hAnsi="Arial" w:cs="Arial"/>
          <w:lang w:val="en-GB"/>
        </w:rPr>
        <w:t>s</w:t>
      </w:r>
      <w:r w:rsidRPr="00751A4D">
        <w:rPr>
          <w:rFonts w:ascii="Arial" w:hAnsi="Arial" w:cs="Arial"/>
          <w:lang w:val="en-GB"/>
        </w:rPr>
        <w:t xml:space="preserve"> across different loc</w:t>
      </w:r>
      <w:r w:rsidR="00436707" w:rsidRPr="00751A4D">
        <w:rPr>
          <w:rFonts w:ascii="Arial" w:hAnsi="Arial" w:cs="Arial"/>
          <w:lang w:val="en-GB"/>
        </w:rPr>
        <w:t>ations.</w:t>
      </w:r>
    </w:p>
    <w:p w14:paraId="138E1E62" w14:textId="0F9956FD" w:rsidR="00436707" w:rsidRPr="00751A4D" w:rsidRDefault="00436707" w:rsidP="008A4527">
      <w:pPr>
        <w:rPr>
          <w:rFonts w:ascii="Arial" w:hAnsi="Arial" w:cs="Arial"/>
          <w:lang w:val="en-GB"/>
        </w:rPr>
      </w:pPr>
      <w:r w:rsidRPr="00751A4D">
        <w:rPr>
          <w:rFonts w:ascii="Arial" w:hAnsi="Arial" w:cs="Arial"/>
          <w:lang w:val="en-GB"/>
        </w:rPr>
        <w:t xml:space="preserve"> Role culture supports organisational efficiency by reducing ambiguity and ensuring employees understand their responsibilities. </w:t>
      </w:r>
      <w:r w:rsidR="00B17DD9">
        <w:rPr>
          <w:rFonts w:ascii="Arial" w:hAnsi="Arial" w:cs="Arial"/>
          <w:lang w:val="en-GB"/>
        </w:rPr>
        <w:t>(</w:t>
      </w:r>
      <w:r w:rsidRPr="00751A4D">
        <w:rPr>
          <w:rFonts w:ascii="Arial" w:hAnsi="Arial" w:cs="Arial"/>
          <w:lang w:val="en-GB"/>
        </w:rPr>
        <w:t>Malins and Christy</w:t>
      </w:r>
      <w:r w:rsidR="00B17DD9">
        <w:rPr>
          <w:rFonts w:ascii="Arial" w:hAnsi="Arial" w:cs="Arial"/>
          <w:lang w:val="en-GB"/>
        </w:rPr>
        <w:t>,</w:t>
      </w:r>
      <w:r w:rsidRPr="00751A4D">
        <w:rPr>
          <w:rFonts w:ascii="Arial" w:hAnsi="Arial" w:cs="Arial"/>
          <w:lang w:val="en-GB"/>
        </w:rPr>
        <w:t xml:space="preserve"> 2016</w:t>
      </w:r>
      <w:r w:rsidR="00B17DD9">
        <w:rPr>
          <w:rFonts w:ascii="Arial" w:hAnsi="Arial" w:cs="Arial"/>
          <w:lang w:val="en-GB"/>
        </w:rPr>
        <w:t>)</w:t>
      </w:r>
      <w:r w:rsidRPr="00751A4D">
        <w:rPr>
          <w:rFonts w:ascii="Arial" w:hAnsi="Arial" w:cs="Arial"/>
          <w:lang w:val="en-GB"/>
        </w:rPr>
        <w:t xml:space="preserve"> argues that cultures are particularly effective within stable organisation environments requiring reliability and consistency.</w:t>
      </w:r>
    </w:p>
    <w:p w14:paraId="7FF3B863" w14:textId="41871F0F" w:rsidR="00436707" w:rsidRPr="00751A4D" w:rsidRDefault="00436707" w:rsidP="008A4527">
      <w:pPr>
        <w:rPr>
          <w:rFonts w:ascii="Arial" w:hAnsi="Arial" w:cs="Arial"/>
          <w:lang w:val="en-GB"/>
        </w:rPr>
      </w:pPr>
      <w:r w:rsidRPr="00751A4D">
        <w:rPr>
          <w:rFonts w:ascii="Arial" w:hAnsi="Arial" w:cs="Arial"/>
          <w:lang w:val="en-GB"/>
        </w:rPr>
        <w:t xml:space="preserve">However, role cultures also present disadvantages. Excessive bureaucracy may slow decision-making, reduce employee autonomy and discourage innovation. For example, store managers may have limited flexibility to introduce local initiatives because organisational policies prioritise consistency across all stores.  </w:t>
      </w:r>
      <w:r w:rsidR="007A0C4D" w:rsidRPr="00751A4D">
        <w:rPr>
          <w:rFonts w:ascii="Arial" w:hAnsi="Arial" w:cs="Arial"/>
          <w:lang w:val="en-GB"/>
        </w:rPr>
        <w:t>(</w:t>
      </w:r>
      <w:r w:rsidRPr="00751A4D">
        <w:rPr>
          <w:rFonts w:ascii="Arial" w:hAnsi="Arial" w:cs="Arial"/>
          <w:lang w:val="en-GB"/>
        </w:rPr>
        <w:t>Burn</w:t>
      </w:r>
      <w:r w:rsidR="007A0C4D" w:rsidRPr="00751A4D">
        <w:rPr>
          <w:rFonts w:ascii="Arial" w:hAnsi="Arial" w:cs="Arial"/>
          <w:lang w:val="en-GB"/>
        </w:rPr>
        <w:t>e</w:t>
      </w:r>
      <w:r w:rsidRPr="00751A4D">
        <w:rPr>
          <w:rFonts w:ascii="Arial" w:hAnsi="Arial" w:cs="Arial"/>
          <w:lang w:val="en-GB"/>
        </w:rPr>
        <w:t>s 2020</w:t>
      </w:r>
      <w:r w:rsidR="007A0C4D" w:rsidRPr="00751A4D">
        <w:rPr>
          <w:rFonts w:ascii="Arial" w:hAnsi="Arial" w:cs="Arial"/>
          <w:lang w:val="en-GB"/>
        </w:rPr>
        <w:t>)</w:t>
      </w:r>
      <w:r w:rsidRPr="00751A4D">
        <w:rPr>
          <w:rFonts w:ascii="Arial" w:hAnsi="Arial" w:cs="Arial"/>
          <w:lang w:val="en-GB"/>
        </w:rPr>
        <w:t xml:space="preserve"> suggest that bureaucratic structure</w:t>
      </w:r>
      <w:r w:rsidR="007A0C4D" w:rsidRPr="00751A4D">
        <w:rPr>
          <w:rFonts w:ascii="Arial" w:hAnsi="Arial" w:cs="Arial"/>
          <w:lang w:val="en-GB"/>
        </w:rPr>
        <w:t>s</w:t>
      </w:r>
      <w:r w:rsidRPr="00751A4D">
        <w:rPr>
          <w:rFonts w:ascii="Arial" w:hAnsi="Arial" w:cs="Arial"/>
          <w:lang w:val="en-GB"/>
        </w:rPr>
        <w:t xml:space="preserve"> frequently become barriers to organisational change because employees become accustomed to establish</w:t>
      </w:r>
      <w:r w:rsidR="007A0C4D" w:rsidRPr="00751A4D">
        <w:rPr>
          <w:rFonts w:ascii="Arial" w:hAnsi="Arial" w:cs="Arial"/>
          <w:lang w:val="en-GB"/>
        </w:rPr>
        <w:t>ed procedures.</w:t>
      </w:r>
    </w:p>
    <w:p w14:paraId="62C7BA75" w14:textId="77777777" w:rsidR="00EE1DBC" w:rsidRPr="00751A4D" w:rsidRDefault="00EE1DBC" w:rsidP="008A4527">
      <w:pPr>
        <w:rPr>
          <w:rFonts w:ascii="Arial" w:hAnsi="Arial" w:cs="Arial"/>
          <w:lang w:val="en-GB"/>
        </w:rPr>
      </w:pPr>
    </w:p>
    <w:p w14:paraId="6376EF11" w14:textId="33C0086B" w:rsidR="008D45C4" w:rsidRPr="00751A4D" w:rsidRDefault="008D45C4" w:rsidP="008D45C4">
      <w:pPr>
        <w:rPr>
          <w:rFonts w:ascii="Arial" w:hAnsi="Arial" w:cs="Arial"/>
          <w:b/>
          <w:bCs/>
          <w:lang w:val="en-GB"/>
        </w:rPr>
      </w:pPr>
      <w:r w:rsidRPr="00751A4D">
        <w:rPr>
          <w:rFonts w:ascii="Arial" w:hAnsi="Arial" w:cs="Arial"/>
          <w:b/>
          <w:bCs/>
          <w:lang w:val="en-GB"/>
        </w:rPr>
        <w:t>Task Culture</w:t>
      </w:r>
    </w:p>
    <w:p w14:paraId="03B46F84" w14:textId="38DA6BDA" w:rsidR="007A0C4D" w:rsidRPr="00751A4D" w:rsidRDefault="007A0C4D" w:rsidP="008D45C4">
      <w:pPr>
        <w:rPr>
          <w:rFonts w:ascii="Arial" w:hAnsi="Arial" w:cs="Arial"/>
          <w:lang w:val="en-GB"/>
        </w:rPr>
      </w:pPr>
      <w:r w:rsidRPr="00751A4D">
        <w:rPr>
          <w:rFonts w:ascii="Arial" w:hAnsi="Arial" w:cs="Arial"/>
          <w:lang w:val="en-GB"/>
        </w:rPr>
        <w:t xml:space="preserve">Although Tesco demonstrates significant characteristics of role </w:t>
      </w:r>
      <w:r w:rsidR="00277821" w:rsidRPr="00751A4D">
        <w:rPr>
          <w:rFonts w:ascii="Arial" w:hAnsi="Arial" w:cs="Arial"/>
          <w:lang w:val="en-GB"/>
        </w:rPr>
        <w:t>culture,</w:t>
      </w:r>
      <w:r w:rsidRPr="00751A4D">
        <w:rPr>
          <w:rFonts w:ascii="Arial" w:hAnsi="Arial" w:cs="Arial"/>
          <w:lang w:val="en-GB"/>
        </w:rPr>
        <w:t xml:space="preserve"> element of task culture </w:t>
      </w:r>
      <w:r w:rsidR="00277821" w:rsidRPr="00751A4D">
        <w:rPr>
          <w:rFonts w:ascii="Arial" w:hAnsi="Arial" w:cs="Arial"/>
          <w:lang w:val="en-GB"/>
        </w:rPr>
        <w:t>has</w:t>
      </w:r>
      <w:r w:rsidRPr="00751A4D">
        <w:rPr>
          <w:rFonts w:ascii="Arial" w:hAnsi="Arial" w:cs="Arial"/>
          <w:lang w:val="en-GB"/>
        </w:rPr>
        <w:t xml:space="preserve"> become increasingly evident as the organisational has pursued innovation and digital transformation. Tast cultures emphasise teamwork, collaboration and problem solving rather than the formal authority (Handy, 1999).</w:t>
      </w:r>
    </w:p>
    <w:p w14:paraId="5CC36F1B" w14:textId="552541CD" w:rsidR="007A0C4D" w:rsidRPr="00751A4D" w:rsidRDefault="007A0C4D" w:rsidP="008D45C4">
      <w:pPr>
        <w:rPr>
          <w:rFonts w:ascii="Arial" w:hAnsi="Arial" w:cs="Arial"/>
          <w:lang w:val="en-GB"/>
        </w:rPr>
      </w:pPr>
      <w:r w:rsidRPr="00751A4D">
        <w:rPr>
          <w:rFonts w:ascii="Arial" w:hAnsi="Arial" w:cs="Arial"/>
          <w:lang w:val="en-GB"/>
        </w:rPr>
        <w:t xml:space="preserve">Tesco increasingly relies upon cross functional teams to implement project relating to digital retailing, sustainability, customers experience and supply chain management.  Collaboration between marketing </w:t>
      </w:r>
      <w:r w:rsidR="00277821" w:rsidRPr="00751A4D">
        <w:rPr>
          <w:rFonts w:ascii="Arial" w:hAnsi="Arial" w:cs="Arial"/>
          <w:lang w:val="en-GB"/>
        </w:rPr>
        <w:t>specialists’</w:t>
      </w:r>
      <w:r w:rsidRPr="00751A4D">
        <w:rPr>
          <w:rFonts w:ascii="Arial" w:hAnsi="Arial" w:cs="Arial"/>
          <w:lang w:val="en-GB"/>
        </w:rPr>
        <w:t xml:space="preserve"> information technology </w:t>
      </w:r>
      <w:r w:rsidR="00277821" w:rsidRPr="00751A4D">
        <w:rPr>
          <w:rFonts w:ascii="Arial" w:hAnsi="Arial" w:cs="Arial"/>
          <w:lang w:val="en-GB"/>
        </w:rPr>
        <w:t xml:space="preserve">professional, </w:t>
      </w:r>
      <w:r w:rsidRPr="00751A4D">
        <w:rPr>
          <w:rFonts w:ascii="Arial" w:hAnsi="Arial" w:cs="Arial"/>
          <w:lang w:val="en-GB"/>
        </w:rPr>
        <w:t>logistic experts and customer service teams enables Tesco to respond more effectively to chang</w:t>
      </w:r>
      <w:r w:rsidR="00277821" w:rsidRPr="00751A4D">
        <w:rPr>
          <w:rFonts w:ascii="Arial" w:hAnsi="Arial" w:cs="Arial"/>
          <w:lang w:val="en-GB"/>
        </w:rPr>
        <w:t>ing</w:t>
      </w:r>
      <w:r w:rsidRPr="00751A4D">
        <w:rPr>
          <w:rFonts w:ascii="Arial" w:hAnsi="Arial" w:cs="Arial"/>
          <w:lang w:val="en-GB"/>
        </w:rPr>
        <w:t xml:space="preserve"> customer expect</w:t>
      </w:r>
      <w:r w:rsidR="00277821" w:rsidRPr="00751A4D">
        <w:rPr>
          <w:rFonts w:ascii="Arial" w:hAnsi="Arial" w:cs="Arial"/>
          <w:lang w:val="en-GB"/>
        </w:rPr>
        <w:t>ations.</w:t>
      </w:r>
    </w:p>
    <w:p w14:paraId="4E00A8C6" w14:textId="508CFA2B" w:rsidR="00277821" w:rsidRPr="00751A4D" w:rsidRDefault="00277821" w:rsidP="008D45C4">
      <w:pPr>
        <w:rPr>
          <w:rFonts w:ascii="Arial" w:hAnsi="Arial" w:cs="Arial"/>
          <w:lang w:val="en-GB"/>
        </w:rPr>
      </w:pPr>
      <w:r w:rsidRPr="00751A4D">
        <w:rPr>
          <w:rFonts w:ascii="Arial" w:hAnsi="Arial" w:cs="Arial"/>
          <w:lang w:val="en-GB"/>
        </w:rPr>
        <w:t>Task culture has become particularly important in developing online grocery services, mobile expectations and data-driven customer relationship management. Such initiatives require flexible collaboration across organisational boundaries rather than strict adherence to hierarchical structures.</w:t>
      </w:r>
    </w:p>
    <w:p w14:paraId="6101DC0A" w14:textId="77777777" w:rsidR="00277821" w:rsidRPr="00751A4D" w:rsidRDefault="00277821" w:rsidP="008D45C4">
      <w:pPr>
        <w:rPr>
          <w:rFonts w:ascii="Arial" w:hAnsi="Arial" w:cs="Arial"/>
          <w:lang w:val="en-GB"/>
        </w:rPr>
      </w:pPr>
    </w:p>
    <w:p w14:paraId="4D14248B" w14:textId="412DC02E" w:rsidR="00277821" w:rsidRPr="00751A4D" w:rsidRDefault="00F012DD" w:rsidP="008A4527">
      <w:pPr>
        <w:rPr>
          <w:rFonts w:ascii="Arial" w:hAnsi="Arial" w:cs="Arial"/>
          <w:b/>
          <w:bCs/>
          <w:lang w:val="en-GB"/>
        </w:rPr>
      </w:pPr>
      <w:r w:rsidRPr="00751A4D">
        <w:rPr>
          <w:rFonts w:ascii="Arial" w:hAnsi="Arial" w:cs="Arial"/>
          <w:b/>
          <w:bCs/>
          <w:lang w:val="en-GB"/>
        </w:rPr>
        <w:t>Person Culture.</w:t>
      </w:r>
    </w:p>
    <w:p w14:paraId="11592DFA" w14:textId="1139E4A4" w:rsidR="00277821" w:rsidRPr="00751A4D" w:rsidRDefault="00277821" w:rsidP="008A4527">
      <w:pPr>
        <w:rPr>
          <w:rFonts w:ascii="Arial" w:hAnsi="Arial" w:cs="Arial"/>
          <w:lang w:val="en-GB"/>
        </w:rPr>
      </w:pPr>
      <w:r w:rsidRPr="00751A4D">
        <w:rPr>
          <w:rFonts w:ascii="Arial" w:hAnsi="Arial" w:cs="Arial"/>
          <w:b/>
          <w:bCs/>
          <w:lang w:val="en-GB"/>
        </w:rPr>
        <w:t xml:space="preserve"> </w:t>
      </w:r>
      <w:r w:rsidRPr="00751A4D">
        <w:rPr>
          <w:rFonts w:ascii="Arial" w:hAnsi="Arial" w:cs="Arial"/>
          <w:lang w:val="en-GB"/>
        </w:rPr>
        <w:t>Handy's person culture places individuals need above organisational objectives and is commonly associated with professional partnerships rather than multinational corporations. Tesco demonstrates very few characteristics of this cultural type because organisational priorities consistently take precedence over individual preferences.</w:t>
      </w:r>
    </w:p>
    <w:p w14:paraId="4A37EB2F" w14:textId="2B88F58F" w:rsidR="00360E52" w:rsidRPr="00751A4D" w:rsidRDefault="00360E52" w:rsidP="008A4527">
      <w:pPr>
        <w:rPr>
          <w:rFonts w:ascii="Arial" w:hAnsi="Arial" w:cs="Arial"/>
          <w:b/>
          <w:bCs/>
          <w:lang w:val="en-GB"/>
        </w:rPr>
      </w:pPr>
      <w:r w:rsidRPr="00751A4D">
        <w:rPr>
          <w:rFonts w:ascii="Arial" w:hAnsi="Arial" w:cs="Arial"/>
          <w:b/>
          <w:bCs/>
          <w:lang w:val="en-GB"/>
        </w:rPr>
        <w:t>Critical Evaluation of Handy’s Model</w:t>
      </w:r>
    </w:p>
    <w:p w14:paraId="2033E5DB" w14:textId="1394825D" w:rsidR="00360E52" w:rsidRPr="00751A4D" w:rsidRDefault="00360E52" w:rsidP="008A4527">
      <w:pPr>
        <w:rPr>
          <w:rFonts w:ascii="Arial" w:hAnsi="Arial" w:cs="Arial"/>
          <w:lang w:val="en-GB"/>
        </w:rPr>
      </w:pPr>
      <w:r w:rsidRPr="00751A4D">
        <w:rPr>
          <w:rFonts w:ascii="Arial" w:hAnsi="Arial" w:cs="Arial"/>
          <w:b/>
          <w:bCs/>
          <w:lang w:val="en-GB"/>
        </w:rPr>
        <w:lastRenderedPageBreak/>
        <w:t xml:space="preserve"> </w:t>
      </w:r>
      <w:r w:rsidRPr="00751A4D">
        <w:rPr>
          <w:rFonts w:ascii="Arial" w:hAnsi="Arial" w:cs="Arial"/>
          <w:lang w:val="en-GB"/>
        </w:rPr>
        <w:t>Handy’s framework effectively identifies dominant organisational characteristics, but it also has limitations. Large multinational organisations really fit neatly into a single cultural category. Tesco’s simultaneously exhibits characteristics of role culture through standardised operations and task culture through collaborative innovation.  Consequently, organisational culture should be viewed as dynamic rather than fixed</w:t>
      </w:r>
    </w:p>
    <w:p w14:paraId="5F831349" w14:textId="2E6857F9" w:rsidR="00D03280" w:rsidRPr="00751A4D" w:rsidRDefault="00D03280" w:rsidP="008A4527">
      <w:pPr>
        <w:rPr>
          <w:rFonts w:ascii="Arial" w:hAnsi="Arial" w:cs="Arial"/>
          <w:b/>
          <w:bCs/>
          <w:lang w:val="en-GB"/>
        </w:rPr>
      </w:pPr>
      <w:r w:rsidRPr="00751A4D">
        <w:rPr>
          <w:rFonts w:ascii="Arial" w:hAnsi="Arial" w:cs="Arial"/>
          <w:b/>
          <w:bCs/>
          <w:lang w:val="en-GB"/>
        </w:rPr>
        <w:t>Prevailing Cultural Type</w:t>
      </w:r>
    </w:p>
    <w:p w14:paraId="1B87B485" w14:textId="685A173E" w:rsidR="00D03280" w:rsidRPr="00751A4D" w:rsidRDefault="00D03280" w:rsidP="008A4527">
      <w:pPr>
        <w:rPr>
          <w:rFonts w:ascii="Arial" w:hAnsi="Arial" w:cs="Arial"/>
          <w:lang w:val="en-GB"/>
        </w:rPr>
      </w:pPr>
      <w:r w:rsidRPr="00751A4D">
        <w:rPr>
          <w:rFonts w:ascii="Arial" w:hAnsi="Arial" w:cs="Arial"/>
          <w:lang w:val="en-GB"/>
        </w:rPr>
        <w:t>Tesco's dominant culture can therefore be described as a hybrid of role culture and task culture. This combination enables operational efficiency while supporting innovation, and responsiveness.</w:t>
      </w:r>
    </w:p>
    <w:p w14:paraId="4F525A9D" w14:textId="01A47244" w:rsidR="001D7D17" w:rsidRPr="00751A4D" w:rsidRDefault="001D7D17" w:rsidP="008A4527">
      <w:pPr>
        <w:rPr>
          <w:rFonts w:ascii="Arial" w:hAnsi="Arial" w:cs="Arial"/>
          <w:b/>
          <w:bCs/>
          <w:lang w:val="en-GB"/>
        </w:rPr>
      </w:pPr>
      <w:r w:rsidRPr="00751A4D">
        <w:rPr>
          <w:rFonts w:ascii="Arial" w:hAnsi="Arial" w:cs="Arial"/>
          <w:b/>
          <w:bCs/>
          <w:lang w:val="en-GB"/>
        </w:rPr>
        <w:t>Hofstede’s Cultural Dimensions</w:t>
      </w:r>
    </w:p>
    <w:p w14:paraId="341FCAE4" w14:textId="20B76624" w:rsidR="0092735D" w:rsidRPr="00751A4D" w:rsidRDefault="0092735D" w:rsidP="008A4527">
      <w:pPr>
        <w:rPr>
          <w:rFonts w:ascii="Arial" w:hAnsi="Arial" w:cs="Arial"/>
          <w:lang w:val="en-GB"/>
        </w:rPr>
      </w:pPr>
      <w:r w:rsidRPr="00751A4D">
        <w:rPr>
          <w:rFonts w:ascii="Arial" w:hAnsi="Arial" w:cs="Arial"/>
          <w:lang w:val="en-GB"/>
        </w:rPr>
        <w:t>Hofstede’s framework provides additional insight into Tesco’s organisational culture.</w:t>
      </w:r>
      <w:r w:rsidR="00360E52" w:rsidRPr="00751A4D">
        <w:rPr>
          <w:rFonts w:ascii="Arial" w:hAnsi="Arial" w:cs="Arial"/>
          <w:lang w:val="en-GB"/>
        </w:rPr>
        <w:t xml:space="preserve"> </w:t>
      </w:r>
      <w:r w:rsidR="009B35FD" w:rsidRPr="00751A4D">
        <w:rPr>
          <w:rFonts w:ascii="Arial" w:hAnsi="Arial" w:cs="Arial"/>
          <w:lang w:val="en-GB"/>
        </w:rPr>
        <w:t>(</w:t>
      </w:r>
      <w:r w:rsidR="00360E52" w:rsidRPr="00751A4D">
        <w:rPr>
          <w:rFonts w:ascii="Arial" w:hAnsi="Arial" w:cs="Arial"/>
          <w:lang w:val="en-GB"/>
        </w:rPr>
        <w:t>Hofstede</w:t>
      </w:r>
      <w:r w:rsidR="009B35FD" w:rsidRPr="00751A4D">
        <w:rPr>
          <w:rFonts w:ascii="Arial" w:hAnsi="Arial" w:cs="Arial"/>
          <w:lang w:val="en-GB"/>
        </w:rPr>
        <w:t xml:space="preserve"> and Minkov 2010) developed Cultural Dimensions Theory to explain how national cultural values influence organisational behaviour. Although originally designed to compare national cultures the framework also provides useful insights into multinational organisations operating across different countries.</w:t>
      </w:r>
    </w:p>
    <w:p w14:paraId="5529925D" w14:textId="705EC009" w:rsidR="009B35FD" w:rsidRPr="00751A4D" w:rsidRDefault="009B35FD" w:rsidP="008A4527">
      <w:pPr>
        <w:rPr>
          <w:rFonts w:ascii="Arial" w:hAnsi="Arial" w:cs="Arial"/>
          <w:lang w:val="en-GB"/>
        </w:rPr>
      </w:pPr>
      <w:r w:rsidRPr="00751A4D">
        <w:rPr>
          <w:rFonts w:ascii="Arial" w:hAnsi="Arial" w:cs="Arial"/>
          <w:lang w:val="en-GB"/>
        </w:rPr>
        <w:t xml:space="preserve">Tesco demonstrates relatively </w:t>
      </w:r>
      <w:r w:rsidRPr="00751A4D">
        <w:rPr>
          <w:rFonts w:ascii="Arial" w:hAnsi="Arial" w:cs="Arial"/>
          <w:b/>
          <w:bCs/>
          <w:lang w:val="en-GB"/>
        </w:rPr>
        <w:t>low power distance</w:t>
      </w:r>
      <w:r w:rsidRPr="00751A4D">
        <w:rPr>
          <w:rFonts w:ascii="Arial" w:hAnsi="Arial" w:cs="Arial"/>
          <w:lang w:val="en-GB"/>
        </w:rPr>
        <w:t>, encouraging communication between managers and colleagues while promoting employee feedback through engagement surveys and internal communication channels. Although hierarchical structures remain important, leadership increas</w:t>
      </w:r>
      <w:r w:rsidR="002812F8" w:rsidRPr="00751A4D">
        <w:rPr>
          <w:rFonts w:ascii="Arial" w:hAnsi="Arial" w:cs="Arial"/>
          <w:lang w:val="en-GB"/>
        </w:rPr>
        <w:t>ingly</w:t>
      </w:r>
      <w:r w:rsidRPr="00751A4D">
        <w:rPr>
          <w:rFonts w:ascii="Arial" w:hAnsi="Arial" w:cs="Arial"/>
          <w:lang w:val="en-GB"/>
        </w:rPr>
        <w:t xml:space="preserve"> encourage openness and</w:t>
      </w:r>
      <w:r w:rsidR="002812F8" w:rsidRPr="00751A4D">
        <w:rPr>
          <w:rFonts w:ascii="Arial" w:hAnsi="Arial" w:cs="Arial"/>
          <w:lang w:val="en-GB"/>
        </w:rPr>
        <w:t xml:space="preserve"> consultation.</w:t>
      </w:r>
    </w:p>
    <w:p w14:paraId="7DA4B4CD" w14:textId="455E0BCC" w:rsidR="002812F8" w:rsidRPr="00751A4D" w:rsidRDefault="002812F8" w:rsidP="008A4527">
      <w:pPr>
        <w:rPr>
          <w:rFonts w:ascii="Arial" w:hAnsi="Arial" w:cs="Arial"/>
          <w:lang w:val="en-GB"/>
        </w:rPr>
      </w:pPr>
      <w:r w:rsidRPr="00751A4D">
        <w:rPr>
          <w:rFonts w:ascii="Arial" w:hAnsi="Arial" w:cs="Arial"/>
          <w:lang w:val="en-GB"/>
        </w:rPr>
        <w:t xml:space="preserve">Tesco also reflects </w:t>
      </w:r>
      <w:r w:rsidRPr="00751A4D">
        <w:rPr>
          <w:rFonts w:ascii="Arial" w:hAnsi="Arial" w:cs="Arial"/>
          <w:b/>
          <w:bCs/>
          <w:lang w:val="en-GB"/>
        </w:rPr>
        <w:t>moderate individualism</w:t>
      </w:r>
      <w:r w:rsidRPr="00751A4D">
        <w:rPr>
          <w:rFonts w:ascii="Arial" w:hAnsi="Arial" w:cs="Arial"/>
          <w:lang w:val="en-GB"/>
        </w:rPr>
        <w:t>. Individual performances recognised through appraisal systems and career development opportunities, yet teamwork remains essential for delivering customer service and achieving organisational objectives.</w:t>
      </w:r>
    </w:p>
    <w:p w14:paraId="046A4DFD" w14:textId="4236FD4B" w:rsidR="002812F8" w:rsidRPr="00751A4D" w:rsidRDefault="002812F8" w:rsidP="008A4527">
      <w:pPr>
        <w:rPr>
          <w:rFonts w:ascii="Arial" w:hAnsi="Arial" w:cs="Arial"/>
          <w:lang w:val="en-GB"/>
        </w:rPr>
      </w:pPr>
      <w:r w:rsidRPr="00751A4D">
        <w:rPr>
          <w:rFonts w:ascii="Arial" w:hAnsi="Arial" w:cs="Arial"/>
          <w:lang w:val="en-GB"/>
        </w:rPr>
        <w:t xml:space="preserve">Regarding </w:t>
      </w:r>
      <w:r w:rsidRPr="00751A4D">
        <w:rPr>
          <w:rFonts w:ascii="Arial" w:hAnsi="Arial" w:cs="Arial"/>
          <w:b/>
          <w:bCs/>
          <w:lang w:val="en-GB"/>
        </w:rPr>
        <w:t>uncertainty avoidance</w:t>
      </w:r>
      <w:r w:rsidRPr="00751A4D">
        <w:rPr>
          <w:rFonts w:ascii="Arial" w:hAnsi="Arial" w:cs="Arial"/>
          <w:lang w:val="en-GB"/>
        </w:rPr>
        <w:t>, Tesco demonstrates relatively low levels because it has consistently invested in technological innovation and business transformation. The rapid expansion of online shopping automated logistics and digital payment systems illustrates organisational willingness and to embrace uncertainty and adapt to changing market conditions.</w:t>
      </w:r>
    </w:p>
    <w:p w14:paraId="5E10AA98" w14:textId="1EE00D1B" w:rsidR="002812F8" w:rsidRPr="00751A4D" w:rsidRDefault="002812F8" w:rsidP="008A4527">
      <w:pPr>
        <w:rPr>
          <w:rFonts w:ascii="Arial" w:hAnsi="Arial" w:cs="Arial"/>
          <w:lang w:val="en-GB"/>
        </w:rPr>
      </w:pPr>
      <w:r w:rsidRPr="00751A4D">
        <w:rPr>
          <w:rFonts w:ascii="Arial" w:hAnsi="Arial" w:cs="Arial"/>
          <w:lang w:val="en-GB"/>
        </w:rPr>
        <w:t xml:space="preserve">Finally, Tesco demonstrate </w:t>
      </w:r>
      <w:r w:rsidRPr="00751A4D">
        <w:rPr>
          <w:rFonts w:ascii="Arial" w:hAnsi="Arial" w:cs="Arial"/>
          <w:b/>
          <w:bCs/>
          <w:lang w:val="en-GB"/>
        </w:rPr>
        <w:t>long term orientation</w:t>
      </w:r>
      <w:r w:rsidRPr="00751A4D">
        <w:rPr>
          <w:rFonts w:ascii="Arial" w:hAnsi="Arial" w:cs="Arial"/>
          <w:lang w:val="en-GB"/>
        </w:rPr>
        <w:t xml:space="preserve"> through sustained investment in sustainability, digital transformation and colleague development. Rather than focusing exclusively on immediate financial returns, the organisational increasingly considers long term stakeholder value, environmental responsibility and organisational resilience.</w:t>
      </w:r>
    </w:p>
    <w:p w14:paraId="1D3E7172" w14:textId="77777777" w:rsidR="00AE6C50" w:rsidRPr="00751A4D" w:rsidRDefault="00AE6C50" w:rsidP="008A4527">
      <w:pPr>
        <w:rPr>
          <w:rFonts w:ascii="Arial" w:hAnsi="Arial" w:cs="Arial"/>
          <w:b/>
          <w:bCs/>
          <w:lang w:val="en-GB"/>
        </w:rPr>
      </w:pPr>
    </w:p>
    <w:p w14:paraId="431B0FD9" w14:textId="77777777" w:rsidR="00AE6C50" w:rsidRPr="00751A4D" w:rsidRDefault="00AE6C50" w:rsidP="008A4527">
      <w:pPr>
        <w:rPr>
          <w:rFonts w:ascii="Arial" w:hAnsi="Arial" w:cs="Arial"/>
          <w:b/>
          <w:bCs/>
          <w:lang w:val="en-GB"/>
        </w:rPr>
      </w:pPr>
    </w:p>
    <w:p w14:paraId="4276BBE8" w14:textId="77777777" w:rsidR="00574E0D" w:rsidRPr="00751A4D" w:rsidRDefault="00574E0D" w:rsidP="00FE5325">
      <w:pPr>
        <w:rPr>
          <w:rFonts w:ascii="Arial" w:hAnsi="Arial" w:cs="Arial"/>
          <w:lang w:val="en-GB"/>
        </w:rPr>
      </w:pPr>
    </w:p>
    <w:p w14:paraId="3FD07DA3" w14:textId="77777777" w:rsidR="001315C7" w:rsidRPr="00751A4D" w:rsidRDefault="001315C7" w:rsidP="00FE5325">
      <w:pPr>
        <w:rPr>
          <w:rFonts w:ascii="Arial" w:hAnsi="Arial" w:cs="Arial"/>
          <w:b/>
          <w:bCs/>
          <w:highlight w:val="yellow"/>
        </w:rPr>
      </w:pPr>
    </w:p>
    <w:p w14:paraId="0C4EE7EC" w14:textId="77777777" w:rsidR="000C5C91" w:rsidRDefault="000C5C91" w:rsidP="001315C7">
      <w:pPr>
        <w:rPr>
          <w:rFonts w:ascii="Arial" w:hAnsi="Arial" w:cs="Arial"/>
          <w:b/>
          <w:bCs/>
        </w:rPr>
      </w:pPr>
    </w:p>
    <w:p w14:paraId="06FB9018" w14:textId="32554543" w:rsidR="002F5ED1" w:rsidRPr="00751A4D" w:rsidRDefault="00AB345F" w:rsidP="001315C7">
      <w:pPr>
        <w:rPr>
          <w:rFonts w:ascii="Arial" w:hAnsi="Arial" w:cs="Arial"/>
          <w:b/>
          <w:bCs/>
        </w:rPr>
      </w:pPr>
      <w:r w:rsidRPr="00751A4D">
        <w:rPr>
          <w:rFonts w:ascii="Arial" w:hAnsi="Arial" w:cs="Arial"/>
          <w:b/>
          <w:bCs/>
        </w:rPr>
        <w:t>Culture and the External Environment</w:t>
      </w:r>
      <w:r w:rsidR="00EB7DC7" w:rsidRPr="00751A4D">
        <w:rPr>
          <w:rFonts w:ascii="Arial" w:hAnsi="Arial" w:cs="Arial"/>
          <w:b/>
          <w:bCs/>
        </w:rPr>
        <w:t xml:space="preserve"> </w:t>
      </w:r>
    </w:p>
    <w:p w14:paraId="1118E90E" w14:textId="7CC826AA" w:rsidR="009B3AD0" w:rsidRPr="00751A4D" w:rsidRDefault="009B3AD0">
      <w:pPr>
        <w:rPr>
          <w:rFonts w:ascii="Arial" w:hAnsi="Arial" w:cs="Arial"/>
        </w:rPr>
      </w:pPr>
      <w:r w:rsidRPr="00751A4D">
        <w:rPr>
          <w:rFonts w:ascii="Arial" w:hAnsi="Arial" w:cs="Arial"/>
        </w:rPr>
        <w:t>Modern organizations operate within dynamic environments characterized by technological developments, changing customer expectations, economic uncertainty and regulatory pressures. Organizational culture plays a crucial role in enabling adaptation.</w:t>
      </w:r>
      <w:r w:rsidR="00CF261E" w:rsidRPr="00751A4D">
        <w:rPr>
          <w:rFonts w:ascii="Arial" w:hAnsi="Arial" w:cs="Arial"/>
        </w:rPr>
        <w:t xml:space="preserve"> </w:t>
      </w:r>
    </w:p>
    <w:p w14:paraId="43EB4A69" w14:textId="2BAEF216" w:rsidR="00CF261E" w:rsidRPr="00751A4D" w:rsidRDefault="00CF261E">
      <w:pPr>
        <w:rPr>
          <w:rFonts w:ascii="Arial" w:hAnsi="Arial" w:cs="Arial"/>
          <w:lang w:val="en-GB"/>
        </w:rPr>
      </w:pPr>
      <w:r w:rsidRPr="00751A4D">
        <w:rPr>
          <w:rFonts w:ascii="Arial" w:hAnsi="Arial" w:cs="Arial"/>
        </w:rPr>
        <w:t>One significant environmental influence affecting Tesco is technological change. The rapid</w:t>
      </w:r>
      <w:r w:rsidR="00A4738B" w:rsidRPr="00751A4D">
        <w:rPr>
          <w:rFonts w:ascii="Arial" w:hAnsi="Arial" w:cs="Arial"/>
        </w:rPr>
        <w:t xml:space="preserve"> </w:t>
      </w:r>
      <w:r w:rsidR="00A4738B" w:rsidRPr="00751A4D">
        <w:rPr>
          <w:rFonts w:ascii="Arial" w:hAnsi="Arial" w:cs="Arial"/>
          <w:lang w:val="en-GB"/>
        </w:rPr>
        <w:t xml:space="preserve">Growth of e-Commerce has transformed retailing globally. Tesco's culture of innovation and customer focus facilitated substantial investment in online shopping platforms, mobile applications, and data analytics. </w:t>
      </w:r>
    </w:p>
    <w:p w14:paraId="53A048D3" w14:textId="2D433DC4" w:rsidR="00A4738B" w:rsidRPr="00751A4D" w:rsidRDefault="00A4738B">
      <w:pPr>
        <w:rPr>
          <w:rFonts w:ascii="Arial" w:hAnsi="Arial" w:cs="Arial"/>
          <w:lang w:val="en-GB"/>
        </w:rPr>
      </w:pPr>
      <w:r w:rsidRPr="00751A4D">
        <w:rPr>
          <w:rFonts w:ascii="Arial" w:hAnsi="Arial" w:cs="Arial"/>
          <w:lang w:val="en-GB"/>
        </w:rPr>
        <w:t xml:space="preserve">The COVID-19 pandemic further accelerated digital transformation. Tesco rapidly expanded online groceries delivery services. Demonstrating cultural adaptability and organisational resilience. </w:t>
      </w:r>
    </w:p>
    <w:p w14:paraId="6B5C37F2" w14:textId="6386021A" w:rsidR="00A4738B" w:rsidRPr="00751A4D" w:rsidRDefault="00A4738B">
      <w:pPr>
        <w:rPr>
          <w:rFonts w:ascii="Arial" w:hAnsi="Arial" w:cs="Arial"/>
          <w:lang w:val="en-GB"/>
        </w:rPr>
      </w:pPr>
      <w:r w:rsidRPr="00751A4D">
        <w:rPr>
          <w:rFonts w:ascii="Arial" w:hAnsi="Arial" w:cs="Arial"/>
          <w:lang w:val="en-GB"/>
        </w:rPr>
        <w:t>Another important influence is sustainability. Consumers increasingly expect organisations to address environmental concerns. Tesco has integrated su</w:t>
      </w:r>
      <w:r w:rsidR="00C97F07" w:rsidRPr="00751A4D">
        <w:rPr>
          <w:rFonts w:ascii="Arial" w:hAnsi="Arial" w:cs="Arial"/>
          <w:lang w:val="en-GB"/>
        </w:rPr>
        <w:t>stainability i</w:t>
      </w:r>
      <w:r w:rsidRPr="00751A4D">
        <w:rPr>
          <w:rFonts w:ascii="Arial" w:hAnsi="Arial" w:cs="Arial"/>
          <w:lang w:val="en-GB"/>
        </w:rPr>
        <w:t>nto organisational culture through commitments</w:t>
      </w:r>
      <w:r w:rsidR="00C97F07" w:rsidRPr="00751A4D">
        <w:rPr>
          <w:rFonts w:ascii="Arial" w:hAnsi="Arial" w:cs="Arial"/>
          <w:lang w:val="en-GB"/>
        </w:rPr>
        <w:t xml:space="preserve"> t</w:t>
      </w:r>
      <w:r w:rsidRPr="00751A4D">
        <w:rPr>
          <w:rFonts w:ascii="Arial" w:hAnsi="Arial" w:cs="Arial"/>
          <w:lang w:val="en-GB"/>
        </w:rPr>
        <w:t>o reduce</w:t>
      </w:r>
      <w:r w:rsidR="00C97F07" w:rsidRPr="00751A4D">
        <w:rPr>
          <w:rFonts w:ascii="Arial" w:hAnsi="Arial" w:cs="Arial"/>
          <w:lang w:val="en-GB"/>
        </w:rPr>
        <w:t xml:space="preserve"> c</w:t>
      </w:r>
      <w:r w:rsidRPr="00751A4D">
        <w:rPr>
          <w:rFonts w:ascii="Arial" w:hAnsi="Arial" w:cs="Arial"/>
          <w:lang w:val="en-GB"/>
        </w:rPr>
        <w:t>arbon e</w:t>
      </w:r>
      <w:r w:rsidR="00C97F07" w:rsidRPr="00751A4D">
        <w:rPr>
          <w:rFonts w:ascii="Arial" w:hAnsi="Arial" w:cs="Arial"/>
          <w:lang w:val="en-GB"/>
        </w:rPr>
        <w:t>missions,</w:t>
      </w:r>
      <w:r w:rsidRPr="00751A4D">
        <w:rPr>
          <w:rFonts w:ascii="Arial" w:hAnsi="Arial" w:cs="Arial"/>
          <w:lang w:val="en-GB"/>
        </w:rPr>
        <w:t xml:space="preserve"> minimise food waste</w:t>
      </w:r>
      <w:r w:rsidR="00C97F07" w:rsidRPr="00751A4D">
        <w:rPr>
          <w:rFonts w:ascii="Arial" w:hAnsi="Arial" w:cs="Arial"/>
          <w:lang w:val="en-GB"/>
        </w:rPr>
        <w:t xml:space="preserve"> a</w:t>
      </w:r>
      <w:r w:rsidRPr="00751A4D">
        <w:rPr>
          <w:rFonts w:ascii="Arial" w:hAnsi="Arial" w:cs="Arial"/>
          <w:lang w:val="en-GB"/>
        </w:rPr>
        <w:t>nd promote responsible sourcing.</w:t>
      </w:r>
      <w:r w:rsidR="009A2CFF" w:rsidRPr="00751A4D">
        <w:rPr>
          <w:rFonts w:ascii="Arial" w:hAnsi="Arial" w:cs="Arial"/>
          <w:lang w:val="en-GB"/>
        </w:rPr>
        <w:t xml:space="preserve"> </w:t>
      </w:r>
    </w:p>
    <w:p w14:paraId="02DBE1C9" w14:textId="0A31A64A" w:rsidR="009A2CFF" w:rsidRPr="00751A4D" w:rsidRDefault="009A2CFF">
      <w:pPr>
        <w:rPr>
          <w:rFonts w:ascii="Arial" w:hAnsi="Arial" w:cs="Arial"/>
          <w:lang w:val="en-GB"/>
        </w:rPr>
      </w:pPr>
      <w:r w:rsidRPr="00751A4D">
        <w:rPr>
          <w:rFonts w:ascii="Arial" w:hAnsi="Arial" w:cs="Arial"/>
          <w:lang w:val="en-GB"/>
        </w:rPr>
        <w:t xml:space="preserve">Competitions represent another major environmental challenge. Retail competitors such as ALDI and Lidl have disrupted traditional supermarket markets through </w:t>
      </w:r>
      <w:r w:rsidR="009F74E4" w:rsidRPr="00751A4D">
        <w:rPr>
          <w:rFonts w:ascii="Arial" w:hAnsi="Arial" w:cs="Arial"/>
          <w:lang w:val="en-GB"/>
        </w:rPr>
        <w:t>low-cost</w:t>
      </w:r>
      <w:r w:rsidRPr="00751A4D">
        <w:rPr>
          <w:rFonts w:ascii="Arial" w:hAnsi="Arial" w:cs="Arial"/>
          <w:lang w:val="en-GB"/>
        </w:rPr>
        <w:t xml:space="preserve"> business models. Tesco's customer centred culture has enabled Strategic responses including improved customer service, enhanced loyalty programme and competitive pricing strategies.</w:t>
      </w:r>
    </w:p>
    <w:p w14:paraId="138EF3DE" w14:textId="48AD05A0" w:rsidR="009A2CFF" w:rsidRPr="00751A4D" w:rsidRDefault="009A2CFF">
      <w:pPr>
        <w:rPr>
          <w:rFonts w:ascii="Arial" w:hAnsi="Arial" w:cs="Arial"/>
          <w:lang w:val="en-GB"/>
        </w:rPr>
      </w:pPr>
      <w:r w:rsidRPr="00751A4D">
        <w:rPr>
          <w:rFonts w:ascii="Arial" w:hAnsi="Arial" w:cs="Arial"/>
          <w:lang w:val="en-GB"/>
        </w:rPr>
        <w:t>Workforce diversity also influences organisational culture. Tesco employs individuals from diverse backgrounds, nationalities and cultures. The organisation promotes inclusion through diversity initiatives and employee supporting networks. Such practises contribute to organisational cohesion while supporting innovation through diverse perspectives.</w:t>
      </w:r>
    </w:p>
    <w:p w14:paraId="767CC8C1" w14:textId="184C761E" w:rsidR="009A2CFF" w:rsidRPr="00751A4D" w:rsidRDefault="009A2CFF">
      <w:pPr>
        <w:rPr>
          <w:rFonts w:ascii="Arial" w:hAnsi="Arial" w:cs="Arial"/>
        </w:rPr>
      </w:pPr>
      <w:r w:rsidRPr="00751A4D">
        <w:rPr>
          <w:rFonts w:ascii="Arial" w:hAnsi="Arial" w:cs="Arial"/>
          <w:lang w:val="en-GB"/>
        </w:rPr>
        <w:t>The evidence suggests that Tesco successfully leverages organisational culture as a mechanism for responding to environmental challenges</w:t>
      </w:r>
      <w:r w:rsidR="001D30F7" w:rsidRPr="00751A4D">
        <w:rPr>
          <w:rFonts w:ascii="Arial" w:hAnsi="Arial" w:cs="Arial"/>
          <w:lang w:val="en-GB"/>
        </w:rPr>
        <w:t xml:space="preserve"> and maintaining competitiveness.</w:t>
      </w:r>
    </w:p>
    <w:p w14:paraId="47BDE9AE" w14:textId="77777777" w:rsidR="00EC2A14" w:rsidRPr="00751A4D" w:rsidRDefault="00EC2A14">
      <w:pPr>
        <w:rPr>
          <w:rFonts w:ascii="Arial" w:hAnsi="Arial" w:cs="Arial"/>
        </w:rPr>
      </w:pPr>
    </w:p>
    <w:p w14:paraId="7FFDD9E1" w14:textId="77777777" w:rsidR="007B04EC" w:rsidRPr="00751A4D" w:rsidRDefault="007B04EC" w:rsidP="00E50C0C">
      <w:pPr>
        <w:rPr>
          <w:rFonts w:ascii="Arial" w:hAnsi="Arial" w:cs="Arial"/>
        </w:rPr>
      </w:pPr>
    </w:p>
    <w:p w14:paraId="37735B56" w14:textId="77777777" w:rsidR="007B04EC" w:rsidRPr="00751A4D" w:rsidRDefault="007B04EC" w:rsidP="00E50C0C">
      <w:pPr>
        <w:rPr>
          <w:rFonts w:ascii="Arial" w:hAnsi="Arial" w:cs="Arial"/>
        </w:rPr>
      </w:pPr>
    </w:p>
    <w:p w14:paraId="5B4AD50E" w14:textId="77777777" w:rsidR="007B04EC" w:rsidRPr="00751A4D" w:rsidRDefault="007B04EC" w:rsidP="00E50C0C">
      <w:pPr>
        <w:rPr>
          <w:rFonts w:ascii="Arial" w:hAnsi="Arial" w:cs="Arial"/>
        </w:rPr>
      </w:pPr>
    </w:p>
    <w:p w14:paraId="7FB1DB16" w14:textId="77777777" w:rsidR="007B04EC" w:rsidRPr="00751A4D" w:rsidRDefault="007B04EC" w:rsidP="00E50C0C">
      <w:pPr>
        <w:rPr>
          <w:rFonts w:ascii="Arial" w:hAnsi="Arial" w:cs="Arial"/>
        </w:rPr>
      </w:pPr>
    </w:p>
    <w:p w14:paraId="4F431A04" w14:textId="77777777" w:rsidR="007B04EC" w:rsidRPr="00751A4D" w:rsidRDefault="007B04EC" w:rsidP="00E50C0C">
      <w:pPr>
        <w:rPr>
          <w:rFonts w:ascii="Arial" w:hAnsi="Arial" w:cs="Arial"/>
        </w:rPr>
      </w:pPr>
    </w:p>
    <w:p w14:paraId="65C9E9E3" w14:textId="77777777" w:rsidR="007B04EC" w:rsidRPr="00751A4D" w:rsidRDefault="007B04EC" w:rsidP="00E50C0C">
      <w:pPr>
        <w:rPr>
          <w:rFonts w:ascii="Arial" w:hAnsi="Arial" w:cs="Arial"/>
        </w:rPr>
      </w:pPr>
    </w:p>
    <w:p w14:paraId="2F124667" w14:textId="77777777" w:rsidR="0014517C" w:rsidRDefault="0014517C" w:rsidP="00E50C0C">
      <w:pPr>
        <w:rPr>
          <w:rFonts w:ascii="Arial" w:hAnsi="Arial" w:cs="Arial"/>
          <w:b/>
          <w:bCs/>
        </w:rPr>
      </w:pPr>
      <w:r>
        <w:rPr>
          <w:rFonts w:ascii="Arial" w:hAnsi="Arial" w:cs="Arial"/>
          <w:b/>
          <w:bCs/>
        </w:rPr>
        <w:t>Organisational Culture as a Barrier</w:t>
      </w:r>
    </w:p>
    <w:p w14:paraId="54B2EB37" w14:textId="77777777" w:rsidR="0014517C" w:rsidRDefault="0014517C" w:rsidP="00E50C0C">
      <w:pPr>
        <w:rPr>
          <w:rFonts w:ascii="Arial" w:hAnsi="Arial" w:cs="Arial"/>
          <w:b/>
          <w:bCs/>
        </w:rPr>
      </w:pPr>
    </w:p>
    <w:p w14:paraId="69C06F80" w14:textId="303652C6" w:rsidR="00C759F0" w:rsidRPr="00751A4D" w:rsidRDefault="00E62FC0" w:rsidP="00E50C0C">
      <w:pPr>
        <w:rPr>
          <w:rFonts w:ascii="Arial" w:hAnsi="Arial" w:cs="Arial"/>
          <w:b/>
          <w:bCs/>
        </w:rPr>
      </w:pPr>
      <w:r w:rsidRPr="00751A4D">
        <w:rPr>
          <w:rFonts w:ascii="Arial" w:hAnsi="Arial" w:cs="Arial"/>
          <w:b/>
          <w:bCs/>
        </w:rPr>
        <w:t>Critically Assessing W</w:t>
      </w:r>
      <w:r w:rsidR="00C759F0" w:rsidRPr="00751A4D">
        <w:rPr>
          <w:rFonts w:ascii="Arial" w:hAnsi="Arial" w:cs="Arial"/>
          <w:b/>
          <w:bCs/>
        </w:rPr>
        <w:t>hether Tesco’s Organisational Culture Acts as a Barrier or an Enabler to Effective Organisation Functioning</w:t>
      </w:r>
    </w:p>
    <w:p w14:paraId="711AA2D7" w14:textId="26AC5967" w:rsidR="00632DB4" w:rsidRPr="00751A4D" w:rsidRDefault="000B5CF8" w:rsidP="00E50C0C">
      <w:pPr>
        <w:rPr>
          <w:rFonts w:ascii="Arial" w:hAnsi="Arial" w:cs="Arial"/>
          <w:lang w:val="en-GB"/>
        </w:rPr>
      </w:pPr>
      <w:r w:rsidRPr="00751A4D">
        <w:rPr>
          <w:rFonts w:ascii="Arial" w:hAnsi="Arial" w:cs="Arial"/>
          <w:lang w:val="en-GB"/>
        </w:rPr>
        <w:t>One of the most debated issues within organisational behaviour concerns whether strong organisational cultures improve or reduce organisational</w:t>
      </w:r>
      <w:r w:rsidR="00AF0EDB" w:rsidRPr="00751A4D">
        <w:rPr>
          <w:rFonts w:ascii="Arial" w:hAnsi="Arial" w:cs="Arial"/>
          <w:lang w:val="en-GB"/>
        </w:rPr>
        <w:t xml:space="preserve"> effectiveness. Some scholars argue that strong cultures create shared values, improve employee commitment and strengthen organisational performance (Ketter and Heskett, 1992). Others argue that strong cultures may encourage conformity, suppress innovation and discourage employees from challenging inappropriate decisions (Alvesson, 2024). Tesco provides an</w:t>
      </w:r>
      <w:r w:rsidR="00AC5497" w:rsidRPr="00751A4D">
        <w:rPr>
          <w:rFonts w:ascii="Arial" w:hAnsi="Arial" w:cs="Arial"/>
          <w:lang w:val="en-GB"/>
        </w:rPr>
        <w:t xml:space="preserve"> appropriate example because its organisational culture has demonstrated characteristics of both an enabler and a barrier at different stages of its development.</w:t>
      </w:r>
    </w:p>
    <w:p w14:paraId="2873C493" w14:textId="5434F482" w:rsidR="00AC5497" w:rsidRPr="00751A4D" w:rsidRDefault="00AC5497" w:rsidP="00E50C0C">
      <w:pPr>
        <w:rPr>
          <w:rFonts w:ascii="Arial" w:hAnsi="Arial" w:cs="Arial"/>
          <w:b/>
          <w:bCs/>
          <w:lang w:val="en-GB"/>
        </w:rPr>
      </w:pPr>
      <w:r w:rsidRPr="00751A4D">
        <w:rPr>
          <w:rFonts w:ascii="Arial" w:hAnsi="Arial" w:cs="Arial"/>
          <w:b/>
          <w:bCs/>
          <w:lang w:val="en-GB"/>
        </w:rPr>
        <w:t>Organisational Culture as an Enabler</w:t>
      </w:r>
    </w:p>
    <w:p w14:paraId="03F8B4CB" w14:textId="72BFA6E2" w:rsidR="00AC5497" w:rsidRPr="00751A4D" w:rsidRDefault="00AC5497" w:rsidP="00E50C0C">
      <w:pPr>
        <w:rPr>
          <w:rFonts w:ascii="Arial" w:hAnsi="Arial" w:cs="Arial"/>
          <w:lang w:val="en-GB"/>
        </w:rPr>
      </w:pPr>
      <w:r w:rsidRPr="00751A4D">
        <w:rPr>
          <w:rFonts w:ascii="Arial" w:hAnsi="Arial" w:cs="Arial"/>
          <w:lang w:val="en-GB"/>
        </w:rPr>
        <w:t>Tesco’s organisational culture has contributed to organisational success by promoting customer focus, employee engagement and operational consistency. Customer satisfaction remains central to organisational</w:t>
      </w:r>
      <w:r w:rsidR="009B33AC" w:rsidRPr="00751A4D">
        <w:rPr>
          <w:rFonts w:ascii="Arial" w:hAnsi="Arial" w:cs="Arial"/>
          <w:lang w:val="en-GB"/>
        </w:rPr>
        <w:t xml:space="preserve"> decision making, influencing pricing strategies, product development and service delivery. Employees understand that delivering positive customer experience is a fundamental to organisation success, reinforcing behaviours consistent with Tesco </w:t>
      </w:r>
      <w:r w:rsidR="00466104" w:rsidRPr="00751A4D">
        <w:rPr>
          <w:rFonts w:ascii="Arial" w:hAnsi="Arial" w:cs="Arial"/>
          <w:lang w:val="en-GB"/>
        </w:rPr>
        <w:t xml:space="preserve">strategic objectives. </w:t>
      </w:r>
      <w:r w:rsidR="00B17DD9">
        <w:rPr>
          <w:rFonts w:ascii="Arial" w:hAnsi="Arial" w:cs="Arial"/>
          <w:lang w:val="en-GB"/>
        </w:rPr>
        <w:t>(</w:t>
      </w:r>
      <w:r w:rsidR="00466104" w:rsidRPr="00751A4D">
        <w:rPr>
          <w:rFonts w:ascii="Arial" w:hAnsi="Arial" w:cs="Arial"/>
          <w:lang w:val="en-GB"/>
        </w:rPr>
        <w:t>Shein and Shein 2017</w:t>
      </w:r>
      <w:r w:rsidR="00B17DD9">
        <w:rPr>
          <w:rFonts w:ascii="Arial" w:hAnsi="Arial" w:cs="Arial"/>
          <w:lang w:val="en-GB"/>
        </w:rPr>
        <w:t>)</w:t>
      </w:r>
      <w:r w:rsidR="00466104" w:rsidRPr="00751A4D">
        <w:rPr>
          <w:rFonts w:ascii="Arial" w:hAnsi="Arial" w:cs="Arial"/>
          <w:lang w:val="en-GB"/>
        </w:rPr>
        <w:t xml:space="preserve"> argue that such alignment between organisational values and employee behaviour strengthens organisational effectiveness because employee require less direct supervision when cultural expectations are clearly understood.</w:t>
      </w:r>
    </w:p>
    <w:p w14:paraId="7EDDAEF4" w14:textId="64F7D0EF" w:rsidR="00466104" w:rsidRPr="00751A4D" w:rsidRDefault="00A672AF" w:rsidP="00E50C0C">
      <w:pPr>
        <w:rPr>
          <w:rFonts w:ascii="Arial" w:hAnsi="Arial" w:cs="Arial"/>
          <w:lang w:val="en-GB"/>
        </w:rPr>
      </w:pPr>
      <w:r w:rsidRPr="00751A4D">
        <w:rPr>
          <w:rFonts w:ascii="Arial" w:hAnsi="Arial" w:cs="Arial"/>
          <w:lang w:val="en-GB"/>
        </w:rPr>
        <w:t xml:space="preserve">Another important </w:t>
      </w:r>
      <w:r w:rsidR="00C759F0" w:rsidRPr="00751A4D">
        <w:rPr>
          <w:rFonts w:ascii="Arial" w:hAnsi="Arial" w:cs="Arial"/>
          <w:lang w:val="en-GB"/>
        </w:rPr>
        <w:t>strength</w:t>
      </w:r>
      <w:r w:rsidRPr="00751A4D">
        <w:rPr>
          <w:rFonts w:ascii="Arial" w:hAnsi="Arial" w:cs="Arial"/>
          <w:lang w:val="en-GB"/>
        </w:rPr>
        <w:t xml:space="preserve"> is Tesco’s emphasise on teamwork and collaboration. While formal structures remain important, cross functional working has become increasingly common in areas such as digital innovation, sustainability and supply chain management. Task oriented collaboration enables employees with different expertise to solve organisational problem more effectively than isolated functional </w:t>
      </w:r>
      <w:r w:rsidR="003B6A63" w:rsidRPr="00751A4D">
        <w:rPr>
          <w:rFonts w:ascii="Arial" w:hAnsi="Arial" w:cs="Arial"/>
          <w:lang w:val="en-GB"/>
        </w:rPr>
        <w:t>departments (</w:t>
      </w:r>
      <w:r w:rsidRPr="00751A4D">
        <w:rPr>
          <w:rFonts w:ascii="Arial" w:hAnsi="Arial" w:cs="Arial"/>
          <w:lang w:val="en-GB"/>
        </w:rPr>
        <w:t>Handy,1999). Consequently, organisational culture supports knowledge sharing, innovation, and continuous improvement.</w:t>
      </w:r>
    </w:p>
    <w:p w14:paraId="43970981" w14:textId="44ED6EB3" w:rsidR="00A672AF" w:rsidRPr="00751A4D" w:rsidRDefault="00A672AF" w:rsidP="00E50C0C">
      <w:pPr>
        <w:rPr>
          <w:rFonts w:ascii="Arial" w:hAnsi="Arial" w:cs="Arial"/>
          <w:lang w:val="en-GB"/>
        </w:rPr>
      </w:pPr>
      <w:r w:rsidRPr="00751A4D">
        <w:rPr>
          <w:rFonts w:ascii="Arial" w:hAnsi="Arial" w:cs="Arial"/>
          <w:lang w:val="en-GB"/>
        </w:rPr>
        <w:t>Employee engagement also demonstrates culture acting as an enabler. Organisation with supportive cultures</w:t>
      </w:r>
      <w:r w:rsidR="003B6A63" w:rsidRPr="00751A4D">
        <w:rPr>
          <w:rFonts w:ascii="Arial" w:hAnsi="Arial" w:cs="Arial"/>
          <w:lang w:val="en-GB"/>
        </w:rPr>
        <w:t xml:space="preserve"> </w:t>
      </w:r>
      <w:r w:rsidRPr="00751A4D">
        <w:rPr>
          <w:rFonts w:ascii="Arial" w:hAnsi="Arial" w:cs="Arial"/>
          <w:lang w:val="en-GB"/>
        </w:rPr>
        <w:t>generally experience higher level</w:t>
      </w:r>
      <w:r w:rsidR="003B6A63" w:rsidRPr="00751A4D">
        <w:rPr>
          <w:rFonts w:ascii="Arial" w:hAnsi="Arial" w:cs="Arial"/>
          <w:lang w:val="en-GB"/>
        </w:rPr>
        <w:t xml:space="preserve">s </w:t>
      </w:r>
      <w:r w:rsidRPr="00751A4D">
        <w:rPr>
          <w:rFonts w:ascii="Arial" w:hAnsi="Arial" w:cs="Arial"/>
          <w:lang w:val="en-GB"/>
        </w:rPr>
        <w:t>of employee motivation</w:t>
      </w:r>
      <w:r w:rsidR="003B6A63" w:rsidRPr="00751A4D">
        <w:rPr>
          <w:rFonts w:ascii="Arial" w:hAnsi="Arial" w:cs="Arial"/>
          <w:lang w:val="en-GB"/>
        </w:rPr>
        <w:t xml:space="preserve">, </w:t>
      </w:r>
      <w:r w:rsidRPr="00751A4D">
        <w:rPr>
          <w:rFonts w:ascii="Arial" w:hAnsi="Arial" w:cs="Arial"/>
          <w:lang w:val="en-GB"/>
        </w:rPr>
        <w:t>Organisational commitment and job satisfaction</w:t>
      </w:r>
      <w:r w:rsidR="003B6A63" w:rsidRPr="00751A4D">
        <w:rPr>
          <w:rFonts w:ascii="Arial" w:hAnsi="Arial" w:cs="Arial"/>
          <w:lang w:val="en-GB"/>
        </w:rPr>
        <w:t xml:space="preserve"> (</w:t>
      </w:r>
      <w:r w:rsidRPr="00751A4D">
        <w:rPr>
          <w:rFonts w:ascii="Arial" w:hAnsi="Arial" w:cs="Arial"/>
          <w:lang w:val="en-GB"/>
        </w:rPr>
        <w:t>Robin and Judge, 2022</w:t>
      </w:r>
      <w:r w:rsidR="003B6A63" w:rsidRPr="00751A4D">
        <w:rPr>
          <w:rFonts w:ascii="Arial" w:hAnsi="Arial" w:cs="Arial"/>
          <w:lang w:val="en-GB"/>
        </w:rPr>
        <w:t>)</w:t>
      </w:r>
      <w:r w:rsidRPr="00751A4D">
        <w:rPr>
          <w:rFonts w:ascii="Arial" w:hAnsi="Arial" w:cs="Arial"/>
          <w:lang w:val="en-GB"/>
        </w:rPr>
        <w:t>. Tesco has invested in colleague development, well-being in</w:t>
      </w:r>
      <w:r w:rsidR="003B6A63" w:rsidRPr="00751A4D">
        <w:rPr>
          <w:rFonts w:ascii="Arial" w:hAnsi="Arial" w:cs="Arial"/>
          <w:lang w:val="en-GB"/>
        </w:rPr>
        <w:t>itiatives a</w:t>
      </w:r>
      <w:r w:rsidRPr="00751A4D">
        <w:rPr>
          <w:rFonts w:ascii="Arial" w:hAnsi="Arial" w:cs="Arial"/>
          <w:lang w:val="en-GB"/>
        </w:rPr>
        <w:t>nd leadership training designed to strengthen employee engagement. Engaged employees are more likely to deliver high quality customer service, contribute innovation</w:t>
      </w:r>
      <w:r w:rsidR="003B6A63" w:rsidRPr="00751A4D">
        <w:rPr>
          <w:rFonts w:ascii="Arial" w:hAnsi="Arial" w:cs="Arial"/>
          <w:lang w:val="en-GB"/>
        </w:rPr>
        <w:t xml:space="preserve"> i</w:t>
      </w:r>
      <w:r w:rsidRPr="00751A4D">
        <w:rPr>
          <w:rFonts w:ascii="Arial" w:hAnsi="Arial" w:cs="Arial"/>
          <w:lang w:val="en-GB"/>
        </w:rPr>
        <w:t>dea and remain commi</w:t>
      </w:r>
      <w:r w:rsidR="003B6A63" w:rsidRPr="00751A4D">
        <w:rPr>
          <w:rFonts w:ascii="Arial" w:hAnsi="Arial" w:cs="Arial"/>
          <w:lang w:val="en-GB"/>
        </w:rPr>
        <w:t>tted</w:t>
      </w:r>
      <w:r w:rsidRPr="00751A4D">
        <w:rPr>
          <w:rFonts w:ascii="Arial" w:hAnsi="Arial" w:cs="Arial"/>
          <w:lang w:val="en-GB"/>
        </w:rPr>
        <w:t xml:space="preserve"> during period of organisational change.</w:t>
      </w:r>
    </w:p>
    <w:p w14:paraId="2038442F" w14:textId="5CE74304" w:rsidR="003B6A63" w:rsidRPr="00751A4D" w:rsidRDefault="003B6A63" w:rsidP="00E50C0C">
      <w:pPr>
        <w:rPr>
          <w:rFonts w:ascii="Arial" w:hAnsi="Arial" w:cs="Arial"/>
          <w:lang w:val="en-GB"/>
        </w:rPr>
      </w:pPr>
      <w:r w:rsidRPr="00751A4D">
        <w:rPr>
          <w:rFonts w:ascii="Arial" w:hAnsi="Arial" w:cs="Arial"/>
          <w:lang w:val="en-GB"/>
        </w:rPr>
        <w:lastRenderedPageBreak/>
        <w:t xml:space="preserve">Furthermore. Tesco’s increasingly ethical organisational culture strengthens stakeholder trust. Follow the accounting scandal, organisational leaders implemented governance reforms, strengthened financial controls and reinforce ethical decision-making. These cultural changes contribute to rebuilding customer confident and investors trust while reducing the likelihood of similar governance failure. </w:t>
      </w:r>
      <w:r w:rsidR="00B17DD9">
        <w:rPr>
          <w:rFonts w:ascii="Arial" w:hAnsi="Arial" w:cs="Arial"/>
          <w:lang w:val="en-GB"/>
        </w:rPr>
        <w:t>(</w:t>
      </w:r>
      <w:r w:rsidRPr="00751A4D">
        <w:rPr>
          <w:rFonts w:ascii="Arial" w:hAnsi="Arial" w:cs="Arial"/>
          <w:lang w:val="en-GB"/>
        </w:rPr>
        <w:t>Cameron and Quinn's 2021</w:t>
      </w:r>
      <w:r w:rsidR="00B17DD9">
        <w:rPr>
          <w:rFonts w:ascii="Arial" w:hAnsi="Arial" w:cs="Arial"/>
          <w:lang w:val="en-GB"/>
        </w:rPr>
        <w:t>)</w:t>
      </w:r>
      <w:r w:rsidRPr="00751A4D">
        <w:rPr>
          <w:rFonts w:ascii="Arial" w:hAnsi="Arial" w:cs="Arial"/>
          <w:lang w:val="en-GB"/>
        </w:rPr>
        <w:t xml:space="preserve"> argue that adaptive organisational culture support long term organisational sustainability because they encourage</w:t>
      </w:r>
      <w:r w:rsidR="00DF617C" w:rsidRPr="00751A4D">
        <w:rPr>
          <w:rFonts w:ascii="Arial" w:hAnsi="Arial" w:cs="Arial"/>
          <w:lang w:val="en-GB"/>
        </w:rPr>
        <w:t xml:space="preserve"> </w:t>
      </w:r>
      <w:r w:rsidRPr="00751A4D">
        <w:rPr>
          <w:rFonts w:ascii="Arial" w:hAnsi="Arial" w:cs="Arial"/>
          <w:lang w:val="en-GB"/>
        </w:rPr>
        <w:t>learn</w:t>
      </w:r>
      <w:r w:rsidR="00DF617C" w:rsidRPr="00751A4D">
        <w:rPr>
          <w:rFonts w:ascii="Arial" w:hAnsi="Arial" w:cs="Arial"/>
          <w:lang w:val="en-GB"/>
        </w:rPr>
        <w:t>ing</w:t>
      </w:r>
      <w:r w:rsidRPr="00751A4D">
        <w:rPr>
          <w:rFonts w:ascii="Arial" w:hAnsi="Arial" w:cs="Arial"/>
          <w:lang w:val="en-GB"/>
        </w:rPr>
        <w:t xml:space="preserve"> from previous mistakes rather than deny</w:t>
      </w:r>
      <w:r w:rsidR="00DF617C" w:rsidRPr="00751A4D">
        <w:rPr>
          <w:rFonts w:ascii="Arial" w:hAnsi="Arial" w:cs="Arial"/>
          <w:lang w:val="en-GB"/>
        </w:rPr>
        <w:t>ing</w:t>
      </w:r>
      <w:r w:rsidRPr="00751A4D">
        <w:rPr>
          <w:rFonts w:ascii="Arial" w:hAnsi="Arial" w:cs="Arial"/>
          <w:lang w:val="en-GB"/>
        </w:rPr>
        <w:t xml:space="preserve"> organisational weaknesses.</w:t>
      </w:r>
    </w:p>
    <w:p w14:paraId="1A872979" w14:textId="02B9E4A7" w:rsidR="00DF617C" w:rsidRPr="00751A4D" w:rsidRDefault="00DF617C" w:rsidP="00E50C0C">
      <w:pPr>
        <w:rPr>
          <w:rFonts w:ascii="Arial" w:hAnsi="Arial" w:cs="Arial"/>
          <w:b/>
          <w:bCs/>
          <w:lang w:val="en-GB"/>
        </w:rPr>
      </w:pPr>
      <w:r w:rsidRPr="00751A4D">
        <w:rPr>
          <w:rFonts w:ascii="Arial" w:hAnsi="Arial" w:cs="Arial"/>
          <w:b/>
          <w:bCs/>
          <w:lang w:val="en-GB"/>
        </w:rPr>
        <w:t>Organisational Culture as a Barrier</w:t>
      </w:r>
    </w:p>
    <w:p w14:paraId="21CF008A" w14:textId="11005E45" w:rsidR="008206E1" w:rsidRPr="00751A4D" w:rsidRDefault="008206E1" w:rsidP="00E50C0C">
      <w:pPr>
        <w:rPr>
          <w:rFonts w:ascii="Arial" w:hAnsi="Arial" w:cs="Arial"/>
          <w:b/>
          <w:bCs/>
          <w:lang w:val="en-GB"/>
        </w:rPr>
      </w:pPr>
      <w:r w:rsidRPr="00751A4D">
        <w:rPr>
          <w:rFonts w:ascii="Arial" w:hAnsi="Arial" w:cs="Arial"/>
          <w:lang w:val="en-GB"/>
        </w:rPr>
        <w:t>Despite these strengths, Tesco organisational culture has also demonstrated characteristics that have hindered organisational effectiveness. The most significant example remains the 2014 accounting scandal which illustrates all aspects of organisational culture can undermine organisational performance</w:t>
      </w:r>
      <w:r w:rsidRPr="00751A4D">
        <w:rPr>
          <w:rFonts w:ascii="Arial" w:hAnsi="Arial" w:cs="Arial"/>
          <w:b/>
          <w:bCs/>
          <w:lang w:val="en-GB"/>
        </w:rPr>
        <w:t>.</w:t>
      </w:r>
    </w:p>
    <w:p w14:paraId="1E4A5A91" w14:textId="2CAD7E36" w:rsidR="008206E1" w:rsidRPr="00751A4D" w:rsidRDefault="008206E1" w:rsidP="00E50C0C">
      <w:pPr>
        <w:rPr>
          <w:rFonts w:ascii="Arial" w:hAnsi="Arial" w:cs="Arial"/>
          <w:lang w:val="en-GB"/>
        </w:rPr>
      </w:pPr>
      <w:r w:rsidRPr="00751A4D">
        <w:rPr>
          <w:rFonts w:ascii="Arial" w:hAnsi="Arial" w:cs="Arial"/>
          <w:lang w:val="en-GB"/>
        </w:rPr>
        <w:t>Investigations into the scandal suggested that intense pressure to achieve financial targets contributed to behaviours inconsistent with Tesco's publicly stated values.  Employees reportedly experienced strong commercial pressure to deliver ambitious performance object. Despite increasingly difficult market conditions. Search environments may unintentionally encourage an ethical decision-making because employees perceive targets achievement as more important than compliance with organisational values. (Deal and Kennedy,2000). Although multiples organisational factors contributed to the scandal, it demonstrates that culture may become dysfunctional when financial performance dominates ethical judgement.</w:t>
      </w:r>
    </w:p>
    <w:p w14:paraId="079A76F2" w14:textId="18E6931F" w:rsidR="008206E1" w:rsidRPr="00751A4D" w:rsidRDefault="008206E1" w:rsidP="00E50C0C">
      <w:pPr>
        <w:rPr>
          <w:rFonts w:ascii="Arial" w:hAnsi="Arial" w:cs="Arial"/>
          <w:lang w:val="en-GB"/>
        </w:rPr>
      </w:pPr>
      <w:r w:rsidRPr="00751A4D">
        <w:rPr>
          <w:rFonts w:ascii="Arial" w:hAnsi="Arial" w:cs="Arial"/>
          <w:lang w:val="en-GB"/>
        </w:rPr>
        <w:t xml:space="preserve">The scandal also revealed weaknesses in organisational communication. Employees may have been reluctant to challenge senior management, or report concerns because of perceived organisational pressures. </w:t>
      </w:r>
      <w:r w:rsidR="00B17DD9">
        <w:rPr>
          <w:rFonts w:ascii="Arial" w:hAnsi="Arial" w:cs="Arial"/>
          <w:lang w:val="en-GB"/>
        </w:rPr>
        <w:t>(</w:t>
      </w:r>
      <w:r w:rsidRPr="00751A4D">
        <w:rPr>
          <w:rFonts w:ascii="Arial" w:hAnsi="Arial" w:cs="Arial"/>
          <w:lang w:val="en-GB"/>
        </w:rPr>
        <w:t>Schein and Schein 2017</w:t>
      </w:r>
      <w:r w:rsidR="00B17DD9">
        <w:rPr>
          <w:rFonts w:ascii="Arial" w:hAnsi="Arial" w:cs="Arial"/>
          <w:lang w:val="en-GB"/>
        </w:rPr>
        <w:t>)</w:t>
      </w:r>
      <w:r w:rsidRPr="00751A4D">
        <w:rPr>
          <w:rFonts w:ascii="Arial" w:hAnsi="Arial" w:cs="Arial"/>
          <w:lang w:val="en-GB"/>
        </w:rPr>
        <w:t xml:space="preserve"> argue that psychologically safe Organisational cultures encourage employees to question decisions and report problems before they develop into organisational crisis. Tesco's experience therefore demonstrate that open communication is essential for effectiveness organisational functioning.</w:t>
      </w:r>
    </w:p>
    <w:p w14:paraId="7316FC99" w14:textId="763D4520" w:rsidR="008206E1" w:rsidRPr="00751A4D" w:rsidRDefault="008206E1" w:rsidP="00E50C0C">
      <w:pPr>
        <w:rPr>
          <w:rFonts w:ascii="Arial" w:hAnsi="Arial" w:cs="Arial"/>
          <w:lang w:val="en-GB"/>
        </w:rPr>
      </w:pPr>
      <w:r w:rsidRPr="00751A4D">
        <w:rPr>
          <w:rFonts w:ascii="Arial" w:hAnsi="Arial" w:cs="Arial"/>
          <w:lang w:val="en-GB"/>
        </w:rPr>
        <w:t xml:space="preserve"> Another barrier relates to bureaucracy and hierarchical structures. Tesco's role culture supports operational consistency but may reduce operational flexibility. Standard operating procedure are essential for maintaining quality across thousands of stores; however, excessive procedural control can discourage employee creativity and delay Organisational Innovation (Handy, 1999). Managers operating within highly structured environments may become reductant to experiment with new ideas or if organisational rules limit decision-making discretion.</w:t>
      </w:r>
    </w:p>
    <w:p w14:paraId="22419DCC" w14:textId="7705739D" w:rsidR="008206E1" w:rsidRPr="00751A4D" w:rsidRDefault="008206E1" w:rsidP="00E50C0C">
      <w:pPr>
        <w:rPr>
          <w:rFonts w:ascii="Arial" w:hAnsi="Arial" w:cs="Arial"/>
          <w:lang w:val="en-GB"/>
        </w:rPr>
      </w:pPr>
      <w:r w:rsidRPr="00751A4D">
        <w:rPr>
          <w:rFonts w:ascii="Arial" w:hAnsi="Arial" w:cs="Arial"/>
          <w:lang w:val="en-GB"/>
        </w:rPr>
        <w:t xml:space="preserve">Resistance to organisational change represents another potential culture barrier. </w:t>
      </w:r>
      <w:r w:rsidR="00B17DD9">
        <w:rPr>
          <w:rFonts w:ascii="Arial" w:hAnsi="Arial" w:cs="Arial"/>
          <w:lang w:val="en-GB"/>
        </w:rPr>
        <w:t>(</w:t>
      </w:r>
      <w:r w:rsidRPr="00751A4D">
        <w:rPr>
          <w:rFonts w:ascii="Arial" w:hAnsi="Arial" w:cs="Arial"/>
          <w:lang w:val="en-GB"/>
        </w:rPr>
        <w:t>Burnes 2020</w:t>
      </w:r>
      <w:r w:rsidR="00B17DD9">
        <w:rPr>
          <w:rFonts w:ascii="Arial" w:hAnsi="Arial" w:cs="Arial"/>
          <w:lang w:val="en-GB"/>
        </w:rPr>
        <w:t>)</w:t>
      </w:r>
      <w:r w:rsidRPr="00751A4D">
        <w:rPr>
          <w:rFonts w:ascii="Arial" w:hAnsi="Arial" w:cs="Arial"/>
          <w:lang w:val="en-GB"/>
        </w:rPr>
        <w:t xml:space="preserve"> argues that employee frequently resist change because it challenges familiar routine and create uncertainty. Although Tesco has demonstrated considerable adaptability, implementing technological innovation sustainability initiatives and </w:t>
      </w:r>
      <w:r w:rsidRPr="00751A4D">
        <w:rPr>
          <w:rFonts w:ascii="Arial" w:hAnsi="Arial" w:cs="Arial"/>
          <w:lang w:val="en-GB"/>
        </w:rPr>
        <w:lastRenderedPageBreak/>
        <w:t>organisational structuring inevitable requires employees to modify established behaviour. Some employees may perceive such changes as threatening rather than beneficial, slowing organisational transformation.</w:t>
      </w:r>
    </w:p>
    <w:p w14:paraId="75D48C2A" w14:textId="272E3CD1" w:rsidR="008206E1" w:rsidRPr="00751A4D" w:rsidRDefault="008206E1" w:rsidP="00E50C0C">
      <w:pPr>
        <w:rPr>
          <w:rFonts w:ascii="Arial" w:hAnsi="Arial" w:cs="Arial"/>
          <w:lang w:val="en-GB"/>
        </w:rPr>
      </w:pPr>
      <w:r w:rsidRPr="00751A4D">
        <w:rPr>
          <w:rFonts w:ascii="Arial" w:hAnsi="Arial" w:cs="Arial"/>
          <w:lang w:val="en-GB"/>
        </w:rPr>
        <w:t xml:space="preserve">High employee turnover within the retail sector may also weaken organisational culture. Retail organisations frequently experience requirement challenges because many roles involve shift work, weekend working and physical demanding environments. </w:t>
      </w:r>
      <w:r w:rsidR="0099573A" w:rsidRPr="00751A4D">
        <w:rPr>
          <w:rFonts w:ascii="Arial" w:hAnsi="Arial" w:cs="Arial"/>
          <w:lang w:val="en-GB"/>
        </w:rPr>
        <w:t>High turnover</w:t>
      </w:r>
      <w:r w:rsidRPr="00751A4D">
        <w:rPr>
          <w:rFonts w:ascii="Arial" w:hAnsi="Arial" w:cs="Arial"/>
          <w:lang w:val="en-GB"/>
        </w:rPr>
        <w:t xml:space="preserve"> increases recruitment and training costs while reducing organisational knowledge and continuity. If experienced employee </w:t>
      </w:r>
      <w:r w:rsidR="00FD63AB" w:rsidRPr="00751A4D">
        <w:rPr>
          <w:rFonts w:ascii="Arial" w:hAnsi="Arial" w:cs="Arial"/>
          <w:lang w:val="en-GB"/>
        </w:rPr>
        <w:t>leaves</w:t>
      </w:r>
      <w:r w:rsidRPr="00751A4D">
        <w:rPr>
          <w:rFonts w:ascii="Arial" w:hAnsi="Arial" w:cs="Arial"/>
          <w:lang w:val="en-GB"/>
        </w:rPr>
        <w:t xml:space="preserve"> regularly maintaining consistent organisational values become more difficult.</w:t>
      </w:r>
    </w:p>
    <w:p w14:paraId="748C98CB" w14:textId="57C78287" w:rsidR="00FD63AB" w:rsidRPr="00751A4D" w:rsidRDefault="00FD63AB" w:rsidP="00E50C0C">
      <w:pPr>
        <w:rPr>
          <w:rFonts w:ascii="Arial" w:hAnsi="Arial" w:cs="Arial"/>
          <w:b/>
          <w:bCs/>
          <w:lang w:val="en-GB"/>
        </w:rPr>
      </w:pPr>
      <w:r w:rsidRPr="00751A4D">
        <w:rPr>
          <w:rFonts w:ascii="Arial" w:hAnsi="Arial" w:cs="Arial"/>
          <w:b/>
          <w:bCs/>
          <w:lang w:val="en-GB"/>
        </w:rPr>
        <w:t>Critical Evaluation</w:t>
      </w:r>
    </w:p>
    <w:p w14:paraId="1528B600" w14:textId="2AAFDF2E" w:rsidR="00FD63AB" w:rsidRPr="00751A4D" w:rsidRDefault="00FD63AB" w:rsidP="00E50C0C">
      <w:pPr>
        <w:rPr>
          <w:rFonts w:ascii="Arial" w:hAnsi="Arial" w:cs="Arial"/>
          <w:lang w:val="en-GB"/>
        </w:rPr>
      </w:pPr>
      <w:r w:rsidRPr="00751A4D">
        <w:rPr>
          <w:rFonts w:ascii="Arial" w:hAnsi="Arial" w:cs="Arial"/>
          <w:lang w:val="en-GB"/>
        </w:rPr>
        <w:t xml:space="preserve">This evidence suggests that Tesco’s organisational culture cannot be categorised as either entirely positive or entirely negative. Instead, culture functions as both an enabler and a barrier depending upon organisational circumstances and leadership </w:t>
      </w:r>
      <w:r w:rsidR="00667113" w:rsidRPr="00751A4D">
        <w:rPr>
          <w:rFonts w:ascii="Arial" w:hAnsi="Arial" w:cs="Arial"/>
          <w:lang w:val="en-GB"/>
        </w:rPr>
        <w:t xml:space="preserve">behaviour. Strong customer -focused values, collaboration and adaptability have enabled Tesco to maintain market leadership despite significant environment change. Conversely, historical evidence demonstrates that excessive emphasis on performance, bureaucratic procedures and communication weakness have occasionally reduced </w:t>
      </w:r>
      <w:r w:rsidR="004C19BF" w:rsidRPr="00751A4D">
        <w:rPr>
          <w:rFonts w:ascii="Arial" w:hAnsi="Arial" w:cs="Arial"/>
          <w:lang w:val="en-GB"/>
        </w:rPr>
        <w:t>organisational</w:t>
      </w:r>
      <w:r w:rsidR="00667113" w:rsidRPr="00751A4D">
        <w:rPr>
          <w:rFonts w:ascii="Arial" w:hAnsi="Arial" w:cs="Arial"/>
          <w:lang w:val="en-GB"/>
        </w:rPr>
        <w:t xml:space="preserve"> </w:t>
      </w:r>
      <w:r w:rsidR="004C19BF" w:rsidRPr="00751A4D">
        <w:rPr>
          <w:rFonts w:ascii="Arial" w:hAnsi="Arial" w:cs="Arial"/>
          <w:lang w:val="en-GB"/>
        </w:rPr>
        <w:t>effectiveness.</w:t>
      </w:r>
    </w:p>
    <w:p w14:paraId="346AD0A2" w14:textId="1A9A42A6" w:rsidR="004C19BF" w:rsidRPr="00751A4D" w:rsidRDefault="00B17DD9" w:rsidP="00E50C0C">
      <w:pPr>
        <w:rPr>
          <w:rFonts w:ascii="Arial" w:hAnsi="Arial" w:cs="Arial"/>
          <w:lang w:val="en-GB"/>
        </w:rPr>
      </w:pPr>
      <w:r>
        <w:rPr>
          <w:rFonts w:ascii="Arial" w:hAnsi="Arial" w:cs="Arial"/>
          <w:lang w:val="en-GB"/>
        </w:rPr>
        <w:t>(</w:t>
      </w:r>
      <w:r w:rsidR="004C19BF" w:rsidRPr="00751A4D">
        <w:rPr>
          <w:rFonts w:ascii="Arial" w:hAnsi="Arial" w:cs="Arial"/>
          <w:lang w:val="en-GB"/>
        </w:rPr>
        <w:t>Kotter and Heskett 1992</w:t>
      </w:r>
      <w:r>
        <w:rPr>
          <w:rFonts w:ascii="Arial" w:hAnsi="Arial" w:cs="Arial"/>
          <w:lang w:val="en-GB"/>
        </w:rPr>
        <w:t>)</w:t>
      </w:r>
      <w:r w:rsidR="004C19BF" w:rsidRPr="00751A4D">
        <w:rPr>
          <w:rFonts w:ascii="Arial" w:hAnsi="Arial" w:cs="Arial"/>
          <w:lang w:val="en-GB"/>
        </w:rPr>
        <w:t xml:space="preserve"> argue that adaptive organisational culture. Tesco’s post-2014 reforms support this argument because organisational leaders recognised that maintaining existing cultural practices without modification would not restore organisational</w:t>
      </w:r>
      <w:r w:rsidR="008A19B2" w:rsidRPr="00751A4D">
        <w:rPr>
          <w:rFonts w:ascii="Arial" w:hAnsi="Arial" w:cs="Arial"/>
          <w:lang w:val="en-GB"/>
        </w:rPr>
        <w:t xml:space="preserve"> credibility. Instead, Tesco Strengthened ethical leadership, transparency and stakeholder engagement, demonstrating organisational learning rather than cultu</w:t>
      </w:r>
      <w:r w:rsidR="002162F1" w:rsidRPr="00751A4D">
        <w:rPr>
          <w:rFonts w:ascii="Arial" w:hAnsi="Arial" w:cs="Arial"/>
          <w:lang w:val="en-GB"/>
        </w:rPr>
        <w:t>ral rigidity.</w:t>
      </w:r>
    </w:p>
    <w:p w14:paraId="679FD5C1" w14:textId="76C8D4F7" w:rsidR="002162F1" w:rsidRPr="00751A4D" w:rsidRDefault="002162F1" w:rsidP="00E50C0C">
      <w:pPr>
        <w:rPr>
          <w:rFonts w:ascii="Arial" w:hAnsi="Arial" w:cs="Arial"/>
          <w:lang w:val="en-GB"/>
        </w:rPr>
      </w:pPr>
      <w:r w:rsidRPr="00751A4D">
        <w:rPr>
          <w:rFonts w:ascii="Arial" w:hAnsi="Arial" w:cs="Arial"/>
          <w:lang w:val="en-GB"/>
        </w:rPr>
        <w:t>Overall, Tesco’s organisational culture functions predominantly as an enabler of organisational performance because its strengths significantly outweigh its weaknesses. Nevertheless, the organisation’s experience clearly demonstrates that culture requires continuous evaluation and adaptation</w:t>
      </w:r>
      <w:r w:rsidR="00D909C0" w:rsidRPr="00751A4D">
        <w:rPr>
          <w:rFonts w:ascii="Arial" w:hAnsi="Arial" w:cs="Arial"/>
          <w:lang w:val="en-GB"/>
        </w:rPr>
        <w:t>. Without effective leadership, even strong organisational cultures may become barriers to innovation, ethical decision-making and long- term organisational success.</w:t>
      </w:r>
    </w:p>
    <w:p w14:paraId="4BD52F96" w14:textId="77777777" w:rsidR="00FD63AB" w:rsidRPr="00751A4D" w:rsidRDefault="00FD63AB" w:rsidP="00E50C0C">
      <w:pPr>
        <w:rPr>
          <w:rFonts w:ascii="Arial" w:hAnsi="Arial" w:cs="Arial"/>
          <w:lang w:val="en-GB"/>
        </w:rPr>
      </w:pPr>
    </w:p>
    <w:p w14:paraId="7484F4A7" w14:textId="69CA4E32" w:rsidR="00AE6C50" w:rsidRPr="00751A4D" w:rsidRDefault="00AE6C50" w:rsidP="00FE5325">
      <w:pPr>
        <w:rPr>
          <w:rFonts w:ascii="Arial" w:hAnsi="Arial" w:cs="Arial"/>
          <w:lang w:val="en-GB"/>
        </w:rPr>
      </w:pPr>
    </w:p>
    <w:p w14:paraId="13AC3C5D" w14:textId="77777777" w:rsidR="007E333E" w:rsidRPr="00751A4D" w:rsidRDefault="007E333E" w:rsidP="00FE5325">
      <w:pPr>
        <w:rPr>
          <w:rFonts w:ascii="Arial" w:hAnsi="Arial" w:cs="Arial"/>
          <w:b/>
          <w:bCs/>
          <w:highlight w:val="yellow"/>
        </w:rPr>
      </w:pPr>
    </w:p>
    <w:p w14:paraId="19C452D2" w14:textId="77777777" w:rsidR="00D909C0" w:rsidRPr="00751A4D" w:rsidRDefault="00D909C0" w:rsidP="00FE5325">
      <w:pPr>
        <w:rPr>
          <w:rFonts w:ascii="Arial" w:hAnsi="Arial" w:cs="Arial"/>
          <w:b/>
          <w:bCs/>
          <w:highlight w:val="yellow"/>
        </w:rPr>
      </w:pPr>
    </w:p>
    <w:p w14:paraId="5F78CD58" w14:textId="77777777" w:rsidR="000C5C91" w:rsidRDefault="000C5C91" w:rsidP="00FE5325">
      <w:pPr>
        <w:rPr>
          <w:rFonts w:ascii="Arial" w:hAnsi="Arial" w:cs="Arial"/>
          <w:b/>
          <w:bCs/>
        </w:rPr>
      </w:pPr>
    </w:p>
    <w:p w14:paraId="68FB12F0" w14:textId="77777777" w:rsidR="000C5C91" w:rsidRDefault="000C5C91" w:rsidP="00FE5325">
      <w:pPr>
        <w:rPr>
          <w:rFonts w:ascii="Arial" w:hAnsi="Arial" w:cs="Arial"/>
          <w:b/>
          <w:bCs/>
        </w:rPr>
      </w:pPr>
    </w:p>
    <w:p w14:paraId="6DB70556" w14:textId="4112822B" w:rsidR="005D44EA" w:rsidRPr="00751A4D" w:rsidRDefault="00AB345F" w:rsidP="00FE5325">
      <w:pPr>
        <w:rPr>
          <w:rFonts w:ascii="Arial" w:hAnsi="Arial" w:cs="Arial"/>
          <w:lang w:val="en-GB"/>
        </w:rPr>
      </w:pPr>
      <w:r w:rsidRPr="00751A4D">
        <w:rPr>
          <w:rFonts w:ascii="Arial" w:hAnsi="Arial" w:cs="Arial"/>
          <w:b/>
          <w:bCs/>
        </w:rPr>
        <w:lastRenderedPageBreak/>
        <w:t>Impact of Culture on Organisational Performance</w:t>
      </w:r>
    </w:p>
    <w:p w14:paraId="03602B8A" w14:textId="34020275" w:rsidR="00933A08" w:rsidRPr="00751A4D" w:rsidRDefault="00933A08" w:rsidP="00985B1F">
      <w:pPr>
        <w:rPr>
          <w:rFonts w:ascii="Arial" w:hAnsi="Arial" w:cs="Arial"/>
          <w:lang w:val="en-GB"/>
        </w:rPr>
      </w:pPr>
      <w:r w:rsidRPr="00751A4D">
        <w:rPr>
          <w:rFonts w:ascii="Arial" w:hAnsi="Arial" w:cs="Arial"/>
          <w:lang w:val="en-GB"/>
        </w:rPr>
        <w:t>Organisational</w:t>
      </w:r>
      <w:r w:rsidR="00927CE1" w:rsidRPr="00751A4D">
        <w:rPr>
          <w:rFonts w:ascii="Arial" w:hAnsi="Arial" w:cs="Arial"/>
          <w:lang w:val="en-GB"/>
        </w:rPr>
        <w:t xml:space="preserve"> culture significantly influences multiple dimensions of Tesco’s performance.</w:t>
      </w:r>
    </w:p>
    <w:p w14:paraId="43EE8DF9" w14:textId="1D83A71D" w:rsidR="00927CE1" w:rsidRPr="00751A4D" w:rsidRDefault="00927CE1" w:rsidP="00985B1F">
      <w:pPr>
        <w:rPr>
          <w:rFonts w:ascii="Arial" w:hAnsi="Arial" w:cs="Arial"/>
          <w:lang w:val="en-GB"/>
        </w:rPr>
      </w:pPr>
      <w:r w:rsidRPr="00751A4D">
        <w:rPr>
          <w:rFonts w:ascii="Arial" w:hAnsi="Arial" w:cs="Arial"/>
          <w:lang w:val="en-GB"/>
        </w:rPr>
        <w:t>Firstly, customer-focused cultural values contribute to customer satisfaction and loyalty.</w:t>
      </w:r>
    </w:p>
    <w:p w14:paraId="73AF11B8" w14:textId="596E8AE9" w:rsidR="00927CE1" w:rsidRPr="00751A4D" w:rsidRDefault="00927CE1" w:rsidP="00985B1F">
      <w:pPr>
        <w:rPr>
          <w:rFonts w:ascii="Arial" w:hAnsi="Arial" w:cs="Arial"/>
          <w:lang w:val="en-GB"/>
        </w:rPr>
      </w:pPr>
      <w:r w:rsidRPr="00751A4D">
        <w:rPr>
          <w:rFonts w:ascii="Arial" w:hAnsi="Arial" w:cs="Arial"/>
          <w:lang w:val="en-GB"/>
        </w:rPr>
        <w:t>Strong customer relationship support revenge growth and competitive advantage.</w:t>
      </w:r>
    </w:p>
    <w:p w14:paraId="075478CC" w14:textId="77777777" w:rsidR="00927CE1" w:rsidRPr="00751A4D" w:rsidRDefault="00927CE1" w:rsidP="00080FC4">
      <w:pPr>
        <w:pStyle w:val="ListParagraph"/>
        <w:rPr>
          <w:rFonts w:ascii="Arial" w:hAnsi="Arial" w:cs="Arial"/>
          <w:lang w:val="en-GB"/>
        </w:rPr>
      </w:pPr>
    </w:p>
    <w:p w14:paraId="5E351517" w14:textId="1050F7B2" w:rsidR="00927CE1" w:rsidRPr="00751A4D" w:rsidRDefault="00927CE1" w:rsidP="00751A4D">
      <w:pPr>
        <w:rPr>
          <w:rFonts w:ascii="Arial" w:hAnsi="Arial" w:cs="Arial"/>
          <w:lang w:val="en-GB"/>
        </w:rPr>
      </w:pPr>
      <w:r w:rsidRPr="00751A4D">
        <w:rPr>
          <w:rFonts w:ascii="Arial" w:hAnsi="Arial" w:cs="Arial"/>
          <w:lang w:val="en-GB"/>
        </w:rPr>
        <w:t xml:space="preserve">Secondly, employee engagement is enhanced through supportive cultural practices. </w:t>
      </w:r>
    </w:p>
    <w:p w14:paraId="317B6F82" w14:textId="73EE5F62" w:rsidR="00927CE1" w:rsidRPr="00751A4D" w:rsidRDefault="00927CE1" w:rsidP="00751A4D">
      <w:pPr>
        <w:rPr>
          <w:rFonts w:ascii="Arial" w:hAnsi="Arial" w:cs="Arial"/>
          <w:lang w:val="en-GB"/>
        </w:rPr>
      </w:pPr>
      <w:r w:rsidRPr="00751A4D">
        <w:rPr>
          <w:rFonts w:ascii="Arial" w:hAnsi="Arial" w:cs="Arial"/>
          <w:lang w:val="en-GB"/>
        </w:rPr>
        <w:t>Research consistency demonstrates positive relationship between employee engagement</w:t>
      </w:r>
      <w:r w:rsidR="00564D5B" w:rsidRPr="00751A4D">
        <w:rPr>
          <w:rFonts w:ascii="Arial" w:hAnsi="Arial" w:cs="Arial"/>
          <w:lang w:val="en-GB"/>
        </w:rPr>
        <w:t>, productivity and organisational performance.</w:t>
      </w:r>
    </w:p>
    <w:p w14:paraId="6F1638DF" w14:textId="41E3BD40" w:rsidR="00564D5B" w:rsidRPr="00751A4D" w:rsidRDefault="00564D5B" w:rsidP="00080FC4">
      <w:pPr>
        <w:pStyle w:val="ListParagraph"/>
        <w:rPr>
          <w:rFonts w:ascii="Arial" w:hAnsi="Arial" w:cs="Arial"/>
          <w:lang w:val="en-GB"/>
        </w:rPr>
      </w:pPr>
    </w:p>
    <w:p w14:paraId="25E5F218" w14:textId="374FB8EF" w:rsidR="00564D5B" w:rsidRPr="00751A4D" w:rsidRDefault="00564D5B" w:rsidP="00751A4D">
      <w:pPr>
        <w:rPr>
          <w:rFonts w:ascii="Arial" w:hAnsi="Arial" w:cs="Arial"/>
          <w:lang w:val="en-GB"/>
        </w:rPr>
      </w:pPr>
      <w:r w:rsidRPr="00751A4D">
        <w:rPr>
          <w:rFonts w:ascii="Arial" w:hAnsi="Arial" w:cs="Arial"/>
          <w:lang w:val="en-GB"/>
        </w:rPr>
        <w:t>Thirdly, organisational culture supports innovation. Tesco’s investments in technology, digital retailing and sustainability initiatives have been facili</w:t>
      </w:r>
      <w:r w:rsidR="00F50B89" w:rsidRPr="00751A4D">
        <w:rPr>
          <w:rFonts w:ascii="Arial" w:hAnsi="Arial" w:cs="Arial"/>
          <w:lang w:val="en-GB"/>
        </w:rPr>
        <w:t xml:space="preserve">tated by cultural values promoting learning and continuous improvement. </w:t>
      </w:r>
      <w:r w:rsidR="00DB37ED" w:rsidRPr="00751A4D">
        <w:rPr>
          <w:rFonts w:ascii="Arial" w:hAnsi="Arial" w:cs="Arial"/>
          <w:lang w:val="en-GB"/>
        </w:rPr>
        <w:t xml:space="preserve"> </w:t>
      </w:r>
    </w:p>
    <w:p w14:paraId="42A56647" w14:textId="77777777" w:rsidR="00DB37ED" w:rsidRPr="00751A4D" w:rsidRDefault="00DB37ED" w:rsidP="00080FC4">
      <w:pPr>
        <w:pStyle w:val="ListParagraph"/>
        <w:rPr>
          <w:rFonts w:ascii="Arial" w:hAnsi="Arial" w:cs="Arial"/>
          <w:lang w:val="en-GB"/>
        </w:rPr>
      </w:pPr>
    </w:p>
    <w:p w14:paraId="7AF9056A" w14:textId="3D1E2C78" w:rsidR="00DB37ED" w:rsidRPr="00751A4D" w:rsidRDefault="00DB37ED" w:rsidP="00751A4D">
      <w:pPr>
        <w:rPr>
          <w:rFonts w:ascii="Arial" w:hAnsi="Arial" w:cs="Arial"/>
          <w:lang w:val="en-GB"/>
        </w:rPr>
      </w:pPr>
      <w:r w:rsidRPr="00751A4D">
        <w:rPr>
          <w:rFonts w:ascii="Arial" w:hAnsi="Arial" w:cs="Arial"/>
          <w:lang w:val="en-GB"/>
        </w:rPr>
        <w:t>Fourthly, organisational reputation benefits from ethical and socially responsible</w:t>
      </w:r>
      <w:r w:rsidR="008B6F9C" w:rsidRPr="00751A4D">
        <w:rPr>
          <w:rFonts w:ascii="Arial" w:hAnsi="Arial" w:cs="Arial"/>
          <w:lang w:val="en-GB"/>
        </w:rPr>
        <w:t xml:space="preserve"> cultural practices. Positive reputation enhances stakeholder confidence and long-term organisational sustainability.</w:t>
      </w:r>
    </w:p>
    <w:p w14:paraId="1E15F847" w14:textId="77777777" w:rsidR="008B6F9C" w:rsidRPr="00751A4D" w:rsidRDefault="008B6F9C" w:rsidP="00080FC4">
      <w:pPr>
        <w:pStyle w:val="ListParagraph"/>
        <w:rPr>
          <w:rFonts w:ascii="Arial" w:hAnsi="Arial" w:cs="Arial"/>
          <w:lang w:val="en-GB"/>
        </w:rPr>
      </w:pPr>
    </w:p>
    <w:p w14:paraId="11F23CDB" w14:textId="77777777" w:rsidR="000C5C91" w:rsidRDefault="000C5C91" w:rsidP="00751A4D">
      <w:pPr>
        <w:rPr>
          <w:rFonts w:ascii="Arial" w:hAnsi="Arial" w:cs="Arial"/>
          <w:b/>
          <w:bCs/>
          <w:lang w:val="en-GB"/>
        </w:rPr>
      </w:pPr>
    </w:p>
    <w:p w14:paraId="715C0F33" w14:textId="77777777" w:rsidR="000C5C91" w:rsidRDefault="000C5C91" w:rsidP="00751A4D">
      <w:pPr>
        <w:rPr>
          <w:rFonts w:ascii="Arial" w:hAnsi="Arial" w:cs="Arial"/>
          <w:b/>
          <w:bCs/>
          <w:lang w:val="en-GB"/>
        </w:rPr>
      </w:pPr>
    </w:p>
    <w:p w14:paraId="2C3888A6" w14:textId="77777777" w:rsidR="000C5C91" w:rsidRDefault="000C5C91" w:rsidP="00751A4D">
      <w:pPr>
        <w:rPr>
          <w:rFonts w:ascii="Arial" w:hAnsi="Arial" w:cs="Arial"/>
          <w:b/>
          <w:bCs/>
          <w:lang w:val="en-GB"/>
        </w:rPr>
      </w:pPr>
    </w:p>
    <w:p w14:paraId="7C8FC9BC" w14:textId="77777777" w:rsidR="000C5C91" w:rsidRDefault="000C5C91" w:rsidP="00751A4D">
      <w:pPr>
        <w:rPr>
          <w:rFonts w:ascii="Arial" w:hAnsi="Arial" w:cs="Arial"/>
          <w:b/>
          <w:bCs/>
          <w:lang w:val="en-GB"/>
        </w:rPr>
      </w:pPr>
    </w:p>
    <w:p w14:paraId="7DC7B132" w14:textId="77777777" w:rsidR="000C5C91" w:rsidRDefault="000C5C91" w:rsidP="00751A4D">
      <w:pPr>
        <w:rPr>
          <w:rFonts w:ascii="Arial" w:hAnsi="Arial" w:cs="Arial"/>
          <w:b/>
          <w:bCs/>
          <w:lang w:val="en-GB"/>
        </w:rPr>
      </w:pPr>
    </w:p>
    <w:p w14:paraId="3AE8849F" w14:textId="77777777" w:rsidR="000C5C91" w:rsidRDefault="000C5C91" w:rsidP="00751A4D">
      <w:pPr>
        <w:rPr>
          <w:rFonts w:ascii="Arial" w:hAnsi="Arial" w:cs="Arial"/>
          <w:b/>
          <w:bCs/>
          <w:lang w:val="en-GB"/>
        </w:rPr>
      </w:pPr>
    </w:p>
    <w:p w14:paraId="5019D7C1" w14:textId="77777777" w:rsidR="000C5C91" w:rsidRDefault="000C5C91" w:rsidP="00751A4D">
      <w:pPr>
        <w:rPr>
          <w:rFonts w:ascii="Arial" w:hAnsi="Arial" w:cs="Arial"/>
          <w:b/>
          <w:bCs/>
          <w:lang w:val="en-GB"/>
        </w:rPr>
      </w:pPr>
    </w:p>
    <w:p w14:paraId="2EE78DFB" w14:textId="77777777" w:rsidR="00665493" w:rsidRDefault="00665493" w:rsidP="00751A4D">
      <w:pPr>
        <w:rPr>
          <w:rFonts w:ascii="Arial" w:hAnsi="Arial" w:cs="Arial"/>
          <w:b/>
          <w:bCs/>
          <w:lang w:val="en-GB"/>
        </w:rPr>
      </w:pPr>
    </w:p>
    <w:p w14:paraId="72D9F486" w14:textId="77777777" w:rsidR="00665493" w:rsidRDefault="00665493" w:rsidP="00751A4D">
      <w:pPr>
        <w:rPr>
          <w:rFonts w:ascii="Arial" w:hAnsi="Arial" w:cs="Arial"/>
          <w:b/>
          <w:bCs/>
          <w:lang w:val="en-GB"/>
        </w:rPr>
      </w:pPr>
    </w:p>
    <w:p w14:paraId="7EA6A7EB" w14:textId="77777777" w:rsidR="00665493" w:rsidRDefault="00665493" w:rsidP="00751A4D">
      <w:pPr>
        <w:rPr>
          <w:rFonts w:ascii="Arial" w:hAnsi="Arial" w:cs="Arial"/>
          <w:b/>
          <w:bCs/>
          <w:lang w:val="en-GB"/>
        </w:rPr>
      </w:pPr>
    </w:p>
    <w:p w14:paraId="35DE1FC5" w14:textId="77777777" w:rsidR="00665493" w:rsidRDefault="00665493" w:rsidP="00751A4D">
      <w:pPr>
        <w:rPr>
          <w:rFonts w:ascii="Arial" w:hAnsi="Arial" w:cs="Arial"/>
          <w:b/>
          <w:bCs/>
          <w:lang w:val="en-GB"/>
        </w:rPr>
      </w:pPr>
    </w:p>
    <w:p w14:paraId="4AB0A645" w14:textId="5A84DB4E" w:rsidR="008B6F9C" w:rsidRPr="00751A4D" w:rsidRDefault="008B6F9C" w:rsidP="00751A4D">
      <w:pPr>
        <w:rPr>
          <w:rFonts w:ascii="Arial" w:hAnsi="Arial" w:cs="Arial"/>
          <w:b/>
          <w:bCs/>
          <w:lang w:val="en-GB"/>
        </w:rPr>
      </w:pPr>
      <w:r w:rsidRPr="00751A4D">
        <w:rPr>
          <w:rFonts w:ascii="Arial" w:hAnsi="Arial" w:cs="Arial"/>
          <w:b/>
          <w:bCs/>
          <w:lang w:val="en-GB"/>
        </w:rPr>
        <w:lastRenderedPageBreak/>
        <w:t>Recommendations</w:t>
      </w:r>
    </w:p>
    <w:p w14:paraId="495338F3" w14:textId="77777777" w:rsidR="00A11DD6" w:rsidRPr="00751A4D" w:rsidRDefault="00A11DD6" w:rsidP="00080FC4">
      <w:pPr>
        <w:pStyle w:val="ListParagraph"/>
        <w:rPr>
          <w:rFonts w:ascii="Arial" w:hAnsi="Arial" w:cs="Arial"/>
          <w:b/>
          <w:bCs/>
          <w:lang w:val="en-GB"/>
        </w:rPr>
      </w:pPr>
    </w:p>
    <w:p w14:paraId="03147849" w14:textId="76E1370D" w:rsidR="008B6F9C" w:rsidRPr="00751A4D" w:rsidRDefault="008B6F9C" w:rsidP="00751A4D">
      <w:pPr>
        <w:rPr>
          <w:rFonts w:ascii="Arial" w:hAnsi="Arial" w:cs="Arial"/>
          <w:b/>
          <w:bCs/>
          <w:lang w:val="en-GB"/>
        </w:rPr>
      </w:pPr>
      <w:r w:rsidRPr="00751A4D">
        <w:rPr>
          <w:rFonts w:ascii="Arial" w:hAnsi="Arial" w:cs="Arial"/>
          <w:b/>
          <w:bCs/>
          <w:lang w:val="en-GB"/>
        </w:rPr>
        <w:t xml:space="preserve">Recommendation 1: </w:t>
      </w:r>
      <w:r w:rsidR="00A11DD6" w:rsidRPr="00751A4D">
        <w:rPr>
          <w:rFonts w:ascii="Arial" w:hAnsi="Arial" w:cs="Arial"/>
          <w:b/>
          <w:bCs/>
          <w:lang w:val="en-GB"/>
        </w:rPr>
        <w:t>Strengthen Ethical Leadership</w:t>
      </w:r>
    </w:p>
    <w:p w14:paraId="18420B1D" w14:textId="77777777" w:rsidR="00A11DD6" w:rsidRPr="00751A4D" w:rsidRDefault="00A11DD6" w:rsidP="00080FC4">
      <w:pPr>
        <w:pStyle w:val="ListParagraph"/>
        <w:rPr>
          <w:rFonts w:ascii="Arial" w:hAnsi="Arial" w:cs="Arial"/>
          <w:b/>
          <w:bCs/>
          <w:lang w:val="en-GB"/>
        </w:rPr>
      </w:pPr>
    </w:p>
    <w:p w14:paraId="7DCC038E" w14:textId="6EF54BB8" w:rsidR="00A11DD6" w:rsidRPr="00751A4D" w:rsidRDefault="00E76022" w:rsidP="00751A4D">
      <w:pPr>
        <w:rPr>
          <w:rFonts w:ascii="Arial" w:hAnsi="Arial" w:cs="Arial"/>
          <w:lang w:val="en-GB"/>
        </w:rPr>
      </w:pPr>
      <w:r w:rsidRPr="00751A4D">
        <w:rPr>
          <w:rFonts w:ascii="Arial" w:hAnsi="Arial" w:cs="Arial"/>
          <w:lang w:val="en-GB"/>
        </w:rPr>
        <w:t>Tesco should continue strengthening ethical leadership by evaluating managers on ethical behaviour as well as financial performance.</w:t>
      </w:r>
      <w:r w:rsidR="00986438" w:rsidRPr="00751A4D">
        <w:rPr>
          <w:rFonts w:ascii="Arial" w:hAnsi="Arial" w:cs="Arial"/>
          <w:lang w:val="en-GB"/>
        </w:rPr>
        <w:t xml:space="preserve">  Following the 2014 accounting scandal reinforcing integrity through ethical training, clear codes of conduct and confidential whistleblowing procedures would help embedded ethical values throughout the organisation. According to (Schein and Schein 2017), Leaders play a key role in shaping organisational culture. This would improve stakeholder trust, reduce unethical behaviour and support sustainable organisational performance</w:t>
      </w:r>
    </w:p>
    <w:p w14:paraId="08407DA2" w14:textId="77777777" w:rsidR="009C3C83" w:rsidRPr="00751A4D" w:rsidRDefault="009C3C83" w:rsidP="00080FC4">
      <w:pPr>
        <w:pStyle w:val="ListParagraph"/>
        <w:rPr>
          <w:rFonts w:ascii="Arial" w:hAnsi="Arial" w:cs="Arial"/>
          <w:lang w:val="en-GB"/>
        </w:rPr>
      </w:pPr>
    </w:p>
    <w:p w14:paraId="4E27E3D8" w14:textId="2C9BB7AE" w:rsidR="009C3C83" w:rsidRPr="00751A4D" w:rsidRDefault="009C3C83" w:rsidP="00751A4D">
      <w:pPr>
        <w:rPr>
          <w:rFonts w:ascii="Arial" w:hAnsi="Arial" w:cs="Arial"/>
          <w:b/>
          <w:bCs/>
          <w:lang w:val="en-GB"/>
        </w:rPr>
      </w:pPr>
      <w:r w:rsidRPr="00751A4D">
        <w:rPr>
          <w:rFonts w:ascii="Arial" w:hAnsi="Arial" w:cs="Arial"/>
          <w:b/>
          <w:bCs/>
          <w:lang w:val="en-GB"/>
        </w:rPr>
        <w:t xml:space="preserve">Recommendation 2: </w:t>
      </w:r>
      <w:r w:rsidR="00986438" w:rsidRPr="00751A4D">
        <w:rPr>
          <w:rFonts w:ascii="Arial" w:hAnsi="Arial" w:cs="Arial"/>
          <w:b/>
          <w:bCs/>
          <w:lang w:val="en-GB"/>
        </w:rPr>
        <w:t>Increase</w:t>
      </w:r>
      <w:r w:rsidRPr="00751A4D">
        <w:rPr>
          <w:rFonts w:ascii="Arial" w:hAnsi="Arial" w:cs="Arial"/>
          <w:b/>
          <w:bCs/>
          <w:lang w:val="en-GB"/>
        </w:rPr>
        <w:t xml:space="preserve"> Employee Participation</w:t>
      </w:r>
    </w:p>
    <w:p w14:paraId="4B56C781" w14:textId="77777777" w:rsidR="008B6F9C" w:rsidRPr="00751A4D" w:rsidRDefault="008B6F9C" w:rsidP="00080FC4">
      <w:pPr>
        <w:pStyle w:val="ListParagraph"/>
        <w:rPr>
          <w:rFonts w:ascii="Arial" w:hAnsi="Arial" w:cs="Arial"/>
          <w:lang w:val="en-GB"/>
        </w:rPr>
      </w:pPr>
    </w:p>
    <w:p w14:paraId="7020E462" w14:textId="4D5E7467" w:rsidR="008B6F9C" w:rsidRPr="00751A4D" w:rsidRDefault="0072605F" w:rsidP="00751A4D">
      <w:pPr>
        <w:rPr>
          <w:rFonts w:ascii="Arial" w:hAnsi="Arial" w:cs="Arial"/>
          <w:lang w:val="en-GB"/>
        </w:rPr>
      </w:pPr>
      <w:r w:rsidRPr="00751A4D">
        <w:rPr>
          <w:rFonts w:ascii="Arial" w:hAnsi="Arial" w:cs="Arial"/>
          <w:lang w:val="en-GB"/>
        </w:rPr>
        <w:t>Tesco should encourage greater employee participation by involving colleague in decision making through suggestions, schemes and cross functional teams. Employees work directly with customers can provide valuable idea for improving service and operational efficiency. (Handy’s 1999) task culture highlights the importance of teamwork and collaboration in solving organisational problems. Greater participation would improve innovation, employee engagement and</w:t>
      </w:r>
      <w:r w:rsidR="009108CF" w:rsidRPr="00751A4D">
        <w:rPr>
          <w:rFonts w:ascii="Arial" w:hAnsi="Arial" w:cs="Arial"/>
          <w:lang w:val="en-GB"/>
        </w:rPr>
        <w:t xml:space="preserve"> responsiveness to </w:t>
      </w:r>
      <w:r w:rsidRPr="00751A4D">
        <w:rPr>
          <w:rFonts w:ascii="Arial" w:hAnsi="Arial" w:cs="Arial"/>
          <w:lang w:val="en-GB"/>
        </w:rPr>
        <w:t>customer needs.</w:t>
      </w:r>
    </w:p>
    <w:p w14:paraId="442B72EC" w14:textId="77777777" w:rsidR="00DF4CA4" w:rsidRPr="00751A4D" w:rsidRDefault="00DF4CA4" w:rsidP="00080FC4">
      <w:pPr>
        <w:pStyle w:val="ListParagraph"/>
        <w:rPr>
          <w:rFonts w:ascii="Arial" w:hAnsi="Arial" w:cs="Arial"/>
          <w:lang w:val="en-GB"/>
        </w:rPr>
      </w:pPr>
    </w:p>
    <w:p w14:paraId="4A709D93" w14:textId="598E32BA" w:rsidR="00DF4CA4" w:rsidRPr="00751A4D" w:rsidRDefault="00DF4CA4" w:rsidP="00751A4D">
      <w:pPr>
        <w:rPr>
          <w:rFonts w:ascii="Arial" w:hAnsi="Arial" w:cs="Arial"/>
          <w:b/>
          <w:bCs/>
          <w:lang w:val="en-GB"/>
        </w:rPr>
      </w:pPr>
      <w:r w:rsidRPr="00751A4D">
        <w:rPr>
          <w:rFonts w:ascii="Arial" w:hAnsi="Arial" w:cs="Arial"/>
          <w:b/>
          <w:bCs/>
          <w:lang w:val="en-GB"/>
        </w:rPr>
        <w:t xml:space="preserve">Recommendation 3: </w:t>
      </w:r>
      <w:r w:rsidR="009108CF" w:rsidRPr="00751A4D">
        <w:rPr>
          <w:rFonts w:ascii="Arial" w:hAnsi="Arial" w:cs="Arial"/>
          <w:b/>
          <w:bCs/>
          <w:lang w:val="en-GB"/>
        </w:rPr>
        <w:t>Promote Continuous Learning</w:t>
      </w:r>
    </w:p>
    <w:p w14:paraId="55BCBCD4" w14:textId="5EAB882F" w:rsidR="00DF4CA4" w:rsidRPr="00751A4D" w:rsidRDefault="00DF4CA4" w:rsidP="00080FC4">
      <w:pPr>
        <w:pStyle w:val="ListParagraph"/>
        <w:rPr>
          <w:rFonts w:ascii="Arial" w:hAnsi="Arial" w:cs="Arial"/>
          <w:b/>
          <w:bCs/>
          <w:lang w:val="en-GB"/>
        </w:rPr>
      </w:pPr>
    </w:p>
    <w:p w14:paraId="54ED2377" w14:textId="75C84278" w:rsidR="00DF4CA4" w:rsidRPr="00751A4D" w:rsidRDefault="00045B72" w:rsidP="00751A4D">
      <w:pPr>
        <w:rPr>
          <w:rFonts w:ascii="Arial" w:hAnsi="Arial" w:cs="Arial"/>
          <w:lang w:val="en-GB"/>
        </w:rPr>
      </w:pPr>
      <w:r w:rsidRPr="00751A4D">
        <w:rPr>
          <w:rFonts w:ascii="Arial" w:hAnsi="Arial" w:cs="Arial"/>
          <w:lang w:val="en-GB"/>
        </w:rPr>
        <w:t xml:space="preserve">Tesco should continue investing in employee development through training, leadership development and knowledge sharing initiatives, </w:t>
      </w:r>
      <w:r w:rsidR="00B17DD9">
        <w:rPr>
          <w:rFonts w:ascii="Arial" w:hAnsi="Arial" w:cs="Arial"/>
          <w:lang w:val="en-GB"/>
        </w:rPr>
        <w:t>(</w:t>
      </w:r>
      <w:r w:rsidRPr="00751A4D">
        <w:rPr>
          <w:rFonts w:ascii="Arial" w:hAnsi="Arial" w:cs="Arial"/>
          <w:lang w:val="en-GB"/>
        </w:rPr>
        <w:t>Burnes 2020</w:t>
      </w:r>
      <w:r w:rsidR="00B17DD9">
        <w:rPr>
          <w:rFonts w:ascii="Arial" w:hAnsi="Arial" w:cs="Arial"/>
          <w:lang w:val="en-GB"/>
        </w:rPr>
        <w:t>)</w:t>
      </w:r>
      <w:r w:rsidRPr="00751A4D">
        <w:rPr>
          <w:rFonts w:ascii="Arial" w:hAnsi="Arial" w:cs="Arial"/>
          <w:lang w:val="en-GB"/>
        </w:rPr>
        <w:t xml:space="preserve"> a</w:t>
      </w:r>
      <w:r w:rsidR="00B17DD9">
        <w:rPr>
          <w:rFonts w:ascii="Arial" w:hAnsi="Arial" w:cs="Arial"/>
          <w:lang w:val="en-GB"/>
        </w:rPr>
        <w:t>rgue that</w:t>
      </w:r>
      <w:r w:rsidRPr="00751A4D">
        <w:rPr>
          <w:rFonts w:ascii="Arial" w:hAnsi="Arial" w:cs="Arial"/>
          <w:lang w:val="en-GB"/>
        </w:rPr>
        <w:t xml:space="preserve"> continuous learning help organisations adapt to change and remain competitive</w:t>
      </w:r>
      <w:r w:rsidR="002B7B2F" w:rsidRPr="00751A4D">
        <w:rPr>
          <w:rFonts w:ascii="Arial" w:hAnsi="Arial" w:cs="Arial"/>
          <w:lang w:val="en-GB"/>
        </w:rPr>
        <w:t>. Developing employee skill would improve innovation, strengthen adaptability, and help Tesco respond more effectively to technological and market changes</w:t>
      </w:r>
    </w:p>
    <w:p w14:paraId="1A802F2F" w14:textId="77777777" w:rsidR="00F915AB" w:rsidRPr="00751A4D" w:rsidRDefault="00F915AB" w:rsidP="00080FC4">
      <w:pPr>
        <w:pStyle w:val="ListParagraph"/>
        <w:rPr>
          <w:rFonts w:ascii="Arial" w:hAnsi="Arial" w:cs="Arial"/>
          <w:lang w:val="en-GB"/>
        </w:rPr>
      </w:pPr>
    </w:p>
    <w:p w14:paraId="63FC0752" w14:textId="14A6E148" w:rsidR="00F915AB" w:rsidRPr="00751A4D" w:rsidRDefault="00F915AB" w:rsidP="00751A4D">
      <w:pPr>
        <w:rPr>
          <w:rFonts w:ascii="Arial" w:hAnsi="Arial" w:cs="Arial"/>
          <w:b/>
          <w:bCs/>
          <w:lang w:val="en-GB"/>
        </w:rPr>
      </w:pPr>
      <w:r w:rsidRPr="00751A4D">
        <w:rPr>
          <w:rFonts w:ascii="Arial" w:hAnsi="Arial" w:cs="Arial"/>
          <w:b/>
          <w:bCs/>
          <w:lang w:val="en-GB"/>
        </w:rPr>
        <w:t xml:space="preserve">Recommendation 4: Promote Organisational Learning </w:t>
      </w:r>
      <w:r w:rsidR="009E4B1E" w:rsidRPr="00751A4D">
        <w:rPr>
          <w:rFonts w:ascii="Arial" w:hAnsi="Arial" w:cs="Arial"/>
          <w:b/>
          <w:bCs/>
          <w:lang w:val="en-GB"/>
        </w:rPr>
        <w:t xml:space="preserve"> </w:t>
      </w:r>
    </w:p>
    <w:p w14:paraId="495D2E03" w14:textId="77777777" w:rsidR="00771554" w:rsidRPr="00751A4D" w:rsidRDefault="00771554" w:rsidP="00080FC4">
      <w:pPr>
        <w:pStyle w:val="ListParagraph"/>
        <w:rPr>
          <w:rFonts w:ascii="Arial" w:hAnsi="Arial" w:cs="Arial"/>
          <w:b/>
          <w:bCs/>
          <w:lang w:val="en-GB"/>
        </w:rPr>
      </w:pPr>
    </w:p>
    <w:p w14:paraId="25D1B7E4" w14:textId="1E34756A" w:rsidR="00771554" w:rsidRPr="00751A4D" w:rsidRDefault="002B7B2F" w:rsidP="00751A4D">
      <w:pPr>
        <w:rPr>
          <w:rFonts w:ascii="Arial" w:hAnsi="Arial" w:cs="Arial"/>
          <w:lang w:val="en-GB"/>
        </w:rPr>
      </w:pPr>
      <w:r w:rsidRPr="00751A4D">
        <w:rPr>
          <w:rFonts w:ascii="Arial" w:hAnsi="Arial" w:cs="Arial"/>
          <w:lang w:val="en-GB"/>
        </w:rPr>
        <w:t xml:space="preserve"> Tesco should continue promoting diversity and inclusion by providing cross cultural leadership training and ensuring equal opportunity for career development. </w:t>
      </w:r>
      <w:r w:rsidR="00B17DD9">
        <w:rPr>
          <w:rFonts w:ascii="Arial" w:hAnsi="Arial" w:cs="Arial"/>
          <w:lang w:val="en-GB"/>
        </w:rPr>
        <w:t>(</w:t>
      </w:r>
      <w:r w:rsidRPr="00751A4D">
        <w:rPr>
          <w:rFonts w:ascii="Arial" w:hAnsi="Arial" w:cs="Arial"/>
          <w:lang w:val="en-GB"/>
        </w:rPr>
        <w:t xml:space="preserve">Hofstede, </w:t>
      </w:r>
      <w:r w:rsidRPr="00751A4D">
        <w:rPr>
          <w:rFonts w:ascii="Arial" w:hAnsi="Arial" w:cs="Arial"/>
          <w:lang w:val="en-GB"/>
        </w:rPr>
        <w:lastRenderedPageBreak/>
        <w:t>and Minkov 2010</w:t>
      </w:r>
      <w:r w:rsidR="00B17DD9">
        <w:rPr>
          <w:rFonts w:ascii="Arial" w:hAnsi="Arial" w:cs="Arial"/>
          <w:lang w:val="en-GB"/>
        </w:rPr>
        <w:t>)</w:t>
      </w:r>
      <w:r w:rsidRPr="00751A4D">
        <w:rPr>
          <w:rFonts w:ascii="Arial" w:hAnsi="Arial" w:cs="Arial"/>
          <w:lang w:val="en-GB"/>
        </w:rPr>
        <w:t xml:space="preserve"> suggest that understanding </w:t>
      </w:r>
      <w:r w:rsidR="00E67092" w:rsidRPr="00751A4D">
        <w:rPr>
          <w:rFonts w:ascii="Arial" w:hAnsi="Arial" w:cs="Arial"/>
          <w:lang w:val="en-GB"/>
        </w:rPr>
        <w:t>cultural differences improves communication and teamwork.  A more inclusive culture would enhance employee engagement, collaboration and Tesco’s ability to serve a diverse customer base.</w:t>
      </w:r>
    </w:p>
    <w:p w14:paraId="4DED3754" w14:textId="77777777" w:rsidR="00771554" w:rsidRPr="00751A4D" w:rsidRDefault="00771554" w:rsidP="00080FC4">
      <w:pPr>
        <w:pStyle w:val="ListParagraph"/>
        <w:rPr>
          <w:rFonts w:ascii="Arial" w:hAnsi="Arial" w:cs="Arial"/>
          <w:lang w:val="en-GB"/>
        </w:rPr>
      </w:pPr>
    </w:p>
    <w:p w14:paraId="1E9A5F93" w14:textId="159AEB2D" w:rsidR="00771554" w:rsidRPr="00751A4D" w:rsidRDefault="00771554" w:rsidP="00751A4D">
      <w:pPr>
        <w:rPr>
          <w:rFonts w:ascii="Arial" w:hAnsi="Arial" w:cs="Arial"/>
          <w:b/>
          <w:bCs/>
          <w:lang w:val="en-GB"/>
        </w:rPr>
      </w:pPr>
      <w:r w:rsidRPr="00751A4D">
        <w:rPr>
          <w:rFonts w:ascii="Arial" w:hAnsi="Arial" w:cs="Arial"/>
          <w:b/>
          <w:bCs/>
          <w:lang w:val="en-GB"/>
        </w:rPr>
        <w:t>Recommendation 5: Balance Performance and Well-being.</w:t>
      </w:r>
    </w:p>
    <w:p w14:paraId="01EA0063" w14:textId="77777777" w:rsidR="00771554" w:rsidRPr="00751A4D" w:rsidRDefault="00771554" w:rsidP="00080FC4">
      <w:pPr>
        <w:pStyle w:val="ListParagraph"/>
        <w:rPr>
          <w:rFonts w:ascii="Arial" w:hAnsi="Arial" w:cs="Arial"/>
          <w:b/>
          <w:bCs/>
          <w:lang w:val="en-GB"/>
        </w:rPr>
      </w:pPr>
    </w:p>
    <w:p w14:paraId="4A0F69AD" w14:textId="6ECDB885" w:rsidR="00771554" w:rsidRPr="00751A4D" w:rsidRDefault="00771554" w:rsidP="00751A4D">
      <w:pPr>
        <w:rPr>
          <w:rFonts w:ascii="Arial" w:hAnsi="Arial" w:cs="Arial"/>
          <w:lang w:val="en-GB"/>
        </w:rPr>
      </w:pPr>
      <w:r w:rsidRPr="00751A4D">
        <w:rPr>
          <w:rFonts w:ascii="Arial" w:hAnsi="Arial" w:cs="Arial"/>
          <w:b/>
          <w:bCs/>
          <w:lang w:val="en-GB"/>
        </w:rPr>
        <w:t xml:space="preserve"> </w:t>
      </w:r>
      <w:r w:rsidR="00955B47" w:rsidRPr="00751A4D">
        <w:rPr>
          <w:rFonts w:ascii="Arial" w:hAnsi="Arial" w:cs="Arial"/>
          <w:lang w:val="en-GB"/>
        </w:rPr>
        <w:t xml:space="preserve">Tesco should ensure the performance targets are balanced with employee well-being by recognising teamwork, ethical behaviour and employee engagement alongside financial results. </w:t>
      </w:r>
      <w:r w:rsidR="00B17DD9">
        <w:rPr>
          <w:rFonts w:ascii="Arial" w:hAnsi="Arial" w:cs="Arial"/>
          <w:lang w:val="en-GB"/>
        </w:rPr>
        <w:t>(</w:t>
      </w:r>
      <w:r w:rsidR="00955B47" w:rsidRPr="00751A4D">
        <w:rPr>
          <w:rFonts w:ascii="Arial" w:hAnsi="Arial" w:cs="Arial"/>
          <w:lang w:val="en-GB"/>
        </w:rPr>
        <w:t>Robins and Judge 2022</w:t>
      </w:r>
      <w:r w:rsidR="00B17DD9">
        <w:rPr>
          <w:rFonts w:ascii="Arial" w:hAnsi="Arial" w:cs="Arial"/>
          <w:lang w:val="en-GB"/>
        </w:rPr>
        <w:t>)</w:t>
      </w:r>
      <w:r w:rsidR="00955B47" w:rsidRPr="00751A4D">
        <w:rPr>
          <w:rFonts w:ascii="Arial" w:hAnsi="Arial" w:cs="Arial"/>
          <w:lang w:val="en-GB"/>
        </w:rPr>
        <w:t xml:space="preserve"> argues that employee well-being positively influences organisational performance. This approach would reduce workplace stress, improve staff retention and encourage ethical decision-making.</w:t>
      </w:r>
    </w:p>
    <w:p w14:paraId="201943E0" w14:textId="77777777" w:rsidR="009B334D" w:rsidRPr="00751A4D" w:rsidRDefault="009B334D" w:rsidP="00080FC4">
      <w:pPr>
        <w:pStyle w:val="ListParagraph"/>
        <w:rPr>
          <w:rFonts w:ascii="Arial" w:hAnsi="Arial" w:cs="Arial"/>
          <w:lang w:val="en-GB"/>
        </w:rPr>
      </w:pPr>
    </w:p>
    <w:p w14:paraId="340079EF" w14:textId="2ECAE6A7" w:rsidR="00632679" w:rsidRPr="00751A4D" w:rsidRDefault="00632679" w:rsidP="00751A4D">
      <w:pPr>
        <w:rPr>
          <w:rFonts w:ascii="Arial" w:hAnsi="Arial" w:cs="Arial"/>
          <w:lang w:val="en-GB"/>
        </w:rPr>
      </w:pPr>
      <w:r w:rsidRPr="00751A4D">
        <w:rPr>
          <w:rFonts w:ascii="Arial" w:hAnsi="Arial" w:cs="Arial"/>
          <w:lang w:val="en-GB"/>
        </w:rPr>
        <w:t>Implementing these recommendations would strengthen Tesco’s organisational culture by balancing commercial performance with ethical leadership, employee wellbeing and continuous organisational learning. Collectively, these initiatives would improve organisational resilience and support sustainable competitive advantage.</w:t>
      </w:r>
    </w:p>
    <w:p w14:paraId="6B5115BB" w14:textId="77777777" w:rsidR="00F915AB" w:rsidRPr="00751A4D" w:rsidRDefault="00F915AB" w:rsidP="00080FC4">
      <w:pPr>
        <w:pStyle w:val="ListParagraph"/>
        <w:rPr>
          <w:rFonts w:ascii="Arial" w:hAnsi="Arial" w:cs="Arial"/>
          <w:b/>
          <w:bCs/>
          <w:lang w:val="en-GB"/>
        </w:rPr>
      </w:pPr>
    </w:p>
    <w:p w14:paraId="355586CB" w14:textId="77777777" w:rsidR="00F50B89" w:rsidRPr="00751A4D" w:rsidRDefault="00F50B89" w:rsidP="00080FC4">
      <w:pPr>
        <w:pStyle w:val="ListParagraph"/>
        <w:rPr>
          <w:rFonts w:ascii="Arial" w:hAnsi="Arial" w:cs="Arial"/>
          <w:lang w:val="en-GB"/>
        </w:rPr>
      </w:pPr>
    </w:p>
    <w:p w14:paraId="64EB4AA0" w14:textId="77777777" w:rsidR="00F50B89" w:rsidRPr="00751A4D" w:rsidRDefault="00F50B89" w:rsidP="00080FC4">
      <w:pPr>
        <w:pStyle w:val="ListParagraph"/>
        <w:rPr>
          <w:rFonts w:ascii="Arial" w:hAnsi="Arial" w:cs="Arial"/>
        </w:rPr>
      </w:pPr>
    </w:p>
    <w:p w14:paraId="4B36481E" w14:textId="77777777" w:rsidR="004424B8" w:rsidRPr="00751A4D" w:rsidRDefault="004424B8">
      <w:pPr>
        <w:rPr>
          <w:rFonts w:ascii="Arial" w:hAnsi="Arial" w:cs="Arial"/>
          <w:highlight w:val="yellow"/>
        </w:rPr>
      </w:pPr>
    </w:p>
    <w:p w14:paraId="5C6F22C7" w14:textId="77777777" w:rsidR="004424B8" w:rsidRPr="00751A4D" w:rsidRDefault="004424B8">
      <w:pPr>
        <w:rPr>
          <w:rFonts w:ascii="Arial" w:hAnsi="Arial" w:cs="Arial"/>
          <w:highlight w:val="yellow"/>
        </w:rPr>
      </w:pPr>
    </w:p>
    <w:p w14:paraId="4E66F361" w14:textId="77777777" w:rsidR="00AE6C50" w:rsidRPr="00751A4D" w:rsidRDefault="00AE6C50" w:rsidP="00FE5325">
      <w:pPr>
        <w:rPr>
          <w:rFonts w:ascii="Arial" w:hAnsi="Arial" w:cs="Arial"/>
          <w:b/>
          <w:bCs/>
          <w:highlight w:val="yellow"/>
        </w:rPr>
      </w:pPr>
    </w:p>
    <w:p w14:paraId="604FC5B0" w14:textId="77777777" w:rsidR="00AE6C50" w:rsidRPr="00751A4D" w:rsidRDefault="00AE6C50" w:rsidP="00FE5325">
      <w:pPr>
        <w:rPr>
          <w:rFonts w:ascii="Arial" w:hAnsi="Arial" w:cs="Arial"/>
          <w:b/>
          <w:bCs/>
          <w:highlight w:val="yellow"/>
        </w:rPr>
      </w:pPr>
    </w:p>
    <w:p w14:paraId="4C31C097" w14:textId="77777777" w:rsidR="00AE6C50" w:rsidRPr="00751A4D" w:rsidRDefault="00AE6C50" w:rsidP="00FE5325">
      <w:pPr>
        <w:rPr>
          <w:rFonts w:ascii="Arial" w:hAnsi="Arial" w:cs="Arial"/>
          <w:b/>
          <w:bCs/>
          <w:highlight w:val="yellow"/>
        </w:rPr>
      </w:pPr>
    </w:p>
    <w:p w14:paraId="08A613F6" w14:textId="77777777" w:rsidR="00AE6C50" w:rsidRPr="00751A4D" w:rsidRDefault="00AE6C50" w:rsidP="00FE5325">
      <w:pPr>
        <w:rPr>
          <w:rFonts w:ascii="Arial" w:hAnsi="Arial" w:cs="Arial"/>
          <w:b/>
          <w:bCs/>
          <w:highlight w:val="yellow"/>
        </w:rPr>
      </w:pPr>
    </w:p>
    <w:p w14:paraId="6AF4AB66" w14:textId="77777777" w:rsidR="00AE6C50" w:rsidRPr="00751A4D" w:rsidRDefault="00AE6C50" w:rsidP="00FE5325">
      <w:pPr>
        <w:rPr>
          <w:rFonts w:ascii="Arial" w:hAnsi="Arial" w:cs="Arial"/>
          <w:b/>
          <w:bCs/>
          <w:highlight w:val="yellow"/>
        </w:rPr>
      </w:pPr>
    </w:p>
    <w:p w14:paraId="53F7B27D" w14:textId="77777777" w:rsidR="00AE6C50" w:rsidRPr="00751A4D" w:rsidRDefault="00AE6C50" w:rsidP="00FE5325">
      <w:pPr>
        <w:rPr>
          <w:rFonts w:ascii="Arial" w:hAnsi="Arial" w:cs="Arial"/>
          <w:b/>
          <w:bCs/>
          <w:highlight w:val="yellow"/>
        </w:rPr>
      </w:pPr>
    </w:p>
    <w:p w14:paraId="3F8F6C0D" w14:textId="77777777" w:rsidR="00AE6C50" w:rsidRPr="00751A4D" w:rsidRDefault="00AE6C50" w:rsidP="00FE5325">
      <w:pPr>
        <w:rPr>
          <w:rFonts w:ascii="Arial" w:hAnsi="Arial" w:cs="Arial"/>
          <w:b/>
          <w:bCs/>
          <w:highlight w:val="yellow"/>
        </w:rPr>
      </w:pPr>
    </w:p>
    <w:p w14:paraId="00AF27A7" w14:textId="77777777" w:rsidR="00AE6C50" w:rsidRPr="00751A4D" w:rsidRDefault="00AE6C50" w:rsidP="00FE5325">
      <w:pPr>
        <w:rPr>
          <w:rFonts w:ascii="Arial" w:hAnsi="Arial" w:cs="Arial"/>
          <w:b/>
          <w:bCs/>
          <w:highlight w:val="yellow"/>
        </w:rPr>
      </w:pPr>
    </w:p>
    <w:p w14:paraId="02212039" w14:textId="77777777" w:rsidR="00AE6C50" w:rsidRPr="00751A4D" w:rsidRDefault="00AE6C50" w:rsidP="00FE5325">
      <w:pPr>
        <w:rPr>
          <w:rFonts w:ascii="Arial" w:hAnsi="Arial" w:cs="Arial"/>
          <w:b/>
          <w:bCs/>
          <w:highlight w:val="yellow"/>
        </w:rPr>
      </w:pPr>
    </w:p>
    <w:p w14:paraId="2EFC996A" w14:textId="77777777" w:rsidR="000C5C91" w:rsidRDefault="000C5C91">
      <w:pPr>
        <w:rPr>
          <w:rFonts w:ascii="Arial" w:hAnsi="Arial" w:cs="Arial"/>
          <w:b/>
          <w:bCs/>
        </w:rPr>
      </w:pPr>
    </w:p>
    <w:p w14:paraId="6A1C5A7D" w14:textId="5CA131B3" w:rsidR="00771554" w:rsidRPr="00751A4D" w:rsidRDefault="00771554">
      <w:pPr>
        <w:rPr>
          <w:rFonts w:ascii="Arial" w:hAnsi="Arial" w:cs="Arial"/>
          <w:b/>
          <w:bCs/>
          <w:lang w:val="en-GB"/>
        </w:rPr>
      </w:pPr>
      <w:r w:rsidRPr="00751A4D">
        <w:rPr>
          <w:rFonts w:ascii="Arial" w:hAnsi="Arial" w:cs="Arial"/>
          <w:b/>
          <w:bCs/>
          <w:lang w:val="en-GB"/>
        </w:rPr>
        <w:lastRenderedPageBreak/>
        <w:t>Conclusion</w:t>
      </w:r>
    </w:p>
    <w:p w14:paraId="624D806F" w14:textId="3EE298ED" w:rsidR="00771554" w:rsidRPr="00751A4D" w:rsidRDefault="00491355">
      <w:pPr>
        <w:rPr>
          <w:rFonts w:ascii="Arial" w:hAnsi="Arial" w:cs="Arial"/>
          <w:lang w:val="en-GB"/>
        </w:rPr>
      </w:pPr>
      <w:r w:rsidRPr="00751A4D">
        <w:rPr>
          <w:rFonts w:ascii="Arial" w:hAnsi="Arial" w:cs="Arial"/>
          <w:lang w:val="en-GB"/>
        </w:rPr>
        <w:t>To conclude</w:t>
      </w:r>
      <w:r w:rsidR="00771554" w:rsidRPr="00751A4D">
        <w:rPr>
          <w:rFonts w:ascii="Arial" w:hAnsi="Arial" w:cs="Arial"/>
          <w:b/>
          <w:bCs/>
          <w:lang w:val="en-GB"/>
        </w:rPr>
        <w:t xml:space="preserve"> </w:t>
      </w:r>
      <w:r w:rsidRPr="00751A4D">
        <w:rPr>
          <w:rFonts w:ascii="Arial" w:hAnsi="Arial" w:cs="Arial"/>
          <w:lang w:val="en-GB"/>
        </w:rPr>
        <w:t>t</w:t>
      </w:r>
      <w:r w:rsidR="00771554" w:rsidRPr="00751A4D">
        <w:rPr>
          <w:rFonts w:ascii="Arial" w:hAnsi="Arial" w:cs="Arial"/>
          <w:lang w:val="en-GB"/>
        </w:rPr>
        <w:t xml:space="preserve">his report </w:t>
      </w:r>
      <w:r w:rsidR="00C32F41" w:rsidRPr="00751A4D">
        <w:rPr>
          <w:rFonts w:ascii="Arial" w:hAnsi="Arial" w:cs="Arial"/>
          <w:lang w:val="en-GB"/>
        </w:rPr>
        <w:t>h</w:t>
      </w:r>
      <w:r w:rsidR="00771554" w:rsidRPr="00751A4D">
        <w:rPr>
          <w:rFonts w:ascii="Arial" w:hAnsi="Arial" w:cs="Arial"/>
          <w:lang w:val="en-GB"/>
        </w:rPr>
        <w:t>as demonstrated that organisational culture plays a critical role in shaping Tesco’s structure, decision-making processes and organisational performance.</w:t>
      </w:r>
      <w:r w:rsidR="00133E40" w:rsidRPr="00751A4D">
        <w:rPr>
          <w:rFonts w:ascii="Arial" w:hAnsi="Arial" w:cs="Arial"/>
          <w:lang w:val="en-GB"/>
        </w:rPr>
        <w:t xml:space="preserve"> Using Shein’s model, Handy’s Cultural Type and Hofstede’s Cultural Dimensions, the analysis identified Tesco’s culture</w:t>
      </w:r>
      <w:r w:rsidR="008607AF" w:rsidRPr="00751A4D">
        <w:rPr>
          <w:rFonts w:ascii="Arial" w:hAnsi="Arial" w:cs="Arial"/>
          <w:lang w:val="en-GB"/>
        </w:rPr>
        <w:t xml:space="preserve"> as predominantly customer- centred, combining elements of role culture and task culture.</w:t>
      </w:r>
    </w:p>
    <w:p w14:paraId="15EF099C" w14:textId="77777777" w:rsidR="008607AF" w:rsidRPr="00751A4D" w:rsidRDefault="008607AF">
      <w:pPr>
        <w:rPr>
          <w:rFonts w:ascii="Arial" w:hAnsi="Arial" w:cs="Arial"/>
          <w:lang w:val="en-GB"/>
        </w:rPr>
      </w:pPr>
    </w:p>
    <w:p w14:paraId="3AB84124" w14:textId="729A459C" w:rsidR="008607AF" w:rsidRPr="00751A4D" w:rsidRDefault="008607AF">
      <w:pPr>
        <w:rPr>
          <w:rFonts w:ascii="Arial" w:hAnsi="Arial" w:cs="Arial"/>
          <w:lang w:val="en-GB"/>
        </w:rPr>
      </w:pPr>
      <w:r w:rsidRPr="00751A4D">
        <w:rPr>
          <w:rFonts w:ascii="Arial" w:hAnsi="Arial" w:cs="Arial"/>
          <w:lang w:val="en-GB"/>
        </w:rPr>
        <w:t xml:space="preserve">The organisation has successfully utilised culture to adapt to technological change, competitive pressures, sustainability challenges and workforce diversity. While cultural weaknesses contribute to historical governance failures, subsequent reforms strengthened ethical behaviour and organisational accountability. </w:t>
      </w:r>
    </w:p>
    <w:p w14:paraId="41C3564E" w14:textId="77777777" w:rsidR="00197C8E" w:rsidRPr="00751A4D" w:rsidRDefault="00197C8E">
      <w:pPr>
        <w:rPr>
          <w:rFonts w:ascii="Arial" w:hAnsi="Arial" w:cs="Arial"/>
          <w:lang w:val="en-GB"/>
        </w:rPr>
      </w:pPr>
    </w:p>
    <w:p w14:paraId="1CD73B2F" w14:textId="26E63AC7" w:rsidR="00197C8E" w:rsidRPr="00751A4D" w:rsidRDefault="00197C8E">
      <w:pPr>
        <w:rPr>
          <w:rFonts w:ascii="Arial" w:hAnsi="Arial" w:cs="Arial"/>
        </w:rPr>
      </w:pPr>
      <w:r w:rsidRPr="00751A4D">
        <w:rPr>
          <w:rFonts w:ascii="Arial" w:hAnsi="Arial" w:cs="Arial"/>
          <w:lang w:val="en-GB"/>
        </w:rPr>
        <w:t xml:space="preserve">Overall, Tesco's organisational culture functions primarily as an enabler of effectiveness and performance. </w:t>
      </w:r>
      <w:r w:rsidR="00103B14" w:rsidRPr="00751A4D">
        <w:rPr>
          <w:rFonts w:ascii="Arial" w:hAnsi="Arial" w:cs="Arial"/>
          <w:lang w:val="en-GB"/>
        </w:rPr>
        <w:t>Continued investment in ethical leadership, employee participation, organisational learning and cultural agility will support sustainable competitive advantage and long-term organisational success.</w:t>
      </w:r>
    </w:p>
    <w:p w14:paraId="2CEE0DA3" w14:textId="77777777" w:rsidR="00AB345F" w:rsidRPr="00751A4D" w:rsidRDefault="00AB345F">
      <w:pPr>
        <w:rPr>
          <w:rFonts w:ascii="Arial" w:hAnsi="Arial" w:cs="Arial"/>
          <w:highlight w:val="yellow"/>
        </w:rPr>
      </w:pPr>
    </w:p>
    <w:p w14:paraId="38F2B2C7" w14:textId="77777777" w:rsidR="00AB345F" w:rsidRPr="00751A4D" w:rsidRDefault="00AB345F">
      <w:pPr>
        <w:rPr>
          <w:rFonts w:ascii="Arial" w:hAnsi="Arial" w:cs="Arial"/>
          <w:highlight w:val="yellow"/>
        </w:rPr>
      </w:pPr>
    </w:p>
    <w:p w14:paraId="7F0CBF4C" w14:textId="77777777" w:rsidR="00AB345F" w:rsidRPr="00751A4D" w:rsidRDefault="00AB345F">
      <w:pPr>
        <w:rPr>
          <w:rFonts w:ascii="Arial" w:hAnsi="Arial" w:cs="Arial"/>
          <w:highlight w:val="yellow"/>
        </w:rPr>
      </w:pPr>
    </w:p>
    <w:p w14:paraId="3E9C15D7" w14:textId="77777777" w:rsidR="00AB345F" w:rsidRPr="00751A4D" w:rsidRDefault="00AB345F">
      <w:pPr>
        <w:rPr>
          <w:rFonts w:ascii="Arial" w:hAnsi="Arial" w:cs="Arial"/>
          <w:highlight w:val="yellow"/>
        </w:rPr>
      </w:pPr>
    </w:p>
    <w:p w14:paraId="6EF9C374" w14:textId="77777777" w:rsidR="00AE6C50" w:rsidRPr="00751A4D" w:rsidRDefault="00AE6C50" w:rsidP="00FE5325">
      <w:pPr>
        <w:rPr>
          <w:rFonts w:ascii="Arial" w:hAnsi="Arial" w:cs="Arial"/>
          <w:b/>
          <w:bCs/>
          <w:highlight w:val="yellow"/>
        </w:rPr>
      </w:pPr>
    </w:p>
    <w:p w14:paraId="7956B271" w14:textId="77777777" w:rsidR="00AE6C50" w:rsidRPr="00751A4D" w:rsidRDefault="00AE6C50" w:rsidP="00FE5325">
      <w:pPr>
        <w:rPr>
          <w:rFonts w:ascii="Arial" w:hAnsi="Arial" w:cs="Arial"/>
          <w:b/>
          <w:bCs/>
          <w:highlight w:val="yellow"/>
        </w:rPr>
      </w:pPr>
    </w:p>
    <w:p w14:paraId="7B6A9EAB" w14:textId="77777777" w:rsidR="00AE6C50" w:rsidRPr="00751A4D" w:rsidRDefault="00AE6C50" w:rsidP="00FE5325">
      <w:pPr>
        <w:rPr>
          <w:rFonts w:ascii="Arial" w:hAnsi="Arial" w:cs="Arial"/>
          <w:b/>
          <w:bCs/>
          <w:highlight w:val="yellow"/>
        </w:rPr>
      </w:pPr>
    </w:p>
    <w:p w14:paraId="300A34D5" w14:textId="77777777" w:rsidR="00AE6C50" w:rsidRPr="00751A4D" w:rsidRDefault="00AE6C50" w:rsidP="00FE5325">
      <w:pPr>
        <w:rPr>
          <w:rFonts w:ascii="Arial" w:hAnsi="Arial" w:cs="Arial"/>
          <w:b/>
          <w:bCs/>
          <w:highlight w:val="yellow"/>
        </w:rPr>
      </w:pPr>
    </w:p>
    <w:p w14:paraId="2BCCBD37" w14:textId="77777777" w:rsidR="00AE6C50" w:rsidRPr="00751A4D" w:rsidRDefault="00AE6C50" w:rsidP="00FE5325">
      <w:pPr>
        <w:rPr>
          <w:rFonts w:ascii="Arial" w:hAnsi="Arial" w:cs="Arial"/>
          <w:b/>
          <w:bCs/>
          <w:highlight w:val="yellow"/>
        </w:rPr>
      </w:pPr>
    </w:p>
    <w:p w14:paraId="456EA0F0" w14:textId="77777777" w:rsidR="00AE6C50" w:rsidRPr="00751A4D" w:rsidRDefault="00AE6C50" w:rsidP="00FE5325">
      <w:pPr>
        <w:rPr>
          <w:rFonts w:ascii="Arial" w:hAnsi="Arial" w:cs="Arial"/>
          <w:b/>
          <w:bCs/>
          <w:highlight w:val="yellow"/>
        </w:rPr>
      </w:pPr>
    </w:p>
    <w:p w14:paraId="452B5C2E" w14:textId="77777777" w:rsidR="008B1548" w:rsidRDefault="008B1548" w:rsidP="00FE5325">
      <w:pPr>
        <w:rPr>
          <w:rFonts w:ascii="Arial" w:hAnsi="Arial" w:cs="Arial"/>
          <w:b/>
          <w:bCs/>
          <w:highlight w:val="yellow"/>
        </w:rPr>
      </w:pPr>
    </w:p>
    <w:p w14:paraId="5587943F" w14:textId="77777777" w:rsidR="008B1548" w:rsidRDefault="008B1548" w:rsidP="00FE5325">
      <w:pPr>
        <w:rPr>
          <w:rFonts w:ascii="Arial" w:hAnsi="Arial" w:cs="Arial"/>
          <w:b/>
          <w:bCs/>
          <w:highlight w:val="yellow"/>
        </w:rPr>
      </w:pPr>
    </w:p>
    <w:p w14:paraId="6F8CC95E" w14:textId="77777777" w:rsidR="008B1548" w:rsidRDefault="008B1548" w:rsidP="00FE5325">
      <w:pPr>
        <w:rPr>
          <w:rFonts w:ascii="Arial" w:hAnsi="Arial" w:cs="Arial"/>
          <w:b/>
          <w:bCs/>
          <w:highlight w:val="yellow"/>
        </w:rPr>
      </w:pPr>
    </w:p>
    <w:p w14:paraId="71643412" w14:textId="77777777" w:rsidR="008B1548" w:rsidRDefault="008B1548" w:rsidP="00FE5325">
      <w:pPr>
        <w:rPr>
          <w:rFonts w:ascii="Arial" w:hAnsi="Arial" w:cs="Arial"/>
          <w:b/>
          <w:bCs/>
          <w:highlight w:val="yellow"/>
        </w:rPr>
      </w:pPr>
    </w:p>
    <w:p w14:paraId="73D52545" w14:textId="0715FBA9" w:rsidR="005D44EA" w:rsidRPr="00751A4D" w:rsidRDefault="00AB345F" w:rsidP="00FE5325">
      <w:pPr>
        <w:rPr>
          <w:rFonts w:ascii="Arial" w:hAnsi="Arial" w:cs="Arial"/>
          <w:b/>
          <w:bCs/>
        </w:rPr>
      </w:pPr>
      <w:r w:rsidRPr="00B17DD9">
        <w:rPr>
          <w:rFonts w:ascii="Arial" w:hAnsi="Arial" w:cs="Arial"/>
          <w:b/>
          <w:bCs/>
        </w:rPr>
        <w:lastRenderedPageBreak/>
        <w:t>References</w:t>
      </w:r>
    </w:p>
    <w:p w14:paraId="5303CB0A" w14:textId="335DBB8F" w:rsidR="005D44EA" w:rsidRDefault="00C32F41">
      <w:pPr>
        <w:rPr>
          <w:rFonts w:ascii="Arial" w:hAnsi="Arial" w:cs="Arial"/>
        </w:rPr>
      </w:pPr>
      <w:r w:rsidRPr="00751A4D">
        <w:rPr>
          <w:rFonts w:ascii="Arial" w:hAnsi="Arial" w:cs="Arial"/>
        </w:rPr>
        <w:t xml:space="preserve">Alvesson, M. and Sveningsson, S., </w:t>
      </w:r>
      <w:r w:rsidR="00C81965" w:rsidRPr="00751A4D">
        <w:rPr>
          <w:rFonts w:ascii="Arial" w:hAnsi="Arial" w:cs="Arial"/>
        </w:rPr>
        <w:t>(</w:t>
      </w:r>
      <w:r w:rsidRPr="00751A4D">
        <w:rPr>
          <w:rFonts w:ascii="Arial" w:hAnsi="Arial" w:cs="Arial"/>
        </w:rPr>
        <w:t>2024</w:t>
      </w:r>
      <w:r w:rsidR="00C81965" w:rsidRPr="00751A4D">
        <w:rPr>
          <w:rFonts w:ascii="Arial" w:hAnsi="Arial" w:cs="Arial"/>
        </w:rPr>
        <w:t>)</w:t>
      </w:r>
      <w:r w:rsidRPr="00751A4D">
        <w:rPr>
          <w:rFonts w:ascii="Arial" w:hAnsi="Arial" w:cs="Arial"/>
        </w:rPr>
        <w:t>. </w:t>
      </w:r>
      <w:r w:rsidRPr="00751A4D">
        <w:rPr>
          <w:rFonts w:ascii="Arial" w:hAnsi="Arial" w:cs="Arial"/>
          <w:i/>
          <w:iCs/>
        </w:rPr>
        <w:t>Changing organizational culture: Cultural change work in progress</w:t>
      </w:r>
      <w:r w:rsidRPr="00751A4D">
        <w:rPr>
          <w:rFonts w:ascii="Arial" w:hAnsi="Arial" w:cs="Arial"/>
        </w:rPr>
        <w:t>. Routledge.</w:t>
      </w:r>
    </w:p>
    <w:p w14:paraId="18BEA158" w14:textId="705F791D" w:rsidR="0057693B" w:rsidRDefault="0057693B">
      <w:pPr>
        <w:rPr>
          <w:rFonts w:ascii="Arial" w:hAnsi="Arial" w:cs="Arial"/>
          <w:i/>
          <w:iCs/>
        </w:rPr>
      </w:pPr>
      <w:r w:rsidRPr="0057693B">
        <w:rPr>
          <w:rFonts w:ascii="Arial" w:hAnsi="Arial" w:cs="Arial"/>
          <w:i/>
          <w:iCs/>
        </w:rPr>
        <w:t>Burnes, B., 2020. The origins of Lewin’s three-step model of change. The Journal of Applied Behavioral Science, 56(1), pp.32-59.</w:t>
      </w:r>
    </w:p>
    <w:p w14:paraId="5EB6C195" w14:textId="56057100" w:rsidR="00362A69" w:rsidRDefault="00362A69">
      <w:pPr>
        <w:rPr>
          <w:rFonts w:ascii="Arial" w:hAnsi="Arial" w:cs="Arial"/>
          <w:i/>
          <w:iCs/>
        </w:rPr>
      </w:pPr>
      <w:r w:rsidRPr="00362A69">
        <w:rPr>
          <w:rFonts w:ascii="Arial" w:hAnsi="Arial" w:cs="Arial"/>
          <w:i/>
          <w:iCs/>
        </w:rPr>
        <w:t>Cameron, K.S. and Quinn, R.E. (2021) Diagnosing and Changing Organisational Culture. 4th ed. Hoboken: Wiley.</w:t>
      </w:r>
    </w:p>
    <w:p w14:paraId="3386BB62" w14:textId="77777777" w:rsidR="00A92BF9" w:rsidRDefault="00A92BF9" w:rsidP="00A92BF9">
      <w:r w:rsidRPr="00751A4D">
        <w:rPr>
          <w:rFonts w:ascii="Arial" w:hAnsi="Arial" w:cs="Arial"/>
        </w:rPr>
        <w:t xml:space="preserve">Den Hartog, D.N. and Verburg, R.M., (2004). High performance work systems, </w:t>
      </w:r>
      <w:proofErr w:type="spellStart"/>
      <w:r w:rsidRPr="00751A4D">
        <w:rPr>
          <w:rFonts w:ascii="Arial" w:hAnsi="Arial" w:cs="Arial"/>
        </w:rPr>
        <w:t>organisational</w:t>
      </w:r>
      <w:proofErr w:type="spellEnd"/>
      <w:r w:rsidRPr="00751A4D">
        <w:rPr>
          <w:rFonts w:ascii="Arial" w:hAnsi="Arial" w:cs="Arial"/>
        </w:rPr>
        <w:t xml:space="preserve"> culture and f</w:t>
      </w:r>
      <w:r w:rsidRPr="00C81965">
        <w:t>irm effectiveness. </w:t>
      </w:r>
      <w:r w:rsidRPr="00C81965">
        <w:rPr>
          <w:i/>
          <w:iCs/>
        </w:rPr>
        <w:t>Human Resource Management Journal</w:t>
      </w:r>
      <w:r w:rsidRPr="00C81965">
        <w:t>, </w:t>
      </w:r>
      <w:r w:rsidRPr="00C81965">
        <w:rPr>
          <w:i/>
          <w:iCs/>
        </w:rPr>
        <w:t>14</w:t>
      </w:r>
      <w:r w:rsidRPr="00C81965">
        <w:t>(1), pp.55-78.</w:t>
      </w:r>
    </w:p>
    <w:p w14:paraId="0151AD43" w14:textId="77777777" w:rsidR="00A92BF9" w:rsidRPr="00751A4D" w:rsidRDefault="00A92BF9" w:rsidP="00A92BF9">
      <w:pPr>
        <w:rPr>
          <w:rFonts w:ascii="Arial" w:hAnsi="Arial" w:cs="Arial"/>
        </w:rPr>
      </w:pPr>
      <w:r w:rsidRPr="00751A4D">
        <w:rPr>
          <w:rFonts w:ascii="Arial" w:hAnsi="Arial" w:cs="Arial"/>
        </w:rPr>
        <w:t>Fadeyi, A.P., (2021). </w:t>
      </w:r>
      <w:r w:rsidRPr="00751A4D">
        <w:rPr>
          <w:rFonts w:ascii="Arial" w:hAnsi="Arial" w:cs="Arial"/>
          <w:i/>
          <w:iCs/>
        </w:rPr>
        <w:t>An Analysis on the Application of Motivational Theories at Workplace and the Impact on Employee Engagement: A Study of Tesco Ireland</w:t>
      </w:r>
      <w:r w:rsidRPr="00751A4D">
        <w:rPr>
          <w:rFonts w:ascii="Arial" w:hAnsi="Arial" w:cs="Arial"/>
        </w:rPr>
        <w:t> (Doctoral dissertation, Dublin, National College of Ireland).</w:t>
      </w:r>
    </w:p>
    <w:p w14:paraId="0F736EB9" w14:textId="5268BE23" w:rsidR="00C32F41" w:rsidRPr="00751A4D" w:rsidRDefault="003E3D9B">
      <w:pPr>
        <w:rPr>
          <w:rFonts w:ascii="Arial" w:hAnsi="Arial" w:cs="Arial"/>
        </w:rPr>
      </w:pPr>
      <w:r w:rsidRPr="00751A4D">
        <w:rPr>
          <w:rFonts w:ascii="Arial" w:hAnsi="Arial" w:cs="Arial"/>
        </w:rPr>
        <w:t xml:space="preserve">Franco, M., Sartor, R. and Rodrigues, M., </w:t>
      </w:r>
      <w:r w:rsidR="00C81965" w:rsidRPr="00751A4D">
        <w:rPr>
          <w:rFonts w:ascii="Arial" w:hAnsi="Arial" w:cs="Arial"/>
        </w:rPr>
        <w:t>(</w:t>
      </w:r>
      <w:r w:rsidRPr="00751A4D">
        <w:rPr>
          <w:rFonts w:ascii="Arial" w:hAnsi="Arial" w:cs="Arial"/>
        </w:rPr>
        <w:t>2025</w:t>
      </w:r>
      <w:r w:rsidR="00C81965" w:rsidRPr="00751A4D">
        <w:rPr>
          <w:rFonts w:ascii="Arial" w:hAnsi="Arial" w:cs="Arial"/>
        </w:rPr>
        <w:t>)</w:t>
      </w:r>
      <w:r w:rsidRPr="00751A4D">
        <w:rPr>
          <w:rFonts w:ascii="Arial" w:hAnsi="Arial" w:cs="Arial"/>
        </w:rPr>
        <w:t xml:space="preserve">. Cameron and Quinn’s </w:t>
      </w:r>
      <w:proofErr w:type="spellStart"/>
      <w:r w:rsidRPr="00751A4D">
        <w:rPr>
          <w:rFonts w:ascii="Arial" w:hAnsi="Arial" w:cs="Arial"/>
        </w:rPr>
        <w:t>organisational</w:t>
      </w:r>
      <w:proofErr w:type="spellEnd"/>
      <w:r w:rsidRPr="00751A4D">
        <w:rPr>
          <w:rFonts w:ascii="Arial" w:hAnsi="Arial" w:cs="Arial"/>
        </w:rPr>
        <w:t xml:space="preserve"> culture traits in the context of university-SME cooperation: A qualitative study. </w:t>
      </w:r>
      <w:r w:rsidRPr="00751A4D">
        <w:rPr>
          <w:rFonts w:ascii="Arial" w:hAnsi="Arial" w:cs="Arial"/>
          <w:i/>
          <w:iCs/>
        </w:rPr>
        <w:t>Industry and Higher Education</w:t>
      </w:r>
      <w:r w:rsidRPr="00751A4D">
        <w:rPr>
          <w:rFonts w:ascii="Arial" w:hAnsi="Arial" w:cs="Arial"/>
        </w:rPr>
        <w:t>, </w:t>
      </w:r>
      <w:r w:rsidRPr="00751A4D">
        <w:rPr>
          <w:rFonts w:ascii="Arial" w:hAnsi="Arial" w:cs="Arial"/>
          <w:i/>
          <w:iCs/>
        </w:rPr>
        <w:t>39</w:t>
      </w:r>
      <w:r w:rsidRPr="00751A4D">
        <w:rPr>
          <w:rFonts w:ascii="Arial" w:hAnsi="Arial" w:cs="Arial"/>
        </w:rPr>
        <w:t>(3), pp.314-334.</w:t>
      </w:r>
    </w:p>
    <w:p w14:paraId="7F7D2012" w14:textId="273A7722" w:rsidR="003E3D9B" w:rsidRDefault="003E3D9B">
      <w:pPr>
        <w:rPr>
          <w:rFonts w:ascii="Arial" w:hAnsi="Arial" w:cs="Arial"/>
        </w:rPr>
      </w:pPr>
      <w:r w:rsidRPr="00751A4D">
        <w:rPr>
          <w:rFonts w:ascii="Arial" w:hAnsi="Arial" w:cs="Arial"/>
        </w:rPr>
        <w:t xml:space="preserve">Handy, C., </w:t>
      </w:r>
      <w:r w:rsidR="00C81965" w:rsidRPr="00751A4D">
        <w:rPr>
          <w:rFonts w:ascii="Arial" w:hAnsi="Arial" w:cs="Arial"/>
        </w:rPr>
        <w:t>(</w:t>
      </w:r>
      <w:r w:rsidRPr="00751A4D">
        <w:rPr>
          <w:rFonts w:ascii="Arial" w:hAnsi="Arial" w:cs="Arial"/>
        </w:rPr>
        <w:t>1999</w:t>
      </w:r>
      <w:r w:rsidR="00C81965" w:rsidRPr="00751A4D">
        <w:rPr>
          <w:rFonts w:ascii="Arial" w:hAnsi="Arial" w:cs="Arial"/>
        </w:rPr>
        <w:t>)</w:t>
      </w:r>
      <w:r w:rsidRPr="00751A4D">
        <w:rPr>
          <w:rFonts w:ascii="Arial" w:hAnsi="Arial" w:cs="Arial"/>
        </w:rPr>
        <w:t>. </w:t>
      </w:r>
      <w:r w:rsidRPr="00751A4D">
        <w:rPr>
          <w:rFonts w:ascii="Arial" w:hAnsi="Arial" w:cs="Arial"/>
          <w:i/>
          <w:iCs/>
        </w:rPr>
        <w:t>Inside organizations: 21 ideas for managers</w:t>
      </w:r>
      <w:r w:rsidRPr="00751A4D">
        <w:rPr>
          <w:rFonts w:ascii="Arial" w:hAnsi="Arial" w:cs="Arial"/>
        </w:rPr>
        <w:t>. Penguin UK.</w:t>
      </w:r>
      <w:r w:rsidR="00A92BF9">
        <w:rPr>
          <w:rFonts w:ascii="Arial" w:hAnsi="Arial" w:cs="Arial"/>
        </w:rPr>
        <w:t xml:space="preserve"> </w:t>
      </w:r>
    </w:p>
    <w:p w14:paraId="45102F82" w14:textId="77777777" w:rsidR="00745EA0" w:rsidRDefault="00745EA0" w:rsidP="00745EA0">
      <w:pPr>
        <w:rPr>
          <w:rFonts w:ascii="Arial" w:hAnsi="Arial" w:cs="Arial"/>
        </w:rPr>
      </w:pPr>
      <w:r w:rsidRPr="00612F3F">
        <w:rPr>
          <w:rFonts w:ascii="Arial" w:hAnsi="Arial" w:cs="Arial"/>
        </w:rPr>
        <w:t xml:space="preserve">Hofstede, G., Hofstede, G.J. and Minkov, M. (2010) </w:t>
      </w:r>
      <w:r w:rsidRPr="00612F3F">
        <w:rPr>
          <w:rFonts w:ascii="Arial" w:hAnsi="Arial" w:cs="Arial"/>
          <w:i/>
          <w:iCs/>
        </w:rPr>
        <w:t>Cultures and Organizations: Software of the Mind</w:t>
      </w:r>
      <w:r w:rsidRPr="00612F3F">
        <w:rPr>
          <w:rFonts w:ascii="Arial" w:hAnsi="Arial" w:cs="Arial"/>
        </w:rPr>
        <w:t xml:space="preserve">. 3rd </w:t>
      </w:r>
      <w:proofErr w:type="spellStart"/>
      <w:r w:rsidRPr="00612F3F">
        <w:rPr>
          <w:rFonts w:ascii="Arial" w:hAnsi="Arial" w:cs="Arial"/>
        </w:rPr>
        <w:t>edn</w:t>
      </w:r>
      <w:proofErr w:type="spellEnd"/>
      <w:r w:rsidRPr="00612F3F">
        <w:rPr>
          <w:rFonts w:ascii="Arial" w:hAnsi="Arial" w:cs="Arial"/>
        </w:rPr>
        <w:t>. New York: McGraw-Hill.</w:t>
      </w:r>
    </w:p>
    <w:p w14:paraId="27905CC7" w14:textId="77777777" w:rsidR="00A92BF9" w:rsidRDefault="00A92BF9" w:rsidP="00A92BF9">
      <w:pPr>
        <w:rPr>
          <w:rFonts w:ascii="Arial" w:hAnsi="Arial" w:cs="Arial"/>
        </w:rPr>
      </w:pPr>
      <w:r w:rsidRPr="00751A4D">
        <w:rPr>
          <w:rFonts w:ascii="Arial" w:hAnsi="Arial" w:cs="Arial"/>
        </w:rPr>
        <w:t>Hogan, S.J. and Coote, L.V., (2014). Organizational culture, innovation, and performance: A test of Schein's model. </w:t>
      </w:r>
      <w:r w:rsidRPr="00751A4D">
        <w:rPr>
          <w:rFonts w:ascii="Arial" w:hAnsi="Arial" w:cs="Arial"/>
          <w:i/>
          <w:iCs/>
        </w:rPr>
        <w:t>Journal of business research</w:t>
      </w:r>
      <w:r w:rsidRPr="00751A4D">
        <w:rPr>
          <w:rFonts w:ascii="Arial" w:hAnsi="Arial" w:cs="Arial"/>
        </w:rPr>
        <w:t>, </w:t>
      </w:r>
      <w:r w:rsidRPr="00751A4D">
        <w:rPr>
          <w:rFonts w:ascii="Arial" w:hAnsi="Arial" w:cs="Arial"/>
          <w:i/>
          <w:iCs/>
        </w:rPr>
        <w:t>67</w:t>
      </w:r>
      <w:r w:rsidRPr="00751A4D">
        <w:rPr>
          <w:rFonts w:ascii="Arial" w:hAnsi="Arial" w:cs="Arial"/>
        </w:rPr>
        <w:t>(8), pp.1609-1621.</w:t>
      </w:r>
    </w:p>
    <w:p w14:paraId="6A0DF917" w14:textId="46FBD54A" w:rsidR="00704689" w:rsidRPr="00751A4D" w:rsidRDefault="00704689" w:rsidP="00A92BF9">
      <w:pPr>
        <w:rPr>
          <w:rFonts w:ascii="Arial" w:hAnsi="Arial" w:cs="Arial"/>
        </w:rPr>
      </w:pPr>
      <w:r w:rsidRPr="00704689">
        <w:rPr>
          <w:rFonts w:ascii="Arial" w:hAnsi="Arial" w:cs="Arial"/>
        </w:rPr>
        <w:t xml:space="preserve">Johnson, G., Scholes, K., Whittington, R. and Angwin, D. (2023) </w:t>
      </w:r>
      <w:r w:rsidRPr="00704689">
        <w:rPr>
          <w:rFonts w:ascii="Arial" w:hAnsi="Arial" w:cs="Arial"/>
          <w:i/>
          <w:iCs/>
        </w:rPr>
        <w:t>Exploring Strategy</w:t>
      </w:r>
      <w:r w:rsidRPr="00704689">
        <w:rPr>
          <w:rFonts w:ascii="Arial" w:hAnsi="Arial" w:cs="Arial"/>
        </w:rPr>
        <w:t xml:space="preserve">. 13th </w:t>
      </w:r>
      <w:proofErr w:type="spellStart"/>
      <w:r w:rsidRPr="00704689">
        <w:rPr>
          <w:rFonts w:ascii="Arial" w:hAnsi="Arial" w:cs="Arial"/>
        </w:rPr>
        <w:t>edn</w:t>
      </w:r>
      <w:proofErr w:type="spellEnd"/>
      <w:r w:rsidRPr="00704689">
        <w:rPr>
          <w:rFonts w:ascii="Arial" w:hAnsi="Arial" w:cs="Arial"/>
        </w:rPr>
        <w:t>. Harlow: Pearson.</w:t>
      </w:r>
    </w:p>
    <w:p w14:paraId="0529BC65" w14:textId="505F6782" w:rsidR="0058135C" w:rsidRDefault="00A92BF9">
      <w:pPr>
        <w:rPr>
          <w:rFonts w:ascii="Arial" w:hAnsi="Arial" w:cs="Arial"/>
        </w:rPr>
      </w:pPr>
      <w:r w:rsidRPr="00A92BF9">
        <w:rPr>
          <w:rFonts w:ascii="Arial" w:hAnsi="Arial" w:cs="Arial"/>
        </w:rPr>
        <w:t>Kennedy, A.A., 1982. </w:t>
      </w:r>
      <w:r w:rsidRPr="00A92BF9">
        <w:rPr>
          <w:rFonts w:ascii="Arial" w:hAnsi="Arial" w:cs="Arial"/>
          <w:i/>
          <w:iCs/>
        </w:rPr>
        <w:t>Corporate cultures: The rites and rituals of corporate life</w:t>
      </w:r>
      <w:r w:rsidRPr="00A92BF9">
        <w:rPr>
          <w:rFonts w:ascii="Arial" w:hAnsi="Arial" w:cs="Arial"/>
        </w:rPr>
        <w:t>. Reading, Mass.; Don Mills, Ontario: Addison-Wesley Publishing Company.</w:t>
      </w:r>
    </w:p>
    <w:p w14:paraId="18A9F0B5" w14:textId="6F8DE8C4" w:rsidR="00612F3F" w:rsidRPr="00751A4D" w:rsidRDefault="00612F3F">
      <w:pPr>
        <w:rPr>
          <w:rFonts w:ascii="Arial" w:hAnsi="Arial" w:cs="Arial"/>
        </w:rPr>
      </w:pPr>
      <w:r w:rsidRPr="00612F3F">
        <w:rPr>
          <w:rFonts w:ascii="Arial" w:hAnsi="Arial" w:cs="Arial"/>
        </w:rPr>
        <w:t>Kotter, J.P., 2008. </w:t>
      </w:r>
      <w:r w:rsidRPr="00612F3F">
        <w:rPr>
          <w:rFonts w:ascii="Arial" w:hAnsi="Arial" w:cs="Arial"/>
          <w:i/>
          <w:iCs/>
        </w:rPr>
        <w:t>Corporate culture and performance</w:t>
      </w:r>
      <w:r w:rsidRPr="00612F3F">
        <w:rPr>
          <w:rFonts w:ascii="Arial" w:hAnsi="Arial" w:cs="Arial"/>
        </w:rPr>
        <w:t>. Simon and Schuster.</w:t>
      </w:r>
    </w:p>
    <w:p w14:paraId="27021038" w14:textId="56352894" w:rsidR="008016C1" w:rsidRDefault="008016C1">
      <w:r w:rsidRPr="008016C1">
        <w:t xml:space="preserve">Mullins, L.J. and Christy, G. (2016) </w:t>
      </w:r>
      <w:r w:rsidRPr="008016C1">
        <w:rPr>
          <w:i/>
          <w:iCs/>
        </w:rPr>
        <w:t xml:space="preserve">Management and Organisational </w:t>
      </w:r>
      <w:proofErr w:type="spellStart"/>
      <w:r w:rsidRPr="008016C1">
        <w:rPr>
          <w:i/>
          <w:iCs/>
        </w:rPr>
        <w:t>Behaviour</w:t>
      </w:r>
      <w:proofErr w:type="spellEnd"/>
      <w:r w:rsidRPr="008016C1">
        <w:t xml:space="preserve">. 11th </w:t>
      </w:r>
      <w:proofErr w:type="spellStart"/>
      <w:r w:rsidRPr="008016C1">
        <w:t>edn</w:t>
      </w:r>
      <w:proofErr w:type="spellEnd"/>
      <w:r w:rsidRPr="008016C1">
        <w:t>. Harlow: Pearson Education Limited.</w:t>
      </w:r>
    </w:p>
    <w:p w14:paraId="2D0814DA" w14:textId="21422B06" w:rsidR="00006252" w:rsidRDefault="00006252">
      <w:r w:rsidRPr="00006252">
        <w:t xml:space="preserve">Robbins, S.P. and Judge, T.A. (2022) </w:t>
      </w:r>
      <w:r w:rsidRPr="00006252">
        <w:rPr>
          <w:i/>
          <w:iCs/>
        </w:rPr>
        <w:t>Organizational Behavior</w:t>
      </w:r>
      <w:r w:rsidRPr="00006252">
        <w:t xml:space="preserve">. 19th Global </w:t>
      </w:r>
      <w:proofErr w:type="spellStart"/>
      <w:r w:rsidRPr="00006252">
        <w:t>edn</w:t>
      </w:r>
      <w:proofErr w:type="spellEnd"/>
      <w:r w:rsidRPr="00006252">
        <w:t>. Harlow: Pearson.</w:t>
      </w:r>
    </w:p>
    <w:p w14:paraId="1AF434B8" w14:textId="6B628711" w:rsidR="008016C1" w:rsidRDefault="00362A69">
      <w:r w:rsidRPr="00362A69">
        <w:t xml:space="preserve">Tesco PLC (2025) </w:t>
      </w:r>
      <w:r w:rsidRPr="00362A69">
        <w:rPr>
          <w:i/>
          <w:iCs/>
        </w:rPr>
        <w:t>Annual Report and Financial Statements 2025</w:t>
      </w:r>
      <w:r w:rsidRPr="00362A69">
        <w:t>.</w:t>
      </w:r>
    </w:p>
    <w:sectPr w:rsidR="008016C1"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6A56E" w14:textId="77777777" w:rsidR="004423A8" w:rsidRDefault="004423A8" w:rsidP="00CC4C90">
      <w:pPr>
        <w:spacing w:after="0" w:line="240" w:lineRule="auto"/>
      </w:pPr>
      <w:r>
        <w:separator/>
      </w:r>
    </w:p>
  </w:endnote>
  <w:endnote w:type="continuationSeparator" w:id="0">
    <w:p w14:paraId="4A594A1B" w14:textId="77777777" w:rsidR="004423A8" w:rsidRDefault="004423A8" w:rsidP="00CC4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7512826"/>
      <w:docPartObj>
        <w:docPartGallery w:val="Page Numbers (Bottom of Page)"/>
        <w:docPartUnique/>
      </w:docPartObj>
    </w:sdtPr>
    <w:sdtContent>
      <w:p w14:paraId="1138392F" w14:textId="60E68038" w:rsidR="00CC4C90" w:rsidRDefault="00CC4C90">
        <w:pPr>
          <w:pStyle w:val="Footer"/>
          <w:jc w:val="right"/>
        </w:pPr>
        <w:r>
          <w:fldChar w:fldCharType="begin"/>
        </w:r>
        <w:r>
          <w:instrText>PAGE   \* MERGEFORMAT</w:instrText>
        </w:r>
        <w:r>
          <w:fldChar w:fldCharType="separate"/>
        </w:r>
        <w:r>
          <w:rPr>
            <w:lang w:val="en-GB"/>
          </w:rPr>
          <w:t>2</w:t>
        </w:r>
        <w:r>
          <w:fldChar w:fldCharType="end"/>
        </w:r>
      </w:p>
    </w:sdtContent>
  </w:sdt>
  <w:p w14:paraId="171C2BA8" w14:textId="77777777" w:rsidR="00CC4C90" w:rsidRDefault="00CC4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6C616" w14:textId="77777777" w:rsidR="004423A8" w:rsidRDefault="004423A8" w:rsidP="00CC4C90">
      <w:pPr>
        <w:spacing w:after="0" w:line="240" w:lineRule="auto"/>
      </w:pPr>
      <w:r>
        <w:separator/>
      </w:r>
    </w:p>
  </w:footnote>
  <w:footnote w:type="continuationSeparator" w:id="0">
    <w:p w14:paraId="4853E221" w14:textId="77777777" w:rsidR="004423A8" w:rsidRDefault="004423A8" w:rsidP="00CC4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23FD69F9"/>
    <w:multiLevelType w:val="hybridMultilevel"/>
    <w:tmpl w:val="9D9AA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BF04DE"/>
    <w:multiLevelType w:val="hybridMultilevel"/>
    <w:tmpl w:val="9C10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091EC7"/>
    <w:multiLevelType w:val="hybridMultilevel"/>
    <w:tmpl w:val="F410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1"/>
  </w:num>
  <w:num w:numId="12" w16cid:durableId="609624712">
    <w:abstractNumId w:val="12"/>
  </w:num>
  <w:num w:numId="13" w16cid:durableId="12518168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C61"/>
    <w:rsid w:val="00006252"/>
    <w:rsid w:val="00034616"/>
    <w:rsid w:val="00045B72"/>
    <w:rsid w:val="00046689"/>
    <w:rsid w:val="00057716"/>
    <w:rsid w:val="0006063C"/>
    <w:rsid w:val="00080FC4"/>
    <w:rsid w:val="000B34D5"/>
    <w:rsid w:val="000B5CF8"/>
    <w:rsid w:val="000C5882"/>
    <w:rsid w:val="000C5C91"/>
    <w:rsid w:val="000E1516"/>
    <w:rsid w:val="00103B14"/>
    <w:rsid w:val="0012242C"/>
    <w:rsid w:val="001315C7"/>
    <w:rsid w:val="00133E40"/>
    <w:rsid w:val="00142011"/>
    <w:rsid w:val="0014517C"/>
    <w:rsid w:val="0015074B"/>
    <w:rsid w:val="00151FF4"/>
    <w:rsid w:val="00154D6A"/>
    <w:rsid w:val="00173C58"/>
    <w:rsid w:val="00181308"/>
    <w:rsid w:val="001878C5"/>
    <w:rsid w:val="00197C21"/>
    <w:rsid w:val="00197C8E"/>
    <w:rsid w:val="001D30F7"/>
    <w:rsid w:val="001D32B0"/>
    <w:rsid w:val="001D7D17"/>
    <w:rsid w:val="001E4261"/>
    <w:rsid w:val="00215D78"/>
    <w:rsid w:val="002162F1"/>
    <w:rsid w:val="00230847"/>
    <w:rsid w:val="00242E18"/>
    <w:rsid w:val="002617A2"/>
    <w:rsid w:val="00277821"/>
    <w:rsid w:val="00280C97"/>
    <w:rsid w:val="002812F8"/>
    <w:rsid w:val="0029639D"/>
    <w:rsid w:val="002B7B2F"/>
    <w:rsid w:val="002E438D"/>
    <w:rsid w:val="002F5ED1"/>
    <w:rsid w:val="0032133A"/>
    <w:rsid w:val="00323587"/>
    <w:rsid w:val="00326F90"/>
    <w:rsid w:val="003333D4"/>
    <w:rsid w:val="00360E52"/>
    <w:rsid w:val="00362981"/>
    <w:rsid w:val="00362A69"/>
    <w:rsid w:val="00367EF4"/>
    <w:rsid w:val="0037659C"/>
    <w:rsid w:val="00376D76"/>
    <w:rsid w:val="003953F2"/>
    <w:rsid w:val="003A30FE"/>
    <w:rsid w:val="003A4D80"/>
    <w:rsid w:val="003A7F32"/>
    <w:rsid w:val="003B6A63"/>
    <w:rsid w:val="003C0EDE"/>
    <w:rsid w:val="003D3CF1"/>
    <w:rsid w:val="003E3D9B"/>
    <w:rsid w:val="003F6035"/>
    <w:rsid w:val="00436707"/>
    <w:rsid w:val="004423A8"/>
    <w:rsid w:val="004424B8"/>
    <w:rsid w:val="00466104"/>
    <w:rsid w:val="00491355"/>
    <w:rsid w:val="0049183B"/>
    <w:rsid w:val="004C19BF"/>
    <w:rsid w:val="004C2D12"/>
    <w:rsid w:val="004E2B4B"/>
    <w:rsid w:val="00564D5B"/>
    <w:rsid w:val="0057191B"/>
    <w:rsid w:val="00574E0D"/>
    <w:rsid w:val="0057693B"/>
    <w:rsid w:val="0058135C"/>
    <w:rsid w:val="00590127"/>
    <w:rsid w:val="005A3305"/>
    <w:rsid w:val="005C47A0"/>
    <w:rsid w:val="005D44EA"/>
    <w:rsid w:val="00612F3F"/>
    <w:rsid w:val="00632679"/>
    <w:rsid w:val="00632DB4"/>
    <w:rsid w:val="00665493"/>
    <w:rsid w:val="00667113"/>
    <w:rsid w:val="00690DF0"/>
    <w:rsid w:val="00704689"/>
    <w:rsid w:val="0072605F"/>
    <w:rsid w:val="00745EA0"/>
    <w:rsid w:val="00751A4D"/>
    <w:rsid w:val="0076337C"/>
    <w:rsid w:val="00771554"/>
    <w:rsid w:val="007913AF"/>
    <w:rsid w:val="007A0C4D"/>
    <w:rsid w:val="007A7821"/>
    <w:rsid w:val="007B04EC"/>
    <w:rsid w:val="007C1BB5"/>
    <w:rsid w:val="007E2567"/>
    <w:rsid w:val="007E333E"/>
    <w:rsid w:val="007F38CB"/>
    <w:rsid w:val="00800335"/>
    <w:rsid w:val="008016C1"/>
    <w:rsid w:val="008058E0"/>
    <w:rsid w:val="00817852"/>
    <w:rsid w:val="008206E1"/>
    <w:rsid w:val="00852075"/>
    <w:rsid w:val="008607AF"/>
    <w:rsid w:val="00866893"/>
    <w:rsid w:val="008901D2"/>
    <w:rsid w:val="008A19B2"/>
    <w:rsid w:val="008A3B41"/>
    <w:rsid w:val="008A4527"/>
    <w:rsid w:val="008B1548"/>
    <w:rsid w:val="008B27A4"/>
    <w:rsid w:val="008B6F9C"/>
    <w:rsid w:val="008C0C61"/>
    <w:rsid w:val="008C311C"/>
    <w:rsid w:val="008D45C4"/>
    <w:rsid w:val="008D4D81"/>
    <w:rsid w:val="0090749B"/>
    <w:rsid w:val="009108CF"/>
    <w:rsid w:val="0092735D"/>
    <w:rsid w:val="00927CE1"/>
    <w:rsid w:val="00930E2A"/>
    <w:rsid w:val="00933A08"/>
    <w:rsid w:val="00955B47"/>
    <w:rsid w:val="00956AB6"/>
    <w:rsid w:val="00972F93"/>
    <w:rsid w:val="00985B1F"/>
    <w:rsid w:val="0098632A"/>
    <w:rsid w:val="00986438"/>
    <w:rsid w:val="0099573A"/>
    <w:rsid w:val="00996C25"/>
    <w:rsid w:val="009A214C"/>
    <w:rsid w:val="009A2CFF"/>
    <w:rsid w:val="009B28D0"/>
    <w:rsid w:val="009B334D"/>
    <w:rsid w:val="009B33AC"/>
    <w:rsid w:val="009B35FD"/>
    <w:rsid w:val="009B3AD0"/>
    <w:rsid w:val="009B4FF1"/>
    <w:rsid w:val="009C3C83"/>
    <w:rsid w:val="009E0D84"/>
    <w:rsid w:val="009E2C7A"/>
    <w:rsid w:val="009E3106"/>
    <w:rsid w:val="009E4B1E"/>
    <w:rsid w:val="009F74E4"/>
    <w:rsid w:val="00A11DD6"/>
    <w:rsid w:val="00A4738B"/>
    <w:rsid w:val="00A561BB"/>
    <w:rsid w:val="00A6490D"/>
    <w:rsid w:val="00A672AF"/>
    <w:rsid w:val="00A673CE"/>
    <w:rsid w:val="00A92BF9"/>
    <w:rsid w:val="00A94256"/>
    <w:rsid w:val="00A976B5"/>
    <w:rsid w:val="00A97990"/>
    <w:rsid w:val="00AA1D8D"/>
    <w:rsid w:val="00AB345F"/>
    <w:rsid w:val="00AC5497"/>
    <w:rsid w:val="00AE6C50"/>
    <w:rsid w:val="00AF0EDB"/>
    <w:rsid w:val="00B17DD9"/>
    <w:rsid w:val="00B2252F"/>
    <w:rsid w:val="00B46BCA"/>
    <w:rsid w:val="00B47730"/>
    <w:rsid w:val="00B578FA"/>
    <w:rsid w:val="00BB065C"/>
    <w:rsid w:val="00BB0B96"/>
    <w:rsid w:val="00BC2874"/>
    <w:rsid w:val="00C01A68"/>
    <w:rsid w:val="00C22ACD"/>
    <w:rsid w:val="00C32F41"/>
    <w:rsid w:val="00C3380F"/>
    <w:rsid w:val="00C4323D"/>
    <w:rsid w:val="00C4402D"/>
    <w:rsid w:val="00C51DF1"/>
    <w:rsid w:val="00C759F0"/>
    <w:rsid w:val="00C81965"/>
    <w:rsid w:val="00C97F07"/>
    <w:rsid w:val="00CA5410"/>
    <w:rsid w:val="00CB0664"/>
    <w:rsid w:val="00CB7AB0"/>
    <w:rsid w:val="00CB7C65"/>
    <w:rsid w:val="00CC4C90"/>
    <w:rsid w:val="00CF261E"/>
    <w:rsid w:val="00D03280"/>
    <w:rsid w:val="00D439D3"/>
    <w:rsid w:val="00D5316E"/>
    <w:rsid w:val="00D53181"/>
    <w:rsid w:val="00D54814"/>
    <w:rsid w:val="00D867AF"/>
    <w:rsid w:val="00D87F62"/>
    <w:rsid w:val="00D909C0"/>
    <w:rsid w:val="00D95303"/>
    <w:rsid w:val="00DB37ED"/>
    <w:rsid w:val="00DE1951"/>
    <w:rsid w:val="00DF1805"/>
    <w:rsid w:val="00DF4CA4"/>
    <w:rsid w:val="00DF617C"/>
    <w:rsid w:val="00DF7C75"/>
    <w:rsid w:val="00E15A31"/>
    <w:rsid w:val="00E30750"/>
    <w:rsid w:val="00E32395"/>
    <w:rsid w:val="00E50C0C"/>
    <w:rsid w:val="00E53013"/>
    <w:rsid w:val="00E62FC0"/>
    <w:rsid w:val="00E67092"/>
    <w:rsid w:val="00E76022"/>
    <w:rsid w:val="00EA0218"/>
    <w:rsid w:val="00EB7DC7"/>
    <w:rsid w:val="00EC2A14"/>
    <w:rsid w:val="00EE1DBC"/>
    <w:rsid w:val="00EF7819"/>
    <w:rsid w:val="00F012DD"/>
    <w:rsid w:val="00F42E61"/>
    <w:rsid w:val="00F50B89"/>
    <w:rsid w:val="00F915AB"/>
    <w:rsid w:val="00FA7523"/>
    <w:rsid w:val="00FC693F"/>
    <w:rsid w:val="00FD63AB"/>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5149</Words>
  <Characters>29352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34433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Shernet Gordon</cp:lastModifiedBy>
  <cp:revision>2</cp:revision>
  <dcterms:created xsi:type="dcterms:W3CDTF">2026-07-11T10:31:00Z</dcterms:created>
  <dcterms:modified xsi:type="dcterms:W3CDTF">2026-07-11T10:31:00Z</dcterms:modified>
  <cp:category/>
</cp:coreProperties>
</file>