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6C9B" w:rsidRPr="00B07F31" w:rsidRDefault="00026C9B" w:rsidP="00B07F31">
      <w:pPr>
        <w:spacing w:line="480" w:lineRule="auto"/>
        <w:rPr>
          <w:rFonts w:ascii="Arial" w:hAnsi="Arial" w:cs="Arial"/>
          <w:b/>
          <w:bCs/>
          <w:sz w:val="22"/>
          <w:szCs w:val="22"/>
        </w:rPr>
      </w:pPr>
      <w:r w:rsidRPr="00B07F31">
        <w:rPr>
          <w:rFonts w:ascii="Arial" w:hAnsi="Arial" w:cs="Arial"/>
          <w:b/>
          <w:bCs/>
          <w:sz w:val="22"/>
          <w:szCs w:val="22"/>
        </w:rPr>
        <w:t>Evidence</w:t>
      </w:r>
      <w:r w:rsidR="0067673A" w:rsidRPr="00B07F31">
        <w:rPr>
          <w:rFonts w:ascii="Arial" w:hAnsi="Arial" w:cs="Arial"/>
          <w:b/>
          <w:bCs/>
          <w:sz w:val="22"/>
          <w:szCs w:val="22"/>
        </w:rPr>
        <w:t xml:space="preserve"> in Managing</w:t>
      </w:r>
      <w:r w:rsidRPr="00B07F31">
        <w:rPr>
          <w:rFonts w:ascii="Arial" w:hAnsi="Arial" w:cs="Arial"/>
          <w:b/>
          <w:bCs/>
          <w:sz w:val="22"/>
          <w:szCs w:val="22"/>
        </w:rPr>
        <w:t xml:space="preserve"> the Learning Experience</w:t>
      </w:r>
    </w:p>
    <w:p w:rsidR="00026C9B" w:rsidRPr="00B07F31" w:rsidRDefault="00026C9B" w:rsidP="00B07F31">
      <w:pPr>
        <w:spacing w:line="480" w:lineRule="auto"/>
        <w:rPr>
          <w:rFonts w:ascii="Arial" w:hAnsi="Arial" w:cs="Arial"/>
          <w:b/>
          <w:bCs/>
          <w:sz w:val="22"/>
          <w:szCs w:val="22"/>
        </w:rPr>
      </w:pPr>
    </w:p>
    <w:p w:rsidR="00026C9B" w:rsidRPr="00B07F31" w:rsidRDefault="003D3636" w:rsidP="00B07F31">
      <w:pPr>
        <w:spacing w:line="480" w:lineRule="auto"/>
        <w:rPr>
          <w:rFonts w:ascii="Arial" w:hAnsi="Arial" w:cs="Arial"/>
          <w:bCs/>
          <w:sz w:val="22"/>
          <w:szCs w:val="22"/>
        </w:rPr>
      </w:pPr>
      <w:r w:rsidRPr="00B07F31">
        <w:rPr>
          <w:rFonts w:ascii="Arial" w:hAnsi="Arial" w:cs="Arial"/>
          <w:bCs/>
          <w:sz w:val="22"/>
          <w:szCs w:val="22"/>
        </w:rPr>
        <w:t>Dr S. J. Rees (john.rees@uwtsd.ac.uk), Associate</w:t>
      </w:r>
      <w:r w:rsidR="00A66306" w:rsidRPr="00B07F31">
        <w:rPr>
          <w:rFonts w:ascii="Arial" w:hAnsi="Arial" w:cs="Arial"/>
          <w:bCs/>
          <w:sz w:val="22"/>
          <w:szCs w:val="22"/>
        </w:rPr>
        <w:t xml:space="preserve"> </w:t>
      </w:r>
      <w:proofErr w:type="spellStart"/>
      <w:r w:rsidR="00A66306" w:rsidRPr="00B07F31">
        <w:rPr>
          <w:rFonts w:ascii="Arial" w:hAnsi="Arial" w:cs="Arial"/>
          <w:bCs/>
          <w:sz w:val="22"/>
          <w:szCs w:val="22"/>
        </w:rPr>
        <w:t>Prof.</w:t>
      </w:r>
      <w:proofErr w:type="spellEnd"/>
      <w:r w:rsidRPr="00B07F31">
        <w:rPr>
          <w:rFonts w:ascii="Arial" w:hAnsi="Arial" w:cs="Arial"/>
          <w:bCs/>
          <w:sz w:val="22"/>
          <w:szCs w:val="22"/>
        </w:rPr>
        <w:t xml:space="preserve"> S. Hole (stephen.hole@uwtsd.ac.uk), Mr M Dacey (</w:t>
      </w:r>
      <w:proofErr w:type="spellStart"/>
      <w:r w:rsidRPr="00B07F31">
        <w:rPr>
          <w:rFonts w:ascii="Arial" w:hAnsi="Arial" w:cs="Arial"/>
          <w:bCs/>
          <w:sz w:val="22"/>
          <w:szCs w:val="22"/>
        </w:rPr>
        <w:t>michael.dacey</w:t>
      </w:r>
      <w:proofErr w:type="spellEnd"/>
      <w:r w:rsidRPr="00B07F31">
        <w:rPr>
          <w:rFonts w:ascii="Arial" w:hAnsi="Arial" w:cs="Arial"/>
          <w:bCs/>
          <w:sz w:val="22"/>
          <w:szCs w:val="22"/>
        </w:rPr>
        <w:t xml:space="preserve">@ uwtsd.ac.uk), all </w:t>
      </w:r>
      <w:r w:rsidR="00CD1069" w:rsidRPr="00B07F31">
        <w:rPr>
          <w:rFonts w:ascii="Arial" w:hAnsi="Arial" w:cs="Arial"/>
          <w:bCs/>
          <w:sz w:val="22"/>
          <w:szCs w:val="22"/>
        </w:rPr>
        <w:t>UWTSD</w:t>
      </w:r>
      <w:r w:rsidRPr="00B07F31">
        <w:rPr>
          <w:rFonts w:ascii="Arial" w:hAnsi="Arial" w:cs="Arial"/>
          <w:bCs/>
          <w:sz w:val="22"/>
          <w:szCs w:val="22"/>
        </w:rPr>
        <w:t>, Mount Pleasant, Swansea, UK</w:t>
      </w:r>
      <w:r w:rsidR="00A66306" w:rsidRPr="00B07F31">
        <w:rPr>
          <w:rFonts w:ascii="Arial" w:hAnsi="Arial" w:cs="Arial"/>
          <w:bCs/>
          <w:sz w:val="22"/>
          <w:szCs w:val="22"/>
        </w:rPr>
        <w:t>,</w:t>
      </w:r>
      <w:r w:rsidRPr="00B07F31">
        <w:rPr>
          <w:rFonts w:ascii="Arial" w:hAnsi="Arial" w:cs="Arial"/>
          <w:bCs/>
          <w:sz w:val="22"/>
          <w:szCs w:val="22"/>
        </w:rPr>
        <w:t xml:space="preserve"> SA1</w:t>
      </w:r>
      <w:r w:rsidR="00A66306" w:rsidRPr="00B07F31">
        <w:rPr>
          <w:rFonts w:ascii="Arial" w:hAnsi="Arial" w:cs="Arial"/>
          <w:bCs/>
          <w:sz w:val="22"/>
          <w:szCs w:val="22"/>
        </w:rPr>
        <w:t xml:space="preserve"> </w:t>
      </w:r>
      <w:r w:rsidRPr="00B07F31">
        <w:rPr>
          <w:rFonts w:ascii="Arial" w:hAnsi="Arial" w:cs="Arial"/>
          <w:bCs/>
          <w:sz w:val="22"/>
          <w:szCs w:val="22"/>
        </w:rPr>
        <w:t xml:space="preserve">6ED, Mr H </w:t>
      </w:r>
      <w:proofErr w:type="spellStart"/>
      <w:r w:rsidRPr="00B07F31">
        <w:rPr>
          <w:rFonts w:ascii="Arial" w:hAnsi="Arial" w:cs="Arial"/>
          <w:bCs/>
          <w:sz w:val="22"/>
          <w:szCs w:val="22"/>
        </w:rPr>
        <w:t>Protheroe</w:t>
      </w:r>
      <w:proofErr w:type="spellEnd"/>
      <w:r w:rsidRPr="00B07F31">
        <w:rPr>
          <w:rFonts w:ascii="Arial" w:hAnsi="Arial" w:cs="Arial"/>
          <w:bCs/>
          <w:sz w:val="22"/>
          <w:szCs w:val="22"/>
        </w:rPr>
        <w:t>, GLAS Business Systems Ltd.,</w:t>
      </w:r>
      <w:r w:rsidR="00A66306" w:rsidRPr="00B07F31">
        <w:rPr>
          <w:rFonts w:ascii="Arial" w:hAnsi="Arial" w:cs="Arial"/>
          <w:bCs/>
          <w:sz w:val="22"/>
          <w:szCs w:val="22"/>
        </w:rPr>
        <w:t xml:space="preserve"> Business Development Centre, Main Avenue, Treforest Industrial Estate, RCT, UK, CF37 5UR, hprotheroe@glasbusiness.co.uk</w:t>
      </w:r>
    </w:p>
    <w:p w:rsidR="00026C9B" w:rsidRPr="00B07F31" w:rsidRDefault="00026C9B" w:rsidP="00B07F31">
      <w:pPr>
        <w:spacing w:line="480" w:lineRule="auto"/>
        <w:rPr>
          <w:rFonts w:ascii="Arial" w:hAnsi="Arial" w:cs="Arial"/>
          <w:b/>
          <w:bCs/>
          <w:sz w:val="22"/>
          <w:szCs w:val="22"/>
        </w:rPr>
      </w:pPr>
    </w:p>
    <w:p w:rsidR="00A66306" w:rsidRPr="00B07F31" w:rsidRDefault="00A66306" w:rsidP="00B07F31">
      <w:pPr>
        <w:spacing w:after="200" w:line="480" w:lineRule="auto"/>
        <w:rPr>
          <w:rFonts w:ascii="Arial" w:hAnsi="Arial" w:cs="Arial"/>
          <w:b/>
          <w:sz w:val="22"/>
          <w:szCs w:val="22"/>
        </w:rPr>
      </w:pPr>
      <w:r w:rsidRPr="00B07F31">
        <w:rPr>
          <w:rFonts w:ascii="Arial" w:hAnsi="Arial" w:cs="Arial"/>
          <w:b/>
          <w:sz w:val="22"/>
          <w:szCs w:val="22"/>
        </w:rPr>
        <w:t>Abstract</w:t>
      </w:r>
    </w:p>
    <w:p w:rsidR="00A66306" w:rsidRPr="00B07F31" w:rsidRDefault="00A66306" w:rsidP="00B07F31">
      <w:pPr>
        <w:spacing w:after="200" w:line="480" w:lineRule="auto"/>
        <w:rPr>
          <w:rFonts w:ascii="Arial" w:hAnsi="Arial" w:cs="Arial"/>
          <w:sz w:val="22"/>
          <w:szCs w:val="22"/>
        </w:rPr>
      </w:pPr>
      <w:r w:rsidRPr="00B07F31">
        <w:rPr>
          <w:rFonts w:ascii="Arial" w:hAnsi="Arial" w:cs="Arial"/>
          <w:sz w:val="22"/>
          <w:szCs w:val="22"/>
        </w:rPr>
        <w:t>Quality systems in general rely on the availability of appropriate evidence to permit the development of continuous improvement schemes.  Practical service in managing the learning experience has highlighted the rich variety of sources of information available to the HE manager.  Time basis has a critical importance in control, and the cycles of evidence collection occurs across the year are of variable value in terms of critique and analysis.  The importance of formal mechanisms for quantitative and qualitative data collection are well established, but some of the use of such data is open to question, particularly where statistics are applied for small samples.  The informal mechanisms are no less important, and can offer both short cycle opportunities for practical intervention and long-term quality improvements based on professionalism and systematic developments that are often not captured in the formal reporting cycles.</w:t>
      </w:r>
    </w:p>
    <w:p w:rsidR="00A66306" w:rsidRPr="00B07F31" w:rsidRDefault="00A66306" w:rsidP="00B07F31">
      <w:pPr>
        <w:spacing w:after="200" w:line="480" w:lineRule="auto"/>
        <w:rPr>
          <w:rFonts w:ascii="Arial" w:hAnsi="Arial" w:cs="Arial"/>
          <w:sz w:val="22"/>
          <w:szCs w:val="22"/>
        </w:rPr>
      </w:pPr>
      <w:r w:rsidRPr="00B07F31">
        <w:rPr>
          <w:rFonts w:ascii="Arial" w:hAnsi="Arial" w:cs="Arial"/>
          <w:sz w:val="22"/>
          <w:szCs w:val="22"/>
        </w:rPr>
        <w:t xml:space="preserve">The implications of typical problems and the value of the evidence sources within the context of likely use are assessed, with </w:t>
      </w:r>
      <w:bookmarkStart w:id="0" w:name="_GoBack"/>
      <w:bookmarkEnd w:id="0"/>
      <w:r w:rsidRPr="00B07F31">
        <w:rPr>
          <w:rFonts w:ascii="Arial" w:hAnsi="Arial" w:cs="Arial"/>
          <w:sz w:val="22"/>
          <w:szCs w:val="22"/>
        </w:rPr>
        <w:t>corrective actions indicated.   The role of perception, and particularly of the setting and meeting of expectations, and the complexities arising from prior beliefs, is emphasised.  Quality evidence is a matter of signposts for investigation; successful improvement of correct interpretation.</w:t>
      </w:r>
    </w:p>
    <w:p w:rsidR="00A66306" w:rsidRPr="00B07F31" w:rsidRDefault="00A66306" w:rsidP="00B07F31">
      <w:pPr>
        <w:spacing w:after="200" w:line="480" w:lineRule="auto"/>
        <w:rPr>
          <w:rFonts w:ascii="Arial" w:hAnsi="Arial" w:cs="Arial"/>
          <w:b/>
          <w:sz w:val="22"/>
          <w:szCs w:val="22"/>
        </w:rPr>
      </w:pPr>
      <w:r w:rsidRPr="00B07F31">
        <w:rPr>
          <w:rFonts w:ascii="Arial" w:hAnsi="Arial" w:cs="Arial"/>
          <w:b/>
          <w:sz w:val="22"/>
          <w:szCs w:val="22"/>
        </w:rPr>
        <w:t>Keywords:</w:t>
      </w:r>
    </w:p>
    <w:p w:rsidR="00A66306" w:rsidRPr="00B07F31" w:rsidRDefault="00A66306" w:rsidP="00B07F31">
      <w:pPr>
        <w:spacing w:line="480" w:lineRule="auto"/>
        <w:rPr>
          <w:rFonts w:ascii="Arial" w:hAnsi="Arial" w:cs="Arial"/>
          <w:sz w:val="22"/>
          <w:szCs w:val="22"/>
        </w:rPr>
      </w:pPr>
      <w:r w:rsidRPr="00B07F31">
        <w:rPr>
          <w:rFonts w:ascii="Arial" w:hAnsi="Arial" w:cs="Arial"/>
          <w:sz w:val="22"/>
          <w:szCs w:val="22"/>
        </w:rPr>
        <w:lastRenderedPageBreak/>
        <w:t>Higher education, management, learning experience, evidence, continuous improvement, qualitative and quantitative data</w:t>
      </w:r>
    </w:p>
    <w:p w:rsidR="00A66306" w:rsidRPr="00B07F31" w:rsidRDefault="00A66306" w:rsidP="00B07F31">
      <w:pPr>
        <w:spacing w:line="480" w:lineRule="auto"/>
        <w:rPr>
          <w:rFonts w:ascii="Arial" w:hAnsi="Arial" w:cs="Arial"/>
          <w:b/>
          <w:bCs/>
          <w:sz w:val="22"/>
          <w:szCs w:val="22"/>
        </w:rPr>
      </w:pPr>
    </w:p>
    <w:p w:rsidR="001900A9" w:rsidRPr="00B07F31" w:rsidRDefault="001900A9" w:rsidP="00B07F31">
      <w:pPr>
        <w:spacing w:line="480" w:lineRule="auto"/>
        <w:rPr>
          <w:rFonts w:ascii="Arial" w:hAnsi="Arial" w:cs="Arial"/>
          <w:b/>
          <w:bCs/>
          <w:sz w:val="22"/>
          <w:szCs w:val="22"/>
        </w:rPr>
      </w:pPr>
      <w:r w:rsidRPr="00B07F31">
        <w:rPr>
          <w:rFonts w:ascii="Arial" w:hAnsi="Arial" w:cs="Arial"/>
          <w:b/>
          <w:bCs/>
          <w:sz w:val="22"/>
          <w:szCs w:val="22"/>
        </w:rPr>
        <w:t>1. Introduction</w:t>
      </w:r>
    </w:p>
    <w:p w:rsidR="001900A9" w:rsidRPr="00B07F31" w:rsidRDefault="001900A9" w:rsidP="00B07F31">
      <w:pPr>
        <w:spacing w:line="480" w:lineRule="auto"/>
        <w:rPr>
          <w:rFonts w:ascii="Arial" w:hAnsi="Arial" w:cs="Arial"/>
          <w:bCs/>
          <w:sz w:val="22"/>
          <w:szCs w:val="22"/>
        </w:rPr>
      </w:pPr>
    </w:p>
    <w:p w:rsidR="00AB5D8B" w:rsidRPr="00B07F31" w:rsidRDefault="001900A9" w:rsidP="00B07F31">
      <w:pPr>
        <w:spacing w:line="480" w:lineRule="auto"/>
        <w:rPr>
          <w:rFonts w:ascii="Arial" w:hAnsi="Arial" w:cs="Arial"/>
          <w:bCs/>
          <w:sz w:val="22"/>
          <w:szCs w:val="22"/>
        </w:rPr>
      </w:pPr>
      <w:r w:rsidRPr="00B07F31">
        <w:rPr>
          <w:rFonts w:ascii="Arial" w:hAnsi="Arial" w:cs="Arial"/>
          <w:bCs/>
          <w:sz w:val="22"/>
          <w:szCs w:val="22"/>
        </w:rPr>
        <w:t xml:space="preserve">There is a rich and full set of information gathered on the student experience, both directly from students through surveys and conversations and via proxy measures such as assessment </w:t>
      </w:r>
      <w:r w:rsidR="00AB5D8B" w:rsidRPr="00B07F31">
        <w:rPr>
          <w:rFonts w:ascii="Arial" w:hAnsi="Arial" w:cs="Arial"/>
          <w:bCs/>
          <w:sz w:val="22"/>
          <w:szCs w:val="22"/>
        </w:rPr>
        <w:t>performance</w:t>
      </w:r>
      <w:r w:rsidRPr="00B07F31">
        <w:rPr>
          <w:rFonts w:ascii="Arial" w:hAnsi="Arial" w:cs="Arial"/>
          <w:bCs/>
          <w:sz w:val="22"/>
          <w:szCs w:val="22"/>
        </w:rPr>
        <w:t xml:space="preserve">, student attendance and complaints.  </w:t>
      </w:r>
      <w:r w:rsidR="00AB5D8B" w:rsidRPr="00B07F31">
        <w:rPr>
          <w:rFonts w:ascii="Arial" w:hAnsi="Arial" w:cs="Arial"/>
          <w:sz w:val="22"/>
          <w:szCs w:val="22"/>
        </w:rPr>
        <w:t>The modern concept of continuous improvement depends upon a number of precursors:  an envisioned target; a system under control; opportunities for the collection of student feedback; and effective communication.  The use of evidence in creating a measurable conception of the variance between the current operation of the course and the envisioned ideal is a standard methodology in manufacturing.  In higher education this is not a simple task, because a number of the variables themselves remain uncertain.</w:t>
      </w:r>
    </w:p>
    <w:p w:rsidR="00AB5D8B" w:rsidRPr="00B07F31" w:rsidRDefault="00AB5D8B" w:rsidP="00B07F31">
      <w:pPr>
        <w:spacing w:line="480" w:lineRule="auto"/>
        <w:rPr>
          <w:rFonts w:ascii="Arial" w:hAnsi="Arial" w:cs="Arial"/>
          <w:bCs/>
          <w:sz w:val="22"/>
          <w:szCs w:val="22"/>
        </w:rPr>
      </w:pPr>
    </w:p>
    <w:p w:rsidR="00AB5D8B" w:rsidRPr="00B07F31" w:rsidRDefault="007A4095" w:rsidP="00B07F31">
      <w:pPr>
        <w:spacing w:line="480" w:lineRule="auto"/>
        <w:rPr>
          <w:rFonts w:ascii="Arial" w:hAnsi="Arial" w:cs="Arial"/>
          <w:bCs/>
          <w:sz w:val="22"/>
          <w:szCs w:val="22"/>
        </w:rPr>
      </w:pPr>
      <w:r w:rsidRPr="00B07F31">
        <w:rPr>
          <w:rFonts w:ascii="Arial" w:hAnsi="Arial" w:cs="Arial"/>
          <w:bCs/>
          <w:sz w:val="22"/>
          <w:szCs w:val="22"/>
        </w:rPr>
        <w:t>T</w:t>
      </w:r>
      <w:r w:rsidR="00AB5D8B" w:rsidRPr="00B07F31">
        <w:rPr>
          <w:rFonts w:ascii="Arial" w:hAnsi="Arial" w:cs="Arial"/>
          <w:bCs/>
          <w:sz w:val="22"/>
          <w:szCs w:val="22"/>
        </w:rPr>
        <w:t>wo basic postures</w:t>
      </w:r>
      <w:r w:rsidRPr="00B07F31">
        <w:rPr>
          <w:rFonts w:ascii="Arial" w:hAnsi="Arial" w:cs="Arial"/>
          <w:bCs/>
          <w:sz w:val="22"/>
          <w:szCs w:val="22"/>
        </w:rPr>
        <w:t xml:space="preserve"> result.  In the first, t</w:t>
      </w:r>
      <w:r w:rsidR="00AB5D8B" w:rsidRPr="00B07F31">
        <w:rPr>
          <w:rFonts w:ascii="Arial" w:hAnsi="Arial" w:cs="Arial"/>
          <w:bCs/>
          <w:sz w:val="22"/>
          <w:szCs w:val="22"/>
        </w:rPr>
        <w:t xml:space="preserve">he information base is </w:t>
      </w:r>
      <w:r w:rsidRPr="00B07F31">
        <w:rPr>
          <w:rFonts w:ascii="Arial" w:hAnsi="Arial" w:cs="Arial"/>
          <w:bCs/>
          <w:sz w:val="22"/>
          <w:szCs w:val="22"/>
        </w:rPr>
        <w:t>viewed</w:t>
      </w:r>
      <w:r w:rsidR="00AB5D8B" w:rsidRPr="00B07F31">
        <w:rPr>
          <w:rFonts w:ascii="Arial" w:hAnsi="Arial" w:cs="Arial"/>
          <w:bCs/>
          <w:sz w:val="22"/>
          <w:szCs w:val="22"/>
        </w:rPr>
        <w:t xml:space="preserve"> as uncertain.  Accordingly, academic managers </w:t>
      </w:r>
      <w:r w:rsidR="009F7197" w:rsidRPr="00B07F31">
        <w:rPr>
          <w:rFonts w:ascii="Arial" w:hAnsi="Arial" w:cs="Arial"/>
          <w:bCs/>
          <w:sz w:val="22"/>
          <w:szCs w:val="22"/>
        </w:rPr>
        <w:t xml:space="preserve">primarily </w:t>
      </w:r>
      <w:r w:rsidR="00AB5D8B" w:rsidRPr="00B07F31">
        <w:rPr>
          <w:rFonts w:ascii="Arial" w:hAnsi="Arial" w:cs="Arial"/>
          <w:bCs/>
          <w:sz w:val="22"/>
          <w:szCs w:val="22"/>
        </w:rPr>
        <w:t xml:space="preserve">rely on lecturer commentary.  The chain of logic is that </w:t>
      </w:r>
      <w:r w:rsidR="00394055" w:rsidRPr="00B07F31">
        <w:rPr>
          <w:rFonts w:ascii="Arial" w:hAnsi="Arial" w:cs="Arial"/>
          <w:bCs/>
          <w:sz w:val="22"/>
          <w:szCs w:val="22"/>
        </w:rPr>
        <w:t>students don’t understand higher education</w:t>
      </w:r>
      <w:r w:rsidR="001900A9" w:rsidRPr="00B07F31">
        <w:rPr>
          <w:rFonts w:ascii="Arial" w:hAnsi="Arial" w:cs="Arial"/>
          <w:bCs/>
          <w:sz w:val="22"/>
          <w:szCs w:val="22"/>
        </w:rPr>
        <w:t xml:space="preserve"> </w:t>
      </w:r>
      <w:r w:rsidR="00394055" w:rsidRPr="00B07F31">
        <w:rPr>
          <w:rFonts w:ascii="Arial" w:hAnsi="Arial" w:cs="Arial"/>
          <w:bCs/>
          <w:sz w:val="22"/>
          <w:szCs w:val="22"/>
        </w:rPr>
        <w:t xml:space="preserve">(HE) </w:t>
      </w:r>
      <w:r w:rsidR="001900A9" w:rsidRPr="00B07F31">
        <w:rPr>
          <w:rFonts w:ascii="Arial" w:hAnsi="Arial" w:cs="Arial"/>
          <w:bCs/>
          <w:sz w:val="22"/>
          <w:szCs w:val="22"/>
        </w:rPr>
        <w:t>until they have completed it</w:t>
      </w:r>
      <w:r w:rsidR="00AB5D8B" w:rsidRPr="00B07F31">
        <w:rPr>
          <w:rFonts w:ascii="Arial" w:hAnsi="Arial" w:cs="Arial"/>
          <w:bCs/>
          <w:sz w:val="22"/>
          <w:szCs w:val="22"/>
        </w:rPr>
        <w:t xml:space="preserve">.  </w:t>
      </w:r>
      <w:r w:rsidR="00CA48F7" w:rsidRPr="00B07F31">
        <w:rPr>
          <w:rFonts w:ascii="Arial" w:hAnsi="Arial" w:cs="Arial"/>
          <w:bCs/>
          <w:sz w:val="22"/>
          <w:szCs w:val="22"/>
        </w:rPr>
        <w:t xml:space="preserve">Their input is unreliable.  </w:t>
      </w:r>
      <w:r w:rsidR="00394055" w:rsidRPr="00B07F31">
        <w:rPr>
          <w:rFonts w:ascii="Arial" w:hAnsi="Arial" w:cs="Arial"/>
          <w:bCs/>
          <w:sz w:val="22"/>
          <w:szCs w:val="22"/>
        </w:rPr>
        <w:t>At its extreme, s</w:t>
      </w:r>
      <w:r w:rsidR="001900A9" w:rsidRPr="00B07F31">
        <w:rPr>
          <w:rFonts w:ascii="Arial" w:hAnsi="Arial" w:cs="Arial"/>
          <w:bCs/>
          <w:sz w:val="22"/>
          <w:szCs w:val="22"/>
        </w:rPr>
        <w:t xml:space="preserve">tudent malfeasance (idleness, lack of diligence in study, social orientation) is treated as the primary cause of student difficulties.  </w:t>
      </w:r>
      <w:r w:rsidR="00AB5D8B" w:rsidRPr="00B07F31">
        <w:rPr>
          <w:rFonts w:ascii="Arial" w:hAnsi="Arial" w:cs="Arial"/>
          <w:bCs/>
          <w:sz w:val="22"/>
          <w:szCs w:val="22"/>
        </w:rPr>
        <w:t xml:space="preserve">Staff </w:t>
      </w:r>
      <w:r w:rsidR="001900A9" w:rsidRPr="00B07F31">
        <w:rPr>
          <w:rFonts w:ascii="Arial" w:hAnsi="Arial" w:cs="Arial"/>
          <w:bCs/>
          <w:sz w:val="22"/>
          <w:szCs w:val="22"/>
        </w:rPr>
        <w:t>creat</w:t>
      </w:r>
      <w:r w:rsidR="00AB5D8B" w:rsidRPr="00B07F31">
        <w:rPr>
          <w:rFonts w:ascii="Arial" w:hAnsi="Arial" w:cs="Arial"/>
          <w:bCs/>
          <w:sz w:val="22"/>
          <w:szCs w:val="22"/>
        </w:rPr>
        <w:t>e</w:t>
      </w:r>
      <w:r w:rsidR="001900A9" w:rsidRPr="00B07F31">
        <w:rPr>
          <w:rFonts w:ascii="Arial" w:hAnsi="Arial" w:cs="Arial"/>
          <w:bCs/>
          <w:sz w:val="22"/>
          <w:szCs w:val="22"/>
        </w:rPr>
        <w:t xml:space="preserve"> a range of mythologies about “their” students which </w:t>
      </w:r>
      <w:r w:rsidR="00394055" w:rsidRPr="00B07F31">
        <w:rPr>
          <w:rFonts w:ascii="Arial" w:hAnsi="Arial" w:cs="Arial"/>
          <w:bCs/>
          <w:sz w:val="22"/>
          <w:szCs w:val="22"/>
        </w:rPr>
        <w:t>limit</w:t>
      </w:r>
      <w:r w:rsidR="001900A9" w:rsidRPr="00B07F31">
        <w:rPr>
          <w:rFonts w:ascii="Arial" w:hAnsi="Arial" w:cs="Arial"/>
          <w:bCs/>
          <w:sz w:val="22"/>
          <w:szCs w:val="22"/>
        </w:rPr>
        <w:t xml:space="preserve"> responsibility for the learning experience other than providing the minimum context n</w:t>
      </w:r>
      <w:r w:rsidR="0077718C" w:rsidRPr="00B07F31">
        <w:rPr>
          <w:rFonts w:ascii="Arial" w:hAnsi="Arial" w:cs="Arial"/>
          <w:bCs/>
          <w:sz w:val="22"/>
          <w:szCs w:val="22"/>
        </w:rPr>
        <w:t>ecessary</w:t>
      </w:r>
      <w:r w:rsidR="00595089" w:rsidRPr="00B07F31">
        <w:rPr>
          <w:rFonts w:ascii="Arial" w:hAnsi="Arial" w:cs="Arial"/>
          <w:bCs/>
          <w:sz w:val="22"/>
          <w:szCs w:val="22"/>
        </w:rPr>
        <w:t xml:space="preserve"> </w:t>
      </w:r>
      <w:r w:rsidR="00CA48F7" w:rsidRPr="00B07F31">
        <w:rPr>
          <w:rFonts w:ascii="Arial" w:hAnsi="Arial" w:cs="Arial"/>
          <w:bCs/>
          <w:sz w:val="22"/>
          <w:szCs w:val="22"/>
        </w:rPr>
        <w:t xml:space="preserve">for it to occur.  </w:t>
      </w:r>
      <w:r w:rsidR="00AB5D8B" w:rsidRPr="00B07F31">
        <w:rPr>
          <w:rFonts w:ascii="Arial" w:hAnsi="Arial" w:cs="Arial"/>
          <w:bCs/>
          <w:sz w:val="22"/>
          <w:szCs w:val="22"/>
        </w:rPr>
        <w:t xml:space="preserve">The </w:t>
      </w:r>
      <w:r w:rsidRPr="00B07F31">
        <w:rPr>
          <w:rFonts w:ascii="Arial" w:hAnsi="Arial" w:cs="Arial"/>
          <w:bCs/>
          <w:sz w:val="22"/>
          <w:szCs w:val="22"/>
        </w:rPr>
        <w:t>alternative</w:t>
      </w:r>
      <w:r w:rsidR="00AB5D8B" w:rsidRPr="00B07F31">
        <w:rPr>
          <w:rFonts w:ascii="Arial" w:hAnsi="Arial" w:cs="Arial"/>
          <w:bCs/>
          <w:sz w:val="22"/>
          <w:szCs w:val="22"/>
        </w:rPr>
        <w:t xml:space="preserve"> stance </w:t>
      </w:r>
      <w:r w:rsidRPr="00B07F31">
        <w:rPr>
          <w:rFonts w:ascii="Arial" w:hAnsi="Arial" w:cs="Arial"/>
          <w:bCs/>
          <w:sz w:val="22"/>
          <w:szCs w:val="22"/>
        </w:rPr>
        <w:t>idealises the gathered information a</w:t>
      </w:r>
      <w:r w:rsidR="00AB5D8B" w:rsidRPr="00B07F31">
        <w:rPr>
          <w:rFonts w:ascii="Arial" w:hAnsi="Arial" w:cs="Arial"/>
          <w:bCs/>
          <w:sz w:val="22"/>
          <w:szCs w:val="22"/>
        </w:rPr>
        <w:t xml:space="preserve">s unarguable.  Given the lecturer has access to good data throughout the learning process, it is unacceptable to see problems with </w:t>
      </w:r>
      <w:r w:rsidR="00830C34" w:rsidRPr="00B07F31">
        <w:rPr>
          <w:rFonts w:ascii="Arial" w:hAnsi="Arial" w:cs="Arial"/>
          <w:bCs/>
          <w:sz w:val="22"/>
          <w:szCs w:val="22"/>
        </w:rPr>
        <w:t>progression</w:t>
      </w:r>
      <w:r w:rsidRPr="00B07F31">
        <w:rPr>
          <w:rFonts w:ascii="Arial" w:hAnsi="Arial" w:cs="Arial"/>
          <w:bCs/>
          <w:sz w:val="22"/>
          <w:szCs w:val="22"/>
        </w:rPr>
        <w:t xml:space="preserve"> and attainment because these should have been fixed during the learning and teaching </w:t>
      </w:r>
      <w:r w:rsidR="009F7197" w:rsidRPr="00B07F31">
        <w:rPr>
          <w:rFonts w:ascii="Arial" w:hAnsi="Arial" w:cs="Arial"/>
          <w:bCs/>
          <w:sz w:val="22"/>
          <w:szCs w:val="22"/>
        </w:rPr>
        <w:t>activities</w:t>
      </w:r>
      <w:r w:rsidRPr="00B07F31">
        <w:rPr>
          <w:rFonts w:ascii="Arial" w:hAnsi="Arial" w:cs="Arial"/>
          <w:bCs/>
          <w:sz w:val="22"/>
          <w:szCs w:val="22"/>
        </w:rPr>
        <w:t>.</w:t>
      </w:r>
    </w:p>
    <w:p w:rsidR="007A4095" w:rsidRPr="00B07F31" w:rsidRDefault="007A4095" w:rsidP="00B07F31">
      <w:pPr>
        <w:spacing w:line="480" w:lineRule="auto"/>
        <w:rPr>
          <w:rFonts w:ascii="Arial" w:hAnsi="Arial" w:cs="Arial"/>
          <w:bCs/>
          <w:sz w:val="22"/>
          <w:szCs w:val="22"/>
        </w:rPr>
      </w:pPr>
    </w:p>
    <w:p w:rsidR="001900A9" w:rsidRPr="00B07F31" w:rsidRDefault="007A4095" w:rsidP="00B07F31">
      <w:pPr>
        <w:spacing w:line="480" w:lineRule="auto"/>
        <w:rPr>
          <w:rFonts w:ascii="Arial" w:hAnsi="Arial" w:cs="Arial"/>
          <w:bCs/>
          <w:sz w:val="22"/>
          <w:szCs w:val="22"/>
        </w:rPr>
      </w:pPr>
      <w:r w:rsidRPr="00B07F31">
        <w:rPr>
          <w:rFonts w:ascii="Arial" w:hAnsi="Arial" w:cs="Arial"/>
          <w:bCs/>
          <w:sz w:val="22"/>
          <w:szCs w:val="22"/>
        </w:rPr>
        <w:lastRenderedPageBreak/>
        <w:t>M</w:t>
      </w:r>
      <w:r w:rsidR="00595089" w:rsidRPr="00B07F31">
        <w:rPr>
          <w:rFonts w:ascii="Arial" w:hAnsi="Arial" w:cs="Arial"/>
          <w:bCs/>
          <w:sz w:val="22"/>
          <w:szCs w:val="22"/>
        </w:rPr>
        <w:t xml:space="preserve">anagement by exception is </w:t>
      </w:r>
      <w:r w:rsidR="00CA48F7" w:rsidRPr="00B07F31">
        <w:rPr>
          <w:rFonts w:ascii="Arial" w:hAnsi="Arial" w:cs="Arial"/>
          <w:bCs/>
          <w:sz w:val="22"/>
          <w:szCs w:val="22"/>
        </w:rPr>
        <w:t>generally</w:t>
      </w:r>
      <w:r w:rsidR="00595089" w:rsidRPr="00B07F31">
        <w:rPr>
          <w:rFonts w:ascii="Arial" w:hAnsi="Arial" w:cs="Arial"/>
          <w:bCs/>
          <w:sz w:val="22"/>
          <w:szCs w:val="22"/>
        </w:rPr>
        <w:t xml:space="preserve"> adopted for the consideration of module performance.  As a result, focus usually falls on modules with statistics falling away from the mean or normal range.  The question then is whether the available </w:t>
      </w:r>
      <w:r w:rsidR="0077718C" w:rsidRPr="00B07F31">
        <w:rPr>
          <w:rFonts w:ascii="Arial" w:hAnsi="Arial" w:cs="Arial"/>
          <w:bCs/>
          <w:sz w:val="22"/>
          <w:szCs w:val="22"/>
        </w:rPr>
        <w:t xml:space="preserve">evidence </w:t>
      </w:r>
      <w:r w:rsidR="00595089" w:rsidRPr="00B07F31">
        <w:rPr>
          <w:rFonts w:ascii="Arial" w:hAnsi="Arial" w:cs="Arial"/>
          <w:bCs/>
          <w:sz w:val="22"/>
          <w:szCs w:val="22"/>
        </w:rPr>
        <w:t>is sufficient to derive causality</w:t>
      </w:r>
      <w:r w:rsidR="001900A9" w:rsidRPr="00B07F31">
        <w:rPr>
          <w:rFonts w:ascii="Arial" w:hAnsi="Arial" w:cs="Arial"/>
          <w:bCs/>
          <w:sz w:val="22"/>
          <w:szCs w:val="22"/>
        </w:rPr>
        <w:t>.</w:t>
      </w:r>
      <w:r w:rsidR="00595089" w:rsidRPr="00B07F31">
        <w:rPr>
          <w:rFonts w:ascii="Arial" w:hAnsi="Arial" w:cs="Arial"/>
          <w:bCs/>
          <w:sz w:val="22"/>
          <w:szCs w:val="22"/>
        </w:rPr>
        <w:t xml:space="preserve">  Identification of cause provides the most direct route to improvement.</w:t>
      </w:r>
    </w:p>
    <w:p w:rsidR="001900A9" w:rsidRPr="00B07F31" w:rsidRDefault="001900A9" w:rsidP="00B07F31">
      <w:pPr>
        <w:spacing w:line="480" w:lineRule="auto"/>
        <w:rPr>
          <w:rFonts w:ascii="Arial" w:hAnsi="Arial" w:cs="Arial"/>
          <w:bCs/>
          <w:sz w:val="22"/>
          <w:szCs w:val="22"/>
        </w:rPr>
      </w:pPr>
    </w:p>
    <w:p w:rsidR="00026C9B" w:rsidRPr="00B07F31" w:rsidRDefault="00B07E96" w:rsidP="00B07F31">
      <w:pPr>
        <w:spacing w:line="480" w:lineRule="auto"/>
        <w:rPr>
          <w:rFonts w:ascii="Arial" w:hAnsi="Arial" w:cs="Arial"/>
          <w:b/>
          <w:bCs/>
          <w:sz w:val="22"/>
          <w:szCs w:val="22"/>
        </w:rPr>
      </w:pPr>
      <w:r w:rsidRPr="00B07F31">
        <w:rPr>
          <w:rFonts w:ascii="Arial" w:hAnsi="Arial" w:cs="Arial"/>
          <w:b/>
          <w:bCs/>
          <w:sz w:val="22"/>
          <w:szCs w:val="22"/>
        </w:rPr>
        <w:t>2</w:t>
      </w:r>
      <w:r w:rsidR="00026C9B" w:rsidRPr="00B07F31">
        <w:rPr>
          <w:rFonts w:ascii="Arial" w:hAnsi="Arial" w:cs="Arial"/>
          <w:b/>
          <w:bCs/>
          <w:sz w:val="22"/>
          <w:szCs w:val="22"/>
        </w:rPr>
        <w:t xml:space="preserve">. </w:t>
      </w:r>
      <w:r w:rsidR="00750B69" w:rsidRPr="00B07F31">
        <w:rPr>
          <w:rFonts w:ascii="Arial" w:hAnsi="Arial" w:cs="Arial"/>
          <w:b/>
          <w:bCs/>
          <w:sz w:val="22"/>
          <w:szCs w:val="22"/>
        </w:rPr>
        <w:t>Evidence</w:t>
      </w:r>
    </w:p>
    <w:p w:rsidR="00026C9B" w:rsidRPr="00B07F31" w:rsidRDefault="00026C9B" w:rsidP="00B07F31">
      <w:pPr>
        <w:spacing w:line="480" w:lineRule="auto"/>
        <w:rPr>
          <w:rFonts w:ascii="Arial" w:hAnsi="Arial" w:cs="Arial"/>
          <w:sz w:val="22"/>
          <w:szCs w:val="22"/>
        </w:rPr>
      </w:pPr>
    </w:p>
    <w:p w:rsidR="00026C9B" w:rsidRPr="00B07F31" w:rsidRDefault="00B07E96" w:rsidP="00B07F31">
      <w:pPr>
        <w:spacing w:line="480" w:lineRule="auto"/>
        <w:rPr>
          <w:rFonts w:ascii="Arial" w:hAnsi="Arial" w:cs="Arial"/>
          <w:b/>
          <w:bCs/>
          <w:sz w:val="22"/>
          <w:szCs w:val="22"/>
        </w:rPr>
      </w:pPr>
      <w:r w:rsidRPr="00B07F31">
        <w:rPr>
          <w:rFonts w:ascii="Arial" w:hAnsi="Arial" w:cs="Arial"/>
          <w:b/>
          <w:bCs/>
          <w:sz w:val="22"/>
          <w:szCs w:val="22"/>
        </w:rPr>
        <w:t>2</w:t>
      </w:r>
      <w:r w:rsidR="00396555" w:rsidRPr="00B07F31">
        <w:rPr>
          <w:rFonts w:ascii="Arial" w:hAnsi="Arial" w:cs="Arial"/>
          <w:b/>
          <w:bCs/>
          <w:sz w:val="22"/>
          <w:szCs w:val="22"/>
        </w:rPr>
        <w:t xml:space="preserve">.1 The Evidence Base:  Module </w:t>
      </w:r>
      <w:r w:rsidR="00A66306" w:rsidRPr="00B07F31">
        <w:rPr>
          <w:rFonts w:ascii="Arial" w:hAnsi="Arial" w:cs="Arial"/>
          <w:b/>
          <w:bCs/>
          <w:sz w:val="22"/>
          <w:szCs w:val="22"/>
        </w:rPr>
        <w:t xml:space="preserve">and Course </w:t>
      </w:r>
      <w:r w:rsidR="00396555" w:rsidRPr="00B07F31">
        <w:rPr>
          <w:rFonts w:ascii="Arial" w:hAnsi="Arial" w:cs="Arial"/>
          <w:b/>
          <w:bCs/>
          <w:sz w:val="22"/>
          <w:szCs w:val="22"/>
        </w:rPr>
        <w:t>Operation</w:t>
      </w:r>
    </w:p>
    <w:p w:rsidR="00026C9B" w:rsidRPr="00B07F31" w:rsidRDefault="00026C9B" w:rsidP="00B07F31">
      <w:pPr>
        <w:spacing w:line="480" w:lineRule="auto"/>
        <w:rPr>
          <w:rFonts w:ascii="Arial" w:hAnsi="Arial" w:cs="Arial"/>
          <w:sz w:val="22"/>
          <w:szCs w:val="22"/>
        </w:rPr>
      </w:pPr>
    </w:p>
    <w:p w:rsidR="008A7373" w:rsidRPr="00B07F31" w:rsidRDefault="001304FD" w:rsidP="00B07F31">
      <w:pPr>
        <w:spacing w:line="480" w:lineRule="auto"/>
        <w:rPr>
          <w:rFonts w:ascii="Arial" w:hAnsi="Arial" w:cs="Arial"/>
          <w:sz w:val="22"/>
          <w:szCs w:val="22"/>
        </w:rPr>
      </w:pPr>
      <w:r w:rsidRPr="00B07F31">
        <w:rPr>
          <w:rFonts w:ascii="Arial" w:hAnsi="Arial" w:cs="Arial"/>
          <w:sz w:val="22"/>
          <w:szCs w:val="22"/>
        </w:rPr>
        <w:t>A c</w:t>
      </w:r>
      <w:r w:rsidR="00750B69" w:rsidRPr="00B07F31">
        <w:rPr>
          <w:rFonts w:ascii="Arial" w:hAnsi="Arial" w:cs="Arial"/>
          <w:sz w:val="22"/>
          <w:szCs w:val="22"/>
        </w:rPr>
        <w:t>onsideration of the</w:t>
      </w:r>
      <w:r w:rsidRPr="00B07F31">
        <w:rPr>
          <w:rFonts w:ascii="Arial" w:hAnsi="Arial" w:cs="Arial"/>
          <w:sz w:val="22"/>
          <w:szCs w:val="22"/>
        </w:rPr>
        <w:t xml:space="preserve"> standard sources of evidence, derived information and time cycle is given</w:t>
      </w:r>
      <w:r w:rsidR="00026C9B" w:rsidRPr="00B07F31">
        <w:rPr>
          <w:rFonts w:ascii="Arial" w:hAnsi="Arial" w:cs="Arial"/>
          <w:sz w:val="22"/>
          <w:szCs w:val="22"/>
        </w:rPr>
        <w:t xml:space="preserve"> in Table </w:t>
      </w:r>
      <w:r w:rsidR="006A59FC" w:rsidRPr="00B07F31">
        <w:rPr>
          <w:rFonts w:ascii="Arial" w:hAnsi="Arial" w:cs="Arial"/>
          <w:sz w:val="22"/>
          <w:szCs w:val="22"/>
        </w:rPr>
        <w:t>1</w:t>
      </w:r>
      <w:r w:rsidR="00A66306" w:rsidRPr="00B07F31">
        <w:rPr>
          <w:rFonts w:ascii="Arial" w:hAnsi="Arial" w:cs="Arial"/>
          <w:sz w:val="22"/>
          <w:szCs w:val="22"/>
        </w:rPr>
        <w:t xml:space="preserve"> overleaf</w:t>
      </w:r>
      <w:r w:rsidR="00026C9B" w:rsidRPr="00B07F31">
        <w:rPr>
          <w:rFonts w:ascii="Arial" w:hAnsi="Arial" w:cs="Arial"/>
          <w:sz w:val="22"/>
          <w:szCs w:val="22"/>
        </w:rPr>
        <w:t>.</w:t>
      </w:r>
      <w:r w:rsidRPr="00B07F31">
        <w:rPr>
          <w:rFonts w:ascii="Arial" w:hAnsi="Arial" w:cs="Arial"/>
          <w:sz w:val="22"/>
          <w:szCs w:val="22"/>
        </w:rPr>
        <w:t xml:space="preserve">  </w:t>
      </w:r>
      <w:r w:rsidR="008A7373" w:rsidRPr="00B07F31">
        <w:rPr>
          <w:rFonts w:ascii="Arial" w:hAnsi="Arial" w:cs="Arial"/>
          <w:sz w:val="22"/>
          <w:szCs w:val="22"/>
        </w:rPr>
        <w:t xml:space="preserve">The principal point is obvious: there are numerous sources of data on module and course performance available once the module or course has completed its operation; there are limited data sources customarily garnered whilst </w:t>
      </w:r>
      <w:r w:rsidR="0077718C" w:rsidRPr="00B07F31">
        <w:rPr>
          <w:rFonts w:ascii="Arial" w:hAnsi="Arial" w:cs="Arial"/>
          <w:sz w:val="22"/>
          <w:szCs w:val="22"/>
        </w:rPr>
        <w:t xml:space="preserve">the </w:t>
      </w:r>
      <w:r w:rsidR="008A7373" w:rsidRPr="00B07F31">
        <w:rPr>
          <w:rFonts w:ascii="Arial" w:hAnsi="Arial" w:cs="Arial"/>
          <w:sz w:val="22"/>
          <w:szCs w:val="22"/>
        </w:rPr>
        <w:t xml:space="preserve">course or module is running.  Quality systems benefit both from </w:t>
      </w:r>
      <w:r w:rsidR="0077718C" w:rsidRPr="00B07F31">
        <w:rPr>
          <w:rFonts w:ascii="Arial" w:hAnsi="Arial" w:cs="Arial"/>
          <w:sz w:val="22"/>
          <w:szCs w:val="22"/>
        </w:rPr>
        <w:t>long-</w:t>
      </w:r>
      <w:r w:rsidR="008A7373" w:rsidRPr="00B07F31">
        <w:rPr>
          <w:rFonts w:ascii="Arial" w:hAnsi="Arial" w:cs="Arial"/>
          <w:sz w:val="22"/>
          <w:szCs w:val="22"/>
        </w:rPr>
        <w:t xml:space="preserve"> and short-term variation data to be most effective and r</w:t>
      </w:r>
      <w:r w:rsidR="0077718C" w:rsidRPr="00B07F31">
        <w:rPr>
          <w:rFonts w:ascii="Arial" w:hAnsi="Arial" w:cs="Arial"/>
          <w:sz w:val="22"/>
          <w:szCs w:val="22"/>
        </w:rPr>
        <w:t>educe the risks of over control.</w:t>
      </w:r>
    </w:p>
    <w:p w:rsidR="008A7373" w:rsidRPr="00B07F31" w:rsidRDefault="008A7373" w:rsidP="00B07F31">
      <w:pPr>
        <w:spacing w:line="480" w:lineRule="auto"/>
        <w:rPr>
          <w:rFonts w:ascii="Arial" w:hAnsi="Arial" w:cs="Arial"/>
          <w:sz w:val="22"/>
          <w:szCs w:val="22"/>
        </w:rPr>
      </w:pPr>
    </w:p>
    <w:p w:rsidR="008A7373" w:rsidRPr="00B07F31" w:rsidRDefault="008A7373" w:rsidP="00B07F31">
      <w:pPr>
        <w:spacing w:line="480" w:lineRule="auto"/>
        <w:rPr>
          <w:rFonts w:ascii="Arial" w:hAnsi="Arial" w:cs="Arial"/>
          <w:sz w:val="22"/>
          <w:szCs w:val="22"/>
        </w:rPr>
      </w:pPr>
      <w:r w:rsidRPr="00B07F31">
        <w:rPr>
          <w:rFonts w:ascii="Arial" w:hAnsi="Arial" w:cs="Arial"/>
          <w:sz w:val="22"/>
          <w:szCs w:val="22"/>
        </w:rPr>
        <w:t>The quality of the data sources is variable</w:t>
      </w:r>
      <w:r w:rsidR="005E4897" w:rsidRPr="00B07F31">
        <w:rPr>
          <w:rFonts w:ascii="Arial" w:hAnsi="Arial" w:cs="Arial"/>
          <w:sz w:val="22"/>
          <w:szCs w:val="22"/>
        </w:rPr>
        <w:t xml:space="preserve"> in content and interpretation</w:t>
      </w:r>
      <w:r w:rsidRPr="00B07F31">
        <w:rPr>
          <w:rFonts w:ascii="Arial" w:hAnsi="Arial" w:cs="Arial"/>
          <w:sz w:val="22"/>
          <w:szCs w:val="22"/>
        </w:rPr>
        <w:t xml:space="preserve">.  Students often </w:t>
      </w:r>
      <w:r w:rsidR="001304FD" w:rsidRPr="00B07F31">
        <w:rPr>
          <w:rFonts w:ascii="Arial" w:hAnsi="Arial" w:cs="Arial"/>
          <w:sz w:val="22"/>
          <w:szCs w:val="22"/>
        </w:rPr>
        <w:t>struggle to</w:t>
      </w:r>
      <w:r w:rsidRPr="00B07F31">
        <w:rPr>
          <w:rFonts w:ascii="Arial" w:hAnsi="Arial" w:cs="Arial"/>
          <w:sz w:val="22"/>
          <w:szCs w:val="22"/>
        </w:rPr>
        <w:t xml:space="preserve"> disaggregate dislike for a topic from the way it has been delivered.  Academics disparage the slightest defect in statistical measures, often an issue with mark calculators with student record systems</w:t>
      </w:r>
      <w:r w:rsidR="0077718C" w:rsidRPr="00B07F31">
        <w:rPr>
          <w:rFonts w:ascii="Arial" w:hAnsi="Arial" w:cs="Arial"/>
          <w:sz w:val="22"/>
          <w:szCs w:val="22"/>
        </w:rPr>
        <w:t>.  Mark calculators are usually bespoke developments in standard packages, coding</w:t>
      </w:r>
      <w:r w:rsidRPr="00B07F31">
        <w:rPr>
          <w:rFonts w:ascii="Arial" w:hAnsi="Arial" w:cs="Arial"/>
          <w:sz w:val="22"/>
          <w:szCs w:val="22"/>
        </w:rPr>
        <w:t xml:space="preserve"> each university</w:t>
      </w:r>
      <w:r w:rsidR="0077718C" w:rsidRPr="00B07F31">
        <w:rPr>
          <w:rFonts w:ascii="Arial" w:hAnsi="Arial" w:cs="Arial"/>
          <w:sz w:val="22"/>
          <w:szCs w:val="22"/>
        </w:rPr>
        <w:t>’s</w:t>
      </w:r>
      <w:r w:rsidRPr="00B07F31">
        <w:rPr>
          <w:rFonts w:ascii="Arial" w:hAnsi="Arial" w:cs="Arial"/>
          <w:sz w:val="22"/>
          <w:szCs w:val="22"/>
        </w:rPr>
        <w:t xml:space="preserve"> unique </w:t>
      </w:r>
      <w:r w:rsidR="0077718C" w:rsidRPr="00B07F31">
        <w:rPr>
          <w:rFonts w:ascii="Arial" w:hAnsi="Arial" w:cs="Arial"/>
          <w:sz w:val="22"/>
          <w:szCs w:val="22"/>
        </w:rPr>
        <w:t>rules</w:t>
      </w:r>
      <w:r w:rsidRPr="00B07F31">
        <w:rPr>
          <w:rFonts w:ascii="Arial" w:hAnsi="Arial" w:cs="Arial"/>
          <w:sz w:val="22"/>
          <w:szCs w:val="22"/>
        </w:rPr>
        <w:t xml:space="preserve">.  </w:t>
      </w:r>
      <w:r w:rsidR="001304FD" w:rsidRPr="00B07F31">
        <w:rPr>
          <w:rFonts w:ascii="Arial" w:hAnsi="Arial" w:cs="Arial"/>
          <w:sz w:val="22"/>
          <w:szCs w:val="22"/>
        </w:rPr>
        <w:t xml:space="preserve">Problems include statistical handling of zero scores and non-submissions, and a variety of solecisms arising from rule interpretation.  </w:t>
      </w:r>
      <w:r w:rsidRPr="00B07F31">
        <w:rPr>
          <w:rFonts w:ascii="Arial" w:hAnsi="Arial" w:cs="Arial"/>
          <w:sz w:val="22"/>
          <w:szCs w:val="22"/>
        </w:rPr>
        <w:t>Comments about N</w:t>
      </w:r>
      <w:r w:rsidR="000C4F92" w:rsidRPr="00B07F31">
        <w:rPr>
          <w:rFonts w:ascii="Arial" w:hAnsi="Arial" w:cs="Arial"/>
          <w:sz w:val="22"/>
          <w:szCs w:val="22"/>
        </w:rPr>
        <w:t xml:space="preserve">ational </w:t>
      </w:r>
      <w:r w:rsidRPr="00B07F31">
        <w:rPr>
          <w:rFonts w:ascii="Arial" w:hAnsi="Arial" w:cs="Arial"/>
          <w:sz w:val="22"/>
          <w:szCs w:val="22"/>
        </w:rPr>
        <w:t>S</w:t>
      </w:r>
      <w:r w:rsidR="000C4F92" w:rsidRPr="00B07F31">
        <w:rPr>
          <w:rFonts w:ascii="Arial" w:hAnsi="Arial" w:cs="Arial"/>
          <w:sz w:val="22"/>
          <w:szCs w:val="22"/>
        </w:rPr>
        <w:t xml:space="preserve">tudent </w:t>
      </w:r>
      <w:r w:rsidRPr="00B07F31">
        <w:rPr>
          <w:rFonts w:ascii="Arial" w:hAnsi="Arial" w:cs="Arial"/>
          <w:sz w:val="22"/>
          <w:szCs w:val="22"/>
        </w:rPr>
        <w:t>S</w:t>
      </w:r>
      <w:r w:rsidR="00AB5D8B" w:rsidRPr="00B07F31">
        <w:rPr>
          <w:rFonts w:ascii="Arial" w:hAnsi="Arial" w:cs="Arial"/>
          <w:sz w:val="22"/>
          <w:szCs w:val="22"/>
        </w:rPr>
        <w:t>u</w:t>
      </w:r>
      <w:r w:rsidR="000C4F92" w:rsidRPr="00B07F31">
        <w:rPr>
          <w:rFonts w:ascii="Arial" w:hAnsi="Arial" w:cs="Arial"/>
          <w:sz w:val="22"/>
          <w:szCs w:val="22"/>
        </w:rPr>
        <w:t>rvey</w:t>
      </w:r>
      <w:r w:rsidRPr="00B07F31">
        <w:rPr>
          <w:rFonts w:ascii="Arial" w:hAnsi="Arial" w:cs="Arial"/>
          <w:sz w:val="22"/>
          <w:szCs w:val="22"/>
        </w:rPr>
        <w:t xml:space="preserve"> methodology and results are frequently adverse, though the system only records </w:t>
      </w:r>
      <w:r w:rsidR="00830C34" w:rsidRPr="00B07F31">
        <w:rPr>
          <w:rFonts w:ascii="Arial" w:hAnsi="Arial" w:cs="Arial"/>
          <w:sz w:val="22"/>
          <w:szCs w:val="22"/>
        </w:rPr>
        <w:t xml:space="preserve">independently </w:t>
      </w:r>
      <w:r w:rsidRPr="00B07F31">
        <w:rPr>
          <w:rFonts w:ascii="Arial" w:hAnsi="Arial" w:cs="Arial"/>
          <w:sz w:val="22"/>
          <w:szCs w:val="22"/>
        </w:rPr>
        <w:t>student commentary</w:t>
      </w:r>
      <w:r w:rsidR="00830C34" w:rsidRPr="00B07F31">
        <w:rPr>
          <w:rFonts w:ascii="Arial" w:hAnsi="Arial" w:cs="Arial"/>
          <w:sz w:val="22"/>
          <w:szCs w:val="22"/>
        </w:rPr>
        <w:t>,</w:t>
      </w:r>
      <w:r w:rsidRPr="00B07F31">
        <w:rPr>
          <w:rFonts w:ascii="Arial" w:hAnsi="Arial" w:cs="Arial"/>
          <w:sz w:val="22"/>
          <w:szCs w:val="22"/>
        </w:rPr>
        <w:t xml:space="preserve"> and the detailed written supporting information often clarifies well </w:t>
      </w:r>
      <w:r w:rsidR="00A55285" w:rsidRPr="00B07F31">
        <w:rPr>
          <w:rFonts w:ascii="Arial" w:hAnsi="Arial" w:cs="Arial"/>
          <w:sz w:val="22"/>
          <w:szCs w:val="22"/>
        </w:rPr>
        <w:t xml:space="preserve">the data </w:t>
      </w:r>
      <w:r w:rsidRPr="00B07F31">
        <w:rPr>
          <w:rFonts w:ascii="Arial" w:hAnsi="Arial" w:cs="Arial"/>
          <w:sz w:val="22"/>
          <w:szCs w:val="22"/>
        </w:rPr>
        <w:t>outl</w:t>
      </w:r>
      <w:r w:rsidR="00A55285" w:rsidRPr="00B07F31">
        <w:rPr>
          <w:rFonts w:ascii="Arial" w:hAnsi="Arial" w:cs="Arial"/>
          <w:sz w:val="22"/>
          <w:szCs w:val="22"/>
        </w:rPr>
        <w:t>iers</w:t>
      </w:r>
      <w:r w:rsidRPr="00B07F31">
        <w:rPr>
          <w:rFonts w:ascii="Arial" w:hAnsi="Arial" w:cs="Arial"/>
          <w:sz w:val="22"/>
          <w:szCs w:val="22"/>
        </w:rPr>
        <w:t>.</w:t>
      </w:r>
    </w:p>
    <w:p w:rsidR="00A66306" w:rsidRPr="00B07F31" w:rsidRDefault="00A66306" w:rsidP="00B07F31">
      <w:pPr>
        <w:spacing w:line="480" w:lineRule="auto"/>
        <w:rPr>
          <w:rFonts w:ascii="Arial" w:hAnsi="Arial" w:cs="Arial"/>
          <w:sz w:val="22"/>
          <w:szCs w:val="22"/>
        </w:rPr>
      </w:pPr>
    </w:p>
    <w:p w:rsidR="00A66306" w:rsidRPr="00B07F31" w:rsidRDefault="00A66306" w:rsidP="00B07F31">
      <w:pPr>
        <w:spacing w:line="480" w:lineRule="auto"/>
        <w:rPr>
          <w:rFonts w:ascii="Arial" w:hAnsi="Arial" w:cs="Arial"/>
          <w:sz w:val="22"/>
          <w:szCs w:val="22"/>
        </w:rPr>
      </w:pPr>
      <w:r w:rsidRPr="00B07F31">
        <w:rPr>
          <w:rFonts w:ascii="Arial" w:hAnsi="Arial" w:cs="Arial"/>
          <w:sz w:val="22"/>
          <w:szCs w:val="22"/>
        </w:rPr>
        <w:t xml:space="preserve">In spite of the growth of Postgraduate Certificate qualifications in learning and teaching and HEA membership, lack of reflective quality in lecturers’ module reports can be problematical.  </w:t>
      </w:r>
    </w:p>
    <w:p w:rsidR="008A7373" w:rsidRPr="00B07F31" w:rsidRDefault="008A7373" w:rsidP="00026C9B">
      <w:pPr>
        <w:rPr>
          <w:rFonts w:ascii="Arial" w:hAnsi="Arial" w:cs="Arial"/>
          <w:b/>
          <w:bCs/>
          <w:sz w:val="22"/>
          <w:szCs w:val="22"/>
        </w:rPr>
      </w:pPr>
    </w:p>
    <w:p w:rsidR="00026C9B" w:rsidRPr="00B07F31" w:rsidRDefault="00B07E96" w:rsidP="00026C9B">
      <w:pPr>
        <w:rPr>
          <w:rFonts w:ascii="Arial" w:hAnsi="Arial" w:cs="Arial"/>
          <w:b/>
          <w:bCs/>
          <w:sz w:val="22"/>
          <w:szCs w:val="22"/>
        </w:rPr>
      </w:pPr>
      <w:r w:rsidRPr="00B07F31">
        <w:rPr>
          <w:rFonts w:ascii="Arial" w:hAnsi="Arial" w:cs="Arial"/>
          <w:b/>
          <w:bCs/>
          <w:sz w:val="22"/>
          <w:szCs w:val="22"/>
        </w:rPr>
        <w:t>Table 1</w:t>
      </w:r>
      <w:r w:rsidR="00026C9B" w:rsidRPr="00B07F31">
        <w:rPr>
          <w:rFonts w:ascii="Arial" w:hAnsi="Arial" w:cs="Arial"/>
          <w:b/>
          <w:bCs/>
          <w:sz w:val="22"/>
          <w:szCs w:val="22"/>
        </w:rPr>
        <w:t>: Sources of Evidence</w:t>
      </w:r>
    </w:p>
    <w:p w:rsidR="00026C9B" w:rsidRPr="00B07F31" w:rsidRDefault="00026C9B" w:rsidP="00026C9B">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35"/>
        <w:gridCol w:w="2976"/>
        <w:gridCol w:w="3686"/>
      </w:tblGrid>
      <w:tr w:rsidR="00026C9B" w:rsidRPr="00B07F31" w:rsidTr="007A4095">
        <w:tc>
          <w:tcPr>
            <w:tcW w:w="2235" w:type="dxa"/>
            <w:shd w:val="clear" w:color="auto" w:fill="auto"/>
          </w:tcPr>
          <w:p w:rsidR="00026C9B" w:rsidRPr="00B07F31" w:rsidRDefault="00026C9B" w:rsidP="00BC21E5">
            <w:pPr>
              <w:rPr>
                <w:rFonts w:ascii="Arial" w:hAnsi="Arial" w:cs="Arial"/>
                <w:b/>
                <w:bCs/>
                <w:sz w:val="22"/>
                <w:szCs w:val="22"/>
              </w:rPr>
            </w:pPr>
            <w:r w:rsidRPr="00B07F31">
              <w:rPr>
                <w:rFonts w:ascii="Arial" w:hAnsi="Arial" w:cs="Arial"/>
                <w:b/>
                <w:bCs/>
                <w:sz w:val="22"/>
                <w:szCs w:val="22"/>
              </w:rPr>
              <w:t>Primary Evidence</w:t>
            </w:r>
          </w:p>
        </w:tc>
        <w:tc>
          <w:tcPr>
            <w:tcW w:w="2976" w:type="dxa"/>
            <w:shd w:val="clear" w:color="auto" w:fill="auto"/>
          </w:tcPr>
          <w:p w:rsidR="00026C9B" w:rsidRPr="00B07F31" w:rsidRDefault="00026C9B" w:rsidP="00BC21E5">
            <w:pPr>
              <w:rPr>
                <w:rFonts w:ascii="Arial" w:hAnsi="Arial" w:cs="Arial"/>
                <w:b/>
                <w:bCs/>
                <w:sz w:val="22"/>
                <w:szCs w:val="22"/>
              </w:rPr>
            </w:pPr>
            <w:r w:rsidRPr="00B07F31">
              <w:rPr>
                <w:rFonts w:ascii="Arial" w:hAnsi="Arial" w:cs="Arial"/>
                <w:b/>
                <w:bCs/>
                <w:sz w:val="22"/>
                <w:szCs w:val="22"/>
              </w:rPr>
              <w:t>Derived Evidence</w:t>
            </w:r>
          </w:p>
        </w:tc>
        <w:tc>
          <w:tcPr>
            <w:tcW w:w="3686" w:type="dxa"/>
            <w:shd w:val="clear" w:color="auto" w:fill="auto"/>
          </w:tcPr>
          <w:p w:rsidR="00026C9B" w:rsidRPr="00B07F31" w:rsidRDefault="00026C9B" w:rsidP="00BC21E5">
            <w:pPr>
              <w:rPr>
                <w:rFonts w:ascii="Arial" w:hAnsi="Arial" w:cs="Arial"/>
                <w:b/>
                <w:bCs/>
                <w:sz w:val="22"/>
                <w:szCs w:val="22"/>
              </w:rPr>
            </w:pPr>
            <w:r w:rsidRPr="00B07F31">
              <w:rPr>
                <w:rFonts w:ascii="Arial" w:hAnsi="Arial" w:cs="Arial"/>
                <w:b/>
                <w:bCs/>
                <w:sz w:val="22"/>
                <w:szCs w:val="22"/>
              </w:rPr>
              <w:t>Timing of Availability</w:t>
            </w:r>
          </w:p>
        </w:tc>
      </w:tr>
      <w:tr w:rsidR="00026C9B" w:rsidRPr="00B07F31" w:rsidTr="007A4095">
        <w:tc>
          <w:tcPr>
            <w:tcW w:w="2235" w:type="dxa"/>
            <w:shd w:val="clear" w:color="auto" w:fill="auto"/>
          </w:tcPr>
          <w:p w:rsidR="00026C9B" w:rsidRPr="00B07F31" w:rsidRDefault="00026C9B" w:rsidP="00BC21E5">
            <w:pPr>
              <w:rPr>
                <w:rFonts w:ascii="Arial" w:hAnsi="Arial" w:cs="Arial"/>
                <w:sz w:val="22"/>
                <w:szCs w:val="22"/>
              </w:rPr>
            </w:pPr>
            <w:r w:rsidRPr="00B07F31">
              <w:rPr>
                <w:rFonts w:ascii="Arial" w:hAnsi="Arial" w:cs="Arial"/>
                <w:sz w:val="22"/>
                <w:szCs w:val="22"/>
              </w:rPr>
              <w:t>Module marks</w:t>
            </w:r>
          </w:p>
        </w:tc>
        <w:tc>
          <w:tcPr>
            <w:tcW w:w="2976" w:type="dxa"/>
            <w:shd w:val="clear" w:color="auto" w:fill="auto"/>
          </w:tcPr>
          <w:p w:rsidR="00026C9B" w:rsidRPr="00B07F31" w:rsidRDefault="00026C9B" w:rsidP="00BC21E5">
            <w:pPr>
              <w:rPr>
                <w:rFonts w:ascii="Arial" w:hAnsi="Arial" w:cs="Arial"/>
                <w:sz w:val="22"/>
                <w:szCs w:val="22"/>
              </w:rPr>
            </w:pPr>
            <w:r w:rsidRPr="00B07F31">
              <w:rPr>
                <w:rFonts w:ascii="Arial" w:hAnsi="Arial" w:cs="Arial"/>
                <w:sz w:val="22"/>
                <w:szCs w:val="22"/>
              </w:rPr>
              <w:t>Distribution data – mean, standard deviation, skew, kurtosis;</w:t>
            </w:r>
          </w:p>
          <w:p w:rsidR="00026C9B" w:rsidRPr="00B07F31" w:rsidRDefault="00026C9B" w:rsidP="00BC21E5">
            <w:pPr>
              <w:rPr>
                <w:rFonts w:ascii="Arial" w:hAnsi="Arial" w:cs="Arial"/>
                <w:sz w:val="22"/>
                <w:szCs w:val="22"/>
              </w:rPr>
            </w:pPr>
            <w:r w:rsidRPr="00B07F31">
              <w:rPr>
                <w:rFonts w:ascii="Arial" w:hAnsi="Arial" w:cs="Arial"/>
                <w:sz w:val="22"/>
                <w:szCs w:val="22"/>
              </w:rPr>
              <w:t>Relative data – comparative cohort performance in-course and between courses;</w:t>
            </w:r>
          </w:p>
          <w:p w:rsidR="00026C9B" w:rsidRPr="00B07F31" w:rsidRDefault="00026C9B" w:rsidP="00BC21E5">
            <w:pPr>
              <w:rPr>
                <w:rFonts w:ascii="Arial" w:hAnsi="Arial" w:cs="Arial"/>
                <w:sz w:val="22"/>
                <w:szCs w:val="22"/>
              </w:rPr>
            </w:pPr>
            <w:r w:rsidRPr="00B07F31">
              <w:rPr>
                <w:rFonts w:ascii="Arial" w:hAnsi="Arial" w:cs="Arial"/>
                <w:sz w:val="22"/>
                <w:szCs w:val="22"/>
              </w:rPr>
              <w:t>ANOVA</w:t>
            </w:r>
          </w:p>
        </w:tc>
        <w:tc>
          <w:tcPr>
            <w:tcW w:w="3686" w:type="dxa"/>
            <w:shd w:val="clear" w:color="auto" w:fill="auto"/>
          </w:tcPr>
          <w:p w:rsidR="00026C9B" w:rsidRPr="00B07F31" w:rsidRDefault="00026C9B" w:rsidP="00BC21E5">
            <w:pPr>
              <w:rPr>
                <w:rFonts w:ascii="Arial" w:hAnsi="Arial" w:cs="Arial"/>
                <w:sz w:val="22"/>
                <w:szCs w:val="22"/>
              </w:rPr>
            </w:pPr>
            <w:r w:rsidRPr="00B07F31">
              <w:rPr>
                <w:rFonts w:ascii="Arial" w:hAnsi="Arial" w:cs="Arial"/>
                <w:sz w:val="22"/>
                <w:szCs w:val="22"/>
              </w:rPr>
              <w:t>Post hoc – for the module board or the award board; very traditionally once a year</w:t>
            </w:r>
          </w:p>
        </w:tc>
      </w:tr>
      <w:tr w:rsidR="00026C9B" w:rsidRPr="00B07F31" w:rsidTr="007A4095">
        <w:tc>
          <w:tcPr>
            <w:tcW w:w="2235" w:type="dxa"/>
            <w:shd w:val="clear" w:color="auto" w:fill="auto"/>
          </w:tcPr>
          <w:p w:rsidR="00026C9B" w:rsidRPr="00B07F31" w:rsidRDefault="00026C9B" w:rsidP="00BC21E5">
            <w:pPr>
              <w:rPr>
                <w:rFonts w:ascii="Arial" w:hAnsi="Arial" w:cs="Arial"/>
                <w:sz w:val="22"/>
                <w:szCs w:val="22"/>
              </w:rPr>
            </w:pPr>
            <w:r w:rsidRPr="00B07F31">
              <w:rPr>
                <w:rFonts w:ascii="Arial" w:hAnsi="Arial" w:cs="Arial"/>
                <w:sz w:val="22"/>
                <w:szCs w:val="22"/>
              </w:rPr>
              <w:t>Student progression and student attainment</w:t>
            </w:r>
          </w:p>
        </w:tc>
        <w:tc>
          <w:tcPr>
            <w:tcW w:w="2976" w:type="dxa"/>
            <w:shd w:val="clear" w:color="auto" w:fill="auto"/>
          </w:tcPr>
          <w:p w:rsidR="00026C9B" w:rsidRPr="00B07F31" w:rsidRDefault="00026C9B" w:rsidP="007A4095">
            <w:pPr>
              <w:rPr>
                <w:rFonts w:ascii="Arial" w:hAnsi="Arial" w:cs="Arial"/>
                <w:sz w:val="22"/>
                <w:szCs w:val="22"/>
              </w:rPr>
            </w:pPr>
            <w:r w:rsidRPr="00B07F31">
              <w:rPr>
                <w:rFonts w:ascii="Arial" w:hAnsi="Arial" w:cs="Arial"/>
                <w:sz w:val="22"/>
                <w:szCs w:val="22"/>
              </w:rPr>
              <w:t>Distribution data;</w:t>
            </w:r>
            <w:r w:rsidR="007A4095" w:rsidRPr="00B07F31">
              <w:rPr>
                <w:rFonts w:ascii="Arial" w:hAnsi="Arial" w:cs="Arial"/>
                <w:sz w:val="22"/>
                <w:szCs w:val="22"/>
              </w:rPr>
              <w:t xml:space="preserve"> </w:t>
            </w:r>
            <w:r w:rsidRPr="00B07F31">
              <w:rPr>
                <w:rFonts w:ascii="Arial" w:hAnsi="Arial" w:cs="Arial"/>
                <w:sz w:val="22"/>
                <w:szCs w:val="22"/>
              </w:rPr>
              <w:t>benchmark data against competitors</w:t>
            </w:r>
          </w:p>
        </w:tc>
        <w:tc>
          <w:tcPr>
            <w:tcW w:w="3686" w:type="dxa"/>
            <w:shd w:val="clear" w:color="auto" w:fill="auto"/>
          </w:tcPr>
          <w:p w:rsidR="00026C9B" w:rsidRPr="00B07F31" w:rsidRDefault="00026C9B" w:rsidP="00BC21E5">
            <w:pPr>
              <w:rPr>
                <w:rFonts w:ascii="Arial" w:hAnsi="Arial" w:cs="Arial"/>
                <w:sz w:val="22"/>
                <w:szCs w:val="22"/>
              </w:rPr>
            </w:pPr>
            <w:r w:rsidRPr="00B07F31">
              <w:rPr>
                <w:rFonts w:ascii="Arial" w:hAnsi="Arial" w:cs="Arial"/>
                <w:sz w:val="22"/>
                <w:szCs w:val="22"/>
              </w:rPr>
              <w:t>Post hoc, for the award board</w:t>
            </w:r>
          </w:p>
        </w:tc>
      </w:tr>
      <w:tr w:rsidR="00026C9B" w:rsidRPr="00B07F31" w:rsidTr="007A4095">
        <w:tc>
          <w:tcPr>
            <w:tcW w:w="2235" w:type="dxa"/>
            <w:shd w:val="clear" w:color="auto" w:fill="auto"/>
          </w:tcPr>
          <w:p w:rsidR="00026C9B" w:rsidRPr="00B07F31" w:rsidRDefault="00026C9B" w:rsidP="00BC21E5">
            <w:pPr>
              <w:rPr>
                <w:rFonts w:ascii="Arial" w:hAnsi="Arial" w:cs="Arial"/>
                <w:sz w:val="22"/>
                <w:szCs w:val="22"/>
              </w:rPr>
            </w:pPr>
            <w:r w:rsidRPr="00B07F31">
              <w:rPr>
                <w:rFonts w:ascii="Arial" w:hAnsi="Arial" w:cs="Arial"/>
                <w:sz w:val="22"/>
                <w:szCs w:val="22"/>
              </w:rPr>
              <w:t>Student module commentary</w:t>
            </w:r>
          </w:p>
        </w:tc>
        <w:tc>
          <w:tcPr>
            <w:tcW w:w="2976" w:type="dxa"/>
            <w:shd w:val="clear" w:color="auto" w:fill="auto"/>
          </w:tcPr>
          <w:p w:rsidR="00026C9B" w:rsidRPr="00B07F31" w:rsidRDefault="00026C9B" w:rsidP="00BC21E5">
            <w:pPr>
              <w:rPr>
                <w:rFonts w:ascii="Arial" w:hAnsi="Arial" w:cs="Arial"/>
                <w:sz w:val="22"/>
                <w:szCs w:val="22"/>
              </w:rPr>
            </w:pPr>
            <w:r w:rsidRPr="00B07F31">
              <w:rPr>
                <w:rFonts w:ascii="Arial" w:hAnsi="Arial" w:cs="Arial"/>
                <w:sz w:val="22"/>
                <w:szCs w:val="22"/>
              </w:rPr>
              <w:t>Ongoing unit and course performance</w:t>
            </w:r>
          </w:p>
        </w:tc>
        <w:tc>
          <w:tcPr>
            <w:tcW w:w="3686" w:type="dxa"/>
            <w:shd w:val="clear" w:color="auto" w:fill="auto"/>
          </w:tcPr>
          <w:p w:rsidR="00026C9B" w:rsidRPr="00B07F31" w:rsidRDefault="00026C9B" w:rsidP="00BC21E5">
            <w:pPr>
              <w:rPr>
                <w:rFonts w:ascii="Arial" w:hAnsi="Arial" w:cs="Arial"/>
                <w:sz w:val="22"/>
                <w:szCs w:val="22"/>
              </w:rPr>
            </w:pPr>
            <w:r w:rsidRPr="00B07F31">
              <w:rPr>
                <w:rFonts w:ascii="Arial" w:hAnsi="Arial" w:cs="Arial"/>
                <w:i/>
                <w:iCs/>
                <w:sz w:val="22"/>
                <w:szCs w:val="22"/>
              </w:rPr>
              <w:t>Reactive</w:t>
            </w:r>
            <w:r w:rsidRPr="00B07F31">
              <w:rPr>
                <w:rFonts w:ascii="Arial" w:hAnsi="Arial" w:cs="Arial"/>
                <w:sz w:val="22"/>
                <w:szCs w:val="22"/>
              </w:rPr>
              <w:t>:  as and when the team chooses to ask for it;</w:t>
            </w:r>
          </w:p>
          <w:p w:rsidR="00026C9B" w:rsidRPr="00B07F31" w:rsidRDefault="00026C9B" w:rsidP="00BC21E5">
            <w:pPr>
              <w:rPr>
                <w:rFonts w:ascii="Arial" w:hAnsi="Arial" w:cs="Arial"/>
                <w:sz w:val="22"/>
                <w:szCs w:val="22"/>
              </w:rPr>
            </w:pPr>
            <w:r w:rsidRPr="00B07F31">
              <w:rPr>
                <w:rFonts w:ascii="Arial" w:hAnsi="Arial" w:cs="Arial"/>
                <w:i/>
                <w:iCs/>
                <w:sz w:val="22"/>
                <w:szCs w:val="22"/>
              </w:rPr>
              <w:t>Proactive</w:t>
            </w:r>
            <w:r w:rsidRPr="00B07F31">
              <w:rPr>
                <w:rFonts w:ascii="Arial" w:hAnsi="Arial" w:cs="Arial"/>
                <w:sz w:val="22"/>
                <w:szCs w:val="22"/>
              </w:rPr>
              <w:t>:  when the students offer an opinion, either directly or through year representatives;</w:t>
            </w:r>
          </w:p>
          <w:p w:rsidR="00026C9B" w:rsidRPr="00B07F31" w:rsidRDefault="00026C9B" w:rsidP="00BC21E5">
            <w:pPr>
              <w:rPr>
                <w:rFonts w:ascii="Arial" w:hAnsi="Arial" w:cs="Arial"/>
                <w:sz w:val="22"/>
                <w:szCs w:val="22"/>
              </w:rPr>
            </w:pPr>
            <w:r w:rsidRPr="00B07F31">
              <w:rPr>
                <w:rFonts w:ascii="Arial" w:hAnsi="Arial" w:cs="Arial"/>
                <w:i/>
                <w:iCs/>
                <w:sz w:val="22"/>
                <w:szCs w:val="22"/>
              </w:rPr>
              <w:t>Commonly</w:t>
            </w:r>
            <w:r w:rsidRPr="00B07F31">
              <w:rPr>
                <w:rFonts w:ascii="Arial" w:hAnsi="Arial" w:cs="Arial"/>
                <w:sz w:val="22"/>
                <w:szCs w:val="22"/>
              </w:rPr>
              <w:t>: course committees via students representation</w:t>
            </w:r>
          </w:p>
        </w:tc>
      </w:tr>
      <w:tr w:rsidR="00026C9B" w:rsidRPr="00B07F31" w:rsidTr="007A4095">
        <w:tc>
          <w:tcPr>
            <w:tcW w:w="2235" w:type="dxa"/>
            <w:shd w:val="clear" w:color="auto" w:fill="auto"/>
          </w:tcPr>
          <w:p w:rsidR="00026C9B" w:rsidRPr="00B07F31" w:rsidRDefault="00026C9B" w:rsidP="00BC21E5">
            <w:pPr>
              <w:rPr>
                <w:rFonts w:ascii="Arial" w:hAnsi="Arial" w:cs="Arial"/>
                <w:sz w:val="22"/>
                <w:szCs w:val="22"/>
              </w:rPr>
            </w:pPr>
            <w:r w:rsidRPr="00B07F31">
              <w:rPr>
                <w:rFonts w:ascii="Arial" w:hAnsi="Arial" w:cs="Arial"/>
                <w:sz w:val="22"/>
                <w:szCs w:val="22"/>
              </w:rPr>
              <w:t>Student module evaluation/feedback</w:t>
            </w:r>
          </w:p>
        </w:tc>
        <w:tc>
          <w:tcPr>
            <w:tcW w:w="2976" w:type="dxa"/>
            <w:shd w:val="clear" w:color="auto" w:fill="auto"/>
          </w:tcPr>
          <w:p w:rsidR="00026C9B" w:rsidRPr="00B07F31" w:rsidRDefault="00026C9B" w:rsidP="00BC21E5">
            <w:pPr>
              <w:rPr>
                <w:rFonts w:ascii="Arial" w:hAnsi="Arial" w:cs="Arial"/>
                <w:sz w:val="22"/>
                <w:szCs w:val="22"/>
              </w:rPr>
            </w:pPr>
            <w:r w:rsidRPr="00B07F31">
              <w:rPr>
                <w:rFonts w:ascii="Arial" w:hAnsi="Arial" w:cs="Arial"/>
                <w:sz w:val="22"/>
                <w:szCs w:val="22"/>
              </w:rPr>
              <w:t>Analysis of commentary against module performance</w:t>
            </w:r>
          </w:p>
        </w:tc>
        <w:tc>
          <w:tcPr>
            <w:tcW w:w="3686" w:type="dxa"/>
            <w:shd w:val="clear" w:color="auto" w:fill="auto"/>
          </w:tcPr>
          <w:p w:rsidR="00026C9B" w:rsidRPr="00B07F31" w:rsidRDefault="00026C9B" w:rsidP="00BC21E5">
            <w:pPr>
              <w:rPr>
                <w:rFonts w:ascii="Arial" w:hAnsi="Arial" w:cs="Arial"/>
                <w:sz w:val="22"/>
                <w:szCs w:val="22"/>
              </w:rPr>
            </w:pPr>
            <w:r w:rsidRPr="00B07F31">
              <w:rPr>
                <w:rFonts w:ascii="Arial" w:hAnsi="Arial" w:cs="Arial"/>
                <w:sz w:val="22"/>
                <w:szCs w:val="22"/>
              </w:rPr>
              <w:t>End of module, typically annually</w:t>
            </w:r>
          </w:p>
        </w:tc>
      </w:tr>
      <w:tr w:rsidR="00026C9B" w:rsidRPr="00B07F31" w:rsidTr="007A4095">
        <w:tc>
          <w:tcPr>
            <w:tcW w:w="2235" w:type="dxa"/>
            <w:shd w:val="clear" w:color="auto" w:fill="auto"/>
          </w:tcPr>
          <w:p w:rsidR="00026C9B" w:rsidRPr="00B07F31" w:rsidRDefault="00026C9B" w:rsidP="00BC21E5">
            <w:pPr>
              <w:rPr>
                <w:rFonts w:ascii="Arial" w:hAnsi="Arial" w:cs="Arial"/>
                <w:sz w:val="22"/>
                <w:szCs w:val="22"/>
              </w:rPr>
            </w:pPr>
            <w:r w:rsidRPr="00B07F31">
              <w:rPr>
                <w:rFonts w:ascii="Arial" w:hAnsi="Arial" w:cs="Arial"/>
                <w:sz w:val="22"/>
                <w:szCs w:val="22"/>
              </w:rPr>
              <w:t>National Student Survey (NSS)</w:t>
            </w:r>
          </w:p>
        </w:tc>
        <w:tc>
          <w:tcPr>
            <w:tcW w:w="2976" w:type="dxa"/>
            <w:shd w:val="clear" w:color="auto" w:fill="auto"/>
          </w:tcPr>
          <w:p w:rsidR="00026C9B" w:rsidRPr="00B07F31" w:rsidRDefault="00026C9B" w:rsidP="00BC21E5">
            <w:pPr>
              <w:rPr>
                <w:rFonts w:ascii="Arial" w:hAnsi="Arial" w:cs="Arial"/>
                <w:sz w:val="22"/>
                <w:szCs w:val="22"/>
              </w:rPr>
            </w:pPr>
            <w:r w:rsidRPr="00B07F31">
              <w:rPr>
                <w:rFonts w:ascii="Arial" w:hAnsi="Arial" w:cs="Arial"/>
                <w:sz w:val="22"/>
                <w:szCs w:val="22"/>
              </w:rPr>
              <w:t>Benchmarking against competitors; analysis of written commentary</w:t>
            </w:r>
          </w:p>
        </w:tc>
        <w:tc>
          <w:tcPr>
            <w:tcW w:w="3686" w:type="dxa"/>
            <w:shd w:val="clear" w:color="auto" w:fill="auto"/>
          </w:tcPr>
          <w:p w:rsidR="00026C9B" w:rsidRPr="00B07F31" w:rsidRDefault="00026C9B" w:rsidP="00BC21E5">
            <w:pPr>
              <w:rPr>
                <w:rFonts w:ascii="Arial" w:hAnsi="Arial" w:cs="Arial"/>
                <w:sz w:val="22"/>
                <w:szCs w:val="22"/>
              </w:rPr>
            </w:pPr>
            <w:r w:rsidRPr="00B07F31">
              <w:rPr>
                <w:rFonts w:ascii="Arial" w:hAnsi="Arial" w:cs="Arial"/>
                <w:sz w:val="22"/>
                <w:szCs w:val="22"/>
              </w:rPr>
              <w:t>Annually</w:t>
            </w:r>
          </w:p>
        </w:tc>
      </w:tr>
      <w:tr w:rsidR="00026C9B" w:rsidRPr="00B07F31" w:rsidTr="007A4095">
        <w:tc>
          <w:tcPr>
            <w:tcW w:w="2235" w:type="dxa"/>
            <w:shd w:val="clear" w:color="auto" w:fill="auto"/>
          </w:tcPr>
          <w:p w:rsidR="00026C9B" w:rsidRPr="00B07F31" w:rsidRDefault="00026C9B" w:rsidP="00BC21E5">
            <w:pPr>
              <w:rPr>
                <w:rFonts w:ascii="Arial" w:hAnsi="Arial" w:cs="Arial"/>
                <w:sz w:val="22"/>
                <w:szCs w:val="22"/>
              </w:rPr>
            </w:pPr>
            <w:r w:rsidRPr="00B07F31">
              <w:rPr>
                <w:rFonts w:ascii="Arial" w:hAnsi="Arial" w:cs="Arial"/>
                <w:sz w:val="22"/>
                <w:szCs w:val="22"/>
              </w:rPr>
              <w:t>Student commentary on each lecture or seminar</w:t>
            </w:r>
          </w:p>
        </w:tc>
        <w:tc>
          <w:tcPr>
            <w:tcW w:w="2976" w:type="dxa"/>
            <w:shd w:val="clear" w:color="auto" w:fill="auto"/>
          </w:tcPr>
          <w:p w:rsidR="00026C9B" w:rsidRPr="00B07F31" w:rsidRDefault="00026C9B" w:rsidP="00BC21E5">
            <w:pPr>
              <w:rPr>
                <w:rFonts w:ascii="Arial" w:hAnsi="Arial" w:cs="Arial"/>
                <w:sz w:val="22"/>
                <w:szCs w:val="22"/>
              </w:rPr>
            </w:pPr>
            <w:r w:rsidRPr="00B07F31">
              <w:rPr>
                <w:rFonts w:ascii="Arial" w:hAnsi="Arial" w:cs="Arial"/>
                <w:sz w:val="22"/>
                <w:szCs w:val="22"/>
              </w:rPr>
              <w:t>If private, lecturer/tutor personal reflection; if public, analysis of commentary or in-course benchmarking</w:t>
            </w:r>
          </w:p>
        </w:tc>
        <w:tc>
          <w:tcPr>
            <w:tcW w:w="3686" w:type="dxa"/>
            <w:shd w:val="clear" w:color="auto" w:fill="auto"/>
          </w:tcPr>
          <w:p w:rsidR="00026C9B" w:rsidRPr="00B07F31" w:rsidRDefault="004725C6" w:rsidP="00BC21E5">
            <w:pPr>
              <w:rPr>
                <w:rFonts w:ascii="Arial" w:hAnsi="Arial" w:cs="Arial"/>
                <w:sz w:val="22"/>
                <w:szCs w:val="22"/>
              </w:rPr>
            </w:pPr>
            <w:r w:rsidRPr="00B07F31">
              <w:rPr>
                <w:rFonts w:ascii="Arial" w:hAnsi="Arial" w:cs="Arial"/>
                <w:sz w:val="22"/>
                <w:szCs w:val="22"/>
              </w:rPr>
              <w:t>During the delivery cycle</w:t>
            </w:r>
          </w:p>
        </w:tc>
      </w:tr>
      <w:tr w:rsidR="00026C9B" w:rsidRPr="00B07F31" w:rsidTr="007A4095">
        <w:tc>
          <w:tcPr>
            <w:tcW w:w="2235" w:type="dxa"/>
            <w:shd w:val="clear" w:color="auto" w:fill="auto"/>
          </w:tcPr>
          <w:p w:rsidR="00026C9B" w:rsidRPr="00B07F31" w:rsidRDefault="00026C9B" w:rsidP="00BC21E5">
            <w:pPr>
              <w:rPr>
                <w:rFonts w:ascii="Arial" w:hAnsi="Arial" w:cs="Arial"/>
                <w:sz w:val="22"/>
                <w:szCs w:val="22"/>
              </w:rPr>
            </w:pPr>
            <w:r w:rsidRPr="00B07F31">
              <w:rPr>
                <w:rFonts w:ascii="Arial" w:hAnsi="Arial" w:cs="Arial"/>
                <w:sz w:val="22"/>
                <w:szCs w:val="22"/>
              </w:rPr>
              <w:t>Module lecturer/tutor  commentary</w:t>
            </w:r>
          </w:p>
        </w:tc>
        <w:tc>
          <w:tcPr>
            <w:tcW w:w="2976" w:type="dxa"/>
            <w:shd w:val="clear" w:color="auto" w:fill="auto"/>
          </w:tcPr>
          <w:p w:rsidR="00026C9B" w:rsidRPr="00B07F31" w:rsidRDefault="00026C9B" w:rsidP="00BC21E5">
            <w:pPr>
              <w:rPr>
                <w:rFonts w:ascii="Arial" w:hAnsi="Arial" w:cs="Arial"/>
                <w:sz w:val="22"/>
                <w:szCs w:val="22"/>
              </w:rPr>
            </w:pPr>
            <w:r w:rsidRPr="00B07F31">
              <w:rPr>
                <w:rFonts w:ascii="Arial" w:hAnsi="Arial" w:cs="Arial"/>
                <w:sz w:val="22"/>
                <w:szCs w:val="22"/>
              </w:rPr>
              <w:t>Adequacy of facilities and provision, analysis of commentary</w:t>
            </w:r>
          </w:p>
        </w:tc>
        <w:tc>
          <w:tcPr>
            <w:tcW w:w="3686" w:type="dxa"/>
            <w:shd w:val="clear" w:color="auto" w:fill="auto"/>
          </w:tcPr>
          <w:p w:rsidR="00026C9B" w:rsidRPr="00B07F31" w:rsidRDefault="00026C9B" w:rsidP="00BC21E5">
            <w:pPr>
              <w:rPr>
                <w:rFonts w:ascii="Arial" w:hAnsi="Arial" w:cs="Arial"/>
                <w:sz w:val="22"/>
                <w:szCs w:val="22"/>
              </w:rPr>
            </w:pPr>
            <w:r w:rsidRPr="00B07F31">
              <w:rPr>
                <w:rFonts w:ascii="Arial" w:hAnsi="Arial" w:cs="Arial"/>
                <w:sz w:val="22"/>
                <w:szCs w:val="22"/>
              </w:rPr>
              <w:t>End of module, usually annually</w:t>
            </w:r>
          </w:p>
        </w:tc>
      </w:tr>
      <w:tr w:rsidR="00026C9B" w:rsidRPr="00B07F31" w:rsidTr="007A4095">
        <w:tc>
          <w:tcPr>
            <w:tcW w:w="2235" w:type="dxa"/>
            <w:shd w:val="clear" w:color="auto" w:fill="auto"/>
          </w:tcPr>
          <w:p w:rsidR="00026C9B" w:rsidRPr="00B07F31" w:rsidRDefault="00026C9B" w:rsidP="00BC21E5">
            <w:pPr>
              <w:rPr>
                <w:rFonts w:ascii="Arial" w:hAnsi="Arial" w:cs="Arial"/>
                <w:sz w:val="22"/>
                <w:szCs w:val="22"/>
              </w:rPr>
            </w:pPr>
            <w:r w:rsidRPr="00B07F31">
              <w:rPr>
                <w:rFonts w:ascii="Arial" w:hAnsi="Arial" w:cs="Arial"/>
                <w:sz w:val="22"/>
                <w:szCs w:val="22"/>
              </w:rPr>
              <w:t>Year Tutor and Course Leader commentary</w:t>
            </w:r>
          </w:p>
        </w:tc>
        <w:tc>
          <w:tcPr>
            <w:tcW w:w="2976" w:type="dxa"/>
            <w:shd w:val="clear" w:color="auto" w:fill="auto"/>
          </w:tcPr>
          <w:p w:rsidR="00026C9B" w:rsidRPr="00B07F31" w:rsidRDefault="00026C9B" w:rsidP="00BC21E5">
            <w:pPr>
              <w:rPr>
                <w:rFonts w:ascii="Arial" w:hAnsi="Arial" w:cs="Arial"/>
                <w:sz w:val="22"/>
                <w:szCs w:val="22"/>
              </w:rPr>
            </w:pPr>
            <w:r w:rsidRPr="00B07F31">
              <w:rPr>
                <w:rFonts w:ascii="Arial" w:hAnsi="Arial" w:cs="Arial"/>
                <w:sz w:val="22"/>
                <w:szCs w:val="22"/>
              </w:rPr>
              <w:t>Annual monitoring report; benchmarking against previous operation and other courses; explanation of issues/ANOVA</w:t>
            </w:r>
          </w:p>
        </w:tc>
        <w:tc>
          <w:tcPr>
            <w:tcW w:w="3686" w:type="dxa"/>
            <w:shd w:val="clear" w:color="auto" w:fill="auto"/>
          </w:tcPr>
          <w:p w:rsidR="00026C9B" w:rsidRPr="00B07F31" w:rsidRDefault="00026C9B" w:rsidP="00BC21E5">
            <w:pPr>
              <w:rPr>
                <w:rFonts w:ascii="Arial" w:hAnsi="Arial" w:cs="Arial"/>
                <w:sz w:val="22"/>
                <w:szCs w:val="22"/>
              </w:rPr>
            </w:pPr>
            <w:r w:rsidRPr="00B07F31">
              <w:rPr>
                <w:rFonts w:ascii="Arial" w:hAnsi="Arial" w:cs="Arial"/>
                <w:sz w:val="22"/>
                <w:szCs w:val="22"/>
              </w:rPr>
              <w:t>End of session, usually annually</w:t>
            </w:r>
          </w:p>
        </w:tc>
      </w:tr>
      <w:tr w:rsidR="00026C9B" w:rsidRPr="00B07F31" w:rsidTr="007A4095">
        <w:tc>
          <w:tcPr>
            <w:tcW w:w="2235" w:type="dxa"/>
            <w:shd w:val="clear" w:color="auto" w:fill="auto"/>
          </w:tcPr>
          <w:p w:rsidR="00026C9B" w:rsidRPr="00B07F31" w:rsidRDefault="00026C9B" w:rsidP="00BC21E5">
            <w:pPr>
              <w:rPr>
                <w:rFonts w:ascii="Arial" w:hAnsi="Arial" w:cs="Arial"/>
                <w:sz w:val="22"/>
                <w:szCs w:val="22"/>
              </w:rPr>
            </w:pPr>
            <w:r w:rsidRPr="00B07F31">
              <w:rPr>
                <w:rFonts w:ascii="Arial" w:hAnsi="Arial" w:cs="Arial"/>
                <w:sz w:val="22"/>
                <w:szCs w:val="22"/>
              </w:rPr>
              <w:t>Personal tutor or student counsellor commentary</w:t>
            </w:r>
          </w:p>
        </w:tc>
        <w:tc>
          <w:tcPr>
            <w:tcW w:w="2976" w:type="dxa"/>
            <w:shd w:val="clear" w:color="auto" w:fill="auto"/>
          </w:tcPr>
          <w:p w:rsidR="00026C9B" w:rsidRPr="00B07F31" w:rsidRDefault="00026C9B" w:rsidP="00BC21E5">
            <w:pPr>
              <w:rPr>
                <w:rFonts w:ascii="Arial" w:hAnsi="Arial" w:cs="Arial"/>
                <w:sz w:val="22"/>
                <w:szCs w:val="22"/>
              </w:rPr>
            </w:pPr>
            <w:r w:rsidRPr="00B07F31">
              <w:rPr>
                <w:rFonts w:ascii="Arial" w:hAnsi="Arial" w:cs="Arial"/>
                <w:sz w:val="22"/>
                <w:szCs w:val="22"/>
              </w:rPr>
              <w:t>Module/course commentary within the operating cycle</w:t>
            </w:r>
          </w:p>
        </w:tc>
        <w:tc>
          <w:tcPr>
            <w:tcW w:w="3686" w:type="dxa"/>
            <w:shd w:val="clear" w:color="auto" w:fill="auto"/>
          </w:tcPr>
          <w:p w:rsidR="00026C9B" w:rsidRPr="00B07F31" w:rsidRDefault="00026C9B" w:rsidP="00BC21E5">
            <w:pPr>
              <w:rPr>
                <w:rFonts w:ascii="Arial" w:hAnsi="Arial" w:cs="Arial"/>
                <w:sz w:val="22"/>
                <w:szCs w:val="22"/>
              </w:rPr>
            </w:pPr>
            <w:r w:rsidRPr="00B07F31">
              <w:rPr>
                <w:rFonts w:ascii="Arial" w:hAnsi="Arial" w:cs="Arial"/>
                <w:i/>
                <w:iCs/>
                <w:sz w:val="22"/>
                <w:szCs w:val="22"/>
              </w:rPr>
              <w:t>Proactive</w:t>
            </w:r>
            <w:r w:rsidRPr="00B07F31">
              <w:rPr>
                <w:rFonts w:ascii="Arial" w:hAnsi="Arial" w:cs="Arial"/>
                <w:sz w:val="22"/>
                <w:szCs w:val="22"/>
              </w:rPr>
              <w:t>: when tutor or counsellor refers issues to a member of the Course Management Team</w:t>
            </w:r>
          </w:p>
          <w:p w:rsidR="00026C9B" w:rsidRPr="00B07F31" w:rsidRDefault="00026C9B" w:rsidP="00BC21E5">
            <w:pPr>
              <w:rPr>
                <w:rFonts w:ascii="Arial" w:hAnsi="Arial" w:cs="Arial"/>
                <w:sz w:val="22"/>
                <w:szCs w:val="22"/>
              </w:rPr>
            </w:pPr>
            <w:r w:rsidRPr="00B07F31">
              <w:rPr>
                <w:rFonts w:ascii="Arial" w:hAnsi="Arial" w:cs="Arial"/>
                <w:i/>
                <w:iCs/>
                <w:sz w:val="22"/>
                <w:szCs w:val="22"/>
              </w:rPr>
              <w:t>Reactive</w:t>
            </w:r>
            <w:r w:rsidRPr="00B07F31">
              <w:rPr>
                <w:rFonts w:ascii="Arial" w:hAnsi="Arial" w:cs="Arial"/>
                <w:sz w:val="22"/>
                <w:szCs w:val="22"/>
              </w:rPr>
              <w:t>: as and when the team asks for data</w:t>
            </w:r>
          </w:p>
        </w:tc>
      </w:tr>
      <w:tr w:rsidR="008A7373" w:rsidRPr="00B07F31" w:rsidTr="007A4095">
        <w:tc>
          <w:tcPr>
            <w:tcW w:w="2235" w:type="dxa"/>
            <w:shd w:val="clear" w:color="auto" w:fill="auto"/>
          </w:tcPr>
          <w:p w:rsidR="008A7373" w:rsidRPr="00B07F31" w:rsidRDefault="008A7373" w:rsidP="00BC21E5">
            <w:pPr>
              <w:rPr>
                <w:rFonts w:ascii="Arial" w:hAnsi="Arial" w:cs="Arial"/>
                <w:sz w:val="22"/>
                <w:szCs w:val="22"/>
              </w:rPr>
            </w:pPr>
            <w:r w:rsidRPr="00B07F31">
              <w:rPr>
                <w:rFonts w:ascii="Arial" w:hAnsi="Arial" w:cs="Arial"/>
                <w:sz w:val="22"/>
                <w:szCs w:val="22"/>
              </w:rPr>
              <w:t>Student complaints</w:t>
            </w:r>
          </w:p>
        </w:tc>
        <w:tc>
          <w:tcPr>
            <w:tcW w:w="2976" w:type="dxa"/>
            <w:shd w:val="clear" w:color="auto" w:fill="auto"/>
          </w:tcPr>
          <w:p w:rsidR="008A7373" w:rsidRPr="00B07F31" w:rsidRDefault="008A7373" w:rsidP="008A7373">
            <w:pPr>
              <w:rPr>
                <w:rFonts w:ascii="Arial" w:hAnsi="Arial" w:cs="Arial"/>
                <w:sz w:val="22"/>
                <w:szCs w:val="22"/>
              </w:rPr>
            </w:pPr>
            <w:r w:rsidRPr="00B07F31">
              <w:rPr>
                <w:rFonts w:ascii="Arial" w:hAnsi="Arial" w:cs="Arial"/>
                <w:sz w:val="22"/>
                <w:szCs w:val="22"/>
              </w:rPr>
              <w:t>Direct, not derived; principally a source of areas for investigation or concern</w:t>
            </w:r>
          </w:p>
        </w:tc>
        <w:tc>
          <w:tcPr>
            <w:tcW w:w="3686" w:type="dxa"/>
            <w:shd w:val="clear" w:color="auto" w:fill="auto"/>
          </w:tcPr>
          <w:p w:rsidR="008A7373" w:rsidRPr="00B07F31" w:rsidRDefault="008A7373" w:rsidP="00BC21E5">
            <w:pPr>
              <w:rPr>
                <w:rFonts w:ascii="Arial" w:hAnsi="Arial" w:cs="Arial"/>
                <w:iCs/>
                <w:sz w:val="22"/>
                <w:szCs w:val="22"/>
              </w:rPr>
            </w:pPr>
            <w:r w:rsidRPr="00B07F31">
              <w:rPr>
                <w:rFonts w:ascii="Arial" w:hAnsi="Arial" w:cs="Arial"/>
                <w:iCs/>
                <w:sz w:val="22"/>
                <w:szCs w:val="22"/>
              </w:rPr>
              <w:t>Both formal and informal complaints are asynchronous, arriving as the occur</w:t>
            </w:r>
          </w:p>
        </w:tc>
      </w:tr>
    </w:tbl>
    <w:p w:rsidR="00605027" w:rsidRPr="00B07F31" w:rsidRDefault="00605027" w:rsidP="00026C9B">
      <w:pPr>
        <w:rPr>
          <w:rFonts w:ascii="Arial" w:hAnsi="Arial" w:cs="Arial"/>
          <w:sz w:val="22"/>
          <w:szCs w:val="22"/>
        </w:rPr>
      </w:pPr>
    </w:p>
    <w:p w:rsidR="00054FAD" w:rsidRPr="00B07F31" w:rsidRDefault="00054FAD" w:rsidP="00026C9B">
      <w:pPr>
        <w:rPr>
          <w:rFonts w:ascii="Arial" w:hAnsi="Arial" w:cs="Arial"/>
          <w:sz w:val="22"/>
          <w:szCs w:val="22"/>
        </w:rPr>
      </w:pPr>
    </w:p>
    <w:p w:rsidR="00B07F31" w:rsidRPr="00B07F31" w:rsidRDefault="00B07F31" w:rsidP="00B07F31">
      <w:pPr>
        <w:spacing w:line="480" w:lineRule="auto"/>
        <w:rPr>
          <w:rFonts w:ascii="Arial" w:hAnsi="Arial" w:cs="Arial"/>
          <w:sz w:val="22"/>
          <w:szCs w:val="22"/>
        </w:rPr>
      </w:pPr>
    </w:p>
    <w:p w:rsidR="00B07F31" w:rsidRPr="00B07F31" w:rsidRDefault="00B07F31" w:rsidP="00B07F31">
      <w:pPr>
        <w:spacing w:line="480" w:lineRule="auto"/>
        <w:rPr>
          <w:rFonts w:ascii="Arial" w:hAnsi="Arial" w:cs="Arial"/>
          <w:sz w:val="22"/>
          <w:szCs w:val="22"/>
        </w:rPr>
      </w:pPr>
      <w:r w:rsidRPr="00B07F31">
        <w:rPr>
          <w:rFonts w:ascii="Arial" w:hAnsi="Arial" w:cs="Arial"/>
          <w:sz w:val="22"/>
          <w:szCs w:val="22"/>
        </w:rPr>
        <w:lastRenderedPageBreak/>
        <w:t>Variations (however disguised) on “I was good; the students were poor; the students failed” are not difficult to find.  An internal survey run on the Business School modules of an established university found two thirds of module reviews in this category (assessor’s opinion).  If recruitment of an inappropriate cohort can be discounted as a cause, such commentary may highlight problems:  lack of understanding of the learning process; a lack of self-confidence, often masked as arrogance; or anticipation of unwanted accountability.</w:t>
      </w:r>
    </w:p>
    <w:p w:rsidR="00B07F31" w:rsidRDefault="00B07F31" w:rsidP="00B07F31">
      <w:pPr>
        <w:spacing w:line="480" w:lineRule="auto"/>
        <w:rPr>
          <w:rFonts w:ascii="Arial" w:hAnsi="Arial" w:cs="Arial"/>
          <w:sz w:val="22"/>
          <w:szCs w:val="22"/>
        </w:rPr>
      </w:pPr>
    </w:p>
    <w:p w:rsidR="00B07F31" w:rsidRPr="00B07F31" w:rsidRDefault="00B07F31" w:rsidP="00B07F31">
      <w:pPr>
        <w:spacing w:line="480" w:lineRule="auto"/>
        <w:rPr>
          <w:rFonts w:ascii="Arial" w:hAnsi="Arial" w:cs="Arial"/>
          <w:sz w:val="22"/>
          <w:szCs w:val="22"/>
        </w:rPr>
      </w:pPr>
      <w:r w:rsidRPr="00B07F31">
        <w:rPr>
          <w:rFonts w:ascii="Arial" w:hAnsi="Arial" w:cs="Arial"/>
          <w:sz w:val="22"/>
          <w:szCs w:val="22"/>
        </w:rPr>
        <w:t>The National Student Survey warrants further comment because of its totemic standing in political thinking in the sector.  In quality terms it is simply another source of evidence.   It garners some information that might not otherwise emerge because it attempts to achieve extensive cohort coverage.  The gross numerical figures include a number of elements which reflect considerations other than the learning experience, such as pride in having got to this institution and discipline-specific aspects about how students view themselves.  The associated written commentary can be high value, and, although its contents generally reinforce other sources, can give detailed insight into particular sources of dissatisfaction and affection.  Its use emphasises the importance of listening to students (Ramsden 2003).</w:t>
      </w:r>
    </w:p>
    <w:p w:rsidR="00B07F31" w:rsidRDefault="00B07F31" w:rsidP="00B07F31">
      <w:pPr>
        <w:spacing w:line="480" w:lineRule="auto"/>
        <w:rPr>
          <w:rFonts w:ascii="Arial" w:hAnsi="Arial" w:cs="Arial"/>
          <w:sz w:val="22"/>
          <w:szCs w:val="22"/>
        </w:rPr>
      </w:pPr>
    </w:p>
    <w:p w:rsidR="00054FAD" w:rsidRPr="00B07F31" w:rsidRDefault="00054FAD" w:rsidP="00B07F31">
      <w:pPr>
        <w:spacing w:line="480" w:lineRule="auto"/>
        <w:rPr>
          <w:rFonts w:ascii="Arial" w:hAnsi="Arial" w:cs="Arial"/>
          <w:sz w:val="22"/>
          <w:szCs w:val="22"/>
        </w:rPr>
      </w:pPr>
      <w:r w:rsidRPr="00B07F31">
        <w:rPr>
          <w:rFonts w:ascii="Arial" w:hAnsi="Arial" w:cs="Arial"/>
          <w:sz w:val="22"/>
          <w:szCs w:val="22"/>
        </w:rPr>
        <w:t>Poor response rates to internal student consultations and evaluations feature elements of “survey fatigue”.  Semesterised programmes may run eight or ten modules, each with a separate feedback form, running alongside university and external initiatives.  The ability to generate naturally occurring evidence as a course progresses gives the Year Tutor or Course Leader a more immediate insight into the learning process.</w:t>
      </w:r>
      <w:r w:rsidR="00317883" w:rsidRPr="00B07F31">
        <w:rPr>
          <w:rFonts w:ascii="Arial" w:hAnsi="Arial" w:cs="Arial"/>
          <w:sz w:val="22"/>
          <w:szCs w:val="22"/>
        </w:rPr>
        <w:t xml:space="preserve">  Methods can range from early assessment marks through personal tutor feedback </w:t>
      </w:r>
      <w:r w:rsidR="00401EEA" w:rsidRPr="00B07F31">
        <w:rPr>
          <w:rFonts w:ascii="Arial" w:hAnsi="Arial" w:cs="Arial"/>
          <w:sz w:val="22"/>
          <w:szCs w:val="22"/>
        </w:rPr>
        <w:t>and</w:t>
      </w:r>
      <w:r w:rsidR="00317883" w:rsidRPr="00B07F31">
        <w:rPr>
          <w:rFonts w:ascii="Arial" w:hAnsi="Arial" w:cs="Arial"/>
          <w:sz w:val="22"/>
          <w:szCs w:val="22"/>
        </w:rPr>
        <w:t xml:space="preserve"> Module Leader</w:t>
      </w:r>
      <w:r w:rsidR="00401EEA" w:rsidRPr="00B07F31">
        <w:rPr>
          <w:rFonts w:ascii="Arial" w:hAnsi="Arial" w:cs="Arial"/>
          <w:sz w:val="22"/>
          <w:szCs w:val="22"/>
        </w:rPr>
        <w:t xml:space="preserve"> observations.</w:t>
      </w:r>
    </w:p>
    <w:p w:rsidR="00396555" w:rsidRPr="00B07F31" w:rsidRDefault="00396555" w:rsidP="00B07F31">
      <w:pPr>
        <w:spacing w:line="480" w:lineRule="auto"/>
        <w:rPr>
          <w:rFonts w:ascii="Arial" w:hAnsi="Arial" w:cs="Arial"/>
          <w:sz w:val="22"/>
          <w:szCs w:val="22"/>
        </w:rPr>
      </w:pPr>
    </w:p>
    <w:p w:rsidR="00396555" w:rsidRPr="00B07F31" w:rsidRDefault="00E04BC9" w:rsidP="00B07F31">
      <w:pPr>
        <w:spacing w:line="480" w:lineRule="auto"/>
        <w:rPr>
          <w:rFonts w:ascii="Arial" w:hAnsi="Arial" w:cs="Arial"/>
          <w:sz w:val="22"/>
          <w:szCs w:val="22"/>
        </w:rPr>
      </w:pPr>
      <w:r w:rsidRPr="00B07F31">
        <w:rPr>
          <w:rFonts w:ascii="Arial" w:hAnsi="Arial" w:cs="Arial"/>
          <w:sz w:val="22"/>
          <w:szCs w:val="22"/>
        </w:rPr>
        <w:t>2.1</w:t>
      </w:r>
      <w:r w:rsidR="00396555" w:rsidRPr="00B07F31">
        <w:rPr>
          <w:rFonts w:ascii="Arial" w:hAnsi="Arial" w:cs="Arial"/>
          <w:sz w:val="22"/>
          <w:szCs w:val="22"/>
        </w:rPr>
        <w:t>.1 Evidence Base:  Student Engagement</w:t>
      </w:r>
    </w:p>
    <w:p w:rsidR="00396555" w:rsidRPr="00B07F31" w:rsidRDefault="00396555" w:rsidP="00B07F31">
      <w:pPr>
        <w:spacing w:line="480" w:lineRule="auto"/>
        <w:rPr>
          <w:rFonts w:ascii="Arial" w:hAnsi="Arial" w:cs="Arial"/>
          <w:sz w:val="22"/>
          <w:szCs w:val="22"/>
        </w:rPr>
      </w:pPr>
    </w:p>
    <w:p w:rsidR="00396555" w:rsidRPr="00B07F31" w:rsidRDefault="00E82FE3" w:rsidP="00B07F31">
      <w:pPr>
        <w:spacing w:line="480" w:lineRule="auto"/>
        <w:rPr>
          <w:rFonts w:ascii="Arial" w:hAnsi="Arial" w:cs="Arial"/>
          <w:sz w:val="22"/>
          <w:szCs w:val="22"/>
        </w:rPr>
      </w:pPr>
      <w:r w:rsidRPr="00B07F31">
        <w:rPr>
          <w:rFonts w:ascii="Arial" w:hAnsi="Arial" w:cs="Arial"/>
          <w:sz w:val="22"/>
          <w:szCs w:val="22"/>
        </w:rPr>
        <w:t>Paraphrasing Gibbs (1998)</w:t>
      </w:r>
      <w:r w:rsidR="00396555" w:rsidRPr="00B07F31">
        <w:rPr>
          <w:rFonts w:ascii="Arial" w:hAnsi="Arial" w:cs="Arial"/>
          <w:sz w:val="22"/>
          <w:szCs w:val="22"/>
        </w:rPr>
        <w:t>, successful students engage; engaged students succeed.  The conventional attainment and progression data offer an indirect meas</w:t>
      </w:r>
      <w:r w:rsidR="00E04BC9" w:rsidRPr="00B07F31">
        <w:rPr>
          <w:rFonts w:ascii="Arial" w:hAnsi="Arial" w:cs="Arial"/>
          <w:sz w:val="22"/>
          <w:szCs w:val="22"/>
        </w:rPr>
        <w:t xml:space="preserve">ure of engagement.  </w:t>
      </w:r>
      <w:r w:rsidR="00E04BC9" w:rsidRPr="00B07F31">
        <w:rPr>
          <w:rFonts w:ascii="Arial" w:hAnsi="Arial" w:cs="Arial"/>
          <w:sz w:val="22"/>
          <w:szCs w:val="22"/>
        </w:rPr>
        <w:lastRenderedPageBreak/>
        <w:t xml:space="preserve">There are </w:t>
      </w:r>
      <w:r w:rsidR="00396555" w:rsidRPr="00B07F31">
        <w:rPr>
          <w:rFonts w:ascii="Arial" w:hAnsi="Arial" w:cs="Arial"/>
          <w:sz w:val="22"/>
          <w:szCs w:val="22"/>
        </w:rPr>
        <w:t xml:space="preserve">more immediate </w:t>
      </w:r>
      <w:r w:rsidR="00E04BC9" w:rsidRPr="00B07F31">
        <w:rPr>
          <w:rFonts w:ascii="Arial" w:hAnsi="Arial" w:cs="Arial"/>
          <w:sz w:val="22"/>
          <w:szCs w:val="22"/>
        </w:rPr>
        <w:t>sources</w:t>
      </w:r>
      <w:r w:rsidR="00396555" w:rsidRPr="00B07F31">
        <w:rPr>
          <w:rFonts w:ascii="Arial" w:hAnsi="Arial" w:cs="Arial"/>
          <w:sz w:val="22"/>
          <w:szCs w:val="22"/>
        </w:rPr>
        <w:t xml:space="preserve"> available, particularly with the growth of electronic learning methods and use of virtual learning environments.  As is summarised </w:t>
      </w:r>
      <w:r w:rsidR="00E04BC9" w:rsidRPr="00B07F31">
        <w:rPr>
          <w:rFonts w:ascii="Arial" w:hAnsi="Arial" w:cs="Arial"/>
          <w:sz w:val="22"/>
          <w:szCs w:val="22"/>
        </w:rPr>
        <w:t>in Table 2</w:t>
      </w:r>
      <w:r w:rsidR="00396555" w:rsidRPr="00B07F31">
        <w:rPr>
          <w:rFonts w:ascii="Arial" w:hAnsi="Arial" w:cs="Arial"/>
          <w:sz w:val="22"/>
          <w:szCs w:val="22"/>
        </w:rPr>
        <w:t>, these include attendance, tutor and self-performance assessment in tutorials and seminars, marks in coursework and continually assessed activities taken during module delivery, use of the library, use of and time on virtual learning environments</w:t>
      </w:r>
      <w:r w:rsidR="00F16C42" w:rsidRPr="00B07F31">
        <w:rPr>
          <w:rFonts w:ascii="Arial" w:hAnsi="Arial" w:cs="Arial"/>
          <w:sz w:val="22"/>
          <w:szCs w:val="22"/>
        </w:rPr>
        <w:t xml:space="preserve"> (VLEs)</w:t>
      </w:r>
      <w:r w:rsidR="00396555" w:rsidRPr="00B07F31">
        <w:rPr>
          <w:rFonts w:ascii="Arial" w:hAnsi="Arial" w:cs="Arial"/>
          <w:sz w:val="22"/>
          <w:szCs w:val="22"/>
        </w:rPr>
        <w:t>, scores on mobile and web-based spot tests, sessions used on (booked or monitored) scarce resources, and attendance and participation in extension or extracurricular activities.</w:t>
      </w:r>
    </w:p>
    <w:p w:rsidR="00B6680A" w:rsidRPr="00B07F31" w:rsidRDefault="00B6680A" w:rsidP="00026C9B">
      <w:pPr>
        <w:rPr>
          <w:rFonts w:ascii="Arial" w:hAnsi="Arial" w:cs="Arial"/>
          <w:sz w:val="22"/>
          <w:szCs w:val="22"/>
        </w:rPr>
      </w:pPr>
    </w:p>
    <w:p w:rsidR="00F16C42" w:rsidRPr="00B07F31" w:rsidRDefault="00F16C42" w:rsidP="00026C9B">
      <w:pPr>
        <w:rPr>
          <w:rFonts w:ascii="Arial" w:hAnsi="Arial" w:cs="Arial"/>
          <w:b/>
          <w:sz w:val="22"/>
          <w:szCs w:val="22"/>
        </w:rPr>
      </w:pPr>
      <w:r w:rsidRPr="00B07F31">
        <w:rPr>
          <w:rFonts w:ascii="Arial" w:hAnsi="Arial" w:cs="Arial"/>
          <w:b/>
          <w:sz w:val="22"/>
          <w:szCs w:val="22"/>
        </w:rPr>
        <w:t>Table 2:  Student Engagement Indicators</w:t>
      </w:r>
    </w:p>
    <w:p w:rsidR="00F16C42" w:rsidRPr="00B07F31" w:rsidRDefault="00F16C42" w:rsidP="00026C9B">
      <w:pPr>
        <w:rPr>
          <w:rFonts w:ascii="Arial" w:hAnsi="Arial" w:cs="Arial"/>
          <w:sz w:val="22"/>
          <w:szCs w:val="22"/>
        </w:rPr>
      </w:pPr>
    </w:p>
    <w:tbl>
      <w:tblPr>
        <w:tblStyle w:val="TableGrid"/>
        <w:tblW w:w="0" w:type="auto"/>
        <w:tblLook w:val="04A0" w:firstRow="1" w:lastRow="0" w:firstColumn="1" w:lastColumn="0" w:noHBand="0" w:noVBand="1"/>
      </w:tblPr>
      <w:tblGrid>
        <w:gridCol w:w="3203"/>
        <w:gridCol w:w="2896"/>
        <w:gridCol w:w="2917"/>
      </w:tblGrid>
      <w:tr w:rsidR="00B6680A" w:rsidRPr="00B07F31" w:rsidTr="00B6680A">
        <w:tc>
          <w:tcPr>
            <w:tcW w:w="3296" w:type="dxa"/>
          </w:tcPr>
          <w:p w:rsidR="00B6680A" w:rsidRPr="00B07F31" w:rsidRDefault="00B6680A" w:rsidP="00026C9B">
            <w:pPr>
              <w:rPr>
                <w:rFonts w:ascii="Arial" w:hAnsi="Arial" w:cs="Arial"/>
                <w:b/>
                <w:sz w:val="22"/>
                <w:szCs w:val="22"/>
              </w:rPr>
            </w:pPr>
            <w:r w:rsidRPr="00B07F31">
              <w:rPr>
                <w:rFonts w:ascii="Arial" w:hAnsi="Arial" w:cs="Arial"/>
                <w:b/>
                <w:sz w:val="22"/>
                <w:szCs w:val="22"/>
              </w:rPr>
              <w:t>Indicator</w:t>
            </w:r>
          </w:p>
        </w:tc>
        <w:tc>
          <w:tcPr>
            <w:tcW w:w="2973" w:type="dxa"/>
          </w:tcPr>
          <w:p w:rsidR="00B6680A" w:rsidRPr="00B07F31" w:rsidRDefault="00F16C42" w:rsidP="00026C9B">
            <w:pPr>
              <w:rPr>
                <w:rFonts w:ascii="Arial" w:hAnsi="Arial" w:cs="Arial"/>
                <w:b/>
                <w:sz w:val="22"/>
                <w:szCs w:val="22"/>
              </w:rPr>
            </w:pPr>
            <w:r w:rsidRPr="00B07F31">
              <w:rPr>
                <w:rFonts w:ascii="Arial" w:hAnsi="Arial" w:cs="Arial"/>
                <w:b/>
                <w:sz w:val="22"/>
                <w:szCs w:val="22"/>
              </w:rPr>
              <w:t>Customary Cause</w:t>
            </w:r>
          </w:p>
        </w:tc>
        <w:tc>
          <w:tcPr>
            <w:tcW w:w="2973" w:type="dxa"/>
          </w:tcPr>
          <w:p w:rsidR="00B6680A" w:rsidRPr="00B07F31" w:rsidRDefault="00704090" w:rsidP="00026C9B">
            <w:pPr>
              <w:rPr>
                <w:rFonts w:ascii="Arial" w:hAnsi="Arial" w:cs="Arial"/>
                <w:b/>
                <w:sz w:val="22"/>
                <w:szCs w:val="22"/>
              </w:rPr>
            </w:pPr>
            <w:r w:rsidRPr="00B07F31">
              <w:rPr>
                <w:rFonts w:ascii="Arial" w:hAnsi="Arial" w:cs="Arial"/>
                <w:b/>
                <w:sz w:val="22"/>
                <w:szCs w:val="22"/>
              </w:rPr>
              <w:t>Amelioration</w:t>
            </w:r>
          </w:p>
        </w:tc>
      </w:tr>
      <w:tr w:rsidR="00B6680A" w:rsidRPr="00B07F31" w:rsidTr="00B6680A">
        <w:tc>
          <w:tcPr>
            <w:tcW w:w="3296" w:type="dxa"/>
          </w:tcPr>
          <w:p w:rsidR="00B6680A" w:rsidRPr="00B07F31" w:rsidRDefault="00B6680A" w:rsidP="00026C9B">
            <w:pPr>
              <w:rPr>
                <w:rFonts w:ascii="Arial" w:hAnsi="Arial" w:cs="Arial"/>
                <w:sz w:val="22"/>
                <w:szCs w:val="22"/>
              </w:rPr>
            </w:pPr>
            <w:r w:rsidRPr="00B07F31">
              <w:rPr>
                <w:rFonts w:ascii="Arial" w:hAnsi="Arial" w:cs="Arial"/>
                <w:sz w:val="22"/>
                <w:szCs w:val="22"/>
              </w:rPr>
              <w:t>Attendance</w:t>
            </w:r>
          </w:p>
        </w:tc>
        <w:tc>
          <w:tcPr>
            <w:tcW w:w="2973" w:type="dxa"/>
          </w:tcPr>
          <w:p w:rsidR="00B6680A" w:rsidRPr="00B07F31" w:rsidRDefault="00F16C42" w:rsidP="00F16C42">
            <w:pPr>
              <w:rPr>
                <w:rFonts w:ascii="Arial" w:hAnsi="Arial" w:cs="Arial"/>
                <w:i/>
                <w:sz w:val="22"/>
                <w:szCs w:val="22"/>
              </w:rPr>
            </w:pPr>
            <w:r w:rsidRPr="00B07F31">
              <w:rPr>
                <w:rFonts w:ascii="Arial" w:hAnsi="Arial" w:cs="Arial"/>
                <w:i/>
                <w:sz w:val="22"/>
                <w:szCs w:val="22"/>
              </w:rPr>
              <w:t>Poor organisation, personal difficulties, uninterest, social issues</w:t>
            </w:r>
          </w:p>
        </w:tc>
        <w:tc>
          <w:tcPr>
            <w:tcW w:w="2973" w:type="dxa"/>
          </w:tcPr>
          <w:p w:rsidR="00B6680A" w:rsidRPr="00B07F31" w:rsidRDefault="00704090" w:rsidP="00026C9B">
            <w:pPr>
              <w:rPr>
                <w:rFonts w:ascii="Arial" w:hAnsi="Arial" w:cs="Arial"/>
                <w:sz w:val="22"/>
                <w:szCs w:val="22"/>
              </w:rPr>
            </w:pPr>
            <w:r w:rsidRPr="00B07F31">
              <w:rPr>
                <w:rFonts w:ascii="Arial" w:hAnsi="Arial" w:cs="Arial"/>
                <w:sz w:val="22"/>
                <w:szCs w:val="22"/>
              </w:rPr>
              <w:t>Make it easy for students to attend;</w:t>
            </w:r>
          </w:p>
          <w:p w:rsidR="00704090" w:rsidRPr="00B07F31" w:rsidRDefault="00704090" w:rsidP="00026C9B">
            <w:pPr>
              <w:rPr>
                <w:rFonts w:ascii="Arial" w:hAnsi="Arial" w:cs="Arial"/>
                <w:sz w:val="22"/>
                <w:szCs w:val="22"/>
              </w:rPr>
            </w:pPr>
            <w:r w:rsidRPr="00B07F31">
              <w:rPr>
                <w:rFonts w:ascii="Arial" w:hAnsi="Arial" w:cs="Arial"/>
                <w:sz w:val="22"/>
                <w:szCs w:val="22"/>
              </w:rPr>
              <w:t>Modules relevant and interesting</w:t>
            </w:r>
          </w:p>
        </w:tc>
      </w:tr>
      <w:tr w:rsidR="00B6680A" w:rsidRPr="00B07F31" w:rsidTr="00B6680A">
        <w:tc>
          <w:tcPr>
            <w:tcW w:w="3296" w:type="dxa"/>
          </w:tcPr>
          <w:p w:rsidR="00B6680A" w:rsidRPr="00B07F31" w:rsidRDefault="00B6680A" w:rsidP="00026C9B">
            <w:pPr>
              <w:rPr>
                <w:rFonts w:ascii="Arial" w:hAnsi="Arial" w:cs="Arial"/>
                <w:sz w:val="22"/>
                <w:szCs w:val="22"/>
              </w:rPr>
            </w:pPr>
            <w:r w:rsidRPr="00B07F31">
              <w:rPr>
                <w:rFonts w:ascii="Arial" w:hAnsi="Arial" w:cs="Arial"/>
                <w:sz w:val="22"/>
                <w:szCs w:val="22"/>
              </w:rPr>
              <w:t>Tutorial/seminar performance</w:t>
            </w:r>
          </w:p>
        </w:tc>
        <w:tc>
          <w:tcPr>
            <w:tcW w:w="2973" w:type="dxa"/>
          </w:tcPr>
          <w:p w:rsidR="00B6680A" w:rsidRPr="00B07F31" w:rsidRDefault="00F16C42" w:rsidP="00F16C42">
            <w:pPr>
              <w:rPr>
                <w:rFonts w:ascii="Arial" w:hAnsi="Arial" w:cs="Arial"/>
                <w:i/>
                <w:sz w:val="22"/>
                <w:szCs w:val="22"/>
              </w:rPr>
            </w:pPr>
            <w:r w:rsidRPr="00B07F31">
              <w:rPr>
                <w:rFonts w:ascii="Arial" w:hAnsi="Arial" w:cs="Arial"/>
                <w:i/>
                <w:sz w:val="22"/>
                <w:szCs w:val="22"/>
              </w:rPr>
              <w:t>Failure to do the necessary work, inability to access resources</w:t>
            </w:r>
          </w:p>
        </w:tc>
        <w:tc>
          <w:tcPr>
            <w:tcW w:w="2973" w:type="dxa"/>
          </w:tcPr>
          <w:p w:rsidR="00B6680A" w:rsidRPr="00B07F31" w:rsidRDefault="00704090" w:rsidP="00026C9B">
            <w:pPr>
              <w:rPr>
                <w:rFonts w:ascii="Arial" w:hAnsi="Arial" w:cs="Arial"/>
                <w:sz w:val="22"/>
                <w:szCs w:val="22"/>
              </w:rPr>
            </w:pPr>
            <w:r w:rsidRPr="00B07F31">
              <w:rPr>
                <w:rFonts w:ascii="Arial" w:hAnsi="Arial" w:cs="Arial"/>
                <w:sz w:val="22"/>
                <w:szCs w:val="22"/>
              </w:rPr>
              <w:t>Early intervention</w:t>
            </w:r>
          </w:p>
        </w:tc>
      </w:tr>
      <w:tr w:rsidR="00B6680A" w:rsidRPr="00B07F31" w:rsidTr="00B6680A">
        <w:tc>
          <w:tcPr>
            <w:tcW w:w="3296" w:type="dxa"/>
          </w:tcPr>
          <w:p w:rsidR="00B6680A" w:rsidRPr="00B07F31" w:rsidRDefault="00B6680A" w:rsidP="00026C9B">
            <w:pPr>
              <w:rPr>
                <w:rFonts w:ascii="Arial" w:hAnsi="Arial" w:cs="Arial"/>
                <w:sz w:val="22"/>
                <w:szCs w:val="22"/>
              </w:rPr>
            </w:pPr>
            <w:r w:rsidRPr="00B07F31">
              <w:rPr>
                <w:rFonts w:ascii="Arial" w:hAnsi="Arial" w:cs="Arial"/>
                <w:sz w:val="22"/>
                <w:szCs w:val="22"/>
              </w:rPr>
              <w:t>Library usage</w:t>
            </w:r>
          </w:p>
        </w:tc>
        <w:tc>
          <w:tcPr>
            <w:tcW w:w="2973" w:type="dxa"/>
          </w:tcPr>
          <w:p w:rsidR="00B6680A" w:rsidRPr="00B07F31" w:rsidRDefault="00F16C42" w:rsidP="00026C9B">
            <w:pPr>
              <w:rPr>
                <w:rFonts w:ascii="Arial" w:hAnsi="Arial" w:cs="Arial"/>
                <w:i/>
                <w:sz w:val="22"/>
                <w:szCs w:val="22"/>
              </w:rPr>
            </w:pPr>
            <w:r w:rsidRPr="00B07F31">
              <w:rPr>
                <w:rFonts w:ascii="Arial" w:hAnsi="Arial" w:cs="Arial"/>
                <w:i/>
                <w:sz w:val="22"/>
                <w:szCs w:val="22"/>
              </w:rPr>
              <w:t xml:space="preserve">Limited perception of degree </w:t>
            </w:r>
            <w:r w:rsidR="00085BB4" w:rsidRPr="00B07F31">
              <w:rPr>
                <w:rFonts w:ascii="Arial" w:hAnsi="Arial" w:cs="Arial"/>
                <w:i/>
                <w:sz w:val="22"/>
                <w:szCs w:val="22"/>
              </w:rPr>
              <w:t xml:space="preserve">level </w:t>
            </w:r>
            <w:r w:rsidRPr="00B07F31">
              <w:rPr>
                <w:rFonts w:ascii="Arial" w:hAnsi="Arial" w:cs="Arial"/>
                <w:i/>
                <w:sz w:val="22"/>
                <w:szCs w:val="22"/>
              </w:rPr>
              <w:t>study</w:t>
            </w:r>
          </w:p>
        </w:tc>
        <w:tc>
          <w:tcPr>
            <w:tcW w:w="2973" w:type="dxa"/>
          </w:tcPr>
          <w:p w:rsidR="00B6680A" w:rsidRPr="00B07F31" w:rsidRDefault="002E3C7A" w:rsidP="00026C9B">
            <w:pPr>
              <w:rPr>
                <w:rFonts w:ascii="Arial" w:hAnsi="Arial" w:cs="Arial"/>
                <w:sz w:val="22"/>
                <w:szCs w:val="22"/>
              </w:rPr>
            </w:pPr>
            <w:r w:rsidRPr="00B07F31">
              <w:rPr>
                <w:rFonts w:ascii="Arial" w:hAnsi="Arial" w:cs="Arial"/>
                <w:sz w:val="22"/>
                <w:szCs w:val="22"/>
              </w:rPr>
              <w:t>A</w:t>
            </w:r>
            <w:r w:rsidR="00975C15" w:rsidRPr="00B07F31">
              <w:rPr>
                <w:rFonts w:ascii="Arial" w:hAnsi="Arial" w:cs="Arial"/>
                <w:sz w:val="22"/>
                <w:szCs w:val="22"/>
              </w:rPr>
              <w:t>ctivities using the facil</w:t>
            </w:r>
            <w:r w:rsidRPr="00B07F31">
              <w:rPr>
                <w:rFonts w:ascii="Arial" w:hAnsi="Arial" w:cs="Arial"/>
                <w:sz w:val="22"/>
                <w:szCs w:val="22"/>
              </w:rPr>
              <w:t>ities</w:t>
            </w:r>
          </w:p>
        </w:tc>
      </w:tr>
      <w:tr w:rsidR="00B6680A" w:rsidRPr="00B07F31" w:rsidTr="00B6680A">
        <w:tc>
          <w:tcPr>
            <w:tcW w:w="3296" w:type="dxa"/>
          </w:tcPr>
          <w:p w:rsidR="00B6680A" w:rsidRPr="00B07F31" w:rsidRDefault="00B6680A" w:rsidP="00026C9B">
            <w:pPr>
              <w:rPr>
                <w:rFonts w:ascii="Arial" w:hAnsi="Arial" w:cs="Arial"/>
                <w:sz w:val="22"/>
                <w:szCs w:val="22"/>
              </w:rPr>
            </w:pPr>
            <w:r w:rsidRPr="00B07F31">
              <w:rPr>
                <w:rFonts w:ascii="Arial" w:hAnsi="Arial" w:cs="Arial"/>
                <w:sz w:val="22"/>
                <w:szCs w:val="22"/>
              </w:rPr>
              <w:t>VLE usage</w:t>
            </w:r>
          </w:p>
        </w:tc>
        <w:tc>
          <w:tcPr>
            <w:tcW w:w="2973" w:type="dxa"/>
          </w:tcPr>
          <w:p w:rsidR="00B6680A" w:rsidRPr="00B07F31" w:rsidRDefault="00A50E88" w:rsidP="00026C9B">
            <w:pPr>
              <w:rPr>
                <w:rFonts w:ascii="Arial" w:hAnsi="Arial" w:cs="Arial"/>
                <w:i/>
                <w:sz w:val="22"/>
                <w:szCs w:val="22"/>
              </w:rPr>
            </w:pPr>
            <w:r w:rsidRPr="00B07F31">
              <w:rPr>
                <w:rFonts w:ascii="Arial" w:hAnsi="Arial" w:cs="Arial"/>
                <w:i/>
                <w:sz w:val="22"/>
                <w:szCs w:val="22"/>
              </w:rPr>
              <w:t>Poor organisation, internet access limitations</w:t>
            </w:r>
          </w:p>
        </w:tc>
        <w:tc>
          <w:tcPr>
            <w:tcW w:w="2973" w:type="dxa"/>
          </w:tcPr>
          <w:p w:rsidR="00B6680A" w:rsidRPr="00B07F31" w:rsidRDefault="00975C15" w:rsidP="00026C9B">
            <w:pPr>
              <w:rPr>
                <w:rFonts w:ascii="Arial" w:hAnsi="Arial" w:cs="Arial"/>
                <w:sz w:val="22"/>
                <w:szCs w:val="22"/>
              </w:rPr>
            </w:pPr>
            <w:r w:rsidRPr="00B07F31">
              <w:rPr>
                <w:rFonts w:ascii="Arial" w:hAnsi="Arial" w:cs="Arial"/>
                <w:sz w:val="22"/>
                <w:szCs w:val="22"/>
              </w:rPr>
              <w:t>Intervention/advice</w:t>
            </w:r>
          </w:p>
        </w:tc>
      </w:tr>
      <w:tr w:rsidR="00F16C42" w:rsidRPr="00B07F31" w:rsidTr="00B6680A">
        <w:tc>
          <w:tcPr>
            <w:tcW w:w="3296" w:type="dxa"/>
          </w:tcPr>
          <w:p w:rsidR="00F16C42" w:rsidRPr="00B07F31" w:rsidRDefault="00F16C42" w:rsidP="00026C9B">
            <w:pPr>
              <w:rPr>
                <w:rFonts w:ascii="Arial" w:hAnsi="Arial" w:cs="Arial"/>
                <w:sz w:val="22"/>
                <w:szCs w:val="22"/>
              </w:rPr>
            </w:pPr>
            <w:r w:rsidRPr="00B07F31">
              <w:rPr>
                <w:rFonts w:ascii="Arial" w:hAnsi="Arial" w:cs="Arial"/>
                <w:sz w:val="22"/>
                <w:szCs w:val="22"/>
              </w:rPr>
              <w:t>Early assignment marks</w:t>
            </w:r>
          </w:p>
        </w:tc>
        <w:tc>
          <w:tcPr>
            <w:tcW w:w="2973" w:type="dxa"/>
          </w:tcPr>
          <w:p w:rsidR="00F16C42" w:rsidRPr="00B07F31" w:rsidRDefault="00F16C42" w:rsidP="00026C9B">
            <w:pPr>
              <w:rPr>
                <w:rFonts w:ascii="Arial" w:hAnsi="Arial" w:cs="Arial"/>
                <w:i/>
                <w:sz w:val="22"/>
                <w:szCs w:val="22"/>
              </w:rPr>
            </w:pPr>
            <w:r w:rsidRPr="00B07F31">
              <w:rPr>
                <w:rFonts w:ascii="Arial" w:hAnsi="Arial" w:cs="Arial"/>
                <w:i/>
                <w:sz w:val="22"/>
                <w:szCs w:val="22"/>
              </w:rPr>
              <w:t>Transition issues to HE</w:t>
            </w:r>
            <w:r w:rsidR="00A50E88" w:rsidRPr="00B07F31">
              <w:rPr>
                <w:rFonts w:ascii="Arial" w:hAnsi="Arial" w:cs="Arial"/>
                <w:i/>
                <w:sz w:val="22"/>
                <w:szCs w:val="22"/>
              </w:rPr>
              <w:t>, failure to do the work</w:t>
            </w:r>
          </w:p>
        </w:tc>
        <w:tc>
          <w:tcPr>
            <w:tcW w:w="2973" w:type="dxa"/>
          </w:tcPr>
          <w:p w:rsidR="00F16C42" w:rsidRPr="00B07F31" w:rsidRDefault="00975C15" w:rsidP="00026C9B">
            <w:pPr>
              <w:rPr>
                <w:rFonts w:ascii="Arial" w:hAnsi="Arial" w:cs="Arial"/>
                <w:sz w:val="22"/>
                <w:szCs w:val="22"/>
              </w:rPr>
            </w:pPr>
            <w:r w:rsidRPr="00B07F31">
              <w:rPr>
                <w:rFonts w:ascii="Arial" w:hAnsi="Arial" w:cs="Arial"/>
                <w:sz w:val="22"/>
                <w:szCs w:val="22"/>
              </w:rPr>
              <w:t>Attention to transition issues, intervention</w:t>
            </w:r>
          </w:p>
        </w:tc>
      </w:tr>
      <w:tr w:rsidR="00F16C42" w:rsidRPr="00B07F31" w:rsidTr="00B6680A">
        <w:tc>
          <w:tcPr>
            <w:tcW w:w="3296" w:type="dxa"/>
          </w:tcPr>
          <w:p w:rsidR="00F16C42" w:rsidRPr="00B07F31" w:rsidRDefault="00F16C42" w:rsidP="00F16C42">
            <w:pPr>
              <w:rPr>
                <w:rFonts w:ascii="Arial" w:hAnsi="Arial" w:cs="Arial"/>
                <w:sz w:val="22"/>
                <w:szCs w:val="22"/>
              </w:rPr>
            </w:pPr>
            <w:r w:rsidRPr="00B07F31">
              <w:rPr>
                <w:rFonts w:ascii="Arial" w:hAnsi="Arial" w:cs="Arial"/>
                <w:sz w:val="22"/>
                <w:szCs w:val="22"/>
              </w:rPr>
              <w:t>Mobile/web/in-class spot test marks</w:t>
            </w:r>
          </w:p>
        </w:tc>
        <w:tc>
          <w:tcPr>
            <w:tcW w:w="2973" w:type="dxa"/>
          </w:tcPr>
          <w:p w:rsidR="00F16C42" w:rsidRPr="00B07F31" w:rsidRDefault="00F16C42" w:rsidP="00026C9B">
            <w:pPr>
              <w:rPr>
                <w:rFonts w:ascii="Arial" w:hAnsi="Arial" w:cs="Arial"/>
                <w:i/>
                <w:sz w:val="22"/>
                <w:szCs w:val="22"/>
              </w:rPr>
            </w:pPr>
            <w:r w:rsidRPr="00B07F31">
              <w:rPr>
                <w:rFonts w:ascii="Arial" w:hAnsi="Arial" w:cs="Arial"/>
                <w:i/>
                <w:sz w:val="22"/>
                <w:szCs w:val="22"/>
              </w:rPr>
              <w:t>Failure to do the work</w:t>
            </w:r>
          </w:p>
        </w:tc>
        <w:tc>
          <w:tcPr>
            <w:tcW w:w="2973" w:type="dxa"/>
          </w:tcPr>
          <w:p w:rsidR="00F16C42" w:rsidRPr="00B07F31" w:rsidRDefault="00975C15" w:rsidP="00026C9B">
            <w:pPr>
              <w:rPr>
                <w:rFonts w:ascii="Arial" w:hAnsi="Arial" w:cs="Arial"/>
                <w:sz w:val="22"/>
                <w:szCs w:val="22"/>
              </w:rPr>
            </w:pPr>
            <w:r w:rsidRPr="00B07F31">
              <w:rPr>
                <w:rFonts w:ascii="Arial" w:hAnsi="Arial" w:cs="Arial"/>
                <w:sz w:val="22"/>
                <w:szCs w:val="22"/>
              </w:rPr>
              <w:t>Intervention</w:t>
            </w:r>
          </w:p>
        </w:tc>
      </w:tr>
      <w:tr w:rsidR="00F16C42" w:rsidRPr="00B07F31" w:rsidTr="00B6680A">
        <w:tc>
          <w:tcPr>
            <w:tcW w:w="3296" w:type="dxa"/>
          </w:tcPr>
          <w:p w:rsidR="00F16C42" w:rsidRPr="00B07F31" w:rsidRDefault="00F16C42" w:rsidP="00026C9B">
            <w:pPr>
              <w:rPr>
                <w:rFonts w:ascii="Arial" w:hAnsi="Arial" w:cs="Arial"/>
                <w:sz w:val="22"/>
                <w:szCs w:val="22"/>
              </w:rPr>
            </w:pPr>
            <w:r w:rsidRPr="00B07F31">
              <w:rPr>
                <w:rFonts w:ascii="Arial" w:hAnsi="Arial" w:cs="Arial"/>
                <w:sz w:val="22"/>
                <w:szCs w:val="22"/>
              </w:rPr>
              <w:t>Booked or monitored resources</w:t>
            </w:r>
          </w:p>
        </w:tc>
        <w:tc>
          <w:tcPr>
            <w:tcW w:w="2973" w:type="dxa"/>
          </w:tcPr>
          <w:p w:rsidR="00F16C42" w:rsidRPr="00B07F31" w:rsidRDefault="00F16C42" w:rsidP="00026C9B">
            <w:pPr>
              <w:rPr>
                <w:rFonts w:ascii="Arial" w:hAnsi="Arial" w:cs="Arial"/>
                <w:i/>
                <w:sz w:val="22"/>
                <w:szCs w:val="22"/>
              </w:rPr>
            </w:pPr>
            <w:r w:rsidRPr="00B07F31">
              <w:rPr>
                <w:rFonts w:ascii="Arial" w:hAnsi="Arial" w:cs="Arial"/>
                <w:i/>
                <w:sz w:val="22"/>
                <w:szCs w:val="22"/>
              </w:rPr>
              <w:t>Disorganisation</w:t>
            </w:r>
          </w:p>
        </w:tc>
        <w:tc>
          <w:tcPr>
            <w:tcW w:w="2973" w:type="dxa"/>
          </w:tcPr>
          <w:p w:rsidR="00F16C42" w:rsidRPr="00B07F31" w:rsidRDefault="00975C15" w:rsidP="00026C9B">
            <w:pPr>
              <w:rPr>
                <w:rFonts w:ascii="Arial" w:hAnsi="Arial" w:cs="Arial"/>
                <w:sz w:val="22"/>
                <w:szCs w:val="22"/>
              </w:rPr>
            </w:pPr>
            <w:r w:rsidRPr="00B07F31">
              <w:rPr>
                <w:rFonts w:ascii="Arial" w:hAnsi="Arial" w:cs="Arial"/>
                <w:sz w:val="22"/>
                <w:szCs w:val="22"/>
              </w:rPr>
              <w:t>Intervention/advice</w:t>
            </w:r>
          </w:p>
        </w:tc>
      </w:tr>
      <w:tr w:rsidR="00B6680A" w:rsidRPr="00B07F31" w:rsidTr="00B6680A">
        <w:tc>
          <w:tcPr>
            <w:tcW w:w="3296" w:type="dxa"/>
          </w:tcPr>
          <w:p w:rsidR="00B6680A" w:rsidRPr="00B07F31" w:rsidRDefault="00F16C42" w:rsidP="00026C9B">
            <w:pPr>
              <w:rPr>
                <w:rFonts w:ascii="Arial" w:hAnsi="Arial" w:cs="Arial"/>
                <w:sz w:val="22"/>
                <w:szCs w:val="22"/>
              </w:rPr>
            </w:pPr>
            <w:r w:rsidRPr="00B07F31">
              <w:rPr>
                <w:rFonts w:ascii="Arial" w:hAnsi="Arial" w:cs="Arial"/>
                <w:sz w:val="22"/>
                <w:szCs w:val="22"/>
              </w:rPr>
              <w:t>Extension activities</w:t>
            </w:r>
          </w:p>
        </w:tc>
        <w:tc>
          <w:tcPr>
            <w:tcW w:w="2973" w:type="dxa"/>
          </w:tcPr>
          <w:p w:rsidR="00B6680A" w:rsidRPr="00B07F31" w:rsidRDefault="00F16C42" w:rsidP="00026C9B">
            <w:pPr>
              <w:rPr>
                <w:rFonts w:ascii="Arial" w:hAnsi="Arial" w:cs="Arial"/>
                <w:i/>
                <w:sz w:val="22"/>
                <w:szCs w:val="22"/>
              </w:rPr>
            </w:pPr>
            <w:r w:rsidRPr="00B07F31">
              <w:rPr>
                <w:rFonts w:ascii="Arial" w:hAnsi="Arial" w:cs="Arial"/>
                <w:i/>
                <w:sz w:val="22"/>
                <w:szCs w:val="22"/>
              </w:rPr>
              <w:t>Uninterest, social issues, personal organisation</w:t>
            </w:r>
          </w:p>
        </w:tc>
        <w:tc>
          <w:tcPr>
            <w:tcW w:w="2973" w:type="dxa"/>
          </w:tcPr>
          <w:p w:rsidR="00B6680A" w:rsidRPr="00B07F31" w:rsidRDefault="00975C15" w:rsidP="00026C9B">
            <w:pPr>
              <w:rPr>
                <w:rFonts w:ascii="Arial" w:hAnsi="Arial" w:cs="Arial"/>
                <w:sz w:val="22"/>
                <w:szCs w:val="22"/>
              </w:rPr>
            </w:pPr>
            <w:r w:rsidRPr="00B07F31">
              <w:rPr>
                <w:rFonts w:ascii="Arial" w:hAnsi="Arial" w:cs="Arial"/>
                <w:sz w:val="22"/>
                <w:szCs w:val="22"/>
              </w:rPr>
              <w:t>None/advice</w:t>
            </w:r>
          </w:p>
        </w:tc>
      </w:tr>
    </w:tbl>
    <w:p w:rsidR="00B6680A" w:rsidRPr="00B07F31" w:rsidRDefault="00B6680A" w:rsidP="00B07F31">
      <w:pPr>
        <w:spacing w:line="480" w:lineRule="auto"/>
        <w:rPr>
          <w:rFonts w:ascii="Arial" w:hAnsi="Arial" w:cs="Arial"/>
          <w:sz w:val="22"/>
          <w:szCs w:val="22"/>
        </w:rPr>
      </w:pPr>
    </w:p>
    <w:p w:rsidR="00A66306" w:rsidRPr="00B07F31" w:rsidRDefault="00A66306" w:rsidP="00B07F31">
      <w:pPr>
        <w:spacing w:line="480" w:lineRule="auto"/>
        <w:rPr>
          <w:rFonts w:ascii="Arial" w:hAnsi="Arial" w:cs="Arial"/>
          <w:sz w:val="22"/>
          <w:szCs w:val="22"/>
        </w:rPr>
      </w:pPr>
      <w:r w:rsidRPr="00B07F31">
        <w:rPr>
          <w:rFonts w:ascii="Arial" w:hAnsi="Arial" w:cs="Arial"/>
          <w:sz w:val="22"/>
          <w:szCs w:val="22"/>
        </w:rPr>
        <w:t xml:space="preserve">The ability to use data warehousing techniques to mine the electronic data, from attendance monitoring systems (increasingly used because of government requirements for Tier four immigrant licences), library systems, VLEs and online activities offers the department the ability to build up a multidimensional vector representation of engagement.  Comparison with typical patterns for successful students and failing students gives a means of partitioning clusters of predictive performance, perhaps early enough to allow successful intervention.  The ability to avert withdrawal and failure is a key goal for widening participation.  It is not </w:t>
      </w:r>
      <w:r w:rsidRPr="00B07F31">
        <w:rPr>
          <w:rFonts w:ascii="Arial" w:hAnsi="Arial" w:cs="Arial"/>
          <w:sz w:val="22"/>
          <w:szCs w:val="22"/>
        </w:rPr>
        <w:lastRenderedPageBreak/>
        <w:t>simply that recruitment effort is expensive:  there is no greater loss than wastage of human potential.</w:t>
      </w:r>
    </w:p>
    <w:p w:rsidR="00A66306" w:rsidRPr="00B07F31" w:rsidRDefault="00A66306" w:rsidP="00B07F31">
      <w:pPr>
        <w:spacing w:line="480" w:lineRule="auto"/>
        <w:rPr>
          <w:rFonts w:ascii="Arial" w:hAnsi="Arial" w:cs="Arial"/>
          <w:sz w:val="22"/>
          <w:szCs w:val="22"/>
        </w:rPr>
      </w:pPr>
    </w:p>
    <w:p w:rsidR="00A66306" w:rsidRPr="00B07F31" w:rsidRDefault="00A66306" w:rsidP="00B07F31">
      <w:pPr>
        <w:spacing w:line="480" w:lineRule="auto"/>
        <w:rPr>
          <w:rFonts w:ascii="Arial" w:hAnsi="Arial" w:cs="Arial"/>
          <w:sz w:val="22"/>
          <w:szCs w:val="22"/>
        </w:rPr>
      </w:pPr>
      <w:r w:rsidRPr="00B07F31">
        <w:rPr>
          <w:rFonts w:ascii="Arial" w:hAnsi="Arial" w:cs="Arial"/>
          <w:sz w:val="22"/>
          <w:szCs w:val="22"/>
        </w:rPr>
        <w:t>Monitoring student engagement brings the university a difficult issue.  The resources to provide personal and remedial support are limited, the system presently request driven, and only those students seeking support are offered assistance.  Few institutions will welcome the increased resource burden of an institution-led approach.</w:t>
      </w:r>
    </w:p>
    <w:p w:rsidR="00A66306" w:rsidRPr="00B07F31" w:rsidRDefault="00A66306" w:rsidP="00B07F31">
      <w:pPr>
        <w:spacing w:line="480" w:lineRule="auto"/>
        <w:rPr>
          <w:rFonts w:ascii="Arial" w:hAnsi="Arial" w:cs="Arial"/>
          <w:sz w:val="22"/>
          <w:szCs w:val="22"/>
        </w:rPr>
      </w:pPr>
    </w:p>
    <w:p w:rsidR="00026C9B" w:rsidRPr="00B07F31" w:rsidRDefault="00B07E96" w:rsidP="00B07F31">
      <w:pPr>
        <w:spacing w:line="480" w:lineRule="auto"/>
        <w:rPr>
          <w:rFonts w:ascii="Arial" w:hAnsi="Arial" w:cs="Arial"/>
          <w:b/>
          <w:bCs/>
          <w:sz w:val="22"/>
          <w:szCs w:val="22"/>
        </w:rPr>
      </w:pPr>
      <w:r w:rsidRPr="00B07F31">
        <w:rPr>
          <w:rFonts w:ascii="Arial" w:hAnsi="Arial" w:cs="Arial"/>
          <w:b/>
          <w:bCs/>
          <w:sz w:val="22"/>
          <w:szCs w:val="22"/>
        </w:rPr>
        <w:t>2</w:t>
      </w:r>
      <w:r w:rsidR="00026C9B" w:rsidRPr="00B07F31">
        <w:rPr>
          <w:rFonts w:ascii="Arial" w:hAnsi="Arial" w:cs="Arial"/>
          <w:b/>
          <w:bCs/>
          <w:sz w:val="22"/>
          <w:szCs w:val="22"/>
        </w:rPr>
        <w:t>.2 Improvement</w:t>
      </w:r>
    </w:p>
    <w:p w:rsidR="00026C9B" w:rsidRPr="00B07F31" w:rsidRDefault="00026C9B" w:rsidP="00B07F31">
      <w:pPr>
        <w:spacing w:line="480" w:lineRule="auto"/>
        <w:rPr>
          <w:rFonts w:ascii="Arial" w:hAnsi="Arial" w:cs="Arial"/>
          <w:sz w:val="22"/>
          <w:szCs w:val="22"/>
        </w:rPr>
      </w:pPr>
    </w:p>
    <w:p w:rsidR="00026C9B" w:rsidRPr="00B07F31" w:rsidRDefault="00026C9B" w:rsidP="00B07F31">
      <w:pPr>
        <w:spacing w:line="480" w:lineRule="auto"/>
        <w:rPr>
          <w:rFonts w:ascii="Arial" w:hAnsi="Arial" w:cs="Arial"/>
          <w:sz w:val="22"/>
          <w:szCs w:val="22"/>
        </w:rPr>
      </w:pPr>
      <w:r w:rsidRPr="00B07F31">
        <w:rPr>
          <w:rFonts w:ascii="Arial" w:hAnsi="Arial" w:cs="Arial"/>
          <w:sz w:val="22"/>
          <w:szCs w:val="22"/>
        </w:rPr>
        <w:t xml:space="preserve">In order to improve performance, we seek causal relationships.  In essence, the goal is to use the available evidence as a </w:t>
      </w:r>
      <w:r w:rsidR="00E04BC9" w:rsidRPr="00B07F31">
        <w:rPr>
          <w:rFonts w:ascii="Arial" w:hAnsi="Arial" w:cs="Arial"/>
          <w:sz w:val="22"/>
          <w:szCs w:val="22"/>
        </w:rPr>
        <w:t>guide to likely issues.  Table 3</w:t>
      </w:r>
      <w:r w:rsidRPr="00B07F31">
        <w:rPr>
          <w:rFonts w:ascii="Arial" w:hAnsi="Arial" w:cs="Arial"/>
          <w:sz w:val="22"/>
          <w:szCs w:val="22"/>
        </w:rPr>
        <w:t xml:space="preserve"> below lists common issues, their associated indicators and interventions used in alleviation of them.</w:t>
      </w:r>
    </w:p>
    <w:p w:rsidR="00026C9B" w:rsidRPr="00B07F31" w:rsidRDefault="00026C9B" w:rsidP="00B07F31">
      <w:pPr>
        <w:spacing w:line="480" w:lineRule="auto"/>
        <w:rPr>
          <w:rFonts w:ascii="Arial" w:hAnsi="Arial" w:cs="Arial"/>
          <w:sz w:val="22"/>
          <w:szCs w:val="22"/>
        </w:rPr>
      </w:pPr>
    </w:p>
    <w:p w:rsidR="00026C9B" w:rsidRPr="00B07F31" w:rsidRDefault="00026C9B" w:rsidP="00B07F31">
      <w:pPr>
        <w:spacing w:line="480" w:lineRule="auto"/>
        <w:rPr>
          <w:rFonts w:ascii="Arial" w:hAnsi="Arial" w:cs="Arial"/>
          <w:sz w:val="22"/>
          <w:szCs w:val="22"/>
        </w:rPr>
      </w:pPr>
      <w:r w:rsidRPr="00B07F31">
        <w:rPr>
          <w:rFonts w:ascii="Arial" w:hAnsi="Arial" w:cs="Arial"/>
          <w:sz w:val="22"/>
          <w:szCs w:val="22"/>
        </w:rPr>
        <w:t xml:space="preserve">Input (selection) is an obvious place to </w:t>
      </w:r>
      <w:r w:rsidR="000C4F92" w:rsidRPr="00B07F31">
        <w:rPr>
          <w:rFonts w:ascii="Arial" w:hAnsi="Arial" w:cs="Arial"/>
          <w:sz w:val="22"/>
          <w:szCs w:val="22"/>
        </w:rPr>
        <w:t>for</w:t>
      </w:r>
      <w:r w:rsidRPr="00B07F31">
        <w:rPr>
          <w:rFonts w:ascii="Arial" w:hAnsi="Arial" w:cs="Arial"/>
          <w:sz w:val="22"/>
          <w:szCs w:val="22"/>
        </w:rPr>
        <w:t xml:space="preserve"> problems</w:t>
      </w:r>
      <w:r w:rsidR="000C4F92" w:rsidRPr="00B07F31">
        <w:rPr>
          <w:rFonts w:ascii="Arial" w:hAnsi="Arial" w:cs="Arial"/>
          <w:sz w:val="22"/>
          <w:szCs w:val="22"/>
        </w:rPr>
        <w:t xml:space="preserve"> to arise</w:t>
      </w:r>
      <w:r w:rsidRPr="00B07F31">
        <w:rPr>
          <w:rFonts w:ascii="Arial" w:hAnsi="Arial" w:cs="Arial"/>
          <w:sz w:val="22"/>
          <w:szCs w:val="22"/>
        </w:rPr>
        <w:t xml:space="preserve">.  It is important that the prerequisites for study for the course are actually met.  Perhaps the most unfortunate examples of this occur with </w:t>
      </w:r>
      <w:proofErr w:type="gramStart"/>
      <w:r w:rsidRPr="00B07F31">
        <w:rPr>
          <w:rFonts w:ascii="Arial" w:hAnsi="Arial" w:cs="Arial"/>
          <w:sz w:val="22"/>
          <w:szCs w:val="22"/>
        </w:rPr>
        <w:t>basic</w:t>
      </w:r>
      <w:proofErr w:type="gramEnd"/>
      <w:r w:rsidRPr="00B07F31">
        <w:rPr>
          <w:rFonts w:ascii="Arial" w:hAnsi="Arial" w:cs="Arial"/>
          <w:sz w:val="22"/>
          <w:szCs w:val="22"/>
        </w:rPr>
        <w:t xml:space="preserve"> </w:t>
      </w:r>
      <w:r w:rsidR="000C4F92" w:rsidRPr="00B07F31">
        <w:rPr>
          <w:rFonts w:ascii="Arial" w:hAnsi="Arial" w:cs="Arial"/>
          <w:sz w:val="22"/>
          <w:szCs w:val="22"/>
        </w:rPr>
        <w:t xml:space="preserve">English </w:t>
      </w:r>
      <w:r w:rsidRPr="00B07F31">
        <w:rPr>
          <w:rFonts w:ascii="Arial" w:hAnsi="Arial" w:cs="Arial"/>
          <w:sz w:val="22"/>
          <w:szCs w:val="22"/>
        </w:rPr>
        <w:t xml:space="preserve">language ability with international students.  </w:t>
      </w:r>
      <w:r w:rsidR="00605027" w:rsidRPr="00B07F31">
        <w:rPr>
          <w:rFonts w:ascii="Arial" w:hAnsi="Arial" w:cs="Arial"/>
          <w:sz w:val="22"/>
          <w:szCs w:val="22"/>
        </w:rPr>
        <w:t>C</w:t>
      </w:r>
      <w:r w:rsidRPr="00B07F31">
        <w:rPr>
          <w:rFonts w:ascii="Arial" w:hAnsi="Arial" w:cs="Arial"/>
          <w:sz w:val="22"/>
          <w:szCs w:val="22"/>
        </w:rPr>
        <w:t xml:space="preserve">ourses with viability issues attempting to broaden their recruitment base </w:t>
      </w:r>
      <w:r w:rsidR="00866F66" w:rsidRPr="00B07F31">
        <w:rPr>
          <w:rFonts w:ascii="Arial" w:hAnsi="Arial" w:cs="Arial"/>
          <w:sz w:val="22"/>
          <w:szCs w:val="22"/>
        </w:rPr>
        <w:t xml:space="preserve">by attracting non-standard qualification entrants present obvious risks unless </w:t>
      </w:r>
      <w:r w:rsidRPr="00B07F31">
        <w:rPr>
          <w:rFonts w:ascii="Arial" w:hAnsi="Arial" w:cs="Arial"/>
          <w:sz w:val="22"/>
          <w:szCs w:val="22"/>
        </w:rPr>
        <w:t xml:space="preserve">appropriate attention </w:t>
      </w:r>
      <w:r w:rsidR="00866F66" w:rsidRPr="00B07F31">
        <w:rPr>
          <w:rFonts w:ascii="Arial" w:hAnsi="Arial" w:cs="Arial"/>
          <w:sz w:val="22"/>
          <w:szCs w:val="22"/>
        </w:rPr>
        <w:t xml:space="preserve">is paid </w:t>
      </w:r>
      <w:r w:rsidRPr="00B07F31">
        <w:rPr>
          <w:rFonts w:ascii="Arial" w:hAnsi="Arial" w:cs="Arial"/>
          <w:sz w:val="22"/>
          <w:szCs w:val="22"/>
        </w:rPr>
        <w:t xml:space="preserve">to transition and the </w:t>
      </w:r>
      <w:r w:rsidR="00866F66" w:rsidRPr="00B07F31">
        <w:rPr>
          <w:rFonts w:ascii="Arial" w:hAnsi="Arial" w:cs="Arial"/>
          <w:sz w:val="22"/>
          <w:szCs w:val="22"/>
        </w:rPr>
        <w:t xml:space="preserve">additional </w:t>
      </w:r>
      <w:r w:rsidRPr="00B07F31">
        <w:rPr>
          <w:rFonts w:ascii="Arial" w:hAnsi="Arial" w:cs="Arial"/>
          <w:sz w:val="22"/>
          <w:szCs w:val="22"/>
        </w:rPr>
        <w:t>support needed</w:t>
      </w:r>
      <w:r w:rsidR="00866F66" w:rsidRPr="00B07F31">
        <w:rPr>
          <w:rFonts w:ascii="Arial" w:hAnsi="Arial" w:cs="Arial"/>
          <w:sz w:val="22"/>
          <w:szCs w:val="22"/>
        </w:rPr>
        <w:t xml:space="preserve"> to engage successfully.</w:t>
      </w:r>
    </w:p>
    <w:p w:rsidR="00866F66" w:rsidRPr="00B07F31" w:rsidRDefault="00866F66" w:rsidP="00B07F31">
      <w:pPr>
        <w:spacing w:line="480" w:lineRule="auto"/>
        <w:rPr>
          <w:rFonts w:ascii="Arial" w:hAnsi="Arial" w:cs="Arial"/>
          <w:sz w:val="22"/>
          <w:szCs w:val="22"/>
        </w:rPr>
      </w:pPr>
    </w:p>
    <w:p w:rsidR="00026C9B" w:rsidRPr="00B07F31" w:rsidRDefault="00026C9B" w:rsidP="00B07F31">
      <w:pPr>
        <w:spacing w:line="480" w:lineRule="auto"/>
        <w:rPr>
          <w:rFonts w:ascii="Arial" w:hAnsi="Arial" w:cs="Arial"/>
          <w:sz w:val="22"/>
          <w:szCs w:val="22"/>
        </w:rPr>
      </w:pPr>
      <w:r w:rsidRPr="00B07F31">
        <w:rPr>
          <w:rFonts w:ascii="Arial" w:hAnsi="Arial" w:cs="Arial"/>
          <w:sz w:val="22"/>
          <w:szCs w:val="22"/>
        </w:rPr>
        <w:t>Assuming well motivated, capable students have been recruited, the base of causal problems relate</w:t>
      </w:r>
      <w:r w:rsidR="00866F66" w:rsidRPr="00B07F31">
        <w:rPr>
          <w:rFonts w:ascii="Arial" w:hAnsi="Arial" w:cs="Arial"/>
          <w:sz w:val="22"/>
          <w:szCs w:val="22"/>
        </w:rPr>
        <w:t>s</w:t>
      </w:r>
      <w:r w:rsidRPr="00B07F31">
        <w:rPr>
          <w:rFonts w:ascii="Arial" w:hAnsi="Arial" w:cs="Arial"/>
          <w:sz w:val="22"/>
          <w:szCs w:val="22"/>
        </w:rPr>
        <w:t xml:space="preserve"> to course design, module design, assessment design, suitability of facilities, and individual academic performance as a teacher.  The matter of student academic performance depends intimately on student engagement, which is normally an artefact of the </w:t>
      </w:r>
      <w:r w:rsidR="00E04BC9" w:rsidRPr="00B07F31">
        <w:rPr>
          <w:rFonts w:ascii="Arial" w:hAnsi="Arial" w:cs="Arial"/>
          <w:sz w:val="22"/>
          <w:szCs w:val="22"/>
        </w:rPr>
        <w:t>causal factors listed in Table 3</w:t>
      </w:r>
      <w:r w:rsidRPr="00B07F31">
        <w:rPr>
          <w:rFonts w:ascii="Arial" w:hAnsi="Arial" w:cs="Arial"/>
          <w:sz w:val="22"/>
          <w:szCs w:val="22"/>
        </w:rPr>
        <w:t xml:space="preserve">; if </w:t>
      </w:r>
      <w:r w:rsidR="00866F66" w:rsidRPr="00B07F31">
        <w:rPr>
          <w:rFonts w:ascii="Arial" w:hAnsi="Arial" w:cs="Arial"/>
          <w:sz w:val="22"/>
          <w:szCs w:val="22"/>
        </w:rPr>
        <w:t>poor performance</w:t>
      </w:r>
      <w:r w:rsidRPr="00B07F31">
        <w:rPr>
          <w:rFonts w:ascii="Arial" w:hAnsi="Arial" w:cs="Arial"/>
          <w:sz w:val="22"/>
          <w:szCs w:val="22"/>
        </w:rPr>
        <w:t xml:space="preserve"> is the result of some personal issue, it is not amenable to systematic improvement, but only </w:t>
      </w:r>
      <w:r w:rsidR="00866F66" w:rsidRPr="00B07F31">
        <w:rPr>
          <w:rFonts w:ascii="Arial" w:hAnsi="Arial" w:cs="Arial"/>
          <w:sz w:val="22"/>
          <w:szCs w:val="22"/>
        </w:rPr>
        <w:t xml:space="preserve">to </w:t>
      </w:r>
      <w:r w:rsidRPr="00B07F31">
        <w:rPr>
          <w:rFonts w:ascii="Arial" w:hAnsi="Arial" w:cs="Arial"/>
          <w:sz w:val="22"/>
          <w:szCs w:val="22"/>
        </w:rPr>
        <w:t>individual support and intervention which may be outside the ambit of the course team.</w:t>
      </w:r>
    </w:p>
    <w:p w:rsidR="00531236" w:rsidRPr="00B07F31" w:rsidRDefault="00531236" w:rsidP="00B07F31">
      <w:pPr>
        <w:spacing w:line="480" w:lineRule="auto"/>
        <w:rPr>
          <w:rFonts w:ascii="Arial" w:hAnsi="Arial" w:cs="Arial"/>
          <w:sz w:val="22"/>
          <w:szCs w:val="22"/>
        </w:rPr>
      </w:pPr>
    </w:p>
    <w:p w:rsidR="00A66306" w:rsidRPr="00B07F31" w:rsidRDefault="00026C9B" w:rsidP="00B07F31">
      <w:pPr>
        <w:spacing w:line="480" w:lineRule="auto"/>
        <w:rPr>
          <w:rFonts w:ascii="Arial" w:hAnsi="Arial" w:cs="Arial"/>
          <w:sz w:val="22"/>
          <w:szCs w:val="22"/>
        </w:rPr>
      </w:pPr>
      <w:r w:rsidRPr="00B07F31">
        <w:rPr>
          <w:rFonts w:ascii="Arial" w:hAnsi="Arial" w:cs="Arial"/>
          <w:sz w:val="22"/>
          <w:szCs w:val="22"/>
        </w:rPr>
        <w:t xml:space="preserve">Interventions vary; the underlying principles of quality do not.  Improvement is the use of data to find causes and </w:t>
      </w:r>
      <w:r w:rsidR="00CA5A83" w:rsidRPr="00B07F31">
        <w:rPr>
          <w:rFonts w:ascii="Arial" w:hAnsi="Arial" w:cs="Arial"/>
          <w:sz w:val="22"/>
          <w:szCs w:val="22"/>
        </w:rPr>
        <w:t xml:space="preserve">the deployment of </w:t>
      </w:r>
      <w:r w:rsidRPr="00B07F31">
        <w:rPr>
          <w:rFonts w:ascii="Arial" w:hAnsi="Arial" w:cs="Arial"/>
          <w:sz w:val="22"/>
          <w:szCs w:val="22"/>
        </w:rPr>
        <w:t xml:space="preserve">action to resolve issues: facing </w:t>
      </w:r>
      <w:r w:rsidR="005647A9" w:rsidRPr="00B07F31">
        <w:rPr>
          <w:rFonts w:ascii="Arial" w:hAnsi="Arial" w:cs="Arial"/>
          <w:sz w:val="22"/>
          <w:szCs w:val="22"/>
        </w:rPr>
        <w:t xml:space="preserve">the </w:t>
      </w:r>
      <w:r w:rsidRPr="00B07F31">
        <w:rPr>
          <w:rFonts w:ascii="Arial" w:hAnsi="Arial" w:cs="Arial"/>
          <w:sz w:val="22"/>
          <w:szCs w:val="22"/>
        </w:rPr>
        <w:t xml:space="preserve">facts, solving </w:t>
      </w:r>
      <w:r w:rsidR="005647A9" w:rsidRPr="00B07F31">
        <w:rPr>
          <w:rFonts w:ascii="Arial" w:hAnsi="Arial" w:cs="Arial"/>
          <w:sz w:val="22"/>
          <w:szCs w:val="22"/>
        </w:rPr>
        <w:t xml:space="preserve">the </w:t>
      </w:r>
      <w:r w:rsidRPr="00B07F31">
        <w:rPr>
          <w:rFonts w:ascii="Arial" w:hAnsi="Arial" w:cs="Arial"/>
          <w:sz w:val="22"/>
          <w:szCs w:val="22"/>
        </w:rPr>
        <w:t>problems.</w:t>
      </w:r>
    </w:p>
    <w:p w:rsidR="00A66306" w:rsidRPr="00B07F31" w:rsidRDefault="00A66306" w:rsidP="00B07F31">
      <w:pPr>
        <w:spacing w:line="480" w:lineRule="auto"/>
        <w:rPr>
          <w:rFonts w:ascii="Arial" w:hAnsi="Arial" w:cs="Arial"/>
          <w:sz w:val="22"/>
          <w:szCs w:val="22"/>
        </w:rPr>
      </w:pPr>
    </w:p>
    <w:p w:rsidR="00A66306" w:rsidRPr="00B07F31" w:rsidRDefault="00A66306" w:rsidP="00B07F31">
      <w:pPr>
        <w:spacing w:line="480" w:lineRule="auto"/>
        <w:rPr>
          <w:rFonts w:ascii="Arial" w:hAnsi="Arial" w:cs="Arial"/>
          <w:bCs/>
          <w:sz w:val="22"/>
          <w:szCs w:val="22"/>
        </w:rPr>
      </w:pPr>
      <w:r w:rsidRPr="00B07F31">
        <w:rPr>
          <w:rFonts w:ascii="Arial" w:hAnsi="Arial" w:cs="Arial"/>
          <w:bCs/>
          <w:sz w:val="22"/>
          <w:szCs w:val="22"/>
        </w:rPr>
        <w:t>Aspects of this discussion are focused on measurable evidence and directed interventions.  It is beneficial to consider the issue of complaints and comments in the round.  This does not consist of formal complaints to the university’s systems alone, but the usual informal issues raised by students to academic staff, by staff to each other, and collegial suggestions arising from basic quality improvement activities such as peer observation.  Lecturers can and do work together to monitor each other’s performance. This may be formalised, by creating groups tasked to attend each other’s lectures, and assessment processes such as second marking and internal moderation of assignments. Such activities use materials and delivery as evidence to manage the learning experience, for example to confirm parity of academic standards and ensure required student effort is balanced to the credit obtained in assessments.</w:t>
      </w:r>
    </w:p>
    <w:p w:rsidR="00A66306" w:rsidRDefault="00A66306" w:rsidP="00A66306">
      <w:pPr>
        <w:rPr>
          <w:bCs/>
        </w:rPr>
      </w:pPr>
    </w:p>
    <w:p w:rsidR="00A66306" w:rsidRPr="00A66306" w:rsidRDefault="00A66306" w:rsidP="00026C9B">
      <w:pPr>
        <w:sectPr w:rsidR="00A66306" w:rsidRPr="00A66306">
          <w:pgSz w:w="11906" w:h="16838"/>
          <w:pgMar w:top="1440" w:right="1440" w:bottom="1440" w:left="1440" w:header="708" w:footer="708" w:gutter="0"/>
          <w:cols w:space="708"/>
          <w:docGrid w:linePitch="360"/>
        </w:sectPr>
      </w:pPr>
    </w:p>
    <w:p w:rsidR="00026C9B" w:rsidRPr="00B07F31" w:rsidRDefault="00E04BC9" w:rsidP="00026C9B">
      <w:pPr>
        <w:rPr>
          <w:rFonts w:ascii="Arial" w:hAnsi="Arial" w:cs="Arial"/>
          <w:b/>
          <w:bCs/>
          <w:sz w:val="22"/>
          <w:szCs w:val="22"/>
        </w:rPr>
      </w:pPr>
      <w:r w:rsidRPr="00B07F31">
        <w:rPr>
          <w:rFonts w:ascii="Arial" w:hAnsi="Arial" w:cs="Arial"/>
          <w:b/>
          <w:bCs/>
          <w:sz w:val="22"/>
          <w:szCs w:val="22"/>
        </w:rPr>
        <w:lastRenderedPageBreak/>
        <w:t>Table 3</w:t>
      </w:r>
      <w:r w:rsidR="00026C9B" w:rsidRPr="00B07F31">
        <w:rPr>
          <w:rFonts w:ascii="Arial" w:hAnsi="Arial" w:cs="Arial"/>
          <w:b/>
          <w:bCs/>
          <w:sz w:val="22"/>
          <w:szCs w:val="22"/>
        </w:rPr>
        <w:t>:  Issues, Indicators, Interventions and Metrics in Improvement</w:t>
      </w:r>
    </w:p>
    <w:p w:rsidR="00026C9B" w:rsidRPr="00B07F31" w:rsidRDefault="00026C9B" w:rsidP="00026C9B">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95"/>
        <w:gridCol w:w="1513"/>
        <w:gridCol w:w="3015"/>
        <w:gridCol w:w="4151"/>
        <w:gridCol w:w="3774"/>
      </w:tblGrid>
      <w:tr w:rsidR="00764204" w:rsidRPr="00B07F31" w:rsidTr="00061D09">
        <w:tc>
          <w:tcPr>
            <w:tcW w:w="1496" w:type="dxa"/>
            <w:shd w:val="clear" w:color="auto" w:fill="auto"/>
          </w:tcPr>
          <w:p w:rsidR="00BD29D8" w:rsidRPr="00B07F31" w:rsidRDefault="00BD29D8" w:rsidP="00BC21E5">
            <w:pPr>
              <w:rPr>
                <w:rFonts w:ascii="Arial" w:hAnsi="Arial" w:cs="Arial"/>
                <w:b/>
                <w:bCs/>
                <w:sz w:val="22"/>
                <w:szCs w:val="22"/>
              </w:rPr>
            </w:pPr>
            <w:r w:rsidRPr="00B07F31">
              <w:rPr>
                <w:rFonts w:ascii="Arial" w:hAnsi="Arial" w:cs="Arial"/>
                <w:b/>
                <w:bCs/>
                <w:sz w:val="22"/>
                <w:szCs w:val="22"/>
              </w:rPr>
              <w:t>Issue</w:t>
            </w:r>
          </w:p>
        </w:tc>
        <w:tc>
          <w:tcPr>
            <w:tcW w:w="1489" w:type="dxa"/>
          </w:tcPr>
          <w:p w:rsidR="00BD29D8" w:rsidRPr="00B07F31" w:rsidRDefault="00BD29D8" w:rsidP="00BC21E5">
            <w:pPr>
              <w:rPr>
                <w:rFonts w:ascii="Arial" w:hAnsi="Arial" w:cs="Arial"/>
                <w:b/>
                <w:bCs/>
                <w:sz w:val="22"/>
                <w:szCs w:val="22"/>
              </w:rPr>
            </w:pPr>
            <w:r w:rsidRPr="00B07F31">
              <w:rPr>
                <w:rFonts w:ascii="Arial" w:hAnsi="Arial" w:cs="Arial"/>
                <w:b/>
                <w:bCs/>
                <w:sz w:val="22"/>
                <w:szCs w:val="22"/>
              </w:rPr>
              <w:t>Indicators</w:t>
            </w:r>
          </w:p>
        </w:tc>
        <w:tc>
          <w:tcPr>
            <w:tcW w:w="3077" w:type="dxa"/>
            <w:shd w:val="clear" w:color="auto" w:fill="auto"/>
          </w:tcPr>
          <w:p w:rsidR="00BD29D8" w:rsidRPr="00B07F31" w:rsidRDefault="00BD29D8" w:rsidP="00BC21E5">
            <w:pPr>
              <w:rPr>
                <w:rFonts w:ascii="Arial" w:hAnsi="Arial" w:cs="Arial"/>
                <w:b/>
                <w:bCs/>
                <w:sz w:val="22"/>
                <w:szCs w:val="22"/>
              </w:rPr>
            </w:pPr>
            <w:r w:rsidRPr="00B07F31">
              <w:rPr>
                <w:rFonts w:ascii="Arial" w:hAnsi="Arial" w:cs="Arial"/>
                <w:b/>
                <w:bCs/>
                <w:sz w:val="22"/>
                <w:szCs w:val="22"/>
              </w:rPr>
              <w:t>C</w:t>
            </w:r>
            <w:r w:rsidR="000C4F92" w:rsidRPr="00B07F31">
              <w:rPr>
                <w:rFonts w:ascii="Arial" w:hAnsi="Arial" w:cs="Arial"/>
                <w:b/>
                <w:bCs/>
                <w:sz w:val="22"/>
                <w:szCs w:val="22"/>
              </w:rPr>
              <w:t>ourse-related C</w:t>
            </w:r>
            <w:r w:rsidRPr="00B07F31">
              <w:rPr>
                <w:rFonts w:ascii="Arial" w:hAnsi="Arial" w:cs="Arial"/>
                <w:b/>
                <w:bCs/>
                <w:sz w:val="22"/>
                <w:szCs w:val="22"/>
              </w:rPr>
              <w:t>auses</w:t>
            </w:r>
          </w:p>
        </w:tc>
        <w:tc>
          <w:tcPr>
            <w:tcW w:w="4252" w:type="dxa"/>
            <w:shd w:val="clear" w:color="auto" w:fill="auto"/>
          </w:tcPr>
          <w:p w:rsidR="00BD29D8" w:rsidRPr="00B07F31" w:rsidRDefault="00BD29D8" w:rsidP="00BC21E5">
            <w:pPr>
              <w:rPr>
                <w:rFonts w:ascii="Arial" w:hAnsi="Arial" w:cs="Arial"/>
                <w:b/>
                <w:bCs/>
                <w:sz w:val="22"/>
                <w:szCs w:val="22"/>
              </w:rPr>
            </w:pPr>
            <w:r w:rsidRPr="00B07F31">
              <w:rPr>
                <w:rFonts w:ascii="Arial" w:hAnsi="Arial" w:cs="Arial"/>
                <w:b/>
                <w:bCs/>
                <w:sz w:val="22"/>
                <w:szCs w:val="22"/>
              </w:rPr>
              <w:t>Interventions</w:t>
            </w:r>
          </w:p>
        </w:tc>
        <w:tc>
          <w:tcPr>
            <w:tcW w:w="3860" w:type="dxa"/>
            <w:shd w:val="clear" w:color="auto" w:fill="auto"/>
          </w:tcPr>
          <w:p w:rsidR="00BD29D8" w:rsidRPr="00B07F31" w:rsidRDefault="00BD29D8" w:rsidP="00BC21E5">
            <w:pPr>
              <w:rPr>
                <w:rFonts w:ascii="Arial" w:hAnsi="Arial" w:cs="Arial"/>
                <w:b/>
                <w:bCs/>
                <w:sz w:val="22"/>
                <w:szCs w:val="22"/>
              </w:rPr>
            </w:pPr>
            <w:r w:rsidRPr="00B07F31">
              <w:rPr>
                <w:rFonts w:ascii="Arial" w:hAnsi="Arial" w:cs="Arial"/>
                <w:b/>
                <w:bCs/>
                <w:sz w:val="22"/>
                <w:szCs w:val="22"/>
              </w:rPr>
              <w:t>Metrics monitoring alleviation</w:t>
            </w:r>
          </w:p>
        </w:tc>
      </w:tr>
      <w:tr w:rsidR="00764204" w:rsidRPr="00B07F31" w:rsidTr="00061D09">
        <w:tc>
          <w:tcPr>
            <w:tcW w:w="1496" w:type="dxa"/>
            <w:vMerge w:val="restart"/>
            <w:shd w:val="clear" w:color="auto" w:fill="auto"/>
          </w:tcPr>
          <w:p w:rsidR="00BD29D8" w:rsidRPr="00B07F31" w:rsidRDefault="00BD29D8" w:rsidP="00BC21E5">
            <w:pPr>
              <w:rPr>
                <w:rFonts w:ascii="Arial" w:hAnsi="Arial" w:cs="Arial"/>
                <w:sz w:val="22"/>
                <w:szCs w:val="22"/>
              </w:rPr>
            </w:pPr>
            <w:r w:rsidRPr="00B07F31">
              <w:rPr>
                <w:rFonts w:ascii="Arial" w:hAnsi="Arial" w:cs="Arial"/>
                <w:sz w:val="22"/>
                <w:szCs w:val="22"/>
              </w:rPr>
              <w:t>Course design</w:t>
            </w:r>
          </w:p>
          <w:p w:rsidR="00BD29D8" w:rsidRPr="00B07F31" w:rsidRDefault="00BD29D8" w:rsidP="00BC21E5">
            <w:pPr>
              <w:rPr>
                <w:rFonts w:ascii="Arial" w:hAnsi="Arial" w:cs="Arial"/>
                <w:sz w:val="22"/>
                <w:szCs w:val="22"/>
              </w:rPr>
            </w:pPr>
          </w:p>
        </w:tc>
        <w:tc>
          <w:tcPr>
            <w:tcW w:w="1489" w:type="dxa"/>
            <w:vMerge w:val="restart"/>
          </w:tcPr>
          <w:p w:rsidR="00BD29D8" w:rsidRPr="00B07F31" w:rsidRDefault="00BD29D8" w:rsidP="00BD29D8">
            <w:pPr>
              <w:rPr>
                <w:rFonts w:ascii="Arial" w:hAnsi="Arial" w:cs="Arial"/>
                <w:sz w:val="22"/>
                <w:szCs w:val="22"/>
              </w:rPr>
            </w:pPr>
            <w:r w:rsidRPr="00B07F31">
              <w:rPr>
                <w:rFonts w:ascii="Arial" w:hAnsi="Arial" w:cs="Arial"/>
                <w:sz w:val="22"/>
                <w:szCs w:val="22"/>
              </w:rPr>
              <w:t>Complaints, poor performance,</w:t>
            </w:r>
          </w:p>
          <w:p w:rsidR="00BD29D8" w:rsidRPr="00B07F31" w:rsidRDefault="00BD29D8" w:rsidP="00BD29D8">
            <w:pPr>
              <w:rPr>
                <w:rFonts w:ascii="Arial" w:hAnsi="Arial" w:cs="Arial"/>
                <w:sz w:val="22"/>
                <w:szCs w:val="22"/>
              </w:rPr>
            </w:pPr>
            <w:r w:rsidRPr="00B07F31">
              <w:rPr>
                <w:rFonts w:ascii="Arial" w:hAnsi="Arial" w:cs="Arial"/>
                <w:sz w:val="22"/>
                <w:szCs w:val="22"/>
              </w:rPr>
              <w:t>poor attendance</w:t>
            </w:r>
          </w:p>
        </w:tc>
        <w:tc>
          <w:tcPr>
            <w:tcW w:w="3077" w:type="dxa"/>
            <w:shd w:val="clear" w:color="auto" w:fill="auto"/>
          </w:tcPr>
          <w:p w:rsidR="00BD29D8" w:rsidRPr="00B07F31" w:rsidRDefault="00BD29D8" w:rsidP="00BC21E5">
            <w:pPr>
              <w:rPr>
                <w:rFonts w:ascii="Arial" w:hAnsi="Arial" w:cs="Arial"/>
                <w:sz w:val="22"/>
                <w:szCs w:val="22"/>
              </w:rPr>
            </w:pPr>
            <w:r w:rsidRPr="00B07F31">
              <w:rPr>
                <w:rFonts w:ascii="Arial" w:hAnsi="Arial" w:cs="Arial"/>
                <w:sz w:val="22"/>
                <w:szCs w:val="22"/>
              </w:rPr>
              <w:t>Too much content</w:t>
            </w:r>
          </w:p>
        </w:tc>
        <w:tc>
          <w:tcPr>
            <w:tcW w:w="4252" w:type="dxa"/>
            <w:shd w:val="clear" w:color="auto" w:fill="auto"/>
          </w:tcPr>
          <w:p w:rsidR="00BD29D8" w:rsidRPr="00B07F31" w:rsidRDefault="00BD29D8" w:rsidP="00BC21E5">
            <w:pPr>
              <w:rPr>
                <w:rFonts w:ascii="Arial" w:hAnsi="Arial" w:cs="Arial"/>
                <w:sz w:val="22"/>
                <w:szCs w:val="22"/>
              </w:rPr>
            </w:pPr>
            <w:r w:rsidRPr="00B07F31">
              <w:rPr>
                <w:rFonts w:ascii="Arial" w:hAnsi="Arial" w:cs="Arial"/>
                <w:sz w:val="22"/>
                <w:szCs w:val="22"/>
              </w:rPr>
              <w:t>Redesign at stage level to reduce content</w:t>
            </w:r>
          </w:p>
        </w:tc>
        <w:tc>
          <w:tcPr>
            <w:tcW w:w="3860" w:type="dxa"/>
            <w:shd w:val="clear" w:color="auto" w:fill="auto"/>
          </w:tcPr>
          <w:p w:rsidR="00BD29D8" w:rsidRPr="00B07F31" w:rsidRDefault="00BD29D8" w:rsidP="00BC21E5">
            <w:pPr>
              <w:rPr>
                <w:rFonts w:ascii="Arial" w:hAnsi="Arial" w:cs="Arial"/>
                <w:sz w:val="22"/>
                <w:szCs w:val="22"/>
              </w:rPr>
            </w:pPr>
            <w:r w:rsidRPr="00B07F31">
              <w:rPr>
                <w:rFonts w:ascii="Arial" w:hAnsi="Arial" w:cs="Arial"/>
                <w:sz w:val="22"/>
                <w:szCs w:val="22"/>
              </w:rPr>
              <w:t xml:space="preserve">Reduction in content, but meeting </w:t>
            </w:r>
            <w:r w:rsidR="001304FD" w:rsidRPr="00B07F31">
              <w:rPr>
                <w:rFonts w:ascii="Arial" w:hAnsi="Arial" w:cs="Arial"/>
                <w:sz w:val="22"/>
                <w:szCs w:val="22"/>
              </w:rPr>
              <w:t xml:space="preserve">course design </w:t>
            </w:r>
            <w:r w:rsidRPr="00B07F31">
              <w:rPr>
                <w:rFonts w:ascii="Arial" w:hAnsi="Arial" w:cs="Arial"/>
                <w:sz w:val="22"/>
                <w:szCs w:val="22"/>
              </w:rPr>
              <w:t>objectives</w:t>
            </w:r>
          </w:p>
        </w:tc>
      </w:tr>
      <w:tr w:rsidR="00764204" w:rsidRPr="00B07F31" w:rsidTr="00061D09">
        <w:tc>
          <w:tcPr>
            <w:tcW w:w="1496" w:type="dxa"/>
            <w:vMerge/>
            <w:shd w:val="clear" w:color="auto" w:fill="auto"/>
          </w:tcPr>
          <w:p w:rsidR="00BD29D8" w:rsidRPr="00B07F31" w:rsidRDefault="00BD29D8" w:rsidP="00BC21E5">
            <w:pPr>
              <w:rPr>
                <w:rFonts w:ascii="Arial" w:hAnsi="Arial" w:cs="Arial"/>
                <w:sz w:val="22"/>
                <w:szCs w:val="22"/>
              </w:rPr>
            </w:pPr>
          </w:p>
        </w:tc>
        <w:tc>
          <w:tcPr>
            <w:tcW w:w="1489" w:type="dxa"/>
            <w:vMerge/>
          </w:tcPr>
          <w:p w:rsidR="00BD29D8" w:rsidRPr="00B07F31" w:rsidRDefault="00BD29D8" w:rsidP="00BC21E5">
            <w:pPr>
              <w:rPr>
                <w:rFonts w:ascii="Arial" w:hAnsi="Arial" w:cs="Arial"/>
                <w:sz w:val="22"/>
                <w:szCs w:val="22"/>
              </w:rPr>
            </w:pPr>
          </w:p>
        </w:tc>
        <w:tc>
          <w:tcPr>
            <w:tcW w:w="3077" w:type="dxa"/>
            <w:vMerge w:val="restart"/>
            <w:shd w:val="clear" w:color="auto" w:fill="auto"/>
          </w:tcPr>
          <w:p w:rsidR="00BD29D8" w:rsidRPr="00B07F31" w:rsidRDefault="00BD29D8" w:rsidP="00BC21E5">
            <w:pPr>
              <w:rPr>
                <w:rFonts w:ascii="Arial" w:hAnsi="Arial" w:cs="Arial"/>
                <w:sz w:val="22"/>
                <w:szCs w:val="22"/>
              </w:rPr>
            </w:pPr>
            <w:r w:rsidRPr="00B07F31">
              <w:rPr>
                <w:rFonts w:ascii="Arial" w:hAnsi="Arial" w:cs="Arial"/>
                <w:sz w:val="22"/>
                <w:szCs w:val="22"/>
              </w:rPr>
              <w:t>Poor scheduling</w:t>
            </w:r>
          </w:p>
        </w:tc>
        <w:tc>
          <w:tcPr>
            <w:tcW w:w="4252" w:type="dxa"/>
            <w:shd w:val="clear" w:color="auto" w:fill="auto"/>
          </w:tcPr>
          <w:p w:rsidR="00BD29D8" w:rsidRPr="00B07F31" w:rsidRDefault="00BD29D8" w:rsidP="00BC21E5">
            <w:pPr>
              <w:rPr>
                <w:rFonts w:ascii="Arial" w:hAnsi="Arial" w:cs="Arial"/>
                <w:sz w:val="22"/>
                <w:szCs w:val="22"/>
              </w:rPr>
            </w:pPr>
            <w:r w:rsidRPr="00B07F31">
              <w:rPr>
                <w:rFonts w:ascii="Arial" w:hAnsi="Arial" w:cs="Arial"/>
                <w:sz w:val="22"/>
                <w:szCs w:val="22"/>
              </w:rPr>
              <w:t xml:space="preserve">Redesign </w:t>
            </w:r>
            <w:r w:rsidR="000C4F92" w:rsidRPr="00B07F31">
              <w:rPr>
                <w:rFonts w:ascii="Arial" w:hAnsi="Arial" w:cs="Arial"/>
                <w:sz w:val="22"/>
                <w:szCs w:val="22"/>
              </w:rPr>
              <w:t xml:space="preserve">the </w:t>
            </w:r>
            <w:r w:rsidRPr="00B07F31">
              <w:rPr>
                <w:rFonts w:ascii="Arial" w:hAnsi="Arial" w:cs="Arial"/>
                <w:sz w:val="22"/>
                <w:szCs w:val="22"/>
              </w:rPr>
              <w:t>assessment schedule</w:t>
            </w:r>
          </w:p>
        </w:tc>
        <w:tc>
          <w:tcPr>
            <w:tcW w:w="3860" w:type="dxa"/>
            <w:shd w:val="clear" w:color="auto" w:fill="auto"/>
          </w:tcPr>
          <w:p w:rsidR="00BD29D8" w:rsidRPr="00B07F31" w:rsidRDefault="00BD29D8" w:rsidP="00A45C9C">
            <w:pPr>
              <w:rPr>
                <w:rFonts w:ascii="Arial" w:hAnsi="Arial" w:cs="Arial"/>
                <w:sz w:val="22"/>
                <w:szCs w:val="22"/>
              </w:rPr>
            </w:pPr>
            <w:r w:rsidRPr="00B07F31">
              <w:rPr>
                <w:rFonts w:ascii="Arial" w:hAnsi="Arial" w:cs="Arial"/>
                <w:sz w:val="22"/>
                <w:szCs w:val="22"/>
              </w:rPr>
              <w:t xml:space="preserve">Assessment workload profile </w:t>
            </w:r>
          </w:p>
        </w:tc>
      </w:tr>
      <w:tr w:rsidR="00764204" w:rsidRPr="00B07F31" w:rsidTr="00061D09">
        <w:tc>
          <w:tcPr>
            <w:tcW w:w="1496" w:type="dxa"/>
            <w:vMerge/>
            <w:shd w:val="clear" w:color="auto" w:fill="auto"/>
          </w:tcPr>
          <w:p w:rsidR="00BD29D8" w:rsidRPr="00B07F31" w:rsidRDefault="00BD29D8" w:rsidP="00BC21E5">
            <w:pPr>
              <w:rPr>
                <w:rFonts w:ascii="Arial" w:hAnsi="Arial" w:cs="Arial"/>
                <w:sz w:val="22"/>
                <w:szCs w:val="22"/>
              </w:rPr>
            </w:pPr>
          </w:p>
        </w:tc>
        <w:tc>
          <w:tcPr>
            <w:tcW w:w="1489" w:type="dxa"/>
            <w:vMerge/>
          </w:tcPr>
          <w:p w:rsidR="00BD29D8" w:rsidRPr="00B07F31" w:rsidRDefault="00BD29D8" w:rsidP="00BC21E5">
            <w:pPr>
              <w:rPr>
                <w:rFonts w:ascii="Arial" w:hAnsi="Arial" w:cs="Arial"/>
                <w:sz w:val="22"/>
                <w:szCs w:val="22"/>
              </w:rPr>
            </w:pPr>
          </w:p>
        </w:tc>
        <w:tc>
          <w:tcPr>
            <w:tcW w:w="3077" w:type="dxa"/>
            <w:vMerge/>
            <w:shd w:val="clear" w:color="auto" w:fill="auto"/>
          </w:tcPr>
          <w:p w:rsidR="00BD29D8" w:rsidRPr="00B07F31" w:rsidRDefault="00BD29D8" w:rsidP="00BC21E5">
            <w:pPr>
              <w:rPr>
                <w:rFonts w:ascii="Arial" w:hAnsi="Arial" w:cs="Arial"/>
                <w:sz w:val="22"/>
                <w:szCs w:val="22"/>
              </w:rPr>
            </w:pPr>
          </w:p>
        </w:tc>
        <w:tc>
          <w:tcPr>
            <w:tcW w:w="4252" w:type="dxa"/>
            <w:shd w:val="clear" w:color="auto" w:fill="auto"/>
          </w:tcPr>
          <w:p w:rsidR="00BD29D8" w:rsidRPr="00B07F31" w:rsidRDefault="00BD29D8" w:rsidP="00BC21E5">
            <w:pPr>
              <w:rPr>
                <w:rFonts w:ascii="Arial" w:hAnsi="Arial" w:cs="Arial"/>
                <w:sz w:val="22"/>
                <w:szCs w:val="22"/>
              </w:rPr>
            </w:pPr>
            <w:r w:rsidRPr="00B07F31">
              <w:rPr>
                <w:rFonts w:ascii="Arial" w:hAnsi="Arial" w:cs="Arial"/>
                <w:sz w:val="22"/>
                <w:szCs w:val="22"/>
              </w:rPr>
              <w:t xml:space="preserve">Redesign </w:t>
            </w:r>
            <w:r w:rsidR="000C4F92" w:rsidRPr="00B07F31">
              <w:rPr>
                <w:rFonts w:ascii="Arial" w:hAnsi="Arial" w:cs="Arial"/>
                <w:sz w:val="22"/>
                <w:szCs w:val="22"/>
              </w:rPr>
              <w:t xml:space="preserve">the </w:t>
            </w:r>
            <w:r w:rsidRPr="00B07F31">
              <w:rPr>
                <w:rFonts w:ascii="Arial" w:hAnsi="Arial" w:cs="Arial"/>
                <w:sz w:val="22"/>
                <w:szCs w:val="22"/>
              </w:rPr>
              <w:t>student attendance profile</w:t>
            </w:r>
          </w:p>
        </w:tc>
        <w:tc>
          <w:tcPr>
            <w:tcW w:w="3860" w:type="dxa"/>
            <w:shd w:val="clear" w:color="auto" w:fill="auto"/>
          </w:tcPr>
          <w:p w:rsidR="00BD29D8" w:rsidRPr="00B07F31" w:rsidRDefault="00BD29D8" w:rsidP="00BC21E5">
            <w:pPr>
              <w:rPr>
                <w:rFonts w:ascii="Arial" w:hAnsi="Arial" w:cs="Arial"/>
                <w:sz w:val="22"/>
                <w:szCs w:val="22"/>
              </w:rPr>
            </w:pPr>
            <w:r w:rsidRPr="00B07F31">
              <w:rPr>
                <w:rFonts w:ascii="Arial" w:hAnsi="Arial" w:cs="Arial"/>
                <w:sz w:val="22"/>
                <w:szCs w:val="22"/>
              </w:rPr>
              <w:t>Contiguity and timing</w:t>
            </w:r>
          </w:p>
        </w:tc>
      </w:tr>
      <w:tr w:rsidR="00764204" w:rsidRPr="00B07F31" w:rsidTr="00061D09">
        <w:tc>
          <w:tcPr>
            <w:tcW w:w="1496" w:type="dxa"/>
            <w:vMerge w:val="restart"/>
            <w:shd w:val="clear" w:color="auto" w:fill="auto"/>
          </w:tcPr>
          <w:p w:rsidR="00BD29D8" w:rsidRPr="00B07F31" w:rsidRDefault="00BD29D8" w:rsidP="00BC21E5">
            <w:pPr>
              <w:rPr>
                <w:rFonts w:ascii="Arial" w:hAnsi="Arial" w:cs="Arial"/>
                <w:sz w:val="22"/>
                <w:szCs w:val="22"/>
              </w:rPr>
            </w:pPr>
            <w:r w:rsidRPr="00B07F31">
              <w:rPr>
                <w:rFonts w:ascii="Arial" w:hAnsi="Arial" w:cs="Arial"/>
                <w:sz w:val="22"/>
                <w:szCs w:val="22"/>
              </w:rPr>
              <w:t>Module design</w:t>
            </w:r>
          </w:p>
          <w:p w:rsidR="00BD29D8" w:rsidRPr="00B07F31" w:rsidRDefault="00BD29D8" w:rsidP="00BD29D8">
            <w:pPr>
              <w:rPr>
                <w:rFonts w:ascii="Arial" w:hAnsi="Arial" w:cs="Arial"/>
                <w:sz w:val="22"/>
                <w:szCs w:val="22"/>
              </w:rPr>
            </w:pPr>
          </w:p>
        </w:tc>
        <w:tc>
          <w:tcPr>
            <w:tcW w:w="1489" w:type="dxa"/>
            <w:vMerge w:val="restart"/>
          </w:tcPr>
          <w:p w:rsidR="00BD29D8" w:rsidRPr="00B07F31" w:rsidRDefault="00BD29D8" w:rsidP="00BC21E5">
            <w:pPr>
              <w:rPr>
                <w:rFonts w:ascii="Arial" w:hAnsi="Arial" w:cs="Arial"/>
                <w:sz w:val="22"/>
                <w:szCs w:val="22"/>
              </w:rPr>
            </w:pPr>
            <w:r w:rsidRPr="00B07F31">
              <w:rPr>
                <w:rFonts w:ascii="Arial" w:hAnsi="Arial" w:cs="Arial"/>
                <w:sz w:val="22"/>
                <w:szCs w:val="22"/>
              </w:rPr>
              <w:t>Tutor or student complaints, poor attendance</w:t>
            </w:r>
          </w:p>
        </w:tc>
        <w:tc>
          <w:tcPr>
            <w:tcW w:w="3077" w:type="dxa"/>
            <w:shd w:val="clear" w:color="auto" w:fill="auto"/>
          </w:tcPr>
          <w:p w:rsidR="00BD29D8" w:rsidRPr="00B07F31" w:rsidRDefault="00BD29D8" w:rsidP="00BC21E5">
            <w:pPr>
              <w:rPr>
                <w:rFonts w:ascii="Arial" w:hAnsi="Arial" w:cs="Arial"/>
                <w:sz w:val="22"/>
                <w:szCs w:val="22"/>
              </w:rPr>
            </w:pPr>
            <w:r w:rsidRPr="00B07F31">
              <w:rPr>
                <w:rFonts w:ascii="Arial" w:hAnsi="Arial" w:cs="Arial"/>
                <w:sz w:val="22"/>
                <w:szCs w:val="22"/>
              </w:rPr>
              <w:t>Too much content</w:t>
            </w:r>
          </w:p>
        </w:tc>
        <w:tc>
          <w:tcPr>
            <w:tcW w:w="4252" w:type="dxa"/>
            <w:shd w:val="clear" w:color="auto" w:fill="auto"/>
          </w:tcPr>
          <w:p w:rsidR="00BD29D8" w:rsidRPr="00B07F31" w:rsidRDefault="00BD29D8" w:rsidP="00BC21E5">
            <w:pPr>
              <w:rPr>
                <w:rFonts w:ascii="Arial" w:hAnsi="Arial" w:cs="Arial"/>
                <w:sz w:val="22"/>
                <w:szCs w:val="22"/>
              </w:rPr>
            </w:pPr>
            <w:r w:rsidRPr="00B07F31">
              <w:rPr>
                <w:rFonts w:ascii="Arial" w:hAnsi="Arial" w:cs="Arial"/>
                <w:sz w:val="22"/>
                <w:szCs w:val="22"/>
              </w:rPr>
              <w:t>Reduce module content</w:t>
            </w:r>
          </w:p>
        </w:tc>
        <w:tc>
          <w:tcPr>
            <w:tcW w:w="3860" w:type="dxa"/>
            <w:shd w:val="clear" w:color="auto" w:fill="auto"/>
          </w:tcPr>
          <w:p w:rsidR="00BD29D8" w:rsidRPr="00B07F31" w:rsidRDefault="00BD29D8" w:rsidP="00BC21E5">
            <w:pPr>
              <w:rPr>
                <w:rFonts w:ascii="Arial" w:hAnsi="Arial" w:cs="Arial"/>
                <w:sz w:val="22"/>
                <w:szCs w:val="22"/>
              </w:rPr>
            </w:pPr>
            <w:r w:rsidRPr="00B07F31">
              <w:rPr>
                <w:rFonts w:ascii="Arial" w:hAnsi="Arial" w:cs="Arial"/>
                <w:sz w:val="22"/>
                <w:szCs w:val="22"/>
              </w:rPr>
              <w:t>Reduced module workload profile whilst meeting objectives</w:t>
            </w:r>
          </w:p>
        </w:tc>
      </w:tr>
      <w:tr w:rsidR="00764204" w:rsidRPr="00B07F31" w:rsidTr="00061D09">
        <w:tc>
          <w:tcPr>
            <w:tcW w:w="1496" w:type="dxa"/>
            <w:vMerge/>
            <w:shd w:val="clear" w:color="auto" w:fill="auto"/>
          </w:tcPr>
          <w:p w:rsidR="00BD29D8" w:rsidRPr="00B07F31" w:rsidRDefault="00BD29D8" w:rsidP="00BC21E5">
            <w:pPr>
              <w:rPr>
                <w:rFonts w:ascii="Arial" w:hAnsi="Arial" w:cs="Arial"/>
                <w:sz w:val="22"/>
                <w:szCs w:val="22"/>
              </w:rPr>
            </w:pPr>
          </w:p>
        </w:tc>
        <w:tc>
          <w:tcPr>
            <w:tcW w:w="1489" w:type="dxa"/>
            <w:vMerge/>
          </w:tcPr>
          <w:p w:rsidR="00BD29D8" w:rsidRPr="00B07F31" w:rsidRDefault="00BD29D8" w:rsidP="00BC21E5">
            <w:pPr>
              <w:rPr>
                <w:rFonts w:ascii="Arial" w:hAnsi="Arial" w:cs="Arial"/>
                <w:sz w:val="22"/>
                <w:szCs w:val="22"/>
              </w:rPr>
            </w:pPr>
          </w:p>
        </w:tc>
        <w:tc>
          <w:tcPr>
            <w:tcW w:w="3077" w:type="dxa"/>
            <w:shd w:val="clear" w:color="auto" w:fill="auto"/>
          </w:tcPr>
          <w:p w:rsidR="00BD29D8" w:rsidRPr="00B07F31" w:rsidRDefault="00BD29D8" w:rsidP="00BC21E5">
            <w:pPr>
              <w:rPr>
                <w:rFonts w:ascii="Arial" w:hAnsi="Arial" w:cs="Arial"/>
                <w:sz w:val="22"/>
                <w:szCs w:val="22"/>
              </w:rPr>
            </w:pPr>
            <w:r w:rsidRPr="00B07F31">
              <w:rPr>
                <w:rFonts w:ascii="Arial" w:hAnsi="Arial" w:cs="Arial"/>
                <w:sz w:val="22"/>
                <w:szCs w:val="22"/>
              </w:rPr>
              <w:t>Methods not suitable</w:t>
            </w:r>
          </w:p>
        </w:tc>
        <w:tc>
          <w:tcPr>
            <w:tcW w:w="4252" w:type="dxa"/>
            <w:shd w:val="clear" w:color="auto" w:fill="auto"/>
          </w:tcPr>
          <w:p w:rsidR="00BD29D8" w:rsidRPr="00B07F31" w:rsidRDefault="00BD29D8" w:rsidP="00BC21E5">
            <w:pPr>
              <w:rPr>
                <w:rFonts w:ascii="Arial" w:hAnsi="Arial" w:cs="Arial"/>
                <w:sz w:val="22"/>
                <w:szCs w:val="22"/>
              </w:rPr>
            </w:pPr>
            <w:r w:rsidRPr="00B07F31">
              <w:rPr>
                <w:rFonts w:ascii="Arial" w:hAnsi="Arial" w:cs="Arial"/>
                <w:sz w:val="22"/>
                <w:szCs w:val="22"/>
              </w:rPr>
              <w:t>Redesign delivery (partial/ground up)</w:t>
            </w:r>
          </w:p>
        </w:tc>
        <w:tc>
          <w:tcPr>
            <w:tcW w:w="3860" w:type="dxa"/>
            <w:shd w:val="clear" w:color="auto" w:fill="auto"/>
          </w:tcPr>
          <w:p w:rsidR="00BD29D8" w:rsidRPr="00B07F31" w:rsidRDefault="00BD29D8" w:rsidP="00BC21E5">
            <w:pPr>
              <w:rPr>
                <w:rFonts w:ascii="Arial" w:hAnsi="Arial" w:cs="Arial"/>
                <w:sz w:val="22"/>
                <w:szCs w:val="22"/>
              </w:rPr>
            </w:pPr>
            <w:r w:rsidRPr="00B07F31">
              <w:rPr>
                <w:rFonts w:ascii="Arial" w:hAnsi="Arial" w:cs="Arial"/>
                <w:sz w:val="22"/>
                <w:szCs w:val="22"/>
              </w:rPr>
              <w:t xml:space="preserve">Performance during next iteration </w:t>
            </w:r>
          </w:p>
        </w:tc>
      </w:tr>
      <w:tr w:rsidR="00764204" w:rsidRPr="00B07F31" w:rsidTr="00061D09">
        <w:tc>
          <w:tcPr>
            <w:tcW w:w="1496" w:type="dxa"/>
            <w:vMerge w:val="restart"/>
            <w:shd w:val="clear" w:color="auto" w:fill="auto"/>
          </w:tcPr>
          <w:p w:rsidR="00BD29D8" w:rsidRPr="00B07F31" w:rsidRDefault="00BD29D8" w:rsidP="00BC21E5">
            <w:pPr>
              <w:rPr>
                <w:rFonts w:ascii="Arial" w:hAnsi="Arial" w:cs="Arial"/>
                <w:sz w:val="22"/>
                <w:szCs w:val="22"/>
              </w:rPr>
            </w:pPr>
            <w:r w:rsidRPr="00B07F31">
              <w:rPr>
                <w:rFonts w:ascii="Arial" w:hAnsi="Arial" w:cs="Arial"/>
                <w:sz w:val="22"/>
                <w:szCs w:val="22"/>
              </w:rPr>
              <w:t>Assessment design</w:t>
            </w:r>
          </w:p>
          <w:p w:rsidR="00BD29D8" w:rsidRPr="00B07F31" w:rsidRDefault="00BD29D8" w:rsidP="00BC21E5">
            <w:pPr>
              <w:rPr>
                <w:rFonts w:ascii="Arial" w:hAnsi="Arial" w:cs="Arial"/>
                <w:sz w:val="22"/>
                <w:szCs w:val="22"/>
              </w:rPr>
            </w:pPr>
          </w:p>
        </w:tc>
        <w:tc>
          <w:tcPr>
            <w:tcW w:w="1489" w:type="dxa"/>
          </w:tcPr>
          <w:p w:rsidR="00BD29D8" w:rsidRPr="00B07F31" w:rsidRDefault="00BD29D8" w:rsidP="00BC21E5">
            <w:pPr>
              <w:rPr>
                <w:rFonts w:ascii="Arial" w:hAnsi="Arial" w:cs="Arial"/>
                <w:sz w:val="22"/>
                <w:szCs w:val="22"/>
              </w:rPr>
            </w:pPr>
            <w:r w:rsidRPr="00B07F31">
              <w:rPr>
                <w:rFonts w:ascii="Arial" w:hAnsi="Arial" w:cs="Arial"/>
                <w:sz w:val="22"/>
                <w:szCs w:val="22"/>
              </w:rPr>
              <w:t>Non-submission</w:t>
            </w:r>
          </w:p>
        </w:tc>
        <w:tc>
          <w:tcPr>
            <w:tcW w:w="3077" w:type="dxa"/>
            <w:shd w:val="clear" w:color="auto" w:fill="auto"/>
          </w:tcPr>
          <w:p w:rsidR="00BD29D8" w:rsidRPr="00B07F31" w:rsidRDefault="00BD29D8" w:rsidP="00BC21E5">
            <w:pPr>
              <w:rPr>
                <w:rFonts w:ascii="Arial" w:hAnsi="Arial" w:cs="Arial"/>
                <w:sz w:val="22"/>
                <w:szCs w:val="22"/>
              </w:rPr>
            </w:pPr>
            <w:r w:rsidRPr="00B07F31">
              <w:rPr>
                <w:rFonts w:ascii="Arial" w:hAnsi="Arial" w:cs="Arial"/>
                <w:sz w:val="22"/>
                <w:szCs w:val="22"/>
              </w:rPr>
              <w:t>Resources not available, excessive challenge</w:t>
            </w:r>
          </w:p>
        </w:tc>
        <w:tc>
          <w:tcPr>
            <w:tcW w:w="4252" w:type="dxa"/>
            <w:shd w:val="clear" w:color="auto" w:fill="auto"/>
          </w:tcPr>
          <w:p w:rsidR="00BD29D8" w:rsidRPr="00B07F31" w:rsidRDefault="00BD29D8" w:rsidP="00BC21E5">
            <w:pPr>
              <w:rPr>
                <w:rFonts w:ascii="Arial" w:hAnsi="Arial" w:cs="Arial"/>
                <w:sz w:val="22"/>
                <w:szCs w:val="22"/>
              </w:rPr>
            </w:pPr>
            <w:r w:rsidRPr="00B07F31">
              <w:rPr>
                <w:rFonts w:ascii="Arial" w:hAnsi="Arial" w:cs="Arial"/>
                <w:sz w:val="22"/>
                <w:szCs w:val="22"/>
              </w:rPr>
              <w:t>Redesign to ensure availability of resources and appropriate degree of autonomy for level</w:t>
            </w:r>
          </w:p>
        </w:tc>
        <w:tc>
          <w:tcPr>
            <w:tcW w:w="3860" w:type="dxa"/>
            <w:shd w:val="clear" w:color="auto" w:fill="auto"/>
          </w:tcPr>
          <w:p w:rsidR="00BD29D8" w:rsidRPr="00B07F31" w:rsidRDefault="00BD29D8" w:rsidP="00BC21E5">
            <w:pPr>
              <w:rPr>
                <w:rFonts w:ascii="Arial" w:hAnsi="Arial" w:cs="Arial"/>
                <w:sz w:val="22"/>
                <w:szCs w:val="22"/>
              </w:rPr>
            </w:pPr>
            <w:r w:rsidRPr="00B07F31">
              <w:rPr>
                <w:rFonts w:ascii="Arial" w:hAnsi="Arial" w:cs="Arial"/>
                <w:sz w:val="22"/>
                <w:szCs w:val="22"/>
              </w:rPr>
              <w:t>Profile of submission arrivals around deadlines; student complaints</w:t>
            </w:r>
          </w:p>
        </w:tc>
      </w:tr>
      <w:tr w:rsidR="00764204" w:rsidRPr="00B07F31" w:rsidTr="00061D09">
        <w:tc>
          <w:tcPr>
            <w:tcW w:w="1496" w:type="dxa"/>
            <w:vMerge/>
            <w:shd w:val="clear" w:color="auto" w:fill="auto"/>
          </w:tcPr>
          <w:p w:rsidR="00BD29D8" w:rsidRPr="00B07F31" w:rsidRDefault="00BD29D8" w:rsidP="00BC21E5">
            <w:pPr>
              <w:rPr>
                <w:rFonts w:ascii="Arial" w:hAnsi="Arial" w:cs="Arial"/>
                <w:sz w:val="22"/>
                <w:szCs w:val="22"/>
              </w:rPr>
            </w:pPr>
          </w:p>
        </w:tc>
        <w:tc>
          <w:tcPr>
            <w:tcW w:w="1489" w:type="dxa"/>
          </w:tcPr>
          <w:p w:rsidR="00BD29D8" w:rsidRPr="00B07F31" w:rsidRDefault="00BD29D8" w:rsidP="00BC21E5">
            <w:pPr>
              <w:rPr>
                <w:rFonts w:ascii="Arial" w:hAnsi="Arial" w:cs="Arial"/>
                <w:sz w:val="22"/>
                <w:szCs w:val="22"/>
              </w:rPr>
            </w:pPr>
            <w:r w:rsidRPr="00B07F31">
              <w:rPr>
                <w:rFonts w:ascii="Arial" w:hAnsi="Arial" w:cs="Arial"/>
                <w:sz w:val="22"/>
                <w:szCs w:val="22"/>
              </w:rPr>
              <w:t>Plagiarism</w:t>
            </w:r>
          </w:p>
        </w:tc>
        <w:tc>
          <w:tcPr>
            <w:tcW w:w="3077" w:type="dxa"/>
            <w:shd w:val="clear" w:color="auto" w:fill="auto"/>
          </w:tcPr>
          <w:p w:rsidR="00BD29D8" w:rsidRPr="00B07F31" w:rsidRDefault="00061D09" w:rsidP="00CD7F10">
            <w:pPr>
              <w:rPr>
                <w:rFonts w:ascii="Arial" w:hAnsi="Arial" w:cs="Arial"/>
                <w:sz w:val="22"/>
                <w:szCs w:val="22"/>
              </w:rPr>
            </w:pPr>
            <w:r w:rsidRPr="00B07F31">
              <w:rPr>
                <w:rFonts w:ascii="Arial" w:hAnsi="Arial" w:cs="Arial"/>
                <w:sz w:val="22"/>
                <w:szCs w:val="22"/>
              </w:rPr>
              <w:t>Range of resources,</w:t>
            </w:r>
            <w:r w:rsidR="00CD7F10" w:rsidRPr="00B07F31">
              <w:rPr>
                <w:rFonts w:ascii="Arial" w:hAnsi="Arial" w:cs="Arial"/>
                <w:sz w:val="22"/>
                <w:szCs w:val="22"/>
              </w:rPr>
              <w:t xml:space="preserve"> mode does not allow for a range of sources,</w:t>
            </w:r>
            <w:r w:rsidRPr="00B07F31">
              <w:rPr>
                <w:rFonts w:ascii="Arial" w:hAnsi="Arial" w:cs="Arial"/>
                <w:sz w:val="22"/>
                <w:szCs w:val="22"/>
              </w:rPr>
              <w:t xml:space="preserve"> poor academic practice by students</w:t>
            </w:r>
          </w:p>
        </w:tc>
        <w:tc>
          <w:tcPr>
            <w:tcW w:w="4252" w:type="dxa"/>
            <w:shd w:val="clear" w:color="auto" w:fill="auto"/>
          </w:tcPr>
          <w:p w:rsidR="00BD29D8" w:rsidRPr="00B07F31" w:rsidRDefault="00BD29D8" w:rsidP="00061D09">
            <w:pPr>
              <w:rPr>
                <w:rFonts w:ascii="Arial" w:hAnsi="Arial" w:cs="Arial"/>
                <w:sz w:val="22"/>
                <w:szCs w:val="22"/>
              </w:rPr>
            </w:pPr>
            <w:r w:rsidRPr="00B07F31">
              <w:rPr>
                <w:rFonts w:ascii="Arial" w:hAnsi="Arial" w:cs="Arial"/>
                <w:sz w:val="22"/>
                <w:szCs w:val="22"/>
              </w:rPr>
              <w:t>Ensure assessment has sufficient range and resources; verify students understand what constitutes plagiarism</w:t>
            </w:r>
            <w:r w:rsidR="00061D09" w:rsidRPr="00B07F31">
              <w:rPr>
                <w:rFonts w:ascii="Arial" w:hAnsi="Arial" w:cs="Arial"/>
                <w:sz w:val="22"/>
                <w:szCs w:val="22"/>
              </w:rPr>
              <w:t>; imbue good practice</w:t>
            </w:r>
          </w:p>
        </w:tc>
        <w:tc>
          <w:tcPr>
            <w:tcW w:w="3860" w:type="dxa"/>
            <w:shd w:val="clear" w:color="auto" w:fill="auto"/>
          </w:tcPr>
          <w:p w:rsidR="00BD29D8" w:rsidRPr="00B07F31" w:rsidRDefault="00BD29D8" w:rsidP="00BC21E5">
            <w:pPr>
              <w:rPr>
                <w:rFonts w:ascii="Arial" w:hAnsi="Arial" w:cs="Arial"/>
                <w:sz w:val="22"/>
                <w:szCs w:val="22"/>
              </w:rPr>
            </w:pPr>
            <w:r w:rsidRPr="00B07F31">
              <w:rPr>
                <w:rFonts w:ascii="Arial" w:hAnsi="Arial" w:cs="Arial"/>
                <w:sz w:val="22"/>
                <w:szCs w:val="22"/>
              </w:rPr>
              <w:t>Performance during next iteration</w:t>
            </w:r>
          </w:p>
        </w:tc>
      </w:tr>
      <w:tr w:rsidR="00764204" w:rsidRPr="00B07F31" w:rsidTr="00061D09">
        <w:tc>
          <w:tcPr>
            <w:tcW w:w="1496" w:type="dxa"/>
            <w:vMerge/>
            <w:shd w:val="clear" w:color="auto" w:fill="auto"/>
          </w:tcPr>
          <w:p w:rsidR="00BD29D8" w:rsidRPr="00B07F31" w:rsidRDefault="00BD29D8" w:rsidP="00BC21E5">
            <w:pPr>
              <w:rPr>
                <w:rFonts w:ascii="Arial" w:hAnsi="Arial" w:cs="Arial"/>
                <w:sz w:val="22"/>
                <w:szCs w:val="22"/>
              </w:rPr>
            </w:pPr>
          </w:p>
        </w:tc>
        <w:tc>
          <w:tcPr>
            <w:tcW w:w="1489" w:type="dxa"/>
          </w:tcPr>
          <w:p w:rsidR="00BD29D8" w:rsidRPr="00B07F31" w:rsidRDefault="00BD29D8" w:rsidP="00BC21E5">
            <w:pPr>
              <w:rPr>
                <w:rFonts w:ascii="Arial" w:hAnsi="Arial" w:cs="Arial"/>
                <w:sz w:val="22"/>
                <w:szCs w:val="22"/>
              </w:rPr>
            </w:pPr>
            <w:r w:rsidRPr="00B07F31">
              <w:rPr>
                <w:rFonts w:ascii="Arial" w:hAnsi="Arial" w:cs="Arial"/>
                <w:sz w:val="22"/>
                <w:szCs w:val="22"/>
              </w:rPr>
              <w:t>Mark distributions</w:t>
            </w:r>
          </w:p>
        </w:tc>
        <w:tc>
          <w:tcPr>
            <w:tcW w:w="3077" w:type="dxa"/>
            <w:shd w:val="clear" w:color="auto" w:fill="auto"/>
          </w:tcPr>
          <w:p w:rsidR="00BD29D8" w:rsidRPr="00B07F31" w:rsidRDefault="00061D09" w:rsidP="00BC21E5">
            <w:pPr>
              <w:rPr>
                <w:rFonts w:ascii="Arial" w:hAnsi="Arial" w:cs="Arial"/>
                <w:sz w:val="22"/>
                <w:szCs w:val="22"/>
              </w:rPr>
            </w:pPr>
            <w:r w:rsidRPr="00B07F31">
              <w:rPr>
                <w:rFonts w:ascii="Arial" w:hAnsi="Arial" w:cs="Arial"/>
                <w:sz w:val="22"/>
                <w:szCs w:val="22"/>
              </w:rPr>
              <w:t>Assessment vehicle too difficult or too simple</w:t>
            </w:r>
          </w:p>
        </w:tc>
        <w:tc>
          <w:tcPr>
            <w:tcW w:w="4252" w:type="dxa"/>
            <w:shd w:val="clear" w:color="auto" w:fill="auto"/>
          </w:tcPr>
          <w:p w:rsidR="00BD29D8" w:rsidRPr="00B07F31" w:rsidRDefault="00BD29D8" w:rsidP="00BC21E5">
            <w:pPr>
              <w:rPr>
                <w:rFonts w:ascii="Arial" w:hAnsi="Arial" w:cs="Arial"/>
                <w:sz w:val="22"/>
                <w:szCs w:val="22"/>
              </w:rPr>
            </w:pPr>
            <w:r w:rsidRPr="00B07F31">
              <w:rPr>
                <w:rFonts w:ascii="Arial" w:hAnsi="Arial" w:cs="Arial"/>
                <w:sz w:val="22"/>
                <w:szCs w:val="22"/>
              </w:rPr>
              <w:t>Redesign to ensure assessment challenge and methods are appropriate to the content</w:t>
            </w:r>
          </w:p>
        </w:tc>
        <w:tc>
          <w:tcPr>
            <w:tcW w:w="3860" w:type="dxa"/>
            <w:shd w:val="clear" w:color="auto" w:fill="auto"/>
          </w:tcPr>
          <w:p w:rsidR="00BD29D8" w:rsidRPr="00B07F31" w:rsidRDefault="00BD29D8" w:rsidP="00BC21E5">
            <w:pPr>
              <w:rPr>
                <w:rFonts w:ascii="Arial" w:hAnsi="Arial" w:cs="Arial"/>
                <w:sz w:val="22"/>
                <w:szCs w:val="22"/>
              </w:rPr>
            </w:pPr>
            <w:r w:rsidRPr="00B07F31">
              <w:rPr>
                <w:rFonts w:ascii="Arial" w:hAnsi="Arial" w:cs="Arial"/>
                <w:sz w:val="22"/>
                <w:szCs w:val="22"/>
              </w:rPr>
              <w:t>Performance in next iteration</w:t>
            </w:r>
          </w:p>
        </w:tc>
      </w:tr>
      <w:tr w:rsidR="00764204" w:rsidRPr="00B07F31" w:rsidTr="00061D09">
        <w:tc>
          <w:tcPr>
            <w:tcW w:w="1496" w:type="dxa"/>
            <w:vMerge w:val="restart"/>
            <w:shd w:val="clear" w:color="auto" w:fill="auto"/>
          </w:tcPr>
          <w:p w:rsidR="00BD29D8" w:rsidRPr="00B07F31" w:rsidRDefault="00BD29D8" w:rsidP="00BC21E5">
            <w:pPr>
              <w:rPr>
                <w:rFonts w:ascii="Arial" w:hAnsi="Arial" w:cs="Arial"/>
                <w:sz w:val="22"/>
                <w:szCs w:val="22"/>
              </w:rPr>
            </w:pPr>
            <w:r w:rsidRPr="00B07F31">
              <w:rPr>
                <w:rFonts w:ascii="Arial" w:hAnsi="Arial" w:cs="Arial"/>
                <w:sz w:val="22"/>
                <w:szCs w:val="22"/>
              </w:rPr>
              <w:t>Facilities</w:t>
            </w:r>
          </w:p>
          <w:p w:rsidR="00BD29D8" w:rsidRPr="00B07F31" w:rsidRDefault="00BD29D8" w:rsidP="00BC21E5">
            <w:pPr>
              <w:rPr>
                <w:rFonts w:ascii="Arial" w:hAnsi="Arial" w:cs="Arial"/>
                <w:sz w:val="22"/>
                <w:szCs w:val="22"/>
              </w:rPr>
            </w:pPr>
          </w:p>
        </w:tc>
        <w:tc>
          <w:tcPr>
            <w:tcW w:w="1489" w:type="dxa"/>
          </w:tcPr>
          <w:p w:rsidR="00BD29D8" w:rsidRPr="00B07F31" w:rsidRDefault="00061D09" w:rsidP="00BC21E5">
            <w:pPr>
              <w:rPr>
                <w:rFonts w:ascii="Arial" w:hAnsi="Arial" w:cs="Arial"/>
                <w:sz w:val="22"/>
                <w:szCs w:val="22"/>
              </w:rPr>
            </w:pPr>
            <w:r w:rsidRPr="00B07F31">
              <w:rPr>
                <w:rFonts w:ascii="Arial" w:hAnsi="Arial" w:cs="Arial"/>
                <w:sz w:val="22"/>
                <w:szCs w:val="22"/>
              </w:rPr>
              <w:t>Non-submission</w:t>
            </w:r>
          </w:p>
        </w:tc>
        <w:tc>
          <w:tcPr>
            <w:tcW w:w="3077" w:type="dxa"/>
            <w:shd w:val="clear" w:color="auto" w:fill="auto"/>
          </w:tcPr>
          <w:p w:rsidR="00BD29D8" w:rsidRPr="00B07F31" w:rsidRDefault="00061D09" w:rsidP="00061D09">
            <w:pPr>
              <w:rPr>
                <w:rFonts w:ascii="Arial" w:hAnsi="Arial" w:cs="Arial"/>
                <w:sz w:val="22"/>
                <w:szCs w:val="22"/>
              </w:rPr>
            </w:pPr>
            <w:r w:rsidRPr="00B07F31">
              <w:rPr>
                <w:rFonts w:ascii="Arial" w:hAnsi="Arial" w:cs="Arial"/>
                <w:sz w:val="22"/>
                <w:szCs w:val="22"/>
              </w:rPr>
              <w:t>Access  to, or simply too few resources</w:t>
            </w:r>
          </w:p>
        </w:tc>
        <w:tc>
          <w:tcPr>
            <w:tcW w:w="4252" w:type="dxa"/>
            <w:shd w:val="clear" w:color="auto" w:fill="auto"/>
          </w:tcPr>
          <w:p w:rsidR="00BD29D8" w:rsidRDefault="00BD29D8" w:rsidP="00BC21E5">
            <w:pPr>
              <w:rPr>
                <w:rFonts w:ascii="Arial" w:hAnsi="Arial" w:cs="Arial"/>
                <w:sz w:val="22"/>
                <w:szCs w:val="22"/>
              </w:rPr>
            </w:pPr>
            <w:r w:rsidRPr="00B07F31">
              <w:rPr>
                <w:rFonts w:ascii="Arial" w:hAnsi="Arial" w:cs="Arial"/>
                <w:sz w:val="22"/>
                <w:szCs w:val="22"/>
              </w:rPr>
              <w:t>Redesign to meet facilities profile, or improve facilities to meet need if essential to course</w:t>
            </w:r>
          </w:p>
          <w:p w:rsidR="00B07F31" w:rsidRPr="00B07F31" w:rsidRDefault="00B07F31" w:rsidP="00BC21E5">
            <w:pPr>
              <w:rPr>
                <w:rFonts w:ascii="Arial" w:hAnsi="Arial" w:cs="Arial"/>
                <w:sz w:val="22"/>
                <w:szCs w:val="22"/>
              </w:rPr>
            </w:pPr>
          </w:p>
        </w:tc>
        <w:tc>
          <w:tcPr>
            <w:tcW w:w="3860" w:type="dxa"/>
            <w:shd w:val="clear" w:color="auto" w:fill="auto"/>
          </w:tcPr>
          <w:p w:rsidR="00BD29D8" w:rsidRPr="00B07F31" w:rsidRDefault="00BD29D8" w:rsidP="00BC21E5">
            <w:pPr>
              <w:rPr>
                <w:rFonts w:ascii="Arial" w:hAnsi="Arial" w:cs="Arial"/>
                <w:sz w:val="22"/>
                <w:szCs w:val="22"/>
              </w:rPr>
            </w:pPr>
            <w:r w:rsidRPr="00B07F31">
              <w:rPr>
                <w:rFonts w:ascii="Arial" w:hAnsi="Arial" w:cs="Arial"/>
                <w:sz w:val="22"/>
                <w:szCs w:val="22"/>
              </w:rPr>
              <w:t>Performance during next iteration</w:t>
            </w:r>
          </w:p>
        </w:tc>
      </w:tr>
      <w:tr w:rsidR="00764204" w:rsidRPr="00B07F31" w:rsidTr="00061D09">
        <w:tc>
          <w:tcPr>
            <w:tcW w:w="1496" w:type="dxa"/>
            <w:vMerge/>
            <w:shd w:val="clear" w:color="auto" w:fill="auto"/>
          </w:tcPr>
          <w:p w:rsidR="00BD29D8" w:rsidRPr="00B07F31" w:rsidRDefault="00BD29D8" w:rsidP="00BC21E5">
            <w:pPr>
              <w:rPr>
                <w:rFonts w:ascii="Arial" w:hAnsi="Arial" w:cs="Arial"/>
                <w:sz w:val="22"/>
                <w:szCs w:val="22"/>
              </w:rPr>
            </w:pPr>
          </w:p>
        </w:tc>
        <w:tc>
          <w:tcPr>
            <w:tcW w:w="1489" w:type="dxa"/>
          </w:tcPr>
          <w:p w:rsidR="00BD29D8" w:rsidRPr="00B07F31" w:rsidRDefault="00061D09" w:rsidP="00BC21E5">
            <w:pPr>
              <w:rPr>
                <w:rFonts w:ascii="Arial" w:hAnsi="Arial" w:cs="Arial"/>
                <w:sz w:val="22"/>
                <w:szCs w:val="22"/>
              </w:rPr>
            </w:pPr>
            <w:r w:rsidRPr="00B07F31">
              <w:rPr>
                <w:rFonts w:ascii="Arial" w:hAnsi="Arial" w:cs="Arial"/>
                <w:sz w:val="22"/>
                <w:szCs w:val="22"/>
              </w:rPr>
              <w:t>Plagiarism</w:t>
            </w:r>
          </w:p>
        </w:tc>
        <w:tc>
          <w:tcPr>
            <w:tcW w:w="3077" w:type="dxa"/>
            <w:shd w:val="clear" w:color="auto" w:fill="auto"/>
          </w:tcPr>
          <w:p w:rsidR="00BD29D8" w:rsidRPr="00B07F31" w:rsidRDefault="00061D09" w:rsidP="00BC21E5">
            <w:pPr>
              <w:rPr>
                <w:rFonts w:ascii="Arial" w:hAnsi="Arial" w:cs="Arial"/>
                <w:sz w:val="22"/>
                <w:szCs w:val="22"/>
              </w:rPr>
            </w:pPr>
            <w:r w:rsidRPr="00B07F31">
              <w:rPr>
                <w:rFonts w:ascii="Arial" w:hAnsi="Arial" w:cs="Arial"/>
                <w:sz w:val="22"/>
                <w:szCs w:val="22"/>
              </w:rPr>
              <w:t>Limited range of resources</w:t>
            </w:r>
          </w:p>
        </w:tc>
        <w:tc>
          <w:tcPr>
            <w:tcW w:w="4252" w:type="dxa"/>
            <w:shd w:val="clear" w:color="auto" w:fill="auto"/>
          </w:tcPr>
          <w:p w:rsidR="00BD29D8" w:rsidRPr="00B07F31" w:rsidRDefault="00BD29D8" w:rsidP="00BC21E5">
            <w:pPr>
              <w:rPr>
                <w:rFonts w:ascii="Arial" w:hAnsi="Arial" w:cs="Arial"/>
                <w:sz w:val="22"/>
                <w:szCs w:val="22"/>
              </w:rPr>
            </w:pPr>
            <w:r w:rsidRPr="00B07F31">
              <w:rPr>
                <w:rFonts w:ascii="Arial" w:hAnsi="Arial" w:cs="Arial"/>
                <w:sz w:val="22"/>
                <w:szCs w:val="22"/>
              </w:rPr>
              <w:t>Redesign assessment around realisable facilities availability</w:t>
            </w:r>
          </w:p>
        </w:tc>
        <w:tc>
          <w:tcPr>
            <w:tcW w:w="3860" w:type="dxa"/>
            <w:shd w:val="clear" w:color="auto" w:fill="auto"/>
          </w:tcPr>
          <w:p w:rsidR="00BD29D8" w:rsidRDefault="00BD29D8" w:rsidP="00BC21E5">
            <w:pPr>
              <w:rPr>
                <w:rFonts w:ascii="Arial" w:hAnsi="Arial" w:cs="Arial"/>
                <w:sz w:val="22"/>
                <w:szCs w:val="22"/>
              </w:rPr>
            </w:pPr>
            <w:r w:rsidRPr="00B07F31">
              <w:rPr>
                <w:rFonts w:ascii="Arial" w:hAnsi="Arial" w:cs="Arial"/>
                <w:sz w:val="22"/>
                <w:szCs w:val="22"/>
              </w:rPr>
              <w:t>Performance during next iteration, student resources commentary</w:t>
            </w:r>
          </w:p>
          <w:p w:rsidR="00B07F31" w:rsidRPr="00B07F31" w:rsidRDefault="00B07F31" w:rsidP="00BC21E5">
            <w:pPr>
              <w:rPr>
                <w:rFonts w:ascii="Arial" w:hAnsi="Arial" w:cs="Arial"/>
                <w:sz w:val="22"/>
                <w:szCs w:val="22"/>
              </w:rPr>
            </w:pPr>
          </w:p>
        </w:tc>
      </w:tr>
      <w:tr w:rsidR="00764204" w:rsidRPr="00B07F31" w:rsidTr="00061D09">
        <w:tc>
          <w:tcPr>
            <w:tcW w:w="1496" w:type="dxa"/>
            <w:vMerge/>
            <w:shd w:val="clear" w:color="auto" w:fill="auto"/>
          </w:tcPr>
          <w:p w:rsidR="00BD29D8" w:rsidRPr="00B07F31" w:rsidRDefault="00BD29D8" w:rsidP="00BC21E5">
            <w:pPr>
              <w:rPr>
                <w:rFonts w:ascii="Arial" w:hAnsi="Arial" w:cs="Arial"/>
                <w:sz w:val="22"/>
                <w:szCs w:val="22"/>
              </w:rPr>
            </w:pPr>
          </w:p>
        </w:tc>
        <w:tc>
          <w:tcPr>
            <w:tcW w:w="1489" w:type="dxa"/>
          </w:tcPr>
          <w:p w:rsidR="00BD29D8" w:rsidRPr="00B07F31" w:rsidRDefault="00061D09" w:rsidP="00BC21E5">
            <w:pPr>
              <w:rPr>
                <w:rFonts w:ascii="Arial" w:hAnsi="Arial" w:cs="Arial"/>
                <w:sz w:val="22"/>
                <w:szCs w:val="22"/>
              </w:rPr>
            </w:pPr>
            <w:r w:rsidRPr="00B07F31">
              <w:rPr>
                <w:rFonts w:ascii="Arial" w:hAnsi="Arial" w:cs="Arial"/>
                <w:sz w:val="22"/>
                <w:szCs w:val="22"/>
              </w:rPr>
              <w:t>Student complaints</w:t>
            </w:r>
          </w:p>
        </w:tc>
        <w:tc>
          <w:tcPr>
            <w:tcW w:w="3077" w:type="dxa"/>
            <w:shd w:val="clear" w:color="auto" w:fill="auto"/>
          </w:tcPr>
          <w:p w:rsidR="00BD29D8" w:rsidRPr="00B07F31" w:rsidRDefault="00061D09" w:rsidP="00BC21E5">
            <w:pPr>
              <w:rPr>
                <w:rFonts w:ascii="Arial" w:hAnsi="Arial" w:cs="Arial"/>
                <w:sz w:val="22"/>
                <w:szCs w:val="22"/>
              </w:rPr>
            </w:pPr>
            <w:r w:rsidRPr="00B07F31">
              <w:rPr>
                <w:rFonts w:ascii="Arial" w:hAnsi="Arial" w:cs="Arial"/>
                <w:sz w:val="22"/>
                <w:szCs w:val="22"/>
              </w:rPr>
              <w:t>Access issues, too few resources, assessment design relies on lecturer input</w:t>
            </w:r>
          </w:p>
        </w:tc>
        <w:tc>
          <w:tcPr>
            <w:tcW w:w="4252" w:type="dxa"/>
            <w:shd w:val="clear" w:color="auto" w:fill="auto"/>
          </w:tcPr>
          <w:p w:rsidR="00061D09" w:rsidRDefault="00BD29D8" w:rsidP="00BC21E5">
            <w:pPr>
              <w:rPr>
                <w:rFonts w:ascii="Arial" w:hAnsi="Arial" w:cs="Arial"/>
                <w:sz w:val="22"/>
                <w:szCs w:val="22"/>
              </w:rPr>
            </w:pPr>
            <w:r w:rsidRPr="00B07F31">
              <w:rPr>
                <w:rFonts w:ascii="Arial" w:hAnsi="Arial" w:cs="Arial"/>
                <w:sz w:val="22"/>
                <w:szCs w:val="22"/>
              </w:rPr>
              <w:t>Probe reality of problem; check scheduling and viability of extension of facilities; redesign to reduce dependency</w:t>
            </w:r>
            <w:r w:rsidR="00061D09" w:rsidRPr="00B07F31">
              <w:rPr>
                <w:rFonts w:ascii="Arial" w:hAnsi="Arial" w:cs="Arial"/>
                <w:sz w:val="22"/>
                <w:szCs w:val="22"/>
              </w:rPr>
              <w:t xml:space="preserve"> on tutor input</w:t>
            </w:r>
          </w:p>
          <w:p w:rsidR="00B07F31" w:rsidRPr="00B07F31" w:rsidRDefault="00B07F31" w:rsidP="00BC21E5">
            <w:pPr>
              <w:rPr>
                <w:rFonts w:ascii="Arial" w:hAnsi="Arial" w:cs="Arial"/>
                <w:sz w:val="22"/>
                <w:szCs w:val="22"/>
              </w:rPr>
            </w:pPr>
          </w:p>
        </w:tc>
        <w:tc>
          <w:tcPr>
            <w:tcW w:w="3860" w:type="dxa"/>
            <w:shd w:val="clear" w:color="auto" w:fill="auto"/>
          </w:tcPr>
          <w:p w:rsidR="00BD29D8" w:rsidRPr="00B07F31" w:rsidRDefault="00BD29D8" w:rsidP="00BC21E5">
            <w:pPr>
              <w:rPr>
                <w:rFonts w:ascii="Arial" w:hAnsi="Arial" w:cs="Arial"/>
                <w:sz w:val="22"/>
                <w:szCs w:val="22"/>
              </w:rPr>
            </w:pPr>
            <w:r w:rsidRPr="00B07F31">
              <w:rPr>
                <w:rFonts w:ascii="Arial" w:hAnsi="Arial" w:cs="Arial"/>
                <w:sz w:val="22"/>
                <w:szCs w:val="22"/>
              </w:rPr>
              <w:t>Student complaints during next iteration</w:t>
            </w:r>
          </w:p>
        </w:tc>
      </w:tr>
      <w:tr w:rsidR="00764204" w:rsidRPr="00B07F31" w:rsidTr="00223C96">
        <w:tc>
          <w:tcPr>
            <w:tcW w:w="1496" w:type="dxa"/>
            <w:shd w:val="clear" w:color="auto" w:fill="auto"/>
          </w:tcPr>
          <w:p w:rsidR="00061D09" w:rsidRPr="00B07F31" w:rsidRDefault="00061D09" w:rsidP="00223C96">
            <w:pPr>
              <w:rPr>
                <w:rFonts w:ascii="Arial" w:hAnsi="Arial" w:cs="Arial"/>
                <w:b/>
                <w:bCs/>
                <w:sz w:val="22"/>
                <w:szCs w:val="22"/>
              </w:rPr>
            </w:pPr>
            <w:r w:rsidRPr="00B07F31">
              <w:rPr>
                <w:rFonts w:ascii="Arial" w:hAnsi="Arial" w:cs="Arial"/>
                <w:b/>
                <w:bCs/>
                <w:sz w:val="22"/>
                <w:szCs w:val="22"/>
              </w:rPr>
              <w:lastRenderedPageBreak/>
              <w:t>Issue</w:t>
            </w:r>
          </w:p>
        </w:tc>
        <w:tc>
          <w:tcPr>
            <w:tcW w:w="1489" w:type="dxa"/>
          </w:tcPr>
          <w:p w:rsidR="00061D09" w:rsidRPr="00B07F31" w:rsidRDefault="00061D09" w:rsidP="00223C96">
            <w:pPr>
              <w:rPr>
                <w:rFonts w:ascii="Arial" w:hAnsi="Arial" w:cs="Arial"/>
                <w:b/>
                <w:bCs/>
                <w:sz w:val="22"/>
                <w:szCs w:val="22"/>
              </w:rPr>
            </w:pPr>
            <w:r w:rsidRPr="00B07F31">
              <w:rPr>
                <w:rFonts w:ascii="Arial" w:hAnsi="Arial" w:cs="Arial"/>
                <w:b/>
                <w:bCs/>
                <w:sz w:val="22"/>
                <w:szCs w:val="22"/>
              </w:rPr>
              <w:t>Indicators</w:t>
            </w:r>
          </w:p>
        </w:tc>
        <w:tc>
          <w:tcPr>
            <w:tcW w:w="3077" w:type="dxa"/>
            <w:shd w:val="clear" w:color="auto" w:fill="auto"/>
          </w:tcPr>
          <w:p w:rsidR="00061D09" w:rsidRPr="00B07F31" w:rsidRDefault="00061D09" w:rsidP="00223C96">
            <w:pPr>
              <w:rPr>
                <w:rFonts w:ascii="Arial" w:hAnsi="Arial" w:cs="Arial"/>
                <w:b/>
                <w:bCs/>
                <w:sz w:val="22"/>
                <w:szCs w:val="22"/>
              </w:rPr>
            </w:pPr>
            <w:r w:rsidRPr="00B07F31">
              <w:rPr>
                <w:rFonts w:ascii="Arial" w:hAnsi="Arial" w:cs="Arial"/>
                <w:b/>
                <w:bCs/>
                <w:sz w:val="22"/>
                <w:szCs w:val="22"/>
              </w:rPr>
              <w:t>Causes</w:t>
            </w:r>
          </w:p>
        </w:tc>
        <w:tc>
          <w:tcPr>
            <w:tcW w:w="4252" w:type="dxa"/>
            <w:shd w:val="clear" w:color="auto" w:fill="auto"/>
          </w:tcPr>
          <w:p w:rsidR="00061D09" w:rsidRPr="00B07F31" w:rsidRDefault="00061D09" w:rsidP="00223C96">
            <w:pPr>
              <w:rPr>
                <w:rFonts w:ascii="Arial" w:hAnsi="Arial" w:cs="Arial"/>
                <w:b/>
                <w:bCs/>
                <w:sz w:val="22"/>
                <w:szCs w:val="22"/>
              </w:rPr>
            </w:pPr>
            <w:r w:rsidRPr="00B07F31">
              <w:rPr>
                <w:rFonts w:ascii="Arial" w:hAnsi="Arial" w:cs="Arial"/>
                <w:b/>
                <w:bCs/>
                <w:sz w:val="22"/>
                <w:szCs w:val="22"/>
              </w:rPr>
              <w:t>Interventions</w:t>
            </w:r>
          </w:p>
        </w:tc>
        <w:tc>
          <w:tcPr>
            <w:tcW w:w="3860" w:type="dxa"/>
            <w:shd w:val="clear" w:color="auto" w:fill="auto"/>
          </w:tcPr>
          <w:p w:rsidR="00061D09" w:rsidRPr="00B07F31" w:rsidRDefault="00061D09" w:rsidP="00223C96">
            <w:pPr>
              <w:rPr>
                <w:rFonts w:ascii="Arial" w:hAnsi="Arial" w:cs="Arial"/>
                <w:b/>
                <w:bCs/>
                <w:sz w:val="22"/>
                <w:szCs w:val="22"/>
              </w:rPr>
            </w:pPr>
            <w:r w:rsidRPr="00B07F31">
              <w:rPr>
                <w:rFonts w:ascii="Arial" w:hAnsi="Arial" w:cs="Arial"/>
                <w:b/>
                <w:bCs/>
                <w:sz w:val="22"/>
                <w:szCs w:val="22"/>
              </w:rPr>
              <w:t>Metrics monitoring alleviation</w:t>
            </w:r>
          </w:p>
        </w:tc>
      </w:tr>
      <w:tr w:rsidR="00061D09" w:rsidRPr="00B07F31" w:rsidTr="00061D09">
        <w:tc>
          <w:tcPr>
            <w:tcW w:w="1496" w:type="dxa"/>
            <w:vMerge w:val="restart"/>
            <w:shd w:val="clear" w:color="auto" w:fill="auto"/>
          </w:tcPr>
          <w:p w:rsidR="00061D09" w:rsidRPr="00B07F31" w:rsidRDefault="00061D09" w:rsidP="00BC21E5">
            <w:pPr>
              <w:rPr>
                <w:rFonts w:ascii="Arial" w:hAnsi="Arial" w:cs="Arial"/>
                <w:sz w:val="22"/>
                <w:szCs w:val="22"/>
              </w:rPr>
            </w:pPr>
            <w:r w:rsidRPr="00B07F31">
              <w:rPr>
                <w:rFonts w:ascii="Arial" w:hAnsi="Arial" w:cs="Arial"/>
                <w:sz w:val="22"/>
                <w:szCs w:val="22"/>
              </w:rPr>
              <w:t>Lecturer/ tutor performance</w:t>
            </w:r>
          </w:p>
          <w:p w:rsidR="00061D09" w:rsidRPr="00B07F31" w:rsidRDefault="00061D09" w:rsidP="00BC21E5">
            <w:pPr>
              <w:rPr>
                <w:rFonts w:ascii="Arial" w:hAnsi="Arial" w:cs="Arial"/>
                <w:sz w:val="22"/>
                <w:szCs w:val="22"/>
              </w:rPr>
            </w:pPr>
          </w:p>
          <w:p w:rsidR="00061D09" w:rsidRPr="00B07F31" w:rsidRDefault="00061D09" w:rsidP="00BC21E5">
            <w:pPr>
              <w:rPr>
                <w:rFonts w:ascii="Arial" w:hAnsi="Arial" w:cs="Arial"/>
                <w:sz w:val="22"/>
                <w:szCs w:val="22"/>
              </w:rPr>
            </w:pPr>
          </w:p>
        </w:tc>
        <w:tc>
          <w:tcPr>
            <w:tcW w:w="1489" w:type="dxa"/>
            <w:vMerge w:val="restart"/>
          </w:tcPr>
          <w:p w:rsidR="00061D09" w:rsidRPr="00B07F31" w:rsidRDefault="00061D09" w:rsidP="00BC21E5">
            <w:pPr>
              <w:rPr>
                <w:rFonts w:ascii="Arial" w:hAnsi="Arial" w:cs="Arial"/>
                <w:sz w:val="22"/>
                <w:szCs w:val="22"/>
              </w:rPr>
            </w:pPr>
            <w:r w:rsidRPr="00B07F31">
              <w:rPr>
                <w:rFonts w:ascii="Arial" w:hAnsi="Arial" w:cs="Arial"/>
                <w:sz w:val="22"/>
                <w:szCs w:val="22"/>
              </w:rPr>
              <w:t xml:space="preserve">Student complaints, </w:t>
            </w:r>
          </w:p>
          <w:p w:rsidR="00061D09" w:rsidRPr="00B07F31" w:rsidRDefault="00061D09" w:rsidP="001900A9">
            <w:pPr>
              <w:rPr>
                <w:rFonts w:ascii="Arial" w:hAnsi="Arial" w:cs="Arial"/>
                <w:sz w:val="22"/>
                <w:szCs w:val="22"/>
              </w:rPr>
            </w:pPr>
            <w:r w:rsidRPr="00B07F31">
              <w:rPr>
                <w:rFonts w:ascii="Arial" w:hAnsi="Arial" w:cs="Arial"/>
                <w:sz w:val="22"/>
                <w:szCs w:val="22"/>
              </w:rPr>
              <w:t>student attainment and mark distributions</w:t>
            </w:r>
          </w:p>
        </w:tc>
        <w:tc>
          <w:tcPr>
            <w:tcW w:w="3077" w:type="dxa"/>
            <w:shd w:val="clear" w:color="auto" w:fill="auto"/>
          </w:tcPr>
          <w:p w:rsidR="00061D09" w:rsidRPr="00B07F31" w:rsidRDefault="00061D09" w:rsidP="00BC21E5">
            <w:pPr>
              <w:rPr>
                <w:rFonts w:ascii="Arial" w:hAnsi="Arial" w:cs="Arial"/>
                <w:sz w:val="22"/>
                <w:szCs w:val="22"/>
              </w:rPr>
            </w:pPr>
            <w:r w:rsidRPr="00B07F31">
              <w:rPr>
                <w:rFonts w:ascii="Arial" w:hAnsi="Arial" w:cs="Arial"/>
                <w:sz w:val="22"/>
                <w:szCs w:val="22"/>
              </w:rPr>
              <w:t>Inadequate performance</w:t>
            </w:r>
          </w:p>
        </w:tc>
        <w:tc>
          <w:tcPr>
            <w:tcW w:w="4252" w:type="dxa"/>
            <w:shd w:val="clear" w:color="auto" w:fill="auto"/>
          </w:tcPr>
          <w:p w:rsidR="00061D09" w:rsidRPr="00B07F31" w:rsidRDefault="00061D09" w:rsidP="00BC21E5">
            <w:pPr>
              <w:rPr>
                <w:rFonts w:ascii="Arial" w:hAnsi="Arial" w:cs="Arial"/>
                <w:sz w:val="22"/>
                <w:szCs w:val="22"/>
              </w:rPr>
            </w:pPr>
            <w:r w:rsidRPr="00B07F31">
              <w:rPr>
                <w:rFonts w:ascii="Arial" w:hAnsi="Arial" w:cs="Arial"/>
                <w:sz w:val="22"/>
                <w:szCs w:val="22"/>
              </w:rPr>
              <w:t>Verify problem is real (not module content or personality clash); management action as appropriate</w:t>
            </w:r>
          </w:p>
        </w:tc>
        <w:tc>
          <w:tcPr>
            <w:tcW w:w="3860" w:type="dxa"/>
            <w:shd w:val="clear" w:color="auto" w:fill="auto"/>
          </w:tcPr>
          <w:p w:rsidR="00061D09" w:rsidRPr="00B07F31" w:rsidRDefault="00061D09" w:rsidP="00BC21E5">
            <w:pPr>
              <w:rPr>
                <w:rFonts w:ascii="Arial" w:hAnsi="Arial" w:cs="Arial"/>
                <w:sz w:val="22"/>
                <w:szCs w:val="22"/>
              </w:rPr>
            </w:pPr>
            <w:r w:rsidRPr="00B07F31">
              <w:rPr>
                <w:rFonts w:ascii="Arial" w:hAnsi="Arial" w:cs="Arial"/>
                <w:sz w:val="22"/>
                <w:szCs w:val="22"/>
              </w:rPr>
              <w:t>Student module feedback, student counsellor commentary, course or year team meeting commentary</w:t>
            </w:r>
          </w:p>
          <w:p w:rsidR="00061D09" w:rsidRPr="00B07F31" w:rsidRDefault="00061D09" w:rsidP="00BC21E5">
            <w:pPr>
              <w:rPr>
                <w:rFonts w:ascii="Arial" w:hAnsi="Arial" w:cs="Arial"/>
                <w:sz w:val="22"/>
                <w:szCs w:val="22"/>
              </w:rPr>
            </w:pPr>
          </w:p>
        </w:tc>
      </w:tr>
      <w:tr w:rsidR="00061D09" w:rsidRPr="00B07F31" w:rsidTr="00061D09">
        <w:tc>
          <w:tcPr>
            <w:tcW w:w="1496" w:type="dxa"/>
            <w:vMerge/>
            <w:shd w:val="clear" w:color="auto" w:fill="auto"/>
          </w:tcPr>
          <w:p w:rsidR="00061D09" w:rsidRPr="00B07F31" w:rsidRDefault="00061D09" w:rsidP="00BC21E5">
            <w:pPr>
              <w:rPr>
                <w:rFonts w:ascii="Arial" w:hAnsi="Arial" w:cs="Arial"/>
                <w:sz w:val="22"/>
                <w:szCs w:val="22"/>
              </w:rPr>
            </w:pPr>
          </w:p>
        </w:tc>
        <w:tc>
          <w:tcPr>
            <w:tcW w:w="1489" w:type="dxa"/>
            <w:vMerge/>
          </w:tcPr>
          <w:p w:rsidR="00061D09" w:rsidRPr="00B07F31" w:rsidRDefault="00061D09" w:rsidP="001900A9">
            <w:pPr>
              <w:rPr>
                <w:rFonts w:ascii="Arial" w:hAnsi="Arial" w:cs="Arial"/>
                <w:sz w:val="22"/>
                <w:szCs w:val="22"/>
              </w:rPr>
            </w:pPr>
          </w:p>
        </w:tc>
        <w:tc>
          <w:tcPr>
            <w:tcW w:w="3077" w:type="dxa"/>
            <w:shd w:val="clear" w:color="auto" w:fill="auto"/>
          </w:tcPr>
          <w:p w:rsidR="00061D09" w:rsidRPr="00B07F31" w:rsidRDefault="00061D09" w:rsidP="00BC21E5">
            <w:pPr>
              <w:rPr>
                <w:rFonts w:ascii="Arial" w:hAnsi="Arial" w:cs="Arial"/>
                <w:sz w:val="22"/>
                <w:szCs w:val="22"/>
              </w:rPr>
            </w:pPr>
            <w:r w:rsidRPr="00B07F31">
              <w:rPr>
                <w:rFonts w:ascii="Arial" w:hAnsi="Arial" w:cs="Arial"/>
                <w:sz w:val="22"/>
                <w:szCs w:val="22"/>
              </w:rPr>
              <w:t xml:space="preserve">Course or module design, delivery </w:t>
            </w:r>
            <w:r w:rsidR="00764204" w:rsidRPr="00B07F31">
              <w:rPr>
                <w:rFonts w:ascii="Arial" w:hAnsi="Arial" w:cs="Arial"/>
                <w:sz w:val="22"/>
                <w:szCs w:val="22"/>
              </w:rPr>
              <w:t xml:space="preserve">and learning design, </w:t>
            </w:r>
            <w:r w:rsidRPr="00B07F31">
              <w:rPr>
                <w:rFonts w:ascii="Arial" w:hAnsi="Arial" w:cs="Arial"/>
                <w:sz w:val="22"/>
                <w:szCs w:val="22"/>
              </w:rPr>
              <w:t>assessment</w:t>
            </w:r>
            <w:r w:rsidR="00764204" w:rsidRPr="00B07F31">
              <w:rPr>
                <w:rFonts w:ascii="Arial" w:hAnsi="Arial" w:cs="Arial"/>
                <w:sz w:val="22"/>
                <w:szCs w:val="22"/>
              </w:rPr>
              <w:t xml:space="preserve"> method and design</w:t>
            </w:r>
          </w:p>
        </w:tc>
        <w:tc>
          <w:tcPr>
            <w:tcW w:w="4252" w:type="dxa"/>
            <w:shd w:val="clear" w:color="auto" w:fill="auto"/>
          </w:tcPr>
          <w:p w:rsidR="00061D09" w:rsidRDefault="00061D09" w:rsidP="00BC21E5">
            <w:pPr>
              <w:rPr>
                <w:rFonts w:ascii="Arial" w:hAnsi="Arial" w:cs="Arial"/>
                <w:sz w:val="22"/>
                <w:szCs w:val="22"/>
              </w:rPr>
            </w:pPr>
            <w:r w:rsidRPr="00B07F31">
              <w:rPr>
                <w:rFonts w:ascii="Arial" w:hAnsi="Arial" w:cs="Arial"/>
                <w:sz w:val="22"/>
                <w:szCs w:val="22"/>
              </w:rPr>
              <w:t>Evaluate modules: content, approach, and style; expectations of level; assessment and feedback. Mentoring, monitoring, support, observation, check externality.  Management action as necessary</w:t>
            </w:r>
          </w:p>
          <w:p w:rsidR="00B07F31" w:rsidRPr="00B07F31" w:rsidRDefault="00B07F31" w:rsidP="00BC21E5">
            <w:pPr>
              <w:rPr>
                <w:rFonts w:ascii="Arial" w:hAnsi="Arial" w:cs="Arial"/>
                <w:sz w:val="22"/>
                <w:szCs w:val="22"/>
              </w:rPr>
            </w:pPr>
          </w:p>
        </w:tc>
        <w:tc>
          <w:tcPr>
            <w:tcW w:w="3860" w:type="dxa"/>
            <w:shd w:val="clear" w:color="auto" w:fill="auto"/>
          </w:tcPr>
          <w:p w:rsidR="00061D09" w:rsidRPr="00B07F31" w:rsidRDefault="00061D09" w:rsidP="00BC21E5">
            <w:pPr>
              <w:rPr>
                <w:rFonts w:ascii="Arial" w:hAnsi="Arial" w:cs="Arial"/>
                <w:sz w:val="22"/>
                <w:szCs w:val="22"/>
              </w:rPr>
            </w:pPr>
            <w:r w:rsidRPr="00B07F31">
              <w:rPr>
                <w:rFonts w:ascii="Arial" w:hAnsi="Arial" w:cs="Arial"/>
                <w:sz w:val="22"/>
                <w:szCs w:val="22"/>
              </w:rPr>
              <w:t>Performance during next iteration</w:t>
            </w:r>
          </w:p>
        </w:tc>
      </w:tr>
      <w:tr w:rsidR="00061D09" w:rsidRPr="00B07F31" w:rsidTr="00061D09">
        <w:tc>
          <w:tcPr>
            <w:tcW w:w="1496" w:type="dxa"/>
            <w:vMerge/>
            <w:shd w:val="clear" w:color="auto" w:fill="auto"/>
          </w:tcPr>
          <w:p w:rsidR="00061D09" w:rsidRPr="00B07F31" w:rsidRDefault="00061D09" w:rsidP="00BC21E5">
            <w:pPr>
              <w:rPr>
                <w:rFonts w:ascii="Arial" w:hAnsi="Arial" w:cs="Arial"/>
                <w:sz w:val="22"/>
                <w:szCs w:val="22"/>
              </w:rPr>
            </w:pPr>
          </w:p>
        </w:tc>
        <w:tc>
          <w:tcPr>
            <w:tcW w:w="1489" w:type="dxa"/>
            <w:vMerge/>
          </w:tcPr>
          <w:p w:rsidR="00061D09" w:rsidRPr="00B07F31" w:rsidRDefault="00061D09" w:rsidP="001900A9">
            <w:pPr>
              <w:rPr>
                <w:rFonts w:ascii="Arial" w:hAnsi="Arial" w:cs="Arial"/>
                <w:sz w:val="22"/>
                <w:szCs w:val="22"/>
              </w:rPr>
            </w:pPr>
          </w:p>
        </w:tc>
        <w:tc>
          <w:tcPr>
            <w:tcW w:w="3077" w:type="dxa"/>
            <w:shd w:val="clear" w:color="auto" w:fill="auto"/>
          </w:tcPr>
          <w:p w:rsidR="00061D09" w:rsidRPr="00B07F31" w:rsidRDefault="00061D09" w:rsidP="001900A9">
            <w:pPr>
              <w:rPr>
                <w:rFonts w:ascii="Arial" w:hAnsi="Arial" w:cs="Arial"/>
                <w:sz w:val="22"/>
                <w:szCs w:val="22"/>
              </w:rPr>
            </w:pPr>
            <w:r w:rsidRPr="00B07F31">
              <w:rPr>
                <w:rFonts w:ascii="Arial" w:hAnsi="Arial" w:cs="Arial"/>
                <w:sz w:val="22"/>
                <w:szCs w:val="22"/>
              </w:rPr>
              <w:t>Student dependency, difficulty in finding lecturer</w:t>
            </w:r>
          </w:p>
        </w:tc>
        <w:tc>
          <w:tcPr>
            <w:tcW w:w="4252" w:type="dxa"/>
            <w:shd w:val="clear" w:color="auto" w:fill="auto"/>
          </w:tcPr>
          <w:p w:rsidR="00061D09" w:rsidRDefault="00061D09" w:rsidP="00BC21E5">
            <w:pPr>
              <w:rPr>
                <w:rFonts w:ascii="Arial" w:hAnsi="Arial" w:cs="Arial"/>
                <w:sz w:val="22"/>
                <w:szCs w:val="22"/>
              </w:rPr>
            </w:pPr>
            <w:r w:rsidRPr="00B07F31">
              <w:rPr>
                <w:rFonts w:ascii="Arial" w:hAnsi="Arial" w:cs="Arial"/>
                <w:sz w:val="22"/>
                <w:szCs w:val="22"/>
              </w:rPr>
              <w:t xml:space="preserve">Check module assessment approach does not </w:t>
            </w:r>
            <w:r w:rsidRPr="00B07F31">
              <w:rPr>
                <w:rFonts w:ascii="Arial" w:hAnsi="Arial" w:cs="Arial"/>
                <w:b/>
                <w:bCs/>
                <w:i/>
                <w:iCs/>
                <w:sz w:val="22"/>
                <w:szCs w:val="22"/>
              </w:rPr>
              <w:t>require</w:t>
            </w:r>
            <w:r w:rsidRPr="00B07F31">
              <w:rPr>
                <w:rFonts w:ascii="Arial" w:hAnsi="Arial" w:cs="Arial"/>
                <w:sz w:val="22"/>
                <w:szCs w:val="22"/>
              </w:rPr>
              <w:t xml:space="preserve"> dependency</w:t>
            </w:r>
          </w:p>
          <w:p w:rsidR="00B07F31" w:rsidRPr="00B07F31" w:rsidRDefault="00B07F31" w:rsidP="00BC21E5">
            <w:pPr>
              <w:rPr>
                <w:rFonts w:ascii="Arial" w:hAnsi="Arial" w:cs="Arial"/>
                <w:sz w:val="22"/>
                <w:szCs w:val="22"/>
              </w:rPr>
            </w:pPr>
          </w:p>
        </w:tc>
        <w:tc>
          <w:tcPr>
            <w:tcW w:w="3860" w:type="dxa"/>
            <w:shd w:val="clear" w:color="auto" w:fill="auto"/>
          </w:tcPr>
          <w:p w:rsidR="00061D09" w:rsidRPr="00B07F31" w:rsidRDefault="00061D09" w:rsidP="00BC21E5">
            <w:pPr>
              <w:rPr>
                <w:rFonts w:ascii="Arial" w:hAnsi="Arial" w:cs="Arial"/>
                <w:sz w:val="22"/>
                <w:szCs w:val="22"/>
              </w:rPr>
            </w:pPr>
            <w:r w:rsidRPr="00B07F31">
              <w:rPr>
                <w:rFonts w:ascii="Arial" w:hAnsi="Arial" w:cs="Arial"/>
                <w:sz w:val="22"/>
                <w:szCs w:val="22"/>
              </w:rPr>
              <w:t>Performance during next iteration</w:t>
            </w:r>
          </w:p>
        </w:tc>
      </w:tr>
      <w:tr w:rsidR="00764204" w:rsidRPr="00B07F31" w:rsidTr="00061D09">
        <w:tc>
          <w:tcPr>
            <w:tcW w:w="1496" w:type="dxa"/>
            <w:vMerge w:val="restart"/>
            <w:shd w:val="clear" w:color="auto" w:fill="auto"/>
          </w:tcPr>
          <w:p w:rsidR="00764204" w:rsidRPr="00B07F31" w:rsidRDefault="00764204" w:rsidP="00BC21E5">
            <w:pPr>
              <w:rPr>
                <w:rFonts w:ascii="Arial" w:hAnsi="Arial" w:cs="Arial"/>
                <w:sz w:val="22"/>
                <w:szCs w:val="22"/>
              </w:rPr>
            </w:pPr>
            <w:r w:rsidRPr="00B07F31">
              <w:rPr>
                <w:rFonts w:ascii="Arial" w:hAnsi="Arial" w:cs="Arial"/>
                <w:sz w:val="22"/>
                <w:szCs w:val="22"/>
              </w:rPr>
              <w:t>Personal issues</w:t>
            </w:r>
          </w:p>
        </w:tc>
        <w:tc>
          <w:tcPr>
            <w:tcW w:w="1489" w:type="dxa"/>
            <w:vMerge w:val="restart"/>
          </w:tcPr>
          <w:p w:rsidR="00764204" w:rsidRPr="00B07F31" w:rsidRDefault="00764204" w:rsidP="00BC21E5">
            <w:pPr>
              <w:rPr>
                <w:rFonts w:ascii="Arial" w:hAnsi="Arial" w:cs="Arial"/>
                <w:sz w:val="22"/>
                <w:szCs w:val="22"/>
              </w:rPr>
            </w:pPr>
            <w:r w:rsidRPr="00B07F31">
              <w:rPr>
                <w:rFonts w:ascii="Arial" w:hAnsi="Arial" w:cs="Arial"/>
                <w:sz w:val="22"/>
                <w:szCs w:val="22"/>
              </w:rPr>
              <w:t>Problems with attendance, performance,</w:t>
            </w:r>
          </w:p>
          <w:p w:rsidR="00764204" w:rsidRPr="00B07F31" w:rsidRDefault="00764204" w:rsidP="00BC21E5">
            <w:pPr>
              <w:rPr>
                <w:rFonts w:ascii="Arial" w:hAnsi="Arial" w:cs="Arial"/>
                <w:sz w:val="22"/>
                <w:szCs w:val="22"/>
              </w:rPr>
            </w:pPr>
            <w:r w:rsidRPr="00B07F31">
              <w:rPr>
                <w:rFonts w:ascii="Arial" w:hAnsi="Arial" w:cs="Arial"/>
                <w:sz w:val="22"/>
                <w:szCs w:val="22"/>
              </w:rPr>
              <w:t>meeting deadlines</w:t>
            </w:r>
          </w:p>
        </w:tc>
        <w:tc>
          <w:tcPr>
            <w:tcW w:w="3077" w:type="dxa"/>
            <w:shd w:val="clear" w:color="auto" w:fill="auto"/>
          </w:tcPr>
          <w:p w:rsidR="00764204" w:rsidRPr="00B07F31" w:rsidRDefault="00764204" w:rsidP="00BC21E5">
            <w:pPr>
              <w:rPr>
                <w:rFonts w:ascii="Arial" w:hAnsi="Arial" w:cs="Arial"/>
                <w:sz w:val="22"/>
                <w:szCs w:val="22"/>
              </w:rPr>
            </w:pPr>
            <w:r w:rsidRPr="00B07F31">
              <w:rPr>
                <w:rFonts w:ascii="Arial" w:hAnsi="Arial" w:cs="Arial"/>
                <w:sz w:val="22"/>
                <w:szCs w:val="22"/>
              </w:rPr>
              <w:t>Health, mental health</w:t>
            </w:r>
          </w:p>
        </w:tc>
        <w:tc>
          <w:tcPr>
            <w:tcW w:w="4252" w:type="dxa"/>
            <w:shd w:val="clear" w:color="auto" w:fill="auto"/>
          </w:tcPr>
          <w:p w:rsidR="00764204" w:rsidRDefault="00764204" w:rsidP="00BC21E5">
            <w:pPr>
              <w:rPr>
                <w:rFonts w:ascii="Arial" w:hAnsi="Arial" w:cs="Arial"/>
                <w:sz w:val="22"/>
                <w:szCs w:val="22"/>
              </w:rPr>
            </w:pPr>
            <w:r w:rsidRPr="00B07F31">
              <w:rPr>
                <w:rFonts w:ascii="Arial" w:hAnsi="Arial" w:cs="Arial"/>
                <w:sz w:val="22"/>
                <w:szCs w:val="22"/>
              </w:rPr>
              <w:t>Student counselling services, personal tutor</w:t>
            </w:r>
          </w:p>
          <w:p w:rsidR="00B07F31" w:rsidRPr="00B07F31" w:rsidRDefault="00B07F31" w:rsidP="00BC21E5">
            <w:pPr>
              <w:rPr>
                <w:rFonts w:ascii="Arial" w:hAnsi="Arial" w:cs="Arial"/>
                <w:sz w:val="22"/>
                <w:szCs w:val="22"/>
              </w:rPr>
            </w:pPr>
          </w:p>
        </w:tc>
        <w:tc>
          <w:tcPr>
            <w:tcW w:w="3860" w:type="dxa"/>
            <w:shd w:val="clear" w:color="auto" w:fill="auto"/>
          </w:tcPr>
          <w:p w:rsidR="00764204" w:rsidRPr="00B07F31" w:rsidRDefault="00764204" w:rsidP="00BC21E5">
            <w:pPr>
              <w:rPr>
                <w:rFonts w:ascii="Arial" w:hAnsi="Arial" w:cs="Arial"/>
                <w:sz w:val="22"/>
                <w:szCs w:val="22"/>
              </w:rPr>
            </w:pPr>
            <w:r w:rsidRPr="00B07F31">
              <w:rPr>
                <w:rFonts w:ascii="Arial" w:hAnsi="Arial" w:cs="Arial"/>
                <w:sz w:val="22"/>
                <w:szCs w:val="22"/>
              </w:rPr>
              <w:t>Early support and recording of extenuating circumstances</w:t>
            </w:r>
          </w:p>
        </w:tc>
      </w:tr>
      <w:tr w:rsidR="00764204" w:rsidRPr="00B07F31" w:rsidTr="00061D09">
        <w:tc>
          <w:tcPr>
            <w:tcW w:w="1496" w:type="dxa"/>
            <w:vMerge/>
            <w:shd w:val="clear" w:color="auto" w:fill="auto"/>
          </w:tcPr>
          <w:p w:rsidR="00764204" w:rsidRPr="00B07F31" w:rsidRDefault="00764204" w:rsidP="00BC21E5">
            <w:pPr>
              <w:rPr>
                <w:rFonts w:ascii="Arial" w:hAnsi="Arial" w:cs="Arial"/>
                <w:sz w:val="22"/>
                <w:szCs w:val="22"/>
              </w:rPr>
            </w:pPr>
          </w:p>
        </w:tc>
        <w:tc>
          <w:tcPr>
            <w:tcW w:w="1489" w:type="dxa"/>
            <w:vMerge/>
          </w:tcPr>
          <w:p w:rsidR="00764204" w:rsidRPr="00B07F31" w:rsidRDefault="00764204" w:rsidP="00BC21E5">
            <w:pPr>
              <w:rPr>
                <w:rFonts w:ascii="Arial" w:hAnsi="Arial" w:cs="Arial"/>
                <w:sz w:val="22"/>
                <w:szCs w:val="22"/>
              </w:rPr>
            </w:pPr>
          </w:p>
        </w:tc>
        <w:tc>
          <w:tcPr>
            <w:tcW w:w="3077" w:type="dxa"/>
            <w:shd w:val="clear" w:color="auto" w:fill="auto"/>
          </w:tcPr>
          <w:p w:rsidR="00764204" w:rsidRPr="00B07F31" w:rsidRDefault="00764204" w:rsidP="00BC21E5">
            <w:pPr>
              <w:rPr>
                <w:rFonts w:ascii="Arial" w:hAnsi="Arial" w:cs="Arial"/>
                <w:sz w:val="22"/>
                <w:szCs w:val="22"/>
              </w:rPr>
            </w:pPr>
            <w:r w:rsidRPr="00B07F31">
              <w:rPr>
                <w:rFonts w:ascii="Arial" w:hAnsi="Arial" w:cs="Arial"/>
                <w:sz w:val="22"/>
                <w:szCs w:val="22"/>
              </w:rPr>
              <w:t>Student disengaging</w:t>
            </w:r>
          </w:p>
        </w:tc>
        <w:tc>
          <w:tcPr>
            <w:tcW w:w="4252" w:type="dxa"/>
            <w:shd w:val="clear" w:color="auto" w:fill="auto"/>
          </w:tcPr>
          <w:p w:rsidR="00764204" w:rsidRPr="00B07F31" w:rsidRDefault="00764204" w:rsidP="00BC21E5">
            <w:pPr>
              <w:rPr>
                <w:rFonts w:ascii="Arial" w:hAnsi="Arial" w:cs="Arial"/>
                <w:sz w:val="22"/>
                <w:szCs w:val="22"/>
              </w:rPr>
            </w:pPr>
            <w:r w:rsidRPr="00B07F31">
              <w:rPr>
                <w:rFonts w:ascii="Arial" w:hAnsi="Arial" w:cs="Arial"/>
                <w:sz w:val="22"/>
                <w:szCs w:val="22"/>
              </w:rPr>
              <w:t xml:space="preserve">Advice and guidance from student counselling, personal or year tutor as appropriate: there must be </w:t>
            </w:r>
          </w:p>
          <w:p w:rsidR="00764204" w:rsidRDefault="00764204" w:rsidP="00BC21E5">
            <w:pPr>
              <w:rPr>
                <w:rFonts w:ascii="Arial" w:hAnsi="Arial" w:cs="Arial"/>
                <w:sz w:val="22"/>
                <w:szCs w:val="22"/>
              </w:rPr>
            </w:pPr>
            <w:r w:rsidRPr="00B07F31">
              <w:rPr>
                <w:rFonts w:ascii="Arial" w:hAnsi="Arial" w:cs="Arial"/>
                <w:b/>
                <w:bCs/>
                <w:sz w:val="22"/>
                <w:szCs w:val="22"/>
              </w:rPr>
              <w:t>no surprises</w:t>
            </w:r>
            <w:r w:rsidRPr="00B07F31">
              <w:rPr>
                <w:rFonts w:ascii="Arial" w:hAnsi="Arial" w:cs="Arial"/>
                <w:sz w:val="22"/>
                <w:szCs w:val="22"/>
              </w:rPr>
              <w:t xml:space="preserve"> as to outcome</w:t>
            </w:r>
          </w:p>
          <w:p w:rsidR="00B07F31" w:rsidRPr="00B07F31" w:rsidRDefault="00B07F31" w:rsidP="00BC21E5">
            <w:pPr>
              <w:rPr>
                <w:rFonts w:ascii="Arial" w:hAnsi="Arial" w:cs="Arial"/>
                <w:sz w:val="22"/>
                <w:szCs w:val="22"/>
              </w:rPr>
            </w:pPr>
          </w:p>
        </w:tc>
        <w:tc>
          <w:tcPr>
            <w:tcW w:w="3860" w:type="dxa"/>
            <w:shd w:val="clear" w:color="auto" w:fill="auto"/>
          </w:tcPr>
          <w:p w:rsidR="00764204" w:rsidRPr="00B07F31" w:rsidRDefault="00764204" w:rsidP="00BC21E5">
            <w:pPr>
              <w:rPr>
                <w:rFonts w:ascii="Arial" w:hAnsi="Arial" w:cs="Arial"/>
                <w:sz w:val="22"/>
                <w:szCs w:val="22"/>
              </w:rPr>
            </w:pPr>
            <w:r w:rsidRPr="00B07F31">
              <w:rPr>
                <w:rFonts w:ascii="Arial" w:hAnsi="Arial" w:cs="Arial"/>
                <w:sz w:val="22"/>
                <w:szCs w:val="22"/>
              </w:rPr>
              <w:t>Forward performance of student</w:t>
            </w:r>
          </w:p>
        </w:tc>
      </w:tr>
    </w:tbl>
    <w:p w:rsidR="00026C9B" w:rsidRPr="00B07F31" w:rsidRDefault="00026C9B" w:rsidP="00026C9B">
      <w:pPr>
        <w:rPr>
          <w:rFonts w:ascii="Arial" w:hAnsi="Arial" w:cs="Arial"/>
          <w:sz w:val="22"/>
          <w:szCs w:val="22"/>
        </w:rPr>
      </w:pPr>
    </w:p>
    <w:p w:rsidR="00026C9B" w:rsidRDefault="00026C9B" w:rsidP="00026C9B"/>
    <w:p w:rsidR="00764204" w:rsidRDefault="00764204" w:rsidP="00026C9B">
      <w:pPr>
        <w:rPr>
          <w:b/>
          <w:bCs/>
        </w:rPr>
        <w:sectPr w:rsidR="00764204" w:rsidSect="00BD29D8">
          <w:pgSz w:w="16838" w:h="11906" w:orient="landscape"/>
          <w:pgMar w:top="1440" w:right="1440" w:bottom="1440" w:left="1440" w:header="708" w:footer="708" w:gutter="0"/>
          <w:cols w:space="708"/>
          <w:docGrid w:linePitch="360"/>
        </w:sectPr>
      </w:pPr>
    </w:p>
    <w:p w:rsidR="00D47999" w:rsidRPr="00B07F31" w:rsidRDefault="00D47999" w:rsidP="00B07F31">
      <w:pPr>
        <w:spacing w:line="480" w:lineRule="auto"/>
        <w:rPr>
          <w:rFonts w:ascii="Arial" w:hAnsi="Arial" w:cs="Arial"/>
          <w:bCs/>
          <w:sz w:val="22"/>
          <w:szCs w:val="22"/>
        </w:rPr>
      </w:pPr>
      <w:r w:rsidRPr="00B07F31">
        <w:rPr>
          <w:rFonts w:ascii="Arial" w:hAnsi="Arial" w:cs="Arial"/>
          <w:bCs/>
          <w:sz w:val="22"/>
          <w:szCs w:val="22"/>
        </w:rPr>
        <w:lastRenderedPageBreak/>
        <w:t xml:space="preserve">Lecturers within discipline groups share similar modules and experiences, so it is not uncommon for informal discussions to lead to attempts to develop new teaching approaches, content changes or even the instigation of new modules aimed at addressing performance </w:t>
      </w:r>
      <w:r w:rsidR="00CD7F10" w:rsidRPr="00B07F31">
        <w:rPr>
          <w:rFonts w:ascii="Arial" w:hAnsi="Arial" w:cs="Arial"/>
          <w:bCs/>
          <w:sz w:val="22"/>
          <w:szCs w:val="22"/>
        </w:rPr>
        <w:t xml:space="preserve">and currency </w:t>
      </w:r>
      <w:r w:rsidRPr="00B07F31">
        <w:rPr>
          <w:rFonts w:ascii="Arial" w:hAnsi="Arial" w:cs="Arial"/>
          <w:bCs/>
          <w:sz w:val="22"/>
          <w:szCs w:val="22"/>
        </w:rPr>
        <w:t xml:space="preserve">issues. </w:t>
      </w:r>
      <w:r w:rsidR="002A779C" w:rsidRPr="00B07F31">
        <w:rPr>
          <w:rFonts w:ascii="Arial" w:hAnsi="Arial" w:cs="Arial"/>
          <w:bCs/>
          <w:sz w:val="22"/>
          <w:szCs w:val="22"/>
        </w:rPr>
        <w:t>Such</w:t>
      </w:r>
      <w:r w:rsidRPr="00B07F31">
        <w:rPr>
          <w:rFonts w:ascii="Arial" w:hAnsi="Arial" w:cs="Arial"/>
          <w:bCs/>
          <w:sz w:val="22"/>
          <w:szCs w:val="22"/>
        </w:rPr>
        <w:t xml:space="preserve"> activities have a direct effect on the student experience, but they are not captured unless reported through the lecturer module monitoring</w:t>
      </w:r>
      <w:r w:rsidR="00CD7F10" w:rsidRPr="00B07F31">
        <w:rPr>
          <w:rFonts w:ascii="Arial" w:hAnsi="Arial" w:cs="Arial"/>
          <w:bCs/>
          <w:sz w:val="22"/>
          <w:szCs w:val="22"/>
        </w:rPr>
        <w:t xml:space="preserve"> procedures</w:t>
      </w:r>
      <w:r w:rsidRPr="00B07F31">
        <w:rPr>
          <w:rFonts w:ascii="Arial" w:hAnsi="Arial" w:cs="Arial"/>
          <w:bCs/>
          <w:sz w:val="22"/>
          <w:szCs w:val="22"/>
        </w:rPr>
        <w:t xml:space="preserve">.  Lacking metrics for measuring their impact, the importance of these </w:t>
      </w:r>
      <w:r w:rsidR="00674307" w:rsidRPr="00B07F31">
        <w:rPr>
          <w:rFonts w:ascii="Arial" w:hAnsi="Arial" w:cs="Arial"/>
          <w:bCs/>
          <w:sz w:val="22"/>
          <w:szCs w:val="22"/>
        </w:rPr>
        <w:t xml:space="preserve">informed and focused </w:t>
      </w:r>
      <w:r w:rsidRPr="00B07F31">
        <w:rPr>
          <w:rFonts w:ascii="Arial" w:hAnsi="Arial" w:cs="Arial"/>
          <w:bCs/>
          <w:sz w:val="22"/>
          <w:szCs w:val="22"/>
        </w:rPr>
        <w:t>interventions is sometimes overlooked.</w:t>
      </w:r>
    </w:p>
    <w:p w:rsidR="00BD7BC2" w:rsidRPr="00B07F31" w:rsidRDefault="00BD7BC2" w:rsidP="00B07F31">
      <w:pPr>
        <w:spacing w:line="480" w:lineRule="auto"/>
        <w:rPr>
          <w:rFonts w:ascii="Arial" w:hAnsi="Arial" w:cs="Arial"/>
          <w:bCs/>
          <w:sz w:val="22"/>
          <w:szCs w:val="22"/>
        </w:rPr>
      </w:pPr>
    </w:p>
    <w:p w:rsidR="00BD7BC2" w:rsidRPr="00B07F31" w:rsidRDefault="00211058" w:rsidP="00B07F31">
      <w:pPr>
        <w:spacing w:line="480" w:lineRule="auto"/>
        <w:rPr>
          <w:rFonts w:ascii="Arial" w:hAnsi="Arial" w:cs="Arial"/>
          <w:bCs/>
          <w:sz w:val="22"/>
          <w:szCs w:val="22"/>
        </w:rPr>
      </w:pPr>
      <w:r w:rsidRPr="00B07F31">
        <w:rPr>
          <w:rFonts w:ascii="Arial" w:hAnsi="Arial" w:cs="Arial"/>
          <w:bCs/>
          <w:sz w:val="22"/>
          <w:szCs w:val="22"/>
        </w:rPr>
        <w:t>T</w:t>
      </w:r>
      <w:r w:rsidR="00BD7BC2" w:rsidRPr="00B07F31">
        <w:rPr>
          <w:rFonts w:ascii="Arial" w:hAnsi="Arial" w:cs="Arial"/>
          <w:bCs/>
          <w:sz w:val="22"/>
          <w:szCs w:val="22"/>
        </w:rPr>
        <w:t xml:space="preserve">he evidence base </w:t>
      </w:r>
      <w:r w:rsidRPr="00B07F31">
        <w:rPr>
          <w:rFonts w:ascii="Arial" w:hAnsi="Arial" w:cs="Arial"/>
          <w:bCs/>
          <w:sz w:val="22"/>
          <w:szCs w:val="22"/>
        </w:rPr>
        <w:t xml:space="preserve">is the key available source of guidance </w:t>
      </w:r>
      <w:r w:rsidR="00BD7BC2" w:rsidRPr="00B07F31">
        <w:rPr>
          <w:rFonts w:ascii="Arial" w:hAnsi="Arial" w:cs="Arial"/>
          <w:bCs/>
          <w:sz w:val="22"/>
          <w:szCs w:val="22"/>
        </w:rPr>
        <w:t xml:space="preserve">to steer </w:t>
      </w:r>
      <w:r w:rsidRPr="00B07F31">
        <w:rPr>
          <w:rFonts w:ascii="Arial" w:hAnsi="Arial" w:cs="Arial"/>
          <w:bCs/>
          <w:sz w:val="22"/>
          <w:szCs w:val="22"/>
        </w:rPr>
        <w:t xml:space="preserve">investigations and </w:t>
      </w:r>
      <w:r w:rsidR="00BD7BC2" w:rsidRPr="00B07F31">
        <w:rPr>
          <w:rFonts w:ascii="Arial" w:hAnsi="Arial" w:cs="Arial"/>
          <w:bCs/>
          <w:sz w:val="22"/>
          <w:szCs w:val="22"/>
        </w:rPr>
        <w:t xml:space="preserve">interventions, </w:t>
      </w:r>
      <w:r w:rsidRPr="00B07F31">
        <w:rPr>
          <w:rFonts w:ascii="Arial" w:hAnsi="Arial" w:cs="Arial"/>
          <w:bCs/>
          <w:sz w:val="22"/>
          <w:szCs w:val="22"/>
        </w:rPr>
        <w:t xml:space="preserve">whether </w:t>
      </w:r>
      <w:r w:rsidR="00BD7BC2" w:rsidRPr="00B07F31">
        <w:rPr>
          <w:rFonts w:ascii="Arial" w:hAnsi="Arial" w:cs="Arial"/>
          <w:bCs/>
          <w:sz w:val="22"/>
          <w:szCs w:val="22"/>
        </w:rPr>
        <w:t>formal or informal</w:t>
      </w:r>
      <w:r w:rsidRPr="00B07F31">
        <w:rPr>
          <w:rFonts w:ascii="Arial" w:hAnsi="Arial" w:cs="Arial"/>
          <w:bCs/>
          <w:sz w:val="22"/>
          <w:szCs w:val="22"/>
        </w:rPr>
        <w:t>, managed or self-motivated.  It ensures the problems fixed are those causing real difficulties, rather than the inevitable anecdotal or “folk l</w:t>
      </w:r>
      <w:r w:rsidR="00674307" w:rsidRPr="00B07F31">
        <w:rPr>
          <w:rFonts w:ascii="Arial" w:hAnsi="Arial" w:cs="Arial"/>
          <w:bCs/>
          <w:sz w:val="22"/>
          <w:szCs w:val="22"/>
        </w:rPr>
        <w:t>ore” issues which thrive in the institutional environment</w:t>
      </w:r>
      <w:r w:rsidRPr="00B07F31">
        <w:rPr>
          <w:rFonts w:ascii="Arial" w:hAnsi="Arial" w:cs="Arial"/>
          <w:bCs/>
          <w:sz w:val="22"/>
          <w:szCs w:val="22"/>
        </w:rPr>
        <w:t>.</w:t>
      </w:r>
      <w:r w:rsidR="009A7895" w:rsidRPr="00B07F31">
        <w:rPr>
          <w:rFonts w:ascii="Arial" w:hAnsi="Arial" w:cs="Arial"/>
          <w:bCs/>
          <w:sz w:val="22"/>
          <w:szCs w:val="22"/>
        </w:rPr>
        <w:t xml:space="preserve">  The Pareto p</w:t>
      </w:r>
      <w:r w:rsidR="009E302B" w:rsidRPr="00B07F31">
        <w:rPr>
          <w:rFonts w:ascii="Arial" w:hAnsi="Arial" w:cs="Arial"/>
          <w:bCs/>
          <w:sz w:val="22"/>
          <w:szCs w:val="22"/>
        </w:rPr>
        <w:t>rinciple (Juran</w:t>
      </w:r>
      <w:r w:rsidR="009A7895" w:rsidRPr="00B07F31">
        <w:rPr>
          <w:rFonts w:ascii="Arial" w:hAnsi="Arial" w:cs="Arial"/>
          <w:bCs/>
          <w:sz w:val="22"/>
          <w:szCs w:val="22"/>
        </w:rPr>
        <w:t xml:space="preserve"> 1999) guides us preferentially to seek out and solve the big problems first.</w:t>
      </w:r>
    </w:p>
    <w:p w:rsidR="0029058D" w:rsidRPr="00B07F31" w:rsidRDefault="0029058D" w:rsidP="00B07F31">
      <w:pPr>
        <w:spacing w:line="480" w:lineRule="auto"/>
        <w:rPr>
          <w:rFonts w:ascii="Arial" w:hAnsi="Arial" w:cs="Arial"/>
          <w:bCs/>
          <w:sz w:val="22"/>
          <w:szCs w:val="22"/>
        </w:rPr>
      </w:pPr>
    </w:p>
    <w:p w:rsidR="00026C9B" w:rsidRPr="00B07F31" w:rsidRDefault="00B07E96" w:rsidP="00B07F31">
      <w:pPr>
        <w:spacing w:line="480" w:lineRule="auto"/>
        <w:rPr>
          <w:rFonts w:ascii="Arial" w:hAnsi="Arial" w:cs="Arial"/>
          <w:b/>
          <w:bCs/>
          <w:sz w:val="22"/>
          <w:szCs w:val="22"/>
        </w:rPr>
      </w:pPr>
      <w:r w:rsidRPr="00B07F31">
        <w:rPr>
          <w:rFonts w:ascii="Arial" w:hAnsi="Arial" w:cs="Arial"/>
          <w:b/>
          <w:bCs/>
          <w:sz w:val="22"/>
          <w:szCs w:val="22"/>
        </w:rPr>
        <w:t>2</w:t>
      </w:r>
      <w:r w:rsidR="00026C9B" w:rsidRPr="00B07F31">
        <w:rPr>
          <w:rFonts w:ascii="Arial" w:hAnsi="Arial" w:cs="Arial"/>
          <w:b/>
          <w:bCs/>
          <w:sz w:val="22"/>
          <w:szCs w:val="22"/>
        </w:rPr>
        <w:t>.3 Using the Numerical Data</w:t>
      </w:r>
    </w:p>
    <w:p w:rsidR="00026C9B" w:rsidRPr="00B07F31" w:rsidRDefault="00026C9B" w:rsidP="00B07F31">
      <w:pPr>
        <w:spacing w:line="480" w:lineRule="auto"/>
        <w:rPr>
          <w:rFonts w:ascii="Arial" w:hAnsi="Arial" w:cs="Arial"/>
          <w:sz w:val="22"/>
          <w:szCs w:val="22"/>
        </w:rPr>
      </w:pPr>
    </w:p>
    <w:p w:rsidR="006A59FC" w:rsidRPr="00B07F31" w:rsidRDefault="006A59FC" w:rsidP="00B07F31">
      <w:pPr>
        <w:spacing w:line="480" w:lineRule="auto"/>
        <w:rPr>
          <w:rFonts w:ascii="Arial" w:hAnsi="Arial" w:cs="Arial"/>
          <w:sz w:val="22"/>
          <w:szCs w:val="22"/>
        </w:rPr>
      </w:pPr>
      <w:r w:rsidRPr="00B07F31">
        <w:rPr>
          <w:rFonts w:ascii="Arial" w:hAnsi="Arial" w:cs="Arial"/>
          <w:sz w:val="22"/>
          <w:szCs w:val="22"/>
        </w:rPr>
        <w:t xml:space="preserve">Most institutions produce statistical data on recruitment, progression, assessment outcomes and other aspects of student performance as part of annual programme monitoring exercises and for examination boards. </w:t>
      </w:r>
      <w:r w:rsidR="00724F0C" w:rsidRPr="00B07F31">
        <w:rPr>
          <w:rFonts w:ascii="Arial" w:hAnsi="Arial" w:cs="Arial"/>
          <w:sz w:val="22"/>
          <w:szCs w:val="22"/>
        </w:rPr>
        <w:t xml:space="preserve"> The data is rarely pristine which feeds an insatiable desire to cavil on the part of many lecturing staff</w:t>
      </w:r>
      <w:r w:rsidR="00401EEA" w:rsidRPr="00B07F31">
        <w:rPr>
          <w:rFonts w:ascii="Arial" w:hAnsi="Arial" w:cs="Arial"/>
          <w:sz w:val="22"/>
          <w:szCs w:val="22"/>
        </w:rPr>
        <w:t>, even though</w:t>
      </w:r>
      <w:r w:rsidR="00724F0C" w:rsidRPr="00B07F31">
        <w:rPr>
          <w:rFonts w:ascii="Arial" w:hAnsi="Arial" w:cs="Arial"/>
          <w:sz w:val="22"/>
          <w:szCs w:val="22"/>
        </w:rPr>
        <w:t xml:space="preserve"> the data disagrees from their own observations by minutiae well below the bounds of </w:t>
      </w:r>
      <w:r w:rsidR="00401EEA" w:rsidRPr="00B07F31">
        <w:rPr>
          <w:rFonts w:ascii="Arial" w:hAnsi="Arial" w:cs="Arial"/>
          <w:sz w:val="22"/>
          <w:szCs w:val="22"/>
        </w:rPr>
        <w:t xml:space="preserve">statistical </w:t>
      </w:r>
      <w:r w:rsidR="00724F0C" w:rsidRPr="00B07F31">
        <w:rPr>
          <w:rFonts w:ascii="Arial" w:hAnsi="Arial" w:cs="Arial"/>
          <w:sz w:val="22"/>
          <w:szCs w:val="22"/>
        </w:rPr>
        <w:t>relevance.  No doubt the use of arbitrary limits to define “exceptional”</w:t>
      </w:r>
      <w:r w:rsidR="00797BB5" w:rsidRPr="00B07F31">
        <w:rPr>
          <w:rFonts w:ascii="Arial" w:hAnsi="Arial" w:cs="Arial"/>
          <w:sz w:val="22"/>
          <w:szCs w:val="22"/>
        </w:rPr>
        <w:t>, or outlier,</w:t>
      </w:r>
      <w:r w:rsidR="00724F0C" w:rsidRPr="00B07F31">
        <w:rPr>
          <w:rFonts w:ascii="Arial" w:hAnsi="Arial" w:cs="Arial"/>
          <w:sz w:val="22"/>
          <w:szCs w:val="22"/>
        </w:rPr>
        <w:t xml:space="preserve"> </w:t>
      </w:r>
      <w:r w:rsidR="00797BB5" w:rsidRPr="00B07F31">
        <w:rPr>
          <w:rFonts w:ascii="Arial" w:hAnsi="Arial" w:cs="Arial"/>
          <w:sz w:val="22"/>
          <w:szCs w:val="22"/>
        </w:rPr>
        <w:t xml:space="preserve">modules and </w:t>
      </w:r>
      <w:r w:rsidR="00724F0C" w:rsidRPr="00B07F31">
        <w:rPr>
          <w:rFonts w:ascii="Arial" w:hAnsi="Arial" w:cs="Arial"/>
          <w:sz w:val="22"/>
          <w:szCs w:val="22"/>
        </w:rPr>
        <w:t xml:space="preserve">units has fed this fascination with detail, in that it is easier to quibble over data than explain </w:t>
      </w:r>
      <w:r w:rsidR="00AF0CEC" w:rsidRPr="00B07F31">
        <w:rPr>
          <w:rFonts w:ascii="Arial" w:hAnsi="Arial" w:cs="Arial"/>
          <w:sz w:val="22"/>
          <w:szCs w:val="22"/>
        </w:rPr>
        <w:t>unusual</w:t>
      </w:r>
      <w:r w:rsidR="00724F0C" w:rsidRPr="00B07F31">
        <w:rPr>
          <w:rFonts w:ascii="Arial" w:hAnsi="Arial" w:cs="Arial"/>
          <w:sz w:val="22"/>
          <w:szCs w:val="22"/>
        </w:rPr>
        <w:t xml:space="preserve"> performance.</w:t>
      </w:r>
      <w:r w:rsidR="008976F6" w:rsidRPr="00B07F31">
        <w:rPr>
          <w:rFonts w:ascii="Arial" w:hAnsi="Arial" w:cs="Arial"/>
          <w:sz w:val="22"/>
          <w:szCs w:val="22"/>
        </w:rPr>
        <w:t xml:space="preserve">  Care in data preparation and some basic statistical understanding is essential in minimising the associated wasted time.</w:t>
      </w:r>
    </w:p>
    <w:p w:rsidR="00724F0C" w:rsidRPr="00B07F31" w:rsidRDefault="00724F0C" w:rsidP="00B07F31">
      <w:pPr>
        <w:spacing w:line="480" w:lineRule="auto"/>
        <w:rPr>
          <w:rFonts w:ascii="Arial" w:hAnsi="Arial" w:cs="Arial"/>
          <w:sz w:val="22"/>
          <w:szCs w:val="22"/>
        </w:rPr>
      </w:pPr>
    </w:p>
    <w:p w:rsidR="00724F0C" w:rsidRPr="00B07F31" w:rsidRDefault="00724F0C" w:rsidP="00B07F31">
      <w:pPr>
        <w:spacing w:line="480" w:lineRule="auto"/>
        <w:rPr>
          <w:rFonts w:ascii="Arial" w:hAnsi="Arial" w:cs="Arial"/>
          <w:sz w:val="22"/>
          <w:szCs w:val="22"/>
        </w:rPr>
      </w:pPr>
      <w:r w:rsidRPr="00B07F31">
        <w:rPr>
          <w:rFonts w:ascii="Arial" w:hAnsi="Arial" w:cs="Arial"/>
          <w:sz w:val="22"/>
          <w:szCs w:val="22"/>
        </w:rPr>
        <w:t>Numerical data contains a discriminating narrative as to the student experience and staff confidence.  The “gotcha” approach to assessment (t</w:t>
      </w:r>
      <w:r w:rsidR="00401EEA" w:rsidRPr="00B07F31">
        <w:rPr>
          <w:rFonts w:ascii="Arial" w:hAnsi="Arial" w:cs="Arial"/>
          <w:sz w:val="22"/>
          <w:szCs w:val="22"/>
        </w:rPr>
        <w:t xml:space="preserve">each one thing, examine another: </w:t>
      </w:r>
      <w:r w:rsidR="00AF0CEC" w:rsidRPr="00B07F31">
        <w:rPr>
          <w:rFonts w:ascii="Arial" w:hAnsi="Arial" w:cs="Arial"/>
          <w:sz w:val="22"/>
          <w:szCs w:val="22"/>
        </w:rPr>
        <w:t xml:space="preserve"> why </w:t>
      </w:r>
      <w:r w:rsidR="00AF0CEC" w:rsidRPr="00B07F31">
        <w:rPr>
          <w:rFonts w:ascii="Arial" w:hAnsi="Arial" w:cs="Arial"/>
          <w:sz w:val="22"/>
          <w:szCs w:val="22"/>
        </w:rPr>
        <w:lastRenderedPageBreak/>
        <w:t>not; it was on the reading list; a</w:t>
      </w:r>
      <w:r w:rsidRPr="00B07F31">
        <w:rPr>
          <w:rFonts w:ascii="Arial" w:hAnsi="Arial" w:cs="Arial"/>
          <w:sz w:val="22"/>
          <w:szCs w:val="22"/>
        </w:rPr>
        <w:t xml:space="preserve">ny </w:t>
      </w:r>
      <w:r w:rsidRPr="00B07F31">
        <w:rPr>
          <w:rFonts w:ascii="Arial" w:hAnsi="Arial" w:cs="Arial"/>
          <w:i/>
          <w:sz w:val="22"/>
          <w:szCs w:val="22"/>
        </w:rPr>
        <w:t>good</w:t>
      </w:r>
      <w:r w:rsidRPr="00B07F31">
        <w:rPr>
          <w:rFonts w:ascii="Arial" w:hAnsi="Arial" w:cs="Arial"/>
          <w:sz w:val="22"/>
          <w:szCs w:val="22"/>
        </w:rPr>
        <w:t xml:space="preserve"> student would hav</w:t>
      </w:r>
      <w:r w:rsidR="000F79C5" w:rsidRPr="00B07F31">
        <w:rPr>
          <w:rFonts w:ascii="Arial" w:hAnsi="Arial" w:cs="Arial"/>
          <w:sz w:val="22"/>
          <w:szCs w:val="22"/>
        </w:rPr>
        <w:t>e got it …</w:t>
      </w:r>
      <w:r w:rsidRPr="00B07F31">
        <w:rPr>
          <w:rFonts w:ascii="Arial" w:hAnsi="Arial" w:cs="Arial"/>
          <w:sz w:val="22"/>
          <w:szCs w:val="22"/>
        </w:rPr>
        <w:t>), student disappointment or anger at outcomes, bimodal groupings in a unit</w:t>
      </w:r>
      <w:r w:rsidR="000F79C5" w:rsidRPr="00B07F31">
        <w:rPr>
          <w:rFonts w:ascii="Arial" w:hAnsi="Arial" w:cs="Arial"/>
          <w:sz w:val="22"/>
          <w:szCs w:val="22"/>
        </w:rPr>
        <w:t xml:space="preserve"> – these may speak clearly to a </w:t>
      </w:r>
      <w:r w:rsidRPr="00B07F31">
        <w:rPr>
          <w:rFonts w:ascii="Arial" w:hAnsi="Arial" w:cs="Arial"/>
          <w:sz w:val="22"/>
          <w:szCs w:val="22"/>
        </w:rPr>
        <w:t>lack of lecturer self-belief, poor communications skills, and cliquishness.</w:t>
      </w:r>
      <w:r w:rsidR="008976F6" w:rsidRPr="00B07F31">
        <w:rPr>
          <w:rFonts w:ascii="Arial" w:hAnsi="Arial" w:cs="Arial"/>
          <w:sz w:val="22"/>
          <w:szCs w:val="22"/>
        </w:rPr>
        <w:t xml:space="preserve">  The underlying causes are there to be sought once the data reveals a line of enquiry.</w:t>
      </w:r>
    </w:p>
    <w:p w:rsidR="006A59FC" w:rsidRPr="00B07F31" w:rsidRDefault="006A59FC" w:rsidP="00B07F31">
      <w:pPr>
        <w:spacing w:line="480" w:lineRule="auto"/>
        <w:rPr>
          <w:rFonts w:ascii="Arial" w:hAnsi="Arial" w:cs="Arial"/>
          <w:sz w:val="22"/>
          <w:szCs w:val="22"/>
        </w:rPr>
      </w:pPr>
    </w:p>
    <w:p w:rsidR="00026C9B" w:rsidRPr="00B07F31" w:rsidRDefault="00B07E96" w:rsidP="00B07F31">
      <w:pPr>
        <w:spacing w:line="480" w:lineRule="auto"/>
        <w:rPr>
          <w:rFonts w:ascii="Arial" w:hAnsi="Arial" w:cs="Arial"/>
          <w:sz w:val="22"/>
          <w:szCs w:val="22"/>
        </w:rPr>
      </w:pPr>
      <w:r w:rsidRPr="00B07F31">
        <w:rPr>
          <w:rFonts w:ascii="Arial" w:hAnsi="Arial" w:cs="Arial"/>
          <w:sz w:val="22"/>
          <w:szCs w:val="22"/>
        </w:rPr>
        <w:t>2</w:t>
      </w:r>
      <w:r w:rsidR="00026C9B" w:rsidRPr="00B07F31">
        <w:rPr>
          <w:rFonts w:ascii="Arial" w:hAnsi="Arial" w:cs="Arial"/>
          <w:sz w:val="22"/>
          <w:szCs w:val="22"/>
        </w:rPr>
        <w:t>.3.1 Sample size</w:t>
      </w:r>
    </w:p>
    <w:p w:rsidR="00026C9B" w:rsidRPr="00B07F31" w:rsidRDefault="00026C9B" w:rsidP="00B07F31">
      <w:pPr>
        <w:spacing w:line="480" w:lineRule="auto"/>
        <w:rPr>
          <w:rFonts w:ascii="Arial" w:hAnsi="Arial" w:cs="Arial"/>
          <w:sz w:val="22"/>
          <w:szCs w:val="22"/>
        </w:rPr>
      </w:pPr>
    </w:p>
    <w:p w:rsidR="00026C9B" w:rsidRPr="00B07F31" w:rsidRDefault="00B2008A" w:rsidP="00B07F31">
      <w:pPr>
        <w:spacing w:line="480" w:lineRule="auto"/>
        <w:rPr>
          <w:rFonts w:ascii="Arial" w:hAnsi="Arial" w:cs="Arial"/>
          <w:sz w:val="22"/>
          <w:szCs w:val="22"/>
        </w:rPr>
      </w:pPr>
      <w:r w:rsidRPr="00B07F31">
        <w:rPr>
          <w:rFonts w:ascii="Arial" w:hAnsi="Arial" w:cs="Arial"/>
          <w:sz w:val="22"/>
          <w:szCs w:val="22"/>
        </w:rPr>
        <w:t>The idea of expected or usual mark averages (means) and standard deviations relies on the sufficient student numbers to produce a reasonably random distribution, the basic form of which is referred to in statistics as a normal or Gaussian distribution.  Optional m</w:t>
      </w:r>
      <w:r w:rsidR="00026C9B" w:rsidRPr="00B07F31">
        <w:rPr>
          <w:rFonts w:ascii="Arial" w:hAnsi="Arial" w:cs="Arial"/>
          <w:sz w:val="22"/>
          <w:szCs w:val="22"/>
        </w:rPr>
        <w:t>odules</w:t>
      </w:r>
      <w:r w:rsidRPr="00B07F31">
        <w:rPr>
          <w:rFonts w:ascii="Arial" w:hAnsi="Arial" w:cs="Arial"/>
          <w:sz w:val="22"/>
          <w:szCs w:val="22"/>
        </w:rPr>
        <w:t xml:space="preserve"> often</w:t>
      </w:r>
      <w:r w:rsidR="00026C9B" w:rsidRPr="00B07F31">
        <w:rPr>
          <w:rFonts w:ascii="Arial" w:hAnsi="Arial" w:cs="Arial"/>
          <w:sz w:val="22"/>
          <w:szCs w:val="22"/>
        </w:rPr>
        <w:t xml:space="preserve"> feature low numbers of candidates.  Here marks are unlikely to produce a normal distribution about the mean, and measures like variance and standard deviation are not strong indicators.  This limits the merit of formal systems for the </w:t>
      </w:r>
      <w:r w:rsidR="00CD7F10" w:rsidRPr="00B07F31">
        <w:rPr>
          <w:rFonts w:ascii="Arial" w:hAnsi="Arial" w:cs="Arial"/>
          <w:sz w:val="22"/>
          <w:szCs w:val="22"/>
        </w:rPr>
        <w:t>use of distribution information.  A</w:t>
      </w:r>
      <w:r w:rsidR="00026C9B" w:rsidRPr="00B07F31">
        <w:rPr>
          <w:rFonts w:ascii="Arial" w:hAnsi="Arial" w:cs="Arial"/>
          <w:sz w:val="22"/>
          <w:szCs w:val="22"/>
        </w:rPr>
        <w:t>pplication</w:t>
      </w:r>
      <w:r w:rsidRPr="00B07F31">
        <w:rPr>
          <w:rFonts w:ascii="Arial" w:hAnsi="Arial" w:cs="Arial"/>
          <w:sz w:val="22"/>
          <w:szCs w:val="22"/>
        </w:rPr>
        <w:t xml:space="preserve"> of such information </w:t>
      </w:r>
      <w:r w:rsidR="00026C9B" w:rsidRPr="00B07F31">
        <w:rPr>
          <w:rFonts w:ascii="Arial" w:hAnsi="Arial" w:cs="Arial"/>
          <w:sz w:val="22"/>
          <w:szCs w:val="22"/>
        </w:rPr>
        <w:t xml:space="preserve">requires some degree of understanding of the underlying statistics for </w:t>
      </w:r>
      <w:r w:rsidR="00CD7F10" w:rsidRPr="00B07F31">
        <w:rPr>
          <w:rFonts w:ascii="Arial" w:hAnsi="Arial" w:cs="Arial"/>
          <w:sz w:val="22"/>
          <w:szCs w:val="22"/>
        </w:rPr>
        <w:t>effective</w:t>
      </w:r>
      <w:r w:rsidR="00026C9B" w:rsidRPr="00B07F31">
        <w:rPr>
          <w:rFonts w:ascii="Arial" w:hAnsi="Arial" w:cs="Arial"/>
          <w:sz w:val="22"/>
          <w:szCs w:val="22"/>
        </w:rPr>
        <w:t xml:space="preserve"> use.</w:t>
      </w:r>
    </w:p>
    <w:p w:rsidR="00026C9B" w:rsidRPr="00B07F31" w:rsidRDefault="00026C9B" w:rsidP="00B07F31">
      <w:pPr>
        <w:spacing w:line="480" w:lineRule="auto"/>
        <w:rPr>
          <w:rFonts w:ascii="Arial" w:hAnsi="Arial" w:cs="Arial"/>
          <w:sz w:val="22"/>
          <w:szCs w:val="22"/>
        </w:rPr>
      </w:pPr>
    </w:p>
    <w:p w:rsidR="00026C9B" w:rsidRPr="00B07F31" w:rsidRDefault="00B07E96" w:rsidP="00B07F31">
      <w:pPr>
        <w:spacing w:line="480" w:lineRule="auto"/>
        <w:rPr>
          <w:rFonts w:ascii="Arial" w:hAnsi="Arial" w:cs="Arial"/>
          <w:sz w:val="22"/>
          <w:szCs w:val="22"/>
        </w:rPr>
      </w:pPr>
      <w:r w:rsidRPr="00B07F31">
        <w:rPr>
          <w:rFonts w:ascii="Arial" w:hAnsi="Arial" w:cs="Arial"/>
          <w:sz w:val="22"/>
          <w:szCs w:val="22"/>
        </w:rPr>
        <w:t>2</w:t>
      </w:r>
      <w:r w:rsidR="00026C9B" w:rsidRPr="00B07F31">
        <w:rPr>
          <w:rFonts w:ascii="Arial" w:hAnsi="Arial" w:cs="Arial"/>
          <w:sz w:val="22"/>
          <w:szCs w:val="22"/>
        </w:rPr>
        <w:t>.3.2 Preparing the data</w:t>
      </w:r>
    </w:p>
    <w:p w:rsidR="00026C9B" w:rsidRPr="00B07F31" w:rsidRDefault="00026C9B" w:rsidP="00B07F31">
      <w:pPr>
        <w:spacing w:line="480" w:lineRule="auto"/>
        <w:rPr>
          <w:rFonts w:ascii="Arial" w:hAnsi="Arial" w:cs="Arial"/>
          <w:sz w:val="22"/>
          <w:szCs w:val="22"/>
        </w:rPr>
      </w:pPr>
    </w:p>
    <w:p w:rsidR="00026C9B" w:rsidRPr="00B07F31" w:rsidRDefault="00026C9B" w:rsidP="00B07F31">
      <w:pPr>
        <w:spacing w:line="480" w:lineRule="auto"/>
        <w:rPr>
          <w:rFonts w:ascii="Arial" w:hAnsi="Arial" w:cs="Arial"/>
          <w:sz w:val="22"/>
          <w:szCs w:val="22"/>
        </w:rPr>
      </w:pPr>
      <w:r w:rsidRPr="00B07F31">
        <w:rPr>
          <w:rFonts w:ascii="Arial" w:hAnsi="Arial" w:cs="Arial"/>
          <w:sz w:val="22"/>
          <w:szCs w:val="22"/>
        </w:rPr>
        <w:t>Any real world data collection will include outliers and aberrations.  In order to give consistency and improve the extraction of meaning, preparation of the data is necessary.  The sample sizes may be such that use of data is only appropriate as</w:t>
      </w:r>
      <w:r w:rsidR="000F79C5" w:rsidRPr="00B07F31">
        <w:rPr>
          <w:rFonts w:ascii="Arial" w:hAnsi="Arial" w:cs="Arial"/>
          <w:sz w:val="22"/>
          <w:szCs w:val="22"/>
        </w:rPr>
        <w:t xml:space="preserve"> a broad brush pointer, so over </w:t>
      </w:r>
      <w:r w:rsidRPr="00B07F31">
        <w:rPr>
          <w:rFonts w:ascii="Arial" w:hAnsi="Arial" w:cs="Arial"/>
          <w:sz w:val="22"/>
          <w:szCs w:val="22"/>
        </w:rPr>
        <w:t>preparation is something of a waste of time.  The key questions with typical student results data are:</w:t>
      </w:r>
    </w:p>
    <w:p w:rsidR="00026C9B" w:rsidRPr="00B07F31" w:rsidRDefault="00026C9B" w:rsidP="00B07F31">
      <w:pPr>
        <w:spacing w:line="480" w:lineRule="auto"/>
        <w:rPr>
          <w:rFonts w:ascii="Arial" w:hAnsi="Arial" w:cs="Arial"/>
          <w:sz w:val="22"/>
          <w:szCs w:val="22"/>
        </w:rPr>
      </w:pPr>
    </w:p>
    <w:p w:rsidR="00026C9B" w:rsidRPr="00B07F31" w:rsidRDefault="00026C9B" w:rsidP="00B07F31">
      <w:pPr>
        <w:spacing w:line="480" w:lineRule="auto"/>
        <w:rPr>
          <w:rFonts w:ascii="Arial" w:hAnsi="Arial" w:cs="Arial"/>
          <w:sz w:val="22"/>
          <w:szCs w:val="22"/>
        </w:rPr>
      </w:pPr>
      <w:r w:rsidRPr="00B07F31">
        <w:rPr>
          <w:rFonts w:ascii="Arial" w:hAnsi="Arial" w:cs="Arial"/>
          <w:sz w:val="22"/>
          <w:szCs w:val="22"/>
        </w:rPr>
        <w:t>(i) Do we include those students that scored zero in the data?  Typically these will have not submitted the coursework or not attended the examination but have not withdrawn from the course.  Most universities will do this.</w:t>
      </w:r>
    </w:p>
    <w:p w:rsidR="00026C9B" w:rsidRPr="00B07F31" w:rsidRDefault="00026C9B" w:rsidP="00B07F31">
      <w:pPr>
        <w:spacing w:line="480" w:lineRule="auto"/>
        <w:rPr>
          <w:rFonts w:ascii="Arial" w:hAnsi="Arial" w:cs="Arial"/>
          <w:sz w:val="22"/>
          <w:szCs w:val="22"/>
        </w:rPr>
      </w:pPr>
      <w:r w:rsidRPr="00B07F31">
        <w:rPr>
          <w:rFonts w:ascii="Arial" w:hAnsi="Arial" w:cs="Arial"/>
          <w:sz w:val="22"/>
          <w:szCs w:val="22"/>
        </w:rPr>
        <w:lastRenderedPageBreak/>
        <w:t>(ii)  Do we include the marks of students who did not engage?  We could treat the number not engaged separately, as a quantitative ind</w:t>
      </w:r>
      <w:r w:rsidR="00CD7F10" w:rsidRPr="00B07F31">
        <w:rPr>
          <w:rFonts w:ascii="Arial" w:hAnsi="Arial" w:cs="Arial"/>
          <w:sz w:val="22"/>
          <w:szCs w:val="22"/>
        </w:rPr>
        <w:t xml:space="preserve">icator of whether the module is, of itself, </w:t>
      </w:r>
      <w:r w:rsidRPr="00B07F31">
        <w:rPr>
          <w:rFonts w:ascii="Arial" w:hAnsi="Arial" w:cs="Arial"/>
          <w:sz w:val="22"/>
          <w:szCs w:val="22"/>
        </w:rPr>
        <w:t>engaging.  This is less common practice</w:t>
      </w:r>
    </w:p>
    <w:p w:rsidR="00026C9B" w:rsidRPr="00B07F31" w:rsidRDefault="00026C9B" w:rsidP="00B07F31">
      <w:pPr>
        <w:spacing w:line="480" w:lineRule="auto"/>
        <w:rPr>
          <w:rFonts w:ascii="Arial" w:hAnsi="Arial" w:cs="Arial"/>
          <w:sz w:val="22"/>
          <w:szCs w:val="22"/>
        </w:rPr>
      </w:pPr>
      <w:r w:rsidRPr="00B07F31">
        <w:rPr>
          <w:rFonts w:ascii="Arial" w:hAnsi="Arial" w:cs="Arial"/>
          <w:sz w:val="22"/>
          <w:szCs w:val="22"/>
        </w:rPr>
        <w:t>(iii) Do we take out any student</w:t>
      </w:r>
      <w:r w:rsidR="00CD7F10" w:rsidRPr="00B07F31">
        <w:rPr>
          <w:rFonts w:ascii="Arial" w:hAnsi="Arial" w:cs="Arial"/>
          <w:sz w:val="22"/>
          <w:szCs w:val="22"/>
        </w:rPr>
        <w:t>s</w:t>
      </w:r>
      <w:r w:rsidRPr="00B07F31">
        <w:rPr>
          <w:rFonts w:ascii="Arial" w:hAnsi="Arial" w:cs="Arial"/>
          <w:sz w:val="22"/>
          <w:szCs w:val="22"/>
        </w:rPr>
        <w:t xml:space="preserve"> with </w:t>
      </w:r>
      <w:r w:rsidR="000F79C5" w:rsidRPr="00B07F31">
        <w:rPr>
          <w:rFonts w:ascii="Arial" w:hAnsi="Arial" w:cs="Arial"/>
          <w:sz w:val="22"/>
          <w:szCs w:val="22"/>
        </w:rPr>
        <w:t xml:space="preserve">valid </w:t>
      </w:r>
      <w:r w:rsidRPr="00B07F31">
        <w:rPr>
          <w:rFonts w:ascii="Arial" w:hAnsi="Arial" w:cs="Arial"/>
          <w:sz w:val="22"/>
          <w:szCs w:val="22"/>
        </w:rPr>
        <w:t>extenuating circumstances?  This seems obvious, but again is not common practice.</w:t>
      </w:r>
    </w:p>
    <w:p w:rsidR="00026C9B" w:rsidRPr="00B07F31" w:rsidRDefault="00026C9B" w:rsidP="00B07F31">
      <w:pPr>
        <w:spacing w:line="480" w:lineRule="auto"/>
        <w:rPr>
          <w:rFonts w:ascii="Arial" w:hAnsi="Arial" w:cs="Arial"/>
          <w:sz w:val="22"/>
          <w:szCs w:val="22"/>
        </w:rPr>
      </w:pPr>
    </w:p>
    <w:p w:rsidR="00026C9B" w:rsidRPr="00B07F31" w:rsidRDefault="00026C9B" w:rsidP="00B07F31">
      <w:pPr>
        <w:spacing w:line="480" w:lineRule="auto"/>
        <w:rPr>
          <w:rFonts w:ascii="Arial" w:hAnsi="Arial" w:cs="Arial"/>
          <w:sz w:val="22"/>
          <w:szCs w:val="22"/>
        </w:rPr>
      </w:pPr>
      <w:r w:rsidRPr="00B07F31">
        <w:rPr>
          <w:rFonts w:ascii="Arial" w:hAnsi="Arial" w:cs="Arial"/>
          <w:sz w:val="22"/>
          <w:szCs w:val="22"/>
        </w:rPr>
        <w:t>Data preparation requires human intelligence, and introduces the possibility of u</w:t>
      </w:r>
      <w:r w:rsidR="000F79C5" w:rsidRPr="00B07F31">
        <w:rPr>
          <w:rFonts w:ascii="Arial" w:hAnsi="Arial" w:cs="Arial"/>
          <w:sz w:val="22"/>
          <w:szCs w:val="22"/>
        </w:rPr>
        <w:t>nconscious bias in selection.  As professional researchers, d</w:t>
      </w:r>
      <w:r w:rsidRPr="00B07F31">
        <w:rPr>
          <w:rFonts w:ascii="Arial" w:hAnsi="Arial" w:cs="Arial"/>
          <w:sz w:val="22"/>
          <w:szCs w:val="22"/>
        </w:rPr>
        <w:t xml:space="preserve">eliberate, or conscious, selection bias is </w:t>
      </w:r>
      <w:r w:rsidR="00B2008A" w:rsidRPr="00B07F31">
        <w:rPr>
          <w:rFonts w:ascii="Arial" w:hAnsi="Arial" w:cs="Arial"/>
          <w:sz w:val="22"/>
          <w:szCs w:val="22"/>
        </w:rPr>
        <w:t xml:space="preserve">less </w:t>
      </w:r>
      <w:r w:rsidRPr="00B07F31">
        <w:rPr>
          <w:rFonts w:ascii="Arial" w:hAnsi="Arial" w:cs="Arial"/>
          <w:sz w:val="22"/>
          <w:szCs w:val="22"/>
        </w:rPr>
        <w:t>likely with a</w:t>
      </w:r>
      <w:r w:rsidR="000F79C5" w:rsidRPr="00B07F31">
        <w:rPr>
          <w:rFonts w:ascii="Arial" w:hAnsi="Arial" w:cs="Arial"/>
          <w:sz w:val="22"/>
          <w:szCs w:val="22"/>
        </w:rPr>
        <w:t>cademic staff.  Put cynically, if so inclined</w:t>
      </w:r>
      <w:r w:rsidR="00D848CF" w:rsidRPr="00B07F31">
        <w:rPr>
          <w:rFonts w:ascii="Arial" w:hAnsi="Arial" w:cs="Arial"/>
          <w:sz w:val="22"/>
          <w:szCs w:val="22"/>
        </w:rPr>
        <w:t xml:space="preserve"> t</w:t>
      </w:r>
      <w:r w:rsidRPr="00B07F31">
        <w:rPr>
          <w:rFonts w:ascii="Arial" w:hAnsi="Arial" w:cs="Arial"/>
          <w:sz w:val="22"/>
          <w:szCs w:val="22"/>
        </w:rPr>
        <w:t xml:space="preserve">here are easier opportunities for an </w:t>
      </w:r>
      <w:r w:rsidR="00B2008A" w:rsidRPr="00B07F31">
        <w:rPr>
          <w:rFonts w:ascii="Arial" w:hAnsi="Arial" w:cs="Arial"/>
          <w:sz w:val="22"/>
          <w:szCs w:val="22"/>
        </w:rPr>
        <w:t xml:space="preserve">examiner or </w:t>
      </w:r>
      <w:r w:rsidRPr="00B07F31">
        <w:rPr>
          <w:rFonts w:ascii="Arial" w:hAnsi="Arial" w:cs="Arial"/>
          <w:sz w:val="22"/>
          <w:szCs w:val="22"/>
        </w:rPr>
        <w:t xml:space="preserve">assessor to </w:t>
      </w:r>
      <w:r w:rsidR="00CD7F10" w:rsidRPr="00B07F31">
        <w:rPr>
          <w:rFonts w:ascii="Arial" w:hAnsi="Arial" w:cs="Arial"/>
          <w:sz w:val="22"/>
          <w:szCs w:val="22"/>
        </w:rPr>
        <w:t>weight</w:t>
      </w:r>
      <w:r w:rsidRPr="00B07F31">
        <w:rPr>
          <w:rFonts w:ascii="Arial" w:hAnsi="Arial" w:cs="Arial"/>
          <w:sz w:val="22"/>
          <w:szCs w:val="22"/>
        </w:rPr>
        <w:t xml:space="preserve"> the system</w:t>
      </w:r>
      <w:r w:rsidR="00CD7F10" w:rsidRPr="00B07F31">
        <w:rPr>
          <w:rFonts w:ascii="Arial" w:hAnsi="Arial" w:cs="Arial"/>
          <w:sz w:val="22"/>
          <w:szCs w:val="22"/>
        </w:rPr>
        <w:t xml:space="preserve"> outcomes</w:t>
      </w:r>
      <w:r w:rsidRPr="00B07F31">
        <w:rPr>
          <w:rFonts w:ascii="Arial" w:hAnsi="Arial" w:cs="Arial"/>
          <w:sz w:val="22"/>
          <w:szCs w:val="22"/>
        </w:rPr>
        <w:t>.</w:t>
      </w:r>
    </w:p>
    <w:p w:rsidR="00026C9B" w:rsidRPr="00B07F31" w:rsidRDefault="00026C9B" w:rsidP="00B07F31">
      <w:pPr>
        <w:spacing w:line="480" w:lineRule="auto"/>
        <w:rPr>
          <w:rFonts w:ascii="Arial" w:hAnsi="Arial" w:cs="Arial"/>
          <w:sz w:val="22"/>
          <w:szCs w:val="22"/>
        </w:rPr>
      </w:pPr>
    </w:p>
    <w:p w:rsidR="00026C9B" w:rsidRPr="00B07F31" w:rsidRDefault="00B07E96" w:rsidP="00B07F31">
      <w:pPr>
        <w:spacing w:line="480" w:lineRule="auto"/>
        <w:rPr>
          <w:rFonts w:ascii="Arial" w:hAnsi="Arial" w:cs="Arial"/>
          <w:sz w:val="22"/>
          <w:szCs w:val="22"/>
        </w:rPr>
      </w:pPr>
      <w:r w:rsidRPr="00B07F31">
        <w:rPr>
          <w:rFonts w:ascii="Arial" w:hAnsi="Arial" w:cs="Arial"/>
          <w:sz w:val="22"/>
          <w:szCs w:val="22"/>
        </w:rPr>
        <w:t>2</w:t>
      </w:r>
      <w:r w:rsidR="00026C9B" w:rsidRPr="00B07F31">
        <w:rPr>
          <w:rFonts w:ascii="Arial" w:hAnsi="Arial" w:cs="Arial"/>
          <w:sz w:val="22"/>
          <w:szCs w:val="22"/>
        </w:rPr>
        <w:t>.3.3 Distributions</w:t>
      </w:r>
    </w:p>
    <w:p w:rsidR="00026C9B" w:rsidRPr="00B07F31" w:rsidRDefault="00026C9B" w:rsidP="00B07F31">
      <w:pPr>
        <w:spacing w:line="480" w:lineRule="auto"/>
        <w:rPr>
          <w:rFonts w:ascii="Arial" w:hAnsi="Arial" w:cs="Arial"/>
          <w:sz w:val="22"/>
          <w:szCs w:val="22"/>
        </w:rPr>
      </w:pPr>
    </w:p>
    <w:p w:rsidR="00026C9B" w:rsidRPr="00B07F31" w:rsidRDefault="00026C9B" w:rsidP="00B07F31">
      <w:pPr>
        <w:spacing w:line="480" w:lineRule="auto"/>
        <w:rPr>
          <w:rFonts w:ascii="Arial" w:hAnsi="Arial" w:cs="Arial"/>
          <w:sz w:val="22"/>
          <w:szCs w:val="22"/>
        </w:rPr>
      </w:pPr>
      <w:r w:rsidRPr="00B07F31">
        <w:rPr>
          <w:rFonts w:ascii="Arial" w:hAnsi="Arial" w:cs="Arial"/>
          <w:sz w:val="22"/>
          <w:szCs w:val="22"/>
        </w:rPr>
        <w:t xml:space="preserve">A well-run honours degree course under CNAA regulations during the 1980s would expect a module to deliver a mean (average) mark of around 55% and a standard deviation of 12.  This presents a normal curve with an average performance in the 2.2 band, limited numbers of failures and limited numbers of firsts.  Such a performance in most universities at present would indicate difficulties, </w:t>
      </w:r>
      <w:r w:rsidR="000F79C5" w:rsidRPr="00B07F31">
        <w:rPr>
          <w:rFonts w:ascii="Arial" w:hAnsi="Arial" w:cs="Arial"/>
          <w:sz w:val="22"/>
          <w:szCs w:val="22"/>
        </w:rPr>
        <w:t xml:space="preserve">with </w:t>
      </w:r>
      <w:r w:rsidR="00000DF0" w:rsidRPr="00B07F31">
        <w:rPr>
          <w:rFonts w:ascii="Arial" w:hAnsi="Arial" w:cs="Arial"/>
          <w:sz w:val="22"/>
          <w:szCs w:val="22"/>
        </w:rPr>
        <w:t>NSS data indicating</w:t>
      </w:r>
      <w:r w:rsidR="000F79C5" w:rsidRPr="00B07F31">
        <w:rPr>
          <w:rFonts w:ascii="Arial" w:hAnsi="Arial" w:cs="Arial"/>
          <w:sz w:val="22"/>
          <w:szCs w:val="22"/>
        </w:rPr>
        <w:t xml:space="preserve"> 70% </w:t>
      </w:r>
      <w:r w:rsidR="00000DF0" w:rsidRPr="00B07F31">
        <w:rPr>
          <w:rFonts w:ascii="Arial" w:hAnsi="Arial" w:cs="Arial"/>
          <w:sz w:val="22"/>
          <w:szCs w:val="22"/>
        </w:rPr>
        <w:t xml:space="preserve">and more </w:t>
      </w:r>
      <w:r w:rsidR="000F79C5" w:rsidRPr="00B07F31">
        <w:rPr>
          <w:rFonts w:ascii="Arial" w:hAnsi="Arial" w:cs="Arial"/>
          <w:sz w:val="22"/>
          <w:szCs w:val="22"/>
        </w:rPr>
        <w:t xml:space="preserve">of students </w:t>
      </w:r>
      <w:r w:rsidR="00000DF0" w:rsidRPr="00B07F31">
        <w:rPr>
          <w:rFonts w:ascii="Arial" w:hAnsi="Arial" w:cs="Arial"/>
          <w:sz w:val="22"/>
          <w:szCs w:val="22"/>
        </w:rPr>
        <w:t xml:space="preserve">now </w:t>
      </w:r>
      <w:r w:rsidR="000F79C5" w:rsidRPr="00B07F31">
        <w:rPr>
          <w:rFonts w:ascii="Arial" w:hAnsi="Arial" w:cs="Arial"/>
          <w:sz w:val="22"/>
          <w:szCs w:val="22"/>
        </w:rPr>
        <w:t>attain</w:t>
      </w:r>
      <w:r w:rsidRPr="00B07F31">
        <w:rPr>
          <w:rFonts w:ascii="Arial" w:hAnsi="Arial" w:cs="Arial"/>
          <w:sz w:val="22"/>
          <w:szCs w:val="22"/>
        </w:rPr>
        <w:t xml:space="preserve"> 2.1 or 1</w:t>
      </w:r>
      <w:r w:rsidRPr="00B07F31">
        <w:rPr>
          <w:rFonts w:ascii="Arial" w:hAnsi="Arial" w:cs="Arial"/>
          <w:sz w:val="22"/>
          <w:szCs w:val="22"/>
          <w:vertAlign w:val="superscript"/>
        </w:rPr>
        <w:t>st</w:t>
      </w:r>
      <w:r w:rsidRPr="00B07F31">
        <w:rPr>
          <w:rFonts w:ascii="Arial" w:hAnsi="Arial" w:cs="Arial"/>
          <w:sz w:val="22"/>
          <w:szCs w:val="22"/>
        </w:rPr>
        <w:t xml:space="preserve"> class honours</w:t>
      </w:r>
      <w:r w:rsidR="000F79C5" w:rsidRPr="00B07F31">
        <w:rPr>
          <w:rFonts w:ascii="Arial" w:hAnsi="Arial" w:cs="Arial"/>
          <w:sz w:val="22"/>
          <w:szCs w:val="22"/>
        </w:rPr>
        <w:t xml:space="preserve"> in </w:t>
      </w:r>
      <w:r w:rsidR="00B2008A" w:rsidRPr="00B07F31">
        <w:rPr>
          <w:rFonts w:ascii="Arial" w:hAnsi="Arial" w:cs="Arial"/>
          <w:sz w:val="22"/>
          <w:szCs w:val="22"/>
        </w:rPr>
        <w:t xml:space="preserve">many </w:t>
      </w:r>
      <w:r w:rsidR="000F79C5" w:rsidRPr="00B07F31">
        <w:rPr>
          <w:rFonts w:ascii="Arial" w:hAnsi="Arial" w:cs="Arial"/>
          <w:sz w:val="22"/>
          <w:szCs w:val="22"/>
        </w:rPr>
        <w:t>reputable institutions</w:t>
      </w:r>
      <w:r w:rsidRPr="00B07F31">
        <w:rPr>
          <w:rFonts w:ascii="Arial" w:hAnsi="Arial" w:cs="Arial"/>
          <w:sz w:val="22"/>
          <w:szCs w:val="22"/>
        </w:rPr>
        <w:t>.  For a normal distribution this is more indicative of a mean of above 65% and smaller standard deviation if the number of 2.1s is to exceed the number of 1</w:t>
      </w:r>
      <w:r w:rsidRPr="00B07F31">
        <w:rPr>
          <w:rFonts w:ascii="Arial" w:hAnsi="Arial" w:cs="Arial"/>
          <w:sz w:val="22"/>
          <w:szCs w:val="22"/>
          <w:vertAlign w:val="superscript"/>
        </w:rPr>
        <w:t>st</w:t>
      </w:r>
      <w:r w:rsidRPr="00B07F31">
        <w:rPr>
          <w:rFonts w:ascii="Arial" w:hAnsi="Arial" w:cs="Arial"/>
          <w:sz w:val="22"/>
          <w:szCs w:val="22"/>
        </w:rPr>
        <w:t xml:space="preserve"> class awards.  More realistically, it indicates a skewed distribution which is not normal (Gaussian) in shape.</w:t>
      </w:r>
    </w:p>
    <w:p w:rsidR="00026C9B" w:rsidRPr="00B07F31" w:rsidRDefault="00026C9B" w:rsidP="00B07F31">
      <w:pPr>
        <w:spacing w:line="480" w:lineRule="auto"/>
        <w:rPr>
          <w:rFonts w:ascii="Arial" w:hAnsi="Arial" w:cs="Arial"/>
          <w:sz w:val="22"/>
          <w:szCs w:val="22"/>
        </w:rPr>
      </w:pPr>
    </w:p>
    <w:p w:rsidR="00026C9B" w:rsidRPr="00B07F31" w:rsidRDefault="00026C9B" w:rsidP="00B07F31">
      <w:pPr>
        <w:spacing w:line="480" w:lineRule="auto"/>
        <w:rPr>
          <w:rFonts w:ascii="Arial" w:hAnsi="Arial" w:cs="Arial"/>
          <w:sz w:val="22"/>
          <w:szCs w:val="22"/>
        </w:rPr>
      </w:pPr>
      <w:r w:rsidRPr="00B07F31">
        <w:rPr>
          <w:rFonts w:ascii="Arial" w:hAnsi="Arial" w:cs="Arial"/>
          <w:sz w:val="22"/>
          <w:szCs w:val="22"/>
        </w:rPr>
        <w:t>Distributions can be made from time-bound data (i.e. this year’s cohorts) or can be compared across time.  The Open University has a highly regarded system of comparison throughout the lifetime of a course, but also has sufficient numbers on units to make formal application of distributions meaningful.</w:t>
      </w:r>
    </w:p>
    <w:p w:rsidR="00026C9B" w:rsidRPr="00B07F31" w:rsidRDefault="00026C9B" w:rsidP="00B07F31">
      <w:pPr>
        <w:spacing w:line="480" w:lineRule="auto"/>
        <w:rPr>
          <w:rFonts w:ascii="Arial" w:hAnsi="Arial" w:cs="Arial"/>
          <w:sz w:val="22"/>
          <w:szCs w:val="22"/>
        </w:rPr>
      </w:pPr>
    </w:p>
    <w:p w:rsidR="00026C9B" w:rsidRPr="00B07F31" w:rsidRDefault="00B2008A" w:rsidP="00B07F31">
      <w:pPr>
        <w:spacing w:line="480" w:lineRule="auto"/>
        <w:rPr>
          <w:rFonts w:ascii="Arial" w:hAnsi="Arial" w:cs="Arial"/>
          <w:sz w:val="22"/>
          <w:szCs w:val="22"/>
        </w:rPr>
      </w:pPr>
      <w:r w:rsidRPr="00B07F31">
        <w:rPr>
          <w:rFonts w:ascii="Arial" w:hAnsi="Arial" w:cs="Arial"/>
          <w:sz w:val="22"/>
          <w:szCs w:val="22"/>
        </w:rPr>
        <w:lastRenderedPageBreak/>
        <w:t>A</w:t>
      </w:r>
      <w:r w:rsidR="00026C9B" w:rsidRPr="00B07F31">
        <w:rPr>
          <w:rFonts w:ascii="Arial" w:hAnsi="Arial" w:cs="Arial"/>
          <w:sz w:val="22"/>
          <w:szCs w:val="22"/>
        </w:rPr>
        <w:t xml:space="preserve"> distribution with limited </w:t>
      </w:r>
      <w:r w:rsidRPr="00B07F31">
        <w:rPr>
          <w:rFonts w:ascii="Arial" w:hAnsi="Arial" w:cs="Arial"/>
          <w:sz w:val="22"/>
          <w:szCs w:val="22"/>
        </w:rPr>
        <w:t xml:space="preserve">numbers of </w:t>
      </w:r>
      <w:r w:rsidR="00026C9B" w:rsidRPr="00B07F31">
        <w:rPr>
          <w:rFonts w:ascii="Arial" w:hAnsi="Arial" w:cs="Arial"/>
          <w:sz w:val="22"/>
          <w:szCs w:val="22"/>
        </w:rPr>
        <w:t>student</w:t>
      </w:r>
      <w:r w:rsidRPr="00B07F31">
        <w:rPr>
          <w:rFonts w:ascii="Arial" w:hAnsi="Arial" w:cs="Arial"/>
          <w:sz w:val="22"/>
          <w:szCs w:val="22"/>
        </w:rPr>
        <w:t>s</w:t>
      </w:r>
      <w:r w:rsidR="00026C9B" w:rsidRPr="00B07F31">
        <w:rPr>
          <w:rFonts w:ascii="Arial" w:hAnsi="Arial" w:cs="Arial"/>
          <w:sz w:val="22"/>
          <w:szCs w:val="22"/>
        </w:rPr>
        <w:t xml:space="preserve"> can only </w:t>
      </w:r>
      <w:r w:rsidR="00754516" w:rsidRPr="00B07F31">
        <w:rPr>
          <w:rFonts w:ascii="Arial" w:hAnsi="Arial" w:cs="Arial"/>
          <w:sz w:val="22"/>
          <w:szCs w:val="22"/>
        </w:rPr>
        <w:t>serve as</w:t>
      </w:r>
      <w:r w:rsidR="00026C9B" w:rsidRPr="00B07F31">
        <w:rPr>
          <w:rFonts w:ascii="Arial" w:hAnsi="Arial" w:cs="Arial"/>
          <w:sz w:val="22"/>
          <w:szCs w:val="22"/>
        </w:rPr>
        <w:t xml:space="preserve"> an indicator.  The opportunity to identify and interrogate the operation and methods in modules with mark distributions lying well away from the institutional norms for the cohort, course or discipline is basic good practice in quality terms.  Repeated disparity is a managerial issue</w:t>
      </w:r>
      <w:r w:rsidR="000F79C5" w:rsidRPr="00B07F31">
        <w:rPr>
          <w:rFonts w:ascii="Arial" w:hAnsi="Arial" w:cs="Arial"/>
          <w:sz w:val="22"/>
          <w:szCs w:val="22"/>
        </w:rPr>
        <w:t xml:space="preserve"> that may speak to problems in selection, transition or preparation</w:t>
      </w:r>
      <w:r w:rsidR="00000DF0" w:rsidRPr="00B07F31">
        <w:rPr>
          <w:rFonts w:ascii="Arial" w:hAnsi="Arial" w:cs="Arial"/>
          <w:sz w:val="22"/>
          <w:szCs w:val="22"/>
        </w:rPr>
        <w:t xml:space="preserve"> of students, or in course design</w:t>
      </w:r>
      <w:r w:rsidR="00026C9B" w:rsidRPr="00B07F31">
        <w:rPr>
          <w:rFonts w:ascii="Arial" w:hAnsi="Arial" w:cs="Arial"/>
          <w:sz w:val="22"/>
          <w:szCs w:val="22"/>
        </w:rPr>
        <w:t>.</w:t>
      </w:r>
    </w:p>
    <w:p w:rsidR="006B3945" w:rsidRPr="00B07F31" w:rsidRDefault="006B3945" w:rsidP="00B07F31">
      <w:pPr>
        <w:spacing w:line="480" w:lineRule="auto"/>
        <w:rPr>
          <w:rFonts w:ascii="Arial" w:hAnsi="Arial" w:cs="Arial"/>
          <w:sz w:val="22"/>
          <w:szCs w:val="22"/>
        </w:rPr>
      </w:pPr>
    </w:p>
    <w:p w:rsidR="006B3945" w:rsidRPr="00B07F31" w:rsidRDefault="006B3945" w:rsidP="00B07F31">
      <w:pPr>
        <w:spacing w:line="480" w:lineRule="auto"/>
        <w:rPr>
          <w:rFonts w:ascii="Arial" w:hAnsi="Arial" w:cs="Arial"/>
          <w:sz w:val="22"/>
          <w:szCs w:val="22"/>
        </w:rPr>
      </w:pPr>
      <w:r w:rsidRPr="00B07F31">
        <w:rPr>
          <w:rFonts w:ascii="Arial" w:hAnsi="Arial" w:cs="Arial"/>
          <w:sz w:val="22"/>
          <w:szCs w:val="22"/>
        </w:rPr>
        <w:t>Although this discussion focuses principally on course level analyses, there are implications for the ways in which marks are aggregat</w:t>
      </w:r>
      <w:r w:rsidR="009E302B" w:rsidRPr="00B07F31">
        <w:rPr>
          <w:rFonts w:ascii="Arial" w:hAnsi="Arial" w:cs="Arial"/>
          <w:sz w:val="22"/>
          <w:szCs w:val="22"/>
        </w:rPr>
        <w:t>ed to ascertain awards.  Yorke (2009)</w:t>
      </w:r>
      <w:r w:rsidRPr="00B07F31">
        <w:rPr>
          <w:rFonts w:ascii="Arial" w:hAnsi="Arial" w:cs="Arial"/>
          <w:sz w:val="22"/>
          <w:szCs w:val="22"/>
        </w:rPr>
        <w:t xml:space="preserve"> discusses in some depth the implications of distributions in the individual classification context and arrives at a less than positive conclusion as to their probity.</w:t>
      </w:r>
    </w:p>
    <w:p w:rsidR="00026C9B" w:rsidRPr="00B07F31" w:rsidRDefault="00026C9B" w:rsidP="00B07F31">
      <w:pPr>
        <w:spacing w:line="480" w:lineRule="auto"/>
        <w:rPr>
          <w:rFonts w:ascii="Arial" w:hAnsi="Arial" w:cs="Arial"/>
          <w:sz w:val="22"/>
          <w:szCs w:val="22"/>
        </w:rPr>
      </w:pPr>
    </w:p>
    <w:p w:rsidR="00026C9B" w:rsidRPr="00B07F31" w:rsidRDefault="00026C9B" w:rsidP="00B07F31">
      <w:pPr>
        <w:spacing w:line="480" w:lineRule="auto"/>
        <w:rPr>
          <w:rFonts w:ascii="Arial" w:hAnsi="Arial" w:cs="Arial"/>
          <w:iCs/>
          <w:sz w:val="22"/>
          <w:szCs w:val="22"/>
        </w:rPr>
      </w:pPr>
      <w:r w:rsidRPr="00B07F31">
        <w:rPr>
          <w:rFonts w:ascii="Arial" w:hAnsi="Arial" w:cs="Arial"/>
          <w:iCs/>
          <w:sz w:val="22"/>
          <w:szCs w:val="22"/>
        </w:rPr>
        <w:t>Distributions are conventionally used in quality systems in the form of control charts.  These are visual indicators which map the mean and variance of input data as the measure of p</w:t>
      </w:r>
      <w:r w:rsidR="00B07F31">
        <w:rPr>
          <w:rFonts w:ascii="Arial" w:hAnsi="Arial" w:cs="Arial"/>
          <w:iCs/>
          <w:sz w:val="22"/>
          <w:szCs w:val="22"/>
        </w:rPr>
        <w:t xml:space="preserve">erformance.  </w:t>
      </w:r>
      <w:r w:rsidRPr="00B07F31">
        <w:rPr>
          <w:rFonts w:ascii="Arial" w:hAnsi="Arial" w:cs="Arial"/>
          <w:iCs/>
          <w:sz w:val="22"/>
          <w:szCs w:val="22"/>
        </w:rPr>
        <w:t>On a numerical basis, analysis of variance (ANOVA) can be used to indicate the significance of differences between distributions.  Because there is no expectation of group differentials, the statistical approach of application of F-tests, Tukey, and numerical analysis is not common.  The customary approach is in the form of analysing areas where variance from expectation has occurred, and seeking causal relationships from events rather than group class.</w:t>
      </w:r>
    </w:p>
    <w:p w:rsidR="00026C9B" w:rsidRPr="00B07F31" w:rsidRDefault="00026C9B" w:rsidP="00B07F31">
      <w:pPr>
        <w:spacing w:line="480" w:lineRule="auto"/>
        <w:rPr>
          <w:rFonts w:ascii="Arial" w:hAnsi="Arial" w:cs="Arial"/>
          <w:sz w:val="22"/>
          <w:szCs w:val="22"/>
        </w:rPr>
      </w:pPr>
    </w:p>
    <w:p w:rsidR="00026C9B" w:rsidRPr="00B07F31" w:rsidRDefault="00B07E96" w:rsidP="00B07F31">
      <w:pPr>
        <w:spacing w:line="480" w:lineRule="auto"/>
        <w:rPr>
          <w:rFonts w:ascii="Arial" w:hAnsi="Arial" w:cs="Arial"/>
          <w:b/>
          <w:bCs/>
          <w:sz w:val="22"/>
          <w:szCs w:val="22"/>
        </w:rPr>
      </w:pPr>
      <w:r w:rsidRPr="00B07F31">
        <w:rPr>
          <w:rFonts w:ascii="Arial" w:hAnsi="Arial" w:cs="Arial"/>
          <w:b/>
          <w:bCs/>
          <w:sz w:val="22"/>
          <w:szCs w:val="22"/>
        </w:rPr>
        <w:t>2</w:t>
      </w:r>
      <w:r w:rsidR="00026C9B" w:rsidRPr="00B07F31">
        <w:rPr>
          <w:rFonts w:ascii="Arial" w:hAnsi="Arial" w:cs="Arial"/>
          <w:b/>
          <w:bCs/>
          <w:sz w:val="22"/>
          <w:szCs w:val="22"/>
        </w:rPr>
        <w:t>.4 Using the Qualitative Data</w:t>
      </w:r>
    </w:p>
    <w:p w:rsidR="00026C9B" w:rsidRPr="00B07F31" w:rsidRDefault="00026C9B" w:rsidP="00B07F31">
      <w:pPr>
        <w:spacing w:line="480" w:lineRule="auto"/>
        <w:rPr>
          <w:rFonts w:ascii="Arial" w:hAnsi="Arial" w:cs="Arial"/>
          <w:sz w:val="22"/>
          <w:szCs w:val="22"/>
        </w:rPr>
      </w:pPr>
    </w:p>
    <w:p w:rsidR="00026C9B" w:rsidRPr="00B07F31" w:rsidRDefault="00026C9B" w:rsidP="00B07F31">
      <w:pPr>
        <w:spacing w:line="480" w:lineRule="auto"/>
        <w:rPr>
          <w:rFonts w:ascii="Arial" w:hAnsi="Arial" w:cs="Arial"/>
          <w:sz w:val="22"/>
          <w:szCs w:val="22"/>
        </w:rPr>
      </w:pPr>
      <w:r w:rsidRPr="00B07F31">
        <w:rPr>
          <w:rFonts w:ascii="Arial" w:hAnsi="Arial" w:cs="Arial"/>
          <w:sz w:val="22"/>
          <w:szCs w:val="22"/>
        </w:rPr>
        <w:t>Many of the specified attributes of graduates of a course are essentially qualitative.  The use of learning outcomes, skills outcomes and practical aptitudes in module descriptors makes an attempt to disaggregate these for implementation</w:t>
      </w:r>
      <w:r w:rsidR="00000DF0" w:rsidRPr="00B07F31">
        <w:rPr>
          <w:rFonts w:ascii="Arial" w:hAnsi="Arial" w:cs="Arial"/>
          <w:sz w:val="22"/>
          <w:szCs w:val="22"/>
        </w:rPr>
        <w:t xml:space="preserve"> and assessment purposes.  Well-</w:t>
      </w:r>
      <w:r w:rsidRPr="00B07F31">
        <w:rPr>
          <w:rFonts w:ascii="Arial" w:hAnsi="Arial" w:cs="Arial"/>
          <w:sz w:val="22"/>
          <w:szCs w:val="22"/>
        </w:rPr>
        <w:t>written outcomes are designed for measurability.  Quantitative data (marks, grades) are used as the proxy measure for the disaggregated parts.</w:t>
      </w:r>
    </w:p>
    <w:p w:rsidR="00026C9B" w:rsidRPr="00B07F31" w:rsidRDefault="00026C9B" w:rsidP="00B07F31">
      <w:pPr>
        <w:spacing w:line="480" w:lineRule="auto"/>
        <w:rPr>
          <w:rFonts w:ascii="Arial" w:hAnsi="Arial" w:cs="Arial"/>
          <w:sz w:val="22"/>
          <w:szCs w:val="22"/>
        </w:rPr>
      </w:pPr>
    </w:p>
    <w:p w:rsidR="00026C9B" w:rsidRPr="00B07F31" w:rsidRDefault="00026C9B" w:rsidP="00B07F31">
      <w:pPr>
        <w:spacing w:line="480" w:lineRule="auto"/>
        <w:rPr>
          <w:rFonts w:ascii="Arial" w:hAnsi="Arial" w:cs="Arial"/>
          <w:sz w:val="22"/>
          <w:szCs w:val="22"/>
        </w:rPr>
      </w:pPr>
      <w:r w:rsidRPr="00B07F31">
        <w:rPr>
          <w:rFonts w:ascii="Arial" w:hAnsi="Arial" w:cs="Arial"/>
          <w:sz w:val="22"/>
          <w:szCs w:val="22"/>
        </w:rPr>
        <w:lastRenderedPageBreak/>
        <w:t xml:space="preserve">Qualitative data derived from student comment and opinion has the merit of reflecting the recipient of the learning’s experiences.  It lacks, in </w:t>
      </w:r>
      <w:r w:rsidR="00FC6D43" w:rsidRPr="00B07F31">
        <w:rPr>
          <w:rFonts w:ascii="Arial" w:hAnsi="Arial" w:cs="Arial"/>
          <w:sz w:val="22"/>
          <w:szCs w:val="22"/>
        </w:rPr>
        <w:t>most</w:t>
      </w:r>
      <w:r w:rsidRPr="00B07F31">
        <w:rPr>
          <w:rFonts w:ascii="Arial" w:hAnsi="Arial" w:cs="Arial"/>
          <w:sz w:val="22"/>
          <w:szCs w:val="22"/>
        </w:rPr>
        <w:t xml:space="preserve"> case</w:t>
      </w:r>
      <w:r w:rsidR="00FC6D43" w:rsidRPr="00B07F31">
        <w:rPr>
          <w:rFonts w:ascii="Arial" w:hAnsi="Arial" w:cs="Arial"/>
          <w:sz w:val="22"/>
          <w:szCs w:val="22"/>
        </w:rPr>
        <w:t>s</w:t>
      </w:r>
      <w:r w:rsidRPr="00B07F31">
        <w:rPr>
          <w:rFonts w:ascii="Arial" w:hAnsi="Arial" w:cs="Arial"/>
          <w:sz w:val="22"/>
          <w:szCs w:val="22"/>
        </w:rPr>
        <w:t>, the benefit of perspective and comparison, because the student has nothing with which to compare in similar levels of study.  Calibration, therefore, is a significant issue.</w:t>
      </w:r>
    </w:p>
    <w:p w:rsidR="00026C9B" w:rsidRPr="00B07F31" w:rsidRDefault="00026C9B" w:rsidP="00B07F31">
      <w:pPr>
        <w:spacing w:line="480" w:lineRule="auto"/>
        <w:rPr>
          <w:rFonts w:ascii="Arial" w:hAnsi="Arial" w:cs="Arial"/>
          <w:sz w:val="22"/>
          <w:szCs w:val="22"/>
        </w:rPr>
      </w:pPr>
    </w:p>
    <w:p w:rsidR="00026C9B" w:rsidRPr="00B07F31" w:rsidRDefault="00026C9B" w:rsidP="00B07F31">
      <w:pPr>
        <w:spacing w:line="480" w:lineRule="auto"/>
        <w:rPr>
          <w:rFonts w:ascii="Arial" w:hAnsi="Arial" w:cs="Arial"/>
          <w:sz w:val="22"/>
          <w:szCs w:val="22"/>
        </w:rPr>
      </w:pPr>
      <w:r w:rsidRPr="00B07F31">
        <w:rPr>
          <w:rFonts w:ascii="Arial" w:hAnsi="Arial" w:cs="Arial"/>
          <w:sz w:val="22"/>
          <w:szCs w:val="22"/>
        </w:rPr>
        <w:t xml:space="preserve">Disappointingly, the equivalent data derived from tutor/lecturer comment often suffers from a lack of objectivity.  For all the research training </w:t>
      </w:r>
      <w:r w:rsidR="00370BE3" w:rsidRPr="00B07F31">
        <w:rPr>
          <w:rFonts w:ascii="Arial" w:hAnsi="Arial" w:cs="Arial"/>
          <w:sz w:val="22"/>
          <w:szCs w:val="22"/>
        </w:rPr>
        <w:t xml:space="preserve">an individual </w:t>
      </w:r>
      <w:r w:rsidRPr="00B07F31">
        <w:rPr>
          <w:rFonts w:ascii="Arial" w:hAnsi="Arial" w:cs="Arial"/>
          <w:sz w:val="22"/>
          <w:szCs w:val="22"/>
        </w:rPr>
        <w:t>may have recei</w:t>
      </w:r>
      <w:r w:rsidR="00370BE3" w:rsidRPr="00B07F31">
        <w:rPr>
          <w:rFonts w:ascii="Arial" w:hAnsi="Arial" w:cs="Arial"/>
          <w:sz w:val="22"/>
          <w:szCs w:val="22"/>
        </w:rPr>
        <w:t>ved, the ability to perceive oneself</w:t>
      </w:r>
      <w:r w:rsidRPr="00B07F31">
        <w:rPr>
          <w:rFonts w:ascii="Arial" w:hAnsi="Arial" w:cs="Arial"/>
          <w:sz w:val="22"/>
          <w:szCs w:val="22"/>
        </w:rPr>
        <w:t xml:space="preserve"> as doing an ordinary, or indeed a poor, job suffers from the psychology of being a lecturer, the feeling of the right to stand in front </w:t>
      </w:r>
      <w:r w:rsidR="00370BE3" w:rsidRPr="00B07F31">
        <w:rPr>
          <w:rFonts w:ascii="Arial" w:hAnsi="Arial" w:cs="Arial"/>
          <w:sz w:val="22"/>
          <w:szCs w:val="22"/>
        </w:rPr>
        <w:t>of others and “educate” them.  Anecdotally, f</w:t>
      </w:r>
      <w:r w:rsidRPr="00B07F31">
        <w:rPr>
          <w:rFonts w:ascii="Arial" w:hAnsi="Arial" w:cs="Arial"/>
          <w:sz w:val="22"/>
          <w:szCs w:val="22"/>
        </w:rPr>
        <w:t>ew lecturers regard themselves as less competent than the worst educators of their own undergraduate experience.</w:t>
      </w:r>
    </w:p>
    <w:p w:rsidR="00026C9B" w:rsidRPr="00B07F31" w:rsidRDefault="00026C9B" w:rsidP="00B07F31">
      <w:pPr>
        <w:spacing w:line="480" w:lineRule="auto"/>
        <w:rPr>
          <w:rFonts w:ascii="Arial" w:hAnsi="Arial" w:cs="Arial"/>
          <w:sz w:val="22"/>
          <w:szCs w:val="22"/>
        </w:rPr>
      </w:pPr>
    </w:p>
    <w:p w:rsidR="005137B6" w:rsidRPr="00B07F31" w:rsidRDefault="005137B6" w:rsidP="00B07F31">
      <w:pPr>
        <w:spacing w:line="480" w:lineRule="auto"/>
        <w:rPr>
          <w:rFonts w:ascii="Arial" w:hAnsi="Arial" w:cs="Arial"/>
          <w:sz w:val="22"/>
          <w:szCs w:val="22"/>
        </w:rPr>
      </w:pPr>
      <w:r w:rsidRPr="00B07F31">
        <w:rPr>
          <w:rFonts w:ascii="Arial" w:hAnsi="Arial" w:cs="Arial"/>
          <w:bCs/>
          <w:sz w:val="22"/>
          <w:szCs w:val="22"/>
        </w:rPr>
        <w:t>2.4.1 Elements of Professional Qualitative Data</w:t>
      </w:r>
    </w:p>
    <w:p w:rsidR="005137B6" w:rsidRPr="00B07F31" w:rsidRDefault="005137B6" w:rsidP="00B07F31">
      <w:pPr>
        <w:spacing w:line="480" w:lineRule="auto"/>
        <w:rPr>
          <w:rFonts w:ascii="Arial" w:hAnsi="Arial" w:cs="Arial"/>
          <w:sz w:val="22"/>
          <w:szCs w:val="22"/>
        </w:rPr>
      </w:pPr>
    </w:p>
    <w:p w:rsidR="005137B6" w:rsidRPr="00B07F31" w:rsidRDefault="005137B6" w:rsidP="00B07F31">
      <w:pPr>
        <w:spacing w:line="480" w:lineRule="auto"/>
        <w:rPr>
          <w:rFonts w:ascii="Arial" w:hAnsi="Arial" w:cs="Arial"/>
          <w:sz w:val="22"/>
          <w:szCs w:val="22"/>
        </w:rPr>
      </w:pPr>
      <w:r w:rsidRPr="00B07F31">
        <w:rPr>
          <w:rFonts w:ascii="Arial" w:hAnsi="Arial" w:cs="Arial"/>
          <w:sz w:val="22"/>
          <w:szCs w:val="22"/>
        </w:rPr>
        <w:t>The courses universities run, in general, lead to participation as professional practitioners in the discipline of study.  Opinion</w:t>
      </w:r>
      <w:r w:rsidR="00BC7696" w:rsidRPr="00B07F31">
        <w:rPr>
          <w:rFonts w:ascii="Arial" w:hAnsi="Arial" w:cs="Arial"/>
          <w:sz w:val="22"/>
          <w:szCs w:val="22"/>
        </w:rPr>
        <w:t>s</w:t>
      </w:r>
      <w:r w:rsidRPr="00B07F31">
        <w:rPr>
          <w:rFonts w:ascii="Arial" w:hAnsi="Arial" w:cs="Arial"/>
          <w:sz w:val="22"/>
          <w:szCs w:val="22"/>
        </w:rPr>
        <w:t xml:space="preserve"> from </w:t>
      </w:r>
      <w:r w:rsidR="00BC7696" w:rsidRPr="00B07F31">
        <w:rPr>
          <w:rFonts w:ascii="Arial" w:hAnsi="Arial" w:cs="Arial"/>
          <w:sz w:val="22"/>
          <w:szCs w:val="22"/>
        </w:rPr>
        <w:t xml:space="preserve">employers of course graduates and </w:t>
      </w:r>
      <w:r w:rsidRPr="00B07F31">
        <w:rPr>
          <w:rFonts w:ascii="Arial" w:hAnsi="Arial" w:cs="Arial"/>
          <w:sz w:val="22"/>
          <w:szCs w:val="22"/>
        </w:rPr>
        <w:t>other practitioners with whom they work are an evaluation of how well the course fits this purpose.</w:t>
      </w:r>
    </w:p>
    <w:p w:rsidR="005137B6" w:rsidRPr="00B07F31" w:rsidRDefault="005137B6" w:rsidP="00B07F31">
      <w:pPr>
        <w:spacing w:line="480" w:lineRule="auto"/>
        <w:rPr>
          <w:rFonts w:ascii="Arial" w:hAnsi="Arial" w:cs="Arial"/>
          <w:sz w:val="22"/>
          <w:szCs w:val="22"/>
        </w:rPr>
      </w:pPr>
    </w:p>
    <w:p w:rsidR="00026C9B" w:rsidRPr="00B07F31" w:rsidRDefault="00026C9B" w:rsidP="00B07F31">
      <w:pPr>
        <w:spacing w:line="480" w:lineRule="auto"/>
        <w:rPr>
          <w:rFonts w:ascii="Arial" w:hAnsi="Arial" w:cs="Arial"/>
          <w:sz w:val="22"/>
          <w:szCs w:val="22"/>
        </w:rPr>
      </w:pPr>
      <w:r w:rsidRPr="00B07F31">
        <w:rPr>
          <w:rFonts w:ascii="Arial" w:hAnsi="Arial" w:cs="Arial"/>
          <w:sz w:val="22"/>
          <w:szCs w:val="22"/>
        </w:rPr>
        <w:t>Opportunistic elements</w:t>
      </w:r>
    </w:p>
    <w:p w:rsidR="00026C9B" w:rsidRPr="00B07F31" w:rsidRDefault="00026C9B" w:rsidP="00B07F31">
      <w:pPr>
        <w:spacing w:line="480" w:lineRule="auto"/>
        <w:rPr>
          <w:rFonts w:ascii="Arial" w:hAnsi="Arial" w:cs="Arial"/>
          <w:sz w:val="22"/>
          <w:szCs w:val="22"/>
        </w:rPr>
      </w:pPr>
    </w:p>
    <w:p w:rsidR="00026C9B" w:rsidRPr="00B07F31" w:rsidRDefault="00026C9B" w:rsidP="00B07F31">
      <w:pPr>
        <w:numPr>
          <w:ilvl w:val="0"/>
          <w:numId w:val="1"/>
        </w:numPr>
        <w:spacing w:line="480" w:lineRule="auto"/>
        <w:rPr>
          <w:rFonts w:ascii="Arial" w:hAnsi="Arial" w:cs="Arial"/>
          <w:sz w:val="22"/>
          <w:szCs w:val="22"/>
        </w:rPr>
      </w:pPr>
      <w:r w:rsidRPr="00B07F31">
        <w:rPr>
          <w:rFonts w:ascii="Arial" w:hAnsi="Arial" w:cs="Arial"/>
          <w:sz w:val="22"/>
          <w:szCs w:val="22"/>
        </w:rPr>
        <w:t xml:space="preserve">Consideration of the various elements of assessment undertaken during the </w:t>
      </w:r>
      <w:r w:rsidR="005137B6" w:rsidRPr="00B07F31">
        <w:rPr>
          <w:rFonts w:ascii="Arial" w:hAnsi="Arial" w:cs="Arial"/>
          <w:sz w:val="22"/>
          <w:szCs w:val="22"/>
        </w:rPr>
        <w:t>course</w:t>
      </w:r>
      <w:r w:rsidRPr="00B07F31">
        <w:rPr>
          <w:rFonts w:ascii="Arial" w:hAnsi="Arial" w:cs="Arial"/>
          <w:sz w:val="22"/>
          <w:szCs w:val="22"/>
        </w:rPr>
        <w:t xml:space="preserve"> should show the characteristics of </w:t>
      </w:r>
      <w:r w:rsidR="005137B6" w:rsidRPr="00B07F31">
        <w:rPr>
          <w:rFonts w:ascii="Arial" w:hAnsi="Arial" w:cs="Arial"/>
          <w:sz w:val="22"/>
          <w:szCs w:val="22"/>
        </w:rPr>
        <w:t>the course’s expected</w:t>
      </w:r>
      <w:r w:rsidRPr="00B07F31">
        <w:rPr>
          <w:rFonts w:ascii="Arial" w:hAnsi="Arial" w:cs="Arial"/>
          <w:sz w:val="22"/>
          <w:szCs w:val="22"/>
        </w:rPr>
        <w:t xml:space="preserve"> outcomes;</w:t>
      </w:r>
    </w:p>
    <w:p w:rsidR="00026C9B" w:rsidRPr="00B07F31" w:rsidRDefault="00026C9B" w:rsidP="00B07F31">
      <w:pPr>
        <w:numPr>
          <w:ilvl w:val="0"/>
          <w:numId w:val="1"/>
        </w:numPr>
        <w:spacing w:line="480" w:lineRule="auto"/>
        <w:rPr>
          <w:rFonts w:ascii="Arial" w:hAnsi="Arial" w:cs="Arial"/>
          <w:sz w:val="22"/>
          <w:szCs w:val="22"/>
        </w:rPr>
      </w:pPr>
      <w:r w:rsidRPr="00B07F31">
        <w:rPr>
          <w:rFonts w:ascii="Arial" w:hAnsi="Arial" w:cs="Arial"/>
          <w:sz w:val="22"/>
          <w:szCs w:val="22"/>
        </w:rPr>
        <w:t xml:space="preserve">If a final individual or group project is included, the </w:t>
      </w:r>
      <w:r w:rsidR="005137B6" w:rsidRPr="00B07F31">
        <w:rPr>
          <w:rFonts w:ascii="Arial" w:hAnsi="Arial" w:cs="Arial"/>
          <w:sz w:val="22"/>
          <w:szCs w:val="22"/>
        </w:rPr>
        <w:t xml:space="preserve">students’ </w:t>
      </w:r>
      <w:r w:rsidRPr="00B07F31">
        <w:rPr>
          <w:rFonts w:ascii="Arial" w:hAnsi="Arial" w:cs="Arial"/>
          <w:sz w:val="22"/>
          <w:szCs w:val="22"/>
        </w:rPr>
        <w:t>conduct of the projects and their outcomes should show the attributes of the course;</w:t>
      </w:r>
    </w:p>
    <w:p w:rsidR="00026C9B" w:rsidRPr="00B07F31" w:rsidRDefault="00026C9B" w:rsidP="00B07F31">
      <w:pPr>
        <w:numPr>
          <w:ilvl w:val="0"/>
          <w:numId w:val="1"/>
        </w:numPr>
        <w:spacing w:line="480" w:lineRule="auto"/>
        <w:rPr>
          <w:rFonts w:ascii="Arial" w:hAnsi="Arial" w:cs="Arial"/>
          <w:sz w:val="22"/>
          <w:szCs w:val="22"/>
        </w:rPr>
      </w:pPr>
      <w:r w:rsidRPr="00B07F31">
        <w:rPr>
          <w:rFonts w:ascii="Arial" w:hAnsi="Arial" w:cs="Arial"/>
          <w:sz w:val="22"/>
          <w:szCs w:val="22"/>
        </w:rPr>
        <w:t>The opinion of lecturers and tutors as to an individual’s assimilation of course attributes;</w:t>
      </w:r>
    </w:p>
    <w:p w:rsidR="00026C9B" w:rsidRPr="00B07F31" w:rsidRDefault="00026C9B" w:rsidP="00B07F31">
      <w:pPr>
        <w:numPr>
          <w:ilvl w:val="0"/>
          <w:numId w:val="1"/>
        </w:numPr>
        <w:spacing w:line="480" w:lineRule="auto"/>
        <w:rPr>
          <w:rFonts w:ascii="Arial" w:hAnsi="Arial" w:cs="Arial"/>
          <w:sz w:val="22"/>
          <w:szCs w:val="22"/>
        </w:rPr>
      </w:pPr>
      <w:r w:rsidRPr="00B07F31">
        <w:rPr>
          <w:rFonts w:ascii="Arial" w:hAnsi="Arial" w:cs="Arial"/>
          <w:sz w:val="22"/>
          <w:szCs w:val="22"/>
        </w:rPr>
        <w:lastRenderedPageBreak/>
        <w:t>Commentary from external</w:t>
      </w:r>
      <w:r w:rsidR="00715172" w:rsidRPr="00B07F31">
        <w:rPr>
          <w:rFonts w:ascii="Arial" w:hAnsi="Arial" w:cs="Arial"/>
          <w:sz w:val="22"/>
          <w:szCs w:val="22"/>
        </w:rPr>
        <w:t xml:space="preserve"> </w:t>
      </w:r>
      <w:r w:rsidRPr="00B07F31">
        <w:rPr>
          <w:rFonts w:ascii="Arial" w:hAnsi="Arial" w:cs="Arial"/>
          <w:sz w:val="22"/>
          <w:szCs w:val="22"/>
        </w:rPr>
        <w:t>s</w:t>
      </w:r>
      <w:r w:rsidR="00715172" w:rsidRPr="00B07F31">
        <w:rPr>
          <w:rFonts w:ascii="Arial" w:hAnsi="Arial" w:cs="Arial"/>
          <w:sz w:val="22"/>
          <w:szCs w:val="22"/>
        </w:rPr>
        <w:t>ources</w:t>
      </w:r>
      <w:r w:rsidRPr="00B07F31">
        <w:rPr>
          <w:rFonts w:ascii="Arial" w:hAnsi="Arial" w:cs="Arial"/>
          <w:sz w:val="22"/>
          <w:szCs w:val="22"/>
        </w:rPr>
        <w:t xml:space="preserve"> if workplace-derived or as-live projects are included in the course;</w:t>
      </w:r>
    </w:p>
    <w:p w:rsidR="00026C9B" w:rsidRPr="00B07F31" w:rsidRDefault="00026C9B" w:rsidP="00B07F31">
      <w:pPr>
        <w:numPr>
          <w:ilvl w:val="0"/>
          <w:numId w:val="1"/>
        </w:numPr>
        <w:spacing w:line="480" w:lineRule="auto"/>
        <w:rPr>
          <w:rFonts w:ascii="Arial" w:hAnsi="Arial" w:cs="Arial"/>
          <w:sz w:val="22"/>
          <w:szCs w:val="22"/>
        </w:rPr>
      </w:pPr>
      <w:r w:rsidRPr="00B07F31">
        <w:rPr>
          <w:rFonts w:ascii="Arial" w:hAnsi="Arial" w:cs="Arial"/>
          <w:sz w:val="22"/>
          <w:szCs w:val="22"/>
        </w:rPr>
        <w:t>Commentary from employers of the course output graduates if such external inputs are included in course advisory panels</w:t>
      </w:r>
      <w:r w:rsidR="005137B6" w:rsidRPr="00B07F31">
        <w:rPr>
          <w:rFonts w:ascii="Arial" w:hAnsi="Arial" w:cs="Arial"/>
          <w:sz w:val="22"/>
          <w:szCs w:val="22"/>
        </w:rPr>
        <w:t xml:space="preserve"> or garnered during visits</w:t>
      </w:r>
    </w:p>
    <w:p w:rsidR="00026C9B" w:rsidRPr="00B07F31" w:rsidRDefault="00026C9B" w:rsidP="00B07F31">
      <w:pPr>
        <w:spacing w:line="480" w:lineRule="auto"/>
        <w:rPr>
          <w:rFonts w:ascii="Arial" w:hAnsi="Arial" w:cs="Arial"/>
          <w:sz w:val="22"/>
          <w:szCs w:val="22"/>
        </w:rPr>
      </w:pPr>
    </w:p>
    <w:p w:rsidR="00026C9B" w:rsidRPr="00B07F31" w:rsidRDefault="00026C9B" w:rsidP="00B07F31">
      <w:pPr>
        <w:spacing w:line="480" w:lineRule="auto"/>
        <w:rPr>
          <w:rFonts w:ascii="Arial" w:hAnsi="Arial" w:cs="Arial"/>
          <w:sz w:val="22"/>
          <w:szCs w:val="22"/>
        </w:rPr>
      </w:pPr>
      <w:r w:rsidRPr="00B07F31">
        <w:rPr>
          <w:rFonts w:ascii="Arial" w:hAnsi="Arial" w:cs="Arial"/>
          <w:sz w:val="22"/>
          <w:szCs w:val="22"/>
        </w:rPr>
        <w:t>Designed elements</w:t>
      </w:r>
    </w:p>
    <w:p w:rsidR="00026C9B" w:rsidRPr="00B07F31" w:rsidRDefault="00026C9B" w:rsidP="00B07F31">
      <w:pPr>
        <w:spacing w:line="480" w:lineRule="auto"/>
        <w:rPr>
          <w:rFonts w:ascii="Arial" w:hAnsi="Arial" w:cs="Arial"/>
          <w:sz w:val="22"/>
          <w:szCs w:val="22"/>
        </w:rPr>
      </w:pPr>
    </w:p>
    <w:p w:rsidR="00026C9B" w:rsidRPr="00B07F31" w:rsidRDefault="00026C9B" w:rsidP="00B07F31">
      <w:pPr>
        <w:numPr>
          <w:ilvl w:val="0"/>
          <w:numId w:val="2"/>
        </w:numPr>
        <w:spacing w:line="480" w:lineRule="auto"/>
        <w:rPr>
          <w:rFonts w:ascii="Arial" w:hAnsi="Arial" w:cs="Arial"/>
          <w:sz w:val="22"/>
          <w:szCs w:val="22"/>
        </w:rPr>
      </w:pPr>
      <w:r w:rsidRPr="00B07F31">
        <w:rPr>
          <w:rFonts w:ascii="Arial" w:hAnsi="Arial" w:cs="Arial"/>
          <w:sz w:val="22"/>
          <w:szCs w:val="22"/>
        </w:rPr>
        <w:t>Narrative arc built through assessment elements in the final year;</w:t>
      </w:r>
    </w:p>
    <w:p w:rsidR="00026C9B" w:rsidRPr="00B07F31" w:rsidRDefault="00026C9B" w:rsidP="00B07F31">
      <w:pPr>
        <w:numPr>
          <w:ilvl w:val="0"/>
          <w:numId w:val="2"/>
        </w:numPr>
        <w:spacing w:line="480" w:lineRule="auto"/>
        <w:rPr>
          <w:rFonts w:ascii="Arial" w:hAnsi="Arial" w:cs="Arial"/>
          <w:sz w:val="22"/>
          <w:szCs w:val="22"/>
        </w:rPr>
      </w:pPr>
      <w:r w:rsidRPr="00B07F31">
        <w:rPr>
          <w:rFonts w:ascii="Arial" w:hAnsi="Arial" w:cs="Arial"/>
          <w:sz w:val="22"/>
          <w:szCs w:val="22"/>
        </w:rPr>
        <w:t>Final project, dissertation, display or collection (equivalent to the ancient “apprentice piece” concept</w:t>
      </w:r>
      <w:r w:rsidR="00715172" w:rsidRPr="00B07F31">
        <w:rPr>
          <w:rFonts w:ascii="Arial" w:hAnsi="Arial" w:cs="Arial"/>
          <w:sz w:val="22"/>
          <w:szCs w:val="22"/>
        </w:rPr>
        <w:t>)</w:t>
      </w:r>
      <w:r w:rsidRPr="00B07F31">
        <w:rPr>
          <w:rFonts w:ascii="Arial" w:hAnsi="Arial" w:cs="Arial"/>
          <w:sz w:val="22"/>
          <w:szCs w:val="22"/>
        </w:rPr>
        <w:t xml:space="preserve"> a</w:t>
      </w:r>
      <w:r w:rsidR="00715172" w:rsidRPr="00B07F31">
        <w:rPr>
          <w:rFonts w:ascii="Arial" w:hAnsi="Arial" w:cs="Arial"/>
          <w:sz w:val="22"/>
          <w:szCs w:val="22"/>
        </w:rPr>
        <w:t>s appropriate to the discipline;</w:t>
      </w:r>
    </w:p>
    <w:p w:rsidR="00026C9B" w:rsidRPr="00B07F31" w:rsidRDefault="00026C9B" w:rsidP="00B07F31">
      <w:pPr>
        <w:numPr>
          <w:ilvl w:val="0"/>
          <w:numId w:val="2"/>
        </w:numPr>
        <w:spacing w:line="480" w:lineRule="auto"/>
        <w:rPr>
          <w:rFonts w:ascii="Arial" w:hAnsi="Arial" w:cs="Arial"/>
          <w:sz w:val="22"/>
          <w:szCs w:val="22"/>
        </w:rPr>
      </w:pPr>
      <w:r w:rsidRPr="00B07F31">
        <w:rPr>
          <w:rFonts w:ascii="Arial" w:hAnsi="Arial" w:cs="Arial"/>
          <w:sz w:val="22"/>
          <w:szCs w:val="22"/>
        </w:rPr>
        <w:t>Individual or small group tutor relationship</w:t>
      </w:r>
      <w:r w:rsidR="00715172" w:rsidRPr="00B07F31">
        <w:rPr>
          <w:rFonts w:ascii="Arial" w:hAnsi="Arial" w:cs="Arial"/>
          <w:sz w:val="22"/>
          <w:szCs w:val="22"/>
        </w:rPr>
        <w:t>;</w:t>
      </w:r>
    </w:p>
    <w:p w:rsidR="00026C9B" w:rsidRPr="00B07F31" w:rsidRDefault="00026C9B" w:rsidP="00B07F31">
      <w:pPr>
        <w:numPr>
          <w:ilvl w:val="0"/>
          <w:numId w:val="2"/>
        </w:numPr>
        <w:spacing w:line="480" w:lineRule="auto"/>
        <w:rPr>
          <w:rFonts w:ascii="Arial" w:hAnsi="Arial" w:cs="Arial"/>
          <w:sz w:val="22"/>
          <w:szCs w:val="22"/>
        </w:rPr>
      </w:pPr>
      <w:r w:rsidRPr="00B07F31">
        <w:rPr>
          <w:rFonts w:ascii="Arial" w:hAnsi="Arial" w:cs="Arial"/>
          <w:sz w:val="22"/>
          <w:szCs w:val="22"/>
        </w:rPr>
        <w:t>Feedback elements</w:t>
      </w:r>
    </w:p>
    <w:p w:rsidR="00026C9B" w:rsidRPr="00B07F31" w:rsidRDefault="00026C9B" w:rsidP="00B07F31">
      <w:pPr>
        <w:spacing w:line="480" w:lineRule="auto"/>
        <w:rPr>
          <w:rFonts w:ascii="Arial" w:hAnsi="Arial" w:cs="Arial"/>
          <w:sz w:val="22"/>
          <w:szCs w:val="22"/>
        </w:rPr>
      </w:pPr>
    </w:p>
    <w:p w:rsidR="00BC7696" w:rsidRPr="00B07F31" w:rsidRDefault="00BC7696" w:rsidP="00B07F31">
      <w:pPr>
        <w:spacing w:line="480" w:lineRule="auto"/>
        <w:rPr>
          <w:rFonts w:ascii="Arial" w:hAnsi="Arial" w:cs="Arial"/>
          <w:sz w:val="22"/>
          <w:szCs w:val="22"/>
        </w:rPr>
      </w:pPr>
    </w:p>
    <w:p w:rsidR="00BC7696" w:rsidRPr="00B07F31" w:rsidRDefault="00E04BC9" w:rsidP="00B07F31">
      <w:pPr>
        <w:spacing w:line="480" w:lineRule="auto"/>
        <w:rPr>
          <w:rFonts w:ascii="Arial" w:hAnsi="Arial" w:cs="Arial"/>
          <w:bCs/>
          <w:sz w:val="22"/>
          <w:szCs w:val="22"/>
        </w:rPr>
      </w:pPr>
      <w:r w:rsidRPr="00B07F31">
        <w:rPr>
          <w:rFonts w:ascii="Arial" w:hAnsi="Arial" w:cs="Arial"/>
          <w:bCs/>
          <w:sz w:val="22"/>
          <w:szCs w:val="22"/>
        </w:rPr>
        <w:t>2.4.2</w:t>
      </w:r>
      <w:r w:rsidR="00187CC5" w:rsidRPr="00B07F31">
        <w:rPr>
          <w:rFonts w:ascii="Arial" w:hAnsi="Arial" w:cs="Arial"/>
          <w:bCs/>
          <w:sz w:val="22"/>
          <w:szCs w:val="22"/>
        </w:rPr>
        <w:t xml:space="preserve"> Qualitative Change</w:t>
      </w:r>
    </w:p>
    <w:p w:rsidR="00BC7696" w:rsidRPr="00B07F31" w:rsidRDefault="00BC7696" w:rsidP="00B07F31">
      <w:pPr>
        <w:spacing w:line="480" w:lineRule="auto"/>
        <w:rPr>
          <w:rFonts w:ascii="Arial" w:hAnsi="Arial" w:cs="Arial"/>
          <w:sz w:val="22"/>
          <w:szCs w:val="22"/>
        </w:rPr>
      </w:pPr>
    </w:p>
    <w:p w:rsidR="00026C9B" w:rsidRPr="00B07F31" w:rsidRDefault="00026C9B" w:rsidP="00B07F31">
      <w:pPr>
        <w:spacing w:line="480" w:lineRule="auto"/>
        <w:rPr>
          <w:rFonts w:ascii="Arial" w:hAnsi="Arial" w:cs="Arial"/>
          <w:sz w:val="22"/>
          <w:szCs w:val="22"/>
        </w:rPr>
      </w:pPr>
      <w:r w:rsidRPr="00B07F31">
        <w:rPr>
          <w:rFonts w:ascii="Arial" w:hAnsi="Arial" w:cs="Arial"/>
          <w:sz w:val="22"/>
          <w:szCs w:val="22"/>
        </w:rPr>
        <w:t xml:space="preserve">Disaggregating the holistic view of the processes that make up a discipline practitioner or a discipline professional </w:t>
      </w:r>
      <w:r w:rsidR="00E04BC9" w:rsidRPr="00B07F31">
        <w:rPr>
          <w:rFonts w:ascii="Arial" w:hAnsi="Arial" w:cs="Arial"/>
          <w:sz w:val="22"/>
          <w:szCs w:val="22"/>
        </w:rPr>
        <w:t>yields</w:t>
      </w:r>
      <w:r w:rsidRPr="00B07F31">
        <w:rPr>
          <w:rFonts w:ascii="Arial" w:hAnsi="Arial" w:cs="Arial"/>
          <w:sz w:val="22"/>
          <w:szCs w:val="22"/>
        </w:rPr>
        <w:t xml:space="preserve"> a number of aspects that one might expect to see change over the duration of study:</w:t>
      </w:r>
    </w:p>
    <w:p w:rsidR="00026C9B" w:rsidRPr="00B07F31" w:rsidRDefault="00026C9B" w:rsidP="00B07F31">
      <w:pPr>
        <w:spacing w:line="480" w:lineRule="auto"/>
        <w:rPr>
          <w:rFonts w:ascii="Arial" w:hAnsi="Arial" w:cs="Arial"/>
          <w:sz w:val="22"/>
          <w:szCs w:val="22"/>
        </w:rPr>
      </w:pPr>
    </w:p>
    <w:p w:rsidR="00026C9B" w:rsidRPr="00B07F31" w:rsidRDefault="00026C9B" w:rsidP="00B07F31">
      <w:pPr>
        <w:spacing w:line="480" w:lineRule="auto"/>
        <w:rPr>
          <w:rFonts w:ascii="Arial" w:hAnsi="Arial" w:cs="Arial"/>
          <w:sz w:val="22"/>
          <w:szCs w:val="22"/>
        </w:rPr>
      </w:pPr>
      <w:r w:rsidRPr="00B07F31">
        <w:rPr>
          <w:rFonts w:ascii="Arial" w:hAnsi="Arial" w:cs="Arial"/>
          <w:sz w:val="22"/>
          <w:szCs w:val="22"/>
        </w:rPr>
        <w:t xml:space="preserve">(a) </w:t>
      </w:r>
      <w:r w:rsidR="006A59FC" w:rsidRPr="00B07F31">
        <w:rPr>
          <w:rFonts w:ascii="Arial" w:hAnsi="Arial" w:cs="Arial"/>
          <w:sz w:val="22"/>
          <w:szCs w:val="22"/>
        </w:rPr>
        <w:t>A transformation in the student</w:t>
      </w:r>
      <w:r w:rsidRPr="00B07F31">
        <w:rPr>
          <w:rFonts w:ascii="Arial" w:hAnsi="Arial" w:cs="Arial"/>
          <w:sz w:val="22"/>
          <w:szCs w:val="22"/>
        </w:rPr>
        <w:t>s</w:t>
      </w:r>
      <w:r w:rsidR="006A59FC" w:rsidRPr="00B07F31">
        <w:rPr>
          <w:rFonts w:ascii="Arial" w:hAnsi="Arial" w:cs="Arial"/>
          <w:sz w:val="22"/>
          <w:szCs w:val="22"/>
        </w:rPr>
        <w:t>’</w:t>
      </w:r>
      <w:r w:rsidRPr="00B07F31">
        <w:rPr>
          <w:rFonts w:ascii="Arial" w:hAnsi="Arial" w:cs="Arial"/>
          <w:sz w:val="22"/>
          <w:szCs w:val="22"/>
        </w:rPr>
        <w:t xml:space="preserve"> understanding of the discipline.  This should be evident in the quality of assessed work and the nature of the feedback provided by tutors;</w:t>
      </w:r>
    </w:p>
    <w:p w:rsidR="00026C9B" w:rsidRPr="00B07F31" w:rsidRDefault="00026C9B" w:rsidP="00B07F31">
      <w:pPr>
        <w:spacing w:line="480" w:lineRule="auto"/>
        <w:rPr>
          <w:rFonts w:ascii="Arial" w:hAnsi="Arial" w:cs="Arial"/>
          <w:sz w:val="22"/>
          <w:szCs w:val="22"/>
        </w:rPr>
      </w:pPr>
      <w:r w:rsidRPr="00B07F31">
        <w:rPr>
          <w:rFonts w:ascii="Arial" w:hAnsi="Arial" w:cs="Arial"/>
          <w:sz w:val="22"/>
          <w:szCs w:val="22"/>
        </w:rPr>
        <w:t>(b) The development of the core technical skills of the discipline, which is evidenced in the practice arc of the course;</w:t>
      </w:r>
    </w:p>
    <w:p w:rsidR="00026C9B" w:rsidRPr="00B07F31" w:rsidRDefault="00026C9B" w:rsidP="00B07F31">
      <w:pPr>
        <w:spacing w:line="480" w:lineRule="auto"/>
        <w:rPr>
          <w:rFonts w:ascii="Arial" w:hAnsi="Arial" w:cs="Arial"/>
          <w:sz w:val="22"/>
          <w:szCs w:val="22"/>
        </w:rPr>
      </w:pPr>
      <w:r w:rsidRPr="00B07F31">
        <w:rPr>
          <w:rFonts w:ascii="Arial" w:hAnsi="Arial" w:cs="Arial"/>
          <w:sz w:val="22"/>
          <w:szCs w:val="22"/>
        </w:rPr>
        <w:t xml:space="preserve">(c) The assimilation of professional/practitioner attitudes and confidence, and evincing an appropriate synergistic view of the discipline.  This is seen in tutor and personal tutor commentary; and </w:t>
      </w:r>
    </w:p>
    <w:p w:rsidR="00026C9B" w:rsidRPr="00B07F31" w:rsidRDefault="00026C9B" w:rsidP="00B07F31">
      <w:pPr>
        <w:spacing w:line="480" w:lineRule="auto"/>
        <w:rPr>
          <w:rFonts w:ascii="Arial" w:hAnsi="Arial" w:cs="Arial"/>
          <w:sz w:val="22"/>
          <w:szCs w:val="22"/>
        </w:rPr>
      </w:pPr>
      <w:r w:rsidRPr="00B07F31">
        <w:rPr>
          <w:rFonts w:ascii="Arial" w:hAnsi="Arial" w:cs="Arial"/>
          <w:sz w:val="22"/>
          <w:szCs w:val="22"/>
        </w:rPr>
        <w:lastRenderedPageBreak/>
        <w:t xml:space="preserve">(d) The adoption of behaviours appropriate to lifelong learning and professional updating, seen in </w:t>
      </w:r>
      <w:r w:rsidR="00000DF0" w:rsidRPr="00B07F31">
        <w:rPr>
          <w:rFonts w:ascii="Arial" w:hAnsi="Arial" w:cs="Arial"/>
          <w:sz w:val="22"/>
          <w:szCs w:val="22"/>
        </w:rPr>
        <w:t xml:space="preserve">reflection on performance and </w:t>
      </w:r>
      <w:r w:rsidRPr="00B07F31">
        <w:rPr>
          <w:rFonts w:ascii="Arial" w:hAnsi="Arial" w:cs="Arial"/>
          <w:sz w:val="22"/>
          <w:szCs w:val="22"/>
        </w:rPr>
        <w:t xml:space="preserve">participation (attendance, interest, contribution) in the peripheral and extension activities </w:t>
      </w:r>
      <w:r w:rsidR="006A59FC" w:rsidRPr="00B07F31">
        <w:rPr>
          <w:rFonts w:ascii="Arial" w:hAnsi="Arial" w:cs="Arial"/>
          <w:sz w:val="22"/>
          <w:szCs w:val="22"/>
        </w:rPr>
        <w:t xml:space="preserve">taking place </w:t>
      </w:r>
      <w:r w:rsidRPr="00B07F31">
        <w:rPr>
          <w:rFonts w:ascii="Arial" w:hAnsi="Arial" w:cs="Arial"/>
          <w:sz w:val="22"/>
          <w:szCs w:val="22"/>
        </w:rPr>
        <w:t>around the course.</w:t>
      </w:r>
    </w:p>
    <w:p w:rsidR="00026C9B" w:rsidRPr="00B07F31" w:rsidRDefault="00026C9B" w:rsidP="00B07F31">
      <w:pPr>
        <w:spacing w:line="480" w:lineRule="auto"/>
        <w:rPr>
          <w:rFonts w:ascii="Arial" w:hAnsi="Arial" w:cs="Arial"/>
          <w:sz w:val="22"/>
          <w:szCs w:val="22"/>
        </w:rPr>
      </w:pPr>
    </w:p>
    <w:p w:rsidR="00026C9B" w:rsidRPr="00B07F31" w:rsidRDefault="00026C9B" w:rsidP="00B07F31">
      <w:pPr>
        <w:spacing w:line="480" w:lineRule="auto"/>
        <w:rPr>
          <w:rFonts w:ascii="Arial" w:hAnsi="Arial" w:cs="Arial"/>
          <w:sz w:val="22"/>
          <w:szCs w:val="22"/>
        </w:rPr>
      </w:pPr>
      <w:r w:rsidRPr="00B07F31">
        <w:rPr>
          <w:rFonts w:ascii="Arial" w:hAnsi="Arial" w:cs="Arial"/>
          <w:sz w:val="22"/>
          <w:szCs w:val="22"/>
        </w:rPr>
        <w:t>Where study takes place in the workplace, a fifth element can be added:</w:t>
      </w:r>
    </w:p>
    <w:p w:rsidR="00026C9B" w:rsidRPr="00B07F31" w:rsidRDefault="00026C9B" w:rsidP="00B07F31">
      <w:pPr>
        <w:spacing w:line="480" w:lineRule="auto"/>
        <w:rPr>
          <w:rFonts w:ascii="Arial" w:hAnsi="Arial" w:cs="Arial"/>
          <w:sz w:val="22"/>
          <w:szCs w:val="22"/>
        </w:rPr>
      </w:pPr>
    </w:p>
    <w:p w:rsidR="00026C9B" w:rsidRPr="00B07F31" w:rsidRDefault="00026C9B" w:rsidP="00B07F31">
      <w:pPr>
        <w:spacing w:line="480" w:lineRule="auto"/>
        <w:rPr>
          <w:rFonts w:ascii="Arial" w:hAnsi="Arial" w:cs="Arial"/>
          <w:sz w:val="22"/>
          <w:szCs w:val="22"/>
        </w:rPr>
      </w:pPr>
      <w:r w:rsidRPr="00B07F31">
        <w:rPr>
          <w:rFonts w:ascii="Arial" w:hAnsi="Arial" w:cs="Arial"/>
          <w:sz w:val="22"/>
          <w:szCs w:val="22"/>
        </w:rPr>
        <w:t>(e) Significant change and improvement in professional/practitioner performance.</w:t>
      </w:r>
      <w:r w:rsidR="00370BE3" w:rsidRPr="00B07F31">
        <w:rPr>
          <w:rFonts w:ascii="Arial" w:hAnsi="Arial" w:cs="Arial"/>
          <w:sz w:val="22"/>
          <w:szCs w:val="22"/>
        </w:rPr>
        <w:t xml:space="preserve">  Whilst h</w:t>
      </w:r>
      <w:r w:rsidR="00BC7696" w:rsidRPr="00B07F31">
        <w:rPr>
          <w:rFonts w:ascii="Arial" w:hAnsi="Arial" w:cs="Arial"/>
          <w:sz w:val="22"/>
          <w:szCs w:val="22"/>
        </w:rPr>
        <w:t>igher education is not</w:t>
      </w:r>
      <w:r w:rsidRPr="00B07F31">
        <w:rPr>
          <w:rFonts w:ascii="Arial" w:hAnsi="Arial" w:cs="Arial"/>
          <w:sz w:val="22"/>
          <w:szCs w:val="22"/>
        </w:rPr>
        <w:t xml:space="preserve"> training, it is reasonable to expect the outcomes of learning will enhance performance.</w:t>
      </w:r>
    </w:p>
    <w:p w:rsidR="00026C9B" w:rsidRPr="00B07F31" w:rsidRDefault="00026C9B" w:rsidP="00B07F31">
      <w:pPr>
        <w:spacing w:line="480" w:lineRule="auto"/>
        <w:rPr>
          <w:rFonts w:ascii="Arial" w:hAnsi="Arial" w:cs="Arial"/>
          <w:sz w:val="22"/>
          <w:szCs w:val="22"/>
        </w:rPr>
      </w:pPr>
    </w:p>
    <w:p w:rsidR="00704090" w:rsidRPr="0050012C" w:rsidRDefault="00BA7E3C" w:rsidP="00B07F31">
      <w:pPr>
        <w:spacing w:line="480" w:lineRule="auto"/>
        <w:rPr>
          <w:rFonts w:ascii="Arial" w:hAnsi="Arial" w:cs="Arial"/>
          <w:color w:val="FF0000"/>
          <w:sz w:val="22"/>
          <w:szCs w:val="22"/>
        </w:rPr>
      </w:pPr>
      <w:r w:rsidRPr="00B07F31">
        <w:rPr>
          <w:rFonts w:ascii="Arial" w:hAnsi="Arial" w:cs="Arial"/>
          <w:sz w:val="22"/>
          <w:szCs w:val="22"/>
        </w:rPr>
        <w:t>This evaluation is perhaps where the course learning outcomes, included as mandatory in most universities’ course validation documentation</w:t>
      </w:r>
      <w:r w:rsidR="00704090" w:rsidRPr="00B07F31">
        <w:rPr>
          <w:rFonts w:ascii="Arial" w:hAnsi="Arial" w:cs="Arial"/>
          <w:sz w:val="22"/>
          <w:szCs w:val="22"/>
        </w:rPr>
        <w:t>,</w:t>
      </w:r>
      <w:r w:rsidRPr="00B07F31">
        <w:rPr>
          <w:rFonts w:ascii="Arial" w:hAnsi="Arial" w:cs="Arial"/>
          <w:sz w:val="22"/>
          <w:szCs w:val="22"/>
        </w:rPr>
        <w:t xml:space="preserve"> provide </w:t>
      </w:r>
      <w:r w:rsidR="00704090" w:rsidRPr="00B07F31">
        <w:rPr>
          <w:rFonts w:ascii="Arial" w:hAnsi="Arial" w:cs="Arial"/>
          <w:sz w:val="22"/>
          <w:szCs w:val="22"/>
        </w:rPr>
        <w:t>a potential</w:t>
      </w:r>
      <w:r w:rsidRPr="00B07F31">
        <w:rPr>
          <w:rFonts w:ascii="Arial" w:hAnsi="Arial" w:cs="Arial"/>
          <w:sz w:val="22"/>
          <w:szCs w:val="22"/>
        </w:rPr>
        <w:t xml:space="preserve"> metric set for assessment of impact.</w:t>
      </w:r>
      <w:r w:rsidRPr="00B07F31">
        <w:rPr>
          <w:rFonts w:ascii="Arial" w:hAnsi="Arial" w:cs="Arial"/>
          <w:i/>
          <w:sz w:val="22"/>
          <w:szCs w:val="22"/>
        </w:rPr>
        <w:t xml:space="preserve">  </w:t>
      </w:r>
      <w:r w:rsidRPr="0050012C">
        <w:rPr>
          <w:rFonts w:ascii="Arial" w:hAnsi="Arial" w:cs="Arial"/>
          <w:sz w:val="22"/>
          <w:szCs w:val="22"/>
        </w:rPr>
        <w:t xml:space="preserve">The authors of this paper have variously worked and studied in eight UK universities, and have been involved as external advisers in validations with a further twelve.  In none of these has any </w:t>
      </w:r>
      <w:r w:rsidR="0050012C">
        <w:rPr>
          <w:rFonts w:ascii="Arial" w:hAnsi="Arial" w:cs="Arial"/>
          <w:sz w:val="22"/>
          <w:szCs w:val="22"/>
        </w:rPr>
        <w:t xml:space="preserve">overt </w:t>
      </w:r>
      <w:r w:rsidRPr="0050012C">
        <w:rPr>
          <w:rFonts w:ascii="Arial" w:hAnsi="Arial" w:cs="Arial"/>
          <w:sz w:val="22"/>
          <w:szCs w:val="22"/>
        </w:rPr>
        <w:t>use of course learning outcomes been seen to be made in monitoring and quality improvement.</w:t>
      </w:r>
      <w:r w:rsidR="0050012C">
        <w:rPr>
          <w:rFonts w:ascii="Arial" w:hAnsi="Arial" w:cs="Arial"/>
          <w:sz w:val="22"/>
          <w:szCs w:val="22"/>
        </w:rPr>
        <w:t xml:space="preserve"> </w:t>
      </w:r>
    </w:p>
    <w:p w:rsidR="00BA7E3C" w:rsidRPr="00B07F31" w:rsidRDefault="00BA7E3C" w:rsidP="00B07F31">
      <w:pPr>
        <w:spacing w:line="480" w:lineRule="auto"/>
        <w:rPr>
          <w:rFonts w:ascii="Arial" w:hAnsi="Arial" w:cs="Arial"/>
          <w:sz w:val="22"/>
          <w:szCs w:val="22"/>
        </w:rPr>
      </w:pPr>
    </w:p>
    <w:p w:rsidR="00367F85" w:rsidRPr="00B07F31" w:rsidRDefault="00367F85" w:rsidP="00B07F31">
      <w:pPr>
        <w:spacing w:line="480" w:lineRule="auto"/>
        <w:rPr>
          <w:rFonts w:ascii="Arial" w:hAnsi="Arial" w:cs="Arial"/>
          <w:sz w:val="22"/>
          <w:szCs w:val="22"/>
        </w:rPr>
      </w:pPr>
      <w:r w:rsidRPr="00B07F31">
        <w:rPr>
          <w:rFonts w:ascii="Arial" w:hAnsi="Arial" w:cs="Arial"/>
          <w:sz w:val="22"/>
          <w:szCs w:val="22"/>
        </w:rPr>
        <w:t>2.4.3 Qualitative Data:  Are We Meeting Expectations?</w:t>
      </w:r>
    </w:p>
    <w:p w:rsidR="00367F85" w:rsidRPr="00B07F31" w:rsidRDefault="00367F85" w:rsidP="00B07F31">
      <w:pPr>
        <w:spacing w:line="480" w:lineRule="auto"/>
        <w:rPr>
          <w:rFonts w:ascii="Arial" w:hAnsi="Arial" w:cs="Arial"/>
          <w:sz w:val="22"/>
          <w:szCs w:val="22"/>
        </w:rPr>
      </w:pPr>
    </w:p>
    <w:p w:rsidR="00367F85" w:rsidRPr="00B07F31" w:rsidRDefault="00367F85" w:rsidP="00B07F31">
      <w:pPr>
        <w:spacing w:line="480" w:lineRule="auto"/>
        <w:rPr>
          <w:rFonts w:ascii="Arial" w:hAnsi="Arial" w:cs="Arial"/>
          <w:sz w:val="22"/>
          <w:szCs w:val="22"/>
        </w:rPr>
      </w:pPr>
      <w:r w:rsidRPr="00B07F31">
        <w:rPr>
          <w:rFonts w:ascii="Arial" w:hAnsi="Arial" w:cs="Arial"/>
          <w:sz w:val="22"/>
          <w:szCs w:val="22"/>
        </w:rPr>
        <w:t>NSS has thrown into stark relief the business of the expectations on both parties in learning.  Academic staff use their expectations as a part of their design of courses, modules and assessments.  Explicitly or implicitly, this is the aspect of being a “learning professional”.  Students equally brin</w:t>
      </w:r>
      <w:r w:rsidR="002F0AEB" w:rsidRPr="00B07F31">
        <w:rPr>
          <w:rFonts w:ascii="Arial" w:hAnsi="Arial" w:cs="Arial"/>
          <w:sz w:val="22"/>
          <w:szCs w:val="22"/>
        </w:rPr>
        <w:t xml:space="preserve">g a range of expectations to </w:t>
      </w:r>
      <w:proofErr w:type="gramStart"/>
      <w:r w:rsidR="002F0AEB" w:rsidRPr="00B07F31">
        <w:rPr>
          <w:rFonts w:ascii="Arial" w:hAnsi="Arial" w:cs="Arial"/>
          <w:sz w:val="22"/>
          <w:szCs w:val="22"/>
        </w:rPr>
        <w:t>HE</w:t>
      </w:r>
      <w:proofErr w:type="gramEnd"/>
      <w:r w:rsidR="002F0AEB" w:rsidRPr="00B07F31">
        <w:rPr>
          <w:rFonts w:ascii="Arial" w:hAnsi="Arial" w:cs="Arial"/>
          <w:sz w:val="22"/>
          <w:szCs w:val="22"/>
        </w:rPr>
        <w:t>.</w:t>
      </w:r>
      <w:r w:rsidRPr="00B07F31">
        <w:rPr>
          <w:rFonts w:ascii="Arial" w:hAnsi="Arial" w:cs="Arial"/>
          <w:sz w:val="22"/>
          <w:szCs w:val="22"/>
        </w:rPr>
        <w:t xml:space="preserve"> </w:t>
      </w:r>
      <w:r w:rsidR="002F0AEB" w:rsidRPr="00B07F31">
        <w:rPr>
          <w:rFonts w:ascii="Arial" w:hAnsi="Arial" w:cs="Arial"/>
          <w:sz w:val="22"/>
          <w:szCs w:val="22"/>
        </w:rPr>
        <w:t xml:space="preserve"> P</w:t>
      </w:r>
      <w:r w:rsidR="006F21DE" w:rsidRPr="00B07F31">
        <w:rPr>
          <w:rFonts w:ascii="Arial" w:hAnsi="Arial" w:cs="Arial"/>
          <w:sz w:val="22"/>
          <w:szCs w:val="22"/>
        </w:rPr>
        <w:t>ractical experience shows</w:t>
      </w:r>
      <w:r w:rsidRPr="00B07F31">
        <w:rPr>
          <w:rFonts w:ascii="Arial" w:hAnsi="Arial" w:cs="Arial"/>
          <w:sz w:val="22"/>
          <w:szCs w:val="22"/>
        </w:rPr>
        <w:t xml:space="preserve"> </w:t>
      </w:r>
      <w:r w:rsidR="002F0AEB" w:rsidRPr="00B07F31">
        <w:rPr>
          <w:rFonts w:ascii="Arial" w:hAnsi="Arial" w:cs="Arial"/>
          <w:sz w:val="22"/>
          <w:szCs w:val="22"/>
        </w:rPr>
        <w:t xml:space="preserve">these are diverse, </w:t>
      </w:r>
      <w:r w:rsidRPr="00B07F31">
        <w:rPr>
          <w:rFonts w:ascii="Arial" w:hAnsi="Arial" w:cs="Arial"/>
          <w:sz w:val="22"/>
          <w:szCs w:val="22"/>
        </w:rPr>
        <w:t>rang</w:t>
      </w:r>
      <w:r w:rsidR="002F0AEB" w:rsidRPr="00B07F31">
        <w:rPr>
          <w:rFonts w:ascii="Arial" w:hAnsi="Arial" w:cs="Arial"/>
          <w:sz w:val="22"/>
          <w:szCs w:val="22"/>
        </w:rPr>
        <w:t>ing</w:t>
      </w:r>
      <w:r w:rsidRPr="00B07F31">
        <w:rPr>
          <w:rFonts w:ascii="Arial" w:hAnsi="Arial" w:cs="Arial"/>
          <w:sz w:val="22"/>
          <w:szCs w:val="22"/>
        </w:rPr>
        <w:t xml:space="preserve"> from simply more of the educational process and style they received in school through </w:t>
      </w:r>
      <w:r w:rsidR="002F0AEB" w:rsidRPr="00B07F31">
        <w:rPr>
          <w:rFonts w:ascii="Arial" w:hAnsi="Arial" w:cs="Arial"/>
          <w:sz w:val="22"/>
          <w:szCs w:val="22"/>
        </w:rPr>
        <w:t xml:space="preserve">to </w:t>
      </w:r>
      <w:r w:rsidRPr="00B07F31">
        <w:rPr>
          <w:rFonts w:ascii="Arial" w:hAnsi="Arial" w:cs="Arial"/>
          <w:sz w:val="22"/>
          <w:szCs w:val="22"/>
        </w:rPr>
        <w:t xml:space="preserve">a student-centric practice led environment </w:t>
      </w:r>
      <w:r w:rsidR="002F0AEB" w:rsidRPr="00B07F31">
        <w:rPr>
          <w:rFonts w:ascii="Arial" w:hAnsi="Arial" w:cs="Arial"/>
          <w:sz w:val="22"/>
          <w:szCs w:val="22"/>
        </w:rPr>
        <w:t>or</w:t>
      </w:r>
      <w:r w:rsidRPr="00B07F31">
        <w:rPr>
          <w:rFonts w:ascii="Arial" w:hAnsi="Arial" w:cs="Arial"/>
          <w:sz w:val="22"/>
          <w:szCs w:val="22"/>
        </w:rPr>
        <w:t xml:space="preserve"> some romanticised view of a 1930s Oxbridge tutorial relationship.  Unfulfilled expectations might be one of the keys to improving student perceptions.  Yet expectations are fluid.  Their achievement may be as much in setting </w:t>
      </w:r>
      <w:r w:rsidR="002F0AEB" w:rsidRPr="00B07F31">
        <w:rPr>
          <w:rFonts w:ascii="Arial" w:hAnsi="Arial" w:cs="Arial"/>
          <w:sz w:val="22"/>
          <w:szCs w:val="22"/>
        </w:rPr>
        <w:t>them</w:t>
      </w:r>
      <w:r w:rsidRPr="00B07F31">
        <w:rPr>
          <w:rFonts w:ascii="Arial" w:hAnsi="Arial" w:cs="Arial"/>
          <w:sz w:val="22"/>
          <w:szCs w:val="22"/>
        </w:rPr>
        <w:t xml:space="preserve"> in an achievable range as in delivery of some perfect system.</w:t>
      </w:r>
    </w:p>
    <w:p w:rsidR="009E6A71" w:rsidRPr="00B07F31" w:rsidRDefault="009E6A71" w:rsidP="00B07F31">
      <w:pPr>
        <w:spacing w:line="480" w:lineRule="auto"/>
        <w:rPr>
          <w:rFonts w:ascii="Arial" w:hAnsi="Arial" w:cs="Arial"/>
          <w:sz w:val="22"/>
          <w:szCs w:val="22"/>
        </w:rPr>
      </w:pPr>
    </w:p>
    <w:p w:rsidR="009E6A71" w:rsidRPr="00B07F31" w:rsidRDefault="009E6A71" w:rsidP="00B07F31">
      <w:pPr>
        <w:spacing w:line="480" w:lineRule="auto"/>
        <w:rPr>
          <w:rFonts w:ascii="Arial" w:hAnsi="Arial" w:cs="Arial"/>
          <w:sz w:val="22"/>
          <w:szCs w:val="22"/>
        </w:rPr>
      </w:pPr>
      <w:r w:rsidRPr="00B07F31">
        <w:rPr>
          <w:rFonts w:ascii="Arial" w:hAnsi="Arial" w:cs="Arial"/>
          <w:sz w:val="22"/>
          <w:szCs w:val="22"/>
        </w:rPr>
        <w:t>Setting explicit and limited expectations at a module and course level is a communication issue; setting expectations on assessment has the more direct option of aligned assessment</w:t>
      </w:r>
      <w:r w:rsidR="00377848" w:rsidRPr="00B07F31">
        <w:rPr>
          <w:rFonts w:ascii="Arial" w:hAnsi="Arial" w:cs="Arial"/>
          <w:sz w:val="22"/>
          <w:szCs w:val="22"/>
        </w:rPr>
        <w:t xml:space="preserve"> (</w:t>
      </w:r>
      <w:r w:rsidR="00AE3FE2" w:rsidRPr="00B07F31">
        <w:rPr>
          <w:rFonts w:ascii="Arial" w:hAnsi="Arial" w:cs="Arial"/>
          <w:sz w:val="22"/>
          <w:szCs w:val="22"/>
        </w:rPr>
        <w:t>Biggs 200</w:t>
      </w:r>
      <w:r w:rsidR="009E302B" w:rsidRPr="00B07F31">
        <w:rPr>
          <w:rFonts w:ascii="Arial" w:hAnsi="Arial" w:cs="Arial"/>
          <w:sz w:val="22"/>
          <w:szCs w:val="22"/>
        </w:rPr>
        <w:t>3</w:t>
      </w:r>
      <w:r w:rsidR="00377848" w:rsidRPr="00B07F31">
        <w:rPr>
          <w:rFonts w:ascii="Arial" w:hAnsi="Arial" w:cs="Arial"/>
          <w:sz w:val="22"/>
          <w:szCs w:val="22"/>
        </w:rPr>
        <w:t>).  Robinson implemented this as the concept of aligning the students’ understanding with the tutor’s expectations as part of the learning process</w:t>
      </w:r>
      <w:r w:rsidR="008E673D" w:rsidRPr="00B07F31">
        <w:rPr>
          <w:rFonts w:ascii="Arial" w:hAnsi="Arial" w:cs="Arial"/>
          <w:sz w:val="22"/>
          <w:szCs w:val="22"/>
        </w:rPr>
        <w:t xml:space="preserve"> in a variety of ways, including marking grids </w:t>
      </w:r>
      <w:r w:rsidR="009E302B" w:rsidRPr="00B07F31">
        <w:rPr>
          <w:rFonts w:ascii="Arial" w:hAnsi="Arial" w:cs="Arial"/>
          <w:sz w:val="22"/>
          <w:szCs w:val="22"/>
        </w:rPr>
        <w:t>(Rees 2012; Robinson 2006</w:t>
      </w:r>
      <w:r w:rsidR="007E1474" w:rsidRPr="00B07F31">
        <w:rPr>
          <w:rFonts w:ascii="Arial" w:hAnsi="Arial" w:cs="Arial"/>
          <w:sz w:val="22"/>
          <w:szCs w:val="22"/>
        </w:rPr>
        <w:t>)</w:t>
      </w:r>
      <w:r w:rsidR="00377848" w:rsidRPr="00B07F31">
        <w:rPr>
          <w:rFonts w:ascii="Arial" w:hAnsi="Arial" w:cs="Arial"/>
          <w:sz w:val="22"/>
          <w:szCs w:val="22"/>
        </w:rPr>
        <w:t>.</w:t>
      </w:r>
    </w:p>
    <w:p w:rsidR="002F0AEB" w:rsidRPr="00B07F31" w:rsidRDefault="002F0AEB" w:rsidP="00B07F31">
      <w:pPr>
        <w:spacing w:line="480" w:lineRule="auto"/>
        <w:rPr>
          <w:rFonts w:ascii="Arial" w:hAnsi="Arial" w:cs="Arial"/>
          <w:sz w:val="22"/>
          <w:szCs w:val="22"/>
        </w:rPr>
      </w:pPr>
    </w:p>
    <w:p w:rsidR="002F0AEB" w:rsidRPr="00B07F31" w:rsidRDefault="002F0AEB" w:rsidP="00B07F31">
      <w:pPr>
        <w:spacing w:line="480" w:lineRule="auto"/>
        <w:rPr>
          <w:rFonts w:ascii="Arial" w:hAnsi="Arial" w:cs="Arial"/>
          <w:sz w:val="22"/>
          <w:szCs w:val="22"/>
        </w:rPr>
      </w:pPr>
      <w:r w:rsidRPr="00B07F31">
        <w:rPr>
          <w:rFonts w:ascii="Arial" w:hAnsi="Arial" w:cs="Arial"/>
          <w:sz w:val="22"/>
          <w:szCs w:val="22"/>
        </w:rPr>
        <w:t xml:space="preserve">Collection here is less easy in terms of naturally occurring evidence.  For example, it is unlikely students will think to comment on the excellence of the alignment process for a particular module, and generally meeting expectations is more likely to generate a “warm glow” (better NSS outcomes in the round) rather than any analysis.  It may </w:t>
      </w:r>
      <w:r w:rsidR="008E673D" w:rsidRPr="00B07F31">
        <w:rPr>
          <w:rFonts w:ascii="Arial" w:hAnsi="Arial" w:cs="Arial"/>
          <w:sz w:val="22"/>
          <w:szCs w:val="22"/>
        </w:rPr>
        <w:t>require addition of</w:t>
      </w:r>
      <w:r w:rsidRPr="00B07F31">
        <w:rPr>
          <w:rFonts w:ascii="Arial" w:hAnsi="Arial" w:cs="Arial"/>
          <w:sz w:val="22"/>
          <w:szCs w:val="22"/>
        </w:rPr>
        <w:t xml:space="preserve"> a direct question to standard end-of-m</w:t>
      </w:r>
      <w:r w:rsidR="008E673D" w:rsidRPr="00B07F31">
        <w:rPr>
          <w:rFonts w:ascii="Arial" w:hAnsi="Arial" w:cs="Arial"/>
          <w:sz w:val="22"/>
          <w:szCs w:val="22"/>
        </w:rPr>
        <w:t>odule student feedback requests</w:t>
      </w:r>
      <w:r w:rsidRPr="00B07F31">
        <w:rPr>
          <w:rFonts w:ascii="Arial" w:hAnsi="Arial" w:cs="Arial"/>
          <w:sz w:val="22"/>
          <w:szCs w:val="22"/>
        </w:rPr>
        <w:t xml:space="preserve"> or inclusion in per-lecture feedback where this is garnered.</w:t>
      </w:r>
    </w:p>
    <w:p w:rsidR="007E1474" w:rsidRPr="00B07F31" w:rsidRDefault="007E1474" w:rsidP="00B07F31">
      <w:pPr>
        <w:spacing w:line="480" w:lineRule="auto"/>
        <w:rPr>
          <w:rFonts w:ascii="Arial" w:hAnsi="Arial" w:cs="Arial"/>
          <w:sz w:val="22"/>
          <w:szCs w:val="22"/>
        </w:rPr>
      </w:pPr>
    </w:p>
    <w:p w:rsidR="007E1474" w:rsidRPr="00B07F31" w:rsidRDefault="007E1474" w:rsidP="00B07F31">
      <w:pPr>
        <w:spacing w:line="480" w:lineRule="auto"/>
        <w:rPr>
          <w:rFonts w:ascii="Arial" w:hAnsi="Arial" w:cs="Arial"/>
          <w:sz w:val="22"/>
          <w:szCs w:val="22"/>
        </w:rPr>
      </w:pPr>
      <w:r w:rsidRPr="00B07F31">
        <w:rPr>
          <w:rFonts w:ascii="Arial" w:hAnsi="Arial" w:cs="Arial"/>
          <w:sz w:val="22"/>
          <w:szCs w:val="22"/>
        </w:rPr>
        <w:t xml:space="preserve">The use of the evidence is subject to the duality of the question:  met or set?  </w:t>
      </w:r>
      <w:r w:rsidR="00F426AE" w:rsidRPr="00B07F31">
        <w:rPr>
          <w:rFonts w:ascii="Arial" w:hAnsi="Arial" w:cs="Arial"/>
          <w:sz w:val="22"/>
          <w:szCs w:val="22"/>
        </w:rPr>
        <w:t xml:space="preserve">Clinton (2009) suggests the idea of the psychological contract as in workplace studies (Rousseau 1995) is a key part of expectation satisfaction.  </w:t>
      </w:r>
      <w:r w:rsidRPr="00B07F31">
        <w:rPr>
          <w:rFonts w:ascii="Arial" w:hAnsi="Arial" w:cs="Arial"/>
          <w:sz w:val="22"/>
          <w:szCs w:val="22"/>
        </w:rPr>
        <w:t>An improvement action can be a matter of content and delivery change or of more robustly establishing for the module or course the learning contract of exchange</w:t>
      </w:r>
      <w:r w:rsidR="00F426AE" w:rsidRPr="00B07F31">
        <w:rPr>
          <w:rFonts w:ascii="Arial" w:hAnsi="Arial" w:cs="Arial"/>
          <w:sz w:val="22"/>
          <w:szCs w:val="22"/>
        </w:rPr>
        <w:t>.</w:t>
      </w:r>
    </w:p>
    <w:p w:rsidR="00B07F31" w:rsidRDefault="00B07F31" w:rsidP="00B07F31">
      <w:pPr>
        <w:spacing w:line="480" w:lineRule="auto"/>
        <w:rPr>
          <w:rFonts w:ascii="Arial" w:hAnsi="Arial" w:cs="Arial"/>
          <w:b/>
          <w:sz w:val="22"/>
          <w:szCs w:val="22"/>
        </w:rPr>
      </w:pPr>
    </w:p>
    <w:p w:rsidR="00BC7696" w:rsidRPr="00B07F31" w:rsidRDefault="00187CC5" w:rsidP="00B07F31">
      <w:pPr>
        <w:spacing w:line="480" w:lineRule="auto"/>
        <w:rPr>
          <w:rFonts w:ascii="Arial" w:hAnsi="Arial" w:cs="Arial"/>
          <w:b/>
          <w:sz w:val="22"/>
          <w:szCs w:val="22"/>
        </w:rPr>
      </w:pPr>
      <w:r w:rsidRPr="00B07F31">
        <w:rPr>
          <w:rFonts w:ascii="Arial" w:hAnsi="Arial" w:cs="Arial"/>
          <w:b/>
          <w:sz w:val="22"/>
          <w:szCs w:val="22"/>
        </w:rPr>
        <w:t>3.  Conclusion</w:t>
      </w:r>
    </w:p>
    <w:p w:rsidR="00BC7696" w:rsidRPr="00B07F31" w:rsidRDefault="00BC7696" w:rsidP="00B07F31">
      <w:pPr>
        <w:spacing w:line="480" w:lineRule="auto"/>
        <w:rPr>
          <w:rFonts w:ascii="Arial" w:hAnsi="Arial" w:cs="Arial"/>
          <w:sz w:val="22"/>
          <w:szCs w:val="22"/>
        </w:rPr>
      </w:pPr>
    </w:p>
    <w:p w:rsidR="00026C9B" w:rsidRPr="00B07F31" w:rsidRDefault="00BC7696" w:rsidP="00B07F31">
      <w:pPr>
        <w:spacing w:line="480" w:lineRule="auto"/>
        <w:rPr>
          <w:rFonts w:ascii="Arial" w:hAnsi="Arial" w:cs="Arial"/>
          <w:sz w:val="22"/>
          <w:szCs w:val="22"/>
        </w:rPr>
      </w:pPr>
      <w:r w:rsidRPr="00B07F31">
        <w:rPr>
          <w:rFonts w:ascii="Arial" w:hAnsi="Arial" w:cs="Arial"/>
          <w:sz w:val="22"/>
          <w:szCs w:val="22"/>
        </w:rPr>
        <w:t>G</w:t>
      </w:r>
      <w:r w:rsidR="00026C9B" w:rsidRPr="00B07F31">
        <w:rPr>
          <w:rFonts w:ascii="Arial" w:hAnsi="Arial" w:cs="Arial"/>
          <w:sz w:val="22"/>
          <w:szCs w:val="22"/>
        </w:rPr>
        <w:t xml:space="preserve">arnering a rich set of data concerning the course </w:t>
      </w:r>
      <w:r w:rsidR="00B2008A" w:rsidRPr="00B07F31">
        <w:rPr>
          <w:rFonts w:ascii="Arial" w:hAnsi="Arial" w:cs="Arial"/>
          <w:sz w:val="22"/>
          <w:szCs w:val="22"/>
        </w:rPr>
        <w:t>during operation</w:t>
      </w:r>
      <w:r w:rsidR="00026C9B" w:rsidRPr="00B07F31">
        <w:rPr>
          <w:rFonts w:ascii="Arial" w:hAnsi="Arial" w:cs="Arial"/>
          <w:sz w:val="22"/>
          <w:szCs w:val="22"/>
        </w:rPr>
        <w:t xml:space="preserve"> and on how it operated</w:t>
      </w:r>
      <w:r w:rsidR="00B2008A" w:rsidRPr="00B07F31">
        <w:rPr>
          <w:rFonts w:ascii="Arial" w:hAnsi="Arial" w:cs="Arial"/>
          <w:sz w:val="22"/>
          <w:szCs w:val="22"/>
        </w:rPr>
        <w:t xml:space="preserve"> once completed</w:t>
      </w:r>
      <w:r w:rsidR="00026C9B" w:rsidRPr="00B07F31">
        <w:rPr>
          <w:rFonts w:ascii="Arial" w:hAnsi="Arial" w:cs="Arial"/>
          <w:sz w:val="22"/>
          <w:szCs w:val="22"/>
        </w:rPr>
        <w:t xml:space="preserve"> </w:t>
      </w:r>
      <w:r w:rsidRPr="00B07F31">
        <w:rPr>
          <w:rFonts w:ascii="Arial" w:hAnsi="Arial" w:cs="Arial"/>
          <w:sz w:val="22"/>
          <w:szCs w:val="22"/>
        </w:rPr>
        <w:t>delivers</w:t>
      </w:r>
      <w:r w:rsidR="00026C9B" w:rsidRPr="00B07F31">
        <w:rPr>
          <w:rFonts w:ascii="Arial" w:hAnsi="Arial" w:cs="Arial"/>
          <w:sz w:val="22"/>
          <w:szCs w:val="22"/>
        </w:rPr>
        <w:t xml:space="preserve"> the sources of information to drive change and continuous improvement.  It is </w:t>
      </w:r>
      <w:r w:rsidRPr="00B07F31">
        <w:rPr>
          <w:rFonts w:ascii="Arial" w:hAnsi="Arial" w:cs="Arial"/>
          <w:sz w:val="22"/>
          <w:szCs w:val="22"/>
        </w:rPr>
        <w:t xml:space="preserve">an aspect of </w:t>
      </w:r>
      <w:r w:rsidR="00026C9B" w:rsidRPr="00B07F31">
        <w:rPr>
          <w:rFonts w:ascii="Arial" w:hAnsi="Arial" w:cs="Arial"/>
          <w:sz w:val="22"/>
          <w:szCs w:val="22"/>
        </w:rPr>
        <w:t>care</w:t>
      </w:r>
      <w:r w:rsidRPr="00B07F31">
        <w:rPr>
          <w:rFonts w:ascii="Arial" w:hAnsi="Arial" w:cs="Arial"/>
          <w:sz w:val="22"/>
          <w:szCs w:val="22"/>
        </w:rPr>
        <w:t xml:space="preserve"> for</w:t>
      </w:r>
      <w:r w:rsidR="00026C9B" w:rsidRPr="00B07F31">
        <w:rPr>
          <w:rFonts w:ascii="Arial" w:hAnsi="Arial" w:cs="Arial"/>
          <w:sz w:val="22"/>
          <w:szCs w:val="22"/>
        </w:rPr>
        <w:t xml:space="preserve"> the student experience and </w:t>
      </w:r>
      <w:r w:rsidRPr="00B07F31">
        <w:rPr>
          <w:rFonts w:ascii="Arial" w:hAnsi="Arial" w:cs="Arial"/>
          <w:sz w:val="22"/>
          <w:szCs w:val="22"/>
        </w:rPr>
        <w:t>learning</w:t>
      </w:r>
      <w:r w:rsidR="00B2008A" w:rsidRPr="00B07F31">
        <w:rPr>
          <w:rFonts w:ascii="Arial" w:hAnsi="Arial" w:cs="Arial"/>
          <w:sz w:val="22"/>
          <w:szCs w:val="22"/>
        </w:rPr>
        <w:t>.  The information is key to</w:t>
      </w:r>
      <w:r w:rsidR="00026C9B" w:rsidRPr="00B07F31">
        <w:rPr>
          <w:rFonts w:ascii="Arial" w:hAnsi="Arial" w:cs="Arial"/>
          <w:sz w:val="22"/>
          <w:szCs w:val="22"/>
        </w:rPr>
        <w:t xml:space="preserve"> the </w:t>
      </w:r>
      <w:r w:rsidR="00187CC5" w:rsidRPr="00B07F31">
        <w:rPr>
          <w:rFonts w:ascii="Arial" w:hAnsi="Arial" w:cs="Arial"/>
          <w:sz w:val="22"/>
          <w:szCs w:val="22"/>
        </w:rPr>
        <w:t>enhancement</w:t>
      </w:r>
      <w:r w:rsidR="00026C9B" w:rsidRPr="00B07F31">
        <w:rPr>
          <w:rFonts w:ascii="Arial" w:hAnsi="Arial" w:cs="Arial"/>
          <w:sz w:val="22"/>
          <w:szCs w:val="22"/>
        </w:rPr>
        <w:t xml:space="preserve"> of the ability </w:t>
      </w:r>
      <w:r w:rsidRPr="00B07F31">
        <w:rPr>
          <w:rFonts w:ascii="Arial" w:hAnsi="Arial" w:cs="Arial"/>
          <w:sz w:val="22"/>
          <w:szCs w:val="22"/>
        </w:rPr>
        <w:t xml:space="preserve">of academic practitioners </w:t>
      </w:r>
      <w:r w:rsidR="00B2008A" w:rsidRPr="00B07F31">
        <w:rPr>
          <w:rFonts w:ascii="Arial" w:hAnsi="Arial" w:cs="Arial"/>
          <w:sz w:val="22"/>
          <w:szCs w:val="22"/>
        </w:rPr>
        <w:t>to support learning</w:t>
      </w:r>
      <w:r w:rsidR="00026C9B" w:rsidRPr="00B07F31">
        <w:rPr>
          <w:rFonts w:ascii="Arial" w:hAnsi="Arial" w:cs="Arial"/>
          <w:sz w:val="22"/>
          <w:szCs w:val="22"/>
        </w:rPr>
        <w:t xml:space="preserve">.  </w:t>
      </w:r>
      <w:r w:rsidR="00187CC5" w:rsidRPr="00B07F31">
        <w:rPr>
          <w:rFonts w:ascii="Arial" w:hAnsi="Arial" w:cs="Arial"/>
          <w:sz w:val="22"/>
          <w:szCs w:val="22"/>
        </w:rPr>
        <w:t xml:space="preserve">Methodical processes which use the expertise of the course leader and course </w:t>
      </w:r>
      <w:r w:rsidR="00187CC5" w:rsidRPr="00B07F31">
        <w:rPr>
          <w:rFonts w:ascii="Arial" w:hAnsi="Arial" w:cs="Arial"/>
          <w:sz w:val="22"/>
          <w:szCs w:val="22"/>
        </w:rPr>
        <w:lastRenderedPageBreak/>
        <w:t>team provide a framework to b</w:t>
      </w:r>
      <w:r w:rsidR="00B2008A" w:rsidRPr="00B07F31">
        <w:rPr>
          <w:rFonts w:ascii="Arial" w:hAnsi="Arial" w:cs="Arial"/>
          <w:sz w:val="22"/>
          <w:szCs w:val="22"/>
        </w:rPr>
        <w:t>uttress enthusiasm with evidence</w:t>
      </w:r>
      <w:r w:rsidR="00187CC5" w:rsidRPr="00B07F31">
        <w:rPr>
          <w:rFonts w:ascii="Arial" w:hAnsi="Arial" w:cs="Arial"/>
          <w:sz w:val="22"/>
          <w:szCs w:val="22"/>
        </w:rPr>
        <w:t>, and help to filter the reality of learning from unsubstantiated opinion and folklore beliefs.</w:t>
      </w:r>
    </w:p>
    <w:p w:rsidR="00026C9B" w:rsidRPr="00B07F31" w:rsidRDefault="00026C9B" w:rsidP="00B07F31">
      <w:pPr>
        <w:spacing w:line="480" w:lineRule="auto"/>
        <w:rPr>
          <w:rFonts w:ascii="Arial" w:hAnsi="Arial" w:cs="Arial"/>
          <w:sz w:val="22"/>
          <w:szCs w:val="22"/>
        </w:rPr>
      </w:pPr>
    </w:p>
    <w:p w:rsidR="00A009E8" w:rsidRPr="00B07F31" w:rsidRDefault="00A009E8" w:rsidP="00B07F31">
      <w:pPr>
        <w:spacing w:line="480" w:lineRule="auto"/>
        <w:rPr>
          <w:rFonts w:ascii="Arial" w:hAnsi="Arial" w:cs="Arial"/>
          <w:sz w:val="22"/>
          <w:szCs w:val="22"/>
        </w:rPr>
      </w:pPr>
      <w:r w:rsidRPr="00B07F31">
        <w:rPr>
          <w:rFonts w:ascii="Arial" w:hAnsi="Arial" w:cs="Arial"/>
          <w:sz w:val="22"/>
          <w:szCs w:val="22"/>
        </w:rPr>
        <w:t>How, then, to prove learning is effective?  As has been illustrated, the majority of measures are proxies based on the application of learning:  performance in assessments; opinions of tutors based on performance in discussions, seminars and tutorials; opinions of employers of graduates of the course; behaviours as practitioners during study periods; learner opinion; the degree to which alignment of perception agrees with what our academic experts define as correct thinking.  Objectivity is at something of a premium here – we set the assessments; we run the discussions, seminars and tutorials; employers precepts for excellence may be utilitarian and specific; learner behaviour and perception is created to some degree by the opportunities offered to then; we, as academics, agree what is “correct”.  Yet</w:t>
      </w:r>
      <w:r w:rsidR="009A7895" w:rsidRPr="00B07F31">
        <w:rPr>
          <w:rFonts w:ascii="Arial" w:hAnsi="Arial" w:cs="Arial"/>
          <w:sz w:val="22"/>
          <w:szCs w:val="22"/>
        </w:rPr>
        <w:t>, as Holroyd (</w:t>
      </w:r>
      <w:r w:rsidR="00814858" w:rsidRPr="00B07F31">
        <w:rPr>
          <w:rFonts w:ascii="Arial" w:hAnsi="Arial" w:cs="Arial"/>
          <w:sz w:val="22"/>
          <w:szCs w:val="22"/>
        </w:rPr>
        <w:t>2000) discussed,</w:t>
      </w:r>
      <w:r w:rsidRPr="00B07F31">
        <w:rPr>
          <w:rFonts w:ascii="Arial" w:hAnsi="Arial" w:cs="Arial"/>
          <w:sz w:val="22"/>
          <w:szCs w:val="22"/>
        </w:rPr>
        <w:t xml:space="preserve"> this is little different from the experience of other complex and sophisticated services, and quality systems are designed with these effects in mind.</w:t>
      </w:r>
    </w:p>
    <w:p w:rsidR="00A009E8" w:rsidRPr="00B07F31" w:rsidRDefault="00A009E8" w:rsidP="00B07F31">
      <w:pPr>
        <w:spacing w:line="480" w:lineRule="auto"/>
        <w:rPr>
          <w:rFonts w:ascii="Arial" w:hAnsi="Arial" w:cs="Arial"/>
          <w:sz w:val="22"/>
          <w:szCs w:val="22"/>
        </w:rPr>
      </w:pPr>
    </w:p>
    <w:p w:rsidR="00B07F31" w:rsidRDefault="00026C9B" w:rsidP="00B07F31">
      <w:pPr>
        <w:spacing w:line="480" w:lineRule="auto"/>
        <w:rPr>
          <w:rFonts w:ascii="Arial" w:hAnsi="Arial" w:cs="Arial"/>
          <w:sz w:val="22"/>
          <w:szCs w:val="22"/>
        </w:rPr>
      </w:pPr>
      <w:r w:rsidRPr="00B07F31">
        <w:rPr>
          <w:rFonts w:ascii="Arial" w:hAnsi="Arial" w:cs="Arial"/>
          <w:sz w:val="22"/>
          <w:szCs w:val="22"/>
        </w:rPr>
        <w:t>Systematic, evidence-based improvement requires three things: an individual or small group who own the process and take responsibility for enhancement; a course team that cares about the quality of the graduates they produce and will change approach to improve; and a willingness to put the necessary time into gathering and evaluating the evidence.</w:t>
      </w:r>
      <w:r w:rsidR="00187CC5" w:rsidRPr="00B07F31">
        <w:rPr>
          <w:rFonts w:ascii="Arial" w:hAnsi="Arial" w:cs="Arial"/>
          <w:sz w:val="22"/>
          <w:szCs w:val="22"/>
        </w:rPr>
        <w:t xml:space="preserve">  </w:t>
      </w:r>
      <w:r w:rsidRPr="00B07F31">
        <w:rPr>
          <w:rFonts w:ascii="Arial" w:hAnsi="Arial" w:cs="Arial"/>
          <w:sz w:val="22"/>
          <w:szCs w:val="22"/>
        </w:rPr>
        <w:t xml:space="preserve">This is mainstream quality thinking.  As Deming </w:t>
      </w:r>
      <w:r w:rsidR="0089062A" w:rsidRPr="00B07F31">
        <w:rPr>
          <w:rFonts w:ascii="Arial" w:hAnsi="Arial" w:cs="Arial"/>
          <w:sz w:val="22"/>
          <w:szCs w:val="22"/>
        </w:rPr>
        <w:t>(</w:t>
      </w:r>
      <w:r w:rsidR="00126EE9" w:rsidRPr="00B07F31">
        <w:rPr>
          <w:rFonts w:ascii="Arial" w:hAnsi="Arial" w:cs="Arial"/>
          <w:sz w:val="22"/>
          <w:szCs w:val="22"/>
        </w:rPr>
        <w:t>2000</w:t>
      </w:r>
      <w:r w:rsidR="0089062A" w:rsidRPr="00B07F31">
        <w:rPr>
          <w:rFonts w:ascii="Arial" w:hAnsi="Arial" w:cs="Arial"/>
          <w:sz w:val="22"/>
          <w:szCs w:val="22"/>
        </w:rPr>
        <w:t xml:space="preserve">) </w:t>
      </w:r>
      <w:r w:rsidRPr="00B07F31">
        <w:rPr>
          <w:rFonts w:ascii="Arial" w:hAnsi="Arial" w:cs="Arial"/>
          <w:sz w:val="22"/>
          <w:szCs w:val="22"/>
        </w:rPr>
        <w:t xml:space="preserve">and many others have observed an expert and interested team, working to an excellent design, operating the right monitoring processes and assiduous in making improvements, will produce superior products.  </w:t>
      </w:r>
      <w:r w:rsidR="00187CC5" w:rsidRPr="00B07F31">
        <w:rPr>
          <w:rFonts w:ascii="Arial" w:hAnsi="Arial" w:cs="Arial"/>
          <w:sz w:val="22"/>
          <w:szCs w:val="22"/>
        </w:rPr>
        <w:t>Academics</w:t>
      </w:r>
      <w:r w:rsidRPr="00B07F31">
        <w:rPr>
          <w:rFonts w:ascii="Arial" w:hAnsi="Arial" w:cs="Arial"/>
          <w:sz w:val="22"/>
          <w:szCs w:val="22"/>
        </w:rPr>
        <w:t xml:space="preserve"> face challenges beyond those of most production and service delivery</w:t>
      </w:r>
      <w:r w:rsidR="00187CC5" w:rsidRPr="00B07F31">
        <w:rPr>
          <w:rFonts w:ascii="Arial" w:hAnsi="Arial" w:cs="Arial"/>
          <w:sz w:val="22"/>
          <w:szCs w:val="22"/>
        </w:rPr>
        <w:t xml:space="preserve"> environments</w:t>
      </w:r>
      <w:r w:rsidRPr="00B07F31">
        <w:rPr>
          <w:rFonts w:ascii="Arial" w:hAnsi="Arial" w:cs="Arial"/>
          <w:sz w:val="22"/>
          <w:szCs w:val="22"/>
        </w:rPr>
        <w:t xml:space="preserve">, not least that </w:t>
      </w:r>
      <w:r w:rsidR="00187CC5" w:rsidRPr="00B07F31">
        <w:rPr>
          <w:rFonts w:ascii="Arial" w:hAnsi="Arial" w:cs="Arial"/>
          <w:sz w:val="22"/>
          <w:szCs w:val="22"/>
        </w:rPr>
        <w:t>the</w:t>
      </w:r>
      <w:r w:rsidRPr="00B07F31">
        <w:rPr>
          <w:rFonts w:ascii="Arial" w:hAnsi="Arial" w:cs="Arial"/>
          <w:sz w:val="22"/>
          <w:szCs w:val="22"/>
        </w:rPr>
        <w:t xml:space="preserve"> students have to opt in to the change processes.  But the core approaches remain:  excellence in design and evidence-based continuous improvement are the foundations of a good student experience.</w:t>
      </w:r>
    </w:p>
    <w:p w:rsidR="0050012C" w:rsidRDefault="0050012C">
      <w:pPr>
        <w:spacing w:after="200" w:line="276" w:lineRule="auto"/>
        <w:rPr>
          <w:rFonts w:ascii="Arial" w:hAnsi="Arial" w:cs="Arial"/>
          <w:b/>
          <w:sz w:val="22"/>
          <w:szCs w:val="22"/>
        </w:rPr>
      </w:pPr>
      <w:r>
        <w:rPr>
          <w:rFonts w:ascii="Arial" w:hAnsi="Arial" w:cs="Arial"/>
          <w:b/>
          <w:sz w:val="22"/>
          <w:szCs w:val="22"/>
        </w:rPr>
        <w:br w:type="page"/>
      </w:r>
    </w:p>
    <w:p w:rsidR="00A009E8" w:rsidRPr="00B07F31" w:rsidRDefault="00F201EF" w:rsidP="00B07F31">
      <w:pPr>
        <w:spacing w:line="480" w:lineRule="auto"/>
        <w:rPr>
          <w:rFonts w:ascii="Arial" w:hAnsi="Arial" w:cs="Arial"/>
          <w:b/>
          <w:sz w:val="22"/>
          <w:szCs w:val="22"/>
        </w:rPr>
      </w:pPr>
      <w:r w:rsidRPr="00B07F31">
        <w:rPr>
          <w:rFonts w:ascii="Arial" w:hAnsi="Arial" w:cs="Arial"/>
          <w:b/>
          <w:sz w:val="22"/>
          <w:szCs w:val="22"/>
        </w:rPr>
        <w:lastRenderedPageBreak/>
        <w:t>References</w:t>
      </w:r>
    </w:p>
    <w:p w:rsidR="00F201EF" w:rsidRPr="00B07F31" w:rsidRDefault="00F201EF" w:rsidP="00B07F31">
      <w:pPr>
        <w:spacing w:line="480" w:lineRule="auto"/>
        <w:rPr>
          <w:rFonts w:ascii="Arial" w:hAnsi="Arial" w:cs="Arial"/>
          <w:sz w:val="22"/>
          <w:szCs w:val="22"/>
        </w:rPr>
      </w:pPr>
    </w:p>
    <w:p w:rsidR="00E82FE3" w:rsidRPr="00B07F31" w:rsidRDefault="00E82FE3" w:rsidP="00B07F31">
      <w:pPr>
        <w:spacing w:line="480" w:lineRule="auto"/>
        <w:rPr>
          <w:rFonts w:ascii="Arial" w:hAnsi="Arial" w:cs="Arial"/>
          <w:sz w:val="22"/>
          <w:szCs w:val="22"/>
        </w:rPr>
      </w:pPr>
      <w:r w:rsidRPr="00B07F31">
        <w:rPr>
          <w:rFonts w:ascii="Arial" w:hAnsi="Arial" w:cs="Arial"/>
          <w:sz w:val="22"/>
          <w:szCs w:val="22"/>
        </w:rPr>
        <w:t xml:space="preserve">Biggs (2003):  Biggs, J., “Aligning Teaching for Constructing Learning”, HEA, 2003, </w:t>
      </w:r>
    </w:p>
    <w:p w:rsidR="00E82FE3" w:rsidRPr="00B07F31" w:rsidRDefault="00C621BB" w:rsidP="00B07F31">
      <w:pPr>
        <w:spacing w:line="480" w:lineRule="auto"/>
        <w:rPr>
          <w:rFonts w:ascii="Arial" w:hAnsi="Arial" w:cs="Arial"/>
          <w:sz w:val="22"/>
          <w:szCs w:val="22"/>
        </w:rPr>
      </w:pPr>
      <w:hyperlink r:id="rId5" w:history="1">
        <w:r w:rsidR="00E82FE3" w:rsidRPr="00B07F31">
          <w:rPr>
            <w:rStyle w:val="Hyperlink"/>
            <w:rFonts w:ascii="Arial" w:hAnsi="Arial" w:cs="Arial"/>
            <w:sz w:val="22"/>
            <w:szCs w:val="22"/>
          </w:rPr>
          <w:t>https://www.heacademy.ac.uk/sites/default/files/resources/id477_aligning_teaching_for_constructing_learning.pdf</w:t>
        </w:r>
      </w:hyperlink>
      <w:r w:rsidR="00E82FE3" w:rsidRPr="00B07F31">
        <w:rPr>
          <w:rFonts w:ascii="Arial" w:hAnsi="Arial" w:cs="Arial"/>
          <w:sz w:val="22"/>
          <w:szCs w:val="22"/>
        </w:rPr>
        <w:t>, accessed 10.00, 22 June, 2016</w:t>
      </w:r>
    </w:p>
    <w:p w:rsidR="00E82FE3" w:rsidRPr="00B07F31" w:rsidRDefault="00E82FE3" w:rsidP="00B07F31">
      <w:pPr>
        <w:spacing w:line="480" w:lineRule="auto"/>
        <w:rPr>
          <w:rFonts w:ascii="Arial" w:hAnsi="Arial" w:cs="Arial"/>
          <w:sz w:val="22"/>
          <w:szCs w:val="22"/>
        </w:rPr>
      </w:pPr>
    </w:p>
    <w:p w:rsidR="00F426AE" w:rsidRPr="00B07F31" w:rsidRDefault="00F426AE" w:rsidP="00B07F31">
      <w:pPr>
        <w:spacing w:line="480" w:lineRule="auto"/>
        <w:rPr>
          <w:rFonts w:ascii="Arial" w:hAnsi="Arial" w:cs="Arial"/>
          <w:sz w:val="22"/>
          <w:szCs w:val="22"/>
        </w:rPr>
      </w:pPr>
      <w:r w:rsidRPr="00B07F31">
        <w:rPr>
          <w:rFonts w:ascii="Arial" w:hAnsi="Arial" w:cs="Arial"/>
          <w:sz w:val="22"/>
          <w:szCs w:val="22"/>
        </w:rPr>
        <w:t>Clinton (2009):  Clinton, M., “Managing Students’ and Teachers’ Expectations of Higher Education: A Psychological Contract Approach”, in Higher Education Research Network Journal:  Prizewinning Essays, Vol 3, D. Hay (Ed.), King's Learning Institute, London, 2011, ISBN 978-0-955-8633-7-0, pp 23 – 28</w:t>
      </w:r>
    </w:p>
    <w:p w:rsidR="00F426AE" w:rsidRPr="00B07F31" w:rsidRDefault="00F426AE" w:rsidP="00B07F31">
      <w:pPr>
        <w:spacing w:line="480" w:lineRule="auto"/>
        <w:rPr>
          <w:rFonts w:ascii="Arial" w:hAnsi="Arial" w:cs="Arial"/>
          <w:sz w:val="22"/>
          <w:szCs w:val="22"/>
        </w:rPr>
      </w:pPr>
    </w:p>
    <w:p w:rsidR="00126EE9" w:rsidRPr="00B07F31" w:rsidRDefault="00126EE9" w:rsidP="00B07F31">
      <w:pPr>
        <w:spacing w:line="480" w:lineRule="auto"/>
        <w:rPr>
          <w:rFonts w:ascii="Arial" w:hAnsi="Arial" w:cs="Arial"/>
          <w:sz w:val="22"/>
          <w:szCs w:val="22"/>
        </w:rPr>
      </w:pPr>
      <w:r w:rsidRPr="00B07F31">
        <w:rPr>
          <w:rFonts w:ascii="Arial" w:hAnsi="Arial" w:cs="Arial"/>
          <w:sz w:val="22"/>
          <w:szCs w:val="22"/>
        </w:rPr>
        <w:t>Deming (2000):  Deming, W. Edwards (2000). Out of the Crisis, MIT Press. Cambridge, Mass, ISBN 0262541157</w:t>
      </w:r>
    </w:p>
    <w:p w:rsidR="00F201EF" w:rsidRPr="00B07F31" w:rsidRDefault="00F201EF" w:rsidP="00B07F31">
      <w:pPr>
        <w:spacing w:line="480" w:lineRule="auto"/>
        <w:rPr>
          <w:rFonts w:ascii="Arial" w:hAnsi="Arial" w:cs="Arial"/>
          <w:sz w:val="22"/>
          <w:szCs w:val="22"/>
        </w:rPr>
      </w:pPr>
    </w:p>
    <w:p w:rsidR="009A7895" w:rsidRPr="00B07F31" w:rsidRDefault="00126EE9" w:rsidP="00B07F31">
      <w:pPr>
        <w:spacing w:line="480" w:lineRule="auto"/>
        <w:rPr>
          <w:rFonts w:ascii="Arial" w:hAnsi="Arial" w:cs="Arial"/>
          <w:sz w:val="22"/>
          <w:szCs w:val="22"/>
        </w:rPr>
      </w:pPr>
      <w:r w:rsidRPr="00B07F31">
        <w:rPr>
          <w:rFonts w:ascii="Arial" w:hAnsi="Arial" w:cs="Arial"/>
          <w:sz w:val="22"/>
          <w:szCs w:val="22"/>
        </w:rPr>
        <w:t>Gibbs (1988):  Gibbs, G., Learning by Doing: a Guide to Teaching and Learning Methods, Oxford: Further Education Unit, Oxford Polytechnic, 1988</w:t>
      </w:r>
      <w:r w:rsidR="009A7895" w:rsidRPr="00B07F31">
        <w:rPr>
          <w:rFonts w:ascii="Arial" w:hAnsi="Arial" w:cs="Arial"/>
          <w:sz w:val="22"/>
          <w:szCs w:val="22"/>
        </w:rPr>
        <w:t xml:space="preserve">, structured teaching reflection tool available from: </w:t>
      </w:r>
      <w:hyperlink r:id="rId6" w:history="1">
        <w:r w:rsidR="009A7895" w:rsidRPr="00B07F31">
          <w:rPr>
            <w:rStyle w:val="Hyperlink"/>
            <w:rFonts w:ascii="Arial" w:hAnsi="Arial" w:cs="Arial"/>
            <w:sz w:val="22"/>
            <w:szCs w:val="22"/>
          </w:rPr>
          <w:t>https://www.learning.ox.ac.uk/media/global/wwwadminoxacuk/localsites/oxfordlearninginstitute/documents/supportresources/lecturersteachingstaff/resources/resources/Structured_Teaching_Reflection_Tool.pdf</w:t>
        </w:r>
      </w:hyperlink>
      <w:r w:rsidR="009A7895" w:rsidRPr="00B07F31">
        <w:rPr>
          <w:rFonts w:ascii="Arial" w:hAnsi="Arial" w:cs="Arial"/>
          <w:sz w:val="22"/>
          <w:szCs w:val="22"/>
        </w:rPr>
        <w:t>, accessed 03/05/2016</w:t>
      </w:r>
    </w:p>
    <w:p w:rsidR="00126EE9" w:rsidRPr="00B07F31" w:rsidRDefault="00126EE9" w:rsidP="00B07F31">
      <w:pPr>
        <w:spacing w:line="480" w:lineRule="auto"/>
        <w:rPr>
          <w:rFonts w:ascii="Arial" w:hAnsi="Arial" w:cs="Arial"/>
          <w:sz w:val="22"/>
          <w:szCs w:val="22"/>
        </w:rPr>
      </w:pPr>
    </w:p>
    <w:p w:rsidR="00814858" w:rsidRPr="00B07F31" w:rsidRDefault="00814858" w:rsidP="00B07F31">
      <w:pPr>
        <w:spacing w:line="480" w:lineRule="auto"/>
        <w:rPr>
          <w:rFonts w:ascii="Arial" w:hAnsi="Arial" w:cs="Arial"/>
          <w:sz w:val="22"/>
          <w:szCs w:val="22"/>
        </w:rPr>
      </w:pPr>
      <w:r w:rsidRPr="00B07F31">
        <w:rPr>
          <w:rFonts w:ascii="Arial" w:hAnsi="Arial" w:cs="Arial"/>
          <w:sz w:val="22"/>
          <w:szCs w:val="22"/>
        </w:rPr>
        <w:t>Holroyd (2000):  Holroyd, C., “Are Assessors Professional?  Student Assessment and the Professionalism of Academics”, Active Learning in Higher Education 1(1), 2000, pp. 28 – 44</w:t>
      </w:r>
    </w:p>
    <w:p w:rsidR="00814858" w:rsidRPr="00B07F31" w:rsidRDefault="00814858" w:rsidP="00B07F31">
      <w:pPr>
        <w:spacing w:line="480" w:lineRule="auto"/>
        <w:rPr>
          <w:rFonts w:ascii="Arial" w:hAnsi="Arial" w:cs="Arial"/>
          <w:sz w:val="22"/>
          <w:szCs w:val="22"/>
        </w:rPr>
      </w:pPr>
    </w:p>
    <w:p w:rsidR="009A7895" w:rsidRPr="00B07F31" w:rsidRDefault="009A7895" w:rsidP="00B07F31">
      <w:pPr>
        <w:spacing w:line="480" w:lineRule="auto"/>
        <w:rPr>
          <w:rFonts w:ascii="Arial" w:hAnsi="Arial" w:cs="Arial"/>
          <w:sz w:val="22"/>
          <w:szCs w:val="22"/>
        </w:rPr>
      </w:pPr>
      <w:r w:rsidRPr="00B07F31">
        <w:rPr>
          <w:rFonts w:ascii="Arial" w:hAnsi="Arial" w:cs="Arial"/>
          <w:sz w:val="22"/>
          <w:szCs w:val="22"/>
        </w:rPr>
        <w:t xml:space="preserve">Juran (1999):  </w:t>
      </w:r>
      <w:proofErr w:type="gramStart"/>
      <w:r w:rsidRPr="00B07F31">
        <w:rPr>
          <w:rFonts w:ascii="Arial" w:hAnsi="Arial" w:cs="Arial"/>
          <w:sz w:val="22"/>
          <w:szCs w:val="22"/>
        </w:rPr>
        <w:t>Juran ,</w:t>
      </w:r>
      <w:proofErr w:type="gramEnd"/>
      <w:r w:rsidRPr="00B07F31">
        <w:rPr>
          <w:rFonts w:ascii="Arial" w:hAnsi="Arial" w:cs="Arial"/>
          <w:sz w:val="22"/>
          <w:szCs w:val="22"/>
        </w:rPr>
        <w:t xml:space="preserve"> J, Blanton Godfrey, A., Eds., </w:t>
      </w:r>
      <w:proofErr w:type="spellStart"/>
      <w:r w:rsidRPr="00B07F31">
        <w:rPr>
          <w:rFonts w:ascii="Arial" w:hAnsi="Arial" w:cs="Arial"/>
          <w:sz w:val="22"/>
          <w:szCs w:val="22"/>
        </w:rPr>
        <w:t>Juran's</w:t>
      </w:r>
      <w:proofErr w:type="spellEnd"/>
      <w:r w:rsidRPr="00B07F31">
        <w:rPr>
          <w:rFonts w:ascii="Arial" w:hAnsi="Arial" w:cs="Arial"/>
          <w:sz w:val="22"/>
          <w:szCs w:val="22"/>
        </w:rPr>
        <w:t xml:space="preserve"> Quality Handbook, 5th Ed</w:t>
      </w:r>
      <w:r w:rsidR="009E6A71" w:rsidRPr="00B07F31">
        <w:rPr>
          <w:rFonts w:ascii="Arial" w:hAnsi="Arial" w:cs="Arial"/>
          <w:sz w:val="22"/>
          <w:szCs w:val="22"/>
        </w:rPr>
        <w:t>.</w:t>
      </w:r>
      <w:r w:rsidRPr="00B07F31">
        <w:rPr>
          <w:rFonts w:ascii="Arial" w:hAnsi="Arial" w:cs="Arial"/>
          <w:sz w:val="22"/>
          <w:szCs w:val="22"/>
        </w:rPr>
        <w:t>, McGraw-Hill, 1999, ISBN 0-07-034003-X,  pp. 520</w:t>
      </w:r>
      <w:r w:rsidR="00814858" w:rsidRPr="00B07F31">
        <w:rPr>
          <w:rFonts w:ascii="Arial" w:hAnsi="Arial" w:cs="Arial"/>
          <w:sz w:val="22"/>
          <w:szCs w:val="22"/>
        </w:rPr>
        <w:t xml:space="preserve"> –</w:t>
      </w:r>
      <w:r w:rsidRPr="00B07F31">
        <w:rPr>
          <w:rFonts w:ascii="Arial" w:hAnsi="Arial" w:cs="Arial"/>
          <w:sz w:val="22"/>
          <w:szCs w:val="22"/>
        </w:rPr>
        <w:t xml:space="preserve"> 524</w:t>
      </w:r>
    </w:p>
    <w:p w:rsidR="009A7895" w:rsidRPr="00B07F31" w:rsidRDefault="009A7895" w:rsidP="00B07F31">
      <w:pPr>
        <w:spacing w:line="480" w:lineRule="auto"/>
        <w:rPr>
          <w:rFonts w:ascii="Arial" w:hAnsi="Arial" w:cs="Arial"/>
          <w:sz w:val="22"/>
          <w:szCs w:val="22"/>
        </w:rPr>
      </w:pPr>
    </w:p>
    <w:p w:rsidR="00E82FE3" w:rsidRPr="00B07F31" w:rsidRDefault="00E82FE3" w:rsidP="00B07F31">
      <w:pPr>
        <w:spacing w:line="480" w:lineRule="auto"/>
        <w:rPr>
          <w:rFonts w:ascii="Arial" w:hAnsi="Arial" w:cs="Arial"/>
          <w:sz w:val="22"/>
          <w:szCs w:val="22"/>
        </w:rPr>
      </w:pPr>
      <w:r w:rsidRPr="00B07F31">
        <w:rPr>
          <w:rFonts w:ascii="Arial" w:hAnsi="Arial" w:cs="Arial"/>
          <w:sz w:val="22"/>
          <w:szCs w:val="22"/>
        </w:rPr>
        <w:lastRenderedPageBreak/>
        <w:t xml:space="preserve">Ramsden (2003):  Ramsden, P., Learning to Teach in Higher Education (2nd Ed.), Routledge </w:t>
      </w:r>
      <w:proofErr w:type="spellStart"/>
      <w:r w:rsidRPr="00B07F31">
        <w:rPr>
          <w:rFonts w:ascii="Arial" w:hAnsi="Arial" w:cs="Arial"/>
          <w:sz w:val="22"/>
          <w:szCs w:val="22"/>
        </w:rPr>
        <w:t>Falmer</w:t>
      </w:r>
      <w:proofErr w:type="spellEnd"/>
      <w:r w:rsidRPr="00B07F31">
        <w:rPr>
          <w:rFonts w:ascii="Arial" w:hAnsi="Arial" w:cs="Arial"/>
          <w:sz w:val="22"/>
          <w:szCs w:val="22"/>
        </w:rPr>
        <w:t>, UK, 2003</w:t>
      </w:r>
    </w:p>
    <w:p w:rsidR="00E82FE3" w:rsidRPr="00B07F31" w:rsidRDefault="00E82FE3" w:rsidP="00B07F31">
      <w:pPr>
        <w:pStyle w:val="BodyText"/>
        <w:spacing w:line="480" w:lineRule="auto"/>
        <w:rPr>
          <w:rFonts w:ascii="Arial" w:hAnsi="Arial" w:cs="Arial"/>
          <w:sz w:val="22"/>
          <w:szCs w:val="22"/>
        </w:rPr>
      </w:pPr>
    </w:p>
    <w:p w:rsidR="008E673D" w:rsidRPr="00B07F31" w:rsidRDefault="008E673D" w:rsidP="00B07F31">
      <w:pPr>
        <w:pStyle w:val="BodyText"/>
        <w:spacing w:line="480" w:lineRule="auto"/>
        <w:rPr>
          <w:rFonts w:ascii="Arial" w:hAnsi="Arial" w:cs="Arial"/>
          <w:sz w:val="22"/>
          <w:szCs w:val="22"/>
        </w:rPr>
      </w:pPr>
      <w:r w:rsidRPr="00B07F31">
        <w:rPr>
          <w:rFonts w:ascii="Arial" w:hAnsi="Arial" w:cs="Arial"/>
          <w:sz w:val="22"/>
          <w:szCs w:val="22"/>
        </w:rPr>
        <w:t>Rees (2012):  Rees, S. J., Robinson, A., “The Student Experience, the Staff Experience and the Role of Assessment”, 1</w:t>
      </w:r>
      <w:r w:rsidRPr="00B07F31">
        <w:rPr>
          <w:rFonts w:ascii="Arial" w:hAnsi="Arial" w:cs="Arial"/>
          <w:sz w:val="22"/>
          <w:szCs w:val="22"/>
          <w:vertAlign w:val="superscript"/>
        </w:rPr>
        <w:t>st</w:t>
      </w:r>
      <w:r w:rsidRPr="00B07F31">
        <w:rPr>
          <w:rFonts w:ascii="Arial" w:hAnsi="Arial" w:cs="Arial"/>
          <w:sz w:val="22"/>
          <w:szCs w:val="22"/>
        </w:rPr>
        <w:t xml:space="preserve"> Solent Teaching and Learning Community Conference Proceedings, Southampton Solent University, 26</w:t>
      </w:r>
      <w:r w:rsidRPr="00B07F31">
        <w:rPr>
          <w:rFonts w:ascii="Arial" w:hAnsi="Arial" w:cs="Arial"/>
          <w:sz w:val="22"/>
          <w:szCs w:val="22"/>
          <w:vertAlign w:val="superscript"/>
        </w:rPr>
        <w:t>th</w:t>
      </w:r>
      <w:r w:rsidRPr="00B07F31">
        <w:rPr>
          <w:rFonts w:ascii="Arial" w:hAnsi="Arial" w:cs="Arial"/>
          <w:sz w:val="22"/>
          <w:szCs w:val="22"/>
        </w:rPr>
        <w:t xml:space="preserve"> March 2012, pp28 – 42</w:t>
      </w:r>
    </w:p>
    <w:p w:rsidR="008E673D" w:rsidRPr="00B07F31" w:rsidRDefault="008E673D" w:rsidP="00B07F31">
      <w:pPr>
        <w:spacing w:line="480" w:lineRule="auto"/>
        <w:rPr>
          <w:rFonts w:ascii="Arial" w:hAnsi="Arial" w:cs="Arial"/>
          <w:sz w:val="22"/>
          <w:szCs w:val="22"/>
        </w:rPr>
      </w:pPr>
    </w:p>
    <w:p w:rsidR="008E673D" w:rsidRPr="00B07F31" w:rsidRDefault="008E673D" w:rsidP="00B07F31">
      <w:pPr>
        <w:spacing w:line="480" w:lineRule="auto"/>
        <w:rPr>
          <w:rFonts w:ascii="Arial" w:hAnsi="Arial" w:cs="Arial"/>
          <w:sz w:val="22"/>
          <w:szCs w:val="22"/>
        </w:rPr>
      </w:pPr>
      <w:r w:rsidRPr="00B07F31">
        <w:rPr>
          <w:rFonts w:ascii="Arial" w:hAnsi="Arial" w:cs="Arial"/>
          <w:sz w:val="22"/>
          <w:szCs w:val="22"/>
        </w:rPr>
        <w:t>Robinson (2006):  A Robinson, M Udall, “Using Formative Assessment to Improve Student Learning through Critical Reflection”, Innovative Assessment in Higher Education, 92-99</w:t>
      </w:r>
    </w:p>
    <w:p w:rsidR="008E673D" w:rsidRPr="00B07F31" w:rsidRDefault="008E673D" w:rsidP="00B07F31">
      <w:pPr>
        <w:spacing w:line="480" w:lineRule="auto"/>
        <w:rPr>
          <w:rFonts w:ascii="Arial" w:hAnsi="Arial" w:cs="Arial"/>
          <w:sz w:val="22"/>
          <w:szCs w:val="22"/>
        </w:rPr>
      </w:pPr>
    </w:p>
    <w:p w:rsidR="00F7317A" w:rsidRPr="00B07F31" w:rsidRDefault="00F7317A" w:rsidP="00B07F31">
      <w:pPr>
        <w:spacing w:line="480" w:lineRule="auto"/>
        <w:rPr>
          <w:rFonts w:ascii="Arial" w:hAnsi="Arial" w:cs="Arial"/>
          <w:sz w:val="22"/>
          <w:szCs w:val="22"/>
        </w:rPr>
      </w:pPr>
      <w:r w:rsidRPr="00B07F31">
        <w:rPr>
          <w:rFonts w:ascii="Arial" w:hAnsi="Arial" w:cs="Arial"/>
          <w:sz w:val="22"/>
          <w:szCs w:val="22"/>
        </w:rPr>
        <w:t>Rousseau (1995):  Rousseau, D. M., Psychological contracts in organizations: Understanding written and unwritten agreements. Thousand Oaks, CA: Sage, 1995</w:t>
      </w:r>
    </w:p>
    <w:p w:rsidR="00F7317A" w:rsidRPr="00B07F31" w:rsidRDefault="00F7317A" w:rsidP="00B07F31">
      <w:pPr>
        <w:spacing w:line="480" w:lineRule="auto"/>
        <w:rPr>
          <w:rFonts w:ascii="Arial" w:hAnsi="Arial" w:cs="Arial"/>
          <w:sz w:val="22"/>
          <w:szCs w:val="22"/>
        </w:rPr>
      </w:pPr>
    </w:p>
    <w:p w:rsidR="006B3945" w:rsidRPr="00B07F31" w:rsidRDefault="00126EE9" w:rsidP="00B07F31">
      <w:pPr>
        <w:spacing w:line="480" w:lineRule="auto"/>
        <w:rPr>
          <w:rFonts w:ascii="Arial" w:hAnsi="Arial" w:cs="Arial"/>
          <w:sz w:val="22"/>
          <w:szCs w:val="22"/>
        </w:rPr>
      </w:pPr>
      <w:r w:rsidRPr="00B07F31">
        <w:rPr>
          <w:rFonts w:ascii="Arial" w:hAnsi="Arial" w:cs="Arial"/>
          <w:sz w:val="22"/>
          <w:szCs w:val="22"/>
        </w:rPr>
        <w:t xml:space="preserve">Yorke (2009):  </w:t>
      </w:r>
      <w:r w:rsidR="004919A9" w:rsidRPr="00B07F31">
        <w:rPr>
          <w:rFonts w:ascii="Arial" w:hAnsi="Arial" w:cs="Arial"/>
          <w:sz w:val="22"/>
          <w:szCs w:val="22"/>
        </w:rPr>
        <w:t>Yorke, M.</w:t>
      </w:r>
      <w:r w:rsidRPr="00B07F31">
        <w:rPr>
          <w:rFonts w:ascii="Arial" w:hAnsi="Arial" w:cs="Arial"/>
          <w:sz w:val="22"/>
          <w:szCs w:val="22"/>
        </w:rPr>
        <w:t>,</w:t>
      </w:r>
      <w:r w:rsidR="004919A9" w:rsidRPr="00B07F31">
        <w:rPr>
          <w:rFonts w:ascii="Arial" w:hAnsi="Arial" w:cs="Arial"/>
          <w:sz w:val="22"/>
          <w:szCs w:val="22"/>
        </w:rPr>
        <w:t xml:space="preserve"> “Honours degree classifications: what we can and cannot tell from the statistics”, </w:t>
      </w:r>
      <w:r w:rsidR="00CB7888" w:rsidRPr="00B07F31">
        <w:rPr>
          <w:rFonts w:ascii="Arial" w:hAnsi="Arial" w:cs="Arial"/>
          <w:sz w:val="22"/>
          <w:szCs w:val="22"/>
        </w:rPr>
        <w:t xml:space="preserve">QAA </w:t>
      </w:r>
      <w:r w:rsidR="004919A9" w:rsidRPr="00B07F31">
        <w:rPr>
          <w:rFonts w:ascii="Arial" w:hAnsi="Arial" w:cs="Arial"/>
          <w:sz w:val="22"/>
          <w:szCs w:val="22"/>
        </w:rPr>
        <w:t>Quality Matters, September 2009</w:t>
      </w:r>
      <w:r w:rsidR="006B3945" w:rsidRPr="00B07F31">
        <w:rPr>
          <w:rFonts w:ascii="Arial" w:hAnsi="Arial" w:cs="Arial"/>
          <w:sz w:val="22"/>
          <w:szCs w:val="22"/>
        </w:rPr>
        <w:t xml:space="preserve">, available as agenda item </w:t>
      </w:r>
      <w:r w:rsidR="00CB7888" w:rsidRPr="00B07F31">
        <w:rPr>
          <w:rFonts w:ascii="Arial" w:hAnsi="Arial" w:cs="Arial"/>
          <w:sz w:val="22"/>
          <w:szCs w:val="22"/>
        </w:rPr>
        <w:t xml:space="preserve">CSPC09/102E </w:t>
      </w:r>
      <w:r w:rsidR="006B3945" w:rsidRPr="00B07F31">
        <w:rPr>
          <w:rFonts w:ascii="Arial" w:hAnsi="Arial" w:cs="Arial"/>
          <w:sz w:val="22"/>
          <w:szCs w:val="22"/>
        </w:rPr>
        <w:t xml:space="preserve">in: </w:t>
      </w:r>
      <w:hyperlink r:id="rId7" w:history="1">
        <w:r w:rsidR="006B3945" w:rsidRPr="00B07F31">
          <w:rPr>
            <w:rStyle w:val="Hyperlink"/>
            <w:rFonts w:ascii="Arial" w:hAnsi="Arial" w:cs="Arial"/>
            <w:sz w:val="22"/>
            <w:szCs w:val="22"/>
          </w:rPr>
          <w:t>http://www.docs.sasg.ed.ac.uk/AcademicServices/Committees/CSCP/2009-10/20100121Agenda.pdf</w:t>
        </w:r>
      </w:hyperlink>
      <w:r w:rsidR="006B3945" w:rsidRPr="00B07F31">
        <w:rPr>
          <w:rFonts w:ascii="Arial" w:hAnsi="Arial" w:cs="Arial"/>
          <w:sz w:val="22"/>
          <w:szCs w:val="22"/>
        </w:rPr>
        <w:t>, accessed 14.00, 21/06/2016</w:t>
      </w:r>
    </w:p>
    <w:p w:rsidR="009A7895" w:rsidRDefault="009A7895"/>
    <w:sectPr w:rsidR="009A7895" w:rsidSect="007642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F2559DC"/>
    <w:multiLevelType w:val="hybridMultilevel"/>
    <w:tmpl w:val="3AE844BA"/>
    <w:lvl w:ilvl="0" w:tplc="0DB40E4C">
      <w:start w:val="1"/>
      <w:numFmt w:val="bullet"/>
      <w:lvlText w:val=""/>
      <w:lvlJc w:val="left"/>
      <w:pPr>
        <w:tabs>
          <w:tab w:val="num" w:pos="1080"/>
        </w:tabs>
        <w:ind w:left="108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89149CB"/>
    <w:multiLevelType w:val="hybridMultilevel"/>
    <w:tmpl w:val="4FB0A722"/>
    <w:lvl w:ilvl="0" w:tplc="C394AED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68201F0"/>
    <w:multiLevelType w:val="hybridMultilevel"/>
    <w:tmpl w:val="FCF2674C"/>
    <w:lvl w:ilvl="0" w:tplc="0DB40E4C">
      <w:start w:val="1"/>
      <w:numFmt w:val="bullet"/>
      <w:lvlText w:val=""/>
      <w:lvlJc w:val="left"/>
      <w:pPr>
        <w:tabs>
          <w:tab w:val="num" w:pos="1080"/>
        </w:tabs>
        <w:ind w:left="108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6C9B"/>
    <w:rsid w:val="00000DF0"/>
    <w:rsid w:val="00026C9B"/>
    <w:rsid w:val="00054FAD"/>
    <w:rsid w:val="00061D09"/>
    <w:rsid w:val="00085BB4"/>
    <w:rsid w:val="000C4F92"/>
    <w:rsid w:val="000F79C5"/>
    <w:rsid w:val="00126EE9"/>
    <w:rsid w:val="001304FD"/>
    <w:rsid w:val="00187CC5"/>
    <w:rsid w:val="001900A9"/>
    <w:rsid w:val="00211058"/>
    <w:rsid w:val="00215815"/>
    <w:rsid w:val="00225E23"/>
    <w:rsid w:val="0029058D"/>
    <w:rsid w:val="002A779C"/>
    <w:rsid w:val="002E3C7A"/>
    <w:rsid w:val="002F0AEB"/>
    <w:rsid w:val="00317883"/>
    <w:rsid w:val="00367F85"/>
    <w:rsid w:val="00370BE3"/>
    <w:rsid w:val="00377848"/>
    <w:rsid w:val="00394055"/>
    <w:rsid w:val="00396555"/>
    <w:rsid w:val="003D3636"/>
    <w:rsid w:val="00401EEA"/>
    <w:rsid w:val="00413CB4"/>
    <w:rsid w:val="004370B9"/>
    <w:rsid w:val="00447F24"/>
    <w:rsid w:val="004725C6"/>
    <w:rsid w:val="004919A9"/>
    <w:rsid w:val="004E7311"/>
    <w:rsid w:val="004E76BB"/>
    <w:rsid w:val="0050012C"/>
    <w:rsid w:val="005137B6"/>
    <w:rsid w:val="00531236"/>
    <w:rsid w:val="00543CA2"/>
    <w:rsid w:val="00563D68"/>
    <w:rsid w:val="005647A9"/>
    <w:rsid w:val="00595089"/>
    <w:rsid w:val="005E4897"/>
    <w:rsid w:val="00605027"/>
    <w:rsid w:val="00674307"/>
    <w:rsid w:val="0067673A"/>
    <w:rsid w:val="006A59FC"/>
    <w:rsid w:val="006B3945"/>
    <w:rsid w:val="006E2ED4"/>
    <w:rsid w:val="006F21DE"/>
    <w:rsid w:val="00704090"/>
    <w:rsid w:val="00715172"/>
    <w:rsid w:val="00724F0C"/>
    <w:rsid w:val="00750B69"/>
    <w:rsid w:val="00754516"/>
    <w:rsid w:val="00764204"/>
    <w:rsid w:val="00766020"/>
    <w:rsid w:val="0077718C"/>
    <w:rsid w:val="00797BB5"/>
    <w:rsid w:val="007A4095"/>
    <w:rsid w:val="007E1474"/>
    <w:rsid w:val="008046D0"/>
    <w:rsid w:val="00814858"/>
    <w:rsid w:val="00822DC9"/>
    <w:rsid w:val="00830C34"/>
    <w:rsid w:val="00854FCD"/>
    <w:rsid w:val="00866F66"/>
    <w:rsid w:val="00885D6E"/>
    <w:rsid w:val="0089062A"/>
    <w:rsid w:val="008976F6"/>
    <w:rsid w:val="008A7373"/>
    <w:rsid w:val="008E673D"/>
    <w:rsid w:val="00975C15"/>
    <w:rsid w:val="009A0DD1"/>
    <w:rsid w:val="009A7895"/>
    <w:rsid w:val="009E302B"/>
    <w:rsid w:val="009E6A71"/>
    <w:rsid w:val="009F7197"/>
    <w:rsid w:val="00A009E8"/>
    <w:rsid w:val="00A45C9C"/>
    <w:rsid w:val="00A50E88"/>
    <w:rsid w:val="00A55285"/>
    <w:rsid w:val="00A66306"/>
    <w:rsid w:val="00AB5D8B"/>
    <w:rsid w:val="00AE3FE2"/>
    <w:rsid w:val="00AF0CEC"/>
    <w:rsid w:val="00B07E96"/>
    <w:rsid w:val="00B07F31"/>
    <w:rsid w:val="00B2008A"/>
    <w:rsid w:val="00B6680A"/>
    <w:rsid w:val="00BA7E3C"/>
    <w:rsid w:val="00BC7696"/>
    <w:rsid w:val="00BD29D8"/>
    <w:rsid w:val="00BD7BC2"/>
    <w:rsid w:val="00C621BB"/>
    <w:rsid w:val="00CA48F7"/>
    <w:rsid w:val="00CA5A83"/>
    <w:rsid w:val="00CB7888"/>
    <w:rsid w:val="00CD1069"/>
    <w:rsid w:val="00CD7F10"/>
    <w:rsid w:val="00CF24D8"/>
    <w:rsid w:val="00D010B5"/>
    <w:rsid w:val="00D47999"/>
    <w:rsid w:val="00D848CF"/>
    <w:rsid w:val="00DA24BB"/>
    <w:rsid w:val="00E04BC9"/>
    <w:rsid w:val="00E22012"/>
    <w:rsid w:val="00E65F64"/>
    <w:rsid w:val="00E82FE3"/>
    <w:rsid w:val="00EC20F3"/>
    <w:rsid w:val="00EC2770"/>
    <w:rsid w:val="00F16C42"/>
    <w:rsid w:val="00F201EF"/>
    <w:rsid w:val="00F426AE"/>
    <w:rsid w:val="00F7317A"/>
    <w:rsid w:val="00FC6D43"/>
    <w:rsid w:val="00FE0932"/>
    <w:rsid w:val="00FE72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B6EC7AE-94BA-484B-B9A9-2317AE843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6C9B"/>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00A9"/>
    <w:pPr>
      <w:ind w:left="720"/>
      <w:contextualSpacing/>
    </w:pPr>
  </w:style>
  <w:style w:type="table" w:styleId="TableGrid">
    <w:name w:val="Table Grid"/>
    <w:basedOn w:val="TableNormal"/>
    <w:uiPriority w:val="59"/>
    <w:rsid w:val="00B668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B3945"/>
    <w:rPr>
      <w:color w:val="0000FF" w:themeColor="hyperlink"/>
      <w:u w:val="single"/>
    </w:rPr>
  </w:style>
  <w:style w:type="paragraph" w:styleId="BodyText">
    <w:name w:val="Body Text"/>
    <w:basedOn w:val="Normal"/>
    <w:link w:val="BodyTextChar"/>
    <w:rsid w:val="008E673D"/>
    <w:pPr>
      <w:suppressAutoHyphens/>
      <w:overflowPunct w:val="0"/>
      <w:autoSpaceDE w:val="0"/>
      <w:textAlignment w:val="baseline"/>
    </w:pPr>
    <w:rPr>
      <w:szCs w:val="20"/>
      <w:lang w:val="en-US" w:eastAsia="ar-SA"/>
    </w:rPr>
  </w:style>
  <w:style w:type="character" w:customStyle="1" w:styleId="BodyTextChar">
    <w:name w:val="Body Text Char"/>
    <w:basedOn w:val="DefaultParagraphFont"/>
    <w:link w:val="BodyText"/>
    <w:rsid w:val="008E673D"/>
    <w:rPr>
      <w:rFonts w:ascii="Times New Roman" w:eastAsia="Times New Roman" w:hAnsi="Times New Roman" w:cs="Times New Roman"/>
      <w:sz w:val="24"/>
      <w:szCs w:val="20"/>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docs.sasg.ed.ac.uk/AcademicServices/Committees/CSCP/2009-10/20100121Agenda.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earning.ox.ac.uk/media/global/wwwadminoxacuk/localsites/oxfordlearninginstitute/documents/supportresources/lecturersteachingstaff/resources/resources/Structured_Teaching_Reflection_Tool.pdf" TargetMode="External"/><Relationship Id="rId5" Type="http://schemas.openxmlformats.org/officeDocument/2006/relationships/hyperlink" Target="https://www.heacademy.ac.uk/sites/default/files/resources/id477_aligning_teaching_for_constructing_learning.pdf"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21</Pages>
  <Words>5453</Words>
  <Characters>31087</Characters>
  <Application>Microsoft Office Word</Application>
  <DocSecurity>0</DocSecurity>
  <Lines>259</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dc:creator>
  <cp:lastModifiedBy>John Rees</cp:lastModifiedBy>
  <cp:revision>4</cp:revision>
  <dcterms:created xsi:type="dcterms:W3CDTF">2016-06-23T10:42:00Z</dcterms:created>
  <dcterms:modified xsi:type="dcterms:W3CDTF">2016-06-23T11:16:00Z</dcterms:modified>
</cp:coreProperties>
</file>