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72A279" w14:textId="77777777" w:rsidR="005E6F3A" w:rsidRPr="00F039D5" w:rsidRDefault="005E6F3A" w:rsidP="007844AC">
      <w:pPr>
        <w:pStyle w:val="Normal1"/>
        <w:spacing w:line="360" w:lineRule="auto"/>
        <w:jc w:val="center"/>
        <w:rPr>
          <w:rFonts w:ascii="Times New Roman" w:eastAsia="Times New Roman" w:hAnsi="Times New Roman" w:cs="Times New Roman"/>
          <w:b/>
          <w:sz w:val="32"/>
          <w:szCs w:val="32"/>
          <w:lang w:val="en-GB"/>
        </w:rPr>
      </w:pPr>
    </w:p>
    <w:p w14:paraId="4ECFC829" w14:textId="77777777" w:rsidR="005E6F3A" w:rsidRPr="00F039D5" w:rsidRDefault="005E6F3A" w:rsidP="007844AC">
      <w:pPr>
        <w:pStyle w:val="Normal1"/>
        <w:spacing w:line="360" w:lineRule="auto"/>
        <w:jc w:val="center"/>
        <w:rPr>
          <w:rFonts w:ascii="Times New Roman" w:eastAsia="Times New Roman" w:hAnsi="Times New Roman" w:cs="Times New Roman"/>
          <w:b/>
          <w:sz w:val="32"/>
          <w:szCs w:val="32"/>
          <w:lang w:val="en-GB"/>
        </w:rPr>
      </w:pPr>
    </w:p>
    <w:p w14:paraId="143E9C52" w14:textId="77777777" w:rsidR="005E6F3A" w:rsidRPr="00F039D5" w:rsidRDefault="005E6F3A" w:rsidP="007844AC">
      <w:pPr>
        <w:pStyle w:val="Normal1"/>
        <w:spacing w:line="360" w:lineRule="auto"/>
        <w:jc w:val="center"/>
        <w:rPr>
          <w:rFonts w:ascii="Times New Roman" w:eastAsia="Times New Roman" w:hAnsi="Times New Roman" w:cs="Times New Roman"/>
          <w:b/>
          <w:sz w:val="32"/>
          <w:szCs w:val="32"/>
          <w:lang w:val="en-GB"/>
        </w:rPr>
      </w:pPr>
    </w:p>
    <w:p w14:paraId="5E100D0E" w14:textId="40BD3546" w:rsidR="005E6F3A" w:rsidRPr="00F039D5" w:rsidRDefault="005E6F3A" w:rsidP="007B3DC9">
      <w:pPr>
        <w:pStyle w:val="Normal1"/>
        <w:spacing w:line="360" w:lineRule="auto"/>
        <w:rPr>
          <w:rFonts w:ascii="Times New Roman" w:eastAsia="Times New Roman" w:hAnsi="Times New Roman" w:cs="Times New Roman"/>
          <w:b/>
          <w:sz w:val="32"/>
          <w:szCs w:val="32"/>
          <w:lang w:val="en-GB"/>
        </w:rPr>
      </w:pPr>
    </w:p>
    <w:p w14:paraId="28D1BB23" w14:textId="77777777" w:rsidR="005E6F3A" w:rsidRPr="00F039D5" w:rsidRDefault="005E6F3A" w:rsidP="007844AC">
      <w:pPr>
        <w:pStyle w:val="Normal1"/>
        <w:spacing w:line="360" w:lineRule="auto"/>
        <w:jc w:val="center"/>
        <w:rPr>
          <w:rFonts w:ascii="Times New Roman" w:eastAsia="Times New Roman" w:hAnsi="Times New Roman" w:cs="Times New Roman"/>
          <w:b/>
          <w:sz w:val="32"/>
          <w:szCs w:val="32"/>
          <w:lang w:val="en-GB"/>
        </w:rPr>
      </w:pPr>
    </w:p>
    <w:p w14:paraId="1104FA85" w14:textId="4851D3F7" w:rsidR="005E6F3A" w:rsidRDefault="008C3A6C" w:rsidP="007844AC">
      <w:pPr>
        <w:pStyle w:val="Normal1"/>
        <w:spacing w:line="360" w:lineRule="auto"/>
        <w:jc w:val="center"/>
        <w:rPr>
          <w:rFonts w:ascii="Times New Roman" w:eastAsia="Times New Roman" w:hAnsi="Times New Roman" w:cs="Times New Roman"/>
          <w:b/>
          <w:sz w:val="32"/>
          <w:szCs w:val="32"/>
          <w:lang w:val="en-GB"/>
        </w:rPr>
      </w:pPr>
      <w:r w:rsidRPr="00F039D5">
        <w:rPr>
          <w:rFonts w:ascii="Times New Roman" w:eastAsia="Times New Roman" w:hAnsi="Times New Roman" w:cs="Times New Roman"/>
          <w:b/>
          <w:sz w:val="32"/>
          <w:szCs w:val="32"/>
          <w:lang w:val="en-GB"/>
        </w:rPr>
        <w:t>DIGITAL SKILLS AND RESEARCH METHODS</w:t>
      </w:r>
      <w:r w:rsidR="007B3DC9">
        <w:rPr>
          <w:rFonts w:ascii="Times New Roman" w:eastAsia="Times New Roman" w:hAnsi="Times New Roman" w:cs="Times New Roman"/>
          <w:b/>
          <w:sz w:val="32"/>
          <w:szCs w:val="32"/>
          <w:lang w:val="en-GB"/>
        </w:rPr>
        <w:t xml:space="preserve"> A1</w:t>
      </w:r>
    </w:p>
    <w:p w14:paraId="063D833A" w14:textId="60160297" w:rsidR="007B3DC9" w:rsidRDefault="007B3DC9" w:rsidP="007844AC">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Group Members Name Below</w:t>
      </w:r>
    </w:p>
    <w:p w14:paraId="6E037D58" w14:textId="77777777" w:rsidR="007B3DC9" w:rsidRPr="007B3DC9" w:rsidRDefault="007B3DC9" w:rsidP="007B3DC9">
      <w:pPr>
        <w:pStyle w:val="Normal1"/>
        <w:numPr>
          <w:ilvl w:val="0"/>
          <w:numId w:val="21"/>
        </w:numPr>
        <w:spacing w:line="360" w:lineRule="auto"/>
        <w:jc w:val="center"/>
        <w:rPr>
          <w:rFonts w:ascii="Times New Roman" w:eastAsia="Times New Roman" w:hAnsi="Times New Roman" w:cs="Times New Roman"/>
          <w:b/>
          <w:sz w:val="32"/>
          <w:szCs w:val="32"/>
          <w:lang w:val="en-GB"/>
        </w:rPr>
      </w:pPr>
      <w:r w:rsidRPr="007B3DC9">
        <w:rPr>
          <w:rFonts w:ascii="Times New Roman" w:eastAsia="Times New Roman" w:hAnsi="Times New Roman" w:cs="Times New Roman"/>
          <w:b/>
          <w:sz w:val="32"/>
          <w:szCs w:val="32"/>
          <w:lang w:val="en-US"/>
        </w:rPr>
        <w:t>Anghel Radu- 1921640</w:t>
      </w:r>
    </w:p>
    <w:p w14:paraId="16EC8432" w14:textId="77777777" w:rsidR="007B3DC9" w:rsidRPr="007B3DC9" w:rsidRDefault="007B3DC9" w:rsidP="007B3DC9">
      <w:pPr>
        <w:pStyle w:val="Normal1"/>
        <w:numPr>
          <w:ilvl w:val="0"/>
          <w:numId w:val="21"/>
        </w:numPr>
        <w:spacing w:line="360" w:lineRule="auto"/>
        <w:jc w:val="center"/>
        <w:rPr>
          <w:rFonts w:ascii="Times New Roman" w:eastAsia="Times New Roman" w:hAnsi="Times New Roman" w:cs="Times New Roman"/>
          <w:b/>
          <w:sz w:val="32"/>
          <w:szCs w:val="32"/>
          <w:lang w:val="en-GB"/>
        </w:rPr>
      </w:pPr>
      <w:r w:rsidRPr="007B3DC9">
        <w:rPr>
          <w:rFonts w:ascii="Times New Roman" w:eastAsia="Times New Roman" w:hAnsi="Times New Roman" w:cs="Times New Roman"/>
          <w:b/>
          <w:sz w:val="32"/>
          <w:szCs w:val="32"/>
          <w:lang w:val="en-US"/>
        </w:rPr>
        <w:t>Alexandru Munteanu – 1920944</w:t>
      </w:r>
    </w:p>
    <w:p w14:paraId="0A9822F2" w14:textId="77777777" w:rsidR="007B3DC9" w:rsidRPr="007B3DC9" w:rsidRDefault="007B3DC9" w:rsidP="007B3DC9">
      <w:pPr>
        <w:pStyle w:val="Normal1"/>
        <w:numPr>
          <w:ilvl w:val="0"/>
          <w:numId w:val="21"/>
        </w:numPr>
        <w:spacing w:line="360" w:lineRule="auto"/>
        <w:jc w:val="center"/>
        <w:rPr>
          <w:rFonts w:ascii="Times New Roman" w:eastAsia="Times New Roman" w:hAnsi="Times New Roman" w:cs="Times New Roman"/>
          <w:b/>
          <w:sz w:val="32"/>
          <w:szCs w:val="32"/>
          <w:lang w:val="en-GB"/>
        </w:rPr>
      </w:pPr>
      <w:r w:rsidRPr="007B3DC9">
        <w:rPr>
          <w:rFonts w:ascii="Times New Roman" w:eastAsia="Times New Roman" w:hAnsi="Times New Roman" w:cs="Times New Roman"/>
          <w:b/>
          <w:sz w:val="32"/>
          <w:szCs w:val="32"/>
          <w:lang w:val="en-US"/>
        </w:rPr>
        <w:t>Alina Pavlov- 1921481</w:t>
      </w:r>
    </w:p>
    <w:p w14:paraId="09815AE9" w14:textId="77777777" w:rsidR="007B3DC9" w:rsidRPr="007B3DC9" w:rsidRDefault="007B3DC9" w:rsidP="007B3DC9">
      <w:pPr>
        <w:pStyle w:val="Normal1"/>
        <w:numPr>
          <w:ilvl w:val="0"/>
          <w:numId w:val="21"/>
        </w:numPr>
        <w:spacing w:line="360" w:lineRule="auto"/>
        <w:jc w:val="center"/>
        <w:rPr>
          <w:rFonts w:ascii="Times New Roman" w:eastAsia="Times New Roman" w:hAnsi="Times New Roman" w:cs="Times New Roman"/>
          <w:b/>
          <w:sz w:val="32"/>
          <w:szCs w:val="32"/>
          <w:lang w:val="en-GB"/>
        </w:rPr>
      </w:pPr>
      <w:r w:rsidRPr="007B3DC9">
        <w:rPr>
          <w:rFonts w:ascii="Times New Roman" w:eastAsia="Times New Roman" w:hAnsi="Times New Roman" w:cs="Times New Roman"/>
          <w:b/>
          <w:sz w:val="32"/>
          <w:szCs w:val="32"/>
          <w:lang w:val="en-US"/>
        </w:rPr>
        <w:t xml:space="preserve">Alexandru Postolache- 1921646 </w:t>
      </w:r>
    </w:p>
    <w:p w14:paraId="243359A2" w14:textId="69ADB6FC" w:rsidR="007B3DC9" w:rsidRPr="00F039D5" w:rsidRDefault="007B3DC9" w:rsidP="007844AC">
      <w:pPr>
        <w:pStyle w:val="Normal1"/>
        <w:spacing w:line="360" w:lineRule="auto"/>
        <w:jc w:val="center"/>
        <w:rPr>
          <w:rFonts w:ascii="Times New Roman" w:eastAsia="Times New Roman" w:hAnsi="Times New Roman" w:cs="Times New Roman"/>
          <w:b/>
          <w:sz w:val="32"/>
          <w:szCs w:val="32"/>
          <w:lang w:val="en-GB"/>
        </w:rPr>
      </w:pPr>
      <w:r w:rsidRPr="007B3DC9">
        <w:rPr>
          <w:rFonts w:ascii="Times New Roman" w:eastAsia="Times New Roman" w:hAnsi="Times New Roman" w:cs="Times New Roman"/>
          <w:b/>
          <w:sz w:val="32"/>
          <w:szCs w:val="32"/>
          <w:lang w:val="en-GB"/>
        </w:rPr>
        <w:t>L</w:t>
      </w:r>
      <w:r w:rsidRPr="007B3DC9">
        <w:rPr>
          <w:rFonts w:ascii="Times New Roman" w:eastAsia="Times New Roman" w:hAnsi="Times New Roman" w:cs="Times New Roman"/>
          <w:b/>
          <w:sz w:val="32"/>
          <w:szCs w:val="32"/>
          <w:lang w:val="en-GB"/>
        </w:rPr>
        <w:t>ecture</w:t>
      </w:r>
      <w:r>
        <w:rPr>
          <w:rFonts w:ascii="Times New Roman" w:eastAsia="Times New Roman" w:hAnsi="Times New Roman" w:cs="Times New Roman"/>
          <w:b/>
          <w:sz w:val="32"/>
          <w:szCs w:val="32"/>
          <w:lang w:val="en-GB"/>
        </w:rPr>
        <w:t>:</w:t>
      </w:r>
      <w:r w:rsidRPr="007B3DC9">
        <w:rPr>
          <w:rFonts w:ascii="Times New Roman" w:eastAsia="Times New Roman" w:hAnsi="Times New Roman" w:cs="Times New Roman"/>
          <w:b/>
          <w:sz w:val="32"/>
          <w:szCs w:val="32"/>
          <w:lang w:val="en-GB"/>
        </w:rPr>
        <w:t xml:space="preserve"> Rula Alousi</w:t>
      </w:r>
    </w:p>
    <w:p w14:paraId="070B7AC4" w14:textId="77777777" w:rsidR="005E6F3A" w:rsidRPr="00F039D5" w:rsidRDefault="008C3A6C" w:rsidP="007844AC">
      <w:pPr>
        <w:pStyle w:val="Normal1"/>
        <w:spacing w:line="360" w:lineRule="auto"/>
        <w:jc w:val="both"/>
        <w:rPr>
          <w:rFonts w:ascii="Times New Roman" w:eastAsia="Times New Roman" w:hAnsi="Times New Roman" w:cs="Times New Roman"/>
          <w:b/>
          <w:sz w:val="24"/>
          <w:szCs w:val="24"/>
          <w:lang w:val="en-GB"/>
        </w:rPr>
      </w:pPr>
      <w:r w:rsidRPr="00F039D5">
        <w:rPr>
          <w:lang w:val="en-GB"/>
        </w:rPr>
        <w:br w:type="page"/>
      </w:r>
    </w:p>
    <w:p w14:paraId="1DF3F357" w14:textId="5341FAF0" w:rsidR="00F039D5" w:rsidRDefault="00F039D5" w:rsidP="007844AC">
      <w:pPr>
        <w:spacing w:line="360" w:lineRule="auto"/>
        <w:jc w:val="center"/>
        <w:rPr>
          <w:rFonts w:ascii="Times New Roman" w:hAnsi="Times New Roman" w:cs="Times New Roman"/>
          <w:b/>
          <w:bCs/>
          <w:color w:val="000000" w:themeColor="text1"/>
          <w:sz w:val="24"/>
          <w:szCs w:val="24"/>
          <w:lang w:val="en-GB"/>
        </w:rPr>
      </w:pPr>
      <w:r w:rsidRPr="00832C37">
        <w:rPr>
          <w:rFonts w:ascii="Times New Roman" w:hAnsi="Times New Roman" w:cs="Times New Roman"/>
          <w:b/>
          <w:bCs/>
          <w:color w:val="000000" w:themeColor="text1"/>
          <w:sz w:val="24"/>
          <w:szCs w:val="24"/>
          <w:lang w:val="en-GB"/>
        </w:rPr>
        <w:lastRenderedPageBreak/>
        <w:t>Table of Contents</w:t>
      </w:r>
    </w:p>
    <w:p w14:paraId="310017A5" w14:textId="1887F4E6" w:rsidR="00695556" w:rsidRPr="007844AC" w:rsidRDefault="00695556" w:rsidP="007844AC">
      <w:pPr>
        <w:pStyle w:val="TableofFigures"/>
        <w:tabs>
          <w:tab w:val="right" w:leader="dot" w:pos="9019"/>
        </w:tabs>
        <w:spacing w:line="360" w:lineRule="auto"/>
        <w:jc w:val="both"/>
        <w:rPr>
          <w:rFonts w:ascii="Times New Roman" w:eastAsiaTheme="minorEastAsia" w:hAnsi="Times New Roman" w:cs="Times New Roman"/>
          <w:noProof/>
          <w:sz w:val="24"/>
          <w:szCs w:val="24"/>
          <w:lang w:val="en-US" w:eastAsia="en-US" w:bidi="hi-IN"/>
        </w:rPr>
      </w:pPr>
      <w:r w:rsidRPr="007844AC">
        <w:rPr>
          <w:rFonts w:ascii="Times New Roman" w:hAnsi="Times New Roman" w:cs="Times New Roman"/>
          <w:b/>
          <w:color w:val="000000" w:themeColor="text1"/>
          <w:sz w:val="24"/>
          <w:szCs w:val="24"/>
          <w:lang w:val="en-GB"/>
        </w:rPr>
        <w:fldChar w:fldCharType="begin"/>
      </w:r>
      <w:r w:rsidRPr="007844AC">
        <w:rPr>
          <w:rFonts w:ascii="Times New Roman" w:hAnsi="Times New Roman" w:cs="Times New Roman"/>
          <w:b/>
          <w:color w:val="000000" w:themeColor="text1"/>
          <w:sz w:val="24"/>
          <w:szCs w:val="24"/>
          <w:lang w:val="en-GB"/>
        </w:rPr>
        <w:instrText xml:space="preserve"> TOC \h \z \t "Heading 1" \c </w:instrText>
      </w:r>
      <w:r w:rsidRPr="007844AC">
        <w:rPr>
          <w:rFonts w:ascii="Times New Roman" w:hAnsi="Times New Roman" w:cs="Times New Roman"/>
          <w:b/>
          <w:color w:val="000000" w:themeColor="text1"/>
          <w:sz w:val="24"/>
          <w:szCs w:val="24"/>
          <w:lang w:val="en-GB"/>
        </w:rPr>
        <w:fldChar w:fldCharType="separate"/>
      </w:r>
      <w:hyperlink w:anchor="_Toc47548573" w:history="1">
        <w:r w:rsidRPr="007844AC">
          <w:rPr>
            <w:rStyle w:val="Hyperlink"/>
            <w:rFonts w:ascii="Times New Roman" w:hAnsi="Times New Roman" w:cs="Times New Roman"/>
            <w:noProof/>
            <w:sz w:val="24"/>
            <w:szCs w:val="24"/>
            <w:lang w:val="en-GB"/>
          </w:rPr>
          <w:t>Introduction</w:t>
        </w:r>
        <w:r w:rsidRPr="007844AC">
          <w:rPr>
            <w:rFonts w:ascii="Times New Roman" w:hAnsi="Times New Roman" w:cs="Times New Roman"/>
            <w:noProof/>
            <w:webHidden/>
            <w:sz w:val="24"/>
            <w:szCs w:val="24"/>
          </w:rPr>
          <w:tab/>
        </w:r>
        <w:r w:rsidRPr="007844AC">
          <w:rPr>
            <w:rFonts w:ascii="Times New Roman" w:hAnsi="Times New Roman" w:cs="Times New Roman"/>
            <w:noProof/>
            <w:webHidden/>
            <w:sz w:val="24"/>
            <w:szCs w:val="24"/>
          </w:rPr>
          <w:fldChar w:fldCharType="begin"/>
        </w:r>
        <w:r w:rsidRPr="007844AC">
          <w:rPr>
            <w:rFonts w:ascii="Times New Roman" w:hAnsi="Times New Roman" w:cs="Times New Roman"/>
            <w:noProof/>
            <w:webHidden/>
            <w:sz w:val="24"/>
            <w:szCs w:val="24"/>
          </w:rPr>
          <w:instrText xml:space="preserve"> PAGEREF _Toc47548573 \h </w:instrText>
        </w:r>
        <w:r w:rsidRPr="007844AC">
          <w:rPr>
            <w:rFonts w:ascii="Times New Roman" w:hAnsi="Times New Roman" w:cs="Times New Roman"/>
            <w:noProof/>
            <w:webHidden/>
            <w:sz w:val="24"/>
            <w:szCs w:val="24"/>
          </w:rPr>
        </w:r>
        <w:r w:rsidRPr="007844AC">
          <w:rPr>
            <w:rFonts w:ascii="Times New Roman" w:hAnsi="Times New Roman" w:cs="Times New Roman"/>
            <w:noProof/>
            <w:webHidden/>
            <w:sz w:val="24"/>
            <w:szCs w:val="24"/>
          </w:rPr>
          <w:fldChar w:fldCharType="separate"/>
        </w:r>
        <w:r w:rsidR="000A6FF9">
          <w:rPr>
            <w:rFonts w:ascii="Times New Roman" w:hAnsi="Times New Roman" w:cs="Times New Roman"/>
            <w:noProof/>
            <w:webHidden/>
            <w:sz w:val="24"/>
            <w:szCs w:val="24"/>
          </w:rPr>
          <w:t>2</w:t>
        </w:r>
        <w:r w:rsidRPr="007844AC">
          <w:rPr>
            <w:rFonts w:ascii="Times New Roman" w:hAnsi="Times New Roman" w:cs="Times New Roman"/>
            <w:noProof/>
            <w:webHidden/>
            <w:sz w:val="24"/>
            <w:szCs w:val="24"/>
          </w:rPr>
          <w:fldChar w:fldCharType="end"/>
        </w:r>
      </w:hyperlink>
    </w:p>
    <w:p w14:paraId="6B97F466" w14:textId="2BA89E3B" w:rsidR="00695556" w:rsidRPr="007844AC" w:rsidRDefault="00421733" w:rsidP="007844AC">
      <w:pPr>
        <w:pStyle w:val="TableofFigures"/>
        <w:tabs>
          <w:tab w:val="right" w:leader="dot" w:pos="9019"/>
        </w:tabs>
        <w:spacing w:line="360" w:lineRule="auto"/>
        <w:jc w:val="both"/>
        <w:rPr>
          <w:rFonts w:ascii="Times New Roman" w:eastAsiaTheme="minorEastAsia" w:hAnsi="Times New Roman" w:cs="Times New Roman"/>
          <w:noProof/>
          <w:sz w:val="24"/>
          <w:szCs w:val="24"/>
          <w:lang w:val="en-US" w:eastAsia="en-US" w:bidi="hi-IN"/>
        </w:rPr>
      </w:pPr>
      <w:hyperlink w:anchor="_Toc47548574" w:history="1">
        <w:r w:rsidR="00695556" w:rsidRPr="007844AC">
          <w:rPr>
            <w:rStyle w:val="Hyperlink"/>
            <w:rFonts w:ascii="Times New Roman" w:hAnsi="Times New Roman" w:cs="Times New Roman"/>
            <w:noProof/>
            <w:sz w:val="24"/>
            <w:szCs w:val="24"/>
            <w:lang w:val="en-GB"/>
          </w:rPr>
          <w:t>Background of Sainsbury</w:t>
        </w:r>
        <w:r w:rsidR="00695556" w:rsidRPr="007844AC">
          <w:rPr>
            <w:rFonts w:ascii="Times New Roman" w:hAnsi="Times New Roman" w:cs="Times New Roman"/>
            <w:noProof/>
            <w:webHidden/>
            <w:sz w:val="24"/>
            <w:szCs w:val="24"/>
          </w:rPr>
          <w:tab/>
        </w:r>
        <w:r w:rsidR="00695556" w:rsidRPr="007844AC">
          <w:rPr>
            <w:rFonts w:ascii="Times New Roman" w:hAnsi="Times New Roman" w:cs="Times New Roman"/>
            <w:noProof/>
            <w:webHidden/>
            <w:sz w:val="24"/>
            <w:szCs w:val="24"/>
          </w:rPr>
          <w:fldChar w:fldCharType="begin"/>
        </w:r>
        <w:r w:rsidR="00695556" w:rsidRPr="007844AC">
          <w:rPr>
            <w:rFonts w:ascii="Times New Roman" w:hAnsi="Times New Roman" w:cs="Times New Roman"/>
            <w:noProof/>
            <w:webHidden/>
            <w:sz w:val="24"/>
            <w:szCs w:val="24"/>
          </w:rPr>
          <w:instrText xml:space="preserve"> PAGEREF _Toc47548574 \h </w:instrText>
        </w:r>
        <w:r w:rsidR="00695556" w:rsidRPr="007844AC">
          <w:rPr>
            <w:rFonts w:ascii="Times New Roman" w:hAnsi="Times New Roman" w:cs="Times New Roman"/>
            <w:noProof/>
            <w:webHidden/>
            <w:sz w:val="24"/>
            <w:szCs w:val="24"/>
          </w:rPr>
        </w:r>
        <w:r w:rsidR="00695556" w:rsidRPr="007844AC">
          <w:rPr>
            <w:rFonts w:ascii="Times New Roman" w:hAnsi="Times New Roman" w:cs="Times New Roman"/>
            <w:noProof/>
            <w:webHidden/>
            <w:sz w:val="24"/>
            <w:szCs w:val="24"/>
          </w:rPr>
          <w:fldChar w:fldCharType="separate"/>
        </w:r>
        <w:r w:rsidR="000A6FF9">
          <w:rPr>
            <w:rFonts w:ascii="Times New Roman" w:hAnsi="Times New Roman" w:cs="Times New Roman"/>
            <w:noProof/>
            <w:webHidden/>
            <w:sz w:val="24"/>
            <w:szCs w:val="24"/>
          </w:rPr>
          <w:t>2</w:t>
        </w:r>
        <w:r w:rsidR="00695556" w:rsidRPr="007844AC">
          <w:rPr>
            <w:rFonts w:ascii="Times New Roman" w:hAnsi="Times New Roman" w:cs="Times New Roman"/>
            <w:noProof/>
            <w:webHidden/>
            <w:sz w:val="24"/>
            <w:szCs w:val="24"/>
          </w:rPr>
          <w:fldChar w:fldCharType="end"/>
        </w:r>
      </w:hyperlink>
    </w:p>
    <w:p w14:paraId="3F87D6A1" w14:textId="4FE6EE7F" w:rsidR="00695556" w:rsidRPr="007844AC" w:rsidRDefault="00421733" w:rsidP="007844AC">
      <w:pPr>
        <w:pStyle w:val="TableofFigures"/>
        <w:tabs>
          <w:tab w:val="right" w:leader="dot" w:pos="9019"/>
        </w:tabs>
        <w:spacing w:line="360" w:lineRule="auto"/>
        <w:jc w:val="both"/>
        <w:rPr>
          <w:rFonts w:ascii="Times New Roman" w:eastAsiaTheme="minorEastAsia" w:hAnsi="Times New Roman" w:cs="Times New Roman"/>
          <w:noProof/>
          <w:sz w:val="24"/>
          <w:szCs w:val="24"/>
          <w:lang w:val="en-US" w:eastAsia="en-US" w:bidi="hi-IN"/>
        </w:rPr>
      </w:pPr>
      <w:hyperlink w:anchor="_Toc47548575" w:history="1">
        <w:r w:rsidR="00695556" w:rsidRPr="007844AC">
          <w:rPr>
            <w:rStyle w:val="Hyperlink"/>
            <w:rFonts w:ascii="Times New Roman" w:hAnsi="Times New Roman" w:cs="Times New Roman"/>
            <w:noProof/>
            <w:sz w:val="24"/>
            <w:szCs w:val="24"/>
            <w:lang w:val="en-GB"/>
          </w:rPr>
          <w:t>Organisational Structure of Sainsbury</w:t>
        </w:r>
        <w:r w:rsidR="00695556" w:rsidRPr="007844AC">
          <w:rPr>
            <w:rFonts w:ascii="Times New Roman" w:hAnsi="Times New Roman" w:cs="Times New Roman"/>
            <w:noProof/>
            <w:webHidden/>
            <w:sz w:val="24"/>
            <w:szCs w:val="24"/>
          </w:rPr>
          <w:tab/>
        </w:r>
        <w:r w:rsidR="00695556" w:rsidRPr="007844AC">
          <w:rPr>
            <w:rFonts w:ascii="Times New Roman" w:hAnsi="Times New Roman" w:cs="Times New Roman"/>
            <w:noProof/>
            <w:webHidden/>
            <w:sz w:val="24"/>
            <w:szCs w:val="24"/>
          </w:rPr>
          <w:fldChar w:fldCharType="begin"/>
        </w:r>
        <w:r w:rsidR="00695556" w:rsidRPr="007844AC">
          <w:rPr>
            <w:rFonts w:ascii="Times New Roman" w:hAnsi="Times New Roman" w:cs="Times New Roman"/>
            <w:noProof/>
            <w:webHidden/>
            <w:sz w:val="24"/>
            <w:szCs w:val="24"/>
          </w:rPr>
          <w:instrText xml:space="preserve"> PAGEREF _Toc47548575 \h </w:instrText>
        </w:r>
        <w:r w:rsidR="00695556" w:rsidRPr="007844AC">
          <w:rPr>
            <w:rFonts w:ascii="Times New Roman" w:hAnsi="Times New Roman" w:cs="Times New Roman"/>
            <w:noProof/>
            <w:webHidden/>
            <w:sz w:val="24"/>
            <w:szCs w:val="24"/>
          </w:rPr>
        </w:r>
        <w:r w:rsidR="00695556" w:rsidRPr="007844AC">
          <w:rPr>
            <w:rFonts w:ascii="Times New Roman" w:hAnsi="Times New Roman" w:cs="Times New Roman"/>
            <w:noProof/>
            <w:webHidden/>
            <w:sz w:val="24"/>
            <w:szCs w:val="24"/>
          </w:rPr>
          <w:fldChar w:fldCharType="separate"/>
        </w:r>
        <w:r w:rsidR="000A6FF9">
          <w:rPr>
            <w:rFonts w:ascii="Times New Roman" w:hAnsi="Times New Roman" w:cs="Times New Roman"/>
            <w:noProof/>
            <w:webHidden/>
            <w:sz w:val="24"/>
            <w:szCs w:val="24"/>
          </w:rPr>
          <w:t>2</w:t>
        </w:r>
        <w:r w:rsidR="00695556" w:rsidRPr="007844AC">
          <w:rPr>
            <w:rFonts w:ascii="Times New Roman" w:hAnsi="Times New Roman" w:cs="Times New Roman"/>
            <w:noProof/>
            <w:webHidden/>
            <w:sz w:val="24"/>
            <w:szCs w:val="24"/>
          </w:rPr>
          <w:fldChar w:fldCharType="end"/>
        </w:r>
      </w:hyperlink>
    </w:p>
    <w:p w14:paraId="5941B5C7" w14:textId="00E2B914" w:rsidR="00695556" w:rsidRPr="007844AC" w:rsidRDefault="00421733" w:rsidP="007844AC">
      <w:pPr>
        <w:pStyle w:val="TableofFigures"/>
        <w:tabs>
          <w:tab w:val="right" w:leader="dot" w:pos="9019"/>
        </w:tabs>
        <w:spacing w:line="360" w:lineRule="auto"/>
        <w:jc w:val="both"/>
        <w:rPr>
          <w:rFonts w:ascii="Times New Roman" w:eastAsiaTheme="minorEastAsia" w:hAnsi="Times New Roman" w:cs="Times New Roman"/>
          <w:noProof/>
          <w:sz w:val="24"/>
          <w:szCs w:val="24"/>
          <w:lang w:val="en-US" w:eastAsia="en-US" w:bidi="hi-IN"/>
        </w:rPr>
      </w:pPr>
      <w:hyperlink w:anchor="_Toc47548576" w:history="1">
        <w:r w:rsidR="00695556" w:rsidRPr="007844AC">
          <w:rPr>
            <w:rStyle w:val="Hyperlink"/>
            <w:rFonts w:ascii="Times New Roman" w:hAnsi="Times New Roman" w:cs="Times New Roman"/>
            <w:noProof/>
            <w:sz w:val="24"/>
            <w:szCs w:val="24"/>
            <w:lang w:val="en-GB"/>
          </w:rPr>
          <w:t>Marketing Mix of Sainsbury</w:t>
        </w:r>
        <w:r w:rsidR="00695556" w:rsidRPr="007844AC">
          <w:rPr>
            <w:rFonts w:ascii="Times New Roman" w:hAnsi="Times New Roman" w:cs="Times New Roman"/>
            <w:noProof/>
            <w:webHidden/>
            <w:sz w:val="24"/>
            <w:szCs w:val="24"/>
          </w:rPr>
          <w:tab/>
        </w:r>
        <w:r w:rsidR="00695556" w:rsidRPr="007844AC">
          <w:rPr>
            <w:rFonts w:ascii="Times New Roman" w:hAnsi="Times New Roman" w:cs="Times New Roman"/>
            <w:noProof/>
            <w:webHidden/>
            <w:sz w:val="24"/>
            <w:szCs w:val="24"/>
          </w:rPr>
          <w:fldChar w:fldCharType="begin"/>
        </w:r>
        <w:r w:rsidR="00695556" w:rsidRPr="007844AC">
          <w:rPr>
            <w:rFonts w:ascii="Times New Roman" w:hAnsi="Times New Roman" w:cs="Times New Roman"/>
            <w:noProof/>
            <w:webHidden/>
            <w:sz w:val="24"/>
            <w:szCs w:val="24"/>
          </w:rPr>
          <w:instrText xml:space="preserve"> PAGEREF _Toc47548576 \h </w:instrText>
        </w:r>
        <w:r w:rsidR="00695556" w:rsidRPr="007844AC">
          <w:rPr>
            <w:rFonts w:ascii="Times New Roman" w:hAnsi="Times New Roman" w:cs="Times New Roman"/>
            <w:noProof/>
            <w:webHidden/>
            <w:sz w:val="24"/>
            <w:szCs w:val="24"/>
          </w:rPr>
        </w:r>
        <w:r w:rsidR="00695556" w:rsidRPr="007844AC">
          <w:rPr>
            <w:rFonts w:ascii="Times New Roman" w:hAnsi="Times New Roman" w:cs="Times New Roman"/>
            <w:noProof/>
            <w:webHidden/>
            <w:sz w:val="24"/>
            <w:szCs w:val="24"/>
          </w:rPr>
          <w:fldChar w:fldCharType="separate"/>
        </w:r>
        <w:r w:rsidR="000A6FF9">
          <w:rPr>
            <w:rFonts w:ascii="Times New Roman" w:hAnsi="Times New Roman" w:cs="Times New Roman"/>
            <w:noProof/>
            <w:webHidden/>
            <w:sz w:val="24"/>
            <w:szCs w:val="24"/>
          </w:rPr>
          <w:t>3</w:t>
        </w:r>
        <w:r w:rsidR="00695556" w:rsidRPr="007844AC">
          <w:rPr>
            <w:rFonts w:ascii="Times New Roman" w:hAnsi="Times New Roman" w:cs="Times New Roman"/>
            <w:noProof/>
            <w:webHidden/>
            <w:sz w:val="24"/>
            <w:szCs w:val="24"/>
          </w:rPr>
          <w:fldChar w:fldCharType="end"/>
        </w:r>
      </w:hyperlink>
    </w:p>
    <w:p w14:paraId="48E78496" w14:textId="5E7705FD" w:rsidR="00695556" w:rsidRPr="007844AC" w:rsidRDefault="00421733" w:rsidP="007844AC">
      <w:pPr>
        <w:pStyle w:val="TableofFigures"/>
        <w:tabs>
          <w:tab w:val="right" w:leader="dot" w:pos="9019"/>
        </w:tabs>
        <w:spacing w:line="360" w:lineRule="auto"/>
        <w:jc w:val="both"/>
        <w:rPr>
          <w:rFonts w:ascii="Times New Roman" w:eastAsiaTheme="minorEastAsia" w:hAnsi="Times New Roman" w:cs="Times New Roman"/>
          <w:noProof/>
          <w:sz w:val="24"/>
          <w:szCs w:val="24"/>
          <w:lang w:val="en-US" w:eastAsia="en-US" w:bidi="hi-IN"/>
        </w:rPr>
      </w:pPr>
      <w:hyperlink w:anchor="_Toc47548577" w:history="1">
        <w:r w:rsidR="00695556" w:rsidRPr="007844AC">
          <w:rPr>
            <w:rStyle w:val="Hyperlink"/>
            <w:rFonts w:ascii="Times New Roman" w:hAnsi="Times New Roman" w:cs="Times New Roman"/>
            <w:noProof/>
            <w:sz w:val="24"/>
            <w:szCs w:val="24"/>
            <w:lang w:val="en-GB"/>
          </w:rPr>
          <w:t>Organisational Vision and Mission Of Sainsbury</w:t>
        </w:r>
        <w:r w:rsidR="00695556" w:rsidRPr="007844AC">
          <w:rPr>
            <w:rFonts w:ascii="Times New Roman" w:hAnsi="Times New Roman" w:cs="Times New Roman"/>
            <w:noProof/>
            <w:webHidden/>
            <w:sz w:val="24"/>
            <w:szCs w:val="24"/>
          </w:rPr>
          <w:tab/>
        </w:r>
        <w:r w:rsidR="00695556" w:rsidRPr="007844AC">
          <w:rPr>
            <w:rFonts w:ascii="Times New Roman" w:hAnsi="Times New Roman" w:cs="Times New Roman"/>
            <w:noProof/>
            <w:webHidden/>
            <w:sz w:val="24"/>
            <w:szCs w:val="24"/>
          </w:rPr>
          <w:fldChar w:fldCharType="begin"/>
        </w:r>
        <w:r w:rsidR="00695556" w:rsidRPr="007844AC">
          <w:rPr>
            <w:rFonts w:ascii="Times New Roman" w:hAnsi="Times New Roman" w:cs="Times New Roman"/>
            <w:noProof/>
            <w:webHidden/>
            <w:sz w:val="24"/>
            <w:szCs w:val="24"/>
          </w:rPr>
          <w:instrText xml:space="preserve"> PAGEREF _Toc47548577 \h </w:instrText>
        </w:r>
        <w:r w:rsidR="00695556" w:rsidRPr="007844AC">
          <w:rPr>
            <w:rFonts w:ascii="Times New Roman" w:hAnsi="Times New Roman" w:cs="Times New Roman"/>
            <w:noProof/>
            <w:webHidden/>
            <w:sz w:val="24"/>
            <w:szCs w:val="24"/>
          </w:rPr>
        </w:r>
        <w:r w:rsidR="00695556" w:rsidRPr="007844AC">
          <w:rPr>
            <w:rFonts w:ascii="Times New Roman" w:hAnsi="Times New Roman" w:cs="Times New Roman"/>
            <w:noProof/>
            <w:webHidden/>
            <w:sz w:val="24"/>
            <w:szCs w:val="24"/>
          </w:rPr>
          <w:fldChar w:fldCharType="separate"/>
        </w:r>
        <w:r w:rsidR="000A6FF9">
          <w:rPr>
            <w:rFonts w:ascii="Times New Roman" w:hAnsi="Times New Roman" w:cs="Times New Roman"/>
            <w:noProof/>
            <w:webHidden/>
            <w:sz w:val="24"/>
            <w:szCs w:val="24"/>
          </w:rPr>
          <w:t>4</w:t>
        </w:r>
        <w:r w:rsidR="00695556" w:rsidRPr="007844AC">
          <w:rPr>
            <w:rFonts w:ascii="Times New Roman" w:hAnsi="Times New Roman" w:cs="Times New Roman"/>
            <w:noProof/>
            <w:webHidden/>
            <w:sz w:val="24"/>
            <w:szCs w:val="24"/>
          </w:rPr>
          <w:fldChar w:fldCharType="end"/>
        </w:r>
      </w:hyperlink>
    </w:p>
    <w:p w14:paraId="74D63A8B" w14:textId="4F6BF4F3" w:rsidR="00695556" w:rsidRPr="007844AC" w:rsidRDefault="00421733" w:rsidP="007844AC">
      <w:pPr>
        <w:pStyle w:val="TableofFigures"/>
        <w:tabs>
          <w:tab w:val="right" w:leader="dot" w:pos="9019"/>
        </w:tabs>
        <w:spacing w:line="360" w:lineRule="auto"/>
        <w:jc w:val="both"/>
        <w:rPr>
          <w:rFonts w:ascii="Times New Roman" w:eastAsiaTheme="minorEastAsia" w:hAnsi="Times New Roman" w:cs="Times New Roman"/>
          <w:noProof/>
          <w:sz w:val="24"/>
          <w:szCs w:val="24"/>
          <w:lang w:val="en-US" w:eastAsia="en-US" w:bidi="hi-IN"/>
        </w:rPr>
      </w:pPr>
      <w:hyperlink w:anchor="_Toc47548578" w:history="1">
        <w:r w:rsidR="00695556" w:rsidRPr="007844AC">
          <w:rPr>
            <w:rStyle w:val="Hyperlink"/>
            <w:rFonts w:ascii="Times New Roman" w:hAnsi="Times New Roman" w:cs="Times New Roman"/>
            <w:noProof/>
            <w:sz w:val="24"/>
            <w:szCs w:val="24"/>
            <w:lang w:val="en-GB"/>
          </w:rPr>
          <w:t>Product and Services Of Sainsbury</w:t>
        </w:r>
        <w:r w:rsidR="00695556" w:rsidRPr="007844AC">
          <w:rPr>
            <w:rFonts w:ascii="Times New Roman" w:hAnsi="Times New Roman" w:cs="Times New Roman"/>
            <w:noProof/>
            <w:webHidden/>
            <w:sz w:val="24"/>
            <w:szCs w:val="24"/>
          </w:rPr>
          <w:tab/>
        </w:r>
        <w:r w:rsidR="00695556" w:rsidRPr="007844AC">
          <w:rPr>
            <w:rFonts w:ascii="Times New Roman" w:hAnsi="Times New Roman" w:cs="Times New Roman"/>
            <w:noProof/>
            <w:webHidden/>
            <w:sz w:val="24"/>
            <w:szCs w:val="24"/>
          </w:rPr>
          <w:fldChar w:fldCharType="begin"/>
        </w:r>
        <w:r w:rsidR="00695556" w:rsidRPr="007844AC">
          <w:rPr>
            <w:rFonts w:ascii="Times New Roman" w:hAnsi="Times New Roman" w:cs="Times New Roman"/>
            <w:noProof/>
            <w:webHidden/>
            <w:sz w:val="24"/>
            <w:szCs w:val="24"/>
          </w:rPr>
          <w:instrText xml:space="preserve"> PAGEREF _Toc47548578 \h </w:instrText>
        </w:r>
        <w:r w:rsidR="00695556" w:rsidRPr="007844AC">
          <w:rPr>
            <w:rFonts w:ascii="Times New Roman" w:hAnsi="Times New Roman" w:cs="Times New Roman"/>
            <w:noProof/>
            <w:webHidden/>
            <w:sz w:val="24"/>
            <w:szCs w:val="24"/>
          </w:rPr>
        </w:r>
        <w:r w:rsidR="00695556" w:rsidRPr="007844AC">
          <w:rPr>
            <w:rFonts w:ascii="Times New Roman" w:hAnsi="Times New Roman" w:cs="Times New Roman"/>
            <w:noProof/>
            <w:webHidden/>
            <w:sz w:val="24"/>
            <w:szCs w:val="24"/>
          </w:rPr>
          <w:fldChar w:fldCharType="separate"/>
        </w:r>
        <w:r w:rsidR="000A6FF9">
          <w:rPr>
            <w:rFonts w:ascii="Times New Roman" w:hAnsi="Times New Roman" w:cs="Times New Roman"/>
            <w:noProof/>
            <w:webHidden/>
            <w:sz w:val="24"/>
            <w:szCs w:val="24"/>
          </w:rPr>
          <w:t>4</w:t>
        </w:r>
        <w:r w:rsidR="00695556" w:rsidRPr="007844AC">
          <w:rPr>
            <w:rFonts w:ascii="Times New Roman" w:hAnsi="Times New Roman" w:cs="Times New Roman"/>
            <w:noProof/>
            <w:webHidden/>
            <w:sz w:val="24"/>
            <w:szCs w:val="24"/>
          </w:rPr>
          <w:fldChar w:fldCharType="end"/>
        </w:r>
      </w:hyperlink>
    </w:p>
    <w:p w14:paraId="5990CE58" w14:textId="65D065C2" w:rsidR="00695556" w:rsidRPr="007844AC" w:rsidRDefault="00421733" w:rsidP="007844AC">
      <w:pPr>
        <w:pStyle w:val="TableofFigures"/>
        <w:tabs>
          <w:tab w:val="right" w:leader="dot" w:pos="9019"/>
        </w:tabs>
        <w:spacing w:line="360" w:lineRule="auto"/>
        <w:jc w:val="both"/>
        <w:rPr>
          <w:rFonts w:ascii="Times New Roman" w:eastAsiaTheme="minorEastAsia" w:hAnsi="Times New Roman" w:cs="Times New Roman"/>
          <w:noProof/>
          <w:sz w:val="24"/>
          <w:szCs w:val="24"/>
          <w:lang w:val="en-US" w:eastAsia="en-US" w:bidi="hi-IN"/>
        </w:rPr>
      </w:pPr>
      <w:hyperlink w:anchor="_Toc47548579" w:history="1">
        <w:r w:rsidR="00695556" w:rsidRPr="007844AC">
          <w:rPr>
            <w:rStyle w:val="Hyperlink"/>
            <w:rFonts w:ascii="Times New Roman" w:hAnsi="Times New Roman" w:cs="Times New Roman"/>
            <w:noProof/>
            <w:sz w:val="24"/>
            <w:szCs w:val="24"/>
            <w:lang w:val="en-GB"/>
          </w:rPr>
          <w:t>Challenges before Modern Technologies</w:t>
        </w:r>
        <w:r w:rsidR="00695556" w:rsidRPr="007844AC">
          <w:rPr>
            <w:rFonts w:ascii="Times New Roman" w:hAnsi="Times New Roman" w:cs="Times New Roman"/>
            <w:noProof/>
            <w:webHidden/>
            <w:sz w:val="24"/>
            <w:szCs w:val="24"/>
          </w:rPr>
          <w:tab/>
        </w:r>
        <w:r w:rsidR="00695556" w:rsidRPr="007844AC">
          <w:rPr>
            <w:rFonts w:ascii="Times New Roman" w:hAnsi="Times New Roman" w:cs="Times New Roman"/>
            <w:noProof/>
            <w:webHidden/>
            <w:sz w:val="24"/>
            <w:szCs w:val="24"/>
          </w:rPr>
          <w:fldChar w:fldCharType="begin"/>
        </w:r>
        <w:r w:rsidR="00695556" w:rsidRPr="007844AC">
          <w:rPr>
            <w:rFonts w:ascii="Times New Roman" w:hAnsi="Times New Roman" w:cs="Times New Roman"/>
            <w:noProof/>
            <w:webHidden/>
            <w:sz w:val="24"/>
            <w:szCs w:val="24"/>
          </w:rPr>
          <w:instrText xml:space="preserve"> PAGEREF _Toc47548579 \h </w:instrText>
        </w:r>
        <w:r w:rsidR="00695556" w:rsidRPr="007844AC">
          <w:rPr>
            <w:rFonts w:ascii="Times New Roman" w:hAnsi="Times New Roman" w:cs="Times New Roman"/>
            <w:noProof/>
            <w:webHidden/>
            <w:sz w:val="24"/>
            <w:szCs w:val="24"/>
          </w:rPr>
        </w:r>
        <w:r w:rsidR="00695556" w:rsidRPr="007844AC">
          <w:rPr>
            <w:rFonts w:ascii="Times New Roman" w:hAnsi="Times New Roman" w:cs="Times New Roman"/>
            <w:noProof/>
            <w:webHidden/>
            <w:sz w:val="24"/>
            <w:szCs w:val="24"/>
          </w:rPr>
          <w:fldChar w:fldCharType="separate"/>
        </w:r>
        <w:r w:rsidR="000A6FF9">
          <w:rPr>
            <w:rFonts w:ascii="Times New Roman" w:hAnsi="Times New Roman" w:cs="Times New Roman"/>
            <w:noProof/>
            <w:webHidden/>
            <w:sz w:val="24"/>
            <w:szCs w:val="24"/>
          </w:rPr>
          <w:t>5</w:t>
        </w:r>
        <w:r w:rsidR="00695556" w:rsidRPr="007844AC">
          <w:rPr>
            <w:rFonts w:ascii="Times New Roman" w:hAnsi="Times New Roman" w:cs="Times New Roman"/>
            <w:noProof/>
            <w:webHidden/>
            <w:sz w:val="24"/>
            <w:szCs w:val="24"/>
          </w:rPr>
          <w:fldChar w:fldCharType="end"/>
        </w:r>
      </w:hyperlink>
    </w:p>
    <w:p w14:paraId="2348FCE2" w14:textId="5DFB3F81" w:rsidR="00695556" w:rsidRPr="007844AC" w:rsidRDefault="00421733" w:rsidP="007844AC">
      <w:pPr>
        <w:pStyle w:val="TableofFigures"/>
        <w:tabs>
          <w:tab w:val="right" w:leader="dot" w:pos="9019"/>
        </w:tabs>
        <w:spacing w:line="360" w:lineRule="auto"/>
        <w:jc w:val="both"/>
        <w:rPr>
          <w:rFonts w:ascii="Times New Roman" w:eastAsiaTheme="minorEastAsia" w:hAnsi="Times New Roman" w:cs="Times New Roman"/>
          <w:noProof/>
          <w:sz w:val="24"/>
          <w:szCs w:val="24"/>
          <w:lang w:val="en-US" w:eastAsia="en-US" w:bidi="hi-IN"/>
        </w:rPr>
      </w:pPr>
      <w:hyperlink w:anchor="_Toc47548580" w:history="1">
        <w:r w:rsidR="00695556" w:rsidRPr="007844AC">
          <w:rPr>
            <w:rStyle w:val="Hyperlink"/>
            <w:rFonts w:ascii="Times New Roman" w:hAnsi="Times New Roman" w:cs="Times New Roman"/>
            <w:noProof/>
            <w:sz w:val="24"/>
            <w:szCs w:val="24"/>
            <w:lang w:val="en-GB"/>
          </w:rPr>
          <w:t>Insights of Modern Technologies</w:t>
        </w:r>
        <w:r w:rsidR="00695556" w:rsidRPr="007844AC">
          <w:rPr>
            <w:rFonts w:ascii="Times New Roman" w:hAnsi="Times New Roman" w:cs="Times New Roman"/>
            <w:noProof/>
            <w:webHidden/>
            <w:sz w:val="24"/>
            <w:szCs w:val="24"/>
          </w:rPr>
          <w:tab/>
        </w:r>
        <w:r w:rsidR="00695556" w:rsidRPr="007844AC">
          <w:rPr>
            <w:rFonts w:ascii="Times New Roman" w:hAnsi="Times New Roman" w:cs="Times New Roman"/>
            <w:noProof/>
            <w:webHidden/>
            <w:sz w:val="24"/>
            <w:szCs w:val="24"/>
          </w:rPr>
          <w:fldChar w:fldCharType="begin"/>
        </w:r>
        <w:r w:rsidR="00695556" w:rsidRPr="007844AC">
          <w:rPr>
            <w:rFonts w:ascii="Times New Roman" w:hAnsi="Times New Roman" w:cs="Times New Roman"/>
            <w:noProof/>
            <w:webHidden/>
            <w:sz w:val="24"/>
            <w:szCs w:val="24"/>
          </w:rPr>
          <w:instrText xml:space="preserve"> PAGEREF _Toc47548580 \h </w:instrText>
        </w:r>
        <w:r w:rsidR="00695556" w:rsidRPr="007844AC">
          <w:rPr>
            <w:rFonts w:ascii="Times New Roman" w:hAnsi="Times New Roman" w:cs="Times New Roman"/>
            <w:noProof/>
            <w:webHidden/>
            <w:sz w:val="24"/>
            <w:szCs w:val="24"/>
          </w:rPr>
        </w:r>
        <w:r w:rsidR="00695556" w:rsidRPr="007844AC">
          <w:rPr>
            <w:rFonts w:ascii="Times New Roman" w:hAnsi="Times New Roman" w:cs="Times New Roman"/>
            <w:noProof/>
            <w:webHidden/>
            <w:sz w:val="24"/>
            <w:szCs w:val="24"/>
          </w:rPr>
          <w:fldChar w:fldCharType="separate"/>
        </w:r>
        <w:r w:rsidR="000A6FF9">
          <w:rPr>
            <w:rFonts w:ascii="Times New Roman" w:hAnsi="Times New Roman" w:cs="Times New Roman"/>
            <w:noProof/>
            <w:webHidden/>
            <w:sz w:val="24"/>
            <w:szCs w:val="24"/>
          </w:rPr>
          <w:t>6</w:t>
        </w:r>
        <w:r w:rsidR="00695556" w:rsidRPr="007844AC">
          <w:rPr>
            <w:rFonts w:ascii="Times New Roman" w:hAnsi="Times New Roman" w:cs="Times New Roman"/>
            <w:noProof/>
            <w:webHidden/>
            <w:sz w:val="24"/>
            <w:szCs w:val="24"/>
          </w:rPr>
          <w:fldChar w:fldCharType="end"/>
        </w:r>
      </w:hyperlink>
    </w:p>
    <w:p w14:paraId="421A27B1" w14:textId="056E3853" w:rsidR="00695556" w:rsidRPr="007844AC" w:rsidRDefault="00421733" w:rsidP="007844AC">
      <w:pPr>
        <w:pStyle w:val="TableofFigures"/>
        <w:tabs>
          <w:tab w:val="right" w:leader="dot" w:pos="9019"/>
        </w:tabs>
        <w:spacing w:line="360" w:lineRule="auto"/>
        <w:jc w:val="both"/>
        <w:rPr>
          <w:rFonts w:ascii="Times New Roman" w:eastAsiaTheme="minorEastAsia" w:hAnsi="Times New Roman" w:cs="Times New Roman"/>
          <w:noProof/>
          <w:sz w:val="24"/>
          <w:szCs w:val="24"/>
          <w:lang w:val="en-US" w:eastAsia="en-US" w:bidi="hi-IN"/>
        </w:rPr>
      </w:pPr>
      <w:hyperlink w:anchor="_Toc47548581" w:history="1">
        <w:r w:rsidR="00695556" w:rsidRPr="007844AC">
          <w:rPr>
            <w:rStyle w:val="Hyperlink"/>
            <w:rFonts w:ascii="Times New Roman" w:hAnsi="Times New Roman" w:cs="Times New Roman"/>
            <w:noProof/>
            <w:sz w:val="24"/>
            <w:szCs w:val="24"/>
            <w:lang w:val="en-GB"/>
          </w:rPr>
          <w:t>Impact of Modern Technologies</w:t>
        </w:r>
        <w:r w:rsidR="00695556" w:rsidRPr="007844AC">
          <w:rPr>
            <w:rFonts w:ascii="Times New Roman" w:hAnsi="Times New Roman" w:cs="Times New Roman"/>
            <w:noProof/>
            <w:webHidden/>
            <w:sz w:val="24"/>
            <w:szCs w:val="24"/>
          </w:rPr>
          <w:tab/>
        </w:r>
        <w:r w:rsidR="00695556" w:rsidRPr="007844AC">
          <w:rPr>
            <w:rFonts w:ascii="Times New Roman" w:hAnsi="Times New Roman" w:cs="Times New Roman"/>
            <w:noProof/>
            <w:webHidden/>
            <w:sz w:val="24"/>
            <w:szCs w:val="24"/>
          </w:rPr>
          <w:fldChar w:fldCharType="begin"/>
        </w:r>
        <w:r w:rsidR="00695556" w:rsidRPr="007844AC">
          <w:rPr>
            <w:rFonts w:ascii="Times New Roman" w:hAnsi="Times New Roman" w:cs="Times New Roman"/>
            <w:noProof/>
            <w:webHidden/>
            <w:sz w:val="24"/>
            <w:szCs w:val="24"/>
          </w:rPr>
          <w:instrText xml:space="preserve"> PAGEREF _Toc47548581 \h </w:instrText>
        </w:r>
        <w:r w:rsidR="00695556" w:rsidRPr="007844AC">
          <w:rPr>
            <w:rFonts w:ascii="Times New Roman" w:hAnsi="Times New Roman" w:cs="Times New Roman"/>
            <w:noProof/>
            <w:webHidden/>
            <w:sz w:val="24"/>
            <w:szCs w:val="24"/>
          </w:rPr>
        </w:r>
        <w:r w:rsidR="00695556" w:rsidRPr="007844AC">
          <w:rPr>
            <w:rFonts w:ascii="Times New Roman" w:hAnsi="Times New Roman" w:cs="Times New Roman"/>
            <w:noProof/>
            <w:webHidden/>
            <w:sz w:val="24"/>
            <w:szCs w:val="24"/>
          </w:rPr>
          <w:fldChar w:fldCharType="separate"/>
        </w:r>
        <w:r w:rsidR="000A6FF9">
          <w:rPr>
            <w:rFonts w:ascii="Times New Roman" w:hAnsi="Times New Roman" w:cs="Times New Roman"/>
            <w:noProof/>
            <w:webHidden/>
            <w:sz w:val="24"/>
            <w:szCs w:val="24"/>
          </w:rPr>
          <w:t>7</w:t>
        </w:r>
        <w:r w:rsidR="00695556" w:rsidRPr="007844AC">
          <w:rPr>
            <w:rFonts w:ascii="Times New Roman" w:hAnsi="Times New Roman" w:cs="Times New Roman"/>
            <w:noProof/>
            <w:webHidden/>
            <w:sz w:val="24"/>
            <w:szCs w:val="24"/>
          </w:rPr>
          <w:fldChar w:fldCharType="end"/>
        </w:r>
      </w:hyperlink>
    </w:p>
    <w:p w14:paraId="007196FC" w14:textId="1A8593B6" w:rsidR="00695556" w:rsidRPr="007844AC" w:rsidRDefault="00421733" w:rsidP="007844AC">
      <w:pPr>
        <w:pStyle w:val="TableofFigures"/>
        <w:tabs>
          <w:tab w:val="right" w:leader="dot" w:pos="9019"/>
        </w:tabs>
        <w:spacing w:line="360" w:lineRule="auto"/>
        <w:jc w:val="both"/>
        <w:rPr>
          <w:rFonts w:ascii="Times New Roman" w:eastAsiaTheme="minorEastAsia" w:hAnsi="Times New Roman" w:cs="Times New Roman"/>
          <w:noProof/>
          <w:sz w:val="24"/>
          <w:szCs w:val="24"/>
          <w:lang w:val="en-US" w:eastAsia="en-US" w:bidi="hi-IN"/>
        </w:rPr>
      </w:pPr>
      <w:hyperlink w:anchor="_Toc47548582" w:history="1">
        <w:r w:rsidR="00695556" w:rsidRPr="007844AC">
          <w:rPr>
            <w:rStyle w:val="Hyperlink"/>
            <w:rFonts w:ascii="Times New Roman" w:hAnsi="Times New Roman" w:cs="Times New Roman"/>
            <w:noProof/>
            <w:sz w:val="24"/>
            <w:szCs w:val="24"/>
            <w:lang w:val="en-GB"/>
          </w:rPr>
          <w:t>Lessons That Can Be Drawn</w:t>
        </w:r>
        <w:r w:rsidR="00695556" w:rsidRPr="007844AC">
          <w:rPr>
            <w:rFonts w:ascii="Times New Roman" w:hAnsi="Times New Roman" w:cs="Times New Roman"/>
            <w:noProof/>
            <w:webHidden/>
            <w:sz w:val="24"/>
            <w:szCs w:val="24"/>
          </w:rPr>
          <w:tab/>
        </w:r>
        <w:r w:rsidR="00695556" w:rsidRPr="007844AC">
          <w:rPr>
            <w:rFonts w:ascii="Times New Roman" w:hAnsi="Times New Roman" w:cs="Times New Roman"/>
            <w:noProof/>
            <w:webHidden/>
            <w:sz w:val="24"/>
            <w:szCs w:val="24"/>
          </w:rPr>
          <w:fldChar w:fldCharType="begin"/>
        </w:r>
        <w:r w:rsidR="00695556" w:rsidRPr="007844AC">
          <w:rPr>
            <w:rFonts w:ascii="Times New Roman" w:hAnsi="Times New Roman" w:cs="Times New Roman"/>
            <w:noProof/>
            <w:webHidden/>
            <w:sz w:val="24"/>
            <w:szCs w:val="24"/>
          </w:rPr>
          <w:instrText xml:space="preserve"> PAGEREF _Toc47548582 \h </w:instrText>
        </w:r>
        <w:r w:rsidR="00695556" w:rsidRPr="007844AC">
          <w:rPr>
            <w:rFonts w:ascii="Times New Roman" w:hAnsi="Times New Roman" w:cs="Times New Roman"/>
            <w:noProof/>
            <w:webHidden/>
            <w:sz w:val="24"/>
            <w:szCs w:val="24"/>
          </w:rPr>
        </w:r>
        <w:r w:rsidR="00695556" w:rsidRPr="007844AC">
          <w:rPr>
            <w:rFonts w:ascii="Times New Roman" w:hAnsi="Times New Roman" w:cs="Times New Roman"/>
            <w:noProof/>
            <w:webHidden/>
            <w:sz w:val="24"/>
            <w:szCs w:val="24"/>
          </w:rPr>
          <w:fldChar w:fldCharType="separate"/>
        </w:r>
        <w:r w:rsidR="000A6FF9">
          <w:rPr>
            <w:rFonts w:ascii="Times New Roman" w:hAnsi="Times New Roman" w:cs="Times New Roman"/>
            <w:noProof/>
            <w:webHidden/>
            <w:sz w:val="24"/>
            <w:szCs w:val="24"/>
          </w:rPr>
          <w:t>8</w:t>
        </w:r>
        <w:r w:rsidR="00695556" w:rsidRPr="007844AC">
          <w:rPr>
            <w:rFonts w:ascii="Times New Roman" w:hAnsi="Times New Roman" w:cs="Times New Roman"/>
            <w:noProof/>
            <w:webHidden/>
            <w:sz w:val="24"/>
            <w:szCs w:val="24"/>
          </w:rPr>
          <w:fldChar w:fldCharType="end"/>
        </w:r>
      </w:hyperlink>
    </w:p>
    <w:p w14:paraId="20B9E152" w14:textId="09BDC294" w:rsidR="00695556" w:rsidRPr="007844AC" w:rsidRDefault="00421733" w:rsidP="007844AC">
      <w:pPr>
        <w:pStyle w:val="TableofFigures"/>
        <w:tabs>
          <w:tab w:val="right" w:leader="dot" w:pos="9019"/>
        </w:tabs>
        <w:spacing w:line="360" w:lineRule="auto"/>
        <w:jc w:val="both"/>
        <w:rPr>
          <w:rFonts w:ascii="Times New Roman" w:eastAsiaTheme="minorEastAsia" w:hAnsi="Times New Roman" w:cs="Times New Roman"/>
          <w:noProof/>
          <w:sz w:val="24"/>
          <w:szCs w:val="24"/>
          <w:lang w:val="en-US" w:eastAsia="en-US" w:bidi="hi-IN"/>
        </w:rPr>
      </w:pPr>
      <w:hyperlink w:anchor="_Toc47548583" w:history="1">
        <w:r w:rsidR="00695556" w:rsidRPr="007844AC">
          <w:rPr>
            <w:rStyle w:val="Hyperlink"/>
            <w:rFonts w:ascii="Times New Roman" w:hAnsi="Times New Roman" w:cs="Times New Roman"/>
            <w:noProof/>
            <w:sz w:val="24"/>
            <w:szCs w:val="24"/>
            <w:lang w:val="en-GB"/>
          </w:rPr>
          <w:t>Conclusion</w:t>
        </w:r>
        <w:r w:rsidR="00695556" w:rsidRPr="007844AC">
          <w:rPr>
            <w:rFonts w:ascii="Times New Roman" w:hAnsi="Times New Roman" w:cs="Times New Roman"/>
            <w:noProof/>
            <w:webHidden/>
            <w:sz w:val="24"/>
            <w:szCs w:val="24"/>
          </w:rPr>
          <w:tab/>
        </w:r>
        <w:r w:rsidR="00695556" w:rsidRPr="007844AC">
          <w:rPr>
            <w:rFonts w:ascii="Times New Roman" w:hAnsi="Times New Roman" w:cs="Times New Roman"/>
            <w:noProof/>
            <w:webHidden/>
            <w:sz w:val="24"/>
            <w:szCs w:val="24"/>
          </w:rPr>
          <w:fldChar w:fldCharType="begin"/>
        </w:r>
        <w:r w:rsidR="00695556" w:rsidRPr="007844AC">
          <w:rPr>
            <w:rFonts w:ascii="Times New Roman" w:hAnsi="Times New Roman" w:cs="Times New Roman"/>
            <w:noProof/>
            <w:webHidden/>
            <w:sz w:val="24"/>
            <w:szCs w:val="24"/>
          </w:rPr>
          <w:instrText xml:space="preserve"> PAGEREF _Toc47548583 \h </w:instrText>
        </w:r>
        <w:r w:rsidR="00695556" w:rsidRPr="007844AC">
          <w:rPr>
            <w:rFonts w:ascii="Times New Roman" w:hAnsi="Times New Roman" w:cs="Times New Roman"/>
            <w:noProof/>
            <w:webHidden/>
            <w:sz w:val="24"/>
            <w:szCs w:val="24"/>
          </w:rPr>
        </w:r>
        <w:r w:rsidR="00695556" w:rsidRPr="007844AC">
          <w:rPr>
            <w:rFonts w:ascii="Times New Roman" w:hAnsi="Times New Roman" w:cs="Times New Roman"/>
            <w:noProof/>
            <w:webHidden/>
            <w:sz w:val="24"/>
            <w:szCs w:val="24"/>
          </w:rPr>
          <w:fldChar w:fldCharType="separate"/>
        </w:r>
        <w:r w:rsidR="000A6FF9">
          <w:rPr>
            <w:rFonts w:ascii="Times New Roman" w:hAnsi="Times New Roman" w:cs="Times New Roman"/>
            <w:noProof/>
            <w:webHidden/>
            <w:sz w:val="24"/>
            <w:szCs w:val="24"/>
          </w:rPr>
          <w:t>8</w:t>
        </w:r>
        <w:r w:rsidR="00695556" w:rsidRPr="007844AC">
          <w:rPr>
            <w:rFonts w:ascii="Times New Roman" w:hAnsi="Times New Roman" w:cs="Times New Roman"/>
            <w:noProof/>
            <w:webHidden/>
            <w:sz w:val="24"/>
            <w:szCs w:val="24"/>
          </w:rPr>
          <w:fldChar w:fldCharType="end"/>
        </w:r>
      </w:hyperlink>
    </w:p>
    <w:p w14:paraId="1605BADE" w14:textId="1FA173BC" w:rsidR="00695556" w:rsidRPr="007844AC" w:rsidRDefault="00421733" w:rsidP="007844AC">
      <w:pPr>
        <w:pStyle w:val="TableofFigures"/>
        <w:tabs>
          <w:tab w:val="right" w:leader="dot" w:pos="9019"/>
        </w:tabs>
        <w:spacing w:line="360" w:lineRule="auto"/>
        <w:jc w:val="both"/>
        <w:rPr>
          <w:rFonts w:ascii="Times New Roman" w:eastAsiaTheme="minorEastAsia" w:hAnsi="Times New Roman" w:cs="Times New Roman"/>
          <w:noProof/>
          <w:sz w:val="24"/>
          <w:szCs w:val="24"/>
          <w:lang w:val="en-US" w:eastAsia="en-US" w:bidi="hi-IN"/>
        </w:rPr>
      </w:pPr>
      <w:hyperlink w:anchor="_Toc47548584" w:history="1">
        <w:r w:rsidR="00695556" w:rsidRPr="007844AC">
          <w:rPr>
            <w:rStyle w:val="Hyperlink"/>
            <w:rFonts w:ascii="Times New Roman" w:hAnsi="Times New Roman" w:cs="Times New Roman"/>
            <w:noProof/>
            <w:sz w:val="24"/>
            <w:szCs w:val="24"/>
            <w:lang w:val="en-GB"/>
          </w:rPr>
          <w:t>References</w:t>
        </w:r>
        <w:r w:rsidR="00695556" w:rsidRPr="007844AC">
          <w:rPr>
            <w:rFonts w:ascii="Times New Roman" w:hAnsi="Times New Roman" w:cs="Times New Roman"/>
            <w:noProof/>
            <w:webHidden/>
            <w:sz w:val="24"/>
            <w:szCs w:val="24"/>
          </w:rPr>
          <w:tab/>
        </w:r>
        <w:r w:rsidR="00695556" w:rsidRPr="007844AC">
          <w:rPr>
            <w:rFonts w:ascii="Times New Roman" w:hAnsi="Times New Roman" w:cs="Times New Roman"/>
            <w:noProof/>
            <w:webHidden/>
            <w:sz w:val="24"/>
            <w:szCs w:val="24"/>
          </w:rPr>
          <w:fldChar w:fldCharType="begin"/>
        </w:r>
        <w:r w:rsidR="00695556" w:rsidRPr="007844AC">
          <w:rPr>
            <w:rFonts w:ascii="Times New Roman" w:hAnsi="Times New Roman" w:cs="Times New Roman"/>
            <w:noProof/>
            <w:webHidden/>
            <w:sz w:val="24"/>
            <w:szCs w:val="24"/>
          </w:rPr>
          <w:instrText xml:space="preserve"> PAGEREF _Toc47548584 \h </w:instrText>
        </w:r>
        <w:r w:rsidR="00695556" w:rsidRPr="007844AC">
          <w:rPr>
            <w:rFonts w:ascii="Times New Roman" w:hAnsi="Times New Roman" w:cs="Times New Roman"/>
            <w:noProof/>
            <w:webHidden/>
            <w:sz w:val="24"/>
            <w:szCs w:val="24"/>
          </w:rPr>
        </w:r>
        <w:r w:rsidR="00695556" w:rsidRPr="007844AC">
          <w:rPr>
            <w:rFonts w:ascii="Times New Roman" w:hAnsi="Times New Roman" w:cs="Times New Roman"/>
            <w:noProof/>
            <w:webHidden/>
            <w:sz w:val="24"/>
            <w:szCs w:val="24"/>
          </w:rPr>
          <w:fldChar w:fldCharType="separate"/>
        </w:r>
        <w:r w:rsidR="000A6FF9">
          <w:rPr>
            <w:rFonts w:ascii="Times New Roman" w:hAnsi="Times New Roman" w:cs="Times New Roman"/>
            <w:noProof/>
            <w:webHidden/>
            <w:sz w:val="24"/>
            <w:szCs w:val="24"/>
          </w:rPr>
          <w:t>10</w:t>
        </w:r>
        <w:r w:rsidR="00695556" w:rsidRPr="007844AC">
          <w:rPr>
            <w:rFonts w:ascii="Times New Roman" w:hAnsi="Times New Roman" w:cs="Times New Roman"/>
            <w:noProof/>
            <w:webHidden/>
            <w:sz w:val="24"/>
            <w:szCs w:val="24"/>
          </w:rPr>
          <w:fldChar w:fldCharType="end"/>
        </w:r>
      </w:hyperlink>
    </w:p>
    <w:p w14:paraId="2544A0DB" w14:textId="74DE9ED7" w:rsidR="00695556" w:rsidRPr="007844AC" w:rsidRDefault="00695556" w:rsidP="007844AC">
      <w:pPr>
        <w:spacing w:line="360" w:lineRule="auto"/>
        <w:jc w:val="both"/>
        <w:rPr>
          <w:rFonts w:ascii="Times New Roman" w:hAnsi="Times New Roman" w:cs="Times New Roman"/>
          <w:b/>
          <w:color w:val="000000" w:themeColor="text1"/>
          <w:sz w:val="24"/>
          <w:szCs w:val="24"/>
          <w:lang w:val="en-GB"/>
        </w:rPr>
      </w:pPr>
      <w:r w:rsidRPr="007844AC">
        <w:rPr>
          <w:rFonts w:ascii="Times New Roman" w:hAnsi="Times New Roman" w:cs="Times New Roman"/>
          <w:b/>
          <w:color w:val="000000" w:themeColor="text1"/>
          <w:sz w:val="24"/>
          <w:szCs w:val="24"/>
          <w:lang w:val="en-GB"/>
        </w:rPr>
        <w:fldChar w:fldCharType="end"/>
      </w:r>
    </w:p>
    <w:p w14:paraId="7241C455" w14:textId="77777777" w:rsidR="00695556" w:rsidRPr="007844AC" w:rsidRDefault="00695556" w:rsidP="007844AC">
      <w:pPr>
        <w:spacing w:line="360" w:lineRule="auto"/>
        <w:jc w:val="both"/>
        <w:rPr>
          <w:rFonts w:ascii="Times New Roman" w:hAnsi="Times New Roman" w:cs="Times New Roman"/>
          <w:b/>
          <w:color w:val="000000" w:themeColor="text1"/>
          <w:sz w:val="24"/>
          <w:szCs w:val="24"/>
          <w:lang w:val="en-GB"/>
        </w:rPr>
      </w:pPr>
      <w:bookmarkStart w:id="0" w:name="_Toc47548506"/>
      <w:bookmarkStart w:id="1" w:name="_Toc47548552"/>
      <w:bookmarkStart w:id="2" w:name="_Toc47548573"/>
      <w:r w:rsidRPr="007844AC">
        <w:rPr>
          <w:rFonts w:ascii="Times New Roman" w:hAnsi="Times New Roman" w:cs="Times New Roman"/>
          <w:sz w:val="24"/>
          <w:szCs w:val="24"/>
          <w:lang w:val="en-GB"/>
        </w:rPr>
        <w:br w:type="page"/>
      </w:r>
    </w:p>
    <w:p w14:paraId="32CB0462" w14:textId="5B554B97" w:rsidR="005E6F3A" w:rsidRPr="00F039D5" w:rsidRDefault="00350021" w:rsidP="007844AC">
      <w:pPr>
        <w:pStyle w:val="Heading1"/>
        <w:rPr>
          <w:lang w:val="en-GB"/>
        </w:rPr>
      </w:pPr>
      <w:r>
        <w:rPr>
          <w:lang w:val="en-GB"/>
        </w:rPr>
        <w:lastRenderedPageBreak/>
        <w:t>I</w:t>
      </w:r>
      <w:r w:rsidR="00901A47" w:rsidRPr="00F039D5">
        <w:rPr>
          <w:lang w:val="en-GB"/>
        </w:rPr>
        <w:t>ntroduction</w:t>
      </w:r>
      <w:bookmarkEnd w:id="0"/>
      <w:bookmarkEnd w:id="1"/>
      <w:bookmarkEnd w:id="2"/>
      <w:r w:rsidR="00901A47" w:rsidRPr="00F039D5">
        <w:rPr>
          <w:lang w:val="en-GB"/>
        </w:rPr>
        <w:t xml:space="preserve"> </w:t>
      </w:r>
    </w:p>
    <w:p w14:paraId="3173EAC9" w14:textId="77777777" w:rsidR="005E6F3A" w:rsidRPr="00F039D5" w:rsidRDefault="008C3A6C" w:rsidP="00E70F8B">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Technologies provide modification in businesses and help in advancing work processing in a specific way. Therefore, this study explores business objective of Sainsbury along with mission and vision. It interprets challenges before modern technologies, followed by an analysis of important contributions provided by technologies. In the end, it provides lessons drawn by recommending further improvements in Sainsbury. </w:t>
      </w:r>
    </w:p>
    <w:p w14:paraId="4702E9ED" w14:textId="77777777" w:rsidR="005E6F3A" w:rsidRPr="00F039D5" w:rsidRDefault="00901A47" w:rsidP="007844AC">
      <w:pPr>
        <w:pStyle w:val="Heading1"/>
        <w:rPr>
          <w:lang w:val="en-GB"/>
        </w:rPr>
      </w:pPr>
      <w:bookmarkStart w:id="3" w:name="_Toc47548507"/>
      <w:bookmarkStart w:id="4" w:name="_Toc47548553"/>
      <w:bookmarkStart w:id="5" w:name="_Toc47548574"/>
      <w:r w:rsidRPr="00F039D5">
        <w:rPr>
          <w:lang w:val="en-GB"/>
        </w:rPr>
        <w:t>Background of Sainsbury</w:t>
      </w:r>
      <w:bookmarkEnd w:id="3"/>
      <w:bookmarkEnd w:id="4"/>
      <w:bookmarkEnd w:id="5"/>
    </w:p>
    <w:p w14:paraId="55D4F8D2" w14:textId="77777777" w:rsidR="005E6F3A" w:rsidRPr="00F039D5" w:rsidRDefault="008C3A6C" w:rsidP="007844AC">
      <w:pPr>
        <w:pStyle w:val="Normal1"/>
        <w:spacing w:line="360" w:lineRule="auto"/>
        <w:jc w:val="center"/>
        <w:rPr>
          <w:rFonts w:ascii="Times New Roman" w:eastAsia="Times New Roman" w:hAnsi="Times New Roman" w:cs="Times New Roman"/>
          <w:b/>
          <w:sz w:val="24"/>
          <w:szCs w:val="24"/>
          <w:lang w:val="en-GB"/>
        </w:rPr>
      </w:pPr>
      <w:r w:rsidRPr="00F039D5">
        <w:rPr>
          <w:rFonts w:ascii="Times New Roman" w:eastAsia="Times New Roman" w:hAnsi="Times New Roman" w:cs="Times New Roman"/>
          <w:b/>
          <w:noProof/>
          <w:sz w:val="24"/>
          <w:szCs w:val="24"/>
          <w:lang w:val="en-GB"/>
        </w:rPr>
        <w:drawing>
          <wp:inline distT="114300" distB="114300" distL="114300" distR="114300" wp14:anchorId="00D848BD" wp14:editId="046B1E7B">
            <wp:extent cx="5731200" cy="7620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887842670" name="image5.png"/>
                    <pic:cNvPicPr/>
                  </pic:nvPicPr>
                  <pic:blipFill>
                    <a:blip r:embed="rId8"/>
                    <a:stretch>
                      <a:fillRect/>
                    </a:stretch>
                  </pic:blipFill>
                  <pic:spPr>
                    <a:xfrm>
                      <a:off x="0" y="0"/>
                      <a:ext cx="5731200" cy="762000"/>
                    </a:xfrm>
                    <a:prstGeom prst="rect">
                      <a:avLst/>
                    </a:prstGeom>
                  </pic:spPr>
                </pic:pic>
              </a:graphicData>
            </a:graphic>
          </wp:inline>
        </w:drawing>
      </w:r>
    </w:p>
    <w:p w14:paraId="665A7451" w14:textId="77777777" w:rsidR="005E6F3A" w:rsidRPr="00F039D5" w:rsidRDefault="008C3A6C" w:rsidP="007844AC">
      <w:pPr>
        <w:pStyle w:val="Normal1"/>
        <w:numPr>
          <w:ilvl w:val="0"/>
          <w:numId w:val="1"/>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Sainsbury is a retail public sector, established in 1869 in London, United Kingdom (Sainsbury.co.uk, 2020). </w:t>
      </w:r>
    </w:p>
    <w:p w14:paraId="372D3413" w14:textId="77777777" w:rsidR="005E6F3A" w:rsidRPr="00F039D5" w:rsidRDefault="008C3A6C" w:rsidP="007844AC">
      <w:pPr>
        <w:pStyle w:val="Normal1"/>
        <w:numPr>
          <w:ilvl w:val="0"/>
          <w:numId w:val="1"/>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As per 2019 annual reports, found that Sainsbury has opened stores in 1428 numbers of different locations. </w:t>
      </w:r>
    </w:p>
    <w:p w14:paraId="5C337EEA" w14:textId="77777777" w:rsidR="005E6F3A" w:rsidRPr="00F039D5" w:rsidRDefault="008C3A6C" w:rsidP="007844AC">
      <w:pPr>
        <w:pStyle w:val="Normal1"/>
        <w:numPr>
          <w:ilvl w:val="0"/>
          <w:numId w:val="1"/>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It serves people residing in the UK and Lord Sainsbury is a key people. </w:t>
      </w:r>
    </w:p>
    <w:p w14:paraId="3E98B1D2"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This business has been exploring UK markets successfully.</w:t>
      </w:r>
    </w:p>
    <w:p w14:paraId="02EAA4D4" w14:textId="77777777" w:rsidR="005E6F3A" w:rsidRPr="00F039D5" w:rsidRDefault="00901A47" w:rsidP="007844AC">
      <w:pPr>
        <w:pStyle w:val="Heading1"/>
        <w:rPr>
          <w:lang w:val="en-GB"/>
        </w:rPr>
      </w:pPr>
      <w:bookmarkStart w:id="6" w:name="_Toc47548508"/>
      <w:bookmarkStart w:id="7" w:name="_Toc47548554"/>
      <w:bookmarkStart w:id="8" w:name="_Toc47548575"/>
      <w:r w:rsidRPr="00F039D5">
        <w:rPr>
          <w:lang w:val="en-GB"/>
        </w:rPr>
        <w:t xml:space="preserve">Organisational </w:t>
      </w:r>
      <w:r w:rsidR="005758D6" w:rsidRPr="00F039D5">
        <w:rPr>
          <w:lang w:val="en-GB"/>
        </w:rPr>
        <w:t>Structure o</w:t>
      </w:r>
      <w:r w:rsidRPr="00F039D5">
        <w:rPr>
          <w:lang w:val="en-GB"/>
        </w:rPr>
        <w:t>f Sainsbury</w:t>
      </w:r>
      <w:bookmarkEnd w:id="6"/>
      <w:bookmarkEnd w:id="7"/>
      <w:bookmarkEnd w:id="8"/>
      <w:r w:rsidRPr="00F039D5">
        <w:rPr>
          <w:lang w:val="en-GB"/>
        </w:rPr>
        <w:t xml:space="preserve"> </w:t>
      </w:r>
    </w:p>
    <w:p w14:paraId="7EC1FCD4" w14:textId="77777777" w:rsidR="005E6F3A" w:rsidRPr="00F039D5" w:rsidRDefault="008C3A6C" w:rsidP="007844AC">
      <w:pPr>
        <w:pStyle w:val="Normal1"/>
        <w:spacing w:line="360" w:lineRule="auto"/>
        <w:jc w:val="center"/>
        <w:rPr>
          <w:rFonts w:ascii="Times New Roman" w:eastAsia="Times New Roman" w:hAnsi="Times New Roman" w:cs="Times New Roman"/>
          <w:b/>
          <w:sz w:val="24"/>
          <w:szCs w:val="24"/>
          <w:lang w:val="en-GB"/>
        </w:rPr>
      </w:pPr>
      <w:r w:rsidRPr="00F039D5">
        <w:rPr>
          <w:rFonts w:ascii="Times New Roman" w:eastAsia="Times New Roman" w:hAnsi="Times New Roman" w:cs="Times New Roman"/>
          <w:b/>
          <w:noProof/>
          <w:sz w:val="24"/>
          <w:szCs w:val="24"/>
          <w:lang w:val="en-GB"/>
        </w:rPr>
        <w:drawing>
          <wp:inline distT="114300" distB="114300" distL="114300" distR="114300" wp14:anchorId="1C7D016B" wp14:editId="02AC35B5">
            <wp:extent cx="5731200" cy="24892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637570337" name="image4.png"/>
                    <pic:cNvPicPr/>
                  </pic:nvPicPr>
                  <pic:blipFill>
                    <a:blip r:embed="rId9"/>
                    <a:stretch>
                      <a:fillRect/>
                    </a:stretch>
                  </pic:blipFill>
                  <pic:spPr>
                    <a:xfrm>
                      <a:off x="0" y="0"/>
                      <a:ext cx="5731200" cy="2489200"/>
                    </a:xfrm>
                    <a:prstGeom prst="rect">
                      <a:avLst/>
                    </a:prstGeom>
                  </pic:spPr>
                </pic:pic>
              </a:graphicData>
            </a:graphic>
          </wp:inline>
        </w:drawing>
      </w:r>
    </w:p>
    <w:p w14:paraId="730D4A79" w14:textId="77777777" w:rsidR="005E6F3A" w:rsidRPr="00F039D5" w:rsidRDefault="008C3A6C" w:rsidP="007844AC">
      <w:pPr>
        <w:pStyle w:val="Normal1"/>
        <w:numPr>
          <w:ilvl w:val="0"/>
          <w:numId w:val="11"/>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Governance structure of Sainsbury follows the CR board, which looks after working groups. </w:t>
      </w:r>
    </w:p>
    <w:p w14:paraId="5FEF05A8" w14:textId="77777777" w:rsidR="005E6F3A" w:rsidRPr="00F039D5" w:rsidRDefault="008C3A6C" w:rsidP="007844AC">
      <w:pPr>
        <w:pStyle w:val="Normal1"/>
        <w:numPr>
          <w:ilvl w:val="0"/>
          <w:numId w:val="11"/>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Chairperson board in Sainsbury monitors a group of executive committees.</w:t>
      </w:r>
    </w:p>
    <w:p w14:paraId="6FB8E80D" w14:textId="77777777" w:rsidR="005E6F3A" w:rsidRPr="00F039D5" w:rsidRDefault="008C3A6C" w:rsidP="007844AC">
      <w:pPr>
        <w:pStyle w:val="Normal1"/>
        <w:numPr>
          <w:ilvl w:val="0"/>
          <w:numId w:val="11"/>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Working group manages corporate sustainability. </w:t>
      </w:r>
    </w:p>
    <w:p w14:paraId="23AB3BC0"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lastRenderedPageBreak/>
        <w:t xml:space="preserve">Projection of these governance structures of Sainsbury help in analysing that working groups focus on maintaining professionalism. This helps in meeting market demands and expands further. </w:t>
      </w:r>
    </w:p>
    <w:p w14:paraId="7B20067E" w14:textId="77777777" w:rsidR="005E6F3A" w:rsidRPr="00F039D5" w:rsidRDefault="00901A47" w:rsidP="007844AC">
      <w:pPr>
        <w:pStyle w:val="Heading1"/>
        <w:rPr>
          <w:lang w:val="en-GB"/>
        </w:rPr>
      </w:pPr>
      <w:bookmarkStart w:id="9" w:name="_Toc47548509"/>
      <w:bookmarkStart w:id="10" w:name="_Toc47548555"/>
      <w:bookmarkStart w:id="11" w:name="_Toc47548576"/>
      <w:r w:rsidRPr="00F039D5">
        <w:rPr>
          <w:lang w:val="en-GB"/>
        </w:rPr>
        <w:t xml:space="preserve">Marketing </w:t>
      </w:r>
      <w:r w:rsidR="00DA5766" w:rsidRPr="00F039D5">
        <w:rPr>
          <w:lang w:val="en-GB"/>
        </w:rPr>
        <w:t>Mix o</w:t>
      </w:r>
      <w:r w:rsidRPr="00F039D5">
        <w:rPr>
          <w:lang w:val="en-GB"/>
        </w:rPr>
        <w:t>f Sainsbury</w:t>
      </w:r>
      <w:bookmarkEnd w:id="9"/>
      <w:bookmarkEnd w:id="10"/>
      <w:bookmarkEnd w:id="11"/>
      <w:r w:rsidRPr="00F039D5">
        <w:rPr>
          <w:lang w:val="en-GB"/>
        </w:rPr>
        <w:t xml:space="preserve"> </w:t>
      </w:r>
    </w:p>
    <w:p w14:paraId="16A6167F" w14:textId="77777777" w:rsidR="005E6F3A" w:rsidRPr="00F039D5" w:rsidRDefault="008C3A6C" w:rsidP="007844AC">
      <w:pPr>
        <w:pStyle w:val="Normal1"/>
        <w:spacing w:line="360" w:lineRule="auto"/>
        <w:jc w:val="center"/>
        <w:rPr>
          <w:rFonts w:ascii="Times New Roman" w:eastAsia="Times New Roman" w:hAnsi="Times New Roman" w:cs="Times New Roman"/>
          <w:b/>
          <w:sz w:val="24"/>
          <w:szCs w:val="24"/>
          <w:lang w:val="en-GB"/>
        </w:rPr>
      </w:pPr>
      <w:r w:rsidRPr="00F039D5">
        <w:rPr>
          <w:rFonts w:ascii="Times New Roman" w:eastAsia="Times New Roman" w:hAnsi="Times New Roman" w:cs="Times New Roman"/>
          <w:b/>
          <w:noProof/>
          <w:sz w:val="24"/>
          <w:szCs w:val="24"/>
          <w:lang w:val="en-GB"/>
        </w:rPr>
        <w:drawing>
          <wp:inline distT="114300" distB="114300" distL="114300" distR="114300" wp14:anchorId="23950E0D" wp14:editId="2848C7C7">
            <wp:extent cx="2905125" cy="27146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427042504" name="image1.png"/>
                    <pic:cNvPicPr/>
                  </pic:nvPicPr>
                  <pic:blipFill>
                    <a:blip r:embed="rId10"/>
                    <a:stretch>
                      <a:fillRect/>
                    </a:stretch>
                  </pic:blipFill>
                  <pic:spPr>
                    <a:xfrm>
                      <a:off x="0" y="0"/>
                      <a:ext cx="2905125" cy="2714625"/>
                    </a:xfrm>
                    <a:prstGeom prst="rect">
                      <a:avLst/>
                    </a:prstGeom>
                  </pic:spPr>
                </pic:pic>
              </a:graphicData>
            </a:graphic>
          </wp:inline>
        </w:drawing>
      </w:r>
    </w:p>
    <w:p w14:paraId="7CB9D063" w14:textId="77777777" w:rsidR="005E6F3A" w:rsidRPr="00F039D5" w:rsidRDefault="008C3A6C" w:rsidP="007844AC">
      <w:pPr>
        <w:pStyle w:val="Normal1"/>
        <w:numPr>
          <w:ilvl w:val="0"/>
          <w:numId w:val="20"/>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Products: Fruits and vegetables along with fish, meat, frozen food items and dairy products are available at Sainsbury. </w:t>
      </w:r>
    </w:p>
    <w:p w14:paraId="7F7C6663" w14:textId="77777777" w:rsidR="005E6F3A" w:rsidRPr="00F039D5" w:rsidRDefault="008C3A6C" w:rsidP="007844AC">
      <w:pPr>
        <w:pStyle w:val="Normal1"/>
        <w:numPr>
          <w:ilvl w:val="0"/>
          <w:numId w:val="20"/>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Place: Sainsbury serving customers in UK with various 806 convenient stores, 608 supermarkets in different locations. </w:t>
      </w:r>
    </w:p>
    <w:p w14:paraId="6270F10E" w14:textId="77777777" w:rsidR="005E6F3A" w:rsidRPr="00F039D5" w:rsidRDefault="008C3A6C" w:rsidP="007844AC">
      <w:pPr>
        <w:pStyle w:val="Normal1"/>
        <w:numPr>
          <w:ilvl w:val="0"/>
          <w:numId w:val="20"/>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Price: Pricing strategy focuses on online and offline targeted customers. </w:t>
      </w:r>
    </w:p>
    <w:p w14:paraId="21DC8120" w14:textId="77777777" w:rsidR="005E6F3A" w:rsidRPr="00F039D5" w:rsidRDefault="008C3A6C" w:rsidP="007844AC">
      <w:pPr>
        <w:pStyle w:val="Normal1"/>
        <w:numPr>
          <w:ilvl w:val="0"/>
          <w:numId w:val="20"/>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Promotion: Social media and website is used to promote offers and discounts at Sainsbury. </w:t>
      </w:r>
    </w:p>
    <w:p w14:paraId="235276B4"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These have been helpful in expanding business further and compete with Aldi and Walmart in UK markets. </w:t>
      </w:r>
    </w:p>
    <w:p w14:paraId="2DA09535" w14:textId="77777777" w:rsidR="005E6F3A" w:rsidRPr="00F039D5" w:rsidRDefault="00901A47" w:rsidP="007844AC">
      <w:pPr>
        <w:pStyle w:val="Heading1"/>
        <w:rPr>
          <w:lang w:val="en-GB"/>
        </w:rPr>
      </w:pPr>
      <w:bookmarkStart w:id="12" w:name="_Toc47548510"/>
      <w:bookmarkStart w:id="13" w:name="_Toc47548556"/>
      <w:bookmarkStart w:id="14" w:name="_Toc47548577"/>
      <w:r w:rsidRPr="00F039D5">
        <w:rPr>
          <w:lang w:val="en-GB"/>
        </w:rPr>
        <w:lastRenderedPageBreak/>
        <w:t xml:space="preserve">Organisational </w:t>
      </w:r>
      <w:r w:rsidR="00DA5766" w:rsidRPr="00F039D5">
        <w:rPr>
          <w:lang w:val="en-GB"/>
        </w:rPr>
        <w:t>Vision a</w:t>
      </w:r>
      <w:r w:rsidRPr="00F039D5">
        <w:rPr>
          <w:lang w:val="en-GB"/>
        </w:rPr>
        <w:t>nd Mission Of Sainsbury</w:t>
      </w:r>
      <w:bookmarkEnd w:id="12"/>
      <w:bookmarkEnd w:id="13"/>
      <w:bookmarkEnd w:id="14"/>
      <w:r w:rsidRPr="00F039D5">
        <w:rPr>
          <w:lang w:val="en-GB"/>
        </w:rPr>
        <w:t xml:space="preserve"> </w:t>
      </w:r>
    </w:p>
    <w:p w14:paraId="0488E67A" w14:textId="77777777" w:rsidR="005E6F3A" w:rsidRPr="00F039D5" w:rsidRDefault="008C3A6C" w:rsidP="007844AC">
      <w:pPr>
        <w:pStyle w:val="Normal1"/>
        <w:spacing w:line="360" w:lineRule="auto"/>
        <w:jc w:val="center"/>
        <w:rPr>
          <w:rFonts w:ascii="Times New Roman" w:eastAsia="Times New Roman" w:hAnsi="Times New Roman" w:cs="Times New Roman"/>
          <w:b/>
          <w:sz w:val="24"/>
          <w:szCs w:val="24"/>
          <w:lang w:val="en-GB"/>
        </w:rPr>
      </w:pPr>
      <w:r w:rsidRPr="00F039D5">
        <w:rPr>
          <w:rFonts w:ascii="Times New Roman" w:eastAsia="Times New Roman" w:hAnsi="Times New Roman" w:cs="Times New Roman"/>
          <w:b/>
          <w:noProof/>
          <w:sz w:val="24"/>
          <w:szCs w:val="24"/>
          <w:lang w:val="en-GB"/>
        </w:rPr>
        <w:drawing>
          <wp:inline distT="114300" distB="114300" distL="114300" distR="114300" wp14:anchorId="0B24F53A" wp14:editId="23E05853">
            <wp:extent cx="3624263" cy="3624263"/>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535466473" name="image3.png"/>
                    <pic:cNvPicPr/>
                  </pic:nvPicPr>
                  <pic:blipFill>
                    <a:blip r:embed="rId11"/>
                    <a:stretch>
                      <a:fillRect/>
                    </a:stretch>
                  </pic:blipFill>
                  <pic:spPr>
                    <a:xfrm>
                      <a:off x="0" y="0"/>
                      <a:ext cx="3624263" cy="3624263"/>
                    </a:xfrm>
                    <a:prstGeom prst="rect">
                      <a:avLst/>
                    </a:prstGeom>
                  </pic:spPr>
                </pic:pic>
              </a:graphicData>
            </a:graphic>
          </wp:inline>
        </w:drawing>
      </w:r>
    </w:p>
    <w:p w14:paraId="12FE9018" w14:textId="77777777" w:rsidR="005E6F3A" w:rsidRPr="00F039D5" w:rsidRDefault="008C3A6C" w:rsidP="007844AC">
      <w:pPr>
        <w:pStyle w:val="Normal1"/>
        <w:numPr>
          <w:ilvl w:val="0"/>
          <w:numId w:val="18"/>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Vision of Sainsbury is to become top most and largest retail sector in global market. </w:t>
      </w:r>
    </w:p>
    <w:p w14:paraId="4AEA9DEB" w14:textId="77777777" w:rsidR="005E6F3A" w:rsidRPr="00F039D5" w:rsidRDefault="008C3A6C" w:rsidP="007844AC">
      <w:pPr>
        <w:pStyle w:val="Normal1"/>
        <w:numPr>
          <w:ilvl w:val="0"/>
          <w:numId w:val="18"/>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Mission of this business is to increase more number of customer touch points. </w:t>
      </w:r>
    </w:p>
    <w:p w14:paraId="25B918DD"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Implemented vision and mission would facilitate developing features for Sainsbury and gain sustainability for a longer run. </w:t>
      </w:r>
    </w:p>
    <w:p w14:paraId="48FB9D9E" w14:textId="77777777" w:rsidR="005E6F3A" w:rsidRPr="00F039D5" w:rsidRDefault="00901A47" w:rsidP="007844AC">
      <w:pPr>
        <w:pStyle w:val="Heading1"/>
        <w:rPr>
          <w:lang w:val="en-GB"/>
        </w:rPr>
      </w:pPr>
      <w:bookmarkStart w:id="15" w:name="_Toc47548511"/>
      <w:bookmarkStart w:id="16" w:name="_Toc47548557"/>
      <w:bookmarkStart w:id="17" w:name="_Toc47548578"/>
      <w:r w:rsidRPr="00F039D5">
        <w:rPr>
          <w:lang w:val="en-GB"/>
        </w:rPr>
        <w:t xml:space="preserve">Product </w:t>
      </w:r>
      <w:r w:rsidR="00DA5766" w:rsidRPr="00F039D5">
        <w:rPr>
          <w:lang w:val="en-GB"/>
        </w:rPr>
        <w:t>a</w:t>
      </w:r>
      <w:r w:rsidRPr="00F039D5">
        <w:rPr>
          <w:lang w:val="en-GB"/>
        </w:rPr>
        <w:t>nd Services Of Sainsbury</w:t>
      </w:r>
      <w:bookmarkEnd w:id="15"/>
      <w:bookmarkEnd w:id="16"/>
      <w:bookmarkEnd w:id="17"/>
      <w:r w:rsidRPr="00F039D5">
        <w:rPr>
          <w:lang w:val="en-GB"/>
        </w:rPr>
        <w:t xml:space="preserve"> </w:t>
      </w:r>
    </w:p>
    <w:p w14:paraId="77DA8D3D" w14:textId="77777777" w:rsidR="005E6F3A" w:rsidRPr="00F039D5" w:rsidRDefault="008C3A6C" w:rsidP="007844AC">
      <w:pPr>
        <w:pStyle w:val="Normal1"/>
        <w:spacing w:line="360" w:lineRule="auto"/>
        <w:jc w:val="center"/>
        <w:rPr>
          <w:rFonts w:ascii="Times New Roman" w:eastAsia="Times New Roman" w:hAnsi="Times New Roman" w:cs="Times New Roman"/>
          <w:b/>
          <w:sz w:val="24"/>
          <w:szCs w:val="24"/>
          <w:lang w:val="en-GB"/>
        </w:rPr>
      </w:pPr>
      <w:r w:rsidRPr="00F039D5">
        <w:rPr>
          <w:rFonts w:ascii="Times New Roman" w:eastAsia="Times New Roman" w:hAnsi="Times New Roman" w:cs="Times New Roman"/>
          <w:b/>
          <w:noProof/>
          <w:sz w:val="24"/>
          <w:szCs w:val="24"/>
          <w:lang w:val="en-GB"/>
        </w:rPr>
        <w:drawing>
          <wp:inline distT="114300" distB="114300" distL="114300" distR="114300" wp14:anchorId="70A9245B" wp14:editId="23E4A219">
            <wp:extent cx="5731200" cy="21717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1388436275" name="image6.png"/>
                    <pic:cNvPicPr/>
                  </pic:nvPicPr>
                  <pic:blipFill>
                    <a:blip r:embed="rId12"/>
                    <a:stretch>
                      <a:fillRect/>
                    </a:stretch>
                  </pic:blipFill>
                  <pic:spPr>
                    <a:xfrm>
                      <a:off x="0" y="0"/>
                      <a:ext cx="5731200" cy="2171700"/>
                    </a:xfrm>
                    <a:prstGeom prst="rect">
                      <a:avLst/>
                    </a:prstGeom>
                  </pic:spPr>
                </pic:pic>
              </a:graphicData>
            </a:graphic>
          </wp:inline>
        </w:drawing>
      </w:r>
    </w:p>
    <w:p w14:paraId="16694B02" w14:textId="77777777" w:rsidR="005E6F3A" w:rsidRPr="00F039D5" w:rsidRDefault="008C3A6C" w:rsidP="007844AC">
      <w:pPr>
        <w:pStyle w:val="Normal1"/>
        <w:spacing w:line="360" w:lineRule="auto"/>
        <w:jc w:val="center"/>
        <w:rPr>
          <w:rFonts w:ascii="Times New Roman" w:eastAsia="Times New Roman" w:hAnsi="Times New Roman" w:cs="Times New Roman"/>
          <w:b/>
          <w:sz w:val="24"/>
          <w:szCs w:val="24"/>
          <w:lang w:val="en-GB"/>
        </w:rPr>
      </w:pPr>
      <w:r w:rsidRPr="00F039D5">
        <w:rPr>
          <w:rFonts w:ascii="Times New Roman" w:eastAsia="Times New Roman" w:hAnsi="Times New Roman" w:cs="Times New Roman"/>
          <w:b/>
          <w:noProof/>
          <w:sz w:val="24"/>
          <w:szCs w:val="24"/>
          <w:lang w:val="en-GB"/>
        </w:rPr>
        <w:drawing>
          <wp:inline distT="114300" distB="114300" distL="114300" distR="114300" wp14:anchorId="152B4BA9" wp14:editId="39025D2C">
            <wp:extent cx="5731200" cy="4699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963099326" name="image8.png"/>
                    <pic:cNvPicPr/>
                  </pic:nvPicPr>
                  <pic:blipFill>
                    <a:blip r:embed="rId13"/>
                    <a:stretch>
                      <a:fillRect/>
                    </a:stretch>
                  </pic:blipFill>
                  <pic:spPr>
                    <a:xfrm>
                      <a:off x="0" y="0"/>
                      <a:ext cx="5731200" cy="469900"/>
                    </a:xfrm>
                    <a:prstGeom prst="rect">
                      <a:avLst/>
                    </a:prstGeom>
                  </pic:spPr>
                </pic:pic>
              </a:graphicData>
            </a:graphic>
          </wp:inline>
        </w:drawing>
      </w:r>
    </w:p>
    <w:p w14:paraId="606F4A4A" w14:textId="77777777" w:rsidR="005E6F3A" w:rsidRPr="00F039D5" w:rsidRDefault="008C3A6C" w:rsidP="007844AC">
      <w:pPr>
        <w:pStyle w:val="Normal1"/>
        <w:numPr>
          <w:ilvl w:val="0"/>
          <w:numId w:val="15"/>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lastRenderedPageBreak/>
        <w:t xml:space="preserve">Fruits vegetables, fish, meats, dairy products along with household core, beauty products and baby products are served by Sainsbury to customers (Sainsbury.co.uk, 2020). </w:t>
      </w:r>
    </w:p>
    <w:p w14:paraId="2881EC6D" w14:textId="77777777" w:rsidR="005E6F3A" w:rsidRPr="00F039D5" w:rsidRDefault="008C3A6C" w:rsidP="007844AC">
      <w:pPr>
        <w:pStyle w:val="Normal1"/>
        <w:numPr>
          <w:ilvl w:val="0"/>
          <w:numId w:val="15"/>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Sainsbury provides services of banking, supermarket facilities, habitat and nectar, which has subsidiaries of this business.</w:t>
      </w:r>
    </w:p>
    <w:p w14:paraId="1B57C886"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Prevalence of this type of service and products has provided beneficial outcomes towards Sainsbury to increase sales rate. </w:t>
      </w:r>
    </w:p>
    <w:p w14:paraId="11B475A1" w14:textId="77777777" w:rsidR="005E6F3A" w:rsidRPr="00F039D5" w:rsidRDefault="00901A47" w:rsidP="007844AC">
      <w:pPr>
        <w:pStyle w:val="Heading1"/>
        <w:rPr>
          <w:lang w:val="en-GB"/>
        </w:rPr>
      </w:pPr>
      <w:bookmarkStart w:id="18" w:name="_Toc47548512"/>
      <w:bookmarkStart w:id="19" w:name="_Toc47548558"/>
      <w:bookmarkStart w:id="20" w:name="_Toc47548579"/>
      <w:r w:rsidRPr="00F039D5">
        <w:rPr>
          <w:lang w:val="en-GB"/>
        </w:rPr>
        <w:t xml:space="preserve">Challenges </w:t>
      </w:r>
      <w:r w:rsidR="00DA5766" w:rsidRPr="00F039D5">
        <w:rPr>
          <w:lang w:val="en-GB"/>
        </w:rPr>
        <w:t>before</w:t>
      </w:r>
      <w:r w:rsidRPr="00F039D5">
        <w:rPr>
          <w:lang w:val="en-GB"/>
        </w:rPr>
        <w:t xml:space="preserve"> Modern Technologies</w:t>
      </w:r>
      <w:bookmarkEnd w:id="18"/>
      <w:bookmarkEnd w:id="19"/>
      <w:bookmarkEnd w:id="20"/>
      <w:r w:rsidRPr="00F039D5">
        <w:rPr>
          <w:lang w:val="en-GB"/>
        </w:rPr>
        <w:t xml:space="preserve"> </w:t>
      </w:r>
    </w:p>
    <w:p w14:paraId="531156C3" w14:textId="77777777" w:rsidR="00B6359F" w:rsidRPr="00F039D5" w:rsidRDefault="0063266B" w:rsidP="007844AC">
      <w:pPr>
        <w:pStyle w:val="Normal1"/>
        <w:spacing w:line="360" w:lineRule="auto"/>
        <w:jc w:val="center"/>
        <w:rPr>
          <w:rFonts w:ascii="Times New Roman" w:eastAsia="Times New Roman" w:hAnsi="Times New Roman" w:cs="Times New Roman"/>
          <w:b/>
          <w:sz w:val="24"/>
          <w:szCs w:val="24"/>
          <w:lang w:val="en-GB"/>
        </w:rPr>
      </w:pPr>
      <w:r w:rsidRPr="00F039D5">
        <w:rPr>
          <w:rFonts w:ascii="Times New Roman" w:eastAsia="Times New Roman" w:hAnsi="Times New Roman" w:cs="Times New Roman"/>
          <w:b/>
          <w:noProof/>
          <w:sz w:val="24"/>
          <w:szCs w:val="24"/>
          <w:lang w:val="en-GB"/>
        </w:rPr>
        <w:drawing>
          <wp:inline distT="0" distB="0" distL="0" distR="0" wp14:anchorId="2ABD4577" wp14:editId="3A1EAFF6">
            <wp:extent cx="5486400" cy="3200400"/>
            <wp:effectExtent l="0" t="12700" r="0" b="127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B3A564C" w14:textId="77777777" w:rsidR="005E6F3A" w:rsidRPr="00F039D5" w:rsidRDefault="008C3A6C" w:rsidP="007844AC">
      <w:pPr>
        <w:pStyle w:val="Normal1"/>
        <w:numPr>
          <w:ilvl w:val="0"/>
          <w:numId w:val="7"/>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Businesses faced challenges before the usage of technologies. It was costlier for promotional activities.</w:t>
      </w:r>
    </w:p>
    <w:p w14:paraId="680D8B2E" w14:textId="77777777" w:rsidR="005E6F3A" w:rsidRPr="00F039D5" w:rsidRDefault="008C3A6C" w:rsidP="007844AC">
      <w:pPr>
        <w:pStyle w:val="Normal1"/>
        <w:numPr>
          <w:ilvl w:val="0"/>
          <w:numId w:val="7"/>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Promotional activities used to be done in billboards and hoardings. </w:t>
      </w:r>
    </w:p>
    <w:p w14:paraId="6AA1614A" w14:textId="77777777" w:rsidR="005E6F3A" w:rsidRPr="00F039D5" w:rsidRDefault="008C3A6C" w:rsidP="007844AC">
      <w:pPr>
        <w:pStyle w:val="Normal1"/>
        <w:numPr>
          <w:ilvl w:val="0"/>
          <w:numId w:val="7"/>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Businesses used to follow the norms of traditional techniques. </w:t>
      </w:r>
    </w:p>
    <w:p w14:paraId="4C1E3E35"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It has helped in analysing that prior to technologies, the marketing process was difficult. </w:t>
      </w:r>
    </w:p>
    <w:p w14:paraId="3F45476D" w14:textId="77777777" w:rsidR="005E6F3A" w:rsidRPr="00F039D5" w:rsidRDefault="008C3A6C" w:rsidP="007844AC">
      <w:pPr>
        <w:pStyle w:val="Normal1"/>
        <w:numPr>
          <w:ilvl w:val="0"/>
          <w:numId w:val="14"/>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Prior to involvement of technologies, broadcasting businesses are considerably more expensive than modern methods of marketing (Mao </w:t>
      </w:r>
      <w:r w:rsidRPr="00F039D5">
        <w:rPr>
          <w:rFonts w:ascii="Times New Roman" w:eastAsia="Times New Roman" w:hAnsi="Times New Roman" w:cs="Times New Roman"/>
          <w:i/>
          <w:sz w:val="24"/>
          <w:szCs w:val="24"/>
          <w:lang w:val="en-GB"/>
        </w:rPr>
        <w:t>et al.</w:t>
      </w:r>
      <w:r w:rsidRPr="00F039D5">
        <w:rPr>
          <w:rFonts w:ascii="Times New Roman" w:eastAsia="Times New Roman" w:hAnsi="Times New Roman" w:cs="Times New Roman"/>
          <w:sz w:val="24"/>
          <w:szCs w:val="24"/>
          <w:lang w:val="en-GB"/>
        </w:rPr>
        <w:t xml:space="preserve"> 2016). </w:t>
      </w:r>
    </w:p>
    <w:p w14:paraId="5FD20812" w14:textId="77777777" w:rsidR="005E6F3A" w:rsidRPr="00F039D5" w:rsidRDefault="008C3A6C" w:rsidP="007844AC">
      <w:pPr>
        <w:pStyle w:val="Normal1"/>
        <w:numPr>
          <w:ilvl w:val="0"/>
          <w:numId w:val="14"/>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Target customers could not be reached effectively since techniques of traditional marketing methods are time consuming. </w:t>
      </w:r>
    </w:p>
    <w:p w14:paraId="178C94D3"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This conveys that lack of technologies used to provide delaying of operations in businesses. </w:t>
      </w:r>
    </w:p>
    <w:p w14:paraId="073626EA" w14:textId="77777777" w:rsidR="005E6F3A" w:rsidRPr="00F039D5" w:rsidRDefault="008C3A6C" w:rsidP="007844AC">
      <w:pPr>
        <w:pStyle w:val="Normal1"/>
        <w:numPr>
          <w:ilvl w:val="0"/>
          <w:numId w:val="8"/>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Before usage of technologies, businesses were unable to make changes as per market demand within less time. </w:t>
      </w:r>
    </w:p>
    <w:p w14:paraId="437FA4B1" w14:textId="77777777" w:rsidR="005E6F3A" w:rsidRPr="00F039D5" w:rsidRDefault="008C3A6C" w:rsidP="007844AC">
      <w:pPr>
        <w:pStyle w:val="Normal1"/>
        <w:numPr>
          <w:ilvl w:val="0"/>
          <w:numId w:val="8"/>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lastRenderedPageBreak/>
        <w:t xml:space="preserve">Techniques of traditional marketing require more time in terms of completing effective activities. </w:t>
      </w:r>
    </w:p>
    <w:p w14:paraId="12DDF14C"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This provides comprehension that involvement of technologies aid making changes within less consumed time. </w:t>
      </w:r>
    </w:p>
    <w:p w14:paraId="677E9FAA" w14:textId="77777777" w:rsidR="005E6F3A" w:rsidRPr="00F039D5" w:rsidRDefault="00901A47" w:rsidP="007844AC">
      <w:pPr>
        <w:pStyle w:val="Heading1"/>
        <w:rPr>
          <w:lang w:val="en-GB"/>
        </w:rPr>
      </w:pPr>
      <w:bookmarkStart w:id="21" w:name="_Toc47548513"/>
      <w:bookmarkStart w:id="22" w:name="_Toc47548559"/>
      <w:bookmarkStart w:id="23" w:name="_Toc47548580"/>
      <w:r w:rsidRPr="00F039D5">
        <w:rPr>
          <w:lang w:val="en-GB"/>
        </w:rPr>
        <w:t xml:space="preserve">Insights </w:t>
      </w:r>
      <w:r w:rsidR="00F039D5" w:rsidRPr="00F039D5">
        <w:rPr>
          <w:lang w:val="en-GB"/>
        </w:rPr>
        <w:t>o</w:t>
      </w:r>
      <w:r w:rsidRPr="00F039D5">
        <w:rPr>
          <w:lang w:val="en-GB"/>
        </w:rPr>
        <w:t>f Modern Technologies</w:t>
      </w:r>
      <w:bookmarkEnd w:id="21"/>
      <w:bookmarkEnd w:id="22"/>
      <w:bookmarkEnd w:id="23"/>
      <w:r w:rsidRPr="00F039D5">
        <w:rPr>
          <w:lang w:val="en-GB"/>
        </w:rPr>
        <w:t xml:space="preserve"> </w:t>
      </w:r>
    </w:p>
    <w:p w14:paraId="7FC0194A" w14:textId="77777777" w:rsidR="005E6F3A" w:rsidRPr="00F039D5" w:rsidRDefault="008C3A6C" w:rsidP="007844AC">
      <w:pPr>
        <w:pStyle w:val="Normal1"/>
        <w:spacing w:line="360" w:lineRule="auto"/>
        <w:jc w:val="center"/>
        <w:rPr>
          <w:rFonts w:ascii="Times New Roman" w:eastAsia="Times New Roman" w:hAnsi="Times New Roman" w:cs="Times New Roman"/>
          <w:sz w:val="24"/>
          <w:szCs w:val="24"/>
          <w:lang w:val="en-GB"/>
        </w:rPr>
      </w:pPr>
      <w:r w:rsidRPr="00F039D5">
        <w:rPr>
          <w:rFonts w:ascii="Times New Roman" w:eastAsia="Times New Roman" w:hAnsi="Times New Roman" w:cs="Times New Roman"/>
          <w:noProof/>
          <w:sz w:val="24"/>
          <w:szCs w:val="24"/>
          <w:lang w:val="en-GB"/>
        </w:rPr>
        <w:drawing>
          <wp:inline distT="114300" distB="114300" distL="114300" distR="114300" wp14:anchorId="46514004" wp14:editId="3611B684">
            <wp:extent cx="3057525" cy="300037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919213833" name="image2.png"/>
                    <pic:cNvPicPr/>
                  </pic:nvPicPr>
                  <pic:blipFill>
                    <a:blip r:embed="rId19"/>
                    <a:stretch>
                      <a:fillRect/>
                    </a:stretch>
                  </pic:blipFill>
                  <pic:spPr>
                    <a:xfrm>
                      <a:off x="0" y="0"/>
                      <a:ext cx="3057525" cy="3000375"/>
                    </a:xfrm>
                    <a:prstGeom prst="rect">
                      <a:avLst/>
                    </a:prstGeom>
                  </pic:spPr>
                </pic:pic>
              </a:graphicData>
            </a:graphic>
          </wp:inline>
        </w:drawing>
      </w:r>
    </w:p>
    <w:p w14:paraId="0797389A" w14:textId="77777777" w:rsidR="005E6F3A" w:rsidRPr="00F039D5" w:rsidRDefault="008C3A6C" w:rsidP="007844AC">
      <w:pPr>
        <w:pStyle w:val="Normal1"/>
        <w:numPr>
          <w:ilvl w:val="0"/>
          <w:numId w:val="12"/>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Involvement of technologies tends to provide positive changes in businesses. </w:t>
      </w:r>
    </w:p>
    <w:p w14:paraId="4F632437" w14:textId="77777777" w:rsidR="005E6F3A" w:rsidRPr="00F039D5" w:rsidRDefault="008C3A6C" w:rsidP="007844AC">
      <w:pPr>
        <w:pStyle w:val="Normal1"/>
        <w:numPr>
          <w:ilvl w:val="0"/>
          <w:numId w:val="12"/>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Providence of modern technologies consumes time and preserves operating funding in companies. </w:t>
      </w:r>
    </w:p>
    <w:p w14:paraId="29713BA2" w14:textId="77777777" w:rsidR="005E6F3A" w:rsidRPr="00F039D5" w:rsidRDefault="008C3A6C" w:rsidP="007844AC">
      <w:pPr>
        <w:pStyle w:val="Normal1"/>
        <w:numPr>
          <w:ilvl w:val="0"/>
          <w:numId w:val="12"/>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Annarelli </w:t>
      </w:r>
      <w:r w:rsidRPr="00F039D5">
        <w:rPr>
          <w:rFonts w:ascii="Times New Roman" w:eastAsia="Times New Roman" w:hAnsi="Times New Roman" w:cs="Times New Roman"/>
          <w:i/>
          <w:sz w:val="24"/>
          <w:szCs w:val="24"/>
          <w:lang w:val="en-GB"/>
        </w:rPr>
        <w:t>et al.</w:t>
      </w:r>
      <w:r w:rsidRPr="00F039D5">
        <w:rPr>
          <w:rFonts w:ascii="Times New Roman" w:eastAsia="Times New Roman" w:hAnsi="Times New Roman" w:cs="Times New Roman"/>
          <w:sz w:val="24"/>
          <w:szCs w:val="24"/>
          <w:lang w:val="en-GB"/>
        </w:rPr>
        <w:t xml:space="preserve"> (2020) opine that advancement of marketing trends in businesses take place by technologies. </w:t>
      </w:r>
    </w:p>
    <w:p w14:paraId="78096DAC"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Thus, modern technologies comprise computer usage in companies for further improvement in operations. </w:t>
      </w:r>
    </w:p>
    <w:p w14:paraId="1CC145B0" w14:textId="77777777" w:rsidR="005E6F3A" w:rsidRPr="00F039D5" w:rsidRDefault="008C3A6C" w:rsidP="007844AC">
      <w:pPr>
        <w:pStyle w:val="Normal1"/>
        <w:numPr>
          <w:ilvl w:val="0"/>
          <w:numId w:val="19"/>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Better growth of customer services in companies. </w:t>
      </w:r>
    </w:p>
    <w:p w14:paraId="3D9B417C" w14:textId="77777777" w:rsidR="005E6F3A" w:rsidRPr="00F039D5" w:rsidRDefault="008C3A6C" w:rsidP="007844AC">
      <w:pPr>
        <w:pStyle w:val="Normal1"/>
        <w:numPr>
          <w:ilvl w:val="0"/>
          <w:numId w:val="19"/>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According to Jayakrishnan </w:t>
      </w:r>
      <w:r w:rsidRPr="00F039D5">
        <w:rPr>
          <w:rFonts w:ascii="Times New Roman" w:eastAsia="Times New Roman" w:hAnsi="Times New Roman" w:cs="Times New Roman"/>
          <w:i/>
          <w:sz w:val="24"/>
          <w:szCs w:val="24"/>
          <w:lang w:val="en-GB"/>
        </w:rPr>
        <w:t xml:space="preserve">et al. </w:t>
      </w:r>
      <w:r w:rsidRPr="00F039D5">
        <w:rPr>
          <w:rFonts w:ascii="Times New Roman" w:eastAsia="Times New Roman" w:hAnsi="Times New Roman" w:cs="Times New Roman"/>
          <w:sz w:val="24"/>
          <w:szCs w:val="24"/>
          <w:lang w:val="en-GB"/>
        </w:rPr>
        <w:t xml:space="preserve">(2018), technologies prepare companies for market competition. </w:t>
      </w:r>
    </w:p>
    <w:p w14:paraId="082C1601"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Implementation of technologies tends to provide positive outcomes in the form of improved customer services. </w:t>
      </w:r>
    </w:p>
    <w:p w14:paraId="1E54E3AE" w14:textId="77777777" w:rsidR="005E6F3A" w:rsidRPr="00F039D5" w:rsidRDefault="008C3A6C" w:rsidP="007844AC">
      <w:pPr>
        <w:pStyle w:val="Normal1"/>
        <w:numPr>
          <w:ilvl w:val="0"/>
          <w:numId w:val="6"/>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Active involvement of technologies deals with improvement of decision making. </w:t>
      </w:r>
    </w:p>
    <w:p w14:paraId="39AF5058" w14:textId="77777777" w:rsidR="005E6F3A" w:rsidRPr="00F039D5" w:rsidRDefault="008C3A6C" w:rsidP="007844AC">
      <w:pPr>
        <w:pStyle w:val="Normal1"/>
        <w:numPr>
          <w:ilvl w:val="0"/>
          <w:numId w:val="6"/>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Recognition of internal issues regarding working techniques is identified by technologies. </w:t>
      </w:r>
    </w:p>
    <w:p w14:paraId="15AA1A69"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lastRenderedPageBreak/>
        <w:t xml:space="preserve">It helps to comprehend that modern technologies make work easier and improves working methods with quicker processes. </w:t>
      </w:r>
    </w:p>
    <w:p w14:paraId="39C3EAD6" w14:textId="77777777" w:rsidR="005E6F3A" w:rsidRPr="00F039D5" w:rsidRDefault="008C3A6C" w:rsidP="007844AC">
      <w:pPr>
        <w:pStyle w:val="Normal1"/>
        <w:numPr>
          <w:ilvl w:val="0"/>
          <w:numId w:val="3"/>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Development takes place by technologies in business communications. </w:t>
      </w:r>
    </w:p>
    <w:p w14:paraId="2C14F287" w14:textId="77777777" w:rsidR="005E6F3A" w:rsidRPr="00F039D5" w:rsidRDefault="008C3A6C" w:rsidP="007844AC">
      <w:pPr>
        <w:pStyle w:val="Normal1"/>
        <w:numPr>
          <w:ilvl w:val="0"/>
          <w:numId w:val="3"/>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Social media makes it easier for effective techniques of business communication approaches. </w:t>
      </w:r>
    </w:p>
    <w:p w14:paraId="3AA8F644"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Providence of technologies supports businesses to improve further and retain for a longer time period.</w:t>
      </w:r>
    </w:p>
    <w:p w14:paraId="7EFC64A4" w14:textId="77777777" w:rsidR="005E6F3A" w:rsidRPr="00F039D5" w:rsidRDefault="00901A47" w:rsidP="007844AC">
      <w:pPr>
        <w:pStyle w:val="Heading1"/>
        <w:rPr>
          <w:lang w:val="en-GB"/>
        </w:rPr>
      </w:pPr>
      <w:bookmarkStart w:id="24" w:name="_Toc47548514"/>
      <w:bookmarkStart w:id="25" w:name="_Toc47548560"/>
      <w:bookmarkStart w:id="26" w:name="_Toc47548581"/>
      <w:r w:rsidRPr="00F039D5">
        <w:rPr>
          <w:lang w:val="en-GB"/>
        </w:rPr>
        <w:t xml:space="preserve">Impact </w:t>
      </w:r>
      <w:r w:rsidR="00F039D5" w:rsidRPr="00F039D5">
        <w:rPr>
          <w:lang w:val="en-GB"/>
        </w:rPr>
        <w:t xml:space="preserve">of </w:t>
      </w:r>
      <w:r w:rsidRPr="00F039D5">
        <w:rPr>
          <w:lang w:val="en-GB"/>
        </w:rPr>
        <w:t>Modern Technologies</w:t>
      </w:r>
      <w:bookmarkEnd w:id="24"/>
      <w:bookmarkEnd w:id="25"/>
      <w:bookmarkEnd w:id="26"/>
    </w:p>
    <w:p w14:paraId="33ADF4E5" w14:textId="2C956084" w:rsidR="005E6F3A" w:rsidRPr="00F039D5" w:rsidRDefault="004C3C8F" w:rsidP="007844AC">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GB"/>
        </w:rPr>
        <w:drawing>
          <wp:inline distT="0" distB="0" distL="0" distR="0" wp14:anchorId="61E6CF4F" wp14:editId="3955D33B">
            <wp:extent cx="5057775" cy="35909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57775" cy="3590925"/>
                    </a:xfrm>
                    <a:prstGeom prst="rect">
                      <a:avLst/>
                    </a:prstGeom>
                    <a:noFill/>
                    <a:ln>
                      <a:noFill/>
                    </a:ln>
                  </pic:spPr>
                </pic:pic>
              </a:graphicData>
            </a:graphic>
          </wp:inline>
        </w:drawing>
      </w:r>
    </w:p>
    <w:p w14:paraId="3398BED9" w14:textId="77777777" w:rsidR="005E6F3A" w:rsidRPr="00F039D5" w:rsidRDefault="008C3A6C" w:rsidP="007844AC">
      <w:pPr>
        <w:pStyle w:val="Normal1"/>
        <w:numPr>
          <w:ilvl w:val="0"/>
          <w:numId w:val="4"/>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Regulation of technologies provides an improvement in management.</w:t>
      </w:r>
    </w:p>
    <w:p w14:paraId="05DE5384" w14:textId="77777777" w:rsidR="005E6F3A" w:rsidRPr="00F039D5" w:rsidRDefault="008C3A6C" w:rsidP="007844AC">
      <w:pPr>
        <w:pStyle w:val="Normal1"/>
        <w:numPr>
          <w:ilvl w:val="0"/>
          <w:numId w:val="4"/>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According to </w:t>
      </w:r>
      <w:r w:rsidRPr="00F039D5">
        <w:rPr>
          <w:rFonts w:ascii="Times New Roman" w:eastAsia="Times New Roman" w:hAnsi="Times New Roman" w:cs="Times New Roman"/>
          <w:sz w:val="24"/>
          <w:szCs w:val="24"/>
          <w:highlight w:val="white"/>
          <w:lang w:val="en-GB"/>
        </w:rPr>
        <w:t>Kalman (2016</w:t>
      </w:r>
      <w:r w:rsidRPr="00F039D5">
        <w:rPr>
          <w:rFonts w:ascii="Times New Roman" w:eastAsia="Times New Roman" w:hAnsi="Times New Roman" w:cs="Times New Roman"/>
          <w:sz w:val="24"/>
          <w:szCs w:val="24"/>
          <w:lang w:val="en-GB"/>
        </w:rPr>
        <w:t xml:space="preserve">), employees' working quality improves. </w:t>
      </w:r>
    </w:p>
    <w:p w14:paraId="3D36A9C6"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It can be analysed that technologies provide a positive impact in companies like Sainsbury to improve management.</w:t>
      </w:r>
    </w:p>
    <w:p w14:paraId="751BDAF5" w14:textId="77777777" w:rsidR="005E6F3A" w:rsidRPr="00F039D5" w:rsidRDefault="008C3A6C" w:rsidP="007844AC">
      <w:pPr>
        <w:pStyle w:val="Normal1"/>
        <w:numPr>
          <w:ilvl w:val="0"/>
          <w:numId w:val="5"/>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Promotional activities improve that tend to influence targeted customers. </w:t>
      </w:r>
    </w:p>
    <w:p w14:paraId="48ABD487" w14:textId="77777777" w:rsidR="005E6F3A" w:rsidRPr="00F039D5" w:rsidRDefault="008C3A6C" w:rsidP="007844AC">
      <w:pPr>
        <w:pStyle w:val="Normal1"/>
        <w:numPr>
          <w:ilvl w:val="0"/>
          <w:numId w:val="5"/>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Support from technologies provides a quicker pace to complete activities. </w:t>
      </w:r>
    </w:p>
    <w:p w14:paraId="03050BB3"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Development in promotional activities takes place due to an implementation of modern technologies in firms.</w:t>
      </w:r>
    </w:p>
    <w:p w14:paraId="739E7E88" w14:textId="77777777" w:rsidR="005E6F3A" w:rsidRPr="00F039D5" w:rsidRDefault="008C3A6C" w:rsidP="007844AC">
      <w:pPr>
        <w:pStyle w:val="Normal1"/>
        <w:numPr>
          <w:ilvl w:val="0"/>
          <w:numId w:val="9"/>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Companies obtain direct means of interacting with consumers.</w:t>
      </w:r>
    </w:p>
    <w:p w14:paraId="22692391" w14:textId="77777777" w:rsidR="005E6F3A" w:rsidRPr="00F039D5" w:rsidRDefault="008C3A6C" w:rsidP="007844AC">
      <w:pPr>
        <w:pStyle w:val="Normal1"/>
        <w:numPr>
          <w:ilvl w:val="0"/>
          <w:numId w:val="9"/>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It leads to better analysis based on consumer buying nature. </w:t>
      </w:r>
    </w:p>
    <w:p w14:paraId="36863B55"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lastRenderedPageBreak/>
        <w:t>In accordance with technologies, organisations obtain opportunities to resolve issues based on a change in buying nature of customers (</w:t>
      </w:r>
      <w:r w:rsidRPr="00F039D5">
        <w:rPr>
          <w:rFonts w:ascii="Times New Roman" w:eastAsia="Times New Roman" w:hAnsi="Times New Roman" w:cs="Times New Roman"/>
          <w:sz w:val="24"/>
          <w:szCs w:val="24"/>
          <w:highlight w:val="white"/>
          <w:lang w:val="en-GB"/>
        </w:rPr>
        <w:t xml:space="preserve">Morkunas </w:t>
      </w:r>
      <w:r w:rsidRPr="00F039D5">
        <w:rPr>
          <w:rFonts w:ascii="Times New Roman" w:eastAsia="Times New Roman" w:hAnsi="Times New Roman" w:cs="Times New Roman"/>
          <w:i/>
          <w:sz w:val="24"/>
          <w:szCs w:val="24"/>
          <w:highlight w:val="white"/>
          <w:lang w:val="en-GB"/>
        </w:rPr>
        <w:t xml:space="preserve">et al. </w:t>
      </w:r>
      <w:r w:rsidRPr="00F039D5">
        <w:rPr>
          <w:rFonts w:ascii="Times New Roman" w:eastAsia="Times New Roman" w:hAnsi="Times New Roman" w:cs="Times New Roman"/>
          <w:sz w:val="24"/>
          <w:szCs w:val="24"/>
          <w:lang w:val="en-GB"/>
        </w:rPr>
        <w:t xml:space="preserve">2019). </w:t>
      </w:r>
    </w:p>
    <w:p w14:paraId="569EF48F" w14:textId="77777777" w:rsidR="005E6F3A" w:rsidRPr="00F039D5" w:rsidRDefault="00901A47" w:rsidP="007844AC">
      <w:pPr>
        <w:pStyle w:val="Heading1"/>
        <w:rPr>
          <w:lang w:val="en-GB"/>
        </w:rPr>
      </w:pPr>
      <w:bookmarkStart w:id="27" w:name="_Toc47548515"/>
      <w:bookmarkStart w:id="28" w:name="_Toc47548561"/>
      <w:bookmarkStart w:id="29" w:name="_Toc47548582"/>
      <w:r w:rsidRPr="00F039D5">
        <w:rPr>
          <w:lang w:val="en-GB"/>
        </w:rPr>
        <w:t>Lessons That Can Be Drawn</w:t>
      </w:r>
      <w:bookmarkEnd w:id="27"/>
      <w:bookmarkEnd w:id="28"/>
      <w:bookmarkEnd w:id="29"/>
      <w:r w:rsidRPr="00F039D5">
        <w:rPr>
          <w:lang w:val="en-GB"/>
        </w:rPr>
        <w:t xml:space="preserve"> </w:t>
      </w:r>
    </w:p>
    <w:p w14:paraId="2B18F322" w14:textId="0ACB4346" w:rsidR="004F4D24" w:rsidRPr="00F039D5" w:rsidRDefault="004C3C8F" w:rsidP="004C3C8F">
      <w:pPr>
        <w:pStyle w:val="Normal1"/>
        <w:spacing w:line="360" w:lineRule="auto"/>
        <w:jc w:val="center"/>
        <w:rPr>
          <w:rFonts w:ascii="Times New Roman" w:eastAsia="Times New Roman" w:hAnsi="Times New Roman" w:cs="Times New Roman"/>
          <w:b/>
          <w:sz w:val="24"/>
          <w:szCs w:val="24"/>
          <w:lang w:val="en-GB"/>
        </w:rPr>
      </w:pPr>
      <w:r w:rsidRPr="004C3C8F">
        <w:rPr>
          <w:rFonts w:ascii="Times New Roman" w:eastAsia="Times New Roman" w:hAnsi="Times New Roman" w:cs="Times New Roman"/>
          <w:b/>
          <w:noProof/>
          <w:sz w:val="24"/>
          <w:szCs w:val="24"/>
        </w:rPr>
        <w:drawing>
          <wp:inline distT="0" distB="0" distL="0" distR="0" wp14:anchorId="32E0873B" wp14:editId="3E83E6A0">
            <wp:extent cx="5733415" cy="2435225"/>
            <wp:effectExtent l="0" t="12700" r="0" b="15875"/>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77342961" w14:textId="77777777" w:rsidR="005E6F3A" w:rsidRPr="00F039D5" w:rsidRDefault="008C3A6C" w:rsidP="007844AC">
      <w:pPr>
        <w:pStyle w:val="Normal1"/>
        <w:numPr>
          <w:ilvl w:val="0"/>
          <w:numId w:val="13"/>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Switching of brands causing a negative impact on growth of Sainsbury.</w:t>
      </w:r>
    </w:p>
    <w:p w14:paraId="272459C3" w14:textId="77777777" w:rsidR="005E6F3A" w:rsidRPr="00F039D5" w:rsidRDefault="008C3A6C" w:rsidP="007844AC">
      <w:pPr>
        <w:pStyle w:val="Normal1"/>
        <w:numPr>
          <w:ilvl w:val="0"/>
          <w:numId w:val="13"/>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Incorporation of effective plans would aid in resolving this issue.</w:t>
      </w:r>
    </w:p>
    <w:p w14:paraId="38945A7E"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Provided recommendation would be valuable for Sainsbury. </w:t>
      </w:r>
    </w:p>
    <w:p w14:paraId="2E6066A5" w14:textId="77777777" w:rsidR="005E6F3A" w:rsidRPr="00F039D5" w:rsidRDefault="008C3A6C" w:rsidP="007844AC">
      <w:pPr>
        <w:pStyle w:val="Normal1"/>
        <w:numPr>
          <w:ilvl w:val="0"/>
          <w:numId w:val="2"/>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Growing cost of products is affecting business operations in Sainsbury. </w:t>
      </w:r>
    </w:p>
    <w:p w14:paraId="434E9DBC" w14:textId="77777777" w:rsidR="005E6F3A" w:rsidRPr="00F039D5" w:rsidRDefault="008C3A6C" w:rsidP="007844AC">
      <w:pPr>
        <w:pStyle w:val="Normal1"/>
        <w:numPr>
          <w:ilvl w:val="0"/>
          <w:numId w:val="2"/>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This issue can be resolved by minimising of cost and making expenses reasonable. </w:t>
      </w:r>
    </w:p>
    <w:p w14:paraId="3A060E50"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Lowering of cost would lead to expansion of business of Sainsbury. </w:t>
      </w:r>
    </w:p>
    <w:p w14:paraId="155FE4D0" w14:textId="77777777" w:rsidR="005E6F3A" w:rsidRPr="00F039D5" w:rsidRDefault="008C3A6C" w:rsidP="007844AC">
      <w:pPr>
        <w:pStyle w:val="Normal1"/>
        <w:numPr>
          <w:ilvl w:val="0"/>
          <w:numId w:val="17"/>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Expanding in rural areas is a new business project of Sainsbury (Sainsbury.co.uk, 2020). </w:t>
      </w:r>
    </w:p>
    <w:p w14:paraId="1AD9B98F" w14:textId="77777777" w:rsidR="005E6F3A" w:rsidRPr="00F039D5" w:rsidRDefault="008C3A6C" w:rsidP="007844AC">
      <w:pPr>
        <w:pStyle w:val="Normal1"/>
        <w:numPr>
          <w:ilvl w:val="0"/>
          <w:numId w:val="17"/>
        </w:numPr>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Extensive market research is required to ensure entry into rural markets is successful. </w:t>
      </w:r>
    </w:p>
    <w:p w14:paraId="2DB06D0E"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It would provide further development and facilitate better opportunities for Sainsbury to retain for a longer time span. </w:t>
      </w:r>
    </w:p>
    <w:p w14:paraId="64547E36" w14:textId="77777777" w:rsidR="005E6F3A" w:rsidRPr="00F039D5" w:rsidRDefault="00901A47" w:rsidP="007844AC">
      <w:pPr>
        <w:pStyle w:val="Heading1"/>
        <w:rPr>
          <w:lang w:val="en-GB"/>
        </w:rPr>
      </w:pPr>
      <w:bookmarkStart w:id="30" w:name="_Toc47548516"/>
      <w:bookmarkStart w:id="31" w:name="_Toc47548562"/>
      <w:bookmarkStart w:id="32" w:name="_Toc47548583"/>
      <w:r w:rsidRPr="00F039D5">
        <w:rPr>
          <w:lang w:val="en-GB"/>
        </w:rPr>
        <w:t>Conclusion</w:t>
      </w:r>
      <w:bookmarkEnd w:id="30"/>
      <w:bookmarkEnd w:id="31"/>
      <w:bookmarkEnd w:id="32"/>
      <w:r w:rsidRPr="00F039D5">
        <w:rPr>
          <w:lang w:val="en-GB"/>
        </w:rPr>
        <w:t xml:space="preserve"> </w:t>
      </w:r>
    </w:p>
    <w:p w14:paraId="187ACC70" w14:textId="77777777" w:rsidR="005E6F3A" w:rsidRPr="00F039D5" w:rsidRDefault="008C3A6C" w:rsidP="007844AC">
      <w:pPr>
        <w:pStyle w:val="Normal1"/>
        <w:spacing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This study explains the significance of technologies, which would be helping Sainsbury to gain chances of sustainability and explore in foreign markets. It can be validated from this study that incorporation of technologies provides a fast pace of development along with positive changes in operational and promotional activities. Apart from this, it also recommends that usage of technologies and maintenance of activities would aid Sainsbury in improving business functions more effectively in markets. </w:t>
      </w:r>
    </w:p>
    <w:p w14:paraId="3A01B0F7" w14:textId="77777777" w:rsidR="005E6F3A" w:rsidRPr="00F039D5" w:rsidRDefault="008C3A6C" w:rsidP="007844AC">
      <w:pPr>
        <w:pStyle w:val="Normal1"/>
        <w:spacing w:line="360" w:lineRule="auto"/>
        <w:jc w:val="both"/>
        <w:rPr>
          <w:rFonts w:ascii="Times New Roman" w:eastAsia="Times New Roman" w:hAnsi="Times New Roman" w:cs="Times New Roman"/>
          <w:b/>
          <w:sz w:val="24"/>
          <w:szCs w:val="24"/>
          <w:lang w:val="en-GB"/>
        </w:rPr>
      </w:pPr>
      <w:r w:rsidRPr="00F039D5">
        <w:rPr>
          <w:lang w:val="en-GB"/>
        </w:rPr>
        <w:lastRenderedPageBreak/>
        <w:br w:type="page"/>
      </w:r>
    </w:p>
    <w:p w14:paraId="6DEECA1F" w14:textId="77777777" w:rsidR="005E6F3A" w:rsidRPr="00F039D5" w:rsidRDefault="00901A47" w:rsidP="007844AC">
      <w:pPr>
        <w:pStyle w:val="Heading1"/>
        <w:rPr>
          <w:lang w:val="en-GB"/>
        </w:rPr>
      </w:pPr>
      <w:bookmarkStart w:id="33" w:name="_Toc47548517"/>
      <w:bookmarkStart w:id="34" w:name="_Toc47548563"/>
      <w:bookmarkStart w:id="35" w:name="_Toc47548584"/>
      <w:r w:rsidRPr="00F039D5">
        <w:rPr>
          <w:lang w:val="en-GB"/>
        </w:rPr>
        <w:lastRenderedPageBreak/>
        <w:t>References</w:t>
      </w:r>
      <w:bookmarkEnd w:id="33"/>
      <w:bookmarkEnd w:id="34"/>
      <w:bookmarkEnd w:id="35"/>
      <w:r w:rsidRPr="00F039D5">
        <w:rPr>
          <w:lang w:val="en-GB"/>
        </w:rPr>
        <w:t xml:space="preserve"> </w:t>
      </w:r>
    </w:p>
    <w:p w14:paraId="7CCCF1A8" w14:textId="77777777" w:rsidR="005E6F3A" w:rsidRPr="00F039D5" w:rsidRDefault="008C3A6C" w:rsidP="007844AC">
      <w:pPr>
        <w:pStyle w:val="Normal1"/>
        <w:spacing w:after="240"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highlight w:val="white"/>
          <w:lang w:val="en-GB"/>
        </w:rPr>
        <w:t xml:space="preserve">Annarelli, A., Battistella, C. and Nonino, F., (2020). Competitive advantage implication of different Product Service System business models: Consequences of ‘not-replicable’ capabilities. </w:t>
      </w:r>
      <w:r w:rsidRPr="00F039D5">
        <w:rPr>
          <w:rFonts w:ascii="Times New Roman" w:eastAsia="Times New Roman" w:hAnsi="Times New Roman" w:cs="Times New Roman"/>
          <w:i/>
          <w:sz w:val="24"/>
          <w:szCs w:val="24"/>
          <w:lang w:val="en-GB"/>
        </w:rPr>
        <w:t>Journal of Cleaner Production</w:t>
      </w:r>
      <w:r w:rsidRPr="00F039D5">
        <w:rPr>
          <w:rFonts w:ascii="Times New Roman" w:eastAsia="Times New Roman" w:hAnsi="Times New Roman" w:cs="Times New Roman"/>
          <w:sz w:val="24"/>
          <w:szCs w:val="24"/>
          <w:lang w:val="en-GB"/>
        </w:rPr>
        <w:t xml:space="preserve">, </w:t>
      </w:r>
      <w:r w:rsidRPr="00F039D5">
        <w:rPr>
          <w:rFonts w:ascii="Times New Roman" w:eastAsia="Times New Roman" w:hAnsi="Times New Roman" w:cs="Times New Roman"/>
          <w:i/>
          <w:sz w:val="24"/>
          <w:szCs w:val="24"/>
          <w:lang w:val="en-GB"/>
        </w:rPr>
        <w:t>247</w:t>
      </w:r>
      <w:r w:rsidRPr="00F039D5">
        <w:rPr>
          <w:rFonts w:ascii="Times New Roman" w:eastAsia="Times New Roman" w:hAnsi="Times New Roman" w:cs="Times New Roman"/>
          <w:sz w:val="24"/>
          <w:szCs w:val="24"/>
          <w:lang w:val="en-GB"/>
        </w:rPr>
        <w:t>(3), pp.119-121.</w:t>
      </w:r>
    </w:p>
    <w:p w14:paraId="5D5FB789" w14:textId="77777777" w:rsidR="005E6F3A" w:rsidRPr="00F039D5" w:rsidRDefault="008C3A6C" w:rsidP="007844AC">
      <w:pPr>
        <w:pStyle w:val="Normal1"/>
        <w:spacing w:after="240"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highlight w:val="white"/>
          <w:lang w:val="en-GB"/>
        </w:rPr>
        <w:t xml:space="preserve">Jayakrishnan, M., Mohamad, A., Azmi, F. and Abdullah, A., (2018). Adoption of business intelligence insights towards inaugurate business performance of Malaysian halal food manufacturing. </w:t>
      </w:r>
      <w:r w:rsidRPr="00F039D5">
        <w:rPr>
          <w:rFonts w:ascii="Times New Roman" w:eastAsia="Times New Roman" w:hAnsi="Times New Roman" w:cs="Times New Roman"/>
          <w:i/>
          <w:sz w:val="24"/>
          <w:szCs w:val="24"/>
          <w:lang w:val="en-GB"/>
        </w:rPr>
        <w:t>Management Science Letters</w:t>
      </w:r>
      <w:r w:rsidRPr="00F039D5">
        <w:rPr>
          <w:rFonts w:ascii="Times New Roman" w:eastAsia="Times New Roman" w:hAnsi="Times New Roman" w:cs="Times New Roman"/>
          <w:sz w:val="24"/>
          <w:szCs w:val="24"/>
          <w:lang w:val="en-GB"/>
        </w:rPr>
        <w:t xml:space="preserve">, </w:t>
      </w:r>
      <w:r w:rsidRPr="00F039D5">
        <w:rPr>
          <w:rFonts w:ascii="Times New Roman" w:eastAsia="Times New Roman" w:hAnsi="Times New Roman" w:cs="Times New Roman"/>
          <w:i/>
          <w:sz w:val="24"/>
          <w:szCs w:val="24"/>
          <w:lang w:val="en-GB"/>
        </w:rPr>
        <w:t>8</w:t>
      </w:r>
      <w:r w:rsidRPr="00F039D5">
        <w:rPr>
          <w:rFonts w:ascii="Times New Roman" w:eastAsia="Times New Roman" w:hAnsi="Times New Roman" w:cs="Times New Roman"/>
          <w:sz w:val="24"/>
          <w:szCs w:val="24"/>
          <w:lang w:val="en-GB"/>
        </w:rPr>
        <w:t>(7), pp.725-736.</w:t>
      </w:r>
    </w:p>
    <w:p w14:paraId="3C10E633" w14:textId="77777777" w:rsidR="005E6F3A" w:rsidRPr="00F039D5" w:rsidRDefault="008C3A6C" w:rsidP="007844AC">
      <w:pPr>
        <w:pStyle w:val="Normal1"/>
        <w:spacing w:after="240"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highlight w:val="white"/>
          <w:lang w:val="en-GB"/>
        </w:rPr>
        <w:t xml:space="preserve">Kalman, Y.M., (2016). Cutting through the hype: evaluating the innovative potential of new educational technologies through business model analysis. </w:t>
      </w:r>
      <w:r w:rsidRPr="00F039D5">
        <w:rPr>
          <w:rFonts w:ascii="Times New Roman" w:eastAsia="Times New Roman" w:hAnsi="Times New Roman" w:cs="Times New Roman"/>
          <w:i/>
          <w:sz w:val="24"/>
          <w:szCs w:val="24"/>
          <w:lang w:val="en-GB"/>
        </w:rPr>
        <w:t>Open Learning: The Journal of Open, Distance and E-Learning</w:t>
      </w:r>
      <w:r w:rsidRPr="00F039D5">
        <w:rPr>
          <w:rFonts w:ascii="Times New Roman" w:eastAsia="Times New Roman" w:hAnsi="Times New Roman" w:cs="Times New Roman"/>
          <w:sz w:val="24"/>
          <w:szCs w:val="24"/>
          <w:lang w:val="en-GB"/>
        </w:rPr>
        <w:t xml:space="preserve">, </w:t>
      </w:r>
      <w:r w:rsidRPr="00F039D5">
        <w:rPr>
          <w:rFonts w:ascii="Times New Roman" w:eastAsia="Times New Roman" w:hAnsi="Times New Roman" w:cs="Times New Roman"/>
          <w:i/>
          <w:sz w:val="24"/>
          <w:szCs w:val="24"/>
          <w:lang w:val="en-GB"/>
        </w:rPr>
        <w:t>31</w:t>
      </w:r>
      <w:r w:rsidRPr="00F039D5">
        <w:rPr>
          <w:rFonts w:ascii="Times New Roman" w:eastAsia="Times New Roman" w:hAnsi="Times New Roman" w:cs="Times New Roman"/>
          <w:sz w:val="24"/>
          <w:szCs w:val="24"/>
          <w:lang w:val="en-GB"/>
        </w:rPr>
        <w:t>(1), pp.64-75.</w:t>
      </w:r>
    </w:p>
    <w:p w14:paraId="6F5C0DCA" w14:textId="77777777" w:rsidR="005E6F3A" w:rsidRPr="00F039D5" w:rsidRDefault="008C3A6C" w:rsidP="007844AC">
      <w:pPr>
        <w:pStyle w:val="Normal1"/>
        <w:spacing w:after="240"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highlight w:val="white"/>
          <w:lang w:val="en-GB"/>
        </w:rPr>
        <w:t xml:space="preserve">Mao, H., Liu, S., Zhang, J. and Deng, Z., (2016). Information technology resource, knowledge management capability, and competitive advantage: The moderating role of resource commitment. </w:t>
      </w:r>
      <w:r w:rsidRPr="00F039D5">
        <w:rPr>
          <w:rFonts w:ascii="Times New Roman" w:eastAsia="Times New Roman" w:hAnsi="Times New Roman" w:cs="Times New Roman"/>
          <w:i/>
          <w:sz w:val="24"/>
          <w:szCs w:val="24"/>
          <w:lang w:val="en-GB"/>
        </w:rPr>
        <w:t>International Journal of Information Management</w:t>
      </w:r>
      <w:r w:rsidRPr="00F039D5">
        <w:rPr>
          <w:rFonts w:ascii="Times New Roman" w:eastAsia="Times New Roman" w:hAnsi="Times New Roman" w:cs="Times New Roman"/>
          <w:sz w:val="24"/>
          <w:szCs w:val="24"/>
          <w:lang w:val="en-GB"/>
        </w:rPr>
        <w:t xml:space="preserve">, </w:t>
      </w:r>
      <w:r w:rsidRPr="00F039D5">
        <w:rPr>
          <w:rFonts w:ascii="Times New Roman" w:eastAsia="Times New Roman" w:hAnsi="Times New Roman" w:cs="Times New Roman"/>
          <w:i/>
          <w:sz w:val="24"/>
          <w:szCs w:val="24"/>
          <w:lang w:val="en-GB"/>
        </w:rPr>
        <w:t>36</w:t>
      </w:r>
      <w:r w:rsidRPr="00F039D5">
        <w:rPr>
          <w:rFonts w:ascii="Times New Roman" w:eastAsia="Times New Roman" w:hAnsi="Times New Roman" w:cs="Times New Roman"/>
          <w:sz w:val="24"/>
          <w:szCs w:val="24"/>
          <w:lang w:val="en-GB"/>
        </w:rPr>
        <w:t>(6), pp.1062-1074.</w:t>
      </w:r>
    </w:p>
    <w:p w14:paraId="3989E15D" w14:textId="77777777" w:rsidR="005E6F3A" w:rsidRPr="00F039D5" w:rsidRDefault="008C3A6C" w:rsidP="007844AC">
      <w:pPr>
        <w:pStyle w:val="Normal1"/>
        <w:spacing w:after="240"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highlight w:val="white"/>
          <w:lang w:val="en-GB"/>
        </w:rPr>
        <w:t xml:space="preserve">Morkunas, V.J., Paschen, J. and Boon, E., (2019). How blockchain technologies impact your business model. </w:t>
      </w:r>
      <w:r w:rsidRPr="00F039D5">
        <w:rPr>
          <w:rFonts w:ascii="Times New Roman" w:eastAsia="Times New Roman" w:hAnsi="Times New Roman" w:cs="Times New Roman"/>
          <w:i/>
          <w:sz w:val="24"/>
          <w:szCs w:val="24"/>
          <w:lang w:val="en-GB"/>
        </w:rPr>
        <w:t>Business Horizons</w:t>
      </w:r>
      <w:r w:rsidRPr="00F039D5">
        <w:rPr>
          <w:rFonts w:ascii="Times New Roman" w:eastAsia="Times New Roman" w:hAnsi="Times New Roman" w:cs="Times New Roman"/>
          <w:sz w:val="24"/>
          <w:szCs w:val="24"/>
          <w:lang w:val="en-GB"/>
        </w:rPr>
        <w:t xml:space="preserve">, </w:t>
      </w:r>
      <w:r w:rsidRPr="00F039D5">
        <w:rPr>
          <w:rFonts w:ascii="Times New Roman" w:eastAsia="Times New Roman" w:hAnsi="Times New Roman" w:cs="Times New Roman"/>
          <w:i/>
          <w:sz w:val="24"/>
          <w:szCs w:val="24"/>
          <w:lang w:val="en-GB"/>
        </w:rPr>
        <w:t>62</w:t>
      </w:r>
      <w:r w:rsidRPr="00F039D5">
        <w:rPr>
          <w:rFonts w:ascii="Times New Roman" w:eastAsia="Times New Roman" w:hAnsi="Times New Roman" w:cs="Times New Roman"/>
          <w:sz w:val="24"/>
          <w:szCs w:val="24"/>
          <w:lang w:val="en-GB"/>
        </w:rPr>
        <w:t>(3), pp.295-306.</w:t>
      </w:r>
    </w:p>
    <w:p w14:paraId="799784AC" w14:textId="77777777" w:rsidR="005E6F3A" w:rsidRPr="00F039D5" w:rsidRDefault="008C3A6C" w:rsidP="007844AC">
      <w:pPr>
        <w:pStyle w:val="Normal1"/>
        <w:spacing w:after="240" w:line="360" w:lineRule="auto"/>
        <w:jc w:val="both"/>
        <w:rPr>
          <w:rFonts w:ascii="Times New Roman" w:eastAsia="Times New Roman" w:hAnsi="Times New Roman" w:cs="Times New Roman"/>
          <w:sz w:val="24"/>
          <w:szCs w:val="24"/>
          <w:lang w:val="en-GB"/>
        </w:rPr>
      </w:pPr>
      <w:r w:rsidRPr="00F039D5">
        <w:rPr>
          <w:rFonts w:ascii="Times New Roman" w:eastAsia="Times New Roman" w:hAnsi="Times New Roman" w:cs="Times New Roman"/>
          <w:sz w:val="24"/>
          <w:szCs w:val="24"/>
          <w:lang w:val="en-GB"/>
        </w:rPr>
        <w:t xml:space="preserve">Sainsburys.co.uk (2020). </w:t>
      </w:r>
      <w:r w:rsidRPr="00F039D5">
        <w:rPr>
          <w:rFonts w:ascii="Times New Roman" w:eastAsia="Times New Roman" w:hAnsi="Times New Roman" w:cs="Times New Roman"/>
          <w:i/>
          <w:sz w:val="24"/>
          <w:szCs w:val="24"/>
          <w:lang w:val="en-GB"/>
        </w:rPr>
        <w:t xml:space="preserve">Official Website: Sainsbury’s. </w:t>
      </w:r>
      <w:r w:rsidRPr="00F039D5">
        <w:rPr>
          <w:rFonts w:ascii="Times New Roman" w:eastAsia="Times New Roman" w:hAnsi="Times New Roman" w:cs="Times New Roman"/>
          <w:sz w:val="24"/>
          <w:szCs w:val="24"/>
          <w:lang w:val="en-GB"/>
        </w:rPr>
        <w:t xml:space="preserve">Available at: https://www.sainsburys.co.uk/ [Accessed on: 1 July 2020]. </w:t>
      </w:r>
    </w:p>
    <w:p w14:paraId="44C9BD29" w14:textId="77777777" w:rsidR="005E6F3A" w:rsidRPr="00F039D5" w:rsidRDefault="005E6F3A" w:rsidP="007844AC">
      <w:pPr>
        <w:pStyle w:val="Normal1"/>
        <w:spacing w:after="240" w:line="360" w:lineRule="auto"/>
        <w:jc w:val="both"/>
        <w:rPr>
          <w:rFonts w:ascii="Times New Roman" w:eastAsia="Times New Roman" w:hAnsi="Times New Roman" w:cs="Times New Roman"/>
          <w:sz w:val="24"/>
          <w:szCs w:val="24"/>
          <w:lang w:val="en-GB"/>
        </w:rPr>
      </w:pPr>
    </w:p>
    <w:p w14:paraId="0A6A9F58" w14:textId="77777777" w:rsidR="005E6F3A" w:rsidRPr="00F039D5" w:rsidRDefault="005E6F3A" w:rsidP="007844AC">
      <w:pPr>
        <w:pStyle w:val="Normal1"/>
        <w:spacing w:line="360" w:lineRule="auto"/>
        <w:jc w:val="both"/>
        <w:rPr>
          <w:rFonts w:ascii="Times New Roman" w:eastAsia="Times New Roman" w:hAnsi="Times New Roman" w:cs="Times New Roman"/>
          <w:sz w:val="24"/>
          <w:szCs w:val="24"/>
          <w:lang w:val="en-GB"/>
        </w:rPr>
      </w:pPr>
    </w:p>
    <w:p w14:paraId="376FB774" w14:textId="77777777" w:rsidR="005E6F3A" w:rsidRPr="00F039D5" w:rsidRDefault="005E6F3A" w:rsidP="007844AC">
      <w:pPr>
        <w:pStyle w:val="Normal1"/>
        <w:spacing w:line="360" w:lineRule="auto"/>
        <w:jc w:val="both"/>
        <w:rPr>
          <w:rFonts w:ascii="Times New Roman" w:eastAsia="Times New Roman" w:hAnsi="Times New Roman" w:cs="Times New Roman"/>
          <w:sz w:val="24"/>
          <w:szCs w:val="24"/>
          <w:lang w:val="en-GB"/>
        </w:rPr>
      </w:pPr>
    </w:p>
    <w:sectPr w:rsidR="005E6F3A" w:rsidRPr="00F039D5" w:rsidSect="00386524">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3996BF" w14:textId="77777777" w:rsidR="00421733" w:rsidRDefault="00421733" w:rsidP="00EB65F9">
      <w:pPr>
        <w:spacing w:line="240" w:lineRule="auto"/>
      </w:pPr>
      <w:r>
        <w:separator/>
      </w:r>
    </w:p>
  </w:endnote>
  <w:endnote w:type="continuationSeparator" w:id="0">
    <w:p w14:paraId="41EE6846" w14:textId="77777777" w:rsidR="00421733" w:rsidRDefault="00421733" w:rsidP="00EB65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861839" w14:textId="77777777" w:rsidR="005E6F3A" w:rsidRPr="003A79D6" w:rsidRDefault="005F07EF">
    <w:pPr>
      <w:pStyle w:val="Normal1"/>
      <w:jc w:val="right"/>
      <w:rPr>
        <w:rFonts w:ascii="Times New Roman" w:hAnsi="Times New Roman" w:cs="Times New Roman"/>
        <w:sz w:val="20"/>
        <w:szCs w:val="20"/>
      </w:rPr>
    </w:pPr>
    <w:r w:rsidRPr="003A79D6">
      <w:rPr>
        <w:rFonts w:ascii="Times New Roman" w:hAnsi="Times New Roman" w:cs="Times New Roman"/>
        <w:sz w:val="20"/>
        <w:szCs w:val="20"/>
      </w:rPr>
      <w:fldChar w:fldCharType="begin"/>
    </w:r>
    <w:r w:rsidR="0099603E" w:rsidRPr="003A79D6">
      <w:rPr>
        <w:rFonts w:ascii="Times New Roman" w:hAnsi="Times New Roman" w:cs="Times New Roman"/>
        <w:sz w:val="20"/>
        <w:szCs w:val="20"/>
      </w:rPr>
      <w:instrText>PAGE</w:instrText>
    </w:r>
    <w:r w:rsidRPr="003A79D6">
      <w:rPr>
        <w:rFonts w:ascii="Times New Roman" w:hAnsi="Times New Roman" w:cs="Times New Roman"/>
        <w:sz w:val="20"/>
        <w:szCs w:val="20"/>
      </w:rPr>
      <w:fldChar w:fldCharType="separate"/>
    </w:r>
    <w:r w:rsidR="00832C37" w:rsidRPr="003A79D6">
      <w:rPr>
        <w:rFonts w:ascii="Times New Roman" w:hAnsi="Times New Roman" w:cs="Times New Roman"/>
        <w:noProof/>
        <w:sz w:val="20"/>
        <w:szCs w:val="20"/>
      </w:rPr>
      <w:t>1</w:t>
    </w:r>
    <w:r w:rsidRPr="003A79D6">
      <w:rPr>
        <w:rFonts w:ascii="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045C75" w14:textId="77777777" w:rsidR="00421733" w:rsidRDefault="00421733" w:rsidP="00EB65F9">
      <w:pPr>
        <w:spacing w:line="240" w:lineRule="auto"/>
      </w:pPr>
      <w:r>
        <w:separator/>
      </w:r>
    </w:p>
  </w:footnote>
  <w:footnote w:type="continuationSeparator" w:id="0">
    <w:p w14:paraId="61559FA8" w14:textId="77777777" w:rsidR="00421733" w:rsidRDefault="00421733" w:rsidP="00EB65F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4651F"/>
    <w:multiLevelType w:val="multilevel"/>
    <w:tmpl w:val="652E27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F145E8"/>
    <w:multiLevelType w:val="multilevel"/>
    <w:tmpl w:val="0CC2C1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262FB3"/>
    <w:multiLevelType w:val="multilevel"/>
    <w:tmpl w:val="559821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AF76AE"/>
    <w:multiLevelType w:val="multilevel"/>
    <w:tmpl w:val="ABF8C2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F7F3C7C"/>
    <w:multiLevelType w:val="multilevel"/>
    <w:tmpl w:val="44F838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1A1101F"/>
    <w:multiLevelType w:val="multilevel"/>
    <w:tmpl w:val="32A8E8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4254826"/>
    <w:multiLevelType w:val="multilevel"/>
    <w:tmpl w:val="38CC46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7645E39"/>
    <w:multiLevelType w:val="multilevel"/>
    <w:tmpl w:val="073E4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C4D3F37"/>
    <w:multiLevelType w:val="multilevel"/>
    <w:tmpl w:val="CAC0D3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D1512C4"/>
    <w:multiLevelType w:val="multilevel"/>
    <w:tmpl w:val="501A50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D8A07BA"/>
    <w:multiLevelType w:val="multilevel"/>
    <w:tmpl w:val="35E62B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DE246DD"/>
    <w:multiLevelType w:val="multilevel"/>
    <w:tmpl w:val="99027A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4757B88"/>
    <w:multiLevelType w:val="multilevel"/>
    <w:tmpl w:val="EBA0ED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4AF2A21"/>
    <w:multiLevelType w:val="multilevel"/>
    <w:tmpl w:val="E670D9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ECD4EDD"/>
    <w:multiLevelType w:val="multilevel"/>
    <w:tmpl w:val="572A6D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50C6B7B"/>
    <w:multiLevelType w:val="multilevel"/>
    <w:tmpl w:val="1570BA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6E8474A"/>
    <w:multiLevelType w:val="multilevel"/>
    <w:tmpl w:val="46163B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69A5F03"/>
    <w:multiLevelType w:val="hybridMultilevel"/>
    <w:tmpl w:val="951251A0"/>
    <w:lvl w:ilvl="0" w:tplc="E5AA43A0">
      <w:start w:val="1"/>
      <w:numFmt w:val="bullet"/>
      <w:lvlText w:val=""/>
      <w:lvlJc w:val="left"/>
      <w:pPr>
        <w:tabs>
          <w:tab w:val="num" w:pos="720"/>
        </w:tabs>
        <w:ind w:left="720" w:hanging="360"/>
      </w:pPr>
      <w:rPr>
        <w:rFonts w:ascii="Wingdings 2" w:hAnsi="Wingdings 2" w:hint="default"/>
      </w:rPr>
    </w:lvl>
    <w:lvl w:ilvl="1" w:tplc="BDE0F4DA" w:tentative="1">
      <w:start w:val="1"/>
      <w:numFmt w:val="bullet"/>
      <w:lvlText w:val=""/>
      <w:lvlJc w:val="left"/>
      <w:pPr>
        <w:tabs>
          <w:tab w:val="num" w:pos="1440"/>
        </w:tabs>
        <w:ind w:left="1440" w:hanging="360"/>
      </w:pPr>
      <w:rPr>
        <w:rFonts w:ascii="Wingdings 2" w:hAnsi="Wingdings 2" w:hint="default"/>
      </w:rPr>
    </w:lvl>
    <w:lvl w:ilvl="2" w:tplc="0F36DD28" w:tentative="1">
      <w:start w:val="1"/>
      <w:numFmt w:val="bullet"/>
      <w:lvlText w:val=""/>
      <w:lvlJc w:val="left"/>
      <w:pPr>
        <w:tabs>
          <w:tab w:val="num" w:pos="2160"/>
        </w:tabs>
        <w:ind w:left="2160" w:hanging="360"/>
      </w:pPr>
      <w:rPr>
        <w:rFonts w:ascii="Wingdings 2" w:hAnsi="Wingdings 2" w:hint="default"/>
      </w:rPr>
    </w:lvl>
    <w:lvl w:ilvl="3" w:tplc="DBD6532C" w:tentative="1">
      <w:start w:val="1"/>
      <w:numFmt w:val="bullet"/>
      <w:lvlText w:val=""/>
      <w:lvlJc w:val="left"/>
      <w:pPr>
        <w:tabs>
          <w:tab w:val="num" w:pos="2880"/>
        </w:tabs>
        <w:ind w:left="2880" w:hanging="360"/>
      </w:pPr>
      <w:rPr>
        <w:rFonts w:ascii="Wingdings 2" w:hAnsi="Wingdings 2" w:hint="default"/>
      </w:rPr>
    </w:lvl>
    <w:lvl w:ilvl="4" w:tplc="4C803306" w:tentative="1">
      <w:start w:val="1"/>
      <w:numFmt w:val="bullet"/>
      <w:lvlText w:val=""/>
      <w:lvlJc w:val="left"/>
      <w:pPr>
        <w:tabs>
          <w:tab w:val="num" w:pos="3600"/>
        </w:tabs>
        <w:ind w:left="3600" w:hanging="360"/>
      </w:pPr>
      <w:rPr>
        <w:rFonts w:ascii="Wingdings 2" w:hAnsi="Wingdings 2" w:hint="default"/>
      </w:rPr>
    </w:lvl>
    <w:lvl w:ilvl="5" w:tplc="BB984204" w:tentative="1">
      <w:start w:val="1"/>
      <w:numFmt w:val="bullet"/>
      <w:lvlText w:val=""/>
      <w:lvlJc w:val="left"/>
      <w:pPr>
        <w:tabs>
          <w:tab w:val="num" w:pos="4320"/>
        </w:tabs>
        <w:ind w:left="4320" w:hanging="360"/>
      </w:pPr>
      <w:rPr>
        <w:rFonts w:ascii="Wingdings 2" w:hAnsi="Wingdings 2" w:hint="default"/>
      </w:rPr>
    </w:lvl>
    <w:lvl w:ilvl="6" w:tplc="20D4C7C2" w:tentative="1">
      <w:start w:val="1"/>
      <w:numFmt w:val="bullet"/>
      <w:lvlText w:val=""/>
      <w:lvlJc w:val="left"/>
      <w:pPr>
        <w:tabs>
          <w:tab w:val="num" w:pos="5040"/>
        </w:tabs>
        <w:ind w:left="5040" w:hanging="360"/>
      </w:pPr>
      <w:rPr>
        <w:rFonts w:ascii="Wingdings 2" w:hAnsi="Wingdings 2" w:hint="default"/>
      </w:rPr>
    </w:lvl>
    <w:lvl w:ilvl="7" w:tplc="E16EED94" w:tentative="1">
      <w:start w:val="1"/>
      <w:numFmt w:val="bullet"/>
      <w:lvlText w:val=""/>
      <w:lvlJc w:val="left"/>
      <w:pPr>
        <w:tabs>
          <w:tab w:val="num" w:pos="5760"/>
        </w:tabs>
        <w:ind w:left="5760" w:hanging="360"/>
      </w:pPr>
      <w:rPr>
        <w:rFonts w:ascii="Wingdings 2" w:hAnsi="Wingdings 2" w:hint="default"/>
      </w:rPr>
    </w:lvl>
    <w:lvl w:ilvl="8" w:tplc="EDE620F2" w:tentative="1">
      <w:start w:val="1"/>
      <w:numFmt w:val="bullet"/>
      <w:lvlText w:val=""/>
      <w:lvlJc w:val="left"/>
      <w:pPr>
        <w:tabs>
          <w:tab w:val="num" w:pos="6480"/>
        </w:tabs>
        <w:ind w:left="6480" w:hanging="360"/>
      </w:pPr>
      <w:rPr>
        <w:rFonts w:ascii="Wingdings 2" w:hAnsi="Wingdings 2" w:hint="default"/>
      </w:rPr>
    </w:lvl>
  </w:abstractNum>
  <w:abstractNum w:abstractNumId="18" w15:restartNumberingAfterBreak="0">
    <w:nsid w:val="68A26035"/>
    <w:multiLevelType w:val="multilevel"/>
    <w:tmpl w:val="48BA54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C6B2104"/>
    <w:multiLevelType w:val="multilevel"/>
    <w:tmpl w:val="B414FD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4B21069"/>
    <w:multiLevelType w:val="multilevel"/>
    <w:tmpl w:val="5AC23A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0"/>
  </w:num>
  <w:num w:numId="2">
    <w:abstractNumId w:val="12"/>
  </w:num>
  <w:num w:numId="3">
    <w:abstractNumId w:val="2"/>
  </w:num>
  <w:num w:numId="4">
    <w:abstractNumId w:val="14"/>
  </w:num>
  <w:num w:numId="5">
    <w:abstractNumId w:val="16"/>
  </w:num>
  <w:num w:numId="6">
    <w:abstractNumId w:val="19"/>
  </w:num>
  <w:num w:numId="7">
    <w:abstractNumId w:val="4"/>
  </w:num>
  <w:num w:numId="8">
    <w:abstractNumId w:val="0"/>
  </w:num>
  <w:num w:numId="9">
    <w:abstractNumId w:val="13"/>
  </w:num>
  <w:num w:numId="10">
    <w:abstractNumId w:val="8"/>
  </w:num>
  <w:num w:numId="11">
    <w:abstractNumId w:val="5"/>
  </w:num>
  <w:num w:numId="12">
    <w:abstractNumId w:val="10"/>
  </w:num>
  <w:num w:numId="13">
    <w:abstractNumId w:val="7"/>
  </w:num>
  <w:num w:numId="14">
    <w:abstractNumId w:val="18"/>
  </w:num>
  <w:num w:numId="15">
    <w:abstractNumId w:val="9"/>
  </w:num>
  <w:num w:numId="16">
    <w:abstractNumId w:val="3"/>
  </w:num>
  <w:num w:numId="17">
    <w:abstractNumId w:val="11"/>
  </w:num>
  <w:num w:numId="18">
    <w:abstractNumId w:val="1"/>
  </w:num>
  <w:num w:numId="19">
    <w:abstractNumId w:val="15"/>
  </w:num>
  <w:num w:numId="20">
    <w:abstractNumId w:val="6"/>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F3A"/>
    <w:rsid w:val="000A6FF9"/>
    <w:rsid w:val="00165DE4"/>
    <w:rsid w:val="00212E84"/>
    <w:rsid w:val="002D6DC8"/>
    <w:rsid w:val="00350021"/>
    <w:rsid w:val="0037093A"/>
    <w:rsid w:val="00386524"/>
    <w:rsid w:val="003A79D6"/>
    <w:rsid w:val="003F0F74"/>
    <w:rsid w:val="00421733"/>
    <w:rsid w:val="004C3C8F"/>
    <w:rsid w:val="004F4D24"/>
    <w:rsid w:val="005758D6"/>
    <w:rsid w:val="005E6F3A"/>
    <w:rsid w:val="005F07EF"/>
    <w:rsid w:val="0063266B"/>
    <w:rsid w:val="00651C6C"/>
    <w:rsid w:val="00695556"/>
    <w:rsid w:val="007844AC"/>
    <w:rsid w:val="007B3DC9"/>
    <w:rsid w:val="00832C37"/>
    <w:rsid w:val="0088384A"/>
    <w:rsid w:val="008B3D70"/>
    <w:rsid w:val="008C3A6C"/>
    <w:rsid w:val="00901A47"/>
    <w:rsid w:val="0099603E"/>
    <w:rsid w:val="009A62AF"/>
    <w:rsid w:val="00B6359F"/>
    <w:rsid w:val="00CE7CB8"/>
    <w:rsid w:val="00CF6E69"/>
    <w:rsid w:val="00DA5766"/>
    <w:rsid w:val="00DD56C6"/>
    <w:rsid w:val="00E70F8B"/>
    <w:rsid w:val="00EB65F9"/>
    <w:rsid w:val="00F039D5"/>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F7BD8"/>
  <w15:docId w15:val="{3E34D398-6A23-4D24-9635-FA328D4E2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ne-NP"/>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5F9"/>
  </w:style>
  <w:style w:type="paragraph" w:styleId="Heading1">
    <w:name w:val="heading 1"/>
    <w:basedOn w:val="Normal1"/>
    <w:next w:val="Normal1"/>
    <w:autoRedefine/>
    <w:rsid w:val="00901A47"/>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5E6F3A"/>
    <w:pPr>
      <w:keepNext/>
      <w:keepLines/>
      <w:spacing w:before="360" w:after="120"/>
      <w:outlineLvl w:val="1"/>
    </w:pPr>
    <w:rPr>
      <w:sz w:val="32"/>
      <w:szCs w:val="32"/>
    </w:rPr>
  </w:style>
  <w:style w:type="paragraph" w:styleId="Heading3">
    <w:name w:val="heading 3"/>
    <w:basedOn w:val="Normal1"/>
    <w:next w:val="Normal1"/>
    <w:rsid w:val="005E6F3A"/>
    <w:pPr>
      <w:keepNext/>
      <w:keepLines/>
      <w:spacing w:before="320" w:after="80"/>
      <w:outlineLvl w:val="2"/>
    </w:pPr>
    <w:rPr>
      <w:color w:val="434343"/>
      <w:sz w:val="28"/>
      <w:szCs w:val="28"/>
    </w:rPr>
  </w:style>
  <w:style w:type="paragraph" w:styleId="Heading4">
    <w:name w:val="heading 4"/>
    <w:basedOn w:val="Normal1"/>
    <w:next w:val="Normal1"/>
    <w:rsid w:val="005E6F3A"/>
    <w:pPr>
      <w:keepNext/>
      <w:keepLines/>
      <w:spacing w:before="280" w:after="80"/>
      <w:outlineLvl w:val="3"/>
    </w:pPr>
    <w:rPr>
      <w:color w:val="666666"/>
      <w:sz w:val="24"/>
      <w:szCs w:val="24"/>
    </w:rPr>
  </w:style>
  <w:style w:type="paragraph" w:styleId="Heading5">
    <w:name w:val="heading 5"/>
    <w:basedOn w:val="Normal1"/>
    <w:next w:val="Normal1"/>
    <w:rsid w:val="005E6F3A"/>
    <w:pPr>
      <w:keepNext/>
      <w:keepLines/>
      <w:spacing w:before="240" w:after="80"/>
      <w:outlineLvl w:val="4"/>
    </w:pPr>
    <w:rPr>
      <w:color w:val="666666"/>
    </w:rPr>
  </w:style>
  <w:style w:type="paragraph" w:styleId="Heading6">
    <w:name w:val="heading 6"/>
    <w:basedOn w:val="Normal1"/>
    <w:next w:val="Normal1"/>
    <w:rsid w:val="005E6F3A"/>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E6F3A"/>
  </w:style>
  <w:style w:type="paragraph" w:styleId="Title">
    <w:name w:val="Title"/>
    <w:basedOn w:val="Normal1"/>
    <w:next w:val="Normal1"/>
    <w:rsid w:val="005E6F3A"/>
    <w:pPr>
      <w:keepNext/>
      <w:keepLines/>
      <w:spacing w:after="60"/>
    </w:pPr>
    <w:rPr>
      <w:sz w:val="52"/>
      <w:szCs w:val="52"/>
    </w:rPr>
  </w:style>
  <w:style w:type="paragraph" w:styleId="Subtitle">
    <w:name w:val="Subtitle"/>
    <w:basedOn w:val="Normal1"/>
    <w:next w:val="Normal1"/>
    <w:rsid w:val="005E6F3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86524"/>
    <w:pPr>
      <w:spacing w:line="240" w:lineRule="auto"/>
    </w:pPr>
    <w:rPr>
      <w:rFonts w:ascii="Tahoma" w:hAnsi="Tahoma" w:cs="Tahoma"/>
      <w:sz w:val="16"/>
      <w:szCs w:val="14"/>
    </w:rPr>
  </w:style>
  <w:style w:type="character" w:customStyle="1" w:styleId="BalloonTextChar">
    <w:name w:val="Balloon Text Char"/>
    <w:basedOn w:val="DefaultParagraphFont"/>
    <w:link w:val="BalloonText"/>
    <w:uiPriority w:val="99"/>
    <w:semiHidden/>
    <w:rsid w:val="00386524"/>
    <w:rPr>
      <w:rFonts w:ascii="Tahoma" w:hAnsi="Tahoma" w:cs="Tahoma"/>
      <w:sz w:val="16"/>
      <w:szCs w:val="14"/>
    </w:rPr>
  </w:style>
  <w:style w:type="paragraph" w:styleId="TableofFigures">
    <w:name w:val="table of figures"/>
    <w:basedOn w:val="Normal"/>
    <w:next w:val="Normal"/>
    <w:uiPriority w:val="99"/>
    <w:unhideWhenUsed/>
    <w:rsid w:val="00350021"/>
    <w:rPr>
      <w:szCs w:val="20"/>
    </w:rPr>
  </w:style>
  <w:style w:type="character" w:styleId="Hyperlink">
    <w:name w:val="Hyperlink"/>
    <w:basedOn w:val="DefaultParagraphFont"/>
    <w:uiPriority w:val="99"/>
    <w:unhideWhenUsed/>
    <w:rsid w:val="00350021"/>
    <w:rPr>
      <w:color w:val="0000FF" w:themeColor="hyperlink"/>
      <w:u w:val="single"/>
    </w:rPr>
  </w:style>
  <w:style w:type="paragraph" w:styleId="Header">
    <w:name w:val="header"/>
    <w:basedOn w:val="Normal"/>
    <w:link w:val="HeaderChar"/>
    <w:uiPriority w:val="99"/>
    <w:unhideWhenUsed/>
    <w:rsid w:val="003A79D6"/>
    <w:pPr>
      <w:tabs>
        <w:tab w:val="center" w:pos="4680"/>
        <w:tab w:val="right" w:pos="9360"/>
      </w:tabs>
      <w:spacing w:line="240" w:lineRule="auto"/>
    </w:pPr>
    <w:rPr>
      <w:szCs w:val="20"/>
    </w:rPr>
  </w:style>
  <w:style w:type="character" w:customStyle="1" w:styleId="HeaderChar">
    <w:name w:val="Header Char"/>
    <w:basedOn w:val="DefaultParagraphFont"/>
    <w:link w:val="Header"/>
    <w:uiPriority w:val="99"/>
    <w:rsid w:val="003A79D6"/>
    <w:rPr>
      <w:szCs w:val="20"/>
    </w:rPr>
  </w:style>
  <w:style w:type="paragraph" w:styleId="Footer">
    <w:name w:val="footer"/>
    <w:basedOn w:val="Normal"/>
    <w:link w:val="FooterChar"/>
    <w:uiPriority w:val="99"/>
    <w:unhideWhenUsed/>
    <w:rsid w:val="003A79D6"/>
    <w:pPr>
      <w:tabs>
        <w:tab w:val="center" w:pos="4680"/>
        <w:tab w:val="right" w:pos="9360"/>
      </w:tabs>
      <w:spacing w:line="240" w:lineRule="auto"/>
    </w:pPr>
    <w:rPr>
      <w:szCs w:val="20"/>
    </w:rPr>
  </w:style>
  <w:style w:type="character" w:customStyle="1" w:styleId="FooterChar">
    <w:name w:val="Footer Char"/>
    <w:basedOn w:val="DefaultParagraphFont"/>
    <w:link w:val="Footer"/>
    <w:uiPriority w:val="99"/>
    <w:rsid w:val="003A79D6"/>
    <w:rPr>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9308007">
      <w:bodyDiv w:val="1"/>
      <w:marLeft w:val="0"/>
      <w:marRight w:val="0"/>
      <w:marTop w:val="0"/>
      <w:marBottom w:val="0"/>
      <w:divBdr>
        <w:top w:val="none" w:sz="0" w:space="0" w:color="auto"/>
        <w:left w:val="none" w:sz="0" w:space="0" w:color="auto"/>
        <w:bottom w:val="none" w:sz="0" w:space="0" w:color="auto"/>
        <w:right w:val="none" w:sz="0" w:space="0" w:color="auto"/>
      </w:divBdr>
      <w:divsChild>
        <w:div w:id="1185906082">
          <w:marLeft w:val="432"/>
          <w:marRight w:val="0"/>
          <w:marTop w:val="116"/>
          <w:marBottom w:val="0"/>
          <w:divBdr>
            <w:top w:val="none" w:sz="0" w:space="0" w:color="auto"/>
            <w:left w:val="none" w:sz="0" w:space="0" w:color="auto"/>
            <w:bottom w:val="none" w:sz="0" w:space="0" w:color="auto"/>
            <w:right w:val="none" w:sz="0" w:space="0" w:color="auto"/>
          </w:divBdr>
        </w:div>
        <w:div w:id="92166066">
          <w:marLeft w:val="432"/>
          <w:marRight w:val="0"/>
          <w:marTop w:val="116"/>
          <w:marBottom w:val="0"/>
          <w:divBdr>
            <w:top w:val="none" w:sz="0" w:space="0" w:color="auto"/>
            <w:left w:val="none" w:sz="0" w:space="0" w:color="auto"/>
            <w:bottom w:val="none" w:sz="0" w:space="0" w:color="auto"/>
            <w:right w:val="none" w:sz="0" w:space="0" w:color="auto"/>
          </w:divBdr>
        </w:div>
        <w:div w:id="1700082420">
          <w:marLeft w:val="432"/>
          <w:marRight w:val="0"/>
          <w:marTop w:val="116"/>
          <w:marBottom w:val="0"/>
          <w:divBdr>
            <w:top w:val="none" w:sz="0" w:space="0" w:color="auto"/>
            <w:left w:val="none" w:sz="0" w:space="0" w:color="auto"/>
            <w:bottom w:val="none" w:sz="0" w:space="0" w:color="auto"/>
            <w:right w:val="none" w:sz="0" w:space="0" w:color="auto"/>
          </w:divBdr>
        </w:div>
        <w:div w:id="1167939051">
          <w:marLeft w:val="432"/>
          <w:marRight w:val="0"/>
          <w:marTop w:val="11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Data" Target="diagrams/data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5"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diagramColors" Target="diagrams/colors2.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diagramQuickStyle" Target="diagrams/quickStyle2.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diagramLayout" Target="diagrams/layout2.xml"/><Relationship Id="rId27" Type="http://schemas.openxmlformats.org/officeDocument/2006/relationships/fontTable" Target="fontTable.xml"/></Relationships>
</file>

<file path=word/diagrams/_rels/data1.xml.rels><?xml version="1.0" encoding="UTF-8" standalone="yes"?>
<Relationships xmlns="http://schemas.openxmlformats.org/package/2006/relationships"><Relationship Id="rId1" Type="http://schemas.openxmlformats.org/officeDocument/2006/relationships/image" Target="../media/image7.jpeg"/></Relationships>
</file>

<file path=word/diagrams/_rels/data2.xml.rels><?xml version="1.0" encoding="UTF-8" standalone="yes"?>
<Relationships xmlns="http://schemas.openxmlformats.org/package/2006/relationships"><Relationship Id="rId1" Type="http://schemas.openxmlformats.org/officeDocument/2006/relationships/image" Target="../media/image10.jpeg"/></Relationships>
</file>

<file path=word/diagrams/_rels/drawing1.xml.rels><?xml version="1.0" encoding="UTF-8" standalone="yes"?>
<Relationships xmlns="http://schemas.openxmlformats.org/package/2006/relationships"><Relationship Id="rId1" Type="http://schemas.openxmlformats.org/officeDocument/2006/relationships/image" Target="../media/image7.jpeg"/></Relationships>
</file>

<file path=word/diagrams/_rels/drawing2.xml.rels><?xml version="1.0" encoding="UTF-8" standalone="yes"?>
<Relationships xmlns="http://schemas.openxmlformats.org/package/2006/relationships"><Relationship Id="rId1" Type="http://schemas.openxmlformats.org/officeDocument/2006/relationships/image" Target="../media/image10.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F08538-8AA1-4CE1-9C70-4C4CF3B6725C}"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IN"/>
        </a:p>
      </dgm:t>
    </dgm:pt>
    <dgm:pt modelId="{095E2806-CDE7-4C62-9035-5A1ADFED2B72}">
      <dgm:prSet phldrT="[Text]" custT="1">
        <dgm:style>
          <a:lnRef idx="2">
            <a:schemeClr val="accent2"/>
          </a:lnRef>
          <a:fillRef idx="1">
            <a:schemeClr val="lt1"/>
          </a:fillRef>
          <a:effectRef idx="0">
            <a:schemeClr val="accent2"/>
          </a:effectRef>
          <a:fontRef idx="minor">
            <a:schemeClr val="dk1"/>
          </a:fontRef>
        </dgm:style>
      </dgm:prSet>
      <dgm:spPr>
        <a:blipFill rotWithShape="0">
          <a:blip xmlns:r="http://schemas.openxmlformats.org/officeDocument/2006/relationships" r:embed="rId1"/>
          <a:tile tx="0" ty="0" sx="100000" sy="100000" flip="none" algn="tl"/>
        </a:blipFill>
      </dgm:spPr>
      <dgm:t>
        <a:bodyPr/>
        <a:lstStyle/>
        <a:p>
          <a:r>
            <a:rPr lang="en-IN" sz="1400" b="1" i="1">
              <a:latin typeface="Times New Roman" pitchFamily="18" charset="0"/>
              <a:cs typeface="Times New Roman" pitchFamily="18" charset="0"/>
            </a:rPr>
            <a:t>Challenges before technologies </a:t>
          </a:r>
        </a:p>
      </dgm:t>
    </dgm:pt>
    <dgm:pt modelId="{422B7D5B-B663-4B8E-81A2-015796010AA7}" type="parTrans" cxnId="{FD63B528-DD75-480E-AD5C-9B707AA24261}">
      <dgm:prSet/>
      <dgm:spPr/>
      <dgm:t>
        <a:bodyPr/>
        <a:lstStyle/>
        <a:p>
          <a:endParaRPr lang="en-IN"/>
        </a:p>
      </dgm:t>
    </dgm:pt>
    <dgm:pt modelId="{B3A47E6C-7988-4C24-AEE1-67F71DDC00E2}" type="sibTrans" cxnId="{FD63B528-DD75-480E-AD5C-9B707AA24261}">
      <dgm:prSet/>
      <dgm:spPr/>
      <dgm:t>
        <a:bodyPr/>
        <a:lstStyle/>
        <a:p>
          <a:endParaRPr lang="en-IN"/>
        </a:p>
      </dgm:t>
    </dgm:pt>
    <dgm:pt modelId="{E2E9A00C-60D4-4D2C-87D7-523329C15C02}">
      <dgm:prSet phldrT="[Text]">
        <dgm:style>
          <a:lnRef idx="2">
            <a:schemeClr val="accent2"/>
          </a:lnRef>
          <a:fillRef idx="1">
            <a:schemeClr val="lt1"/>
          </a:fillRef>
          <a:effectRef idx="0">
            <a:schemeClr val="accent2"/>
          </a:effectRef>
          <a:fontRef idx="minor">
            <a:schemeClr val="dk1"/>
          </a:fontRef>
        </dgm:style>
      </dgm:prSet>
      <dgm:spPr>
        <a:blipFill rotWithShape="0">
          <a:blip xmlns:r="http://schemas.openxmlformats.org/officeDocument/2006/relationships" r:embed="rId1"/>
          <a:tile tx="0" ty="0" sx="100000" sy="100000" flip="none" algn="tl"/>
        </a:blipFill>
      </dgm:spPr>
      <dgm:t>
        <a:bodyPr/>
        <a:lstStyle/>
        <a:p>
          <a:r>
            <a:rPr lang="en-IN">
              <a:latin typeface="Times New Roman" pitchFamily="18" charset="0"/>
              <a:cs typeface="Times New Roman" pitchFamily="18" charset="0"/>
            </a:rPr>
            <a:t>Costlier for promotional activities</a:t>
          </a:r>
        </a:p>
      </dgm:t>
    </dgm:pt>
    <dgm:pt modelId="{0E060B43-BC40-4091-AEC1-0519A90419DE}" type="parTrans" cxnId="{BFE47925-5C73-4A78-AF8A-D7FCF028BF99}">
      <dgm:prSet/>
      <dgm:spPr/>
      <dgm:t>
        <a:bodyPr/>
        <a:lstStyle/>
        <a:p>
          <a:endParaRPr lang="en-IN"/>
        </a:p>
      </dgm:t>
    </dgm:pt>
    <dgm:pt modelId="{DB402667-E505-429A-ADF1-E67BB93A4C02}" type="sibTrans" cxnId="{BFE47925-5C73-4A78-AF8A-D7FCF028BF99}">
      <dgm:prSet/>
      <dgm:spPr/>
      <dgm:t>
        <a:bodyPr/>
        <a:lstStyle/>
        <a:p>
          <a:endParaRPr lang="en-IN"/>
        </a:p>
      </dgm:t>
    </dgm:pt>
    <dgm:pt modelId="{ED8FE589-D944-43A1-8893-55F79F50D541}">
      <dgm:prSet phldrT="[Text]">
        <dgm:style>
          <a:lnRef idx="2">
            <a:schemeClr val="accent2"/>
          </a:lnRef>
          <a:fillRef idx="1">
            <a:schemeClr val="lt1"/>
          </a:fillRef>
          <a:effectRef idx="0">
            <a:schemeClr val="accent2"/>
          </a:effectRef>
          <a:fontRef idx="minor">
            <a:schemeClr val="dk1"/>
          </a:fontRef>
        </dgm:style>
      </dgm:prSet>
      <dgm:spPr>
        <a:blipFill rotWithShape="0">
          <a:blip xmlns:r="http://schemas.openxmlformats.org/officeDocument/2006/relationships" r:embed="rId1"/>
          <a:tile tx="0" ty="0" sx="100000" sy="100000" flip="none" algn="tl"/>
        </a:blipFill>
      </dgm:spPr>
      <dgm:t>
        <a:bodyPr/>
        <a:lstStyle/>
        <a:p>
          <a:r>
            <a:rPr lang="en-IN">
              <a:latin typeface="Times New Roman" pitchFamily="18" charset="0"/>
              <a:cs typeface="Times New Roman" pitchFamily="18" charset="0"/>
            </a:rPr>
            <a:t>Time consuming </a:t>
          </a:r>
        </a:p>
      </dgm:t>
    </dgm:pt>
    <dgm:pt modelId="{60A887F6-A725-4652-96B7-9DB1AB1FC354}" type="parTrans" cxnId="{030B93A0-2F1F-43D8-93D6-5164374AE251}">
      <dgm:prSet/>
      <dgm:spPr/>
      <dgm:t>
        <a:bodyPr/>
        <a:lstStyle/>
        <a:p>
          <a:endParaRPr lang="en-IN"/>
        </a:p>
      </dgm:t>
    </dgm:pt>
    <dgm:pt modelId="{AD123261-2894-4CEF-A3DD-55FEF28DCCBC}" type="sibTrans" cxnId="{030B93A0-2F1F-43D8-93D6-5164374AE251}">
      <dgm:prSet/>
      <dgm:spPr/>
      <dgm:t>
        <a:bodyPr/>
        <a:lstStyle/>
        <a:p>
          <a:endParaRPr lang="en-IN"/>
        </a:p>
      </dgm:t>
    </dgm:pt>
    <dgm:pt modelId="{ECCF07AA-AB80-4714-90B3-2B4241624991}">
      <dgm:prSet phldrT="[Text]">
        <dgm:style>
          <a:lnRef idx="2">
            <a:schemeClr val="accent2"/>
          </a:lnRef>
          <a:fillRef idx="1">
            <a:schemeClr val="lt1"/>
          </a:fillRef>
          <a:effectRef idx="0">
            <a:schemeClr val="accent2"/>
          </a:effectRef>
          <a:fontRef idx="minor">
            <a:schemeClr val="dk1"/>
          </a:fontRef>
        </dgm:style>
      </dgm:prSet>
      <dgm:spPr>
        <a:blipFill rotWithShape="0">
          <a:blip xmlns:r="http://schemas.openxmlformats.org/officeDocument/2006/relationships" r:embed="rId1"/>
          <a:tile tx="0" ty="0" sx="100000" sy="100000" flip="none" algn="tl"/>
        </a:blipFill>
      </dgm:spPr>
      <dgm:t>
        <a:bodyPr/>
        <a:lstStyle/>
        <a:p>
          <a:r>
            <a:rPr lang="en-IN">
              <a:latin typeface="Times New Roman" pitchFamily="18" charset="0"/>
              <a:cs typeface="Times New Roman" pitchFamily="18" charset="0"/>
            </a:rPr>
            <a:t>Ineffective way to influence consumers </a:t>
          </a:r>
        </a:p>
      </dgm:t>
    </dgm:pt>
    <dgm:pt modelId="{E256CA2D-0D2C-4EFB-99CF-64D09EF526B7}" type="parTrans" cxnId="{15D6F49C-DA0E-4068-97CF-0C3EA65504F5}">
      <dgm:prSet/>
      <dgm:spPr/>
      <dgm:t>
        <a:bodyPr/>
        <a:lstStyle/>
        <a:p>
          <a:endParaRPr lang="en-IN"/>
        </a:p>
      </dgm:t>
    </dgm:pt>
    <dgm:pt modelId="{BE6267BF-0306-465B-9BF4-669E4915E0BA}" type="sibTrans" cxnId="{15D6F49C-DA0E-4068-97CF-0C3EA65504F5}">
      <dgm:prSet/>
      <dgm:spPr/>
      <dgm:t>
        <a:bodyPr/>
        <a:lstStyle/>
        <a:p>
          <a:endParaRPr lang="en-IN"/>
        </a:p>
      </dgm:t>
    </dgm:pt>
    <dgm:pt modelId="{8CC8C15E-4AD7-46EB-8F4B-CAF4F92FA3B1}" type="pres">
      <dgm:prSet presAssocID="{DFF08538-8AA1-4CE1-9C70-4C4CF3B6725C}" presName="composite" presStyleCnt="0">
        <dgm:presLayoutVars>
          <dgm:chMax val="1"/>
          <dgm:dir/>
          <dgm:resizeHandles val="exact"/>
        </dgm:presLayoutVars>
      </dgm:prSet>
      <dgm:spPr/>
    </dgm:pt>
    <dgm:pt modelId="{021D9B53-30C9-419E-A84D-78CF35635CE6}" type="pres">
      <dgm:prSet presAssocID="{DFF08538-8AA1-4CE1-9C70-4C4CF3B6725C}" presName="radial" presStyleCnt="0">
        <dgm:presLayoutVars>
          <dgm:animLvl val="ctr"/>
        </dgm:presLayoutVars>
      </dgm:prSet>
      <dgm:spPr/>
    </dgm:pt>
    <dgm:pt modelId="{FCFA9A49-7B2C-4D95-B015-DCF2BFCFB84F}" type="pres">
      <dgm:prSet presAssocID="{095E2806-CDE7-4C62-9035-5A1ADFED2B72}" presName="centerShape" presStyleLbl="vennNode1" presStyleIdx="0" presStyleCnt="4"/>
      <dgm:spPr/>
    </dgm:pt>
    <dgm:pt modelId="{297075D3-46BF-477E-A150-98724877CDEF}" type="pres">
      <dgm:prSet presAssocID="{E2E9A00C-60D4-4D2C-87D7-523329C15C02}" presName="node" presStyleLbl="vennNode1" presStyleIdx="1" presStyleCnt="4" custScaleX="140097" custScaleY="130418">
        <dgm:presLayoutVars>
          <dgm:bulletEnabled val="1"/>
        </dgm:presLayoutVars>
      </dgm:prSet>
      <dgm:spPr/>
    </dgm:pt>
    <dgm:pt modelId="{6349156D-B646-4F1A-9EC7-A4BFAA8551AA}" type="pres">
      <dgm:prSet presAssocID="{ED8FE589-D944-43A1-8893-55F79F50D541}" presName="node" presStyleLbl="vennNode1" presStyleIdx="2" presStyleCnt="4" custScaleX="140097" custScaleY="130418">
        <dgm:presLayoutVars>
          <dgm:bulletEnabled val="1"/>
        </dgm:presLayoutVars>
      </dgm:prSet>
      <dgm:spPr/>
    </dgm:pt>
    <dgm:pt modelId="{757007F6-CC55-471A-8FD9-B2C25127510F}" type="pres">
      <dgm:prSet presAssocID="{ECCF07AA-AB80-4714-90B3-2B4241624991}" presName="node" presStyleLbl="vennNode1" presStyleIdx="3" presStyleCnt="4" custScaleX="140097" custScaleY="130418">
        <dgm:presLayoutVars>
          <dgm:bulletEnabled val="1"/>
        </dgm:presLayoutVars>
      </dgm:prSet>
      <dgm:spPr/>
    </dgm:pt>
  </dgm:ptLst>
  <dgm:cxnLst>
    <dgm:cxn modelId="{BFE47925-5C73-4A78-AF8A-D7FCF028BF99}" srcId="{095E2806-CDE7-4C62-9035-5A1ADFED2B72}" destId="{E2E9A00C-60D4-4D2C-87D7-523329C15C02}" srcOrd="0" destOrd="0" parTransId="{0E060B43-BC40-4091-AEC1-0519A90419DE}" sibTransId="{DB402667-E505-429A-ADF1-E67BB93A4C02}"/>
    <dgm:cxn modelId="{FD63B528-DD75-480E-AD5C-9B707AA24261}" srcId="{DFF08538-8AA1-4CE1-9C70-4C4CF3B6725C}" destId="{095E2806-CDE7-4C62-9035-5A1ADFED2B72}" srcOrd="0" destOrd="0" parTransId="{422B7D5B-B663-4B8E-81A2-015796010AA7}" sibTransId="{B3A47E6C-7988-4C24-AEE1-67F71DDC00E2}"/>
    <dgm:cxn modelId="{FA4DB732-771F-4A5F-AB1C-9451810F77FF}" type="presOf" srcId="{ECCF07AA-AB80-4714-90B3-2B4241624991}" destId="{757007F6-CC55-471A-8FD9-B2C25127510F}" srcOrd="0" destOrd="0" presId="urn:microsoft.com/office/officeart/2005/8/layout/radial3"/>
    <dgm:cxn modelId="{A355EB46-B2CF-43E4-A28C-C3FD2829F34C}" type="presOf" srcId="{E2E9A00C-60D4-4D2C-87D7-523329C15C02}" destId="{297075D3-46BF-477E-A150-98724877CDEF}" srcOrd="0" destOrd="0" presId="urn:microsoft.com/office/officeart/2005/8/layout/radial3"/>
    <dgm:cxn modelId="{15D6F49C-DA0E-4068-97CF-0C3EA65504F5}" srcId="{095E2806-CDE7-4C62-9035-5A1ADFED2B72}" destId="{ECCF07AA-AB80-4714-90B3-2B4241624991}" srcOrd="2" destOrd="0" parTransId="{E256CA2D-0D2C-4EFB-99CF-64D09EF526B7}" sibTransId="{BE6267BF-0306-465B-9BF4-669E4915E0BA}"/>
    <dgm:cxn modelId="{030B93A0-2F1F-43D8-93D6-5164374AE251}" srcId="{095E2806-CDE7-4C62-9035-5A1ADFED2B72}" destId="{ED8FE589-D944-43A1-8893-55F79F50D541}" srcOrd="1" destOrd="0" parTransId="{60A887F6-A725-4652-96B7-9DB1AB1FC354}" sibTransId="{AD123261-2894-4CEF-A3DD-55FEF28DCCBC}"/>
    <dgm:cxn modelId="{4A0976C4-9CD1-4CAF-9D9E-79237F260460}" type="presOf" srcId="{095E2806-CDE7-4C62-9035-5A1ADFED2B72}" destId="{FCFA9A49-7B2C-4D95-B015-DCF2BFCFB84F}" srcOrd="0" destOrd="0" presId="urn:microsoft.com/office/officeart/2005/8/layout/radial3"/>
    <dgm:cxn modelId="{04AD2BD5-AF19-43EB-AAF8-9185D31DFB99}" type="presOf" srcId="{DFF08538-8AA1-4CE1-9C70-4C4CF3B6725C}" destId="{8CC8C15E-4AD7-46EB-8F4B-CAF4F92FA3B1}" srcOrd="0" destOrd="0" presId="urn:microsoft.com/office/officeart/2005/8/layout/radial3"/>
    <dgm:cxn modelId="{77CF0ED6-6DB1-45AD-93A7-7FE34D4A0E24}" type="presOf" srcId="{ED8FE589-D944-43A1-8893-55F79F50D541}" destId="{6349156D-B646-4F1A-9EC7-A4BFAA8551AA}" srcOrd="0" destOrd="0" presId="urn:microsoft.com/office/officeart/2005/8/layout/radial3"/>
    <dgm:cxn modelId="{08F82242-AB00-4DA6-B6E4-757CF4576540}" type="presParOf" srcId="{8CC8C15E-4AD7-46EB-8F4B-CAF4F92FA3B1}" destId="{021D9B53-30C9-419E-A84D-78CF35635CE6}" srcOrd="0" destOrd="0" presId="urn:microsoft.com/office/officeart/2005/8/layout/radial3"/>
    <dgm:cxn modelId="{2AA7D4CC-B0F8-4E9B-8328-1873ACFF24B6}" type="presParOf" srcId="{021D9B53-30C9-419E-A84D-78CF35635CE6}" destId="{FCFA9A49-7B2C-4D95-B015-DCF2BFCFB84F}" srcOrd="0" destOrd="0" presId="urn:microsoft.com/office/officeart/2005/8/layout/radial3"/>
    <dgm:cxn modelId="{136AC811-144E-4508-8235-4E7571FF43FD}" type="presParOf" srcId="{021D9B53-30C9-419E-A84D-78CF35635CE6}" destId="{297075D3-46BF-477E-A150-98724877CDEF}" srcOrd="1" destOrd="0" presId="urn:microsoft.com/office/officeart/2005/8/layout/radial3"/>
    <dgm:cxn modelId="{2A9FF342-B5B2-4E8E-AA87-9A20C2FBCA20}" type="presParOf" srcId="{021D9B53-30C9-419E-A84D-78CF35635CE6}" destId="{6349156D-B646-4F1A-9EC7-A4BFAA8551AA}" srcOrd="2" destOrd="0" presId="urn:microsoft.com/office/officeart/2005/8/layout/radial3"/>
    <dgm:cxn modelId="{8E82C082-1FF2-45D0-B4A3-03D38F2E4DD4}" type="presParOf" srcId="{021D9B53-30C9-419E-A84D-78CF35635CE6}" destId="{757007F6-CC55-471A-8FD9-B2C25127510F}" srcOrd="3"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E8393A8-C37C-4F58-8771-301675B44FCC}"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IN"/>
        </a:p>
      </dgm:t>
    </dgm:pt>
    <dgm:pt modelId="{545A3C7E-8AF9-4656-A968-B657100DDCDE}">
      <dgm:prSet phldrT="[Text]">
        <dgm:style>
          <a:lnRef idx="2">
            <a:schemeClr val="accent5"/>
          </a:lnRef>
          <a:fillRef idx="1">
            <a:schemeClr val="lt1"/>
          </a:fillRef>
          <a:effectRef idx="0">
            <a:schemeClr val="accent5"/>
          </a:effectRef>
          <a:fontRef idx="minor">
            <a:schemeClr val="dk1"/>
          </a:fontRef>
        </dgm:style>
      </dgm:prSet>
      <dgm:spPr>
        <a:blipFill rotWithShape="0">
          <a:blip xmlns:r="http://schemas.openxmlformats.org/officeDocument/2006/relationships" r:embed="rId1"/>
          <a:tile tx="0" ty="0" sx="100000" sy="100000" flip="none" algn="tl"/>
        </a:blipFill>
      </dgm:spPr>
      <dgm:t>
        <a:bodyPr/>
        <a:lstStyle/>
        <a:p>
          <a:r>
            <a:rPr lang="en-IN" b="1" i="1">
              <a:solidFill>
                <a:schemeClr val="tx1"/>
              </a:solidFill>
              <a:latin typeface="Times New Roman" pitchFamily="18" charset="0"/>
              <a:cs typeface="Times New Roman" pitchFamily="18" charset="0"/>
            </a:rPr>
            <a:t>Lessons can be drawn</a:t>
          </a:r>
        </a:p>
      </dgm:t>
    </dgm:pt>
    <dgm:pt modelId="{E624BC5A-7E33-470C-8145-F26DA1147447}" type="parTrans" cxnId="{5CC9E2E2-6653-415F-A309-903016577DB5}">
      <dgm:prSet/>
      <dgm:spPr/>
      <dgm:t>
        <a:bodyPr/>
        <a:lstStyle/>
        <a:p>
          <a:endParaRPr lang="en-IN"/>
        </a:p>
      </dgm:t>
    </dgm:pt>
    <dgm:pt modelId="{1CEFCB1A-CF44-49E9-B785-3A31FC3E20CC}" type="sibTrans" cxnId="{5CC9E2E2-6653-415F-A309-903016577DB5}">
      <dgm:prSet/>
      <dgm:spPr/>
      <dgm:t>
        <a:bodyPr/>
        <a:lstStyle/>
        <a:p>
          <a:endParaRPr lang="en-IN"/>
        </a:p>
      </dgm:t>
    </dgm:pt>
    <dgm:pt modelId="{9F3C8782-7BBC-46D1-9A01-FAE2282F9C02}">
      <dgm:prSet phldrT="[Text]" custT="1">
        <dgm:style>
          <a:lnRef idx="2">
            <a:schemeClr val="accent5"/>
          </a:lnRef>
          <a:fillRef idx="1">
            <a:schemeClr val="lt1"/>
          </a:fillRef>
          <a:effectRef idx="0">
            <a:schemeClr val="accent5"/>
          </a:effectRef>
          <a:fontRef idx="minor">
            <a:schemeClr val="dk1"/>
          </a:fontRef>
        </dgm:style>
      </dgm:prSet>
      <dgm:spPr>
        <a:blipFill rotWithShape="0">
          <a:blip xmlns:r="http://schemas.openxmlformats.org/officeDocument/2006/relationships" r:embed="rId1"/>
          <a:tile tx="0" ty="0" sx="100000" sy="100000" flip="none" algn="tl"/>
        </a:blipFill>
      </dgm:spPr>
      <dgm:t>
        <a:bodyPr/>
        <a:lstStyle/>
        <a:p>
          <a:r>
            <a:rPr lang="en-IN" sz="1800" dirty="0">
              <a:solidFill>
                <a:schemeClr val="tx1"/>
              </a:solidFill>
              <a:latin typeface="Times New Roman" pitchFamily="18" charset="0"/>
              <a:cs typeface="Times New Roman" pitchFamily="18" charset="0"/>
            </a:rPr>
            <a:t>Negative</a:t>
          </a:r>
        </a:p>
        <a:p>
          <a:r>
            <a:rPr lang="en-IN" sz="1400" i="1" dirty="0">
              <a:solidFill>
                <a:schemeClr val="tx1"/>
              </a:solidFill>
              <a:latin typeface="Times New Roman" pitchFamily="18" charset="0"/>
              <a:cs typeface="Times New Roman" pitchFamily="18" charset="0"/>
            </a:rPr>
            <a:t>(To be changed)</a:t>
          </a:r>
          <a:r>
            <a:rPr lang="en-IN" sz="1400" dirty="0">
              <a:solidFill>
                <a:schemeClr val="tx1"/>
              </a:solidFill>
              <a:latin typeface="Times New Roman" pitchFamily="18" charset="0"/>
              <a:cs typeface="Times New Roman" pitchFamily="18" charset="0"/>
            </a:rPr>
            <a:t> </a:t>
          </a:r>
        </a:p>
      </dgm:t>
    </dgm:pt>
    <dgm:pt modelId="{31AF2AB6-07B2-4687-8BDB-4AE02889EA4C}" type="parTrans" cxnId="{0551BE90-4EB7-47F8-8A06-6E11B0B1FBD9}">
      <dgm:prSet/>
      <dgm:spPr/>
      <dgm:t>
        <a:bodyPr/>
        <a:lstStyle/>
        <a:p>
          <a:endParaRPr lang="en-IN"/>
        </a:p>
      </dgm:t>
    </dgm:pt>
    <dgm:pt modelId="{B0899905-5BA7-45DE-86DD-AC7A79360173}" type="sibTrans" cxnId="{0551BE90-4EB7-47F8-8A06-6E11B0B1FBD9}">
      <dgm:prSet/>
      <dgm:spPr/>
      <dgm:t>
        <a:bodyPr/>
        <a:lstStyle/>
        <a:p>
          <a:endParaRPr lang="en-IN"/>
        </a:p>
      </dgm:t>
    </dgm:pt>
    <dgm:pt modelId="{F38ED8DE-2B08-4576-AEC1-923A5663EFEA}">
      <dgm:prSet phldrT="[Text]" custT="1">
        <dgm:style>
          <a:lnRef idx="2">
            <a:schemeClr val="accent5"/>
          </a:lnRef>
          <a:fillRef idx="1">
            <a:schemeClr val="lt1"/>
          </a:fillRef>
          <a:effectRef idx="0">
            <a:schemeClr val="accent5"/>
          </a:effectRef>
          <a:fontRef idx="minor">
            <a:schemeClr val="dk1"/>
          </a:fontRef>
        </dgm:style>
      </dgm:prSet>
      <dgm:spPr>
        <a:blipFill rotWithShape="0">
          <a:blip xmlns:r="http://schemas.openxmlformats.org/officeDocument/2006/relationships" r:embed="rId1"/>
          <a:tile tx="0" ty="0" sx="100000" sy="100000" flip="none" algn="tl"/>
        </a:blipFill>
      </dgm:spPr>
      <dgm:t>
        <a:bodyPr/>
        <a:lstStyle/>
        <a:p>
          <a:r>
            <a:rPr lang="en-IN" sz="1800">
              <a:solidFill>
                <a:schemeClr val="tx1"/>
              </a:solidFill>
              <a:latin typeface="Times New Roman" pitchFamily="18" charset="0"/>
              <a:cs typeface="Times New Roman" pitchFamily="18" charset="0"/>
            </a:rPr>
            <a:t>Switching of brands </a:t>
          </a:r>
        </a:p>
      </dgm:t>
    </dgm:pt>
    <dgm:pt modelId="{8A0D8DFB-B031-409D-92EA-018AF15942C2}" type="parTrans" cxnId="{252A29B2-3B80-4E5A-8FB7-95B9DA8666FB}">
      <dgm:prSet/>
      <dgm:spPr/>
      <dgm:t>
        <a:bodyPr/>
        <a:lstStyle/>
        <a:p>
          <a:endParaRPr lang="en-IN"/>
        </a:p>
      </dgm:t>
    </dgm:pt>
    <dgm:pt modelId="{5EE5D249-ED31-4C81-83D7-B4A42D28A043}" type="sibTrans" cxnId="{252A29B2-3B80-4E5A-8FB7-95B9DA8666FB}">
      <dgm:prSet/>
      <dgm:spPr/>
      <dgm:t>
        <a:bodyPr/>
        <a:lstStyle/>
        <a:p>
          <a:endParaRPr lang="en-IN"/>
        </a:p>
      </dgm:t>
    </dgm:pt>
    <dgm:pt modelId="{85BD8630-CB7D-4409-B288-34E8710CA865}">
      <dgm:prSet phldrT="[Text]" custT="1">
        <dgm:style>
          <a:lnRef idx="2">
            <a:schemeClr val="accent5"/>
          </a:lnRef>
          <a:fillRef idx="1">
            <a:schemeClr val="lt1"/>
          </a:fillRef>
          <a:effectRef idx="0">
            <a:schemeClr val="accent5"/>
          </a:effectRef>
          <a:fontRef idx="minor">
            <a:schemeClr val="dk1"/>
          </a:fontRef>
        </dgm:style>
      </dgm:prSet>
      <dgm:spPr>
        <a:blipFill rotWithShape="0">
          <a:blip xmlns:r="http://schemas.openxmlformats.org/officeDocument/2006/relationships" r:embed="rId1"/>
          <a:tile tx="0" ty="0" sx="100000" sy="100000" flip="none" algn="tl"/>
        </a:blipFill>
      </dgm:spPr>
      <dgm:t>
        <a:bodyPr/>
        <a:lstStyle/>
        <a:p>
          <a:r>
            <a:rPr lang="en-IN" sz="1800" dirty="0">
              <a:solidFill>
                <a:schemeClr val="tx1"/>
              </a:solidFill>
              <a:latin typeface="Times New Roman" pitchFamily="18" charset="0"/>
              <a:cs typeface="Times New Roman" pitchFamily="18" charset="0"/>
            </a:rPr>
            <a:t>Growing cost of products </a:t>
          </a:r>
        </a:p>
      </dgm:t>
    </dgm:pt>
    <dgm:pt modelId="{7022C5AB-6472-4149-9487-273160EF47D2}" type="parTrans" cxnId="{84C9BB54-CFFF-4850-B152-878E2D392528}">
      <dgm:prSet/>
      <dgm:spPr/>
      <dgm:t>
        <a:bodyPr/>
        <a:lstStyle/>
        <a:p>
          <a:endParaRPr lang="en-IN"/>
        </a:p>
      </dgm:t>
    </dgm:pt>
    <dgm:pt modelId="{DF6C4191-DFC1-49E2-98EE-C61682634AD8}" type="sibTrans" cxnId="{84C9BB54-CFFF-4850-B152-878E2D392528}">
      <dgm:prSet/>
      <dgm:spPr/>
      <dgm:t>
        <a:bodyPr/>
        <a:lstStyle/>
        <a:p>
          <a:endParaRPr lang="en-IN"/>
        </a:p>
      </dgm:t>
    </dgm:pt>
    <dgm:pt modelId="{340EBEA4-D7C7-4B74-84C0-A181CAFAA466}">
      <dgm:prSet phldrT="[Text]" custT="1">
        <dgm:style>
          <a:lnRef idx="2">
            <a:schemeClr val="accent5"/>
          </a:lnRef>
          <a:fillRef idx="1">
            <a:schemeClr val="lt1"/>
          </a:fillRef>
          <a:effectRef idx="0">
            <a:schemeClr val="accent5"/>
          </a:effectRef>
          <a:fontRef idx="minor">
            <a:schemeClr val="dk1"/>
          </a:fontRef>
        </dgm:style>
      </dgm:prSet>
      <dgm:spPr>
        <a:blipFill rotWithShape="0">
          <a:blip xmlns:r="http://schemas.openxmlformats.org/officeDocument/2006/relationships" r:embed="rId1"/>
          <a:tile tx="0" ty="0" sx="100000" sy="100000" flip="none" algn="tl"/>
        </a:blipFill>
      </dgm:spPr>
      <dgm:t>
        <a:bodyPr/>
        <a:lstStyle/>
        <a:p>
          <a:r>
            <a:rPr lang="en-IN" sz="1800" dirty="0">
              <a:solidFill>
                <a:schemeClr val="tx1"/>
              </a:solidFill>
              <a:latin typeface="Times New Roman" pitchFamily="18" charset="0"/>
              <a:cs typeface="Times New Roman" pitchFamily="18" charset="0"/>
            </a:rPr>
            <a:t>Positive</a:t>
          </a:r>
        </a:p>
        <a:p>
          <a:r>
            <a:rPr lang="en-IN" sz="1400" i="1" dirty="0">
              <a:solidFill>
                <a:schemeClr val="tx1"/>
              </a:solidFill>
              <a:latin typeface="Times New Roman" pitchFamily="18" charset="0"/>
              <a:cs typeface="Times New Roman" pitchFamily="18" charset="0"/>
            </a:rPr>
            <a:t>(To be enhanced)</a:t>
          </a:r>
          <a:r>
            <a:rPr lang="en-IN" sz="1400" dirty="0">
              <a:solidFill>
                <a:schemeClr val="tx1"/>
              </a:solidFill>
              <a:latin typeface="Times New Roman" pitchFamily="18" charset="0"/>
              <a:cs typeface="Times New Roman" pitchFamily="18" charset="0"/>
            </a:rPr>
            <a:t> </a:t>
          </a:r>
        </a:p>
      </dgm:t>
    </dgm:pt>
    <dgm:pt modelId="{1DF7D8B4-56DE-48C7-8611-38C0FE946CF0}" type="parTrans" cxnId="{B3C48886-5698-421D-84C0-7154EC425844}">
      <dgm:prSet/>
      <dgm:spPr/>
      <dgm:t>
        <a:bodyPr/>
        <a:lstStyle/>
        <a:p>
          <a:endParaRPr lang="en-IN"/>
        </a:p>
      </dgm:t>
    </dgm:pt>
    <dgm:pt modelId="{56A26960-139E-4836-95E4-70CAEA9AC7E3}" type="sibTrans" cxnId="{B3C48886-5698-421D-84C0-7154EC425844}">
      <dgm:prSet/>
      <dgm:spPr/>
      <dgm:t>
        <a:bodyPr/>
        <a:lstStyle/>
        <a:p>
          <a:endParaRPr lang="en-IN"/>
        </a:p>
      </dgm:t>
    </dgm:pt>
    <dgm:pt modelId="{51CFBD2B-2562-433B-A512-2A3CC2415871}">
      <dgm:prSet phldrT="[Text]" custT="1">
        <dgm:style>
          <a:lnRef idx="2">
            <a:schemeClr val="accent5"/>
          </a:lnRef>
          <a:fillRef idx="1">
            <a:schemeClr val="lt1"/>
          </a:fillRef>
          <a:effectRef idx="0">
            <a:schemeClr val="accent5"/>
          </a:effectRef>
          <a:fontRef idx="minor">
            <a:schemeClr val="dk1"/>
          </a:fontRef>
        </dgm:style>
      </dgm:prSet>
      <dgm:spPr>
        <a:blipFill rotWithShape="0">
          <a:blip xmlns:r="http://schemas.openxmlformats.org/officeDocument/2006/relationships" r:embed="rId1"/>
          <a:tile tx="0" ty="0" sx="100000" sy="100000" flip="none" algn="tl"/>
        </a:blipFill>
      </dgm:spPr>
      <dgm:t>
        <a:bodyPr/>
        <a:lstStyle/>
        <a:p>
          <a:r>
            <a:rPr lang="en-IN" sz="1800">
              <a:solidFill>
                <a:schemeClr val="tx1"/>
              </a:solidFill>
              <a:latin typeface="Times New Roman" pitchFamily="18" charset="0"/>
              <a:cs typeface="Times New Roman" pitchFamily="18" charset="0"/>
            </a:rPr>
            <a:t>Expanding in rural areas </a:t>
          </a:r>
        </a:p>
      </dgm:t>
    </dgm:pt>
    <dgm:pt modelId="{59FC3426-FD57-436F-B54E-3B2191EE7A81}" type="parTrans" cxnId="{544EC112-2A0E-4430-84CC-FEEF7FA88ECA}">
      <dgm:prSet/>
      <dgm:spPr/>
      <dgm:t>
        <a:bodyPr/>
        <a:lstStyle/>
        <a:p>
          <a:endParaRPr lang="en-IN"/>
        </a:p>
      </dgm:t>
    </dgm:pt>
    <dgm:pt modelId="{22D5B4BF-FAA9-4002-9859-9E9701A624B6}" type="sibTrans" cxnId="{544EC112-2A0E-4430-84CC-FEEF7FA88ECA}">
      <dgm:prSet/>
      <dgm:spPr/>
      <dgm:t>
        <a:bodyPr/>
        <a:lstStyle/>
        <a:p>
          <a:endParaRPr lang="en-IN"/>
        </a:p>
      </dgm:t>
    </dgm:pt>
    <dgm:pt modelId="{EAC9929A-0226-440C-B211-C8021B605100}" type="pres">
      <dgm:prSet presAssocID="{8E8393A8-C37C-4F58-8771-301675B44FCC}" presName="diagram" presStyleCnt="0">
        <dgm:presLayoutVars>
          <dgm:chPref val="1"/>
          <dgm:dir/>
          <dgm:animOne val="branch"/>
          <dgm:animLvl val="lvl"/>
          <dgm:resizeHandles val="exact"/>
        </dgm:presLayoutVars>
      </dgm:prSet>
      <dgm:spPr/>
    </dgm:pt>
    <dgm:pt modelId="{E860008C-491A-43FE-9BCB-F6B815E7ED4C}" type="pres">
      <dgm:prSet presAssocID="{545A3C7E-8AF9-4656-A968-B657100DDCDE}" presName="root1" presStyleCnt="0"/>
      <dgm:spPr/>
    </dgm:pt>
    <dgm:pt modelId="{A60B34A6-E377-440F-968D-CF93283FA592}" type="pres">
      <dgm:prSet presAssocID="{545A3C7E-8AF9-4656-A968-B657100DDCDE}" presName="LevelOneTextNode" presStyleLbl="node0" presStyleIdx="0" presStyleCnt="1">
        <dgm:presLayoutVars>
          <dgm:chPref val="3"/>
        </dgm:presLayoutVars>
      </dgm:prSet>
      <dgm:spPr/>
    </dgm:pt>
    <dgm:pt modelId="{0E58D156-A367-4C2C-BF20-DB8561A26D02}" type="pres">
      <dgm:prSet presAssocID="{545A3C7E-8AF9-4656-A968-B657100DDCDE}" presName="level2hierChild" presStyleCnt="0"/>
      <dgm:spPr/>
    </dgm:pt>
    <dgm:pt modelId="{42BC1C95-2B6D-4758-A2AB-5D0A7FE62D17}" type="pres">
      <dgm:prSet presAssocID="{31AF2AB6-07B2-4687-8BDB-4AE02889EA4C}" presName="conn2-1" presStyleLbl="parChTrans1D2" presStyleIdx="0" presStyleCnt="2"/>
      <dgm:spPr/>
    </dgm:pt>
    <dgm:pt modelId="{4A21E302-8D6C-42B1-B09C-41D80A195D8B}" type="pres">
      <dgm:prSet presAssocID="{31AF2AB6-07B2-4687-8BDB-4AE02889EA4C}" presName="connTx" presStyleLbl="parChTrans1D2" presStyleIdx="0" presStyleCnt="2"/>
      <dgm:spPr/>
    </dgm:pt>
    <dgm:pt modelId="{F019381F-1751-4FB4-B12D-E4ABA429BEBF}" type="pres">
      <dgm:prSet presAssocID="{9F3C8782-7BBC-46D1-9A01-FAE2282F9C02}" presName="root2" presStyleCnt="0"/>
      <dgm:spPr/>
    </dgm:pt>
    <dgm:pt modelId="{D21F11BF-AD61-4AA5-852B-4AEC6A0F8817}" type="pres">
      <dgm:prSet presAssocID="{9F3C8782-7BBC-46D1-9A01-FAE2282F9C02}" presName="LevelTwoTextNode" presStyleLbl="node2" presStyleIdx="0" presStyleCnt="2">
        <dgm:presLayoutVars>
          <dgm:chPref val="3"/>
        </dgm:presLayoutVars>
      </dgm:prSet>
      <dgm:spPr/>
    </dgm:pt>
    <dgm:pt modelId="{DB57630B-38A1-4494-8530-6BD2CAE33473}" type="pres">
      <dgm:prSet presAssocID="{9F3C8782-7BBC-46D1-9A01-FAE2282F9C02}" presName="level3hierChild" presStyleCnt="0"/>
      <dgm:spPr/>
    </dgm:pt>
    <dgm:pt modelId="{E6C19EA5-6973-4D8A-B1CB-8EB3EBF2B5EE}" type="pres">
      <dgm:prSet presAssocID="{8A0D8DFB-B031-409D-92EA-018AF15942C2}" presName="conn2-1" presStyleLbl="parChTrans1D3" presStyleIdx="0" presStyleCnt="3"/>
      <dgm:spPr/>
    </dgm:pt>
    <dgm:pt modelId="{449B6967-1600-44EF-9A85-E1222134C2BB}" type="pres">
      <dgm:prSet presAssocID="{8A0D8DFB-B031-409D-92EA-018AF15942C2}" presName="connTx" presStyleLbl="parChTrans1D3" presStyleIdx="0" presStyleCnt="3"/>
      <dgm:spPr/>
    </dgm:pt>
    <dgm:pt modelId="{96C1318A-2618-44EB-86AA-5B1CB45A066F}" type="pres">
      <dgm:prSet presAssocID="{F38ED8DE-2B08-4576-AEC1-923A5663EFEA}" presName="root2" presStyleCnt="0"/>
      <dgm:spPr/>
    </dgm:pt>
    <dgm:pt modelId="{20CB7FEF-290A-47DD-98D8-B37195A3D9F5}" type="pres">
      <dgm:prSet presAssocID="{F38ED8DE-2B08-4576-AEC1-923A5663EFEA}" presName="LevelTwoTextNode" presStyleLbl="node3" presStyleIdx="0" presStyleCnt="3">
        <dgm:presLayoutVars>
          <dgm:chPref val="3"/>
        </dgm:presLayoutVars>
      </dgm:prSet>
      <dgm:spPr/>
    </dgm:pt>
    <dgm:pt modelId="{75BFCB47-FC86-4523-AF3E-D37CC18B6F98}" type="pres">
      <dgm:prSet presAssocID="{F38ED8DE-2B08-4576-AEC1-923A5663EFEA}" presName="level3hierChild" presStyleCnt="0"/>
      <dgm:spPr/>
    </dgm:pt>
    <dgm:pt modelId="{58DBF187-6613-4497-8878-1A2BC3F5BD03}" type="pres">
      <dgm:prSet presAssocID="{7022C5AB-6472-4149-9487-273160EF47D2}" presName="conn2-1" presStyleLbl="parChTrans1D3" presStyleIdx="1" presStyleCnt="3"/>
      <dgm:spPr/>
    </dgm:pt>
    <dgm:pt modelId="{319A2016-AB70-4023-A9DE-FF46CBEE8678}" type="pres">
      <dgm:prSet presAssocID="{7022C5AB-6472-4149-9487-273160EF47D2}" presName="connTx" presStyleLbl="parChTrans1D3" presStyleIdx="1" presStyleCnt="3"/>
      <dgm:spPr/>
    </dgm:pt>
    <dgm:pt modelId="{48077398-9404-4B3C-9822-EC13783DBCB6}" type="pres">
      <dgm:prSet presAssocID="{85BD8630-CB7D-4409-B288-34E8710CA865}" presName="root2" presStyleCnt="0"/>
      <dgm:spPr/>
    </dgm:pt>
    <dgm:pt modelId="{77DB4E55-DAA7-4C14-93BB-D4BEFCF32688}" type="pres">
      <dgm:prSet presAssocID="{85BD8630-CB7D-4409-B288-34E8710CA865}" presName="LevelTwoTextNode" presStyleLbl="node3" presStyleIdx="1" presStyleCnt="3">
        <dgm:presLayoutVars>
          <dgm:chPref val="3"/>
        </dgm:presLayoutVars>
      </dgm:prSet>
      <dgm:spPr/>
    </dgm:pt>
    <dgm:pt modelId="{760A9F30-0D9E-4CCA-8BC3-BF403C277B90}" type="pres">
      <dgm:prSet presAssocID="{85BD8630-CB7D-4409-B288-34E8710CA865}" presName="level3hierChild" presStyleCnt="0"/>
      <dgm:spPr/>
    </dgm:pt>
    <dgm:pt modelId="{2E6C7A3D-B3FB-43D7-A9CD-FA2397551E7D}" type="pres">
      <dgm:prSet presAssocID="{1DF7D8B4-56DE-48C7-8611-38C0FE946CF0}" presName="conn2-1" presStyleLbl="parChTrans1D2" presStyleIdx="1" presStyleCnt="2"/>
      <dgm:spPr/>
    </dgm:pt>
    <dgm:pt modelId="{361EE13F-45D0-473C-8172-32A119A4FCC2}" type="pres">
      <dgm:prSet presAssocID="{1DF7D8B4-56DE-48C7-8611-38C0FE946CF0}" presName="connTx" presStyleLbl="parChTrans1D2" presStyleIdx="1" presStyleCnt="2"/>
      <dgm:spPr/>
    </dgm:pt>
    <dgm:pt modelId="{BABF6231-FC76-4D72-805F-FF93DB1744F5}" type="pres">
      <dgm:prSet presAssocID="{340EBEA4-D7C7-4B74-84C0-A181CAFAA466}" presName="root2" presStyleCnt="0"/>
      <dgm:spPr/>
    </dgm:pt>
    <dgm:pt modelId="{57D1C86F-DF10-4354-901F-EC831D50F04B}" type="pres">
      <dgm:prSet presAssocID="{340EBEA4-D7C7-4B74-84C0-A181CAFAA466}" presName="LevelTwoTextNode" presStyleLbl="node2" presStyleIdx="1" presStyleCnt="2">
        <dgm:presLayoutVars>
          <dgm:chPref val="3"/>
        </dgm:presLayoutVars>
      </dgm:prSet>
      <dgm:spPr/>
    </dgm:pt>
    <dgm:pt modelId="{B830D8FF-D357-4E52-9665-6418CDB20C65}" type="pres">
      <dgm:prSet presAssocID="{340EBEA4-D7C7-4B74-84C0-A181CAFAA466}" presName="level3hierChild" presStyleCnt="0"/>
      <dgm:spPr/>
    </dgm:pt>
    <dgm:pt modelId="{A376E342-81CB-4EE3-B9F4-FEEA68256BD2}" type="pres">
      <dgm:prSet presAssocID="{59FC3426-FD57-436F-B54E-3B2191EE7A81}" presName="conn2-1" presStyleLbl="parChTrans1D3" presStyleIdx="2" presStyleCnt="3"/>
      <dgm:spPr/>
    </dgm:pt>
    <dgm:pt modelId="{5336F6D6-1D17-42E1-A0EC-BD198F5E9570}" type="pres">
      <dgm:prSet presAssocID="{59FC3426-FD57-436F-B54E-3B2191EE7A81}" presName="connTx" presStyleLbl="parChTrans1D3" presStyleIdx="2" presStyleCnt="3"/>
      <dgm:spPr/>
    </dgm:pt>
    <dgm:pt modelId="{5EFEFFE1-9E4C-4981-A05B-1B28CDC2E16C}" type="pres">
      <dgm:prSet presAssocID="{51CFBD2B-2562-433B-A512-2A3CC2415871}" presName="root2" presStyleCnt="0"/>
      <dgm:spPr/>
    </dgm:pt>
    <dgm:pt modelId="{21FF61C6-EC2D-4295-AE06-611ED62A7436}" type="pres">
      <dgm:prSet presAssocID="{51CFBD2B-2562-433B-A512-2A3CC2415871}" presName="LevelTwoTextNode" presStyleLbl="node3" presStyleIdx="2" presStyleCnt="3">
        <dgm:presLayoutVars>
          <dgm:chPref val="3"/>
        </dgm:presLayoutVars>
      </dgm:prSet>
      <dgm:spPr/>
    </dgm:pt>
    <dgm:pt modelId="{2D79DB43-55C6-41BF-AB25-6E8B165C1C1A}" type="pres">
      <dgm:prSet presAssocID="{51CFBD2B-2562-433B-A512-2A3CC2415871}" presName="level3hierChild" presStyleCnt="0"/>
      <dgm:spPr/>
    </dgm:pt>
  </dgm:ptLst>
  <dgm:cxnLst>
    <dgm:cxn modelId="{33C82F0A-8CDA-4854-BF28-6CF108C7FAC5}" type="presOf" srcId="{545A3C7E-8AF9-4656-A968-B657100DDCDE}" destId="{A60B34A6-E377-440F-968D-CF93283FA592}" srcOrd="0" destOrd="0" presId="urn:microsoft.com/office/officeart/2005/8/layout/hierarchy2"/>
    <dgm:cxn modelId="{7B92E80F-2BA7-4420-A961-5EF10DBD5D6F}" type="presOf" srcId="{1DF7D8B4-56DE-48C7-8611-38C0FE946CF0}" destId="{361EE13F-45D0-473C-8172-32A119A4FCC2}" srcOrd="1" destOrd="0" presId="urn:microsoft.com/office/officeart/2005/8/layout/hierarchy2"/>
    <dgm:cxn modelId="{544EC112-2A0E-4430-84CC-FEEF7FA88ECA}" srcId="{340EBEA4-D7C7-4B74-84C0-A181CAFAA466}" destId="{51CFBD2B-2562-433B-A512-2A3CC2415871}" srcOrd="0" destOrd="0" parTransId="{59FC3426-FD57-436F-B54E-3B2191EE7A81}" sibTransId="{22D5B4BF-FAA9-4002-9859-9E9701A624B6}"/>
    <dgm:cxn modelId="{F5980F42-37C3-49BA-B0C6-327EC182DE19}" type="presOf" srcId="{7022C5AB-6472-4149-9487-273160EF47D2}" destId="{58DBF187-6613-4497-8878-1A2BC3F5BD03}" srcOrd="0" destOrd="0" presId="urn:microsoft.com/office/officeart/2005/8/layout/hierarchy2"/>
    <dgm:cxn modelId="{9C1B5644-6BF8-4641-B1B0-85D7FB7D7E76}" type="presOf" srcId="{8A0D8DFB-B031-409D-92EA-018AF15942C2}" destId="{449B6967-1600-44EF-9A85-E1222134C2BB}" srcOrd="1" destOrd="0" presId="urn:microsoft.com/office/officeart/2005/8/layout/hierarchy2"/>
    <dgm:cxn modelId="{84C9BB54-CFFF-4850-B152-878E2D392528}" srcId="{9F3C8782-7BBC-46D1-9A01-FAE2282F9C02}" destId="{85BD8630-CB7D-4409-B288-34E8710CA865}" srcOrd="1" destOrd="0" parTransId="{7022C5AB-6472-4149-9487-273160EF47D2}" sibTransId="{DF6C4191-DFC1-49E2-98EE-C61682634AD8}"/>
    <dgm:cxn modelId="{3D58C455-DC45-4EB0-89D2-F36150BAE6FA}" type="presOf" srcId="{59FC3426-FD57-436F-B54E-3B2191EE7A81}" destId="{A376E342-81CB-4EE3-B9F4-FEEA68256BD2}" srcOrd="0" destOrd="0" presId="urn:microsoft.com/office/officeart/2005/8/layout/hierarchy2"/>
    <dgm:cxn modelId="{4563715E-E658-42B7-8342-5CBD646C1E6D}" type="presOf" srcId="{9F3C8782-7BBC-46D1-9A01-FAE2282F9C02}" destId="{D21F11BF-AD61-4AA5-852B-4AEC6A0F8817}" srcOrd="0" destOrd="0" presId="urn:microsoft.com/office/officeart/2005/8/layout/hierarchy2"/>
    <dgm:cxn modelId="{3291BD61-2B84-44FA-B049-7829CBFA5B0C}" type="presOf" srcId="{F38ED8DE-2B08-4576-AEC1-923A5663EFEA}" destId="{20CB7FEF-290A-47DD-98D8-B37195A3D9F5}" srcOrd="0" destOrd="0" presId="urn:microsoft.com/office/officeart/2005/8/layout/hierarchy2"/>
    <dgm:cxn modelId="{3CDC086C-910C-42B8-A7C0-C171FD1A1A06}" type="presOf" srcId="{59FC3426-FD57-436F-B54E-3B2191EE7A81}" destId="{5336F6D6-1D17-42E1-A0EC-BD198F5E9570}" srcOrd="1" destOrd="0" presId="urn:microsoft.com/office/officeart/2005/8/layout/hierarchy2"/>
    <dgm:cxn modelId="{C3E2E284-2A4E-497C-A92B-51250255B65A}" type="presOf" srcId="{7022C5AB-6472-4149-9487-273160EF47D2}" destId="{319A2016-AB70-4023-A9DE-FF46CBEE8678}" srcOrd="1" destOrd="0" presId="urn:microsoft.com/office/officeart/2005/8/layout/hierarchy2"/>
    <dgm:cxn modelId="{B3C48886-5698-421D-84C0-7154EC425844}" srcId="{545A3C7E-8AF9-4656-A968-B657100DDCDE}" destId="{340EBEA4-D7C7-4B74-84C0-A181CAFAA466}" srcOrd="1" destOrd="0" parTransId="{1DF7D8B4-56DE-48C7-8611-38C0FE946CF0}" sibTransId="{56A26960-139E-4836-95E4-70CAEA9AC7E3}"/>
    <dgm:cxn modelId="{D5EB048E-B933-49CC-948F-EE1D2A49118A}" type="presOf" srcId="{1DF7D8B4-56DE-48C7-8611-38C0FE946CF0}" destId="{2E6C7A3D-B3FB-43D7-A9CD-FA2397551E7D}" srcOrd="0" destOrd="0" presId="urn:microsoft.com/office/officeart/2005/8/layout/hierarchy2"/>
    <dgm:cxn modelId="{0551BE90-4EB7-47F8-8A06-6E11B0B1FBD9}" srcId="{545A3C7E-8AF9-4656-A968-B657100DDCDE}" destId="{9F3C8782-7BBC-46D1-9A01-FAE2282F9C02}" srcOrd="0" destOrd="0" parTransId="{31AF2AB6-07B2-4687-8BDB-4AE02889EA4C}" sibTransId="{B0899905-5BA7-45DE-86DD-AC7A79360173}"/>
    <dgm:cxn modelId="{A39B11A2-135C-45A5-8904-C620446E5179}" type="presOf" srcId="{31AF2AB6-07B2-4687-8BDB-4AE02889EA4C}" destId="{42BC1C95-2B6D-4758-A2AB-5D0A7FE62D17}" srcOrd="0" destOrd="0" presId="urn:microsoft.com/office/officeart/2005/8/layout/hierarchy2"/>
    <dgm:cxn modelId="{252A29B2-3B80-4E5A-8FB7-95B9DA8666FB}" srcId="{9F3C8782-7BBC-46D1-9A01-FAE2282F9C02}" destId="{F38ED8DE-2B08-4576-AEC1-923A5663EFEA}" srcOrd="0" destOrd="0" parTransId="{8A0D8DFB-B031-409D-92EA-018AF15942C2}" sibTransId="{5EE5D249-ED31-4C81-83D7-B4A42D28A043}"/>
    <dgm:cxn modelId="{70C545B9-E13E-4DE6-A47A-F415D1D895BA}" type="presOf" srcId="{8E8393A8-C37C-4F58-8771-301675B44FCC}" destId="{EAC9929A-0226-440C-B211-C8021B605100}" srcOrd="0" destOrd="0" presId="urn:microsoft.com/office/officeart/2005/8/layout/hierarchy2"/>
    <dgm:cxn modelId="{4D2E4FBA-1483-4587-9550-4E4E5B36244D}" type="presOf" srcId="{31AF2AB6-07B2-4687-8BDB-4AE02889EA4C}" destId="{4A21E302-8D6C-42B1-B09C-41D80A195D8B}" srcOrd="1" destOrd="0" presId="urn:microsoft.com/office/officeart/2005/8/layout/hierarchy2"/>
    <dgm:cxn modelId="{4478F3BE-9DA2-4635-92DB-D04D0ECFF21F}" type="presOf" srcId="{51CFBD2B-2562-433B-A512-2A3CC2415871}" destId="{21FF61C6-EC2D-4295-AE06-611ED62A7436}" srcOrd="0" destOrd="0" presId="urn:microsoft.com/office/officeart/2005/8/layout/hierarchy2"/>
    <dgm:cxn modelId="{C1A174C3-DB7B-44D2-9245-A7ADEBEEA5AA}" type="presOf" srcId="{340EBEA4-D7C7-4B74-84C0-A181CAFAA466}" destId="{57D1C86F-DF10-4354-901F-EC831D50F04B}" srcOrd="0" destOrd="0" presId="urn:microsoft.com/office/officeart/2005/8/layout/hierarchy2"/>
    <dgm:cxn modelId="{5CC9E2E2-6653-415F-A309-903016577DB5}" srcId="{8E8393A8-C37C-4F58-8771-301675B44FCC}" destId="{545A3C7E-8AF9-4656-A968-B657100DDCDE}" srcOrd="0" destOrd="0" parTransId="{E624BC5A-7E33-470C-8145-F26DA1147447}" sibTransId="{1CEFCB1A-CF44-49E9-B785-3A31FC3E20CC}"/>
    <dgm:cxn modelId="{7FD4BBEC-2B65-44F0-A085-E48F7EFDCBB5}" type="presOf" srcId="{8A0D8DFB-B031-409D-92EA-018AF15942C2}" destId="{E6C19EA5-6973-4D8A-B1CB-8EB3EBF2B5EE}" srcOrd="0" destOrd="0" presId="urn:microsoft.com/office/officeart/2005/8/layout/hierarchy2"/>
    <dgm:cxn modelId="{99E24FFA-AD9B-4EEC-A6AA-CCBEADD94A5E}" type="presOf" srcId="{85BD8630-CB7D-4409-B288-34E8710CA865}" destId="{77DB4E55-DAA7-4C14-93BB-D4BEFCF32688}" srcOrd="0" destOrd="0" presId="urn:microsoft.com/office/officeart/2005/8/layout/hierarchy2"/>
    <dgm:cxn modelId="{25C5308E-79BF-41EE-A09E-4D62BC67CCB7}" type="presParOf" srcId="{EAC9929A-0226-440C-B211-C8021B605100}" destId="{E860008C-491A-43FE-9BCB-F6B815E7ED4C}" srcOrd="0" destOrd="0" presId="urn:microsoft.com/office/officeart/2005/8/layout/hierarchy2"/>
    <dgm:cxn modelId="{D8197399-5398-446A-8F36-7175EF93F67D}" type="presParOf" srcId="{E860008C-491A-43FE-9BCB-F6B815E7ED4C}" destId="{A60B34A6-E377-440F-968D-CF93283FA592}" srcOrd="0" destOrd="0" presId="urn:microsoft.com/office/officeart/2005/8/layout/hierarchy2"/>
    <dgm:cxn modelId="{624E4326-0F82-4843-A920-C35BEE3D9BD3}" type="presParOf" srcId="{E860008C-491A-43FE-9BCB-F6B815E7ED4C}" destId="{0E58D156-A367-4C2C-BF20-DB8561A26D02}" srcOrd="1" destOrd="0" presId="urn:microsoft.com/office/officeart/2005/8/layout/hierarchy2"/>
    <dgm:cxn modelId="{341BEF4A-7045-432E-859D-FBB6D2F09C33}" type="presParOf" srcId="{0E58D156-A367-4C2C-BF20-DB8561A26D02}" destId="{42BC1C95-2B6D-4758-A2AB-5D0A7FE62D17}" srcOrd="0" destOrd="0" presId="urn:microsoft.com/office/officeart/2005/8/layout/hierarchy2"/>
    <dgm:cxn modelId="{1B50488B-C2A4-4E6E-B351-C24B3ED416A8}" type="presParOf" srcId="{42BC1C95-2B6D-4758-A2AB-5D0A7FE62D17}" destId="{4A21E302-8D6C-42B1-B09C-41D80A195D8B}" srcOrd="0" destOrd="0" presId="urn:microsoft.com/office/officeart/2005/8/layout/hierarchy2"/>
    <dgm:cxn modelId="{78588F0E-2447-4551-B61C-3E1CBC598854}" type="presParOf" srcId="{0E58D156-A367-4C2C-BF20-DB8561A26D02}" destId="{F019381F-1751-4FB4-B12D-E4ABA429BEBF}" srcOrd="1" destOrd="0" presId="urn:microsoft.com/office/officeart/2005/8/layout/hierarchy2"/>
    <dgm:cxn modelId="{F76463F8-22C6-4027-B1AC-C9F7D28B0E1E}" type="presParOf" srcId="{F019381F-1751-4FB4-B12D-E4ABA429BEBF}" destId="{D21F11BF-AD61-4AA5-852B-4AEC6A0F8817}" srcOrd="0" destOrd="0" presId="urn:microsoft.com/office/officeart/2005/8/layout/hierarchy2"/>
    <dgm:cxn modelId="{CC54CA2F-FA20-49FF-9F30-4C52B0AD2C0F}" type="presParOf" srcId="{F019381F-1751-4FB4-B12D-E4ABA429BEBF}" destId="{DB57630B-38A1-4494-8530-6BD2CAE33473}" srcOrd="1" destOrd="0" presId="urn:microsoft.com/office/officeart/2005/8/layout/hierarchy2"/>
    <dgm:cxn modelId="{FF2D12A7-923D-49C9-B3F8-645605720304}" type="presParOf" srcId="{DB57630B-38A1-4494-8530-6BD2CAE33473}" destId="{E6C19EA5-6973-4D8A-B1CB-8EB3EBF2B5EE}" srcOrd="0" destOrd="0" presId="urn:microsoft.com/office/officeart/2005/8/layout/hierarchy2"/>
    <dgm:cxn modelId="{958CC5E6-4E64-4D83-AA8E-FF4555CD19BA}" type="presParOf" srcId="{E6C19EA5-6973-4D8A-B1CB-8EB3EBF2B5EE}" destId="{449B6967-1600-44EF-9A85-E1222134C2BB}" srcOrd="0" destOrd="0" presId="urn:microsoft.com/office/officeart/2005/8/layout/hierarchy2"/>
    <dgm:cxn modelId="{7B7B9637-46E4-4A79-B62F-EC5C990D53D5}" type="presParOf" srcId="{DB57630B-38A1-4494-8530-6BD2CAE33473}" destId="{96C1318A-2618-44EB-86AA-5B1CB45A066F}" srcOrd="1" destOrd="0" presId="urn:microsoft.com/office/officeart/2005/8/layout/hierarchy2"/>
    <dgm:cxn modelId="{F72E2E03-C63E-4595-B9F5-178C00781C2F}" type="presParOf" srcId="{96C1318A-2618-44EB-86AA-5B1CB45A066F}" destId="{20CB7FEF-290A-47DD-98D8-B37195A3D9F5}" srcOrd="0" destOrd="0" presId="urn:microsoft.com/office/officeart/2005/8/layout/hierarchy2"/>
    <dgm:cxn modelId="{85C7CD08-D1F2-4502-AA63-74C67F4ED82C}" type="presParOf" srcId="{96C1318A-2618-44EB-86AA-5B1CB45A066F}" destId="{75BFCB47-FC86-4523-AF3E-D37CC18B6F98}" srcOrd="1" destOrd="0" presId="urn:microsoft.com/office/officeart/2005/8/layout/hierarchy2"/>
    <dgm:cxn modelId="{2CB91874-AD57-4FAA-ADE4-B9F2621A3C1E}" type="presParOf" srcId="{DB57630B-38A1-4494-8530-6BD2CAE33473}" destId="{58DBF187-6613-4497-8878-1A2BC3F5BD03}" srcOrd="2" destOrd="0" presId="urn:microsoft.com/office/officeart/2005/8/layout/hierarchy2"/>
    <dgm:cxn modelId="{8B6A171F-F2C9-48D5-87E8-CD9FFCF59BFA}" type="presParOf" srcId="{58DBF187-6613-4497-8878-1A2BC3F5BD03}" destId="{319A2016-AB70-4023-A9DE-FF46CBEE8678}" srcOrd="0" destOrd="0" presId="urn:microsoft.com/office/officeart/2005/8/layout/hierarchy2"/>
    <dgm:cxn modelId="{F605B250-726F-461D-936B-7FCE54672158}" type="presParOf" srcId="{DB57630B-38A1-4494-8530-6BD2CAE33473}" destId="{48077398-9404-4B3C-9822-EC13783DBCB6}" srcOrd="3" destOrd="0" presId="urn:microsoft.com/office/officeart/2005/8/layout/hierarchy2"/>
    <dgm:cxn modelId="{6A7A3B85-305A-4A1B-B761-B3C7B4A9AE3E}" type="presParOf" srcId="{48077398-9404-4B3C-9822-EC13783DBCB6}" destId="{77DB4E55-DAA7-4C14-93BB-D4BEFCF32688}" srcOrd="0" destOrd="0" presId="urn:microsoft.com/office/officeart/2005/8/layout/hierarchy2"/>
    <dgm:cxn modelId="{3ADD38F6-AD77-4177-BB26-75748A5EDC8B}" type="presParOf" srcId="{48077398-9404-4B3C-9822-EC13783DBCB6}" destId="{760A9F30-0D9E-4CCA-8BC3-BF403C277B90}" srcOrd="1" destOrd="0" presId="urn:microsoft.com/office/officeart/2005/8/layout/hierarchy2"/>
    <dgm:cxn modelId="{318EB069-5811-4905-9456-F40B5A73CDE1}" type="presParOf" srcId="{0E58D156-A367-4C2C-BF20-DB8561A26D02}" destId="{2E6C7A3D-B3FB-43D7-A9CD-FA2397551E7D}" srcOrd="2" destOrd="0" presId="urn:microsoft.com/office/officeart/2005/8/layout/hierarchy2"/>
    <dgm:cxn modelId="{294F9D67-D647-48D4-99AE-D7392191A548}" type="presParOf" srcId="{2E6C7A3D-B3FB-43D7-A9CD-FA2397551E7D}" destId="{361EE13F-45D0-473C-8172-32A119A4FCC2}" srcOrd="0" destOrd="0" presId="urn:microsoft.com/office/officeart/2005/8/layout/hierarchy2"/>
    <dgm:cxn modelId="{20009CCD-8926-441B-A1EA-4EEF0BF08E3A}" type="presParOf" srcId="{0E58D156-A367-4C2C-BF20-DB8561A26D02}" destId="{BABF6231-FC76-4D72-805F-FF93DB1744F5}" srcOrd="3" destOrd="0" presId="urn:microsoft.com/office/officeart/2005/8/layout/hierarchy2"/>
    <dgm:cxn modelId="{E8DC61C1-EA38-4A5F-8586-0204809CD273}" type="presParOf" srcId="{BABF6231-FC76-4D72-805F-FF93DB1744F5}" destId="{57D1C86F-DF10-4354-901F-EC831D50F04B}" srcOrd="0" destOrd="0" presId="urn:microsoft.com/office/officeart/2005/8/layout/hierarchy2"/>
    <dgm:cxn modelId="{3DDEC457-BC89-4953-B3F2-8AD27514BA6F}" type="presParOf" srcId="{BABF6231-FC76-4D72-805F-FF93DB1744F5}" destId="{B830D8FF-D357-4E52-9665-6418CDB20C65}" srcOrd="1" destOrd="0" presId="urn:microsoft.com/office/officeart/2005/8/layout/hierarchy2"/>
    <dgm:cxn modelId="{13F6A1B0-9BDC-4CE4-9906-5AD38F164DBB}" type="presParOf" srcId="{B830D8FF-D357-4E52-9665-6418CDB20C65}" destId="{A376E342-81CB-4EE3-B9F4-FEEA68256BD2}" srcOrd="0" destOrd="0" presId="urn:microsoft.com/office/officeart/2005/8/layout/hierarchy2"/>
    <dgm:cxn modelId="{E3854065-7D47-4B75-AEE8-D06645DF2664}" type="presParOf" srcId="{A376E342-81CB-4EE3-B9F4-FEEA68256BD2}" destId="{5336F6D6-1D17-42E1-A0EC-BD198F5E9570}" srcOrd="0" destOrd="0" presId="urn:microsoft.com/office/officeart/2005/8/layout/hierarchy2"/>
    <dgm:cxn modelId="{2C250BCE-397D-4088-98C1-8735B1285F54}" type="presParOf" srcId="{B830D8FF-D357-4E52-9665-6418CDB20C65}" destId="{5EFEFFE1-9E4C-4981-A05B-1B28CDC2E16C}" srcOrd="1" destOrd="0" presId="urn:microsoft.com/office/officeart/2005/8/layout/hierarchy2"/>
    <dgm:cxn modelId="{665E8B4B-2402-44DC-A743-8AE3B5A72977}" type="presParOf" srcId="{5EFEFFE1-9E4C-4981-A05B-1B28CDC2E16C}" destId="{21FF61C6-EC2D-4295-AE06-611ED62A7436}" srcOrd="0" destOrd="0" presId="urn:microsoft.com/office/officeart/2005/8/layout/hierarchy2"/>
    <dgm:cxn modelId="{9A15AD4B-021B-496E-BB62-9D2CD08E2EBF}" type="presParOf" srcId="{5EFEFFE1-9E4C-4981-A05B-1B28CDC2E16C}" destId="{2D79DB43-55C6-41BF-AB25-6E8B165C1C1A}" srcOrd="1" destOrd="0" presId="urn:microsoft.com/office/officeart/2005/8/layout/hierarchy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FA9A49-7B2C-4D95-B015-DCF2BFCFB84F}">
      <dsp:nvSpPr>
        <dsp:cNvPr id="0" name=""/>
        <dsp:cNvSpPr/>
      </dsp:nvSpPr>
      <dsp:spPr>
        <a:xfrm>
          <a:off x="1760264" y="937010"/>
          <a:ext cx="1965870" cy="1965870"/>
        </a:xfrm>
        <a:prstGeom prst="ellipse">
          <a:avLst/>
        </a:prstGeom>
        <a:blipFill rotWithShape="0">
          <a:blip xmlns:r="http://schemas.openxmlformats.org/officeDocument/2006/relationships" r:embed="rId1"/>
          <a:tile tx="0" ty="0" sx="100000" sy="100000" flip="none" algn="tl"/>
        </a:blip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IN" sz="1400" b="1" i="1" kern="1200">
              <a:latin typeface="Times New Roman" pitchFamily="18" charset="0"/>
              <a:cs typeface="Times New Roman" pitchFamily="18" charset="0"/>
            </a:rPr>
            <a:t>Challenges before technologies </a:t>
          </a:r>
        </a:p>
      </dsp:txBody>
      <dsp:txXfrm>
        <a:off x="2048159" y="1224905"/>
        <a:ext cx="1390080" cy="1390080"/>
      </dsp:txXfrm>
    </dsp:sp>
    <dsp:sp modelId="{297075D3-46BF-477E-A150-98724877CDEF}">
      <dsp:nvSpPr>
        <dsp:cNvPr id="0" name=""/>
        <dsp:cNvSpPr/>
      </dsp:nvSpPr>
      <dsp:spPr>
        <a:xfrm>
          <a:off x="2054668" y="0"/>
          <a:ext cx="1377062" cy="1281924"/>
        </a:xfrm>
        <a:prstGeom prst="ellipse">
          <a:avLst/>
        </a:prstGeom>
        <a:blipFill rotWithShape="0">
          <a:blip xmlns:r="http://schemas.openxmlformats.org/officeDocument/2006/relationships" r:embed="rId1"/>
          <a:tile tx="0" ty="0" sx="100000" sy="100000" flip="none" algn="tl"/>
        </a:blip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kern="1200">
              <a:latin typeface="Times New Roman" pitchFamily="18" charset="0"/>
              <a:cs typeface="Times New Roman" pitchFamily="18" charset="0"/>
            </a:rPr>
            <a:t>Costlier for promotional activities</a:t>
          </a:r>
        </a:p>
      </dsp:txBody>
      <dsp:txXfrm>
        <a:off x="2256334" y="187733"/>
        <a:ext cx="973730" cy="906458"/>
      </dsp:txXfrm>
    </dsp:sp>
    <dsp:sp modelId="{6349156D-B646-4F1A-9EC7-A4BFAA8551AA}">
      <dsp:nvSpPr>
        <dsp:cNvPr id="0" name=""/>
        <dsp:cNvSpPr/>
      </dsp:nvSpPr>
      <dsp:spPr>
        <a:xfrm>
          <a:off x="3162299" y="1918474"/>
          <a:ext cx="1377062" cy="1281924"/>
        </a:xfrm>
        <a:prstGeom prst="ellipse">
          <a:avLst/>
        </a:prstGeom>
        <a:blipFill rotWithShape="0">
          <a:blip xmlns:r="http://schemas.openxmlformats.org/officeDocument/2006/relationships" r:embed="rId1"/>
          <a:tile tx="0" ty="0" sx="100000" sy="100000" flip="none" algn="tl"/>
        </a:blip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kern="1200">
              <a:latin typeface="Times New Roman" pitchFamily="18" charset="0"/>
              <a:cs typeface="Times New Roman" pitchFamily="18" charset="0"/>
            </a:rPr>
            <a:t>Time consuming </a:t>
          </a:r>
        </a:p>
      </dsp:txBody>
      <dsp:txXfrm>
        <a:off x="3363965" y="2106207"/>
        <a:ext cx="973730" cy="906458"/>
      </dsp:txXfrm>
    </dsp:sp>
    <dsp:sp modelId="{757007F6-CC55-471A-8FD9-B2C25127510F}">
      <dsp:nvSpPr>
        <dsp:cNvPr id="0" name=""/>
        <dsp:cNvSpPr/>
      </dsp:nvSpPr>
      <dsp:spPr>
        <a:xfrm>
          <a:off x="947037" y="1918474"/>
          <a:ext cx="1377062" cy="1281924"/>
        </a:xfrm>
        <a:prstGeom prst="ellipse">
          <a:avLst/>
        </a:prstGeom>
        <a:blipFill rotWithShape="0">
          <a:blip xmlns:r="http://schemas.openxmlformats.org/officeDocument/2006/relationships" r:embed="rId1"/>
          <a:tile tx="0" ty="0" sx="100000" sy="100000" flip="none" algn="tl"/>
        </a:blipFill>
        <a:ln w="25400" cap="flat" cmpd="sng" algn="ctr">
          <a:solidFill>
            <a:schemeClr val="accent2"/>
          </a:solidFill>
          <a:prstDash val="solid"/>
        </a:ln>
        <a:effectLst/>
      </dsp:spPr>
      <dsp:style>
        <a:lnRef idx="2">
          <a:schemeClr val="accent2"/>
        </a:lnRef>
        <a:fillRef idx="1">
          <a:schemeClr val="lt1"/>
        </a:fillRef>
        <a:effectRef idx="0">
          <a:schemeClr val="accent2"/>
        </a:effectRef>
        <a:fontRef idx="minor">
          <a:schemeClr val="dk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kern="1200">
              <a:latin typeface="Times New Roman" pitchFamily="18" charset="0"/>
              <a:cs typeface="Times New Roman" pitchFamily="18" charset="0"/>
            </a:rPr>
            <a:t>Ineffective way to influence consumers </a:t>
          </a:r>
        </a:p>
      </dsp:txBody>
      <dsp:txXfrm>
        <a:off x="1148703" y="2106207"/>
        <a:ext cx="973730" cy="9064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0B34A6-E377-440F-968D-CF93283FA592}">
      <dsp:nvSpPr>
        <dsp:cNvPr id="0" name=""/>
        <dsp:cNvSpPr/>
      </dsp:nvSpPr>
      <dsp:spPr>
        <a:xfrm>
          <a:off x="65247" y="1060951"/>
          <a:ext cx="1474452" cy="737226"/>
        </a:xfrm>
        <a:prstGeom prst="roundRect">
          <a:avLst>
            <a:gd name="adj" fmla="val 10000"/>
          </a:avLst>
        </a:prstGeom>
        <a:blipFill rotWithShape="0">
          <a:blip xmlns:r="http://schemas.openxmlformats.org/officeDocument/2006/relationships" r:embed="rId1"/>
          <a:tile tx="0" ty="0" sx="100000" sy="100000" flip="none" algn="tl"/>
        </a:blipFill>
        <a:ln w="25400" cap="flat" cmpd="sng" algn="ctr">
          <a:solidFill>
            <a:schemeClr val="accent5"/>
          </a:solidFill>
          <a:prstDash val="solid"/>
        </a:ln>
        <a:effectLst/>
      </dsp:spPr>
      <dsp:style>
        <a:lnRef idx="2">
          <a:schemeClr val="accent5"/>
        </a:lnRef>
        <a:fillRef idx="1">
          <a:schemeClr val="lt1"/>
        </a:fillRef>
        <a:effectRef idx="0">
          <a:schemeClr val="accent5"/>
        </a:effectRef>
        <a:fontRef idx="minor">
          <a:schemeClr val="dk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IN" sz="2100" b="1" i="1" kern="1200">
              <a:solidFill>
                <a:schemeClr val="tx1"/>
              </a:solidFill>
              <a:latin typeface="Times New Roman" pitchFamily="18" charset="0"/>
              <a:cs typeface="Times New Roman" pitchFamily="18" charset="0"/>
            </a:rPr>
            <a:t>Lessons can be drawn</a:t>
          </a:r>
        </a:p>
      </dsp:txBody>
      <dsp:txXfrm>
        <a:off x="86840" y="1082544"/>
        <a:ext cx="1431266" cy="694040"/>
      </dsp:txXfrm>
    </dsp:sp>
    <dsp:sp modelId="{42BC1C95-2B6D-4758-A2AB-5D0A7FE62D17}">
      <dsp:nvSpPr>
        <dsp:cNvPr id="0" name=""/>
        <dsp:cNvSpPr/>
      </dsp:nvSpPr>
      <dsp:spPr>
        <a:xfrm rot="18770822">
          <a:off x="1400955" y="1084390"/>
          <a:ext cx="867269" cy="54492"/>
        </a:xfrm>
        <a:custGeom>
          <a:avLst/>
          <a:gdLst/>
          <a:ahLst/>
          <a:cxnLst/>
          <a:rect l="0" t="0" r="0" b="0"/>
          <a:pathLst>
            <a:path>
              <a:moveTo>
                <a:pt x="0" y="27246"/>
              </a:moveTo>
              <a:lnTo>
                <a:pt x="867269" y="2724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1812908" y="1089954"/>
        <a:ext cx="43363" cy="43363"/>
      </dsp:txXfrm>
    </dsp:sp>
    <dsp:sp modelId="{D21F11BF-AD61-4AA5-852B-4AEC6A0F8817}">
      <dsp:nvSpPr>
        <dsp:cNvPr id="0" name=""/>
        <dsp:cNvSpPr/>
      </dsp:nvSpPr>
      <dsp:spPr>
        <a:xfrm>
          <a:off x="2129481" y="425094"/>
          <a:ext cx="1474452" cy="737226"/>
        </a:xfrm>
        <a:prstGeom prst="roundRect">
          <a:avLst>
            <a:gd name="adj" fmla="val 10000"/>
          </a:avLst>
        </a:prstGeom>
        <a:blipFill rotWithShape="0">
          <a:blip xmlns:r="http://schemas.openxmlformats.org/officeDocument/2006/relationships" r:embed="rId1"/>
          <a:tile tx="0" ty="0" sx="100000" sy="100000" flip="none" algn="tl"/>
        </a:blipFill>
        <a:ln w="25400" cap="flat" cmpd="sng" algn="ctr">
          <a:solidFill>
            <a:schemeClr val="accent5"/>
          </a:solidFill>
          <a:prstDash val="solid"/>
        </a:ln>
        <a:effectLst/>
      </dsp:spPr>
      <dsp:style>
        <a:lnRef idx="2">
          <a:schemeClr val="accent5"/>
        </a:lnRef>
        <a:fillRef idx="1">
          <a:schemeClr val="lt1"/>
        </a:fillRef>
        <a:effectRef idx="0">
          <a:schemeClr val="accent5"/>
        </a:effectRef>
        <a:fontRef idx="minor">
          <a:schemeClr val="dk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IN" sz="1800" kern="1200" dirty="0">
              <a:solidFill>
                <a:schemeClr val="tx1"/>
              </a:solidFill>
              <a:latin typeface="Times New Roman" pitchFamily="18" charset="0"/>
              <a:cs typeface="Times New Roman" pitchFamily="18" charset="0"/>
            </a:rPr>
            <a:t>Negative</a:t>
          </a:r>
        </a:p>
        <a:p>
          <a:pPr marL="0" lvl="0" indent="0" algn="ctr" defTabSz="800100">
            <a:lnSpc>
              <a:spcPct val="90000"/>
            </a:lnSpc>
            <a:spcBef>
              <a:spcPct val="0"/>
            </a:spcBef>
            <a:spcAft>
              <a:spcPct val="35000"/>
            </a:spcAft>
            <a:buNone/>
          </a:pPr>
          <a:r>
            <a:rPr lang="en-IN" sz="1400" i="1" kern="1200" dirty="0">
              <a:solidFill>
                <a:schemeClr val="tx1"/>
              </a:solidFill>
              <a:latin typeface="Times New Roman" pitchFamily="18" charset="0"/>
              <a:cs typeface="Times New Roman" pitchFamily="18" charset="0"/>
            </a:rPr>
            <a:t>(To be changed)</a:t>
          </a:r>
          <a:r>
            <a:rPr lang="en-IN" sz="1400" kern="1200" dirty="0">
              <a:solidFill>
                <a:schemeClr val="tx1"/>
              </a:solidFill>
              <a:latin typeface="Times New Roman" pitchFamily="18" charset="0"/>
              <a:cs typeface="Times New Roman" pitchFamily="18" charset="0"/>
            </a:rPr>
            <a:t> </a:t>
          </a:r>
        </a:p>
      </dsp:txBody>
      <dsp:txXfrm>
        <a:off x="2151074" y="446687"/>
        <a:ext cx="1431266" cy="694040"/>
      </dsp:txXfrm>
    </dsp:sp>
    <dsp:sp modelId="{E6C19EA5-6973-4D8A-B1CB-8EB3EBF2B5EE}">
      <dsp:nvSpPr>
        <dsp:cNvPr id="0" name=""/>
        <dsp:cNvSpPr/>
      </dsp:nvSpPr>
      <dsp:spPr>
        <a:xfrm rot="19457599">
          <a:off x="3535665" y="554508"/>
          <a:ext cx="726317" cy="54492"/>
        </a:xfrm>
        <a:custGeom>
          <a:avLst/>
          <a:gdLst/>
          <a:ahLst/>
          <a:cxnLst/>
          <a:rect l="0" t="0" r="0" b="0"/>
          <a:pathLst>
            <a:path>
              <a:moveTo>
                <a:pt x="0" y="27246"/>
              </a:moveTo>
              <a:lnTo>
                <a:pt x="726317" y="2724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880666" y="563596"/>
        <a:ext cx="36315" cy="36315"/>
      </dsp:txXfrm>
    </dsp:sp>
    <dsp:sp modelId="{20CB7FEF-290A-47DD-98D8-B37195A3D9F5}">
      <dsp:nvSpPr>
        <dsp:cNvPr id="0" name=""/>
        <dsp:cNvSpPr/>
      </dsp:nvSpPr>
      <dsp:spPr>
        <a:xfrm>
          <a:off x="4193714" y="1189"/>
          <a:ext cx="1474452" cy="737226"/>
        </a:xfrm>
        <a:prstGeom prst="roundRect">
          <a:avLst>
            <a:gd name="adj" fmla="val 10000"/>
          </a:avLst>
        </a:prstGeom>
        <a:blipFill rotWithShape="0">
          <a:blip xmlns:r="http://schemas.openxmlformats.org/officeDocument/2006/relationships" r:embed="rId1"/>
          <a:tile tx="0" ty="0" sx="100000" sy="100000" flip="none" algn="tl"/>
        </a:blipFill>
        <a:ln w="25400" cap="flat" cmpd="sng" algn="ctr">
          <a:solidFill>
            <a:schemeClr val="accent5"/>
          </a:solidFill>
          <a:prstDash val="solid"/>
        </a:ln>
        <a:effectLst/>
      </dsp:spPr>
      <dsp:style>
        <a:lnRef idx="2">
          <a:schemeClr val="accent5"/>
        </a:lnRef>
        <a:fillRef idx="1">
          <a:schemeClr val="lt1"/>
        </a:fillRef>
        <a:effectRef idx="0">
          <a:schemeClr val="accent5"/>
        </a:effectRef>
        <a:fontRef idx="minor">
          <a:schemeClr val="dk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IN" sz="1800" kern="1200">
              <a:solidFill>
                <a:schemeClr val="tx1"/>
              </a:solidFill>
              <a:latin typeface="Times New Roman" pitchFamily="18" charset="0"/>
              <a:cs typeface="Times New Roman" pitchFamily="18" charset="0"/>
            </a:rPr>
            <a:t>Switching of brands </a:t>
          </a:r>
        </a:p>
      </dsp:txBody>
      <dsp:txXfrm>
        <a:off x="4215307" y="22782"/>
        <a:ext cx="1431266" cy="694040"/>
      </dsp:txXfrm>
    </dsp:sp>
    <dsp:sp modelId="{58DBF187-6613-4497-8878-1A2BC3F5BD03}">
      <dsp:nvSpPr>
        <dsp:cNvPr id="0" name=""/>
        <dsp:cNvSpPr/>
      </dsp:nvSpPr>
      <dsp:spPr>
        <a:xfrm rot="2142401">
          <a:off x="3535665" y="978413"/>
          <a:ext cx="726317" cy="54492"/>
        </a:xfrm>
        <a:custGeom>
          <a:avLst/>
          <a:gdLst/>
          <a:ahLst/>
          <a:cxnLst/>
          <a:rect l="0" t="0" r="0" b="0"/>
          <a:pathLst>
            <a:path>
              <a:moveTo>
                <a:pt x="0" y="27246"/>
              </a:moveTo>
              <a:lnTo>
                <a:pt x="726317" y="2724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880666" y="987501"/>
        <a:ext cx="36315" cy="36315"/>
      </dsp:txXfrm>
    </dsp:sp>
    <dsp:sp modelId="{77DB4E55-DAA7-4C14-93BB-D4BEFCF32688}">
      <dsp:nvSpPr>
        <dsp:cNvPr id="0" name=""/>
        <dsp:cNvSpPr/>
      </dsp:nvSpPr>
      <dsp:spPr>
        <a:xfrm>
          <a:off x="4193714" y="848999"/>
          <a:ext cx="1474452" cy="737226"/>
        </a:xfrm>
        <a:prstGeom prst="roundRect">
          <a:avLst>
            <a:gd name="adj" fmla="val 10000"/>
          </a:avLst>
        </a:prstGeom>
        <a:blipFill rotWithShape="0">
          <a:blip xmlns:r="http://schemas.openxmlformats.org/officeDocument/2006/relationships" r:embed="rId1"/>
          <a:tile tx="0" ty="0" sx="100000" sy="100000" flip="none" algn="tl"/>
        </a:blipFill>
        <a:ln w="25400" cap="flat" cmpd="sng" algn="ctr">
          <a:solidFill>
            <a:schemeClr val="accent5"/>
          </a:solidFill>
          <a:prstDash val="solid"/>
        </a:ln>
        <a:effectLst/>
      </dsp:spPr>
      <dsp:style>
        <a:lnRef idx="2">
          <a:schemeClr val="accent5"/>
        </a:lnRef>
        <a:fillRef idx="1">
          <a:schemeClr val="lt1"/>
        </a:fillRef>
        <a:effectRef idx="0">
          <a:schemeClr val="accent5"/>
        </a:effectRef>
        <a:fontRef idx="minor">
          <a:schemeClr val="dk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IN" sz="1800" kern="1200" dirty="0">
              <a:solidFill>
                <a:schemeClr val="tx1"/>
              </a:solidFill>
              <a:latin typeface="Times New Roman" pitchFamily="18" charset="0"/>
              <a:cs typeface="Times New Roman" pitchFamily="18" charset="0"/>
            </a:rPr>
            <a:t>Growing cost of products </a:t>
          </a:r>
        </a:p>
      </dsp:txBody>
      <dsp:txXfrm>
        <a:off x="4215307" y="870592"/>
        <a:ext cx="1431266" cy="694040"/>
      </dsp:txXfrm>
    </dsp:sp>
    <dsp:sp modelId="{2E6C7A3D-B3FB-43D7-A9CD-FA2397551E7D}">
      <dsp:nvSpPr>
        <dsp:cNvPr id="0" name=""/>
        <dsp:cNvSpPr/>
      </dsp:nvSpPr>
      <dsp:spPr>
        <a:xfrm rot="2829178">
          <a:off x="1400955" y="1720247"/>
          <a:ext cx="867269" cy="54492"/>
        </a:xfrm>
        <a:custGeom>
          <a:avLst/>
          <a:gdLst/>
          <a:ahLst/>
          <a:cxnLst/>
          <a:rect l="0" t="0" r="0" b="0"/>
          <a:pathLst>
            <a:path>
              <a:moveTo>
                <a:pt x="0" y="27246"/>
              </a:moveTo>
              <a:lnTo>
                <a:pt x="867269" y="2724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1812908" y="1725812"/>
        <a:ext cx="43363" cy="43363"/>
      </dsp:txXfrm>
    </dsp:sp>
    <dsp:sp modelId="{57D1C86F-DF10-4354-901F-EC831D50F04B}">
      <dsp:nvSpPr>
        <dsp:cNvPr id="0" name=""/>
        <dsp:cNvSpPr/>
      </dsp:nvSpPr>
      <dsp:spPr>
        <a:xfrm>
          <a:off x="2129481" y="1696809"/>
          <a:ext cx="1474452" cy="737226"/>
        </a:xfrm>
        <a:prstGeom prst="roundRect">
          <a:avLst>
            <a:gd name="adj" fmla="val 10000"/>
          </a:avLst>
        </a:prstGeom>
        <a:blipFill rotWithShape="0">
          <a:blip xmlns:r="http://schemas.openxmlformats.org/officeDocument/2006/relationships" r:embed="rId1"/>
          <a:tile tx="0" ty="0" sx="100000" sy="100000" flip="none" algn="tl"/>
        </a:blipFill>
        <a:ln w="25400" cap="flat" cmpd="sng" algn="ctr">
          <a:solidFill>
            <a:schemeClr val="accent5"/>
          </a:solidFill>
          <a:prstDash val="solid"/>
        </a:ln>
        <a:effectLst/>
      </dsp:spPr>
      <dsp:style>
        <a:lnRef idx="2">
          <a:schemeClr val="accent5"/>
        </a:lnRef>
        <a:fillRef idx="1">
          <a:schemeClr val="lt1"/>
        </a:fillRef>
        <a:effectRef idx="0">
          <a:schemeClr val="accent5"/>
        </a:effectRef>
        <a:fontRef idx="minor">
          <a:schemeClr val="dk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IN" sz="1800" kern="1200" dirty="0">
              <a:solidFill>
                <a:schemeClr val="tx1"/>
              </a:solidFill>
              <a:latin typeface="Times New Roman" pitchFamily="18" charset="0"/>
              <a:cs typeface="Times New Roman" pitchFamily="18" charset="0"/>
            </a:rPr>
            <a:t>Positive</a:t>
          </a:r>
        </a:p>
        <a:p>
          <a:pPr marL="0" lvl="0" indent="0" algn="ctr" defTabSz="800100">
            <a:lnSpc>
              <a:spcPct val="90000"/>
            </a:lnSpc>
            <a:spcBef>
              <a:spcPct val="0"/>
            </a:spcBef>
            <a:spcAft>
              <a:spcPct val="35000"/>
            </a:spcAft>
            <a:buNone/>
          </a:pPr>
          <a:r>
            <a:rPr lang="en-IN" sz="1400" i="1" kern="1200" dirty="0">
              <a:solidFill>
                <a:schemeClr val="tx1"/>
              </a:solidFill>
              <a:latin typeface="Times New Roman" pitchFamily="18" charset="0"/>
              <a:cs typeface="Times New Roman" pitchFamily="18" charset="0"/>
            </a:rPr>
            <a:t>(To be enhanced)</a:t>
          </a:r>
          <a:r>
            <a:rPr lang="en-IN" sz="1400" kern="1200" dirty="0">
              <a:solidFill>
                <a:schemeClr val="tx1"/>
              </a:solidFill>
              <a:latin typeface="Times New Roman" pitchFamily="18" charset="0"/>
              <a:cs typeface="Times New Roman" pitchFamily="18" charset="0"/>
            </a:rPr>
            <a:t> </a:t>
          </a:r>
        </a:p>
      </dsp:txBody>
      <dsp:txXfrm>
        <a:off x="2151074" y="1718402"/>
        <a:ext cx="1431266" cy="694040"/>
      </dsp:txXfrm>
    </dsp:sp>
    <dsp:sp modelId="{A376E342-81CB-4EE3-B9F4-FEEA68256BD2}">
      <dsp:nvSpPr>
        <dsp:cNvPr id="0" name=""/>
        <dsp:cNvSpPr/>
      </dsp:nvSpPr>
      <dsp:spPr>
        <a:xfrm>
          <a:off x="3603933" y="2038176"/>
          <a:ext cx="589781" cy="54492"/>
        </a:xfrm>
        <a:custGeom>
          <a:avLst/>
          <a:gdLst/>
          <a:ahLst/>
          <a:cxnLst/>
          <a:rect l="0" t="0" r="0" b="0"/>
          <a:pathLst>
            <a:path>
              <a:moveTo>
                <a:pt x="0" y="27246"/>
              </a:moveTo>
              <a:lnTo>
                <a:pt x="589781" y="2724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884079" y="2050678"/>
        <a:ext cx="29489" cy="29489"/>
      </dsp:txXfrm>
    </dsp:sp>
    <dsp:sp modelId="{21FF61C6-EC2D-4295-AE06-611ED62A7436}">
      <dsp:nvSpPr>
        <dsp:cNvPr id="0" name=""/>
        <dsp:cNvSpPr/>
      </dsp:nvSpPr>
      <dsp:spPr>
        <a:xfrm>
          <a:off x="4193714" y="1696809"/>
          <a:ext cx="1474452" cy="737226"/>
        </a:xfrm>
        <a:prstGeom prst="roundRect">
          <a:avLst>
            <a:gd name="adj" fmla="val 10000"/>
          </a:avLst>
        </a:prstGeom>
        <a:blipFill rotWithShape="0">
          <a:blip xmlns:r="http://schemas.openxmlformats.org/officeDocument/2006/relationships" r:embed="rId1"/>
          <a:tile tx="0" ty="0" sx="100000" sy="100000" flip="none" algn="tl"/>
        </a:blipFill>
        <a:ln w="25400" cap="flat" cmpd="sng" algn="ctr">
          <a:solidFill>
            <a:schemeClr val="accent5"/>
          </a:solidFill>
          <a:prstDash val="solid"/>
        </a:ln>
        <a:effectLst/>
      </dsp:spPr>
      <dsp:style>
        <a:lnRef idx="2">
          <a:schemeClr val="accent5"/>
        </a:lnRef>
        <a:fillRef idx="1">
          <a:schemeClr val="lt1"/>
        </a:fillRef>
        <a:effectRef idx="0">
          <a:schemeClr val="accent5"/>
        </a:effectRef>
        <a:fontRef idx="minor">
          <a:schemeClr val="dk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IN" sz="1800" kern="1200">
              <a:solidFill>
                <a:schemeClr val="tx1"/>
              </a:solidFill>
              <a:latin typeface="Times New Roman" pitchFamily="18" charset="0"/>
              <a:cs typeface="Times New Roman" pitchFamily="18" charset="0"/>
            </a:rPr>
            <a:t>Expanding in rural areas </a:t>
          </a:r>
        </a:p>
      </dsp:txBody>
      <dsp:txXfrm>
        <a:off x="4215307" y="1718402"/>
        <a:ext cx="1431266" cy="69404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A457F4-78E2-403B-952A-8DDCBB274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1249</Words>
  <Characters>7525</Characters>
  <Application>Microsoft Office Word</Application>
  <DocSecurity>0</DocSecurity>
  <Lines>174</Lines>
  <Paragraphs>100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8738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3</cp:revision>
  <dcterms:created xsi:type="dcterms:W3CDTF">2020-08-21T12:07:00Z</dcterms:created>
  <dcterms:modified xsi:type="dcterms:W3CDTF">2020-08-21T12:14:00Z</dcterms:modified>
  <cp:category/>
</cp:coreProperties>
</file>