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E423F" w14:textId="77777777" w:rsidR="00FC119A" w:rsidRDefault="00FC119A" w:rsidP="00FC119A">
      <w:pPr>
        <w:jc w:val="center"/>
        <w:rPr>
          <w:sz w:val="36"/>
          <w:szCs w:val="36"/>
        </w:rPr>
      </w:pPr>
      <w:r>
        <w:rPr>
          <w:noProof/>
          <w:sz w:val="36"/>
          <w:szCs w:val="36"/>
        </w:rPr>
        <w:drawing>
          <wp:inline distT="0" distB="0" distL="0" distR="0" wp14:anchorId="215F3CEF" wp14:editId="5DB15A7D">
            <wp:extent cx="3095625" cy="952500"/>
            <wp:effectExtent l="0" t="0" r="9525"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jpg"/>
                    <pic:cNvPicPr/>
                  </pic:nvPicPr>
                  <pic:blipFill>
                    <a:blip r:embed="rId7">
                      <a:extLst>
                        <a:ext uri="{28A0092B-C50C-407E-A947-70E740481C1C}">
                          <a14:useLocalDpi xmlns:a14="http://schemas.microsoft.com/office/drawing/2010/main" val="0"/>
                        </a:ext>
                      </a:extLst>
                    </a:blip>
                    <a:stretch>
                      <a:fillRect/>
                    </a:stretch>
                  </pic:blipFill>
                  <pic:spPr>
                    <a:xfrm>
                      <a:off x="0" y="0"/>
                      <a:ext cx="3095625" cy="952500"/>
                    </a:xfrm>
                    <a:prstGeom prst="rect">
                      <a:avLst/>
                    </a:prstGeom>
                  </pic:spPr>
                </pic:pic>
              </a:graphicData>
            </a:graphic>
          </wp:inline>
        </w:drawing>
      </w:r>
    </w:p>
    <w:p w14:paraId="06504CD2" w14:textId="77777777" w:rsidR="00FC119A" w:rsidRDefault="00FC119A" w:rsidP="00FC119A">
      <w:pPr>
        <w:jc w:val="center"/>
        <w:rPr>
          <w:sz w:val="36"/>
          <w:szCs w:val="36"/>
        </w:rPr>
      </w:pPr>
    </w:p>
    <w:p w14:paraId="519FD746" w14:textId="77777777" w:rsidR="00FC119A" w:rsidRDefault="00FC119A" w:rsidP="00FC119A">
      <w:pPr>
        <w:jc w:val="center"/>
        <w:rPr>
          <w:sz w:val="36"/>
          <w:szCs w:val="36"/>
        </w:rPr>
      </w:pPr>
    </w:p>
    <w:p w14:paraId="7C12811A" w14:textId="77777777" w:rsidR="00FC119A" w:rsidRDefault="00FC119A" w:rsidP="00FC119A">
      <w:pPr>
        <w:rPr>
          <w:sz w:val="36"/>
          <w:szCs w:val="36"/>
        </w:rPr>
      </w:pPr>
      <w:r>
        <w:rPr>
          <w:sz w:val="36"/>
          <w:szCs w:val="36"/>
        </w:rPr>
        <w:t xml:space="preserve">                      </w:t>
      </w:r>
    </w:p>
    <w:p w14:paraId="6CEFB921" w14:textId="77777777" w:rsidR="00FC119A" w:rsidRDefault="00FC119A" w:rsidP="00FC119A">
      <w:pPr>
        <w:rPr>
          <w:sz w:val="36"/>
          <w:szCs w:val="36"/>
        </w:rPr>
      </w:pPr>
    </w:p>
    <w:p w14:paraId="439E1C67" w14:textId="74D40C24" w:rsidR="00FC119A" w:rsidRPr="00A918DA" w:rsidRDefault="00D93F19" w:rsidP="00FC119A">
      <w:pPr>
        <w:jc w:val="center"/>
        <w:rPr>
          <w:sz w:val="72"/>
          <w:szCs w:val="72"/>
        </w:rPr>
      </w:pPr>
      <w:r>
        <w:rPr>
          <w:sz w:val="72"/>
          <w:szCs w:val="72"/>
        </w:rPr>
        <w:t>Workplace Culture and its Impact on Organisational Efficiency</w:t>
      </w:r>
    </w:p>
    <w:p w14:paraId="23B4672C" w14:textId="6E6EB241" w:rsidR="00FC119A" w:rsidRPr="00A918DA" w:rsidRDefault="00FC119A" w:rsidP="00FC119A">
      <w:pPr>
        <w:jc w:val="center"/>
        <w:rPr>
          <w:sz w:val="72"/>
          <w:szCs w:val="72"/>
        </w:rPr>
      </w:pPr>
      <w:r w:rsidRPr="00A918DA">
        <w:rPr>
          <w:sz w:val="72"/>
          <w:szCs w:val="72"/>
        </w:rPr>
        <w:t xml:space="preserve">Lecturer – </w:t>
      </w:r>
      <w:r w:rsidR="0059755D">
        <w:rPr>
          <w:sz w:val="72"/>
          <w:szCs w:val="72"/>
        </w:rPr>
        <w:t>Rexon Nting</w:t>
      </w:r>
    </w:p>
    <w:p w14:paraId="5AE6CEF6" w14:textId="77777777" w:rsidR="00FC119A" w:rsidRDefault="00FC119A" w:rsidP="00FC119A">
      <w:pPr>
        <w:jc w:val="center"/>
        <w:rPr>
          <w:sz w:val="36"/>
          <w:szCs w:val="36"/>
        </w:rPr>
      </w:pPr>
    </w:p>
    <w:p w14:paraId="639E943F" w14:textId="77777777" w:rsidR="00FC119A" w:rsidRDefault="00FC119A" w:rsidP="00FC119A">
      <w:pPr>
        <w:jc w:val="center"/>
        <w:rPr>
          <w:sz w:val="36"/>
          <w:szCs w:val="36"/>
        </w:rPr>
      </w:pPr>
    </w:p>
    <w:p w14:paraId="55AA2FC5" w14:textId="77777777" w:rsidR="00FC119A" w:rsidRDefault="00FC119A" w:rsidP="00FC119A">
      <w:pPr>
        <w:rPr>
          <w:sz w:val="36"/>
          <w:szCs w:val="36"/>
        </w:rPr>
      </w:pPr>
    </w:p>
    <w:p w14:paraId="7CF76E35" w14:textId="630767FA" w:rsidR="00FC119A" w:rsidRDefault="00C86626" w:rsidP="00FC119A">
      <w:pPr>
        <w:rPr>
          <w:sz w:val="36"/>
          <w:szCs w:val="36"/>
        </w:rPr>
      </w:pPr>
      <w:r>
        <w:rPr>
          <w:sz w:val="36"/>
          <w:szCs w:val="36"/>
        </w:rPr>
        <w:t>Module nr. BMSW-</w:t>
      </w:r>
      <w:r w:rsidR="00067B79">
        <w:rPr>
          <w:sz w:val="36"/>
          <w:szCs w:val="36"/>
        </w:rPr>
        <w:t>51</w:t>
      </w:r>
      <w:r w:rsidR="0059755D">
        <w:rPr>
          <w:sz w:val="36"/>
          <w:szCs w:val="36"/>
        </w:rPr>
        <w:t>0</w:t>
      </w:r>
      <w:r w:rsidR="00D93F19">
        <w:rPr>
          <w:sz w:val="36"/>
          <w:szCs w:val="36"/>
        </w:rPr>
        <w:t>5</w:t>
      </w:r>
    </w:p>
    <w:p w14:paraId="3B4BD8B2" w14:textId="77777777" w:rsidR="00FC119A" w:rsidRDefault="00FC119A" w:rsidP="00FC119A">
      <w:pPr>
        <w:rPr>
          <w:sz w:val="36"/>
          <w:szCs w:val="36"/>
        </w:rPr>
      </w:pPr>
    </w:p>
    <w:p w14:paraId="67C4FECD" w14:textId="77777777" w:rsidR="00FC119A" w:rsidRDefault="00FC119A" w:rsidP="00FC119A">
      <w:pPr>
        <w:rPr>
          <w:sz w:val="36"/>
          <w:szCs w:val="36"/>
        </w:rPr>
      </w:pPr>
    </w:p>
    <w:p w14:paraId="0B6FEC05" w14:textId="77777777" w:rsidR="00FC119A" w:rsidRPr="009C4FE6" w:rsidRDefault="00FC119A" w:rsidP="00FC119A">
      <w:pPr>
        <w:rPr>
          <w:sz w:val="36"/>
          <w:szCs w:val="36"/>
        </w:rPr>
      </w:pPr>
      <w:r w:rsidRPr="009C4FE6">
        <w:rPr>
          <w:sz w:val="36"/>
          <w:szCs w:val="36"/>
        </w:rPr>
        <w:t>Student name – Paulo Ricardo Ferreira Gomes Sampaio</w:t>
      </w:r>
    </w:p>
    <w:p w14:paraId="5FBE44B8" w14:textId="77777777" w:rsidR="00FC119A" w:rsidRDefault="00FC119A" w:rsidP="00FC119A">
      <w:pPr>
        <w:rPr>
          <w:sz w:val="36"/>
          <w:szCs w:val="36"/>
        </w:rPr>
      </w:pPr>
      <w:r>
        <w:rPr>
          <w:sz w:val="36"/>
          <w:szCs w:val="36"/>
        </w:rPr>
        <w:t>Student ID number – 1906403</w:t>
      </w:r>
    </w:p>
    <w:p w14:paraId="673E9248" w14:textId="50669DF1" w:rsidR="007B63F0" w:rsidRDefault="007B63F0"/>
    <w:p w14:paraId="65F87C89" w14:textId="77777777" w:rsidR="003B735E" w:rsidRDefault="003B735E" w:rsidP="003B735E">
      <w:pPr>
        <w:pStyle w:val="NormalWeb"/>
        <w:rPr>
          <w:b/>
          <w:bCs/>
          <w:color w:val="4472C4" w:themeColor="accent1"/>
          <w:sz w:val="72"/>
          <w:szCs w:val="72"/>
        </w:rPr>
      </w:pPr>
      <w:r w:rsidRPr="00914302">
        <w:rPr>
          <w:b/>
          <w:bCs/>
          <w:color w:val="4472C4" w:themeColor="accent1"/>
          <w:sz w:val="72"/>
          <w:szCs w:val="72"/>
        </w:rPr>
        <w:lastRenderedPageBreak/>
        <w:t xml:space="preserve">Table of Contents </w:t>
      </w:r>
    </w:p>
    <w:p w14:paraId="08CE8E48" w14:textId="77777777" w:rsidR="003B735E" w:rsidRDefault="003B735E" w:rsidP="003B735E">
      <w:pPr>
        <w:pStyle w:val="NormalWeb"/>
        <w:rPr>
          <w:color w:val="000000"/>
          <w:sz w:val="28"/>
          <w:szCs w:val="28"/>
        </w:rPr>
      </w:pPr>
    </w:p>
    <w:p w14:paraId="773512F4" w14:textId="77777777" w:rsidR="003B735E" w:rsidRPr="000F1B62" w:rsidRDefault="003B735E" w:rsidP="003B735E">
      <w:pPr>
        <w:pStyle w:val="NormalWeb"/>
        <w:rPr>
          <w:color w:val="000000"/>
          <w:sz w:val="32"/>
          <w:szCs w:val="32"/>
        </w:rPr>
      </w:pPr>
      <w:r w:rsidRPr="000F1B62">
        <w:rPr>
          <w:color w:val="000000"/>
          <w:sz w:val="32"/>
          <w:szCs w:val="32"/>
        </w:rPr>
        <w:t>1 – Introduction                                                                          Pg.3</w:t>
      </w:r>
    </w:p>
    <w:p w14:paraId="4A2520B0" w14:textId="71390842" w:rsidR="003B735E" w:rsidRDefault="003B735E" w:rsidP="003B735E">
      <w:pPr>
        <w:pStyle w:val="NormalWeb"/>
        <w:rPr>
          <w:color w:val="000000"/>
          <w:sz w:val="32"/>
          <w:szCs w:val="32"/>
        </w:rPr>
      </w:pPr>
      <w:r w:rsidRPr="000F1B62">
        <w:rPr>
          <w:color w:val="000000"/>
          <w:sz w:val="32"/>
          <w:szCs w:val="32"/>
        </w:rPr>
        <w:t xml:space="preserve">2 – Company </w:t>
      </w:r>
      <w:r w:rsidR="00691F51">
        <w:rPr>
          <w:color w:val="000000"/>
          <w:sz w:val="32"/>
          <w:szCs w:val="32"/>
        </w:rPr>
        <w:t xml:space="preserve">Background </w:t>
      </w:r>
      <w:r w:rsidRPr="000F1B62">
        <w:rPr>
          <w:color w:val="000000"/>
          <w:sz w:val="32"/>
          <w:szCs w:val="32"/>
        </w:rPr>
        <w:t xml:space="preserve">                                                         Pg.3</w:t>
      </w:r>
    </w:p>
    <w:p w14:paraId="33FEAE22" w14:textId="0C4D5790" w:rsidR="00691F51" w:rsidRDefault="00691F51" w:rsidP="003B735E">
      <w:pPr>
        <w:pStyle w:val="NormalWeb"/>
        <w:rPr>
          <w:color w:val="000000"/>
          <w:sz w:val="32"/>
          <w:szCs w:val="32"/>
        </w:rPr>
      </w:pPr>
      <w:r>
        <w:rPr>
          <w:color w:val="000000"/>
          <w:sz w:val="32"/>
          <w:szCs w:val="32"/>
        </w:rPr>
        <w:t>3 – Analysis Tools                                                                      Pg.4</w:t>
      </w:r>
    </w:p>
    <w:p w14:paraId="0E24E68A" w14:textId="04E82D45" w:rsidR="00691F51" w:rsidRDefault="00691F51" w:rsidP="003B735E">
      <w:pPr>
        <w:pStyle w:val="NormalWeb"/>
        <w:rPr>
          <w:color w:val="000000"/>
          <w:sz w:val="32"/>
          <w:szCs w:val="32"/>
        </w:rPr>
      </w:pPr>
      <w:r>
        <w:rPr>
          <w:color w:val="000000"/>
          <w:sz w:val="32"/>
          <w:szCs w:val="32"/>
        </w:rPr>
        <w:t>4 – Ethical Dilemma                                                                   Pg.4</w:t>
      </w:r>
    </w:p>
    <w:p w14:paraId="5A1D65F0" w14:textId="156DE5AE" w:rsidR="004573A5" w:rsidRDefault="004573A5" w:rsidP="003B735E">
      <w:pPr>
        <w:pStyle w:val="NormalWeb"/>
        <w:rPr>
          <w:color w:val="000000"/>
          <w:sz w:val="32"/>
          <w:szCs w:val="32"/>
        </w:rPr>
      </w:pPr>
      <w:r>
        <w:rPr>
          <w:color w:val="000000"/>
          <w:sz w:val="32"/>
          <w:szCs w:val="32"/>
        </w:rPr>
        <w:t>5 – References                                                                            Pg.5</w:t>
      </w:r>
    </w:p>
    <w:p w14:paraId="3410F18B" w14:textId="0837FCBA" w:rsidR="004573A5" w:rsidRDefault="004573A5" w:rsidP="003B735E">
      <w:pPr>
        <w:pStyle w:val="NormalWeb"/>
        <w:rPr>
          <w:color w:val="000000"/>
          <w:sz w:val="32"/>
          <w:szCs w:val="32"/>
        </w:rPr>
      </w:pPr>
      <w:r>
        <w:rPr>
          <w:color w:val="000000"/>
          <w:sz w:val="32"/>
          <w:szCs w:val="32"/>
        </w:rPr>
        <w:t>6 – Appendices                                                                           Pg.7</w:t>
      </w:r>
    </w:p>
    <w:p w14:paraId="01532A7C" w14:textId="77777777" w:rsidR="00691F51" w:rsidRPr="000F1B62" w:rsidRDefault="00691F51" w:rsidP="003B735E">
      <w:pPr>
        <w:pStyle w:val="NormalWeb"/>
        <w:rPr>
          <w:color w:val="000000"/>
          <w:sz w:val="32"/>
          <w:szCs w:val="32"/>
        </w:rPr>
      </w:pPr>
    </w:p>
    <w:p w14:paraId="6A38B608" w14:textId="3CF0C27B" w:rsidR="003B735E" w:rsidRPr="000F1B62" w:rsidRDefault="003B735E" w:rsidP="003B735E">
      <w:pPr>
        <w:pStyle w:val="NormalWeb"/>
        <w:rPr>
          <w:color w:val="000000"/>
          <w:sz w:val="32"/>
          <w:szCs w:val="32"/>
        </w:rPr>
      </w:pPr>
    </w:p>
    <w:p w14:paraId="1CAC4D37" w14:textId="77777777" w:rsidR="003B735E" w:rsidRDefault="003B735E" w:rsidP="003B735E">
      <w:pPr>
        <w:pStyle w:val="NormalWeb"/>
        <w:rPr>
          <w:color w:val="000000"/>
          <w:sz w:val="28"/>
          <w:szCs w:val="28"/>
        </w:rPr>
      </w:pPr>
    </w:p>
    <w:p w14:paraId="0BC6160C" w14:textId="49489417" w:rsidR="00FC119A" w:rsidRDefault="00FC119A"/>
    <w:p w14:paraId="562C6253" w14:textId="57D8B29E" w:rsidR="00A94192" w:rsidRDefault="00A94192" w:rsidP="00516FAD">
      <w:pPr>
        <w:pStyle w:val="NormalWeb"/>
        <w:rPr>
          <w:color w:val="000000"/>
          <w:sz w:val="28"/>
          <w:szCs w:val="28"/>
        </w:rPr>
      </w:pPr>
    </w:p>
    <w:p w14:paraId="097E2748" w14:textId="77777777" w:rsidR="003B735E" w:rsidRDefault="003B735E" w:rsidP="00516FAD">
      <w:pPr>
        <w:pStyle w:val="NormalWeb"/>
        <w:rPr>
          <w:color w:val="000000"/>
          <w:sz w:val="28"/>
          <w:szCs w:val="28"/>
        </w:rPr>
      </w:pPr>
    </w:p>
    <w:p w14:paraId="1ED3E35F" w14:textId="77777777" w:rsidR="003B735E" w:rsidRDefault="003B735E" w:rsidP="00516FAD">
      <w:pPr>
        <w:pStyle w:val="NormalWeb"/>
        <w:rPr>
          <w:color w:val="000000"/>
          <w:sz w:val="28"/>
          <w:szCs w:val="28"/>
        </w:rPr>
      </w:pPr>
    </w:p>
    <w:p w14:paraId="756F324D" w14:textId="77777777" w:rsidR="003B735E" w:rsidRDefault="003B735E" w:rsidP="00516FAD">
      <w:pPr>
        <w:pStyle w:val="NormalWeb"/>
        <w:rPr>
          <w:color w:val="000000"/>
          <w:sz w:val="28"/>
          <w:szCs w:val="28"/>
        </w:rPr>
      </w:pPr>
    </w:p>
    <w:p w14:paraId="2FB24B1E" w14:textId="77777777" w:rsidR="003B735E" w:rsidRDefault="003B735E" w:rsidP="00516FAD">
      <w:pPr>
        <w:pStyle w:val="NormalWeb"/>
        <w:rPr>
          <w:color w:val="000000"/>
          <w:sz w:val="28"/>
          <w:szCs w:val="28"/>
        </w:rPr>
      </w:pPr>
    </w:p>
    <w:p w14:paraId="56790B5E" w14:textId="77777777" w:rsidR="003B735E" w:rsidRDefault="003B735E" w:rsidP="00516FAD">
      <w:pPr>
        <w:pStyle w:val="NormalWeb"/>
        <w:rPr>
          <w:color w:val="000000"/>
          <w:sz w:val="28"/>
          <w:szCs w:val="28"/>
        </w:rPr>
      </w:pPr>
    </w:p>
    <w:p w14:paraId="6DE2ABF2" w14:textId="77777777" w:rsidR="003B735E" w:rsidRDefault="003B735E" w:rsidP="00516FAD">
      <w:pPr>
        <w:pStyle w:val="NormalWeb"/>
        <w:rPr>
          <w:color w:val="000000"/>
          <w:sz w:val="28"/>
          <w:szCs w:val="28"/>
        </w:rPr>
      </w:pPr>
    </w:p>
    <w:p w14:paraId="7EB9997D" w14:textId="77777777" w:rsidR="003B735E" w:rsidRDefault="003B735E" w:rsidP="00516FAD">
      <w:pPr>
        <w:pStyle w:val="NormalWeb"/>
        <w:rPr>
          <w:color w:val="000000"/>
          <w:sz w:val="28"/>
          <w:szCs w:val="28"/>
        </w:rPr>
      </w:pPr>
    </w:p>
    <w:p w14:paraId="5812C918" w14:textId="77777777" w:rsidR="003B735E" w:rsidRDefault="003B735E" w:rsidP="00516FAD">
      <w:pPr>
        <w:pStyle w:val="NormalWeb"/>
        <w:rPr>
          <w:color w:val="000000"/>
          <w:sz w:val="28"/>
          <w:szCs w:val="28"/>
        </w:rPr>
      </w:pPr>
    </w:p>
    <w:p w14:paraId="640FABA5" w14:textId="4838D10D" w:rsidR="003B735E" w:rsidRDefault="003B735E" w:rsidP="00516FAD">
      <w:pPr>
        <w:pStyle w:val="NormalWeb"/>
        <w:rPr>
          <w:color w:val="000000"/>
          <w:sz w:val="28"/>
          <w:szCs w:val="28"/>
        </w:rPr>
      </w:pPr>
    </w:p>
    <w:p w14:paraId="46B8C015" w14:textId="61DA0F81" w:rsidR="003B735E" w:rsidRDefault="00C6117B" w:rsidP="00516FAD">
      <w:pPr>
        <w:pStyle w:val="NormalWeb"/>
        <w:rPr>
          <w:b/>
          <w:bCs/>
          <w:color w:val="4472C4" w:themeColor="accent1"/>
          <w:sz w:val="32"/>
          <w:szCs w:val="32"/>
        </w:rPr>
      </w:pPr>
      <w:r>
        <w:rPr>
          <w:b/>
          <w:bCs/>
          <w:color w:val="4472C4" w:themeColor="accent1"/>
          <w:sz w:val="32"/>
          <w:szCs w:val="32"/>
        </w:rPr>
        <w:lastRenderedPageBreak/>
        <w:t>Introduction</w:t>
      </w:r>
    </w:p>
    <w:p w14:paraId="0591C23A" w14:textId="40057EDE" w:rsidR="00C6117B" w:rsidRDefault="00CC5009" w:rsidP="00516FAD">
      <w:pPr>
        <w:pStyle w:val="NormalWeb"/>
        <w:rPr>
          <w:sz w:val="28"/>
          <w:szCs w:val="28"/>
        </w:rPr>
      </w:pPr>
      <w:r>
        <w:rPr>
          <w:sz w:val="28"/>
          <w:szCs w:val="28"/>
        </w:rPr>
        <w:t xml:space="preserve"> </w:t>
      </w:r>
      <w:r w:rsidR="00831A7B">
        <w:rPr>
          <w:sz w:val="28"/>
          <w:szCs w:val="28"/>
        </w:rPr>
        <w:t>In this individual report, I will assess the organizational culture within the organization I currently work in. How the organizational culture was affected during Covid-19 at the start of the Pandemic</w:t>
      </w:r>
      <w:r w:rsidR="008962BC">
        <w:rPr>
          <w:sz w:val="28"/>
          <w:szCs w:val="28"/>
        </w:rPr>
        <w:t xml:space="preserve"> and</w:t>
      </w:r>
      <w:r w:rsidR="00831A7B">
        <w:rPr>
          <w:sz w:val="28"/>
          <w:szCs w:val="28"/>
        </w:rPr>
        <w:t xml:space="preserve"> how it was dealt</w:t>
      </w:r>
      <w:r w:rsidR="008962BC">
        <w:rPr>
          <w:sz w:val="28"/>
          <w:szCs w:val="28"/>
        </w:rPr>
        <w:t xml:space="preserve"> during the Pandemic.</w:t>
      </w:r>
      <w:r w:rsidR="00F7138B">
        <w:rPr>
          <w:sz w:val="28"/>
          <w:szCs w:val="28"/>
        </w:rPr>
        <w:t xml:space="preserve"> I will also write an individual reflective report on the progress I have made during this model, what have I started to understand at the workplace and how have I started to analyse certain methods and how certain methods could be implemented at the workplace, either to make it better and improve on the overall work culture and how it could impact the organization</w:t>
      </w:r>
      <w:r w:rsidR="00683C13">
        <w:rPr>
          <w:sz w:val="28"/>
          <w:szCs w:val="28"/>
        </w:rPr>
        <w:t>. I will also be going through a questionnaire and explaining the answers as per images attached to appendices.</w:t>
      </w:r>
    </w:p>
    <w:p w14:paraId="2DE0EDB4" w14:textId="290BF12D" w:rsidR="00683C13" w:rsidRDefault="00683C13" w:rsidP="00516FAD">
      <w:pPr>
        <w:pStyle w:val="NormalWeb"/>
        <w:rPr>
          <w:sz w:val="28"/>
          <w:szCs w:val="28"/>
        </w:rPr>
      </w:pPr>
    </w:p>
    <w:p w14:paraId="4A301C92" w14:textId="49C6E1D9" w:rsidR="00683C13" w:rsidRDefault="00683C13" w:rsidP="00516FAD">
      <w:pPr>
        <w:pStyle w:val="NormalWeb"/>
        <w:rPr>
          <w:b/>
          <w:bCs/>
          <w:color w:val="4472C4" w:themeColor="accent1"/>
          <w:sz w:val="32"/>
          <w:szCs w:val="32"/>
        </w:rPr>
      </w:pPr>
      <w:r>
        <w:rPr>
          <w:b/>
          <w:bCs/>
          <w:color w:val="4472C4" w:themeColor="accent1"/>
          <w:sz w:val="32"/>
          <w:szCs w:val="32"/>
        </w:rPr>
        <w:t>Company background</w:t>
      </w:r>
    </w:p>
    <w:p w14:paraId="6DD31320" w14:textId="33A76639" w:rsidR="00683C13" w:rsidRDefault="00683C13" w:rsidP="00516FAD">
      <w:pPr>
        <w:pStyle w:val="NormalWeb"/>
        <w:rPr>
          <w:sz w:val="28"/>
          <w:szCs w:val="28"/>
        </w:rPr>
      </w:pPr>
      <w:r>
        <w:rPr>
          <w:sz w:val="28"/>
          <w:szCs w:val="28"/>
        </w:rPr>
        <w:t xml:space="preserve">The company </w:t>
      </w:r>
      <w:r w:rsidR="0096083E">
        <w:rPr>
          <w:sz w:val="28"/>
          <w:szCs w:val="28"/>
        </w:rPr>
        <w:t>that its going to be used as an example is Prime Cut Butchers.</w:t>
      </w:r>
    </w:p>
    <w:p w14:paraId="3809740C" w14:textId="6F425561" w:rsidR="0096083E" w:rsidRDefault="0096083E" w:rsidP="00516FAD">
      <w:pPr>
        <w:pStyle w:val="NormalWeb"/>
        <w:rPr>
          <w:sz w:val="28"/>
          <w:szCs w:val="28"/>
        </w:rPr>
      </w:pPr>
      <w:r>
        <w:rPr>
          <w:sz w:val="28"/>
          <w:szCs w:val="28"/>
        </w:rPr>
        <w:t>It is a Jewish butcher warehouse that is situated on Tariff Road near Tottenham Hotspurs Stadium in North London. It is a quite successful butcher warehouse, where they receive the meat from various Jewish slaughter houses or even if they are not Jewish as long as they meet certain requirements and that a Rabi is always present during the slaughter. The meat is then brough over to Prime Cut, there they process the meat as it arrives, the meat has to been slaughter a day before.</w:t>
      </w:r>
    </w:p>
    <w:p w14:paraId="5ED24DAB" w14:textId="37388624" w:rsidR="0096083E" w:rsidRDefault="0096083E" w:rsidP="00516FAD">
      <w:pPr>
        <w:pStyle w:val="NormalWeb"/>
        <w:rPr>
          <w:sz w:val="28"/>
          <w:szCs w:val="28"/>
        </w:rPr>
      </w:pPr>
      <w:r>
        <w:rPr>
          <w:sz w:val="28"/>
          <w:szCs w:val="28"/>
        </w:rPr>
        <w:t xml:space="preserve">The meat comes in bands or halves depending on the animal. It is then cut to meet the Jewish tradition requirements, or anything that is not acceptable such as the muscles in certain parts of the bodies, veins etc is taken out as they are not allowed to consume certain parts of certain animals. It is then cut to small more manageable sizes to be made Kosher. The process is as follows, they cut to small pieces but not yet what is going to the costumers, due to the blood and the fact that is not yet Kosher employees have to wear certain outfits normally with the colour blue that helps to disguise the colour red from the blood. The meat is then dipped in big square plastic containers filled with water as the meat needs to be fully emerged under water for one hour. The meat is then taken out and salted with rock sea salt and left for thirty minutes, this will allow all the blood to be drained by the salt. After thirty minutes the meat is then washed with running water until the salt is completely gone and the meat is completely cleaned. The meat is now Kosher and all the employees then have to change to white outfits normally seen by butchers. The meat is now ready to be cut to orders and the workforce starts then to fill out orders, this process happens </w:t>
      </w:r>
      <w:r>
        <w:rPr>
          <w:sz w:val="28"/>
          <w:szCs w:val="28"/>
        </w:rPr>
        <w:lastRenderedPageBreak/>
        <w:t xml:space="preserve">between </w:t>
      </w:r>
      <w:r w:rsidR="00E12C0F">
        <w:rPr>
          <w:sz w:val="28"/>
          <w:szCs w:val="28"/>
        </w:rPr>
        <w:t>two or three times a week depending on the demand, and during the pandemic it wasn’t any different. The company supplies nearly all Jewish shops in North London, Manchester, France and as well as big chain supermarkets such as Sainsburys, Waitrose and Tesco. It also produces salamis, sausages etc anything that involves meat and that the Jewish are allowed to eat they produce it in that warehouse. It is a family-owned company and has been passed down through generations as well as the clients.</w:t>
      </w:r>
    </w:p>
    <w:p w14:paraId="43EDDF54" w14:textId="77777777" w:rsidR="00E12C0F" w:rsidRPr="00683C13" w:rsidRDefault="00E12C0F" w:rsidP="00516FAD">
      <w:pPr>
        <w:pStyle w:val="NormalWeb"/>
        <w:rPr>
          <w:sz w:val="28"/>
          <w:szCs w:val="28"/>
        </w:rPr>
      </w:pPr>
    </w:p>
    <w:p w14:paraId="3F9B83AD" w14:textId="318E3FBF" w:rsidR="00683C13" w:rsidRDefault="00E12C0F" w:rsidP="00516FAD">
      <w:pPr>
        <w:pStyle w:val="NormalWeb"/>
        <w:rPr>
          <w:b/>
          <w:bCs/>
          <w:color w:val="4472C4" w:themeColor="accent1"/>
          <w:sz w:val="32"/>
          <w:szCs w:val="32"/>
        </w:rPr>
      </w:pPr>
      <w:r>
        <w:rPr>
          <w:b/>
          <w:bCs/>
          <w:color w:val="4472C4" w:themeColor="accent1"/>
          <w:sz w:val="32"/>
          <w:szCs w:val="32"/>
        </w:rPr>
        <w:t>Analysis Tools</w:t>
      </w:r>
    </w:p>
    <w:p w14:paraId="39304E5D" w14:textId="6B0ADAC8" w:rsidR="00E12C0F" w:rsidRDefault="00E12C0F" w:rsidP="00516FAD">
      <w:pPr>
        <w:pStyle w:val="NormalWeb"/>
        <w:rPr>
          <w:sz w:val="28"/>
          <w:szCs w:val="28"/>
        </w:rPr>
      </w:pPr>
      <w:r>
        <w:rPr>
          <w:sz w:val="28"/>
          <w:szCs w:val="28"/>
        </w:rPr>
        <w:t xml:space="preserve">Pestle Analysis Model is a framework that analysis key factures such as </w:t>
      </w:r>
      <w:r w:rsidR="00900103">
        <w:rPr>
          <w:sz w:val="28"/>
          <w:szCs w:val="28"/>
        </w:rPr>
        <w:t>Political, Sociological, Technological, Legal and Environmental. It offers professionals insight into what external factors are or may impact their organisation. Organisations can use it in a different range of scenarios due to this model being so flexible. Professionals and Seniors can use it the results to guide strategic decision making.</w:t>
      </w:r>
    </w:p>
    <w:p w14:paraId="1A7819C7" w14:textId="1215D564" w:rsidR="00900103" w:rsidRDefault="00900103" w:rsidP="00516FAD">
      <w:pPr>
        <w:pStyle w:val="NormalWeb"/>
        <w:rPr>
          <w:sz w:val="28"/>
          <w:szCs w:val="28"/>
        </w:rPr>
      </w:pPr>
      <w:r>
        <w:rPr>
          <w:sz w:val="28"/>
          <w:szCs w:val="28"/>
        </w:rPr>
        <w:t>Porters Five Forces Model is a powerful tool yet simple to understand the competitiveness of one’s business environment and to identify your strategy potential profitability.</w:t>
      </w:r>
    </w:p>
    <w:p w14:paraId="6AA82542" w14:textId="14B73D76" w:rsidR="00900103" w:rsidRDefault="00900103" w:rsidP="00516FAD">
      <w:pPr>
        <w:pStyle w:val="NormalWeb"/>
        <w:rPr>
          <w:rFonts w:ascii="Arial" w:hAnsi="Arial" w:cs="Arial"/>
          <w:color w:val="333333"/>
          <w:sz w:val="27"/>
          <w:szCs w:val="27"/>
          <w:shd w:val="clear" w:color="auto" w:fill="FBFBFB"/>
        </w:rPr>
      </w:pPr>
      <w:r>
        <w:rPr>
          <w:sz w:val="28"/>
          <w:szCs w:val="28"/>
        </w:rPr>
        <w:t>“</w:t>
      </w:r>
      <w:r>
        <w:rPr>
          <w:rFonts w:ascii="Arial" w:hAnsi="Arial" w:cs="Arial"/>
          <w:color w:val="333333"/>
          <w:sz w:val="27"/>
          <w:szCs w:val="27"/>
          <w:shd w:val="clear" w:color="auto" w:fill="FBFBFB"/>
        </w:rPr>
        <w:t>This is useful, because, when you understand the forces in your environment or industry that can affect your profitability, you'll be able to adjust your strategy accordingly. For example, you could take fair advantage of a strong position or improve a weak one, and avoid taking wrong steps in future.</w:t>
      </w:r>
      <w:r>
        <w:rPr>
          <w:rFonts w:ascii="Arial" w:hAnsi="Arial" w:cs="Arial"/>
          <w:color w:val="333333"/>
          <w:sz w:val="27"/>
          <w:szCs w:val="27"/>
          <w:shd w:val="clear" w:color="auto" w:fill="FBFBFB"/>
        </w:rPr>
        <w:t>” -Mindtools content team-</w:t>
      </w:r>
    </w:p>
    <w:p w14:paraId="10B04A09" w14:textId="56150898" w:rsidR="00900103" w:rsidRDefault="00900103" w:rsidP="00516FAD">
      <w:pPr>
        <w:pStyle w:val="NormalWeb"/>
        <w:rPr>
          <w:rFonts w:ascii="Arial" w:hAnsi="Arial" w:cs="Arial"/>
          <w:color w:val="333333"/>
          <w:sz w:val="27"/>
          <w:szCs w:val="27"/>
          <w:shd w:val="clear" w:color="auto" w:fill="FBFBFB"/>
        </w:rPr>
      </w:pPr>
    </w:p>
    <w:p w14:paraId="7FF79A70" w14:textId="1BF1AE18" w:rsidR="00900103" w:rsidRDefault="00900103" w:rsidP="00516FAD">
      <w:pPr>
        <w:pStyle w:val="NormalWeb"/>
        <w:rPr>
          <w:rFonts w:ascii="Arial" w:hAnsi="Arial" w:cs="Arial"/>
          <w:b/>
          <w:bCs/>
          <w:color w:val="4472C4" w:themeColor="accent1"/>
          <w:sz w:val="32"/>
          <w:szCs w:val="32"/>
          <w:shd w:val="clear" w:color="auto" w:fill="FBFBFB"/>
        </w:rPr>
      </w:pPr>
      <w:r w:rsidRPr="00900103">
        <w:rPr>
          <w:rFonts w:ascii="Arial" w:hAnsi="Arial" w:cs="Arial"/>
          <w:b/>
          <w:bCs/>
          <w:color w:val="4472C4" w:themeColor="accent1"/>
          <w:sz w:val="32"/>
          <w:szCs w:val="32"/>
          <w:shd w:val="clear" w:color="auto" w:fill="FBFBFB"/>
        </w:rPr>
        <w:t xml:space="preserve">Ethical Dilemma </w:t>
      </w:r>
    </w:p>
    <w:p w14:paraId="21B07EAD" w14:textId="3CEB8CE9" w:rsidR="00900103" w:rsidRDefault="00900103" w:rsidP="00516FAD">
      <w:pPr>
        <w:pStyle w:val="NormalWeb"/>
        <w:rPr>
          <w:rFonts w:ascii="Arial" w:hAnsi="Arial" w:cs="Arial"/>
          <w:sz w:val="28"/>
          <w:szCs w:val="28"/>
          <w:shd w:val="clear" w:color="auto" w:fill="FBFBFB"/>
        </w:rPr>
      </w:pPr>
    </w:p>
    <w:p w14:paraId="338988CF" w14:textId="3E522F96" w:rsidR="0035749F" w:rsidRDefault="0035749F" w:rsidP="00516FAD">
      <w:pPr>
        <w:pStyle w:val="NormalWeb"/>
        <w:rPr>
          <w:rFonts w:ascii="Arial" w:hAnsi="Arial" w:cs="Arial"/>
          <w:sz w:val="28"/>
          <w:szCs w:val="28"/>
          <w:shd w:val="clear" w:color="auto" w:fill="FBFBFB"/>
        </w:rPr>
      </w:pPr>
    </w:p>
    <w:p w14:paraId="71F864C8" w14:textId="613F3DF2" w:rsidR="0035749F" w:rsidRDefault="0035749F" w:rsidP="00516FAD">
      <w:pPr>
        <w:pStyle w:val="NormalWeb"/>
        <w:rPr>
          <w:rFonts w:ascii="Arial" w:hAnsi="Arial" w:cs="Arial"/>
          <w:sz w:val="28"/>
          <w:szCs w:val="28"/>
          <w:shd w:val="clear" w:color="auto" w:fill="FBFBFB"/>
        </w:rPr>
      </w:pPr>
    </w:p>
    <w:p w14:paraId="52385F54" w14:textId="57AE015D" w:rsidR="0035749F" w:rsidRDefault="0035749F" w:rsidP="00516FAD">
      <w:pPr>
        <w:pStyle w:val="NormalWeb"/>
        <w:rPr>
          <w:rFonts w:ascii="Arial" w:hAnsi="Arial" w:cs="Arial"/>
          <w:sz w:val="28"/>
          <w:szCs w:val="28"/>
          <w:shd w:val="clear" w:color="auto" w:fill="FBFBFB"/>
        </w:rPr>
      </w:pPr>
    </w:p>
    <w:p w14:paraId="4977438C" w14:textId="7F6727E0" w:rsidR="0035749F" w:rsidRDefault="0035749F" w:rsidP="00516FAD">
      <w:pPr>
        <w:pStyle w:val="NormalWeb"/>
        <w:rPr>
          <w:rFonts w:ascii="Arial" w:hAnsi="Arial" w:cs="Arial"/>
          <w:sz w:val="28"/>
          <w:szCs w:val="28"/>
          <w:shd w:val="clear" w:color="auto" w:fill="FBFBFB"/>
        </w:rPr>
      </w:pPr>
    </w:p>
    <w:p w14:paraId="3371AA4C" w14:textId="2A9EEB12" w:rsidR="0035749F" w:rsidRDefault="0035749F" w:rsidP="00516FAD">
      <w:pPr>
        <w:pStyle w:val="NormalWeb"/>
        <w:rPr>
          <w:rFonts w:ascii="Arial" w:hAnsi="Arial" w:cs="Arial"/>
          <w:sz w:val="28"/>
          <w:szCs w:val="28"/>
          <w:shd w:val="clear" w:color="auto" w:fill="FBFBFB"/>
        </w:rPr>
      </w:pPr>
    </w:p>
    <w:p w14:paraId="2DACD3A1" w14:textId="78838CF1" w:rsidR="0035749F" w:rsidRDefault="0035749F" w:rsidP="00516FAD">
      <w:pPr>
        <w:pStyle w:val="NormalWeb"/>
        <w:rPr>
          <w:rFonts w:ascii="Arial" w:hAnsi="Arial" w:cs="Arial"/>
          <w:b/>
          <w:bCs/>
          <w:color w:val="4472C4" w:themeColor="accent1"/>
          <w:sz w:val="32"/>
          <w:szCs w:val="32"/>
          <w:shd w:val="clear" w:color="auto" w:fill="FBFBFB"/>
        </w:rPr>
      </w:pPr>
      <w:r>
        <w:rPr>
          <w:rFonts w:ascii="Arial" w:hAnsi="Arial" w:cs="Arial"/>
          <w:b/>
          <w:bCs/>
          <w:color w:val="4472C4" w:themeColor="accent1"/>
          <w:sz w:val="32"/>
          <w:szCs w:val="32"/>
          <w:shd w:val="clear" w:color="auto" w:fill="FBFBFB"/>
        </w:rPr>
        <w:lastRenderedPageBreak/>
        <w:t>Individual Reflective</w:t>
      </w:r>
    </w:p>
    <w:p w14:paraId="69C2E825" w14:textId="2DD2A3F1" w:rsidR="0035749F" w:rsidRPr="0035749F" w:rsidRDefault="0035749F" w:rsidP="00516FAD">
      <w:pPr>
        <w:pStyle w:val="NormalWeb"/>
        <w:rPr>
          <w:sz w:val="28"/>
          <w:szCs w:val="28"/>
        </w:rPr>
      </w:pPr>
      <w:r>
        <w:rPr>
          <w:sz w:val="28"/>
          <w:szCs w:val="28"/>
        </w:rPr>
        <w:t>Through this model I was able to understand how certain aspects in a company and organisation work. Unfortunately at the job where I am at the current moment wont allow me to put in practice any of the learnings due to the fact that I am just and employee with no career progression as the only persons that are allowed to career progression are Jewish people. So to the remainder of my time in University I will most likely continue with this job as they offer me some days off in to attend classes and exchange for some weekends. I don’t have access to any information in regards to the inside of the company and how it works, so if I would need to write something on this assignment regarding that I would be lying. But I am very positive with the things that I have learned and hopefully will continue to learn if I qualify to progress with my education. With this model I was able to use PESTLE analysis in a certain way that I hadn’t used before.</w:t>
      </w:r>
      <w:r w:rsidR="00691F51">
        <w:rPr>
          <w:sz w:val="28"/>
          <w:szCs w:val="28"/>
        </w:rPr>
        <w:t xml:space="preserve"> </w:t>
      </w:r>
    </w:p>
    <w:p w14:paraId="65B24E6E" w14:textId="77777777" w:rsidR="00900103" w:rsidRDefault="00900103" w:rsidP="00516FAD">
      <w:pPr>
        <w:pStyle w:val="NormalWeb"/>
        <w:rPr>
          <w:sz w:val="28"/>
          <w:szCs w:val="28"/>
        </w:rPr>
      </w:pPr>
    </w:p>
    <w:p w14:paraId="05125144" w14:textId="77777777" w:rsidR="00900103" w:rsidRDefault="00900103" w:rsidP="00516FAD">
      <w:pPr>
        <w:pStyle w:val="NormalWeb"/>
        <w:rPr>
          <w:sz w:val="28"/>
          <w:szCs w:val="28"/>
        </w:rPr>
      </w:pPr>
    </w:p>
    <w:p w14:paraId="7100A14C" w14:textId="4038CE88" w:rsidR="00E12C0F" w:rsidRDefault="00E12C0F" w:rsidP="00516FAD">
      <w:pPr>
        <w:pStyle w:val="NormalWeb"/>
        <w:rPr>
          <w:sz w:val="28"/>
          <w:szCs w:val="28"/>
        </w:rPr>
      </w:pPr>
    </w:p>
    <w:p w14:paraId="5E57FCDD" w14:textId="708C92BC" w:rsidR="00E12C0F" w:rsidRDefault="00E12C0F" w:rsidP="00516FAD">
      <w:pPr>
        <w:pStyle w:val="NormalWeb"/>
        <w:rPr>
          <w:sz w:val="28"/>
          <w:szCs w:val="28"/>
        </w:rPr>
      </w:pPr>
    </w:p>
    <w:p w14:paraId="5BE61814" w14:textId="253692C1" w:rsidR="00E12C0F" w:rsidRDefault="00E12C0F" w:rsidP="00516FAD">
      <w:pPr>
        <w:pStyle w:val="NormalWeb"/>
        <w:rPr>
          <w:sz w:val="28"/>
          <w:szCs w:val="28"/>
        </w:rPr>
      </w:pPr>
    </w:p>
    <w:p w14:paraId="39A8C7A3" w14:textId="77777777" w:rsidR="00E12C0F" w:rsidRPr="00E12C0F" w:rsidRDefault="00E12C0F" w:rsidP="00516FAD">
      <w:pPr>
        <w:pStyle w:val="NormalWeb"/>
        <w:rPr>
          <w:sz w:val="28"/>
          <w:szCs w:val="28"/>
        </w:rPr>
      </w:pPr>
    </w:p>
    <w:p w14:paraId="02B441F8" w14:textId="35348645" w:rsidR="00532DC9" w:rsidRDefault="00532DC9" w:rsidP="00516FAD">
      <w:pPr>
        <w:pStyle w:val="NormalWeb"/>
        <w:rPr>
          <w:color w:val="000000"/>
          <w:sz w:val="28"/>
          <w:szCs w:val="28"/>
        </w:rPr>
      </w:pPr>
    </w:p>
    <w:p w14:paraId="6DD557D7" w14:textId="77777777" w:rsidR="003B735E" w:rsidRDefault="003B735E" w:rsidP="003B735E">
      <w:pPr>
        <w:pStyle w:val="NormalWeb"/>
        <w:rPr>
          <w:b/>
          <w:bCs/>
          <w:color w:val="4472C4" w:themeColor="accent1"/>
          <w:sz w:val="40"/>
          <w:szCs w:val="40"/>
        </w:rPr>
      </w:pPr>
      <w:r>
        <w:rPr>
          <w:b/>
          <w:bCs/>
          <w:color w:val="4472C4" w:themeColor="accent1"/>
          <w:sz w:val="40"/>
          <w:szCs w:val="40"/>
        </w:rPr>
        <w:t xml:space="preserve">References </w:t>
      </w:r>
    </w:p>
    <w:p w14:paraId="5CC83518" w14:textId="31A94A8B" w:rsidR="00532DC9" w:rsidRDefault="00CA7BA4" w:rsidP="003B735E">
      <w:pPr>
        <w:pStyle w:val="NormalWeb"/>
        <w:rPr>
          <w:color w:val="000000"/>
          <w:sz w:val="28"/>
          <w:szCs w:val="28"/>
        </w:rPr>
      </w:pPr>
      <w:hyperlink r:id="rId8" w:history="1">
        <w:r w:rsidRPr="007714D3">
          <w:rPr>
            <w:rStyle w:val="Hyperlink"/>
            <w:sz w:val="28"/>
            <w:szCs w:val="28"/>
          </w:rPr>
          <w:t>https://getlucidity.com/strategy-resources/ultimate-guide-to-pestle/</w:t>
        </w:r>
      </w:hyperlink>
      <w:r>
        <w:rPr>
          <w:color w:val="000000"/>
          <w:sz w:val="28"/>
          <w:szCs w:val="28"/>
        </w:rPr>
        <w:t xml:space="preserve"> (accessed 14/09/2021)</w:t>
      </w:r>
    </w:p>
    <w:p w14:paraId="469D7210" w14:textId="65036A74" w:rsidR="00CA7BA4" w:rsidRDefault="00CA7BA4" w:rsidP="003B735E">
      <w:pPr>
        <w:pStyle w:val="NormalWeb"/>
        <w:rPr>
          <w:color w:val="000000"/>
          <w:sz w:val="28"/>
          <w:szCs w:val="28"/>
        </w:rPr>
      </w:pPr>
      <w:hyperlink r:id="rId9" w:history="1">
        <w:r w:rsidRPr="007714D3">
          <w:rPr>
            <w:rStyle w:val="Hyperlink"/>
            <w:sz w:val="28"/>
            <w:szCs w:val="28"/>
          </w:rPr>
          <w:t>https://www.cipd.co.uk/knowledge/strategy/organisational-development/pestle-analysis-factsheet#gref</w:t>
        </w:r>
      </w:hyperlink>
      <w:r>
        <w:rPr>
          <w:color w:val="000000"/>
          <w:sz w:val="28"/>
          <w:szCs w:val="28"/>
        </w:rPr>
        <w:t xml:space="preserve"> (accessed 14/09/2021)</w:t>
      </w:r>
    </w:p>
    <w:p w14:paraId="4F17D475" w14:textId="345C72C2" w:rsidR="00CA7BA4" w:rsidRDefault="00CA7BA4" w:rsidP="003B735E">
      <w:pPr>
        <w:pStyle w:val="NormalWeb"/>
        <w:rPr>
          <w:color w:val="000000"/>
          <w:sz w:val="28"/>
          <w:szCs w:val="28"/>
        </w:rPr>
      </w:pPr>
      <w:hyperlink r:id="rId10" w:history="1">
        <w:r w:rsidRPr="007714D3">
          <w:rPr>
            <w:rStyle w:val="Hyperlink"/>
            <w:sz w:val="28"/>
            <w:szCs w:val="28"/>
          </w:rPr>
          <w:t>https://libguides.libraries.wsu.edu/c.php?g=294263&amp;p=4358409</w:t>
        </w:r>
      </w:hyperlink>
      <w:r>
        <w:rPr>
          <w:color w:val="000000"/>
          <w:sz w:val="28"/>
          <w:szCs w:val="28"/>
        </w:rPr>
        <w:t xml:space="preserve"> (accessed 14/09/2021)</w:t>
      </w:r>
    </w:p>
    <w:p w14:paraId="59AB51D2" w14:textId="076BBF6E" w:rsidR="00CA7BA4" w:rsidRDefault="00CA7BA4" w:rsidP="003B735E">
      <w:pPr>
        <w:pStyle w:val="NormalWeb"/>
        <w:rPr>
          <w:color w:val="000000"/>
          <w:sz w:val="28"/>
          <w:szCs w:val="28"/>
        </w:rPr>
      </w:pPr>
      <w:hyperlink r:id="rId11" w:history="1">
        <w:r w:rsidRPr="007714D3">
          <w:rPr>
            <w:rStyle w:val="Hyperlink"/>
            <w:sz w:val="28"/>
            <w:szCs w:val="28"/>
          </w:rPr>
          <w:t>https://pestleanalysis.com/examples-of-pestle-analysis/</w:t>
        </w:r>
      </w:hyperlink>
      <w:r>
        <w:rPr>
          <w:color w:val="000000"/>
          <w:sz w:val="28"/>
          <w:szCs w:val="28"/>
        </w:rPr>
        <w:t xml:space="preserve"> (accessed 14/09/2021)</w:t>
      </w:r>
    </w:p>
    <w:p w14:paraId="4B9BA46B" w14:textId="2D12BB5F" w:rsidR="00CA7BA4" w:rsidRDefault="00CA7BA4" w:rsidP="003B735E">
      <w:pPr>
        <w:pStyle w:val="NormalWeb"/>
        <w:rPr>
          <w:color w:val="000000"/>
          <w:sz w:val="28"/>
          <w:szCs w:val="28"/>
        </w:rPr>
      </w:pPr>
      <w:hyperlink r:id="rId12" w:history="1">
        <w:r w:rsidRPr="007714D3">
          <w:rPr>
            <w:rStyle w:val="Hyperlink"/>
            <w:sz w:val="28"/>
            <w:szCs w:val="28"/>
          </w:rPr>
          <w:t>https://www.semrush.com/blog/understanding-porters-five-forces-model/?kw=&amp;cmp=UK_SRCH_DSA_Blog_MR_BU_EN&amp;label=dsa_pagefeed&amp;Network=g&amp;Device=c&amp;utm_content=541843701735&amp;kwid=dsa-1409194026662&amp;cmpid=11695505891&amp;agpid=126522159077&amp;BU=MR&amp;extid=195579658693&amp;adpos=&amp;gclid=Cj0KCQjwkIGKBhCxARIsAINMioJ5zCrA0njPSKiP-U6-r3OFSXMULsjWMn0Pqozpn6orX06pca-B7RAaAs47EALw_wcB</w:t>
        </w:r>
      </w:hyperlink>
      <w:r>
        <w:rPr>
          <w:color w:val="000000"/>
          <w:sz w:val="28"/>
          <w:szCs w:val="28"/>
        </w:rPr>
        <w:t xml:space="preserve"> (accessed 14/09/2021)</w:t>
      </w:r>
    </w:p>
    <w:p w14:paraId="42AAFA30" w14:textId="09C60EBF" w:rsidR="00CA7BA4" w:rsidRDefault="00CA7BA4" w:rsidP="003B735E">
      <w:pPr>
        <w:pStyle w:val="NormalWeb"/>
        <w:rPr>
          <w:color w:val="000000"/>
          <w:sz w:val="28"/>
          <w:szCs w:val="28"/>
        </w:rPr>
      </w:pPr>
      <w:hyperlink r:id="rId13" w:history="1">
        <w:r w:rsidRPr="007714D3">
          <w:rPr>
            <w:rStyle w:val="Hyperlink"/>
            <w:sz w:val="28"/>
            <w:szCs w:val="28"/>
          </w:rPr>
          <w:t>https://onlinelibrary.wiley.com/doi/abs/10.1002/jsc.764</w:t>
        </w:r>
      </w:hyperlink>
      <w:r>
        <w:rPr>
          <w:color w:val="000000"/>
          <w:sz w:val="28"/>
          <w:szCs w:val="28"/>
        </w:rPr>
        <w:t xml:space="preserve"> (accessed  14/09/2021)</w:t>
      </w:r>
    </w:p>
    <w:p w14:paraId="0E30699D" w14:textId="3AF05EB7" w:rsidR="00CA7BA4" w:rsidRDefault="00CA7BA4" w:rsidP="003B735E">
      <w:pPr>
        <w:pStyle w:val="NormalWeb"/>
        <w:rPr>
          <w:color w:val="000000"/>
          <w:sz w:val="28"/>
          <w:szCs w:val="28"/>
        </w:rPr>
      </w:pPr>
      <w:hyperlink r:id="rId14" w:history="1">
        <w:r w:rsidRPr="007714D3">
          <w:rPr>
            <w:rStyle w:val="Hyperlink"/>
            <w:sz w:val="28"/>
            <w:szCs w:val="28"/>
          </w:rPr>
          <w:t>https://www.mindtools.com/pages/article/newTMC_08.htm</w:t>
        </w:r>
      </w:hyperlink>
      <w:r>
        <w:rPr>
          <w:color w:val="000000"/>
          <w:sz w:val="28"/>
          <w:szCs w:val="28"/>
        </w:rPr>
        <w:t xml:space="preserve"> (accessed 14/09/2021)</w:t>
      </w:r>
    </w:p>
    <w:p w14:paraId="326E6C52" w14:textId="0D33BD70" w:rsidR="00831A7B" w:rsidRDefault="00831A7B" w:rsidP="003B735E">
      <w:pPr>
        <w:pStyle w:val="NormalWeb"/>
        <w:rPr>
          <w:color w:val="000000"/>
          <w:sz w:val="28"/>
          <w:szCs w:val="28"/>
        </w:rPr>
      </w:pPr>
      <w:hyperlink r:id="rId15" w:history="1">
        <w:r w:rsidRPr="007714D3">
          <w:rPr>
            <w:rStyle w:val="Hyperlink"/>
            <w:sz w:val="28"/>
            <w:szCs w:val="28"/>
          </w:rPr>
          <w:t>https://scholar.google.co.uk/scholar?q=culture+in+the+organization&amp;hl=en&amp;as_sdt=0&amp;as_vis=1&amp;oi=scholart</w:t>
        </w:r>
      </w:hyperlink>
      <w:r>
        <w:rPr>
          <w:color w:val="000000"/>
          <w:sz w:val="28"/>
          <w:szCs w:val="28"/>
        </w:rPr>
        <w:t xml:space="preserve"> (accessed 14/09/2021)</w:t>
      </w:r>
    </w:p>
    <w:p w14:paraId="14F72311" w14:textId="019B8AB9" w:rsidR="00831A7B" w:rsidRDefault="00E12C0F" w:rsidP="003B735E">
      <w:pPr>
        <w:pStyle w:val="NormalWeb"/>
        <w:rPr>
          <w:color w:val="000000"/>
          <w:sz w:val="28"/>
          <w:szCs w:val="28"/>
        </w:rPr>
      </w:pPr>
      <w:hyperlink r:id="rId16" w:history="1">
        <w:r w:rsidRPr="007714D3">
          <w:rPr>
            <w:rStyle w:val="Hyperlink"/>
            <w:sz w:val="28"/>
            <w:szCs w:val="28"/>
          </w:rPr>
          <w:t>https://www.mindtools.com/pages/article/newSTR_90.htm</w:t>
        </w:r>
      </w:hyperlink>
      <w:r>
        <w:rPr>
          <w:color w:val="000000"/>
          <w:sz w:val="28"/>
          <w:szCs w:val="28"/>
        </w:rPr>
        <w:t xml:space="preserve"> (accessed 14/09/2021)</w:t>
      </w:r>
    </w:p>
    <w:p w14:paraId="47259294" w14:textId="77777777" w:rsidR="00E12C0F" w:rsidRDefault="00E12C0F" w:rsidP="003B735E">
      <w:pPr>
        <w:pStyle w:val="NormalWeb"/>
        <w:rPr>
          <w:color w:val="000000"/>
          <w:sz w:val="28"/>
          <w:szCs w:val="28"/>
        </w:rPr>
      </w:pPr>
    </w:p>
    <w:p w14:paraId="35473392" w14:textId="0792372B" w:rsidR="00683C13" w:rsidRDefault="00683C13" w:rsidP="003B735E">
      <w:pPr>
        <w:pStyle w:val="NormalWeb"/>
        <w:rPr>
          <w:color w:val="000000"/>
          <w:sz w:val="28"/>
          <w:szCs w:val="28"/>
        </w:rPr>
      </w:pPr>
    </w:p>
    <w:p w14:paraId="0F5B18E8" w14:textId="34D73D2C" w:rsidR="00683C13" w:rsidRDefault="00683C13" w:rsidP="003B735E">
      <w:pPr>
        <w:pStyle w:val="NormalWeb"/>
        <w:rPr>
          <w:color w:val="000000"/>
          <w:sz w:val="28"/>
          <w:szCs w:val="28"/>
        </w:rPr>
      </w:pPr>
    </w:p>
    <w:p w14:paraId="40528000" w14:textId="380550A0" w:rsidR="00683C13" w:rsidRDefault="00683C13" w:rsidP="003B735E">
      <w:pPr>
        <w:pStyle w:val="NormalWeb"/>
        <w:rPr>
          <w:color w:val="000000"/>
          <w:sz w:val="28"/>
          <w:szCs w:val="28"/>
        </w:rPr>
      </w:pPr>
    </w:p>
    <w:p w14:paraId="3EF2CEAF" w14:textId="03EFF123" w:rsidR="00683C13" w:rsidRDefault="00683C13" w:rsidP="003B735E">
      <w:pPr>
        <w:pStyle w:val="NormalWeb"/>
        <w:rPr>
          <w:color w:val="000000"/>
          <w:sz w:val="28"/>
          <w:szCs w:val="28"/>
        </w:rPr>
      </w:pPr>
    </w:p>
    <w:p w14:paraId="27026BDC" w14:textId="22F0ADD7" w:rsidR="00683C13" w:rsidRDefault="00683C13" w:rsidP="003B735E">
      <w:pPr>
        <w:pStyle w:val="NormalWeb"/>
        <w:rPr>
          <w:color w:val="000000"/>
          <w:sz w:val="28"/>
          <w:szCs w:val="28"/>
        </w:rPr>
      </w:pPr>
    </w:p>
    <w:p w14:paraId="0649DF8F" w14:textId="5B122B3E" w:rsidR="00683C13" w:rsidRDefault="00683C13" w:rsidP="003B735E">
      <w:pPr>
        <w:pStyle w:val="NormalWeb"/>
        <w:rPr>
          <w:color w:val="000000"/>
          <w:sz w:val="28"/>
          <w:szCs w:val="28"/>
        </w:rPr>
      </w:pPr>
    </w:p>
    <w:p w14:paraId="6311CF80" w14:textId="3D524382" w:rsidR="00683C13" w:rsidRDefault="00683C13" w:rsidP="003B735E">
      <w:pPr>
        <w:pStyle w:val="NormalWeb"/>
        <w:rPr>
          <w:color w:val="000000"/>
          <w:sz w:val="28"/>
          <w:szCs w:val="28"/>
        </w:rPr>
      </w:pPr>
    </w:p>
    <w:p w14:paraId="17F49C2F" w14:textId="1E187544" w:rsidR="00683C13" w:rsidRDefault="00683C13" w:rsidP="003B735E">
      <w:pPr>
        <w:pStyle w:val="NormalWeb"/>
        <w:rPr>
          <w:color w:val="000000"/>
          <w:sz w:val="28"/>
          <w:szCs w:val="28"/>
        </w:rPr>
      </w:pPr>
    </w:p>
    <w:p w14:paraId="2B578267" w14:textId="573274F2" w:rsidR="00683C13" w:rsidRDefault="00683C13" w:rsidP="003B735E">
      <w:pPr>
        <w:pStyle w:val="NormalWeb"/>
        <w:rPr>
          <w:color w:val="000000"/>
          <w:sz w:val="28"/>
          <w:szCs w:val="28"/>
        </w:rPr>
      </w:pPr>
    </w:p>
    <w:p w14:paraId="45BD455A" w14:textId="091A5495" w:rsidR="00683C13" w:rsidRDefault="00683C13" w:rsidP="003B735E">
      <w:pPr>
        <w:pStyle w:val="NormalWeb"/>
        <w:rPr>
          <w:color w:val="000000"/>
          <w:sz w:val="28"/>
          <w:szCs w:val="28"/>
        </w:rPr>
      </w:pPr>
    </w:p>
    <w:p w14:paraId="522B8529" w14:textId="6AA0561A" w:rsidR="00683C13" w:rsidRDefault="00683C13" w:rsidP="003B735E">
      <w:pPr>
        <w:pStyle w:val="NormalWeb"/>
        <w:rPr>
          <w:color w:val="000000"/>
          <w:sz w:val="28"/>
          <w:szCs w:val="28"/>
        </w:rPr>
      </w:pPr>
    </w:p>
    <w:p w14:paraId="241405FA" w14:textId="2F361C31" w:rsidR="00683C13" w:rsidRDefault="00683C13" w:rsidP="003B735E">
      <w:pPr>
        <w:pStyle w:val="NormalWeb"/>
        <w:rPr>
          <w:color w:val="000000"/>
          <w:sz w:val="28"/>
          <w:szCs w:val="28"/>
        </w:rPr>
      </w:pPr>
    </w:p>
    <w:p w14:paraId="49E44B82" w14:textId="56318D8C" w:rsidR="00683C13" w:rsidRDefault="00683C13" w:rsidP="003B735E">
      <w:pPr>
        <w:pStyle w:val="NormalWeb"/>
        <w:rPr>
          <w:color w:val="000000"/>
          <w:sz w:val="28"/>
          <w:szCs w:val="28"/>
        </w:rPr>
      </w:pPr>
    </w:p>
    <w:p w14:paraId="46100D19" w14:textId="70D35EBB" w:rsidR="00683C13" w:rsidRDefault="00683C13" w:rsidP="003B735E">
      <w:pPr>
        <w:pStyle w:val="NormalWeb"/>
        <w:rPr>
          <w:color w:val="000000"/>
          <w:sz w:val="28"/>
          <w:szCs w:val="28"/>
        </w:rPr>
      </w:pPr>
    </w:p>
    <w:p w14:paraId="77E6264A" w14:textId="5357D68C" w:rsidR="00683C13" w:rsidRDefault="00683C13" w:rsidP="003B735E">
      <w:pPr>
        <w:pStyle w:val="NormalWeb"/>
        <w:rPr>
          <w:color w:val="000000"/>
          <w:sz w:val="28"/>
          <w:szCs w:val="28"/>
        </w:rPr>
      </w:pPr>
    </w:p>
    <w:p w14:paraId="6BCEA7D3" w14:textId="72094A3A" w:rsidR="00683C13" w:rsidRDefault="00683C13" w:rsidP="003B735E">
      <w:pPr>
        <w:pStyle w:val="NormalWeb"/>
        <w:rPr>
          <w:color w:val="000000"/>
          <w:sz w:val="28"/>
          <w:szCs w:val="28"/>
        </w:rPr>
      </w:pPr>
    </w:p>
    <w:p w14:paraId="69718795" w14:textId="436B4A5A" w:rsidR="00683C13" w:rsidRDefault="00683C13" w:rsidP="003B735E">
      <w:pPr>
        <w:pStyle w:val="NormalWeb"/>
        <w:rPr>
          <w:color w:val="000000"/>
          <w:sz w:val="28"/>
          <w:szCs w:val="28"/>
        </w:rPr>
      </w:pPr>
    </w:p>
    <w:p w14:paraId="061035C4" w14:textId="36EB563A" w:rsidR="00683C13" w:rsidRDefault="00683C13" w:rsidP="003B735E">
      <w:pPr>
        <w:pStyle w:val="NormalWeb"/>
        <w:rPr>
          <w:color w:val="000000"/>
          <w:sz w:val="28"/>
          <w:szCs w:val="28"/>
        </w:rPr>
      </w:pPr>
    </w:p>
    <w:p w14:paraId="7D57C77B" w14:textId="2B8CC6C6" w:rsidR="00683C13" w:rsidRDefault="00683C13" w:rsidP="003B735E">
      <w:pPr>
        <w:pStyle w:val="NormalWeb"/>
        <w:rPr>
          <w:color w:val="000000"/>
          <w:sz w:val="28"/>
          <w:szCs w:val="28"/>
        </w:rPr>
      </w:pPr>
    </w:p>
    <w:p w14:paraId="52B274F7" w14:textId="233E1C2C" w:rsidR="00683C13" w:rsidRDefault="00683C13" w:rsidP="003B735E">
      <w:pPr>
        <w:pStyle w:val="NormalWeb"/>
        <w:rPr>
          <w:color w:val="000000"/>
          <w:sz w:val="28"/>
          <w:szCs w:val="28"/>
        </w:rPr>
      </w:pPr>
    </w:p>
    <w:p w14:paraId="20CB81CD" w14:textId="3A3F69B1" w:rsidR="00683C13" w:rsidRDefault="00683C13" w:rsidP="003B735E">
      <w:pPr>
        <w:pStyle w:val="NormalWeb"/>
        <w:rPr>
          <w:color w:val="000000"/>
          <w:sz w:val="28"/>
          <w:szCs w:val="28"/>
        </w:rPr>
      </w:pPr>
    </w:p>
    <w:p w14:paraId="1BA0D1EE" w14:textId="13B0233F" w:rsidR="00683C13" w:rsidRPr="00683C13" w:rsidRDefault="00683C13" w:rsidP="003B735E">
      <w:pPr>
        <w:pStyle w:val="NormalWeb"/>
        <w:rPr>
          <w:b/>
          <w:bCs/>
          <w:color w:val="4472C4" w:themeColor="accent1"/>
          <w:sz w:val="32"/>
          <w:szCs w:val="32"/>
        </w:rPr>
      </w:pPr>
      <w:r>
        <w:rPr>
          <w:b/>
          <w:bCs/>
          <w:color w:val="4472C4" w:themeColor="accent1"/>
          <w:sz w:val="32"/>
          <w:szCs w:val="32"/>
        </w:rPr>
        <w:t>Appendices</w:t>
      </w:r>
      <w:r>
        <w:rPr>
          <w:b/>
          <w:bCs/>
          <w:noProof/>
          <w:color w:val="4472C4" w:themeColor="accent1"/>
          <w:sz w:val="32"/>
          <w:szCs w:val="32"/>
        </w:rPr>
        <w:drawing>
          <wp:inline distT="0" distB="0" distL="0" distR="0" wp14:anchorId="6D47A3C6" wp14:editId="218C77E1">
            <wp:extent cx="5724525" cy="36480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3648075"/>
                    </a:xfrm>
                    <a:prstGeom prst="rect">
                      <a:avLst/>
                    </a:prstGeom>
                    <a:noFill/>
                    <a:ln>
                      <a:noFill/>
                    </a:ln>
                  </pic:spPr>
                </pic:pic>
              </a:graphicData>
            </a:graphic>
          </wp:inline>
        </w:drawing>
      </w:r>
      <w:r>
        <w:rPr>
          <w:b/>
          <w:bCs/>
          <w:noProof/>
          <w:color w:val="4472C4" w:themeColor="accent1"/>
          <w:sz w:val="32"/>
          <w:szCs w:val="32"/>
        </w:rPr>
        <w:lastRenderedPageBreak/>
        <w:drawing>
          <wp:inline distT="0" distB="0" distL="0" distR="0" wp14:anchorId="0238F5A1" wp14:editId="3390E182">
            <wp:extent cx="5724525" cy="3648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3648075"/>
                    </a:xfrm>
                    <a:prstGeom prst="rect">
                      <a:avLst/>
                    </a:prstGeom>
                    <a:noFill/>
                    <a:ln>
                      <a:noFill/>
                    </a:ln>
                  </pic:spPr>
                </pic:pic>
              </a:graphicData>
            </a:graphic>
          </wp:inline>
        </w:drawing>
      </w:r>
      <w:r>
        <w:rPr>
          <w:b/>
          <w:bCs/>
          <w:noProof/>
          <w:color w:val="4472C4" w:themeColor="accent1"/>
          <w:sz w:val="32"/>
          <w:szCs w:val="32"/>
        </w:rPr>
        <w:lastRenderedPageBreak/>
        <w:drawing>
          <wp:inline distT="0" distB="0" distL="0" distR="0" wp14:anchorId="20D1D62F" wp14:editId="2CC3D5BE">
            <wp:extent cx="4552950" cy="5848350"/>
            <wp:effectExtent l="0" t="0" r="0" b="0"/>
            <wp:docPr id="5" name="Picture 5" descr="sxxs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xxsx"/>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52950" cy="5848350"/>
                    </a:xfrm>
                    <a:prstGeom prst="rect">
                      <a:avLst/>
                    </a:prstGeom>
                    <a:noFill/>
                    <a:ln>
                      <a:noFill/>
                    </a:ln>
                  </pic:spPr>
                </pic:pic>
              </a:graphicData>
            </a:graphic>
          </wp:inline>
        </w:drawing>
      </w:r>
    </w:p>
    <w:sectPr w:rsidR="00683C13" w:rsidRPr="00683C13">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FA3A5" w14:textId="77777777" w:rsidR="00873DE5" w:rsidRDefault="00873DE5" w:rsidP="005C0C35">
      <w:pPr>
        <w:spacing w:after="0" w:line="240" w:lineRule="auto"/>
      </w:pPr>
      <w:r>
        <w:separator/>
      </w:r>
    </w:p>
  </w:endnote>
  <w:endnote w:type="continuationSeparator" w:id="0">
    <w:p w14:paraId="43A8675B" w14:textId="77777777" w:rsidR="00873DE5" w:rsidRDefault="00873DE5" w:rsidP="005C0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4576470"/>
      <w:docPartObj>
        <w:docPartGallery w:val="Page Numbers (Bottom of Page)"/>
        <w:docPartUnique/>
      </w:docPartObj>
    </w:sdtPr>
    <w:sdtEndPr>
      <w:rPr>
        <w:noProof/>
      </w:rPr>
    </w:sdtEndPr>
    <w:sdtContent>
      <w:p w14:paraId="0C123EC7" w14:textId="7B59CE6B" w:rsidR="007819E7" w:rsidRDefault="007819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093B50" w14:textId="77777777" w:rsidR="007819E7" w:rsidRDefault="007819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78BA1" w14:textId="77777777" w:rsidR="00873DE5" w:rsidRDefault="00873DE5" w:rsidP="005C0C35">
      <w:pPr>
        <w:spacing w:after="0" w:line="240" w:lineRule="auto"/>
      </w:pPr>
      <w:r>
        <w:separator/>
      </w:r>
    </w:p>
  </w:footnote>
  <w:footnote w:type="continuationSeparator" w:id="0">
    <w:p w14:paraId="7383973C" w14:textId="77777777" w:rsidR="00873DE5" w:rsidRDefault="00873DE5" w:rsidP="005C0C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A435E7"/>
    <w:multiLevelType w:val="hybridMultilevel"/>
    <w:tmpl w:val="4B7C6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19A"/>
    <w:rsid w:val="00061A47"/>
    <w:rsid w:val="00067B79"/>
    <w:rsid w:val="000F552B"/>
    <w:rsid w:val="001E1552"/>
    <w:rsid w:val="00274680"/>
    <w:rsid w:val="002E0D48"/>
    <w:rsid w:val="003143E8"/>
    <w:rsid w:val="00336980"/>
    <w:rsid w:val="0035518A"/>
    <w:rsid w:val="0035749F"/>
    <w:rsid w:val="003B735E"/>
    <w:rsid w:val="004573A5"/>
    <w:rsid w:val="00475336"/>
    <w:rsid w:val="0049027A"/>
    <w:rsid w:val="004D275D"/>
    <w:rsid w:val="004D4B46"/>
    <w:rsid w:val="00516FAD"/>
    <w:rsid w:val="00532DC9"/>
    <w:rsid w:val="0059755D"/>
    <w:rsid w:val="005C0C35"/>
    <w:rsid w:val="00683C13"/>
    <w:rsid w:val="00691F51"/>
    <w:rsid w:val="00694930"/>
    <w:rsid w:val="006A43F7"/>
    <w:rsid w:val="007819E7"/>
    <w:rsid w:val="007B63F0"/>
    <w:rsid w:val="008212F1"/>
    <w:rsid w:val="00831A7B"/>
    <w:rsid w:val="00857252"/>
    <w:rsid w:val="008728BD"/>
    <w:rsid w:val="00873DE5"/>
    <w:rsid w:val="008962BC"/>
    <w:rsid w:val="00900103"/>
    <w:rsid w:val="0096083E"/>
    <w:rsid w:val="009B63CB"/>
    <w:rsid w:val="009C569E"/>
    <w:rsid w:val="00A94192"/>
    <w:rsid w:val="00AD7E82"/>
    <w:rsid w:val="00B17FEB"/>
    <w:rsid w:val="00C6117B"/>
    <w:rsid w:val="00C76A40"/>
    <w:rsid w:val="00C86626"/>
    <w:rsid w:val="00C93F72"/>
    <w:rsid w:val="00CA0DCB"/>
    <w:rsid w:val="00CA7BA4"/>
    <w:rsid w:val="00CB097F"/>
    <w:rsid w:val="00CC5009"/>
    <w:rsid w:val="00CE31F3"/>
    <w:rsid w:val="00D93F19"/>
    <w:rsid w:val="00DA470C"/>
    <w:rsid w:val="00E12C0F"/>
    <w:rsid w:val="00E209B3"/>
    <w:rsid w:val="00F02843"/>
    <w:rsid w:val="00F039E3"/>
    <w:rsid w:val="00F7138B"/>
    <w:rsid w:val="00FC1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0A85A"/>
  <w15:chartTrackingRefBased/>
  <w15:docId w15:val="{88C9B6D7-BDA3-47B7-BE5D-B82F5A273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1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0C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C35"/>
  </w:style>
  <w:style w:type="paragraph" w:styleId="Footer">
    <w:name w:val="footer"/>
    <w:basedOn w:val="Normal"/>
    <w:link w:val="FooterChar"/>
    <w:uiPriority w:val="99"/>
    <w:unhideWhenUsed/>
    <w:rsid w:val="005C0C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C35"/>
  </w:style>
  <w:style w:type="paragraph" w:styleId="ListParagraph">
    <w:name w:val="List Paragraph"/>
    <w:basedOn w:val="Normal"/>
    <w:uiPriority w:val="34"/>
    <w:qFormat/>
    <w:rsid w:val="008212F1"/>
    <w:pPr>
      <w:ind w:left="720"/>
      <w:contextualSpacing/>
    </w:pPr>
  </w:style>
  <w:style w:type="paragraph" w:styleId="NormalWeb">
    <w:name w:val="Normal (Web)"/>
    <w:basedOn w:val="Normal"/>
    <w:uiPriority w:val="99"/>
    <w:unhideWhenUsed/>
    <w:rsid w:val="004D27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D275D"/>
    <w:rPr>
      <w:color w:val="0000FF"/>
      <w:u w:val="single"/>
    </w:rPr>
  </w:style>
  <w:style w:type="character" w:styleId="UnresolvedMention">
    <w:name w:val="Unresolved Mention"/>
    <w:basedOn w:val="DefaultParagraphFont"/>
    <w:uiPriority w:val="99"/>
    <w:semiHidden/>
    <w:unhideWhenUsed/>
    <w:rsid w:val="00A941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67616">
      <w:bodyDiv w:val="1"/>
      <w:marLeft w:val="0"/>
      <w:marRight w:val="0"/>
      <w:marTop w:val="0"/>
      <w:marBottom w:val="0"/>
      <w:divBdr>
        <w:top w:val="none" w:sz="0" w:space="0" w:color="auto"/>
        <w:left w:val="none" w:sz="0" w:space="0" w:color="auto"/>
        <w:bottom w:val="none" w:sz="0" w:space="0" w:color="auto"/>
        <w:right w:val="none" w:sz="0" w:space="0" w:color="auto"/>
      </w:divBdr>
    </w:div>
    <w:div w:id="759523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tlucidity.com/strategy-resources/ultimate-guide-to-pestle/" TargetMode="External"/><Relationship Id="rId13" Type="http://schemas.openxmlformats.org/officeDocument/2006/relationships/hyperlink" Target="https://onlinelibrary.wiley.com/doi/abs/10.1002/jsc.764"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www.semrush.com/blog/understanding-porters-five-forces-model/?kw=&amp;cmp=UK_SRCH_DSA_Blog_MR_BU_EN&amp;label=dsa_pagefeed&amp;Network=g&amp;Device=c&amp;utm_content=541843701735&amp;kwid=dsa-1409194026662&amp;cmpid=11695505891&amp;agpid=126522159077&amp;BU=MR&amp;extid=195579658693&amp;adpos=&amp;gclid=Cj0KCQjwkIGKBhCxARIsAINMioJ5zCrA0njPSKiP-U6-r3OFSXMULsjWMn0Pqozpn6orX06pca-B7RAaAs47EALw_wcB"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mindtools.com/pages/article/newSTR_90.ht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stleanalysis.com/examples-of-pestle-analysis/" TargetMode="External"/><Relationship Id="rId5" Type="http://schemas.openxmlformats.org/officeDocument/2006/relationships/footnotes" Target="footnotes.xml"/><Relationship Id="rId15" Type="http://schemas.openxmlformats.org/officeDocument/2006/relationships/hyperlink" Target="https://scholar.google.co.uk/scholar?q=culture+in+the+organization&amp;hl=en&amp;as_sdt=0&amp;as_vis=1&amp;oi=scholart" TargetMode="External"/><Relationship Id="rId10" Type="http://schemas.openxmlformats.org/officeDocument/2006/relationships/hyperlink" Target="https://libguides.libraries.wsu.edu/c.php?g=294263&amp;p=4358409"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ipd.co.uk/knowledge/strategy/organisational-development/pestle-analysis-factsheet#gref" TargetMode="External"/><Relationship Id="rId14" Type="http://schemas.openxmlformats.org/officeDocument/2006/relationships/hyperlink" Target="https://www.mindtools.com/pages/article/newTMC_08.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5691</TotalTime>
  <Pages>9</Pages>
  <Words>1202</Words>
  <Characters>6852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Paulo Sampaio</dc:creator>
  <cp:keywords/>
  <dc:description/>
  <cp:lastModifiedBy>Ricardo Gomes</cp:lastModifiedBy>
  <cp:revision>11</cp:revision>
  <dcterms:created xsi:type="dcterms:W3CDTF">2021-03-18T09:56:00Z</dcterms:created>
  <dcterms:modified xsi:type="dcterms:W3CDTF">2021-09-14T20:31:00Z</dcterms:modified>
</cp:coreProperties>
</file>