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5C2E" w:rsidRDefault="00305C2E">
      <w:r>
        <w:t xml:space="preserve">Name:  </w:t>
      </w:r>
      <w:r w:rsidR="002C5D37">
        <w:t>Samuel Thomas-</w:t>
      </w:r>
      <w:proofErr w:type="spellStart"/>
      <w:r w:rsidR="002C5D37">
        <w:t>Dineen</w:t>
      </w:r>
      <w:proofErr w:type="spellEnd"/>
    </w:p>
    <w:p w:rsidR="00305C2E" w:rsidRDefault="00305C2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34"/>
        <w:gridCol w:w="2182"/>
        <w:gridCol w:w="1442"/>
        <w:gridCol w:w="2358"/>
      </w:tblGrid>
      <w:tr w:rsidR="002C5D37" w:rsidRPr="00305C2E" w:rsidTr="002C5D37">
        <w:tc>
          <w:tcPr>
            <w:tcW w:w="3034" w:type="dxa"/>
          </w:tcPr>
          <w:p w:rsidR="002C5D37" w:rsidRPr="00305C2E" w:rsidRDefault="002C5D37">
            <w:pPr>
              <w:rPr>
                <w:b/>
              </w:rPr>
            </w:pPr>
            <w:r>
              <w:rPr>
                <w:b/>
              </w:rPr>
              <w:t>Slides</w:t>
            </w:r>
          </w:p>
        </w:tc>
        <w:tc>
          <w:tcPr>
            <w:tcW w:w="3624" w:type="dxa"/>
            <w:gridSpan w:val="2"/>
          </w:tcPr>
          <w:p w:rsidR="002C5D37" w:rsidRPr="00305C2E" w:rsidRDefault="002C5D37">
            <w:pPr>
              <w:rPr>
                <w:b/>
              </w:rPr>
            </w:pPr>
          </w:p>
        </w:tc>
        <w:tc>
          <w:tcPr>
            <w:tcW w:w="2358" w:type="dxa"/>
          </w:tcPr>
          <w:p w:rsidR="002C5D37" w:rsidRPr="00305C2E" w:rsidRDefault="002C5D37">
            <w:pPr>
              <w:rPr>
                <w:b/>
              </w:rPr>
            </w:pPr>
          </w:p>
        </w:tc>
      </w:tr>
      <w:tr w:rsidR="002C5D37" w:rsidTr="002C5D37">
        <w:tc>
          <w:tcPr>
            <w:tcW w:w="3034" w:type="dxa"/>
          </w:tcPr>
          <w:p w:rsidR="002C5D37" w:rsidRDefault="002C5D37">
            <w:r>
              <w:t>Consistency of presentation</w:t>
            </w:r>
          </w:p>
        </w:tc>
        <w:tc>
          <w:tcPr>
            <w:tcW w:w="3624" w:type="dxa"/>
            <w:gridSpan w:val="2"/>
          </w:tcPr>
          <w:p w:rsidR="002C5D37" w:rsidRDefault="002C5D37" w:rsidP="002C5D37">
            <w:pPr>
              <w:jc w:val="right"/>
            </w:pPr>
          </w:p>
        </w:tc>
        <w:tc>
          <w:tcPr>
            <w:tcW w:w="2358" w:type="dxa"/>
          </w:tcPr>
          <w:p w:rsidR="002C5D37" w:rsidRDefault="002C5D37" w:rsidP="002C5D37">
            <w:pPr>
              <w:jc w:val="right"/>
            </w:pPr>
            <w:r>
              <w:t>2</w:t>
            </w:r>
          </w:p>
        </w:tc>
      </w:tr>
      <w:tr w:rsidR="002C5D37" w:rsidTr="002C5D37">
        <w:tc>
          <w:tcPr>
            <w:tcW w:w="3034" w:type="dxa"/>
          </w:tcPr>
          <w:p w:rsidR="002C5D37" w:rsidRDefault="002C5D37">
            <w:r>
              <w:t>Logical, coherent sequence and structure</w:t>
            </w:r>
          </w:p>
        </w:tc>
        <w:tc>
          <w:tcPr>
            <w:tcW w:w="3624" w:type="dxa"/>
            <w:gridSpan w:val="2"/>
          </w:tcPr>
          <w:p w:rsidR="002C5D37" w:rsidRDefault="002C5D37" w:rsidP="002C5D37">
            <w:pPr>
              <w:jc w:val="right"/>
            </w:pPr>
          </w:p>
        </w:tc>
        <w:tc>
          <w:tcPr>
            <w:tcW w:w="2358" w:type="dxa"/>
          </w:tcPr>
          <w:p w:rsidR="002C5D37" w:rsidRDefault="002C5D37" w:rsidP="002C5D37">
            <w:pPr>
              <w:jc w:val="right"/>
            </w:pPr>
            <w:r>
              <w:t>2</w:t>
            </w:r>
          </w:p>
        </w:tc>
      </w:tr>
      <w:tr w:rsidR="002C5D37" w:rsidRPr="00305C2E" w:rsidTr="002C5D37">
        <w:tc>
          <w:tcPr>
            <w:tcW w:w="3034" w:type="dxa"/>
          </w:tcPr>
          <w:p w:rsidR="002C5D37" w:rsidRPr="00305C2E" w:rsidRDefault="002C5D37">
            <w:pPr>
              <w:rPr>
                <w:b/>
              </w:rPr>
            </w:pPr>
            <w:r w:rsidRPr="00305C2E">
              <w:rPr>
                <w:b/>
              </w:rPr>
              <w:t>References</w:t>
            </w:r>
          </w:p>
        </w:tc>
        <w:tc>
          <w:tcPr>
            <w:tcW w:w="3624" w:type="dxa"/>
            <w:gridSpan w:val="2"/>
          </w:tcPr>
          <w:p w:rsidR="002C5D37" w:rsidRPr="00305C2E" w:rsidRDefault="002C5D37">
            <w:pPr>
              <w:rPr>
                <w:b/>
              </w:rPr>
            </w:pPr>
          </w:p>
        </w:tc>
        <w:tc>
          <w:tcPr>
            <w:tcW w:w="2358" w:type="dxa"/>
          </w:tcPr>
          <w:p w:rsidR="002C5D37" w:rsidRPr="00305C2E" w:rsidRDefault="002C5D37">
            <w:pPr>
              <w:rPr>
                <w:b/>
              </w:rPr>
            </w:pPr>
          </w:p>
        </w:tc>
      </w:tr>
      <w:tr w:rsidR="002C5D37" w:rsidTr="002C5D37">
        <w:trPr>
          <w:trHeight w:val="212"/>
        </w:trPr>
        <w:tc>
          <w:tcPr>
            <w:tcW w:w="3034" w:type="dxa"/>
            <w:vMerge w:val="restart"/>
          </w:tcPr>
          <w:p w:rsidR="002C5D37" w:rsidRDefault="002C5D37">
            <w:r>
              <w:t>Formation</w:t>
            </w:r>
          </w:p>
        </w:tc>
        <w:tc>
          <w:tcPr>
            <w:tcW w:w="2182" w:type="dxa"/>
          </w:tcPr>
          <w:p w:rsidR="002C5D37" w:rsidRDefault="002C5D37">
            <w:r>
              <w:t>Complete and correct</w:t>
            </w:r>
          </w:p>
        </w:tc>
        <w:tc>
          <w:tcPr>
            <w:tcW w:w="1442" w:type="dxa"/>
          </w:tcPr>
          <w:p w:rsidR="002C5D37" w:rsidRDefault="002C5D37" w:rsidP="002C5D37">
            <w:pPr>
              <w:jc w:val="right"/>
            </w:pPr>
          </w:p>
        </w:tc>
        <w:tc>
          <w:tcPr>
            <w:tcW w:w="2358" w:type="dxa"/>
          </w:tcPr>
          <w:p w:rsidR="002C5D37" w:rsidRDefault="002C5D37" w:rsidP="002C5D37">
            <w:pPr>
              <w:jc w:val="right"/>
            </w:pPr>
            <w:r>
              <w:t>4</w:t>
            </w:r>
          </w:p>
        </w:tc>
      </w:tr>
      <w:tr w:rsidR="002C5D37" w:rsidTr="002C5D37">
        <w:trPr>
          <w:trHeight w:val="211"/>
        </w:trPr>
        <w:tc>
          <w:tcPr>
            <w:tcW w:w="3034" w:type="dxa"/>
            <w:vMerge/>
          </w:tcPr>
          <w:p w:rsidR="002C5D37" w:rsidRDefault="002C5D37"/>
        </w:tc>
        <w:tc>
          <w:tcPr>
            <w:tcW w:w="2182" w:type="dxa"/>
          </w:tcPr>
          <w:p w:rsidR="002C5D37" w:rsidRDefault="002C5D37">
            <w:r>
              <w:t>Partial and correct</w:t>
            </w:r>
          </w:p>
        </w:tc>
        <w:tc>
          <w:tcPr>
            <w:tcW w:w="1442" w:type="dxa"/>
          </w:tcPr>
          <w:p w:rsidR="002C5D37" w:rsidRDefault="002C5D37" w:rsidP="002C5D37">
            <w:pPr>
              <w:jc w:val="right"/>
            </w:pPr>
          </w:p>
        </w:tc>
        <w:tc>
          <w:tcPr>
            <w:tcW w:w="2358" w:type="dxa"/>
          </w:tcPr>
          <w:p w:rsidR="002C5D37" w:rsidRDefault="002C5D37" w:rsidP="002C5D37">
            <w:pPr>
              <w:jc w:val="right"/>
            </w:pPr>
          </w:p>
        </w:tc>
      </w:tr>
      <w:tr w:rsidR="002C5D37" w:rsidTr="002C5D37">
        <w:trPr>
          <w:trHeight w:val="211"/>
        </w:trPr>
        <w:tc>
          <w:tcPr>
            <w:tcW w:w="3034" w:type="dxa"/>
            <w:vMerge/>
          </w:tcPr>
          <w:p w:rsidR="002C5D37" w:rsidRDefault="002C5D37"/>
        </w:tc>
        <w:tc>
          <w:tcPr>
            <w:tcW w:w="2182" w:type="dxa"/>
          </w:tcPr>
          <w:p w:rsidR="002C5D37" w:rsidRDefault="002C5D37">
            <w:r>
              <w:t>Not correctly formed</w:t>
            </w:r>
          </w:p>
        </w:tc>
        <w:tc>
          <w:tcPr>
            <w:tcW w:w="1442" w:type="dxa"/>
          </w:tcPr>
          <w:p w:rsidR="002C5D37" w:rsidRDefault="002C5D37" w:rsidP="002C5D37">
            <w:pPr>
              <w:jc w:val="right"/>
            </w:pPr>
          </w:p>
        </w:tc>
        <w:tc>
          <w:tcPr>
            <w:tcW w:w="2358" w:type="dxa"/>
          </w:tcPr>
          <w:p w:rsidR="002C5D37" w:rsidRDefault="002C5D37" w:rsidP="002C5D37">
            <w:pPr>
              <w:jc w:val="right"/>
            </w:pPr>
          </w:p>
        </w:tc>
      </w:tr>
      <w:tr w:rsidR="002C5D37" w:rsidTr="002C5D37">
        <w:tc>
          <w:tcPr>
            <w:tcW w:w="3034" w:type="dxa"/>
          </w:tcPr>
          <w:p w:rsidR="002C5D37" w:rsidRDefault="002C5D37">
            <w:r>
              <w:t>Number of references</w:t>
            </w:r>
          </w:p>
        </w:tc>
        <w:tc>
          <w:tcPr>
            <w:tcW w:w="3624" w:type="dxa"/>
            <w:gridSpan w:val="2"/>
          </w:tcPr>
          <w:p w:rsidR="002C5D37" w:rsidRDefault="002C5D37" w:rsidP="002C5D37">
            <w:pPr>
              <w:jc w:val="right"/>
            </w:pPr>
            <w:r>
              <w:t>1</w:t>
            </w:r>
          </w:p>
        </w:tc>
        <w:tc>
          <w:tcPr>
            <w:tcW w:w="2358" w:type="dxa"/>
          </w:tcPr>
          <w:p w:rsidR="002C5D37" w:rsidRDefault="002C5D37" w:rsidP="002C5D37">
            <w:pPr>
              <w:jc w:val="right"/>
            </w:pPr>
            <w:r>
              <w:t>1</w:t>
            </w:r>
          </w:p>
        </w:tc>
      </w:tr>
      <w:tr w:rsidR="002C5D37" w:rsidTr="002C5D37">
        <w:trPr>
          <w:trHeight w:val="212"/>
        </w:trPr>
        <w:tc>
          <w:tcPr>
            <w:tcW w:w="3034" w:type="dxa"/>
            <w:vMerge w:val="restart"/>
          </w:tcPr>
          <w:p w:rsidR="002C5D37" w:rsidRDefault="002C5D37">
            <w:r>
              <w:t>Academic quality</w:t>
            </w:r>
          </w:p>
        </w:tc>
        <w:tc>
          <w:tcPr>
            <w:tcW w:w="2182" w:type="dxa"/>
          </w:tcPr>
          <w:p w:rsidR="002C5D37" w:rsidRDefault="002C5D37">
            <w:r>
              <w:t>Peer reviewed</w:t>
            </w:r>
          </w:p>
        </w:tc>
        <w:tc>
          <w:tcPr>
            <w:tcW w:w="1442" w:type="dxa"/>
          </w:tcPr>
          <w:p w:rsidR="002C5D37" w:rsidRDefault="002C5D37" w:rsidP="002C5D37">
            <w:pPr>
              <w:jc w:val="right"/>
            </w:pPr>
          </w:p>
        </w:tc>
        <w:tc>
          <w:tcPr>
            <w:tcW w:w="2358" w:type="dxa"/>
          </w:tcPr>
          <w:p w:rsidR="002C5D37" w:rsidRDefault="002C5D37" w:rsidP="002C5D37">
            <w:pPr>
              <w:jc w:val="right"/>
            </w:pPr>
          </w:p>
        </w:tc>
      </w:tr>
      <w:tr w:rsidR="002C5D37" w:rsidTr="002C5D37">
        <w:trPr>
          <w:trHeight w:val="211"/>
        </w:trPr>
        <w:tc>
          <w:tcPr>
            <w:tcW w:w="3034" w:type="dxa"/>
            <w:vMerge/>
          </w:tcPr>
          <w:p w:rsidR="002C5D37" w:rsidRDefault="002C5D37"/>
        </w:tc>
        <w:tc>
          <w:tcPr>
            <w:tcW w:w="2182" w:type="dxa"/>
          </w:tcPr>
          <w:p w:rsidR="002C5D37" w:rsidRDefault="002C5D37">
            <w:r>
              <w:t>Professional source</w:t>
            </w:r>
          </w:p>
        </w:tc>
        <w:tc>
          <w:tcPr>
            <w:tcW w:w="1442" w:type="dxa"/>
          </w:tcPr>
          <w:p w:rsidR="002C5D37" w:rsidRDefault="002C5D37" w:rsidP="002C5D37">
            <w:pPr>
              <w:jc w:val="right"/>
            </w:pPr>
          </w:p>
        </w:tc>
        <w:tc>
          <w:tcPr>
            <w:tcW w:w="2358" w:type="dxa"/>
          </w:tcPr>
          <w:p w:rsidR="002C5D37" w:rsidRDefault="002C5D37" w:rsidP="002C5D37">
            <w:pPr>
              <w:jc w:val="right"/>
            </w:pPr>
            <w:r>
              <w:t>2</w:t>
            </w:r>
          </w:p>
        </w:tc>
      </w:tr>
      <w:tr w:rsidR="002C5D37" w:rsidTr="002C5D37">
        <w:trPr>
          <w:trHeight w:val="211"/>
        </w:trPr>
        <w:tc>
          <w:tcPr>
            <w:tcW w:w="3034" w:type="dxa"/>
            <w:vMerge/>
          </w:tcPr>
          <w:p w:rsidR="002C5D37" w:rsidRDefault="002C5D37"/>
        </w:tc>
        <w:tc>
          <w:tcPr>
            <w:tcW w:w="2182" w:type="dxa"/>
          </w:tcPr>
          <w:p w:rsidR="002C5D37" w:rsidRDefault="002C5D37">
            <w:r>
              <w:t>Commercial/Internet only</w:t>
            </w:r>
          </w:p>
        </w:tc>
        <w:tc>
          <w:tcPr>
            <w:tcW w:w="1442" w:type="dxa"/>
          </w:tcPr>
          <w:p w:rsidR="002C5D37" w:rsidRDefault="002C5D37" w:rsidP="002C5D37">
            <w:pPr>
              <w:jc w:val="right"/>
            </w:pPr>
          </w:p>
        </w:tc>
        <w:tc>
          <w:tcPr>
            <w:tcW w:w="2358" w:type="dxa"/>
          </w:tcPr>
          <w:p w:rsidR="002C5D37" w:rsidRDefault="002C5D37" w:rsidP="002C5D37">
            <w:pPr>
              <w:jc w:val="right"/>
            </w:pPr>
          </w:p>
        </w:tc>
      </w:tr>
      <w:tr w:rsidR="002C5D37" w:rsidTr="00327164">
        <w:trPr>
          <w:trHeight w:val="211"/>
        </w:trPr>
        <w:tc>
          <w:tcPr>
            <w:tcW w:w="9016" w:type="dxa"/>
            <w:gridSpan w:val="4"/>
          </w:tcPr>
          <w:p w:rsidR="002C5D37" w:rsidRDefault="002C5D37" w:rsidP="002C5D37">
            <w:pPr>
              <w:jc w:val="right"/>
            </w:pPr>
            <w:r>
              <w:t>Total: 11/20</w:t>
            </w:r>
            <w:bookmarkStart w:id="0" w:name="_GoBack"/>
            <w:bookmarkEnd w:id="0"/>
            <w:r>
              <w:t xml:space="preserve"> </w:t>
            </w:r>
          </w:p>
        </w:tc>
      </w:tr>
    </w:tbl>
    <w:p w:rsidR="00F01066" w:rsidRDefault="00F01066"/>
    <w:sectPr w:rsidR="00F010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C2E"/>
    <w:rsid w:val="00010C77"/>
    <w:rsid w:val="000724D6"/>
    <w:rsid w:val="00107EEA"/>
    <w:rsid w:val="00252CA3"/>
    <w:rsid w:val="00255DAD"/>
    <w:rsid w:val="002653A6"/>
    <w:rsid w:val="002C5D37"/>
    <w:rsid w:val="00305C2E"/>
    <w:rsid w:val="00317C86"/>
    <w:rsid w:val="004806A2"/>
    <w:rsid w:val="004D29FD"/>
    <w:rsid w:val="005A6681"/>
    <w:rsid w:val="00616FA7"/>
    <w:rsid w:val="00684723"/>
    <w:rsid w:val="007000BB"/>
    <w:rsid w:val="007347F3"/>
    <w:rsid w:val="007E7591"/>
    <w:rsid w:val="00895D0A"/>
    <w:rsid w:val="009D7BC8"/>
    <w:rsid w:val="009E4F6C"/>
    <w:rsid w:val="009F401B"/>
    <w:rsid w:val="00A4441D"/>
    <w:rsid w:val="00A747E9"/>
    <w:rsid w:val="00B043B9"/>
    <w:rsid w:val="00B22140"/>
    <w:rsid w:val="00C33AB9"/>
    <w:rsid w:val="00C36874"/>
    <w:rsid w:val="00CD1816"/>
    <w:rsid w:val="00D10C3A"/>
    <w:rsid w:val="00DC562B"/>
    <w:rsid w:val="00DE1ED9"/>
    <w:rsid w:val="00DE31BC"/>
    <w:rsid w:val="00E168E0"/>
    <w:rsid w:val="00E51D04"/>
    <w:rsid w:val="00E85F6D"/>
    <w:rsid w:val="00EA007F"/>
    <w:rsid w:val="00F01066"/>
    <w:rsid w:val="00F33758"/>
    <w:rsid w:val="00F83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E7D84B"/>
  <w15:chartTrackingRefBased/>
  <w15:docId w15:val="{C48C6FC1-C67B-4F0E-96E5-2B19CB9AE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5C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Rees</dc:creator>
  <cp:keywords/>
  <dc:description/>
  <cp:lastModifiedBy>John Rees</cp:lastModifiedBy>
  <cp:revision>2</cp:revision>
  <dcterms:created xsi:type="dcterms:W3CDTF">2020-01-14T12:04:00Z</dcterms:created>
  <dcterms:modified xsi:type="dcterms:W3CDTF">2020-01-14T12:04:00Z</dcterms:modified>
</cp:coreProperties>
</file>