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719EC" w:rsidRDefault="00AE266B" w:rsidP="00AE266B">
      <w:pPr>
        <w:jc w:val="center"/>
      </w:pPr>
      <w:r>
        <w:t>Joseff Probert</w:t>
      </w:r>
    </w:p>
    <w:p w:rsidR="00AE266B" w:rsidRDefault="00AE266B" w:rsidP="00AE266B">
      <w:pPr>
        <w:jc w:val="center"/>
      </w:pPr>
      <w:r>
        <w:t>Gwent PC2222</w:t>
      </w:r>
    </w:p>
    <w:p w:rsidR="00AE266B" w:rsidRDefault="00AE266B" w:rsidP="00AE266B">
      <w:pPr>
        <w:jc w:val="center"/>
      </w:pPr>
      <w:r>
        <w:t>2016266</w:t>
      </w:r>
    </w:p>
    <w:p w:rsidR="00AE266B" w:rsidRDefault="00AE266B" w:rsidP="00AE266B">
      <w:pPr>
        <w:jc w:val="center"/>
      </w:pPr>
      <w:r>
        <w:t>Exam 2</w:t>
      </w:r>
      <w:r w:rsidR="008A7B31">
        <w:t>(PCDA)</w:t>
      </w:r>
      <w:r>
        <w:t xml:space="preserve"> 18/02/2021</w:t>
      </w:r>
    </w:p>
    <w:p w:rsidR="008A7B31" w:rsidRDefault="001F6423" w:rsidP="008A7B31">
      <w:pPr>
        <w:pStyle w:val="ListParagraph"/>
        <w:numPr>
          <w:ilvl w:val="0"/>
          <w:numId w:val="1"/>
        </w:numPr>
      </w:pPr>
      <w:r>
        <w:t xml:space="preserve">A person driving a mechanically propelled vehicle on a road must stop the vehicle on being required to do so by a constable in uniform or a traffic officer. </w:t>
      </w:r>
    </w:p>
    <w:p w:rsidR="001F6423" w:rsidRDefault="001F6423" w:rsidP="001F6423">
      <w:pPr>
        <w:pStyle w:val="ListParagraph"/>
      </w:pPr>
      <w:r>
        <w:t>A person riding a cycle on a road must stop the cycle on being required to do so by a constable in uniform.</w:t>
      </w:r>
    </w:p>
    <w:p w:rsidR="001F6423" w:rsidRDefault="001F6423" w:rsidP="001F6423">
      <w:pPr>
        <w:pStyle w:val="ListParagraph"/>
      </w:pPr>
      <w:r>
        <w:t xml:space="preserve">If a person fails to comply with this section they are guilty of an offence. </w:t>
      </w:r>
    </w:p>
    <w:p w:rsidR="001F6423" w:rsidRDefault="001F6423" w:rsidP="001F6423">
      <w:pPr>
        <w:pStyle w:val="ListParagraph"/>
      </w:pPr>
    </w:p>
    <w:p w:rsidR="001F6423" w:rsidRDefault="001F6423" w:rsidP="001F6423">
      <w:pPr>
        <w:pStyle w:val="ListParagraph"/>
        <w:numPr>
          <w:ilvl w:val="0"/>
          <w:numId w:val="1"/>
        </w:numPr>
      </w:pPr>
      <w:r>
        <w:t xml:space="preserve">Section 6 of the road traffic act provides a general power to require a preliminary test, subsection 4 of this section states that if a person has been or is driving and there are reasonable grounds to suspect that person has alcohol or drugs in their body and have committed a moving traffic offence, then they’re required to take a preliminary test. </w:t>
      </w:r>
    </w:p>
    <w:p w:rsidR="001F6423" w:rsidRDefault="001F6423" w:rsidP="001F6423">
      <w:pPr>
        <w:pStyle w:val="ListParagraph"/>
        <w:numPr>
          <w:ilvl w:val="0"/>
          <w:numId w:val="1"/>
        </w:numPr>
      </w:pPr>
      <w:r>
        <w:t xml:space="preserve">If a person drives a mechanically propelled vehicle on a road or other public place without due and attention, or reasonable consideration </w:t>
      </w:r>
      <w:r w:rsidR="00D4643D">
        <w:t xml:space="preserve">for other persons using the road or place, he is guilty of an offence. </w:t>
      </w:r>
    </w:p>
    <w:p w:rsidR="00D4643D" w:rsidRDefault="00D4643D" w:rsidP="001F6423">
      <w:pPr>
        <w:pStyle w:val="ListParagraph"/>
        <w:numPr>
          <w:ilvl w:val="0"/>
          <w:numId w:val="1"/>
        </w:numPr>
      </w:pPr>
      <w:r>
        <w:t>Possible defences include;</w:t>
      </w:r>
    </w:p>
    <w:p w:rsidR="00D4643D" w:rsidRDefault="00D4643D" w:rsidP="00D4643D">
      <w:pPr>
        <w:pStyle w:val="ListParagraph"/>
        <w:numPr>
          <w:ilvl w:val="0"/>
          <w:numId w:val="2"/>
        </w:numPr>
      </w:pPr>
      <w:r>
        <w:t>Sudden illness</w:t>
      </w:r>
    </w:p>
    <w:p w:rsidR="00D4643D" w:rsidRDefault="00D4643D" w:rsidP="00D4643D">
      <w:pPr>
        <w:pStyle w:val="ListParagraph"/>
        <w:numPr>
          <w:ilvl w:val="0"/>
          <w:numId w:val="2"/>
        </w:numPr>
      </w:pPr>
      <w:r>
        <w:t>Sudden mechanical fault</w:t>
      </w:r>
    </w:p>
    <w:p w:rsidR="00D4643D" w:rsidRDefault="00D4643D" w:rsidP="00D4643D">
      <w:pPr>
        <w:pStyle w:val="ListParagraph"/>
        <w:numPr>
          <w:ilvl w:val="0"/>
          <w:numId w:val="2"/>
        </w:numPr>
      </w:pPr>
      <w:r>
        <w:t xml:space="preserve">Sneezing </w:t>
      </w:r>
    </w:p>
    <w:p w:rsidR="00D4643D" w:rsidRDefault="00D4643D" w:rsidP="00D4643D">
      <w:pPr>
        <w:pStyle w:val="ListParagraph"/>
        <w:numPr>
          <w:ilvl w:val="0"/>
          <w:numId w:val="2"/>
        </w:numPr>
      </w:pPr>
      <w:r>
        <w:t xml:space="preserve">Assisting in the </w:t>
      </w:r>
      <w:r w:rsidR="00237930">
        <w:t xml:space="preserve">lawful </w:t>
      </w:r>
      <w:r>
        <w:t xml:space="preserve">apprehension of a suspected criminal </w:t>
      </w:r>
    </w:p>
    <w:p w:rsidR="00237930" w:rsidRDefault="00237930" w:rsidP="00D4643D">
      <w:pPr>
        <w:pStyle w:val="ListParagraph"/>
        <w:numPr>
          <w:ilvl w:val="0"/>
          <w:numId w:val="2"/>
        </w:numPr>
      </w:pPr>
      <w:r>
        <w:t xml:space="preserve">Medical emergency </w:t>
      </w:r>
    </w:p>
    <w:p w:rsidR="00D4643D" w:rsidRDefault="00D4643D" w:rsidP="00D4643D">
      <w:pPr>
        <w:pStyle w:val="ListParagraph"/>
        <w:numPr>
          <w:ilvl w:val="0"/>
          <w:numId w:val="1"/>
        </w:numPr>
      </w:pPr>
      <w:r>
        <w:t xml:space="preserve">A constable in uniform has reasonable grounds to believe, a vehicle is or was being driven with no insurance, or, no licences or otherwise than in accordance with a licence, Or, has failed to stop and they are reasonable grounds to believe the above. Then the vehicle is seized.   </w:t>
      </w:r>
    </w:p>
    <w:p w:rsidR="00D4643D" w:rsidRDefault="00D4643D" w:rsidP="00D4643D">
      <w:pPr>
        <w:pStyle w:val="ListParagraph"/>
        <w:numPr>
          <w:ilvl w:val="0"/>
          <w:numId w:val="1"/>
        </w:numPr>
      </w:pPr>
      <w:r>
        <w:t>Owing to the presence of a mechanically propelled vehicle(MPV) on a road or other public place an accident occurs whereby:</w:t>
      </w:r>
    </w:p>
    <w:p w:rsidR="00D4643D" w:rsidRDefault="00D4643D" w:rsidP="00D4643D">
      <w:pPr>
        <w:pStyle w:val="ListParagraph"/>
      </w:pPr>
      <w:r>
        <w:t>Personal injury is caused to a person (other than the driver of that MPV)</w:t>
      </w:r>
    </w:p>
    <w:p w:rsidR="00D4643D" w:rsidRDefault="00D4643D" w:rsidP="00D4643D">
      <w:pPr>
        <w:pStyle w:val="ListParagraph"/>
      </w:pPr>
      <w:r>
        <w:t xml:space="preserve">Damage is caused to; </w:t>
      </w:r>
    </w:p>
    <w:p w:rsidR="00D4643D" w:rsidRDefault="00D4643D" w:rsidP="00D4643D">
      <w:pPr>
        <w:pStyle w:val="ListParagraph"/>
      </w:pPr>
      <w:r>
        <w:t>A vehicle (other than the MPV or any trailer drawn by it)</w:t>
      </w:r>
    </w:p>
    <w:p w:rsidR="00D4643D" w:rsidRDefault="00D4643D" w:rsidP="00D4643D">
      <w:pPr>
        <w:pStyle w:val="ListParagraph"/>
      </w:pPr>
      <w:r>
        <w:t>An animal (other than one in or the MPV or any trailer drawn by it)</w:t>
      </w:r>
    </w:p>
    <w:p w:rsidR="00D4643D" w:rsidRDefault="00D4643D" w:rsidP="00D4643D">
      <w:pPr>
        <w:pStyle w:val="ListParagraph"/>
      </w:pPr>
      <w:r>
        <w:t xml:space="preserve">Any other </w:t>
      </w:r>
      <w:r w:rsidR="00D915B6">
        <w:t xml:space="preserve">property constructed on, fixed to, growing in or otherwise forming part of the land on which the road or place in question is situated or land adjacent to such land. </w:t>
      </w:r>
    </w:p>
    <w:p w:rsidR="009E15F5" w:rsidRDefault="00D915B6" w:rsidP="00D915B6">
      <w:pPr>
        <w:pStyle w:val="ListParagraph"/>
        <w:numPr>
          <w:ilvl w:val="0"/>
          <w:numId w:val="1"/>
        </w:numPr>
      </w:pPr>
      <w:r>
        <w:t xml:space="preserve">Section 192(1) of the road traffic </w:t>
      </w:r>
      <w:r w:rsidR="004D3C18">
        <w:t xml:space="preserve">act </w:t>
      </w:r>
      <w:r>
        <w:t>defines a road as “any highway or other road to which the public has access, and includes bridges over which a road passes”. A public place is anywhere the public have access through payment or otherwise. A mechanically propelled vehicle is a vehicle which</w:t>
      </w:r>
      <w:r w:rsidR="004D3C18">
        <w:t xml:space="preserve"> has been constructed so that it </w:t>
      </w:r>
      <w:r>
        <w:t>can be propelled mechanically. Under section 170(1) an animal is defined as cattle, horse, ass, mule, pigs, sheep or goat.</w:t>
      </w:r>
    </w:p>
    <w:p w:rsidR="009E15F5" w:rsidRDefault="009E15F5" w:rsidP="00D915B6">
      <w:pPr>
        <w:pStyle w:val="ListParagraph"/>
        <w:numPr>
          <w:ilvl w:val="0"/>
          <w:numId w:val="1"/>
        </w:numPr>
      </w:pPr>
      <w:r>
        <w:t xml:space="preserve">When a driver is involved in a reportable RTC they are obliged to stay at the scene and provide details to any person who has reasonable grounds to acquire them. </w:t>
      </w:r>
      <w:r w:rsidR="00D915B6">
        <w:t xml:space="preserve"> </w:t>
      </w:r>
      <w:r>
        <w:t xml:space="preserve">These details include the name and address of the driver, the name and address of the owner, and the vehicle registration number. Those details would have to be provided for a damage only RTC, when personal injury is caused to a person other than the driver of the MPV the same </w:t>
      </w:r>
      <w:r>
        <w:lastRenderedPageBreak/>
        <w:t xml:space="preserve">details would need to be provided but also insurance details of the car. A person is must also reported the incident to the police as soon as is practicable within a 24 hour period. </w:t>
      </w:r>
    </w:p>
    <w:p w:rsidR="009E15F5" w:rsidRDefault="009E15F5" w:rsidP="00D915B6">
      <w:pPr>
        <w:pStyle w:val="ListParagraph"/>
        <w:numPr>
          <w:ilvl w:val="0"/>
          <w:numId w:val="1"/>
        </w:numPr>
      </w:pPr>
      <w:r>
        <w:t>A constable may enter any premises using reasonable force if necessary in order to:</w:t>
      </w:r>
    </w:p>
    <w:p w:rsidR="00D915B6" w:rsidRDefault="009E15F5" w:rsidP="009E15F5">
      <w:pPr>
        <w:pStyle w:val="ListParagraph"/>
      </w:pPr>
      <w:r>
        <w:t>Require a person reasonably believed to have been driving, attempting to drive or in charge of a vehicle at the time of the accident, to provide a preliminary test, or, arrest a person who has provided a positive breath test, or, arrest a person who has failed to co-operate with a requirement to take on or more preliminary tests and the constable has reasonable</w:t>
      </w:r>
      <w:r w:rsidR="00D80D56">
        <w:t xml:space="preserve"> for suspecting that person has alcohol or a controlled drug in their body or is under the influence of a drug. </w:t>
      </w:r>
      <w:r>
        <w:t xml:space="preserve">  </w:t>
      </w:r>
    </w:p>
    <w:p w:rsidR="000E05C2" w:rsidRDefault="000E05C2" w:rsidP="009E15F5">
      <w:pPr>
        <w:pStyle w:val="ListParagraph"/>
      </w:pPr>
      <w:r>
        <w:t xml:space="preserve">This provides a power of entry for police constables and to use reasonable force if necessary. </w:t>
      </w:r>
    </w:p>
    <w:p w:rsidR="00A05597" w:rsidRDefault="00A05597" w:rsidP="00A05597">
      <w:pPr>
        <w:pStyle w:val="ListParagraph"/>
        <w:numPr>
          <w:ilvl w:val="0"/>
          <w:numId w:val="1"/>
        </w:numPr>
      </w:pPr>
      <w:r>
        <w:t xml:space="preserve">A person who causes the death of another by driving a mechanically propelled vehicle dangerously on a road or other public place is guilty of an offence. </w:t>
      </w:r>
    </w:p>
    <w:p w:rsidR="00A05597" w:rsidRDefault="00A05597" w:rsidP="00A05597">
      <w:pPr>
        <w:pStyle w:val="ListParagraph"/>
        <w:numPr>
          <w:ilvl w:val="0"/>
          <w:numId w:val="1"/>
        </w:numPr>
      </w:pPr>
      <w:r>
        <w:t>The prescribed limits for alcohol are as follows;</w:t>
      </w:r>
    </w:p>
    <w:p w:rsidR="00A05597" w:rsidRDefault="00A05597" w:rsidP="00A05597">
      <w:pPr>
        <w:pStyle w:val="ListParagraph"/>
      </w:pPr>
      <w:r>
        <w:t xml:space="preserve">35 micrograms per 100 millilitres of breath </w:t>
      </w:r>
    </w:p>
    <w:p w:rsidR="00A05597" w:rsidRDefault="00A05597" w:rsidP="00A05597">
      <w:pPr>
        <w:pStyle w:val="ListParagraph"/>
      </w:pPr>
      <w:r>
        <w:t xml:space="preserve">80 milligrams per 100 </w:t>
      </w:r>
      <w:r>
        <w:t>millilitre</w:t>
      </w:r>
      <w:r>
        <w:t xml:space="preserve">s of blood </w:t>
      </w:r>
    </w:p>
    <w:p w:rsidR="00B57388" w:rsidRDefault="00B57388" w:rsidP="00A05597">
      <w:pPr>
        <w:pStyle w:val="ListParagraph"/>
      </w:pPr>
      <w:r>
        <w:t xml:space="preserve">107 milligrams per 100 </w:t>
      </w:r>
      <w:r>
        <w:t>millilitre</w:t>
      </w:r>
      <w:r>
        <w:t xml:space="preserve">s of urine. </w:t>
      </w:r>
    </w:p>
    <w:p w:rsidR="00B57388" w:rsidRDefault="00B57388" w:rsidP="00A05597">
      <w:pPr>
        <w:pStyle w:val="ListParagraph"/>
      </w:pPr>
      <w:r>
        <w:t xml:space="preserve">For drug limits </w:t>
      </w:r>
    </w:p>
    <w:p w:rsidR="00B57388" w:rsidRDefault="00B57388" w:rsidP="00A05597">
      <w:pPr>
        <w:pStyle w:val="ListParagraph"/>
      </w:pPr>
      <w:r>
        <w:t>THC (cannabis) 2 micrograms per 1 litre of blood</w:t>
      </w:r>
    </w:p>
    <w:p w:rsidR="00B57388" w:rsidRDefault="00B57388" w:rsidP="00A05597">
      <w:pPr>
        <w:pStyle w:val="ListParagraph"/>
      </w:pPr>
      <w:r>
        <w:t xml:space="preserve">Cocaine 10 micrograms per 1 litre of blood </w:t>
      </w:r>
    </w:p>
    <w:p w:rsidR="00B57388" w:rsidRDefault="00B57388" w:rsidP="00A05597">
      <w:pPr>
        <w:pStyle w:val="ListParagraph"/>
      </w:pPr>
      <w:r>
        <w:t xml:space="preserve">Amphetamine 250 micrograms per 1 litre of blood. </w:t>
      </w:r>
    </w:p>
    <w:p w:rsidR="00B57388" w:rsidRDefault="00B57388" w:rsidP="00B57388">
      <w:pPr>
        <w:pStyle w:val="ListParagraph"/>
        <w:numPr>
          <w:ilvl w:val="0"/>
          <w:numId w:val="1"/>
        </w:numPr>
      </w:pPr>
      <w:r>
        <w:t xml:space="preserve">An appropriate adult, their role during an interview is to safeguard the suspect. A suspect may require an appropriate adult if they’re under the age of seventeen, have medical issues, whether this be a physical disability or mental health problems. The purpose of the appropriate adult is to assist the suspect and help them to understand any questions they may not understand and to check on their wellbeing. </w:t>
      </w:r>
    </w:p>
    <w:p w:rsidR="00B57388" w:rsidRDefault="00B57388" w:rsidP="00B57388">
      <w:pPr>
        <w:pStyle w:val="ListParagraph"/>
      </w:pPr>
      <w:r>
        <w:t xml:space="preserve">Another person present may be a translator via physical presence or over the phone. A translator would be necessary in order to overcome any language barrier to interrupt the questions asked by the interviewer and putting them to the suspect and then relaying the response back to the interviewer. </w:t>
      </w:r>
    </w:p>
    <w:p w:rsidR="00B57388" w:rsidRDefault="00B57388" w:rsidP="00B57388">
      <w:pPr>
        <w:pStyle w:val="ListParagraph"/>
      </w:pPr>
      <w:r>
        <w:t xml:space="preserve">A solicitor is present during interview to ensure that the police are following interview procedure by PACE and to protect their client and advance their legal rights. </w:t>
      </w:r>
    </w:p>
    <w:p w:rsidR="00026AE7" w:rsidRDefault="00682B35" w:rsidP="00682B35">
      <w:pPr>
        <w:pStyle w:val="ListParagraph"/>
        <w:numPr>
          <w:ilvl w:val="0"/>
          <w:numId w:val="1"/>
        </w:numPr>
      </w:pPr>
      <w:r>
        <w:t xml:space="preserve">The national police interviewing model is known as the PEACE model. </w:t>
      </w:r>
      <w:r w:rsidR="00396904">
        <w:t>Firstly when interviewing, you must devise a plan and prepare for the interview. In preparation firstly ensure that you have things such as pens, paper, and any other supplies you may need. The preparation phase could also include where the interview would take place and at what time. When writing an interview plan it is important to have some idea of topics you wish to bring up. When interviewing a suspect you should have an aide memoir pre-printed to use during the</w:t>
      </w:r>
      <w:r>
        <w:t xml:space="preserve"> interview and legal pack. Then the next stage is to hold the interview and engage and explain. When dealing with a witness interview you should greet the victim, explain why they are there, the process of the interview, then how the process will progress after the interview. When interviewing a suspect use the aid memoir to navigate this stage as all points will be hit including the role of their solicitor. Then moving on the next stage is the account whether this be the witness or the suspect. Using the cone system you can begin by asking an open question about the event, then ask more probing questions to gain detail such as who, what and why, then lastly closed questions. During this stage make topics out of what they have told you and summarise after each topic to confirm.   When interviewing a suspect however you must then apply police agenda after they have given their account this is where things such as forensic evidence, witness statements are put to the suspect, </w:t>
      </w:r>
      <w:r>
        <w:lastRenderedPageBreak/>
        <w:t xml:space="preserve">allowing them to give their explanation. Then challenge phase which is where the interviewer identifies any anomalies between what the suspect has said and a witness </w:t>
      </w:r>
      <w:r w:rsidR="00026AE7">
        <w:t>statement,</w:t>
      </w:r>
      <w:r>
        <w:t xml:space="preserve"> putting this to the suspect to provide an explanation. Then the closure phase which</w:t>
      </w:r>
      <w:r w:rsidR="00026AE7">
        <w:t xml:space="preserve"> is when you ask one final time if the suspect or witness wishes to add anything, then the interview is ended. </w:t>
      </w:r>
      <w:r>
        <w:t xml:space="preserve"> </w:t>
      </w:r>
      <w:r w:rsidR="00026AE7">
        <w:t xml:space="preserve">The final stage of the model is the evaluation, this not only applies to the interviewers own performance and how they feel it went and areas to improve. But to also evaluate the information they have gained from interview and how it ties into the overall investigation. </w:t>
      </w:r>
    </w:p>
    <w:p w:rsidR="00F9577C" w:rsidRDefault="00026AE7" w:rsidP="00682B35">
      <w:pPr>
        <w:pStyle w:val="ListParagraph"/>
        <w:numPr>
          <w:ilvl w:val="0"/>
          <w:numId w:val="1"/>
        </w:numPr>
      </w:pPr>
      <w:r>
        <w:t xml:space="preserve">It is an offence for (a) person to engage in behaviour towards another person (b) that is controlling or coercive </w:t>
      </w:r>
    </w:p>
    <w:p w:rsidR="00F9577C" w:rsidRDefault="00F9577C" w:rsidP="00F9577C">
      <w:pPr>
        <w:pStyle w:val="ListParagraph"/>
      </w:pPr>
      <w:r>
        <w:t xml:space="preserve">At the time of the behaviour (a) and (b) are personally connected </w:t>
      </w:r>
    </w:p>
    <w:p w:rsidR="00F9577C" w:rsidRDefault="00F9577C" w:rsidP="00F9577C">
      <w:pPr>
        <w:pStyle w:val="ListParagraph"/>
      </w:pPr>
      <w:r>
        <w:t>The behaviour has a serious effect on (b)</w:t>
      </w:r>
    </w:p>
    <w:p w:rsidR="00F9577C" w:rsidRDefault="00F9577C" w:rsidP="00F9577C">
      <w:pPr>
        <w:pStyle w:val="ListParagraph"/>
        <w:numPr>
          <w:ilvl w:val="0"/>
          <w:numId w:val="5"/>
        </w:numPr>
      </w:pPr>
      <w:r>
        <w:t>Knows or ought to know that the behaviour will have a serious effect on (b)</w:t>
      </w:r>
    </w:p>
    <w:p w:rsidR="00F9577C" w:rsidRDefault="00F9577C" w:rsidP="00F9577C">
      <w:pPr>
        <w:pStyle w:val="ListParagraph"/>
        <w:numPr>
          <w:ilvl w:val="0"/>
          <w:numId w:val="1"/>
        </w:numPr>
      </w:pPr>
      <w:r>
        <w:t xml:space="preserve">As before there was </w:t>
      </w:r>
      <w:r w:rsidR="004D3C18">
        <w:t>no legislation that</w:t>
      </w:r>
      <w:r>
        <w:t xml:space="preserve"> covered</w:t>
      </w:r>
      <w:r w:rsidR="004D3C18">
        <w:t xml:space="preserve"> this offence for</w:t>
      </w:r>
      <w:r>
        <w:t xml:space="preserve"> a person who was experiencing this behaviour. It is important as well as it can have a serious effect on the victim, effecting their mental health, isolating them from family and friends. This offence often goes in hand with domestic violence and can be an initial </w:t>
      </w:r>
      <w:r w:rsidR="000E05C2">
        <w:t xml:space="preserve">sign of this. Allows early intervention before it can progress and become worse. </w:t>
      </w:r>
      <w:r>
        <w:t xml:space="preserve"> </w:t>
      </w:r>
    </w:p>
    <w:p w:rsidR="0011649A" w:rsidRDefault="00F9577C" w:rsidP="00F9577C">
      <w:pPr>
        <w:pStyle w:val="ListParagraph"/>
        <w:numPr>
          <w:ilvl w:val="0"/>
          <w:numId w:val="1"/>
        </w:numPr>
      </w:pPr>
      <w:r>
        <w:t xml:space="preserve">Section 46 gives the power to a constable to remove a child from a place where the constable has reasonable grounds to suspect that the child will or has suffered significant harm. This power allows a constable to remove the child from </w:t>
      </w:r>
      <w:r w:rsidR="000E05C2">
        <w:t>an</w:t>
      </w:r>
      <w:r>
        <w:t xml:space="preserve"> unsafe environment to a place of safety, or prevent the child from returning from a place of safety or hospital back to that environment.</w:t>
      </w:r>
      <w:r w:rsidR="004D3C18">
        <w:t xml:space="preserve"> A place of safety could be a hospital or children’s home, where all staff have been DBS checked. </w:t>
      </w:r>
      <w:r>
        <w:t xml:space="preserve">  </w:t>
      </w:r>
    </w:p>
    <w:p w:rsidR="000E05C2" w:rsidRDefault="000E05C2" w:rsidP="000E05C2">
      <w:pPr>
        <w:pStyle w:val="ListParagraph"/>
      </w:pPr>
      <w:r>
        <w:t xml:space="preserve">This would remove the child from the environment in which a constable fears their safety and then put them into a place away from significant harm.  </w:t>
      </w:r>
    </w:p>
    <w:p w:rsidR="0031178F" w:rsidRDefault="00ED3F0C" w:rsidP="00F9577C">
      <w:pPr>
        <w:pStyle w:val="ListParagraph"/>
        <w:numPr>
          <w:ilvl w:val="0"/>
          <w:numId w:val="1"/>
        </w:numPr>
      </w:pPr>
      <w:r>
        <w:t xml:space="preserve">It is an offence for someone over the age of 16 years old who has responsibility for a child under 16 to wilfully, assault, ill-treat, neglect, abandon or expose the child in a manner that is likely to </w:t>
      </w:r>
      <w:r w:rsidR="0031178F">
        <w:t>cause</w:t>
      </w:r>
      <w:r>
        <w:t xml:space="preserve"> </w:t>
      </w:r>
      <w:r w:rsidR="0031178F">
        <w:t xml:space="preserve">unnecessary suffering or injury to health. </w:t>
      </w:r>
    </w:p>
    <w:p w:rsidR="00ED3F0C" w:rsidRDefault="0031178F" w:rsidP="00201CE2">
      <w:pPr>
        <w:pStyle w:val="ListParagraph"/>
        <w:numPr>
          <w:ilvl w:val="0"/>
          <w:numId w:val="1"/>
        </w:numPr>
      </w:pPr>
      <w:r>
        <w:t>When dealing with domestic abuse it is important to identify the level of risk, no level on the scale is low however. The scale takes into consideration the threat of violence the victim may suffer, how the victim feels. There is then paperwork to fill out with the victim whi</w:t>
      </w:r>
      <w:r w:rsidR="00201CE2">
        <w:t>ch</w:t>
      </w:r>
      <w:r>
        <w:t xml:space="preserve"> has a number of different question about themselves and the abuser. </w:t>
      </w:r>
      <w:r w:rsidR="00201CE2">
        <w:t xml:space="preserve"> Domestic violence in some cases can utilise the use of domestic violence protection notices and orders. </w:t>
      </w:r>
    </w:p>
    <w:p w:rsidR="00201CE2" w:rsidRDefault="00201CE2" w:rsidP="00201CE2">
      <w:pPr>
        <w:pStyle w:val="ListParagraph"/>
        <w:numPr>
          <w:ilvl w:val="0"/>
          <w:numId w:val="1"/>
        </w:numPr>
      </w:pPr>
      <w:r>
        <w:t xml:space="preserve">The perpetrator must be over the age of 18. </w:t>
      </w:r>
    </w:p>
    <w:p w:rsidR="00201CE2" w:rsidRDefault="00201CE2" w:rsidP="00201CE2">
      <w:pPr>
        <w:pStyle w:val="ListParagraph"/>
      </w:pPr>
      <w:r>
        <w:t>Previous intimate or family relationship</w:t>
      </w:r>
    </w:p>
    <w:p w:rsidR="00201CE2" w:rsidRDefault="00201CE2" w:rsidP="00201CE2">
      <w:pPr>
        <w:pStyle w:val="ListParagraph"/>
      </w:pPr>
      <w:r>
        <w:t xml:space="preserve">Victim is at risk </w:t>
      </w:r>
    </w:p>
    <w:p w:rsidR="006B6EBE" w:rsidRDefault="006B6EBE" w:rsidP="00201CE2">
      <w:pPr>
        <w:pStyle w:val="ListParagraph"/>
      </w:pPr>
      <w:r>
        <w:t xml:space="preserve">Violence or threats of violence </w:t>
      </w:r>
    </w:p>
    <w:p w:rsidR="000E05C2" w:rsidRDefault="000E05C2" w:rsidP="00201CE2">
      <w:pPr>
        <w:pStyle w:val="ListParagraph"/>
      </w:pPr>
      <w:r>
        <w:t xml:space="preserve">Victim fearful </w:t>
      </w:r>
    </w:p>
    <w:p w:rsidR="00201CE2" w:rsidRDefault="00201CE2" w:rsidP="00201CE2">
      <w:pPr>
        <w:pStyle w:val="ListParagraph"/>
        <w:numPr>
          <w:ilvl w:val="0"/>
          <w:numId w:val="1"/>
        </w:numPr>
      </w:pPr>
      <w:r>
        <w:t>A domestic violence protection notice, allows the police to put an immediate measure to prevent a perpetrator returning to an address</w:t>
      </w:r>
      <w:r w:rsidR="00953BFE">
        <w:t xml:space="preserve"> for 48 hours</w:t>
      </w:r>
      <w:r>
        <w:t>,</w:t>
      </w:r>
      <w:r w:rsidR="00917E96">
        <w:t xml:space="preserve"> the protection notice must be filled out in full and then it</w:t>
      </w:r>
      <w:r>
        <w:t xml:space="preserve"> must be signed by a superintendent or rank above. There are other protection measure that can be put in place under this notice to protect the victim. The police can then apply to a magistrate court to extend the period to 14-28 days this would then become a domestic violence protection order. </w:t>
      </w:r>
    </w:p>
    <w:p w:rsidR="00201CE2" w:rsidRDefault="00201CE2" w:rsidP="00201CE2">
      <w:pPr>
        <w:pStyle w:val="ListParagraph"/>
        <w:numPr>
          <w:ilvl w:val="0"/>
          <w:numId w:val="1"/>
        </w:numPr>
      </w:pPr>
      <w:r>
        <w:t xml:space="preserve">Child sexual exploitation. To exploit a child a person must gain from the sexual nature of the act whether this would be their own sexual gratification or perhaps making money through a </w:t>
      </w:r>
      <w:r>
        <w:lastRenderedPageBreak/>
        <w:t xml:space="preserve">third party. A child could be exploited in a number of ways whether this is sexual assault, rape, grooming or child pornography. </w:t>
      </w:r>
    </w:p>
    <w:p w:rsidR="004B0364" w:rsidRDefault="00201CE2" w:rsidP="004B0364">
      <w:pPr>
        <w:pStyle w:val="ListParagraph"/>
        <w:numPr>
          <w:ilvl w:val="0"/>
          <w:numId w:val="1"/>
        </w:numPr>
      </w:pPr>
      <w:r>
        <w:t>A (a) person commits rape if he intentionally penetrates the mouth, anus or vagina</w:t>
      </w:r>
      <w:r w:rsidR="0088507F">
        <w:t xml:space="preserve"> </w:t>
      </w:r>
      <w:r w:rsidR="004B0364">
        <w:t xml:space="preserve">of another person (b) with his penis and (b) does not consent to the penetration and (a) does not reasonably believe that (b) consents. </w:t>
      </w:r>
    </w:p>
    <w:p w:rsidR="004B0364" w:rsidRDefault="00237930" w:rsidP="004B0364">
      <w:pPr>
        <w:pStyle w:val="ListParagraph"/>
        <w:numPr>
          <w:ilvl w:val="0"/>
          <w:numId w:val="1"/>
        </w:numPr>
      </w:pPr>
      <w:r>
        <w:t>Does not consent if while under the influence of drugs or alcohol,</w:t>
      </w:r>
    </w:p>
    <w:p w:rsidR="00953BFE" w:rsidRDefault="00953BFE" w:rsidP="00953BFE">
      <w:pPr>
        <w:pStyle w:val="ListParagraph"/>
      </w:pPr>
      <w:r>
        <w:t xml:space="preserve">Or cannot consent if unconscious </w:t>
      </w:r>
    </w:p>
    <w:p w:rsidR="004B0364" w:rsidRDefault="004B0364" w:rsidP="004B0364">
      <w:pPr>
        <w:pStyle w:val="ListParagraph"/>
        <w:numPr>
          <w:ilvl w:val="0"/>
          <w:numId w:val="1"/>
        </w:numPr>
      </w:pPr>
      <w:r>
        <w:t xml:space="preserve">A constable may search a person if he has reasonable grounds to suspect </w:t>
      </w:r>
    </w:p>
    <w:p w:rsidR="004B0364" w:rsidRDefault="004B0364" w:rsidP="004B0364">
      <w:pPr>
        <w:pStyle w:val="ListParagraph"/>
        <w:numPr>
          <w:ilvl w:val="0"/>
          <w:numId w:val="1"/>
        </w:numPr>
      </w:pPr>
      <w:r>
        <w:t xml:space="preserve">There is a general seizure power under section 19 of the police and criminal evidence act. This allows the seizure of property involved in a criminal offence or offence relating to the warrant. Any property that is from the proceeds of crime. Assisting in a criminal offence. </w:t>
      </w:r>
    </w:p>
    <w:p w:rsidR="00AE266B" w:rsidRDefault="00AE266B" w:rsidP="00AE266B">
      <w:bookmarkStart w:id="0" w:name="_GoBack"/>
      <w:bookmarkEnd w:id="0"/>
    </w:p>
    <w:sectPr w:rsidR="00AE26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A77C26"/>
    <w:multiLevelType w:val="hybridMultilevel"/>
    <w:tmpl w:val="015EAEB6"/>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43DB722B"/>
    <w:multiLevelType w:val="hybridMultilevel"/>
    <w:tmpl w:val="3DF09C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4A2C1C"/>
    <w:multiLevelType w:val="hybridMultilevel"/>
    <w:tmpl w:val="EA5691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B8A177D"/>
    <w:multiLevelType w:val="hybridMultilevel"/>
    <w:tmpl w:val="DFD0F2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9030E7"/>
    <w:multiLevelType w:val="hybridMultilevel"/>
    <w:tmpl w:val="525859B8"/>
    <w:lvl w:ilvl="0" w:tplc="032E537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266B"/>
    <w:rsid w:val="00026AE7"/>
    <w:rsid w:val="000E05C2"/>
    <w:rsid w:val="0011649A"/>
    <w:rsid w:val="001F6423"/>
    <w:rsid w:val="00201CE2"/>
    <w:rsid w:val="002027A5"/>
    <w:rsid w:val="00237930"/>
    <w:rsid w:val="0031178F"/>
    <w:rsid w:val="00396904"/>
    <w:rsid w:val="004B0364"/>
    <w:rsid w:val="004D3C18"/>
    <w:rsid w:val="00645E81"/>
    <w:rsid w:val="00682B35"/>
    <w:rsid w:val="006B6EBE"/>
    <w:rsid w:val="008719EC"/>
    <w:rsid w:val="0088507F"/>
    <w:rsid w:val="008A7B31"/>
    <w:rsid w:val="00917E96"/>
    <w:rsid w:val="00953BFE"/>
    <w:rsid w:val="009E15F5"/>
    <w:rsid w:val="009F23B8"/>
    <w:rsid w:val="00A05597"/>
    <w:rsid w:val="00AE266B"/>
    <w:rsid w:val="00B57388"/>
    <w:rsid w:val="00D4643D"/>
    <w:rsid w:val="00D80D56"/>
    <w:rsid w:val="00D915B6"/>
    <w:rsid w:val="00ED3F0C"/>
    <w:rsid w:val="00F95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4270E"/>
  <w15:chartTrackingRefBased/>
  <w15:docId w15:val="{3CC9A89D-D856-4EFE-A38F-5DCD56810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7B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4</Pages>
  <Words>1627</Words>
  <Characters>9279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Probert, Joseff</dc:creator>
  <cp:keywords/>
  <dc:description/>
  <cp:lastModifiedBy>Probert, Joseff</cp:lastModifiedBy>
  <cp:revision>18</cp:revision>
  <dcterms:created xsi:type="dcterms:W3CDTF">2021-02-18T12:22:00Z</dcterms:created>
  <dcterms:modified xsi:type="dcterms:W3CDTF">2021-02-18T14:50:00Z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