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B0003" w14:textId="77777777" w:rsidR="005702BF" w:rsidRPr="0023440D" w:rsidRDefault="005702BF" w:rsidP="00785D08">
      <w:pPr>
        <w:spacing w:after="0" w:line="360" w:lineRule="auto"/>
        <w:contextualSpacing/>
        <w:jc w:val="center"/>
        <w:rPr>
          <w:color w:val="000000" w:themeColor="text1"/>
        </w:rPr>
      </w:pPr>
    </w:p>
    <w:p w14:paraId="75828006" w14:textId="77777777" w:rsidR="005702BF" w:rsidRPr="0023440D" w:rsidRDefault="005702BF" w:rsidP="00785D08">
      <w:pPr>
        <w:spacing w:after="0" w:line="360" w:lineRule="auto"/>
        <w:contextualSpacing/>
        <w:jc w:val="center"/>
        <w:rPr>
          <w:color w:val="000000" w:themeColor="text1"/>
        </w:rPr>
      </w:pPr>
    </w:p>
    <w:p w14:paraId="1917C863" w14:textId="77777777" w:rsidR="005702BF" w:rsidRPr="0023440D" w:rsidRDefault="005702BF" w:rsidP="00785D08">
      <w:pPr>
        <w:spacing w:after="0" w:line="360" w:lineRule="auto"/>
        <w:contextualSpacing/>
        <w:jc w:val="center"/>
        <w:rPr>
          <w:color w:val="000000" w:themeColor="text1"/>
        </w:rPr>
      </w:pPr>
    </w:p>
    <w:p w14:paraId="0544282A" w14:textId="77777777" w:rsidR="005702BF" w:rsidRPr="0023440D" w:rsidRDefault="005702BF" w:rsidP="00785D08">
      <w:pPr>
        <w:spacing w:after="0" w:line="360" w:lineRule="auto"/>
        <w:contextualSpacing/>
        <w:jc w:val="center"/>
        <w:rPr>
          <w:color w:val="000000" w:themeColor="text1"/>
        </w:rPr>
      </w:pPr>
    </w:p>
    <w:p w14:paraId="10EDF388" w14:textId="77777777" w:rsidR="005702BF" w:rsidRPr="0023440D" w:rsidRDefault="005702BF" w:rsidP="00785D08">
      <w:pPr>
        <w:spacing w:after="0" w:line="360" w:lineRule="auto"/>
        <w:contextualSpacing/>
        <w:jc w:val="center"/>
        <w:rPr>
          <w:color w:val="000000" w:themeColor="text1"/>
        </w:rPr>
      </w:pPr>
    </w:p>
    <w:p w14:paraId="2196F399" w14:textId="77777777" w:rsidR="005702BF" w:rsidRPr="0023440D" w:rsidRDefault="005702BF" w:rsidP="00785D08">
      <w:pPr>
        <w:spacing w:after="0" w:line="360" w:lineRule="auto"/>
        <w:contextualSpacing/>
        <w:jc w:val="center"/>
        <w:rPr>
          <w:color w:val="000000" w:themeColor="text1"/>
        </w:rPr>
      </w:pPr>
    </w:p>
    <w:p w14:paraId="6073265E" w14:textId="77777777" w:rsidR="005702BF" w:rsidRPr="0023440D" w:rsidRDefault="005702BF" w:rsidP="00785D08">
      <w:pPr>
        <w:spacing w:after="0" w:line="360" w:lineRule="auto"/>
        <w:contextualSpacing/>
        <w:jc w:val="center"/>
        <w:rPr>
          <w:color w:val="000000" w:themeColor="text1"/>
        </w:rPr>
      </w:pPr>
    </w:p>
    <w:p w14:paraId="0D4AE94C" w14:textId="77777777" w:rsidR="005702BF" w:rsidRPr="0023440D" w:rsidRDefault="005702BF" w:rsidP="00785D08">
      <w:pPr>
        <w:spacing w:after="0" w:line="360" w:lineRule="auto"/>
        <w:contextualSpacing/>
        <w:jc w:val="center"/>
        <w:rPr>
          <w:color w:val="000000" w:themeColor="text1"/>
        </w:rPr>
      </w:pPr>
    </w:p>
    <w:p w14:paraId="1CEAB454" w14:textId="77777777" w:rsidR="005702BF" w:rsidRPr="0023440D" w:rsidRDefault="005702BF" w:rsidP="00785D08">
      <w:pPr>
        <w:spacing w:after="0" w:line="360" w:lineRule="auto"/>
        <w:contextualSpacing/>
        <w:jc w:val="center"/>
        <w:rPr>
          <w:color w:val="000000" w:themeColor="text1"/>
        </w:rPr>
      </w:pPr>
    </w:p>
    <w:p w14:paraId="7CE7C97C" w14:textId="77777777" w:rsidR="005702BF" w:rsidRPr="0023440D" w:rsidRDefault="005702BF" w:rsidP="00785D08">
      <w:pPr>
        <w:spacing w:after="0" w:line="360" w:lineRule="auto"/>
        <w:contextualSpacing/>
        <w:jc w:val="center"/>
        <w:rPr>
          <w:color w:val="000000" w:themeColor="text1"/>
        </w:rPr>
      </w:pPr>
    </w:p>
    <w:p w14:paraId="4B1E3CE1" w14:textId="77777777" w:rsidR="005702BF" w:rsidRPr="0023440D" w:rsidRDefault="005702BF" w:rsidP="00785D08">
      <w:pPr>
        <w:spacing w:after="0" w:line="360" w:lineRule="auto"/>
        <w:contextualSpacing/>
        <w:jc w:val="center"/>
        <w:rPr>
          <w:color w:val="000000" w:themeColor="text1"/>
        </w:rPr>
      </w:pPr>
    </w:p>
    <w:p w14:paraId="776B939D" w14:textId="77777777" w:rsidR="005702BF" w:rsidRPr="0023440D" w:rsidRDefault="005702BF" w:rsidP="00785D08">
      <w:pPr>
        <w:spacing w:after="0" w:line="360" w:lineRule="auto"/>
        <w:contextualSpacing/>
        <w:jc w:val="center"/>
        <w:rPr>
          <w:color w:val="000000" w:themeColor="text1"/>
        </w:rPr>
      </w:pPr>
    </w:p>
    <w:p w14:paraId="002DFAAD" w14:textId="621269A4" w:rsidR="00914DC9" w:rsidRPr="0023440D" w:rsidRDefault="00C845D0" w:rsidP="00785D08">
      <w:pPr>
        <w:spacing w:after="0" w:line="360" w:lineRule="auto"/>
        <w:contextualSpacing/>
        <w:jc w:val="center"/>
        <w:rPr>
          <w:b/>
          <w:bCs/>
          <w:color w:val="000000" w:themeColor="text1"/>
        </w:rPr>
      </w:pPr>
      <w:r w:rsidRPr="0023440D">
        <w:rPr>
          <w:b/>
          <w:bCs/>
          <w:color w:val="000000" w:themeColor="text1"/>
        </w:rPr>
        <w:t>Hotel Handbook for Intercultural Competence</w:t>
      </w:r>
    </w:p>
    <w:p w14:paraId="7EF67E3C" w14:textId="33EE8142" w:rsidR="00FB6BEC" w:rsidRPr="0023440D" w:rsidRDefault="00C845D0" w:rsidP="00785D08">
      <w:pPr>
        <w:spacing w:after="0" w:line="360" w:lineRule="auto"/>
        <w:contextualSpacing/>
        <w:rPr>
          <w:rFonts w:cs="Arial"/>
          <w:color w:val="000000" w:themeColor="text1"/>
          <w:szCs w:val="24"/>
        </w:rPr>
      </w:pPr>
      <w:r w:rsidRPr="0023440D">
        <w:rPr>
          <w:rFonts w:cs="Arial"/>
          <w:color w:val="000000" w:themeColor="text1"/>
          <w:szCs w:val="24"/>
        </w:rPr>
        <w:br w:type="page"/>
      </w:r>
    </w:p>
    <w:p w14:paraId="64CD5FF4" w14:textId="281D876B" w:rsidR="00914DC9" w:rsidRPr="0023440D" w:rsidRDefault="00FB6BEC" w:rsidP="00785D08">
      <w:pPr>
        <w:pStyle w:val="Heading1"/>
        <w:spacing w:after="0" w:line="360" w:lineRule="auto"/>
        <w:contextualSpacing/>
        <w:rPr>
          <w:color w:val="000000" w:themeColor="text1"/>
        </w:rPr>
      </w:pPr>
      <w:bookmarkStart w:id="0" w:name="_Toc119882446"/>
      <w:r w:rsidRPr="0023440D">
        <w:rPr>
          <w:color w:val="000000" w:themeColor="text1"/>
        </w:rPr>
        <w:lastRenderedPageBreak/>
        <w:t>Executive Summary</w:t>
      </w:r>
      <w:bookmarkEnd w:id="0"/>
    </w:p>
    <w:p w14:paraId="0FE0E7F2" w14:textId="6D7B973C" w:rsidR="00FB6BEC" w:rsidRPr="0023440D" w:rsidRDefault="00FB6BEC" w:rsidP="00785D08">
      <w:pPr>
        <w:spacing w:after="0" w:line="360" w:lineRule="auto"/>
        <w:contextualSpacing/>
        <w:jc w:val="both"/>
        <w:rPr>
          <w:color w:val="000000" w:themeColor="text1"/>
        </w:rPr>
      </w:pPr>
      <w:r w:rsidRPr="0023440D">
        <w:rPr>
          <w:color w:val="000000" w:themeColor="text1"/>
        </w:rPr>
        <w:t xml:space="preserve">The relevance of cultural awareness as well as the challenges of international communication were both discussed in this article, which was written for the Premier Inn Hotel in London. The differences in communication styles and cultural norms that exist between </w:t>
      </w:r>
      <w:r w:rsidR="00781C24" w:rsidRPr="0023440D">
        <w:rPr>
          <w:color w:val="000000" w:themeColor="text1"/>
        </w:rPr>
        <w:t xml:space="preserve">Japanese, </w:t>
      </w:r>
      <w:r w:rsidRPr="0023440D">
        <w:rPr>
          <w:color w:val="000000" w:themeColor="text1"/>
        </w:rPr>
        <w:t xml:space="preserve">and their foreign guests have been the primary focus of the research. </w:t>
      </w:r>
      <w:r w:rsidR="00C9666F" w:rsidRPr="0023440D">
        <w:rPr>
          <w:color w:val="000000" w:themeColor="text1"/>
        </w:rPr>
        <w:t>In addition, the cultural barriers and do’s and don'ts for the hotel employees that Hofstede theorised were illustrated. Since there is a significant cultural and linguistic gap between the United Kingdom and Japan, the hotel staff in London's Premier Inn will likely make accommodations for the guest's arrival.</w:t>
      </w:r>
    </w:p>
    <w:p w14:paraId="2C5D06DF" w14:textId="07DD54F5" w:rsidR="00FB6BEC" w:rsidRPr="0023440D" w:rsidRDefault="00FB6BEC" w:rsidP="00785D08">
      <w:pPr>
        <w:spacing w:after="0" w:line="360" w:lineRule="auto"/>
        <w:contextualSpacing/>
        <w:rPr>
          <w:color w:val="000000" w:themeColor="text1"/>
        </w:rPr>
      </w:pPr>
      <w:r w:rsidRPr="0023440D">
        <w:rPr>
          <w:color w:val="000000" w:themeColor="text1"/>
        </w:rPr>
        <w:br w:type="page"/>
      </w:r>
    </w:p>
    <w:p w14:paraId="67D0F41A" w14:textId="77777777" w:rsidR="00FB6BEC" w:rsidRPr="0023440D" w:rsidRDefault="00FB6BEC" w:rsidP="00785D08">
      <w:pPr>
        <w:spacing w:after="0" w:line="360" w:lineRule="auto"/>
        <w:contextualSpacing/>
        <w:rPr>
          <w:color w:val="000000" w:themeColor="text1"/>
        </w:rPr>
      </w:pPr>
    </w:p>
    <w:sdt>
      <w:sdtPr>
        <w:rPr>
          <w:rFonts w:ascii="Arial" w:eastAsiaTheme="minorEastAsia" w:hAnsi="Arial" w:cs="Arial"/>
          <w:color w:val="000000" w:themeColor="text1"/>
          <w:sz w:val="24"/>
          <w:szCs w:val="24"/>
          <w:lang w:val="en-GB" w:eastAsia="en-GB"/>
        </w:rPr>
        <w:id w:val="-87614995"/>
        <w:docPartObj>
          <w:docPartGallery w:val="Table of Contents"/>
          <w:docPartUnique/>
        </w:docPartObj>
      </w:sdtPr>
      <w:sdtEndPr>
        <w:rPr>
          <w:b/>
          <w:bCs/>
          <w:noProof/>
        </w:rPr>
      </w:sdtEndPr>
      <w:sdtContent>
        <w:p w14:paraId="5155B743" w14:textId="77777777" w:rsidR="00C74490" w:rsidRPr="0023440D" w:rsidRDefault="00C845D0" w:rsidP="000175DC">
          <w:pPr>
            <w:pStyle w:val="TOCHeading"/>
            <w:spacing w:before="0" w:line="360" w:lineRule="auto"/>
            <w:contextualSpacing/>
            <w:jc w:val="center"/>
            <w:rPr>
              <w:rFonts w:ascii="Arial" w:hAnsi="Arial" w:cs="Arial"/>
              <w:b/>
              <w:color w:val="000000" w:themeColor="text1"/>
              <w:sz w:val="24"/>
              <w:szCs w:val="24"/>
            </w:rPr>
          </w:pPr>
          <w:r w:rsidRPr="0023440D">
            <w:rPr>
              <w:rFonts w:ascii="Arial" w:hAnsi="Arial" w:cs="Arial"/>
              <w:b/>
              <w:color w:val="000000" w:themeColor="text1"/>
              <w:sz w:val="24"/>
              <w:szCs w:val="24"/>
            </w:rPr>
            <w:t>Table of Contents</w:t>
          </w:r>
        </w:p>
        <w:p w14:paraId="5994D57F" w14:textId="3F193068" w:rsidR="000175DC" w:rsidRPr="0023440D" w:rsidRDefault="00C845D0" w:rsidP="000175DC">
          <w:pPr>
            <w:pStyle w:val="TOC1"/>
            <w:tabs>
              <w:tab w:val="right" w:leader="dot" w:pos="9350"/>
            </w:tabs>
            <w:spacing w:after="0" w:line="360" w:lineRule="auto"/>
            <w:contextualSpacing/>
            <w:rPr>
              <w:rFonts w:asciiTheme="minorHAnsi" w:hAnsiTheme="minorHAnsi" w:cstheme="minorBidi"/>
              <w:noProof/>
              <w:color w:val="000000" w:themeColor="text1"/>
              <w:sz w:val="22"/>
            </w:rPr>
          </w:pPr>
          <w:r w:rsidRPr="0023440D">
            <w:rPr>
              <w:rFonts w:cs="Arial"/>
              <w:b/>
              <w:bCs/>
              <w:noProof/>
              <w:color w:val="000000" w:themeColor="text1"/>
              <w:szCs w:val="24"/>
            </w:rPr>
            <w:fldChar w:fldCharType="begin"/>
          </w:r>
          <w:r w:rsidRPr="0023440D">
            <w:rPr>
              <w:rFonts w:cs="Arial"/>
              <w:b/>
              <w:bCs/>
              <w:noProof/>
              <w:color w:val="000000" w:themeColor="text1"/>
              <w:szCs w:val="24"/>
            </w:rPr>
            <w:instrText xml:space="preserve"> TOC \o "1-3" \h \z \u </w:instrText>
          </w:r>
          <w:r w:rsidRPr="0023440D">
            <w:rPr>
              <w:rFonts w:cs="Arial"/>
              <w:b/>
              <w:bCs/>
              <w:noProof/>
              <w:color w:val="000000" w:themeColor="text1"/>
              <w:szCs w:val="24"/>
            </w:rPr>
            <w:fldChar w:fldCharType="separate"/>
          </w:r>
          <w:hyperlink w:anchor="_Toc119882446" w:history="1">
            <w:r w:rsidR="000175DC" w:rsidRPr="0023440D">
              <w:rPr>
                <w:rStyle w:val="Hyperlink"/>
                <w:noProof/>
                <w:color w:val="000000" w:themeColor="text1"/>
              </w:rPr>
              <w:t>Executive Summary</w:t>
            </w:r>
            <w:r w:rsidR="000175DC" w:rsidRPr="0023440D">
              <w:rPr>
                <w:noProof/>
                <w:webHidden/>
                <w:color w:val="000000" w:themeColor="text1"/>
              </w:rPr>
              <w:tab/>
            </w:r>
            <w:r w:rsidR="000175DC" w:rsidRPr="0023440D">
              <w:rPr>
                <w:noProof/>
                <w:webHidden/>
                <w:color w:val="000000" w:themeColor="text1"/>
              </w:rPr>
              <w:fldChar w:fldCharType="begin"/>
            </w:r>
            <w:r w:rsidR="000175DC" w:rsidRPr="0023440D">
              <w:rPr>
                <w:noProof/>
                <w:webHidden/>
                <w:color w:val="000000" w:themeColor="text1"/>
              </w:rPr>
              <w:instrText xml:space="preserve"> PAGEREF _Toc119882446 \h </w:instrText>
            </w:r>
            <w:r w:rsidR="000175DC" w:rsidRPr="0023440D">
              <w:rPr>
                <w:noProof/>
                <w:webHidden/>
                <w:color w:val="000000" w:themeColor="text1"/>
              </w:rPr>
            </w:r>
            <w:r w:rsidR="000175DC" w:rsidRPr="0023440D">
              <w:rPr>
                <w:noProof/>
                <w:webHidden/>
                <w:color w:val="000000" w:themeColor="text1"/>
              </w:rPr>
              <w:fldChar w:fldCharType="separate"/>
            </w:r>
            <w:r w:rsidR="000175DC" w:rsidRPr="0023440D">
              <w:rPr>
                <w:noProof/>
                <w:webHidden/>
                <w:color w:val="000000" w:themeColor="text1"/>
              </w:rPr>
              <w:t>2</w:t>
            </w:r>
            <w:r w:rsidR="000175DC" w:rsidRPr="0023440D">
              <w:rPr>
                <w:noProof/>
                <w:webHidden/>
                <w:color w:val="000000" w:themeColor="text1"/>
              </w:rPr>
              <w:fldChar w:fldCharType="end"/>
            </w:r>
          </w:hyperlink>
        </w:p>
        <w:p w14:paraId="3DCF4D2B" w14:textId="170D20DA" w:rsidR="000175DC" w:rsidRPr="0023440D" w:rsidRDefault="00AD6E47" w:rsidP="000175DC">
          <w:pPr>
            <w:pStyle w:val="TOC1"/>
            <w:tabs>
              <w:tab w:val="right" w:leader="dot" w:pos="9350"/>
            </w:tabs>
            <w:spacing w:after="0" w:line="360" w:lineRule="auto"/>
            <w:contextualSpacing/>
            <w:rPr>
              <w:rFonts w:asciiTheme="minorHAnsi" w:hAnsiTheme="minorHAnsi" w:cstheme="minorBidi"/>
              <w:noProof/>
              <w:color w:val="000000" w:themeColor="text1"/>
              <w:sz w:val="22"/>
            </w:rPr>
          </w:pPr>
          <w:hyperlink w:anchor="_Toc119882447" w:history="1">
            <w:r w:rsidR="000175DC" w:rsidRPr="0023440D">
              <w:rPr>
                <w:rStyle w:val="Hyperlink"/>
                <w:rFonts w:cs="Arial"/>
                <w:noProof/>
                <w:color w:val="000000" w:themeColor="text1"/>
              </w:rPr>
              <w:t>Introduction Country A (Hotel location)</w:t>
            </w:r>
            <w:r w:rsidR="000175DC" w:rsidRPr="0023440D">
              <w:rPr>
                <w:noProof/>
                <w:webHidden/>
                <w:color w:val="000000" w:themeColor="text1"/>
              </w:rPr>
              <w:tab/>
            </w:r>
            <w:r w:rsidR="000175DC" w:rsidRPr="0023440D">
              <w:rPr>
                <w:noProof/>
                <w:webHidden/>
                <w:color w:val="000000" w:themeColor="text1"/>
              </w:rPr>
              <w:fldChar w:fldCharType="begin"/>
            </w:r>
            <w:r w:rsidR="000175DC" w:rsidRPr="0023440D">
              <w:rPr>
                <w:noProof/>
                <w:webHidden/>
                <w:color w:val="000000" w:themeColor="text1"/>
              </w:rPr>
              <w:instrText xml:space="preserve"> PAGEREF _Toc119882447 \h </w:instrText>
            </w:r>
            <w:r w:rsidR="000175DC" w:rsidRPr="0023440D">
              <w:rPr>
                <w:noProof/>
                <w:webHidden/>
                <w:color w:val="000000" w:themeColor="text1"/>
              </w:rPr>
            </w:r>
            <w:r w:rsidR="000175DC" w:rsidRPr="0023440D">
              <w:rPr>
                <w:noProof/>
                <w:webHidden/>
                <w:color w:val="000000" w:themeColor="text1"/>
              </w:rPr>
              <w:fldChar w:fldCharType="separate"/>
            </w:r>
            <w:r w:rsidR="000175DC" w:rsidRPr="0023440D">
              <w:rPr>
                <w:noProof/>
                <w:webHidden/>
                <w:color w:val="000000" w:themeColor="text1"/>
              </w:rPr>
              <w:t>4</w:t>
            </w:r>
            <w:r w:rsidR="000175DC" w:rsidRPr="0023440D">
              <w:rPr>
                <w:noProof/>
                <w:webHidden/>
                <w:color w:val="000000" w:themeColor="text1"/>
              </w:rPr>
              <w:fldChar w:fldCharType="end"/>
            </w:r>
          </w:hyperlink>
        </w:p>
        <w:p w14:paraId="54D030E7" w14:textId="28480294" w:rsidR="000175DC" w:rsidRPr="0023440D" w:rsidRDefault="00AD6E47" w:rsidP="000175DC">
          <w:pPr>
            <w:pStyle w:val="TOC1"/>
            <w:tabs>
              <w:tab w:val="right" w:leader="dot" w:pos="9350"/>
            </w:tabs>
            <w:spacing w:after="0" w:line="360" w:lineRule="auto"/>
            <w:contextualSpacing/>
            <w:rPr>
              <w:rFonts w:asciiTheme="minorHAnsi" w:hAnsiTheme="minorHAnsi" w:cstheme="minorBidi"/>
              <w:noProof/>
              <w:color w:val="000000" w:themeColor="text1"/>
              <w:sz w:val="22"/>
            </w:rPr>
          </w:pPr>
          <w:hyperlink w:anchor="_Toc119882448" w:history="1">
            <w:r w:rsidR="000175DC" w:rsidRPr="0023440D">
              <w:rPr>
                <w:rStyle w:val="Hyperlink"/>
                <w:rFonts w:cs="Arial"/>
                <w:noProof/>
                <w:color w:val="000000" w:themeColor="text1"/>
              </w:rPr>
              <w:t>Country B (guest’s home country &amp; culture)</w:t>
            </w:r>
            <w:r w:rsidR="000175DC" w:rsidRPr="0023440D">
              <w:rPr>
                <w:noProof/>
                <w:webHidden/>
                <w:color w:val="000000" w:themeColor="text1"/>
              </w:rPr>
              <w:tab/>
            </w:r>
            <w:r w:rsidR="000175DC" w:rsidRPr="0023440D">
              <w:rPr>
                <w:noProof/>
                <w:webHidden/>
                <w:color w:val="000000" w:themeColor="text1"/>
              </w:rPr>
              <w:fldChar w:fldCharType="begin"/>
            </w:r>
            <w:r w:rsidR="000175DC" w:rsidRPr="0023440D">
              <w:rPr>
                <w:noProof/>
                <w:webHidden/>
                <w:color w:val="000000" w:themeColor="text1"/>
              </w:rPr>
              <w:instrText xml:space="preserve"> PAGEREF _Toc119882448 \h </w:instrText>
            </w:r>
            <w:r w:rsidR="000175DC" w:rsidRPr="0023440D">
              <w:rPr>
                <w:noProof/>
                <w:webHidden/>
                <w:color w:val="000000" w:themeColor="text1"/>
              </w:rPr>
            </w:r>
            <w:r w:rsidR="000175DC" w:rsidRPr="0023440D">
              <w:rPr>
                <w:noProof/>
                <w:webHidden/>
                <w:color w:val="000000" w:themeColor="text1"/>
              </w:rPr>
              <w:fldChar w:fldCharType="separate"/>
            </w:r>
            <w:r w:rsidR="000175DC" w:rsidRPr="0023440D">
              <w:rPr>
                <w:noProof/>
                <w:webHidden/>
                <w:color w:val="000000" w:themeColor="text1"/>
              </w:rPr>
              <w:t>4</w:t>
            </w:r>
            <w:r w:rsidR="000175DC" w:rsidRPr="0023440D">
              <w:rPr>
                <w:noProof/>
                <w:webHidden/>
                <w:color w:val="000000" w:themeColor="text1"/>
              </w:rPr>
              <w:fldChar w:fldCharType="end"/>
            </w:r>
          </w:hyperlink>
        </w:p>
        <w:p w14:paraId="51F0F64B" w14:textId="34AD78E0" w:rsidR="000175DC" w:rsidRPr="0023440D" w:rsidRDefault="00AD6E47" w:rsidP="000175DC">
          <w:pPr>
            <w:pStyle w:val="TOC1"/>
            <w:tabs>
              <w:tab w:val="right" w:leader="dot" w:pos="9350"/>
            </w:tabs>
            <w:spacing w:after="0" w:line="360" w:lineRule="auto"/>
            <w:contextualSpacing/>
            <w:rPr>
              <w:rFonts w:asciiTheme="minorHAnsi" w:hAnsiTheme="minorHAnsi" w:cstheme="minorBidi"/>
              <w:noProof/>
              <w:color w:val="000000" w:themeColor="text1"/>
              <w:sz w:val="22"/>
            </w:rPr>
          </w:pPr>
          <w:hyperlink w:anchor="_Toc119882449" w:history="1">
            <w:r w:rsidR="000175DC" w:rsidRPr="0023440D">
              <w:rPr>
                <w:rStyle w:val="Hyperlink"/>
                <w:rFonts w:cs="Arial"/>
                <w:noProof/>
                <w:color w:val="000000" w:themeColor="text1"/>
              </w:rPr>
              <w:t>Country Analysis</w:t>
            </w:r>
            <w:r w:rsidR="000175DC" w:rsidRPr="0023440D">
              <w:rPr>
                <w:noProof/>
                <w:webHidden/>
                <w:color w:val="000000" w:themeColor="text1"/>
              </w:rPr>
              <w:tab/>
            </w:r>
            <w:r w:rsidR="000175DC" w:rsidRPr="0023440D">
              <w:rPr>
                <w:noProof/>
                <w:webHidden/>
                <w:color w:val="000000" w:themeColor="text1"/>
              </w:rPr>
              <w:fldChar w:fldCharType="begin"/>
            </w:r>
            <w:r w:rsidR="000175DC" w:rsidRPr="0023440D">
              <w:rPr>
                <w:noProof/>
                <w:webHidden/>
                <w:color w:val="000000" w:themeColor="text1"/>
              </w:rPr>
              <w:instrText xml:space="preserve"> PAGEREF _Toc119882449 \h </w:instrText>
            </w:r>
            <w:r w:rsidR="000175DC" w:rsidRPr="0023440D">
              <w:rPr>
                <w:noProof/>
                <w:webHidden/>
                <w:color w:val="000000" w:themeColor="text1"/>
              </w:rPr>
            </w:r>
            <w:r w:rsidR="000175DC" w:rsidRPr="0023440D">
              <w:rPr>
                <w:noProof/>
                <w:webHidden/>
                <w:color w:val="000000" w:themeColor="text1"/>
              </w:rPr>
              <w:fldChar w:fldCharType="separate"/>
            </w:r>
            <w:r w:rsidR="000175DC" w:rsidRPr="0023440D">
              <w:rPr>
                <w:noProof/>
                <w:webHidden/>
                <w:color w:val="000000" w:themeColor="text1"/>
              </w:rPr>
              <w:t>5</w:t>
            </w:r>
            <w:r w:rsidR="000175DC" w:rsidRPr="0023440D">
              <w:rPr>
                <w:noProof/>
                <w:webHidden/>
                <w:color w:val="000000" w:themeColor="text1"/>
              </w:rPr>
              <w:fldChar w:fldCharType="end"/>
            </w:r>
          </w:hyperlink>
        </w:p>
        <w:p w14:paraId="24257610" w14:textId="570E65E7" w:rsidR="000175DC" w:rsidRPr="0023440D" w:rsidRDefault="00AD6E47" w:rsidP="000175DC">
          <w:pPr>
            <w:pStyle w:val="TOC1"/>
            <w:tabs>
              <w:tab w:val="right" w:leader="dot" w:pos="9350"/>
            </w:tabs>
            <w:spacing w:after="0" w:line="360" w:lineRule="auto"/>
            <w:contextualSpacing/>
            <w:rPr>
              <w:rFonts w:asciiTheme="minorHAnsi" w:hAnsiTheme="minorHAnsi" w:cstheme="minorBidi"/>
              <w:noProof/>
              <w:color w:val="000000" w:themeColor="text1"/>
              <w:sz w:val="22"/>
            </w:rPr>
          </w:pPr>
          <w:hyperlink w:anchor="_Toc119882450" w:history="1">
            <w:r w:rsidR="000175DC" w:rsidRPr="0023440D">
              <w:rPr>
                <w:rStyle w:val="Hyperlink"/>
                <w:rFonts w:cs="Arial"/>
                <w:noProof/>
                <w:color w:val="000000" w:themeColor="text1"/>
              </w:rPr>
              <w:t>DO’s And DON’T’s For Hotel Staff Members</w:t>
            </w:r>
            <w:r w:rsidR="000175DC" w:rsidRPr="0023440D">
              <w:rPr>
                <w:noProof/>
                <w:webHidden/>
                <w:color w:val="000000" w:themeColor="text1"/>
              </w:rPr>
              <w:tab/>
            </w:r>
            <w:r w:rsidR="000175DC" w:rsidRPr="0023440D">
              <w:rPr>
                <w:noProof/>
                <w:webHidden/>
                <w:color w:val="000000" w:themeColor="text1"/>
              </w:rPr>
              <w:fldChar w:fldCharType="begin"/>
            </w:r>
            <w:r w:rsidR="000175DC" w:rsidRPr="0023440D">
              <w:rPr>
                <w:noProof/>
                <w:webHidden/>
                <w:color w:val="000000" w:themeColor="text1"/>
              </w:rPr>
              <w:instrText xml:space="preserve"> PAGEREF _Toc119882450 \h </w:instrText>
            </w:r>
            <w:r w:rsidR="000175DC" w:rsidRPr="0023440D">
              <w:rPr>
                <w:noProof/>
                <w:webHidden/>
                <w:color w:val="000000" w:themeColor="text1"/>
              </w:rPr>
            </w:r>
            <w:r w:rsidR="000175DC" w:rsidRPr="0023440D">
              <w:rPr>
                <w:noProof/>
                <w:webHidden/>
                <w:color w:val="000000" w:themeColor="text1"/>
              </w:rPr>
              <w:fldChar w:fldCharType="separate"/>
            </w:r>
            <w:r w:rsidR="000175DC" w:rsidRPr="0023440D">
              <w:rPr>
                <w:noProof/>
                <w:webHidden/>
                <w:color w:val="000000" w:themeColor="text1"/>
              </w:rPr>
              <w:t>6</w:t>
            </w:r>
            <w:r w:rsidR="000175DC" w:rsidRPr="0023440D">
              <w:rPr>
                <w:noProof/>
                <w:webHidden/>
                <w:color w:val="000000" w:themeColor="text1"/>
              </w:rPr>
              <w:fldChar w:fldCharType="end"/>
            </w:r>
          </w:hyperlink>
        </w:p>
        <w:p w14:paraId="4C2EFCFB" w14:textId="2212415F" w:rsidR="000175DC" w:rsidRPr="0023440D" w:rsidRDefault="00AD6E47" w:rsidP="000175DC">
          <w:pPr>
            <w:pStyle w:val="TOC1"/>
            <w:tabs>
              <w:tab w:val="right" w:leader="dot" w:pos="9350"/>
            </w:tabs>
            <w:spacing w:after="0" w:line="360" w:lineRule="auto"/>
            <w:contextualSpacing/>
            <w:rPr>
              <w:rFonts w:asciiTheme="minorHAnsi" w:hAnsiTheme="minorHAnsi" w:cstheme="minorBidi"/>
              <w:noProof/>
              <w:color w:val="000000" w:themeColor="text1"/>
              <w:sz w:val="22"/>
            </w:rPr>
          </w:pPr>
          <w:hyperlink w:anchor="_Toc119882451" w:history="1">
            <w:r w:rsidR="000175DC" w:rsidRPr="0023440D">
              <w:rPr>
                <w:rStyle w:val="Hyperlink"/>
                <w:rFonts w:cs="Arial"/>
                <w:noProof/>
                <w:color w:val="000000" w:themeColor="text1"/>
              </w:rPr>
              <w:t>Conclusion</w:t>
            </w:r>
            <w:r w:rsidR="000175DC" w:rsidRPr="0023440D">
              <w:rPr>
                <w:noProof/>
                <w:webHidden/>
                <w:color w:val="000000" w:themeColor="text1"/>
              </w:rPr>
              <w:tab/>
            </w:r>
            <w:r w:rsidR="000175DC" w:rsidRPr="0023440D">
              <w:rPr>
                <w:noProof/>
                <w:webHidden/>
                <w:color w:val="000000" w:themeColor="text1"/>
              </w:rPr>
              <w:fldChar w:fldCharType="begin"/>
            </w:r>
            <w:r w:rsidR="000175DC" w:rsidRPr="0023440D">
              <w:rPr>
                <w:noProof/>
                <w:webHidden/>
                <w:color w:val="000000" w:themeColor="text1"/>
              </w:rPr>
              <w:instrText xml:space="preserve"> PAGEREF _Toc119882451 \h </w:instrText>
            </w:r>
            <w:r w:rsidR="000175DC" w:rsidRPr="0023440D">
              <w:rPr>
                <w:noProof/>
                <w:webHidden/>
                <w:color w:val="000000" w:themeColor="text1"/>
              </w:rPr>
            </w:r>
            <w:r w:rsidR="000175DC" w:rsidRPr="0023440D">
              <w:rPr>
                <w:noProof/>
                <w:webHidden/>
                <w:color w:val="000000" w:themeColor="text1"/>
              </w:rPr>
              <w:fldChar w:fldCharType="separate"/>
            </w:r>
            <w:r w:rsidR="000175DC" w:rsidRPr="0023440D">
              <w:rPr>
                <w:noProof/>
                <w:webHidden/>
                <w:color w:val="000000" w:themeColor="text1"/>
              </w:rPr>
              <w:t>6</w:t>
            </w:r>
            <w:r w:rsidR="000175DC" w:rsidRPr="0023440D">
              <w:rPr>
                <w:noProof/>
                <w:webHidden/>
                <w:color w:val="000000" w:themeColor="text1"/>
              </w:rPr>
              <w:fldChar w:fldCharType="end"/>
            </w:r>
          </w:hyperlink>
        </w:p>
        <w:p w14:paraId="41AC19BA" w14:textId="1D8F4E56" w:rsidR="000175DC" w:rsidRPr="0023440D" w:rsidRDefault="00AD6E47" w:rsidP="000175DC">
          <w:pPr>
            <w:pStyle w:val="TOC1"/>
            <w:tabs>
              <w:tab w:val="right" w:leader="dot" w:pos="9350"/>
            </w:tabs>
            <w:spacing w:after="0" w:line="360" w:lineRule="auto"/>
            <w:contextualSpacing/>
            <w:rPr>
              <w:rFonts w:asciiTheme="minorHAnsi" w:hAnsiTheme="minorHAnsi" w:cstheme="minorBidi"/>
              <w:noProof/>
              <w:color w:val="000000" w:themeColor="text1"/>
              <w:sz w:val="22"/>
            </w:rPr>
          </w:pPr>
          <w:hyperlink w:anchor="_Toc119882452" w:history="1">
            <w:r w:rsidR="000175DC" w:rsidRPr="0023440D">
              <w:rPr>
                <w:rStyle w:val="Hyperlink"/>
                <w:noProof/>
                <w:color w:val="000000" w:themeColor="text1"/>
              </w:rPr>
              <w:t>References</w:t>
            </w:r>
            <w:r w:rsidR="000175DC" w:rsidRPr="0023440D">
              <w:rPr>
                <w:noProof/>
                <w:webHidden/>
                <w:color w:val="000000" w:themeColor="text1"/>
              </w:rPr>
              <w:tab/>
            </w:r>
            <w:r w:rsidR="000175DC" w:rsidRPr="0023440D">
              <w:rPr>
                <w:noProof/>
                <w:webHidden/>
                <w:color w:val="000000" w:themeColor="text1"/>
              </w:rPr>
              <w:fldChar w:fldCharType="begin"/>
            </w:r>
            <w:r w:rsidR="000175DC" w:rsidRPr="0023440D">
              <w:rPr>
                <w:noProof/>
                <w:webHidden/>
                <w:color w:val="000000" w:themeColor="text1"/>
              </w:rPr>
              <w:instrText xml:space="preserve"> PAGEREF _Toc119882452 \h </w:instrText>
            </w:r>
            <w:r w:rsidR="000175DC" w:rsidRPr="0023440D">
              <w:rPr>
                <w:noProof/>
                <w:webHidden/>
                <w:color w:val="000000" w:themeColor="text1"/>
              </w:rPr>
            </w:r>
            <w:r w:rsidR="000175DC" w:rsidRPr="0023440D">
              <w:rPr>
                <w:noProof/>
                <w:webHidden/>
                <w:color w:val="000000" w:themeColor="text1"/>
              </w:rPr>
              <w:fldChar w:fldCharType="separate"/>
            </w:r>
            <w:r w:rsidR="000175DC" w:rsidRPr="0023440D">
              <w:rPr>
                <w:noProof/>
                <w:webHidden/>
                <w:color w:val="000000" w:themeColor="text1"/>
              </w:rPr>
              <w:t>8</w:t>
            </w:r>
            <w:r w:rsidR="000175DC" w:rsidRPr="0023440D">
              <w:rPr>
                <w:noProof/>
                <w:webHidden/>
                <w:color w:val="000000" w:themeColor="text1"/>
              </w:rPr>
              <w:fldChar w:fldCharType="end"/>
            </w:r>
          </w:hyperlink>
        </w:p>
        <w:p w14:paraId="4C3E1E12" w14:textId="0263C7AB" w:rsidR="00C74490" w:rsidRPr="0023440D" w:rsidRDefault="00C845D0" w:rsidP="000175DC">
          <w:pPr>
            <w:spacing w:after="0" w:line="360" w:lineRule="auto"/>
            <w:contextualSpacing/>
            <w:rPr>
              <w:rFonts w:cs="Arial"/>
              <w:color w:val="000000" w:themeColor="text1"/>
              <w:szCs w:val="24"/>
            </w:rPr>
          </w:pPr>
          <w:r w:rsidRPr="0023440D">
            <w:rPr>
              <w:rFonts w:cs="Arial"/>
              <w:b/>
              <w:bCs/>
              <w:noProof/>
              <w:color w:val="000000" w:themeColor="text1"/>
              <w:szCs w:val="24"/>
            </w:rPr>
            <w:fldChar w:fldCharType="end"/>
          </w:r>
        </w:p>
      </w:sdtContent>
    </w:sdt>
    <w:p w14:paraId="06146D70" w14:textId="3593E151" w:rsidR="00C74490" w:rsidRPr="0023440D" w:rsidRDefault="00CC3F77" w:rsidP="00785D08">
      <w:pPr>
        <w:spacing w:after="0" w:line="360" w:lineRule="auto"/>
        <w:contextualSpacing/>
        <w:rPr>
          <w:rFonts w:eastAsiaTheme="majorEastAsia" w:cs="Arial"/>
          <w:b/>
          <w:color w:val="000000" w:themeColor="text1"/>
          <w:szCs w:val="24"/>
        </w:rPr>
      </w:pPr>
      <w:r>
        <w:rPr>
          <w:rFonts w:cs="Arial"/>
          <w:noProof/>
          <w:color w:val="000000" w:themeColor="text1"/>
          <w:szCs w:val="24"/>
        </w:rPr>
        <w:drawing>
          <wp:inline distT="0" distB="0" distL="0" distR="0" wp14:anchorId="0537A105" wp14:editId="4C58DAAF">
            <wp:extent cx="5943600" cy="30526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64468" cy="3063408"/>
                    </a:xfrm>
                    <a:prstGeom prst="rect">
                      <a:avLst/>
                    </a:prstGeom>
                  </pic:spPr>
                </pic:pic>
              </a:graphicData>
            </a:graphic>
          </wp:inline>
        </w:drawing>
      </w:r>
      <w:r w:rsidR="00C845D0" w:rsidRPr="0023440D">
        <w:rPr>
          <w:rFonts w:cs="Arial"/>
          <w:color w:val="000000" w:themeColor="text1"/>
          <w:szCs w:val="24"/>
        </w:rPr>
        <w:br w:type="page"/>
      </w:r>
    </w:p>
    <w:p w14:paraId="58B70D72" w14:textId="77777777" w:rsidR="00065BBF" w:rsidRPr="0023440D" w:rsidRDefault="00C845D0" w:rsidP="00785D08">
      <w:pPr>
        <w:pStyle w:val="Heading1"/>
        <w:spacing w:after="0" w:line="360" w:lineRule="auto"/>
        <w:contextualSpacing/>
        <w:jc w:val="both"/>
        <w:rPr>
          <w:rFonts w:cs="Arial"/>
          <w:color w:val="000000" w:themeColor="text1"/>
          <w:szCs w:val="24"/>
        </w:rPr>
      </w:pPr>
      <w:bookmarkStart w:id="1" w:name="_Toc119882447"/>
      <w:r w:rsidRPr="0023440D">
        <w:rPr>
          <w:rFonts w:cs="Arial"/>
          <w:color w:val="000000" w:themeColor="text1"/>
          <w:szCs w:val="24"/>
        </w:rPr>
        <w:lastRenderedPageBreak/>
        <w:t>Introduction Country A (Hotel location)</w:t>
      </w:r>
      <w:bookmarkEnd w:id="1"/>
    </w:p>
    <w:p w14:paraId="0814EE3E" w14:textId="36F9BEA7" w:rsidR="00EC5D7F" w:rsidRPr="0023440D" w:rsidRDefault="00EC5D7F" w:rsidP="00785D08">
      <w:pPr>
        <w:spacing w:after="0" w:line="360" w:lineRule="auto"/>
        <w:contextualSpacing/>
        <w:jc w:val="both"/>
        <w:rPr>
          <w:rFonts w:cs="Arial"/>
          <w:color w:val="000000" w:themeColor="text1"/>
          <w:szCs w:val="24"/>
        </w:rPr>
      </w:pPr>
      <w:r w:rsidRPr="0023440D">
        <w:rPr>
          <w:rFonts w:cs="Arial"/>
          <w:color w:val="000000" w:themeColor="text1"/>
          <w:szCs w:val="24"/>
        </w:rPr>
        <w:t>Competitiveness in the market may result from the services given by Premier Inn Hotel London, which centre on improving service via the use of good communication in several foreign languages. If the hotel's customers are treated with care and the establishment maintains a high standard of cleanliness and culinary excellence, the hotel's reputation will rise. One of the negatives is that it can be difficult to communicate with customers from other countries due to language barriers. The food culture of the United Kingdom has entirely traditional (Gajewska, 2017). Therefore, Premier Inn also provides British cultural foods and lifestyles because it is the largest hotel chain in the UK, providing a wide range of services to domestic and international guests. Premier Inn perform its business operations in various locations, which helps them to achieve business objectives (</w:t>
      </w:r>
      <w:proofErr w:type="spellStart"/>
      <w:r w:rsidRPr="0023440D">
        <w:rPr>
          <w:rFonts w:cs="Arial"/>
          <w:color w:val="000000" w:themeColor="text1"/>
          <w:szCs w:val="24"/>
        </w:rPr>
        <w:t>Călugăreanu</w:t>
      </w:r>
      <w:proofErr w:type="spellEnd"/>
      <w:r w:rsidRPr="0023440D">
        <w:rPr>
          <w:rFonts w:cs="Arial"/>
          <w:color w:val="000000" w:themeColor="text1"/>
          <w:szCs w:val="24"/>
        </w:rPr>
        <w:t xml:space="preserve"> and </w:t>
      </w:r>
      <w:proofErr w:type="spellStart"/>
      <w:r w:rsidRPr="0023440D">
        <w:rPr>
          <w:rFonts w:cs="Arial"/>
          <w:color w:val="000000" w:themeColor="text1"/>
          <w:szCs w:val="24"/>
        </w:rPr>
        <w:t>Antoci</w:t>
      </w:r>
      <w:proofErr w:type="spellEnd"/>
      <w:r w:rsidRPr="0023440D">
        <w:rPr>
          <w:rFonts w:cs="Arial"/>
          <w:color w:val="000000" w:themeColor="text1"/>
          <w:szCs w:val="24"/>
        </w:rPr>
        <w:t>, 2022).</w:t>
      </w:r>
      <w:r w:rsidR="007933FF" w:rsidRPr="0023440D">
        <w:rPr>
          <w:rFonts w:cs="Arial"/>
          <w:color w:val="000000" w:themeColor="text1"/>
          <w:szCs w:val="24"/>
        </w:rPr>
        <w:t xml:space="preserve"> Hofstede's 1997 cultural aspects theory emphasises cross-cultural dialogue. It examines how cultural norms influence people's behaviour and are reflected in others. Cultural differences affect how nations conduct and route trade.</w:t>
      </w:r>
    </w:p>
    <w:p w14:paraId="018BAB41" w14:textId="52AF5539" w:rsidR="008936D7" w:rsidRPr="0023440D" w:rsidRDefault="00146B12" w:rsidP="00785D08">
      <w:pPr>
        <w:spacing w:after="0" w:line="360" w:lineRule="auto"/>
        <w:contextualSpacing/>
        <w:jc w:val="both"/>
        <w:rPr>
          <w:rFonts w:cs="Arial"/>
          <w:color w:val="000000" w:themeColor="text1"/>
          <w:szCs w:val="24"/>
        </w:rPr>
      </w:pPr>
      <w:r w:rsidRPr="0023440D">
        <w:rPr>
          <w:rFonts w:cs="Arial"/>
          <w:color w:val="000000" w:themeColor="text1"/>
          <w:szCs w:val="24"/>
        </w:rPr>
        <w:t>In London, w</w:t>
      </w:r>
      <w:r w:rsidR="00EC5D7F" w:rsidRPr="0023440D">
        <w:rPr>
          <w:rFonts w:cs="Arial"/>
          <w:color w:val="000000" w:themeColor="text1"/>
          <w:szCs w:val="24"/>
        </w:rPr>
        <w:t>ith a view on expanding into new global markets, hotels are taking steps to remove hurdles like a lack of fluency in the local language. From the perspective of the hotel's staff, it is crucial that they have cultural intelligence, especially sensitivity, for guests from different backgrounds. In order to maintain a competitive edge in today's hotel industry, management might shift their focus to bolstering guests' experiences and upgrading the quality of services offered. Prioritizing cultural intelligence among hotel staff members has been shown to increase the hotel's reputation</w:t>
      </w:r>
      <w:r w:rsidR="008C0C3D" w:rsidRPr="0023440D">
        <w:rPr>
          <w:rFonts w:cs="Arial"/>
          <w:color w:val="000000" w:themeColor="text1"/>
          <w:szCs w:val="24"/>
        </w:rPr>
        <w:t xml:space="preserve"> (Gajewska, 2017)</w:t>
      </w:r>
      <w:r w:rsidR="00EC5D7F" w:rsidRPr="0023440D">
        <w:rPr>
          <w:rFonts w:cs="Arial"/>
          <w:color w:val="000000" w:themeColor="text1"/>
          <w:szCs w:val="24"/>
        </w:rPr>
        <w:t>. Therefore, it removes the cultural disparity among the peers and can serve the consumers as per their tastes. The same is true on the international level, where it can help facilitate better communication with other countries and strengthen bonds between people. A better knowledge of each other's cultural norms and values is a crucial first step toward providing excellent service to hotel guests and establishing meaningful lines of communication.</w:t>
      </w:r>
    </w:p>
    <w:p w14:paraId="6635921C" w14:textId="77777777" w:rsidR="00B9502A" w:rsidRPr="0023440D" w:rsidRDefault="00B9502A" w:rsidP="00785D08">
      <w:pPr>
        <w:spacing w:after="0" w:line="360" w:lineRule="auto"/>
        <w:contextualSpacing/>
        <w:jc w:val="both"/>
        <w:rPr>
          <w:rFonts w:cs="Arial"/>
          <w:color w:val="000000" w:themeColor="text1"/>
          <w:szCs w:val="24"/>
        </w:rPr>
      </w:pPr>
    </w:p>
    <w:p w14:paraId="3033308A" w14:textId="77777777" w:rsidR="005415A0" w:rsidRPr="0023440D" w:rsidRDefault="00C845D0" w:rsidP="00785D08">
      <w:pPr>
        <w:pStyle w:val="Heading1"/>
        <w:spacing w:after="0" w:line="360" w:lineRule="auto"/>
        <w:contextualSpacing/>
        <w:jc w:val="both"/>
        <w:rPr>
          <w:rFonts w:cs="Arial"/>
          <w:color w:val="000000" w:themeColor="text1"/>
          <w:szCs w:val="24"/>
        </w:rPr>
      </w:pPr>
      <w:bookmarkStart w:id="2" w:name="_Toc119882448"/>
      <w:r w:rsidRPr="0023440D">
        <w:rPr>
          <w:rFonts w:cs="Arial"/>
          <w:color w:val="000000" w:themeColor="text1"/>
          <w:szCs w:val="24"/>
        </w:rPr>
        <w:t>Country B (guest’s home country &amp; culture)</w:t>
      </w:r>
      <w:bookmarkEnd w:id="2"/>
      <w:r w:rsidRPr="0023440D">
        <w:rPr>
          <w:rFonts w:cs="Arial"/>
          <w:color w:val="000000" w:themeColor="text1"/>
          <w:szCs w:val="24"/>
        </w:rPr>
        <w:t xml:space="preserve"> </w:t>
      </w:r>
    </w:p>
    <w:p w14:paraId="36D9E072" w14:textId="2E561EC6" w:rsidR="008936D7" w:rsidRPr="0023440D" w:rsidRDefault="00C845D0" w:rsidP="00785D08">
      <w:pPr>
        <w:spacing w:after="0" w:line="360" w:lineRule="auto"/>
        <w:contextualSpacing/>
        <w:jc w:val="both"/>
        <w:rPr>
          <w:rFonts w:cs="Arial"/>
          <w:color w:val="000000" w:themeColor="text1"/>
          <w:szCs w:val="24"/>
        </w:rPr>
      </w:pPr>
      <w:r w:rsidRPr="0023440D">
        <w:rPr>
          <w:rFonts w:cs="Arial"/>
          <w:color w:val="000000" w:themeColor="text1"/>
          <w:szCs w:val="24"/>
        </w:rPr>
        <w:t>According to the historical overview, ancestry is mysterious to the Japanese nation</w:t>
      </w:r>
      <w:r w:rsidR="00F921B0" w:rsidRPr="0023440D">
        <w:rPr>
          <w:rFonts w:cs="Arial"/>
          <w:color w:val="000000" w:themeColor="text1"/>
          <w:szCs w:val="24"/>
        </w:rPr>
        <w:t>, and the majority of the culture of japan</w:t>
      </w:r>
      <w:r w:rsidR="00470F83" w:rsidRPr="0023440D">
        <w:rPr>
          <w:rFonts w:cs="Arial"/>
          <w:color w:val="000000" w:themeColor="text1"/>
          <w:szCs w:val="24"/>
        </w:rPr>
        <w:t xml:space="preserve"> comes from the Yayoi people. The Yayoi came to japan around 1000 BCE and 300 CE. While Japanese is th</w:t>
      </w:r>
      <w:r w:rsidR="008A4937" w:rsidRPr="0023440D">
        <w:rPr>
          <w:rFonts w:cs="Arial"/>
          <w:color w:val="000000" w:themeColor="text1"/>
          <w:szCs w:val="24"/>
        </w:rPr>
        <w:t xml:space="preserve">e national language of japan but no </w:t>
      </w:r>
      <w:r w:rsidR="008A4937" w:rsidRPr="0023440D">
        <w:rPr>
          <w:rFonts w:cs="Arial"/>
          <w:color w:val="000000" w:themeColor="text1"/>
          <w:szCs w:val="24"/>
        </w:rPr>
        <w:lastRenderedPageBreak/>
        <w:t xml:space="preserve">Japanese language has </w:t>
      </w:r>
      <w:r w:rsidR="00887D4D" w:rsidRPr="0023440D">
        <w:rPr>
          <w:rFonts w:cs="Arial"/>
          <w:color w:val="000000" w:themeColor="text1"/>
          <w:szCs w:val="24"/>
        </w:rPr>
        <w:t xml:space="preserve">genetic </w:t>
      </w:r>
      <w:r w:rsidR="008A4937" w:rsidRPr="0023440D">
        <w:rPr>
          <w:rFonts w:cs="Arial"/>
          <w:color w:val="000000" w:themeColor="text1"/>
          <w:szCs w:val="24"/>
        </w:rPr>
        <w:t>relation with</w:t>
      </w:r>
      <w:r w:rsidR="00887D4D" w:rsidRPr="0023440D">
        <w:rPr>
          <w:rFonts w:cs="Arial"/>
          <w:color w:val="000000" w:themeColor="text1"/>
          <w:szCs w:val="24"/>
        </w:rPr>
        <w:t xml:space="preserve"> china</w:t>
      </w:r>
      <w:r w:rsidR="00074661" w:rsidRPr="0023440D">
        <w:rPr>
          <w:rFonts w:cs="Arial"/>
          <w:color w:val="000000" w:themeColor="text1"/>
          <w:szCs w:val="24"/>
        </w:rPr>
        <w:t xml:space="preserve"> (Williams 2017)</w:t>
      </w:r>
      <w:r w:rsidR="00887D4D" w:rsidRPr="0023440D">
        <w:rPr>
          <w:rFonts w:cs="Arial"/>
          <w:color w:val="000000" w:themeColor="text1"/>
          <w:szCs w:val="24"/>
        </w:rPr>
        <w:t xml:space="preserve">. The national religion of japan is </w:t>
      </w:r>
      <w:r w:rsidR="00B00704" w:rsidRPr="0023440D">
        <w:rPr>
          <w:rFonts w:cs="Arial"/>
          <w:color w:val="000000" w:themeColor="text1"/>
          <w:szCs w:val="24"/>
        </w:rPr>
        <w:t xml:space="preserve">Buddhism and Shinto; 66.7 per cent of people are a believer in Buddhism, while Shintoism is </w:t>
      </w:r>
      <w:r w:rsidR="002A0F28" w:rsidRPr="0023440D">
        <w:rPr>
          <w:rFonts w:cs="Arial"/>
          <w:color w:val="000000" w:themeColor="text1"/>
          <w:szCs w:val="24"/>
        </w:rPr>
        <w:t>69 per cent ethnic religion</w:t>
      </w:r>
      <w:r w:rsidR="00472934" w:rsidRPr="0023440D">
        <w:rPr>
          <w:rFonts w:cs="Arial"/>
          <w:color w:val="000000" w:themeColor="text1"/>
          <w:szCs w:val="24"/>
        </w:rPr>
        <w:t>. The cultural o</w:t>
      </w:r>
      <w:r w:rsidR="005001CC" w:rsidRPr="0023440D">
        <w:rPr>
          <w:rFonts w:cs="Arial"/>
          <w:color w:val="000000" w:themeColor="text1"/>
          <w:szCs w:val="24"/>
        </w:rPr>
        <w:t>r traditional garment of japan is Kimono, but in earlier times, it was used by the Chinese tradition. In the early decades, unmarried women wore long sleeves Kimonos while the married wore short sleeves kimonos</w:t>
      </w:r>
      <w:r w:rsidR="00074661" w:rsidRPr="0023440D">
        <w:rPr>
          <w:rFonts w:cs="Arial"/>
          <w:color w:val="000000" w:themeColor="text1"/>
          <w:szCs w:val="24"/>
        </w:rPr>
        <w:t xml:space="preserve"> (Kojima et al., 2017)</w:t>
      </w:r>
      <w:r w:rsidR="005001CC" w:rsidRPr="0023440D">
        <w:rPr>
          <w:rFonts w:cs="Arial"/>
          <w:color w:val="000000" w:themeColor="text1"/>
          <w:szCs w:val="24"/>
        </w:rPr>
        <w:t>.</w:t>
      </w:r>
      <w:r w:rsidR="00357819" w:rsidRPr="0023440D">
        <w:rPr>
          <w:rFonts w:cs="Arial"/>
          <w:color w:val="000000" w:themeColor="text1"/>
          <w:szCs w:val="24"/>
        </w:rPr>
        <w:t xml:space="preserve"> </w:t>
      </w:r>
      <w:r w:rsidR="009418EF" w:rsidRPr="0023440D">
        <w:rPr>
          <w:rFonts w:cs="Arial"/>
          <w:color w:val="000000" w:themeColor="text1"/>
          <w:szCs w:val="24"/>
        </w:rPr>
        <w:t>Japanese</w:t>
      </w:r>
      <w:r w:rsidR="00357819" w:rsidRPr="0023440D">
        <w:rPr>
          <w:rFonts w:cs="Arial"/>
          <w:color w:val="000000" w:themeColor="text1"/>
          <w:szCs w:val="24"/>
        </w:rPr>
        <w:t xml:space="preserve"> food is famous in various countries such as the </w:t>
      </w:r>
      <w:r w:rsidR="00660DE5" w:rsidRPr="0023440D">
        <w:rPr>
          <w:rFonts w:cs="Arial"/>
          <w:color w:val="000000" w:themeColor="text1"/>
          <w:szCs w:val="24"/>
        </w:rPr>
        <w:t>United States, Europe and many others. The traditional dishes of japan are sushi, noodles and tempura, which are famous world</w:t>
      </w:r>
      <w:r w:rsidR="00074661" w:rsidRPr="0023440D">
        <w:rPr>
          <w:rFonts w:cs="Arial"/>
          <w:color w:val="000000" w:themeColor="text1"/>
          <w:szCs w:val="24"/>
        </w:rPr>
        <w:t>wide (Wallace, 2017)</w:t>
      </w:r>
      <w:r w:rsidR="00660DE5" w:rsidRPr="0023440D">
        <w:rPr>
          <w:rFonts w:cs="Arial"/>
          <w:color w:val="000000" w:themeColor="text1"/>
          <w:szCs w:val="24"/>
        </w:rPr>
        <w:t>.</w:t>
      </w:r>
    </w:p>
    <w:p w14:paraId="38E75717" w14:textId="7C3B910C" w:rsidR="000B5853" w:rsidRPr="0023440D" w:rsidRDefault="000B5853" w:rsidP="00785D08">
      <w:pPr>
        <w:spacing w:after="0" w:line="360" w:lineRule="auto"/>
        <w:contextualSpacing/>
        <w:jc w:val="both"/>
        <w:rPr>
          <w:rFonts w:cs="Arial"/>
          <w:color w:val="000000" w:themeColor="text1"/>
          <w:szCs w:val="24"/>
        </w:rPr>
      </w:pPr>
      <w:r w:rsidRPr="0023440D">
        <w:rPr>
          <w:rFonts w:cs="Arial"/>
          <w:color w:val="000000" w:themeColor="text1"/>
          <w:szCs w:val="24"/>
        </w:rPr>
        <w:t>"The power of distance" describes how different cultures react to social imbalance. Hofstede concludes that significant distance can alter people's behaviour. The Premier Inn Hotel in London, which tries to eliminate customer class inequality, is a notable example. negative anticipation: Hofstede says this is due to new-environment fear. Due to language and cultural limitations, a Japanese traveller to the UK could feel insecure.</w:t>
      </w:r>
    </w:p>
    <w:p w14:paraId="5F8445BC" w14:textId="77777777" w:rsidR="009418EF" w:rsidRPr="0023440D" w:rsidRDefault="009418EF" w:rsidP="00785D08">
      <w:pPr>
        <w:spacing w:after="0" w:line="360" w:lineRule="auto"/>
        <w:contextualSpacing/>
        <w:jc w:val="both"/>
        <w:rPr>
          <w:rFonts w:cs="Arial"/>
          <w:color w:val="000000" w:themeColor="text1"/>
          <w:szCs w:val="24"/>
        </w:rPr>
      </w:pPr>
    </w:p>
    <w:p w14:paraId="707432B5" w14:textId="77777777" w:rsidR="005415A0" w:rsidRPr="0023440D" w:rsidRDefault="00C845D0" w:rsidP="00785D08">
      <w:pPr>
        <w:pStyle w:val="Heading1"/>
        <w:spacing w:after="0" w:line="360" w:lineRule="auto"/>
        <w:contextualSpacing/>
        <w:jc w:val="both"/>
        <w:rPr>
          <w:rFonts w:cs="Arial"/>
          <w:color w:val="000000" w:themeColor="text1"/>
          <w:szCs w:val="24"/>
        </w:rPr>
      </w:pPr>
      <w:bookmarkStart w:id="3" w:name="_Toc119882449"/>
      <w:r w:rsidRPr="0023440D">
        <w:rPr>
          <w:rFonts w:cs="Arial"/>
          <w:color w:val="000000" w:themeColor="text1"/>
          <w:szCs w:val="24"/>
        </w:rPr>
        <w:t>Country Analysis</w:t>
      </w:r>
      <w:bookmarkEnd w:id="3"/>
    </w:p>
    <w:p w14:paraId="34CA3BCC" w14:textId="5CEB0C9B" w:rsidR="00231210" w:rsidRPr="0023440D" w:rsidRDefault="00764CE7" w:rsidP="00785D08">
      <w:pPr>
        <w:spacing w:after="0" w:line="360" w:lineRule="auto"/>
        <w:contextualSpacing/>
        <w:jc w:val="both"/>
        <w:rPr>
          <w:rFonts w:cs="Arial"/>
          <w:color w:val="000000" w:themeColor="text1"/>
          <w:szCs w:val="24"/>
        </w:rPr>
      </w:pPr>
      <w:r w:rsidRPr="0023440D">
        <w:rPr>
          <w:rFonts w:cs="Arial"/>
          <w:color w:val="000000" w:themeColor="text1"/>
          <w:szCs w:val="24"/>
        </w:rPr>
        <w:t xml:space="preserve">Sushi and other fish-based filled meals are popular in Japan. Due to cultural differences, connecting with Japanese visitors is exceedingly challenging. </w:t>
      </w:r>
      <w:r w:rsidR="008D479E" w:rsidRPr="0023440D">
        <w:rPr>
          <w:rFonts w:cs="Arial"/>
          <w:color w:val="000000" w:themeColor="text1"/>
          <w:szCs w:val="24"/>
        </w:rPr>
        <w:t>J</w:t>
      </w:r>
      <w:r w:rsidR="002C2DF3" w:rsidRPr="0023440D">
        <w:rPr>
          <w:rFonts w:cs="Arial"/>
          <w:color w:val="000000" w:themeColor="text1"/>
          <w:szCs w:val="24"/>
        </w:rPr>
        <w:t xml:space="preserve">apan has a high literacy rate </w:t>
      </w:r>
      <w:r w:rsidR="00F03C71" w:rsidRPr="0023440D">
        <w:rPr>
          <w:rFonts w:cs="Arial"/>
          <w:color w:val="000000" w:themeColor="text1"/>
          <w:szCs w:val="24"/>
        </w:rPr>
        <w:t>worldwide, and they have the most technological development</w:t>
      </w:r>
      <w:r w:rsidR="00074661" w:rsidRPr="0023440D">
        <w:rPr>
          <w:rFonts w:cs="Arial"/>
          <w:color w:val="000000" w:themeColor="text1"/>
          <w:szCs w:val="24"/>
        </w:rPr>
        <w:t xml:space="preserve"> (Shiobara, 2020)</w:t>
      </w:r>
      <w:r w:rsidR="00F03C71" w:rsidRPr="0023440D">
        <w:rPr>
          <w:rFonts w:cs="Arial"/>
          <w:color w:val="000000" w:themeColor="text1"/>
          <w:szCs w:val="24"/>
        </w:rPr>
        <w:t xml:space="preserve">. </w:t>
      </w:r>
      <w:r w:rsidR="00B25B9F" w:rsidRPr="0023440D">
        <w:rPr>
          <w:rFonts w:cs="Arial"/>
          <w:color w:val="000000" w:themeColor="text1"/>
          <w:szCs w:val="24"/>
        </w:rPr>
        <w:t>The theory of, Hofstede shows the threat and danger that individuals can feel during unfamiliar situations in other countries</w:t>
      </w:r>
      <w:r w:rsidR="00B444B2" w:rsidRPr="0023440D">
        <w:rPr>
          <w:rFonts w:cs="Arial"/>
          <w:color w:val="000000" w:themeColor="text1"/>
          <w:szCs w:val="24"/>
        </w:rPr>
        <w:t xml:space="preserve"> (Seleznyov, 2018)</w:t>
      </w:r>
      <w:r w:rsidR="00B25B9F" w:rsidRPr="0023440D">
        <w:rPr>
          <w:rFonts w:cs="Arial"/>
          <w:color w:val="000000" w:themeColor="text1"/>
          <w:szCs w:val="24"/>
        </w:rPr>
        <w:t>.</w:t>
      </w:r>
      <w:r w:rsidR="007544C0" w:rsidRPr="0023440D">
        <w:rPr>
          <w:rFonts w:cs="Arial"/>
          <w:color w:val="000000" w:themeColor="text1"/>
          <w:szCs w:val="24"/>
        </w:rPr>
        <w:t xml:space="preserve"> At the same time, collectivism relates to the interdepended of the social unit, such as family members. The theory of Hofstede describes the differences between the feminine and masculine </w:t>
      </w:r>
      <w:r w:rsidR="00312A27" w:rsidRPr="0023440D">
        <w:rPr>
          <w:rFonts w:cs="Arial"/>
          <w:color w:val="000000" w:themeColor="text1"/>
          <w:szCs w:val="24"/>
        </w:rPr>
        <w:t>of the guest of Premier Inn. On the other hand, the last theory of Hofstede is a long-term orientation</w:t>
      </w:r>
      <w:r w:rsidR="002044C3" w:rsidRPr="0023440D">
        <w:rPr>
          <w:rFonts w:cs="Arial"/>
          <w:color w:val="000000" w:themeColor="text1"/>
          <w:szCs w:val="24"/>
        </w:rPr>
        <w:t xml:space="preserve"> which supports cultural relations while considering the perspective of the past and future.</w:t>
      </w:r>
      <w:r w:rsidRPr="0023440D">
        <w:rPr>
          <w:rFonts w:cs="Arial"/>
          <w:color w:val="000000" w:themeColor="text1"/>
          <w:szCs w:val="24"/>
        </w:rPr>
        <w:t xml:space="preserve"> This theory breaks the barriers of cultural differences</w:t>
      </w:r>
      <w:r w:rsidR="00B444B2" w:rsidRPr="0023440D">
        <w:rPr>
          <w:rFonts w:cs="Arial"/>
          <w:color w:val="000000" w:themeColor="text1"/>
          <w:szCs w:val="24"/>
        </w:rPr>
        <w:t xml:space="preserve"> (Aprilioni, 2017)</w:t>
      </w:r>
      <w:r w:rsidRPr="0023440D">
        <w:rPr>
          <w:rFonts w:cs="Arial"/>
          <w:color w:val="000000" w:themeColor="text1"/>
          <w:szCs w:val="24"/>
        </w:rPr>
        <w:t>.</w:t>
      </w:r>
    </w:p>
    <w:p w14:paraId="4D64C645" w14:textId="77777777" w:rsidR="003416E1" w:rsidRPr="0023440D" w:rsidRDefault="00C845D0" w:rsidP="00785D08">
      <w:pPr>
        <w:spacing w:after="0" w:line="360" w:lineRule="auto"/>
        <w:contextualSpacing/>
        <w:jc w:val="both"/>
        <w:rPr>
          <w:rFonts w:cs="Arial"/>
          <w:color w:val="000000" w:themeColor="text1"/>
          <w:szCs w:val="24"/>
        </w:rPr>
      </w:pPr>
      <w:r w:rsidRPr="0023440D">
        <w:rPr>
          <w:rFonts w:cs="Arial"/>
          <w:color w:val="000000" w:themeColor="text1"/>
          <w:szCs w:val="24"/>
        </w:rPr>
        <w:t>Premier Inn serves a wide range of Japanese customers, which can build many services that are misunderstood while doing the guest because of cultural and traditional differences. The Japanese peop</w:t>
      </w:r>
      <w:r w:rsidR="00904566" w:rsidRPr="0023440D">
        <w:rPr>
          <w:rFonts w:cs="Arial"/>
          <w:color w:val="000000" w:themeColor="text1"/>
          <w:szCs w:val="24"/>
        </w:rPr>
        <w:t>le are more attracted to seafood and noodle, while the British are more attracted to meat and chicken</w:t>
      </w:r>
      <w:r w:rsidR="00B444B2" w:rsidRPr="0023440D">
        <w:rPr>
          <w:rFonts w:cs="Arial"/>
          <w:color w:val="000000" w:themeColor="text1"/>
          <w:szCs w:val="24"/>
        </w:rPr>
        <w:t xml:space="preserve"> (Gajewska, 2017)</w:t>
      </w:r>
      <w:r w:rsidR="00904566" w:rsidRPr="0023440D">
        <w:rPr>
          <w:rFonts w:cs="Arial"/>
          <w:color w:val="000000" w:themeColor="text1"/>
          <w:szCs w:val="24"/>
        </w:rPr>
        <w:t xml:space="preserve">. Premier Inn should be arranged a wide range of meals and cosines </w:t>
      </w:r>
      <w:r w:rsidR="006C2C82" w:rsidRPr="0023440D">
        <w:rPr>
          <w:rFonts w:cs="Arial"/>
          <w:color w:val="000000" w:themeColor="text1"/>
          <w:szCs w:val="24"/>
        </w:rPr>
        <w:t xml:space="preserve">according to the Japanese culture. It can negatively impact the business operations of Premier Inn. Premier Inn serves a wide </w:t>
      </w:r>
      <w:r w:rsidR="006C2C82" w:rsidRPr="0023440D">
        <w:rPr>
          <w:rFonts w:cs="Arial"/>
          <w:color w:val="000000" w:themeColor="text1"/>
          <w:szCs w:val="24"/>
        </w:rPr>
        <w:lastRenderedPageBreak/>
        <w:t>range of facilities and services that attract international and domestic guests</w:t>
      </w:r>
      <w:r w:rsidR="00B444B2" w:rsidRPr="0023440D">
        <w:rPr>
          <w:rFonts w:cs="Arial"/>
          <w:color w:val="000000" w:themeColor="text1"/>
          <w:szCs w:val="24"/>
        </w:rPr>
        <w:t xml:space="preserve"> (Călugăreanu and Antoci, 2022)</w:t>
      </w:r>
      <w:r w:rsidR="006C2C82" w:rsidRPr="0023440D">
        <w:rPr>
          <w:rFonts w:cs="Arial"/>
          <w:color w:val="000000" w:themeColor="text1"/>
          <w:szCs w:val="24"/>
        </w:rPr>
        <w:t>. On the other side, the Premier Inn also focuses on soft drinks, champagne, beer and alcohol as cultural drinks, which is common in the UK. But the Japanese are not used to it. If the staff member of Premier Inn serves them alcohol, it will negatively impact the business operation of Premier Inn. Japanese are more likely to have tea and juices</w:t>
      </w:r>
      <w:r w:rsidR="0041770D" w:rsidRPr="0023440D">
        <w:rPr>
          <w:rFonts w:cs="Arial"/>
          <w:color w:val="000000" w:themeColor="text1"/>
          <w:szCs w:val="24"/>
        </w:rPr>
        <w:t>, so Premier Inn should also provide a wide range of facilities of drinks which will help Premier Inn expand its business operations more efficiently</w:t>
      </w:r>
      <w:r w:rsidR="00B444B2" w:rsidRPr="0023440D">
        <w:rPr>
          <w:rFonts w:cs="Arial"/>
          <w:color w:val="000000" w:themeColor="text1"/>
          <w:szCs w:val="24"/>
        </w:rPr>
        <w:t xml:space="preserve"> (Kojima et al., 2017)</w:t>
      </w:r>
      <w:r w:rsidR="0041770D" w:rsidRPr="0023440D">
        <w:rPr>
          <w:rFonts w:cs="Arial"/>
          <w:color w:val="000000" w:themeColor="text1"/>
          <w:szCs w:val="24"/>
        </w:rPr>
        <w:t>.</w:t>
      </w:r>
    </w:p>
    <w:p w14:paraId="2E1711A5" w14:textId="77777777" w:rsidR="008936D7" w:rsidRPr="0023440D" w:rsidRDefault="008936D7" w:rsidP="00785D08">
      <w:pPr>
        <w:spacing w:after="0" w:line="360" w:lineRule="auto"/>
        <w:contextualSpacing/>
        <w:jc w:val="both"/>
        <w:rPr>
          <w:rFonts w:cs="Arial"/>
          <w:color w:val="000000" w:themeColor="text1"/>
          <w:szCs w:val="24"/>
        </w:rPr>
      </w:pPr>
    </w:p>
    <w:p w14:paraId="460CB2D8" w14:textId="77777777" w:rsidR="005415A0" w:rsidRPr="0023440D" w:rsidRDefault="00C845D0" w:rsidP="00785D08">
      <w:pPr>
        <w:pStyle w:val="Heading1"/>
        <w:spacing w:after="0" w:line="360" w:lineRule="auto"/>
        <w:contextualSpacing/>
        <w:rPr>
          <w:rFonts w:cs="Arial"/>
          <w:color w:val="000000" w:themeColor="text1"/>
          <w:szCs w:val="24"/>
        </w:rPr>
      </w:pPr>
      <w:bookmarkStart w:id="4" w:name="_Toc119882450"/>
      <w:r w:rsidRPr="0023440D">
        <w:rPr>
          <w:rFonts w:cs="Arial"/>
          <w:color w:val="000000" w:themeColor="text1"/>
          <w:szCs w:val="24"/>
        </w:rPr>
        <w:t>DO’s And DON’T’s For Hotel Staff Members</w:t>
      </w:r>
      <w:bookmarkEnd w:id="4"/>
    </w:p>
    <w:tbl>
      <w:tblPr>
        <w:tblStyle w:val="TableGrid"/>
        <w:tblW w:w="9946" w:type="dxa"/>
        <w:tblLook w:val="04A0" w:firstRow="1" w:lastRow="0" w:firstColumn="1" w:lastColumn="0" w:noHBand="0" w:noVBand="1"/>
      </w:tblPr>
      <w:tblGrid>
        <w:gridCol w:w="4973"/>
        <w:gridCol w:w="4973"/>
      </w:tblGrid>
      <w:tr w:rsidR="0023440D" w:rsidRPr="0023440D" w14:paraId="0A6EF9DF" w14:textId="77777777" w:rsidTr="002044C3">
        <w:trPr>
          <w:trHeight w:val="520"/>
        </w:trPr>
        <w:tc>
          <w:tcPr>
            <w:tcW w:w="4973" w:type="dxa"/>
          </w:tcPr>
          <w:p w14:paraId="7035E261" w14:textId="77777777" w:rsidR="00BF4C2F" w:rsidRPr="0023440D" w:rsidRDefault="00C845D0" w:rsidP="00785D08">
            <w:pPr>
              <w:spacing w:line="360" w:lineRule="auto"/>
              <w:contextualSpacing/>
              <w:jc w:val="center"/>
              <w:rPr>
                <w:rFonts w:cs="Arial"/>
                <w:b/>
                <w:color w:val="000000" w:themeColor="text1"/>
                <w:szCs w:val="24"/>
              </w:rPr>
            </w:pPr>
            <w:r w:rsidRPr="0023440D">
              <w:rPr>
                <w:rFonts w:cs="Arial"/>
                <w:b/>
                <w:color w:val="000000" w:themeColor="text1"/>
                <w:szCs w:val="24"/>
              </w:rPr>
              <w:t>DO’S</w:t>
            </w:r>
          </w:p>
        </w:tc>
        <w:tc>
          <w:tcPr>
            <w:tcW w:w="4973" w:type="dxa"/>
          </w:tcPr>
          <w:p w14:paraId="5E3AA23D" w14:textId="77777777" w:rsidR="00BF4C2F" w:rsidRPr="0023440D" w:rsidRDefault="00C845D0" w:rsidP="00785D08">
            <w:pPr>
              <w:spacing w:line="360" w:lineRule="auto"/>
              <w:contextualSpacing/>
              <w:jc w:val="center"/>
              <w:rPr>
                <w:rFonts w:cs="Arial"/>
                <w:b/>
                <w:color w:val="000000" w:themeColor="text1"/>
                <w:szCs w:val="24"/>
              </w:rPr>
            </w:pPr>
            <w:r w:rsidRPr="0023440D">
              <w:rPr>
                <w:rFonts w:cs="Arial"/>
                <w:b/>
                <w:color w:val="000000" w:themeColor="text1"/>
                <w:szCs w:val="24"/>
              </w:rPr>
              <w:t>DON’T’S</w:t>
            </w:r>
          </w:p>
        </w:tc>
      </w:tr>
      <w:tr w:rsidR="0023440D" w:rsidRPr="0023440D" w14:paraId="7DD50F3F" w14:textId="77777777" w:rsidTr="002044C3">
        <w:trPr>
          <w:trHeight w:val="554"/>
        </w:trPr>
        <w:tc>
          <w:tcPr>
            <w:tcW w:w="4973" w:type="dxa"/>
          </w:tcPr>
          <w:p w14:paraId="5E748F37" w14:textId="77777777" w:rsidR="00BF4C2F" w:rsidRPr="0023440D" w:rsidRDefault="00C845D0" w:rsidP="00785D08">
            <w:pPr>
              <w:spacing w:line="360" w:lineRule="auto"/>
              <w:contextualSpacing/>
              <w:jc w:val="center"/>
              <w:rPr>
                <w:rFonts w:cs="Arial"/>
                <w:color w:val="000000" w:themeColor="text1"/>
                <w:szCs w:val="24"/>
              </w:rPr>
            </w:pPr>
            <w:r w:rsidRPr="0023440D">
              <w:rPr>
                <w:rFonts w:cs="Arial"/>
                <w:color w:val="000000" w:themeColor="text1"/>
                <w:szCs w:val="24"/>
              </w:rPr>
              <w:t xml:space="preserve">The hotel employees </w:t>
            </w:r>
            <w:r w:rsidR="00CA0E40" w:rsidRPr="0023440D">
              <w:rPr>
                <w:rFonts w:cs="Arial"/>
                <w:color w:val="000000" w:themeColor="text1"/>
                <w:szCs w:val="24"/>
              </w:rPr>
              <w:t>warmly welcome the Japanese guests to make them feel comfortable.</w:t>
            </w:r>
          </w:p>
        </w:tc>
        <w:tc>
          <w:tcPr>
            <w:tcW w:w="4973" w:type="dxa"/>
          </w:tcPr>
          <w:p w14:paraId="38A71B74" w14:textId="77777777" w:rsidR="00BF4C2F" w:rsidRPr="0023440D" w:rsidRDefault="00C845D0" w:rsidP="00785D08">
            <w:pPr>
              <w:spacing w:line="360" w:lineRule="auto"/>
              <w:contextualSpacing/>
              <w:jc w:val="center"/>
              <w:rPr>
                <w:rFonts w:cs="Arial"/>
                <w:color w:val="000000" w:themeColor="text1"/>
                <w:szCs w:val="24"/>
              </w:rPr>
            </w:pPr>
            <w:r w:rsidRPr="0023440D">
              <w:rPr>
                <w:rFonts w:cs="Arial"/>
                <w:color w:val="000000" w:themeColor="text1"/>
                <w:szCs w:val="24"/>
              </w:rPr>
              <w:t xml:space="preserve">Premier Inn employees should </w:t>
            </w:r>
            <w:r w:rsidR="00CA0E40" w:rsidRPr="0023440D">
              <w:rPr>
                <w:rFonts w:cs="Arial"/>
                <w:color w:val="000000" w:themeColor="text1"/>
                <w:szCs w:val="24"/>
              </w:rPr>
              <w:t>refrain from making any behavioural mistake because they are severe towards behaviour.</w:t>
            </w:r>
          </w:p>
        </w:tc>
      </w:tr>
      <w:tr w:rsidR="0023440D" w:rsidRPr="0023440D" w14:paraId="48CC4601" w14:textId="77777777" w:rsidTr="002044C3">
        <w:trPr>
          <w:trHeight w:val="743"/>
        </w:trPr>
        <w:tc>
          <w:tcPr>
            <w:tcW w:w="4973" w:type="dxa"/>
          </w:tcPr>
          <w:p w14:paraId="71B6E97B" w14:textId="77777777" w:rsidR="00BF4C2F" w:rsidRPr="0023440D" w:rsidRDefault="00C845D0" w:rsidP="00785D08">
            <w:pPr>
              <w:spacing w:line="360" w:lineRule="auto"/>
              <w:contextualSpacing/>
              <w:jc w:val="center"/>
              <w:rPr>
                <w:rFonts w:cs="Arial"/>
                <w:b/>
                <w:color w:val="000000" w:themeColor="text1"/>
                <w:szCs w:val="24"/>
              </w:rPr>
            </w:pPr>
            <w:r w:rsidRPr="0023440D">
              <w:rPr>
                <w:rFonts w:cs="Arial"/>
                <w:color w:val="000000" w:themeColor="text1"/>
                <w:szCs w:val="24"/>
              </w:rPr>
              <w:t>The hotel staff of Premier Inn should prioritise the Japanese guest because they notice minor things that need to be corrected, which can reduce the guest or customer flow of Premier Inn.</w:t>
            </w:r>
          </w:p>
        </w:tc>
        <w:tc>
          <w:tcPr>
            <w:tcW w:w="4973" w:type="dxa"/>
          </w:tcPr>
          <w:p w14:paraId="11280ECB" w14:textId="77777777" w:rsidR="00BF4C2F" w:rsidRPr="0023440D" w:rsidRDefault="00C845D0" w:rsidP="00785D08">
            <w:pPr>
              <w:spacing w:line="360" w:lineRule="auto"/>
              <w:contextualSpacing/>
              <w:jc w:val="center"/>
              <w:rPr>
                <w:rFonts w:cs="Arial"/>
                <w:color w:val="000000" w:themeColor="text1"/>
                <w:szCs w:val="24"/>
              </w:rPr>
            </w:pPr>
            <w:r w:rsidRPr="0023440D">
              <w:rPr>
                <w:rFonts w:cs="Arial"/>
                <w:color w:val="000000" w:themeColor="text1"/>
                <w:szCs w:val="24"/>
              </w:rPr>
              <w:t>The unavailability of staff of Premier Inn can negatively impact Japanese customers or guests, discouraging them.</w:t>
            </w:r>
          </w:p>
        </w:tc>
      </w:tr>
      <w:tr w:rsidR="0023440D" w:rsidRPr="0023440D" w14:paraId="387FFB22" w14:textId="77777777" w:rsidTr="002044C3">
        <w:trPr>
          <w:trHeight w:val="743"/>
        </w:trPr>
        <w:tc>
          <w:tcPr>
            <w:tcW w:w="4973" w:type="dxa"/>
          </w:tcPr>
          <w:p w14:paraId="5FA68069" w14:textId="77777777" w:rsidR="00BF4C2F" w:rsidRPr="0023440D" w:rsidRDefault="00C845D0" w:rsidP="00785D08">
            <w:pPr>
              <w:spacing w:line="360" w:lineRule="auto"/>
              <w:contextualSpacing/>
              <w:jc w:val="center"/>
              <w:rPr>
                <w:rFonts w:cs="Arial"/>
                <w:color w:val="000000" w:themeColor="text1"/>
                <w:szCs w:val="24"/>
              </w:rPr>
            </w:pPr>
            <w:r w:rsidRPr="0023440D">
              <w:rPr>
                <w:rFonts w:cs="Arial"/>
                <w:color w:val="000000" w:themeColor="text1"/>
                <w:szCs w:val="24"/>
              </w:rPr>
              <w:t>The staff of Premier Inn should interact practically with the Japanese guests</w:t>
            </w:r>
            <w:r w:rsidR="00B444B2" w:rsidRPr="0023440D">
              <w:rPr>
                <w:rFonts w:cs="Arial"/>
                <w:color w:val="000000" w:themeColor="text1"/>
                <w:szCs w:val="24"/>
              </w:rPr>
              <w:t xml:space="preserve"> (Shiobara, 2020)</w:t>
            </w:r>
            <w:r w:rsidRPr="0023440D">
              <w:rPr>
                <w:rFonts w:cs="Arial"/>
                <w:color w:val="000000" w:themeColor="text1"/>
                <w:szCs w:val="24"/>
              </w:rPr>
              <w:t>.</w:t>
            </w:r>
          </w:p>
        </w:tc>
        <w:tc>
          <w:tcPr>
            <w:tcW w:w="4973" w:type="dxa"/>
          </w:tcPr>
          <w:p w14:paraId="11991324" w14:textId="77777777" w:rsidR="00BF4C2F" w:rsidRPr="0023440D" w:rsidRDefault="00C845D0" w:rsidP="00785D08">
            <w:pPr>
              <w:spacing w:line="360" w:lineRule="auto"/>
              <w:contextualSpacing/>
              <w:jc w:val="center"/>
              <w:rPr>
                <w:rFonts w:cs="Arial"/>
                <w:color w:val="000000" w:themeColor="text1"/>
                <w:szCs w:val="24"/>
              </w:rPr>
            </w:pPr>
            <w:r w:rsidRPr="0023440D">
              <w:rPr>
                <w:rFonts w:cs="Arial"/>
                <w:color w:val="000000" w:themeColor="text1"/>
                <w:szCs w:val="24"/>
              </w:rPr>
              <w:t xml:space="preserve"> The Japanese have a nature of privacy, so the staff of Premier Inn should not become friends with them as it can occur negative results</w:t>
            </w:r>
            <w:r w:rsidR="00B444B2" w:rsidRPr="0023440D">
              <w:rPr>
                <w:rFonts w:cs="Arial"/>
                <w:color w:val="000000" w:themeColor="text1"/>
                <w:szCs w:val="24"/>
              </w:rPr>
              <w:t xml:space="preserve"> (Seleznyov, 2018)</w:t>
            </w:r>
            <w:r w:rsidRPr="0023440D">
              <w:rPr>
                <w:rFonts w:cs="Arial"/>
                <w:color w:val="000000" w:themeColor="text1"/>
                <w:szCs w:val="24"/>
              </w:rPr>
              <w:t>.</w:t>
            </w:r>
          </w:p>
        </w:tc>
      </w:tr>
      <w:tr w:rsidR="006F3F6B" w:rsidRPr="0023440D" w14:paraId="77C7AD68" w14:textId="77777777" w:rsidTr="002044C3">
        <w:trPr>
          <w:trHeight w:val="743"/>
        </w:trPr>
        <w:tc>
          <w:tcPr>
            <w:tcW w:w="4973" w:type="dxa"/>
          </w:tcPr>
          <w:p w14:paraId="20D223E4" w14:textId="77777777" w:rsidR="00BF4C2F" w:rsidRPr="0023440D" w:rsidRDefault="00C845D0" w:rsidP="00785D08">
            <w:pPr>
              <w:spacing w:line="360" w:lineRule="auto"/>
              <w:contextualSpacing/>
              <w:jc w:val="center"/>
              <w:rPr>
                <w:rFonts w:cs="Arial"/>
                <w:color w:val="000000" w:themeColor="text1"/>
                <w:szCs w:val="24"/>
              </w:rPr>
            </w:pPr>
            <w:r w:rsidRPr="0023440D">
              <w:rPr>
                <w:rFonts w:cs="Arial"/>
                <w:color w:val="000000" w:themeColor="text1"/>
                <w:szCs w:val="24"/>
              </w:rPr>
              <w:t>The Premier Inn should provide a clean environment to the guest from japan because they are very strict toward cleanness</w:t>
            </w:r>
            <w:r w:rsidR="00B444B2" w:rsidRPr="0023440D">
              <w:rPr>
                <w:rFonts w:cs="Arial"/>
                <w:color w:val="000000" w:themeColor="text1"/>
                <w:szCs w:val="24"/>
              </w:rPr>
              <w:t xml:space="preserve"> (Williams 2017)</w:t>
            </w:r>
            <w:r w:rsidRPr="0023440D">
              <w:rPr>
                <w:rFonts w:cs="Arial"/>
                <w:color w:val="000000" w:themeColor="text1"/>
                <w:szCs w:val="24"/>
              </w:rPr>
              <w:t>.</w:t>
            </w:r>
          </w:p>
        </w:tc>
        <w:tc>
          <w:tcPr>
            <w:tcW w:w="4973" w:type="dxa"/>
          </w:tcPr>
          <w:p w14:paraId="38B7A1D1" w14:textId="77777777" w:rsidR="00BF4C2F" w:rsidRPr="0023440D" w:rsidRDefault="00C845D0" w:rsidP="00785D08">
            <w:pPr>
              <w:spacing w:line="360" w:lineRule="auto"/>
              <w:contextualSpacing/>
              <w:jc w:val="center"/>
              <w:rPr>
                <w:rFonts w:cs="Arial"/>
                <w:color w:val="000000" w:themeColor="text1"/>
                <w:szCs w:val="24"/>
              </w:rPr>
            </w:pPr>
            <w:r w:rsidRPr="0023440D">
              <w:rPr>
                <w:rFonts w:cs="Arial"/>
                <w:color w:val="000000" w:themeColor="text1"/>
                <w:szCs w:val="24"/>
              </w:rPr>
              <w:t>The staff of Premier Inn should refrain from communicating with guests in a loud way because they don't like to talk like that</w:t>
            </w:r>
            <w:r w:rsidR="00B444B2" w:rsidRPr="0023440D">
              <w:rPr>
                <w:rFonts w:cs="Arial"/>
                <w:color w:val="000000" w:themeColor="text1"/>
                <w:szCs w:val="24"/>
              </w:rPr>
              <w:t xml:space="preserve"> (Gajewska, 2017)</w:t>
            </w:r>
            <w:r w:rsidRPr="0023440D">
              <w:rPr>
                <w:rFonts w:cs="Arial"/>
                <w:color w:val="000000" w:themeColor="text1"/>
                <w:szCs w:val="24"/>
              </w:rPr>
              <w:t>.</w:t>
            </w:r>
          </w:p>
        </w:tc>
      </w:tr>
    </w:tbl>
    <w:p w14:paraId="425470DB" w14:textId="77777777" w:rsidR="00BF4C2F" w:rsidRPr="0023440D" w:rsidRDefault="00BF4C2F" w:rsidP="00785D08">
      <w:pPr>
        <w:spacing w:after="0" w:line="360" w:lineRule="auto"/>
        <w:contextualSpacing/>
        <w:jc w:val="both"/>
        <w:rPr>
          <w:rFonts w:cs="Arial"/>
          <w:color w:val="000000" w:themeColor="text1"/>
          <w:szCs w:val="24"/>
        </w:rPr>
      </w:pPr>
    </w:p>
    <w:p w14:paraId="3C7A67FC" w14:textId="009E47C5" w:rsidR="005415A0" w:rsidRPr="0023440D" w:rsidRDefault="00C845D0" w:rsidP="00785D08">
      <w:pPr>
        <w:pStyle w:val="Heading1"/>
        <w:spacing w:after="0" w:line="360" w:lineRule="auto"/>
        <w:contextualSpacing/>
        <w:jc w:val="both"/>
        <w:rPr>
          <w:rFonts w:cs="Arial"/>
          <w:color w:val="000000" w:themeColor="text1"/>
          <w:szCs w:val="24"/>
        </w:rPr>
      </w:pPr>
      <w:bookmarkStart w:id="5" w:name="_Toc119882451"/>
      <w:r w:rsidRPr="0023440D">
        <w:rPr>
          <w:rFonts w:cs="Arial"/>
          <w:color w:val="000000" w:themeColor="text1"/>
          <w:szCs w:val="24"/>
        </w:rPr>
        <w:t>Conclusion</w:t>
      </w:r>
      <w:bookmarkEnd w:id="5"/>
    </w:p>
    <w:p w14:paraId="3EF41400" w14:textId="71379BD4" w:rsidR="001D63D8" w:rsidRPr="0023440D" w:rsidRDefault="00785D08" w:rsidP="00785D08">
      <w:pPr>
        <w:spacing w:after="0" w:line="360" w:lineRule="auto"/>
        <w:contextualSpacing/>
        <w:jc w:val="both"/>
        <w:rPr>
          <w:rFonts w:cs="Arial"/>
          <w:color w:val="000000" w:themeColor="text1"/>
          <w:szCs w:val="24"/>
        </w:rPr>
      </w:pPr>
      <w:r w:rsidRPr="0023440D">
        <w:rPr>
          <w:rFonts w:cs="Arial"/>
          <w:color w:val="000000" w:themeColor="text1"/>
          <w:szCs w:val="24"/>
        </w:rPr>
        <w:t xml:space="preserve">Premier Inn Hotel London workers studying other languages simply cannot help Japanese guests unless they are proficient. Leaders must provide for foreign language </w:t>
      </w:r>
      <w:r w:rsidRPr="0023440D">
        <w:rPr>
          <w:rFonts w:cs="Arial"/>
          <w:color w:val="000000" w:themeColor="text1"/>
          <w:szCs w:val="24"/>
        </w:rPr>
        <w:lastRenderedPageBreak/>
        <w:t xml:space="preserve">classes. The hotel's international profile will rise. The reports have </w:t>
      </w:r>
      <w:r w:rsidR="0032591B" w:rsidRPr="0023440D">
        <w:rPr>
          <w:rFonts w:cs="Arial"/>
          <w:color w:val="000000" w:themeColor="text1"/>
          <w:szCs w:val="24"/>
        </w:rPr>
        <w:t>concluded the cultural differences to improve them enhance the customer flow from japan. This study focused on the cultural differences between japan</w:t>
      </w:r>
      <w:r w:rsidR="008F7F9C" w:rsidRPr="0023440D">
        <w:rPr>
          <w:rFonts w:cs="Arial"/>
          <w:color w:val="000000" w:themeColor="text1"/>
          <w:szCs w:val="24"/>
        </w:rPr>
        <w:t xml:space="preserve"> and Hofstede's theory to evaluate the individual's situation during their stay in the hotel. This study describes different sectors of the premier inn, and it also shows and </w:t>
      </w:r>
      <w:r w:rsidR="004041D4" w:rsidRPr="0023440D">
        <w:rPr>
          <w:rFonts w:cs="Arial"/>
          <w:color w:val="000000" w:themeColor="text1"/>
          <w:szCs w:val="24"/>
        </w:rPr>
        <w:t>D</w:t>
      </w:r>
      <w:r w:rsidR="008F7F9C" w:rsidRPr="0023440D">
        <w:rPr>
          <w:rFonts w:cs="Arial"/>
          <w:color w:val="000000" w:themeColor="text1"/>
          <w:szCs w:val="24"/>
        </w:rPr>
        <w:t xml:space="preserve">on’ts </w:t>
      </w:r>
      <w:r w:rsidR="00FE4A8F" w:rsidRPr="0023440D">
        <w:rPr>
          <w:rFonts w:cs="Arial"/>
          <w:color w:val="000000" w:themeColor="text1"/>
          <w:szCs w:val="24"/>
        </w:rPr>
        <w:t xml:space="preserve">of the staff members of the premier inn, which play a vital role in the perfume business operations </w:t>
      </w:r>
      <w:r w:rsidR="00E86CAD" w:rsidRPr="0023440D">
        <w:rPr>
          <w:rFonts w:cs="Arial"/>
          <w:color w:val="000000" w:themeColor="text1"/>
          <w:szCs w:val="24"/>
        </w:rPr>
        <w:t>successfully. The</w:t>
      </w:r>
      <w:r w:rsidR="00D45ED5" w:rsidRPr="0023440D">
        <w:rPr>
          <w:rFonts w:cs="Arial"/>
          <w:color w:val="000000" w:themeColor="text1"/>
          <w:szCs w:val="24"/>
        </w:rPr>
        <w:t xml:space="preserve"> team members of Premier Inn</w:t>
      </w:r>
      <w:r w:rsidR="00F62282" w:rsidRPr="0023440D">
        <w:rPr>
          <w:rFonts w:cs="Arial"/>
          <w:color w:val="000000" w:themeColor="text1"/>
          <w:szCs w:val="24"/>
        </w:rPr>
        <w:t xml:space="preserve"> learn the </w:t>
      </w:r>
      <w:r w:rsidR="005A4FED" w:rsidRPr="0023440D">
        <w:rPr>
          <w:rFonts w:cs="Arial"/>
          <w:color w:val="000000" w:themeColor="text1"/>
          <w:szCs w:val="24"/>
        </w:rPr>
        <w:t>foreign</w:t>
      </w:r>
      <w:r w:rsidR="00F62282" w:rsidRPr="0023440D">
        <w:rPr>
          <w:rFonts w:cs="Arial"/>
          <w:color w:val="000000" w:themeColor="text1"/>
          <w:szCs w:val="24"/>
        </w:rPr>
        <w:t xml:space="preserve"> culture and behaviour </w:t>
      </w:r>
      <w:r w:rsidR="005A4FED" w:rsidRPr="0023440D">
        <w:rPr>
          <w:rFonts w:cs="Arial"/>
          <w:color w:val="000000" w:themeColor="text1"/>
          <w:szCs w:val="24"/>
        </w:rPr>
        <w:t xml:space="preserve">of various countries, which helps them to </w:t>
      </w:r>
      <w:r w:rsidRPr="0023440D">
        <w:rPr>
          <w:rFonts w:cs="Arial"/>
          <w:color w:val="000000" w:themeColor="text1"/>
          <w:szCs w:val="24"/>
        </w:rPr>
        <w:t>serve the guest of multiple countries more effectively.</w:t>
      </w:r>
    </w:p>
    <w:p w14:paraId="34B01B98" w14:textId="77777777" w:rsidR="001D63D8" w:rsidRPr="0023440D" w:rsidRDefault="00C845D0" w:rsidP="00785D08">
      <w:pPr>
        <w:spacing w:after="0" w:line="360" w:lineRule="auto"/>
        <w:contextualSpacing/>
        <w:rPr>
          <w:color w:val="000000" w:themeColor="text1"/>
        </w:rPr>
      </w:pPr>
      <w:r w:rsidRPr="0023440D">
        <w:rPr>
          <w:color w:val="000000" w:themeColor="text1"/>
        </w:rPr>
        <w:br w:type="page"/>
      </w:r>
    </w:p>
    <w:p w14:paraId="631F56A8" w14:textId="77777777" w:rsidR="001D63D8" w:rsidRPr="0023440D" w:rsidRDefault="00C845D0" w:rsidP="00785D08">
      <w:pPr>
        <w:pStyle w:val="Heading1"/>
        <w:spacing w:after="0" w:line="360" w:lineRule="auto"/>
        <w:contextualSpacing/>
        <w:jc w:val="both"/>
        <w:rPr>
          <w:color w:val="000000" w:themeColor="text1"/>
          <w:szCs w:val="24"/>
        </w:rPr>
      </w:pPr>
      <w:bookmarkStart w:id="6" w:name="_Toc119882452"/>
      <w:r w:rsidRPr="0023440D">
        <w:rPr>
          <w:color w:val="000000" w:themeColor="text1"/>
          <w:szCs w:val="24"/>
        </w:rPr>
        <w:lastRenderedPageBreak/>
        <w:t>References</w:t>
      </w:r>
      <w:bookmarkEnd w:id="6"/>
      <w:r w:rsidRPr="0023440D">
        <w:rPr>
          <w:color w:val="000000" w:themeColor="text1"/>
          <w:szCs w:val="24"/>
        </w:rPr>
        <w:t xml:space="preserve"> </w:t>
      </w:r>
    </w:p>
    <w:p w14:paraId="136A289C" w14:textId="77777777" w:rsidR="00785D08" w:rsidRPr="0023440D" w:rsidRDefault="00785D08" w:rsidP="00785D08">
      <w:pPr>
        <w:spacing w:after="0" w:line="360" w:lineRule="auto"/>
        <w:ind w:left="720" w:hanging="720"/>
        <w:contextualSpacing/>
        <w:jc w:val="both"/>
        <w:rPr>
          <w:rFonts w:cs="Arial"/>
          <w:color w:val="000000" w:themeColor="text1"/>
          <w:szCs w:val="24"/>
          <w:shd w:val="clear" w:color="auto" w:fill="FFFFFF"/>
        </w:rPr>
      </w:pPr>
      <w:proofErr w:type="spellStart"/>
      <w:r w:rsidRPr="0023440D">
        <w:rPr>
          <w:rFonts w:cs="Arial"/>
          <w:color w:val="000000" w:themeColor="text1"/>
          <w:szCs w:val="24"/>
          <w:shd w:val="clear" w:color="auto" w:fill="FFFFFF"/>
        </w:rPr>
        <w:t>Aprilioni</w:t>
      </w:r>
      <w:proofErr w:type="spellEnd"/>
      <w:r w:rsidRPr="0023440D">
        <w:rPr>
          <w:rFonts w:cs="Arial"/>
          <w:color w:val="000000" w:themeColor="text1"/>
          <w:szCs w:val="24"/>
          <w:shd w:val="clear" w:color="auto" w:fill="FFFFFF"/>
        </w:rPr>
        <w:t>, J.R., 2017. Studi Deskriptif Pengembangan Sumber Daya Manusia Pada Premier Inn Hotel Surabaya. </w:t>
      </w:r>
      <w:r w:rsidRPr="0023440D">
        <w:rPr>
          <w:rFonts w:cs="Arial"/>
          <w:i/>
          <w:iCs/>
          <w:color w:val="000000" w:themeColor="text1"/>
          <w:szCs w:val="24"/>
          <w:shd w:val="clear" w:color="auto" w:fill="FFFFFF"/>
        </w:rPr>
        <w:t>Agora</w:t>
      </w:r>
      <w:r w:rsidRPr="0023440D">
        <w:rPr>
          <w:rFonts w:cs="Arial"/>
          <w:color w:val="000000" w:themeColor="text1"/>
          <w:szCs w:val="24"/>
          <w:shd w:val="clear" w:color="auto" w:fill="FFFFFF"/>
        </w:rPr>
        <w:t>, </w:t>
      </w:r>
      <w:r w:rsidRPr="0023440D">
        <w:rPr>
          <w:rFonts w:cs="Arial"/>
          <w:i/>
          <w:iCs/>
          <w:color w:val="000000" w:themeColor="text1"/>
          <w:szCs w:val="24"/>
          <w:shd w:val="clear" w:color="auto" w:fill="FFFFFF"/>
        </w:rPr>
        <w:t>5</w:t>
      </w:r>
      <w:r w:rsidRPr="0023440D">
        <w:rPr>
          <w:rFonts w:cs="Arial"/>
          <w:color w:val="000000" w:themeColor="text1"/>
          <w:szCs w:val="24"/>
          <w:shd w:val="clear" w:color="auto" w:fill="FFFFFF"/>
        </w:rPr>
        <w:t>(2).</w:t>
      </w:r>
    </w:p>
    <w:p w14:paraId="6AA499E6" w14:textId="77777777" w:rsidR="00785D08" w:rsidRPr="0023440D" w:rsidRDefault="00785D08" w:rsidP="00785D08">
      <w:pPr>
        <w:spacing w:after="0" w:line="360" w:lineRule="auto"/>
        <w:ind w:left="720" w:hanging="720"/>
        <w:contextualSpacing/>
        <w:jc w:val="both"/>
        <w:rPr>
          <w:rFonts w:cs="Arial"/>
          <w:color w:val="000000" w:themeColor="text1"/>
          <w:szCs w:val="24"/>
          <w:shd w:val="clear" w:color="auto" w:fill="FFFFFF"/>
        </w:rPr>
      </w:pPr>
      <w:proofErr w:type="spellStart"/>
      <w:r w:rsidRPr="0023440D">
        <w:rPr>
          <w:rFonts w:cs="Arial"/>
          <w:color w:val="000000" w:themeColor="text1"/>
          <w:szCs w:val="24"/>
          <w:shd w:val="clear" w:color="auto" w:fill="FFFFFF"/>
        </w:rPr>
        <w:t>Călugăreanu</w:t>
      </w:r>
      <w:proofErr w:type="spellEnd"/>
      <w:r w:rsidRPr="0023440D">
        <w:rPr>
          <w:rFonts w:cs="Arial"/>
          <w:color w:val="000000" w:themeColor="text1"/>
          <w:szCs w:val="24"/>
          <w:shd w:val="clear" w:color="auto" w:fill="FFFFFF"/>
        </w:rPr>
        <w:t>, I. and Antoci, N., 2022. THE IMPORTANCE OF AN INTERNATIONAL HOSPITALITY BUSINESS CODE OF ETHICS. </w:t>
      </w:r>
      <w:r w:rsidRPr="0023440D">
        <w:rPr>
          <w:rFonts w:cs="Arial"/>
          <w:i/>
          <w:iCs/>
          <w:color w:val="000000" w:themeColor="text1"/>
          <w:szCs w:val="24"/>
          <w:shd w:val="clear" w:color="auto" w:fill="FFFFFF"/>
        </w:rPr>
        <w:t>Цифрова економіка та економічна безпека</w:t>
      </w:r>
      <w:r w:rsidRPr="0023440D">
        <w:rPr>
          <w:rFonts w:cs="Arial"/>
          <w:color w:val="000000" w:themeColor="text1"/>
          <w:szCs w:val="24"/>
          <w:shd w:val="clear" w:color="auto" w:fill="FFFFFF"/>
        </w:rPr>
        <w:t>, (2 (02)), pp.27-32.</w:t>
      </w:r>
    </w:p>
    <w:p w14:paraId="47B0F35B" w14:textId="77777777" w:rsidR="00785D08" w:rsidRPr="0023440D" w:rsidRDefault="00785D08" w:rsidP="00785D08">
      <w:pPr>
        <w:spacing w:after="0" w:line="360" w:lineRule="auto"/>
        <w:ind w:left="720" w:hanging="720"/>
        <w:contextualSpacing/>
        <w:jc w:val="both"/>
        <w:rPr>
          <w:color w:val="000000" w:themeColor="text1"/>
          <w:szCs w:val="24"/>
        </w:rPr>
      </w:pPr>
      <w:r w:rsidRPr="0023440D">
        <w:rPr>
          <w:rFonts w:cs="Arial"/>
          <w:color w:val="000000" w:themeColor="text1"/>
          <w:szCs w:val="24"/>
          <w:shd w:val="clear" w:color="auto" w:fill="FFFFFF"/>
        </w:rPr>
        <w:t>Gajewska, E., 2017, October. When a Future Landscape Architect and a Student of Logistics Meet in their On-Line Classes in the Educational Cloud–from Transversal Skills to Specific Language Abilities. In </w:t>
      </w:r>
      <w:r w:rsidRPr="0023440D">
        <w:rPr>
          <w:rFonts w:cs="Arial"/>
          <w:i/>
          <w:iCs/>
          <w:color w:val="000000" w:themeColor="text1"/>
          <w:szCs w:val="24"/>
          <w:shd w:val="clear" w:color="auto" w:fill="FFFFFF"/>
        </w:rPr>
        <w:t>Conference proceedings. ICT for language learning</w:t>
      </w:r>
      <w:r w:rsidRPr="0023440D">
        <w:rPr>
          <w:rFonts w:cs="Arial"/>
          <w:color w:val="000000" w:themeColor="text1"/>
          <w:szCs w:val="24"/>
          <w:shd w:val="clear" w:color="auto" w:fill="FFFFFF"/>
        </w:rPr>
        <w:t> (p. 269). libreriauniversitaria. it Edizioni.</w:t>
      </w:r>
    </w:p>
    <w:p w14:paraId="6A74CBFD" w14:textId="77777777" w:rsidR="00785D08" w:rsidRPr="0023440D" w:rsidRDefault="00785D08" w:rsidP="00785D08">
      <w:pPr>
        <w:spacing w:after="0" w:line="360" w:lineRule="auto"/>
        <w:ind w:left="720" w:hanging="720"/>
        <w:contextualSpacing/>
        <w:jc w:val="both"/>
        <w:rPr>
          <w:rFonts w:cs="Arial"/>
          <w:color w:val="000000" w:themeColor="text1"/>
          <w:szCs w:val="24"/>
          <w:shd w:val="clear" w:color="auto" w:fill="FFFFFF"/>
        </w:rPr>
      </w:pPr>
      <w:r w:rsidRPr="0023440D">
        <w:rPr>
          <w:rFonts w:cs="Arial"/>
          <w:color w:val="000000" w:themeColor="text1"/>
          <w:szCs w:val="24"/>
          <w:shd w:val="clear" w:color="auto" w:fill="FFFFFF"/>
        </w:rPr>
        <w:t>Horii, M., 2020. Problems of ‘religion in Japan: Part 1. </w:t>
      </w:r>
      <w:r w:rsidRPr="0023440D">
        <w:rPr>
          <w:rFonts w:cs="Arial"/>
          <w:i/>
          <w:iCs/>
          <w:color w:val="000000" w:themeColor="text1"/>
          <w:szCs w:val="24"/>
          <w:shd w:val="clear" w:color="auto" w:fill="FFFFFF"/>
        </w:rPr>
        <w:t>Religion Compass</w:t>
      </w:r>
      <w:r w:rsidRPr="0023440D">
        <w:rPr>
          <w:rFonts w:cs="Arial"/>
          <w:color w:val="000000" w:themeColor="text1"/>
          <w:szCs w:val="24"/>
          <w:shd w:val="clear" w:color="auto" w:fill="FFFFFF"/>
        </w:rPr>
        <w:t>, </w:t>
      </w:r>
      <w:r w:rsidRPr="0023440D">
        <w:rPr>
          <w:rFonts w:cs="Arial"/>
          <w:i/>
          <w:iCs/>
          <w:color w:val="000000" w:themeColor="text1"/>
          <w:szCs w:val="24"/>
          <w:shd w:val="clear" w:color="auto" w:fill="FFFFFF"/>
        </w:rPr>
        <w:t>14</w:t>
      </w:r>
      <w:r w:rsidRPr="0023440D">
        <w:rPr>
          <w:rFonts w:cs="Arial"/>
          <w:color w:val="000000" w:themeColor="text1"/>
          <w:szCs w:val="24"/>
          <w:shd w:val="clear" w:color="auto" w:fill="FFFFFF"/>
        </w:rPr>
        <w:t>(11), pp.1-10.</w:t>
      </w:r>
    </w:p>
    <w:p w14:paraId="1DC29243" w14:textId="77777777" w:rsidR="00785D08" w:rsidRPr="0023440D" w:rsidRDefault="00785D08" w:rsidP="00785D08">
      <w:pPr>
        <w:spacing w:after="0" w:line="360" w:lineRule="auto"/>
        <w:ind w:left="720" w:hanging="720"/>
        <w:contextualSpacing/>
        <w:jc w:val="both"/>
        <w:rPr>
          <w:rFonts w:cs="Arial"/>
          <w:color w:val="000000" w:themeColor="text1"/>
          <w:szCs w:val="24"/>
          <w:shd w:val="clear" w:color="auto" w:fill="FFFFFF"/>
        </w:rPr>
      </w:pPr>
      <w:r w:rsidRPr="0023440D">
        <w:rPr>
          <w:rFonts w:cs="Arial"/>
          <w:color w:val="000000" w:themeColor="text1"/>
          <w:szCs w:val="24"/>
          <w:shd w:val="clear" w:color="auto" w:fill="FFFFFF"/>
        </w:rPr>
        <w:t>Kojima, G., Iliffe, S., Taniguchi, Y., Shimada, H., Rakugi, H. and Walters, K., 2017. Prevalence of frailty in Japan: A systematic review and meta-analysis. </w:t>
      </w:r>
      <w:r w:rsidRPr="0023440D">
        <w:rPr>
          <w:rFonts w:cs="Arial"/>
          <w:i/>
          <w:iCs/>
          <w:color w:val="000000" w:themeColor="text1"/>
          <w:szCs w:val="24"/>
          <w:shd w:val="clear" w:color="auto" w:fill="FFFFFF"/>
        </w:rPr>
        <w:t>Journal of Epidemiology</w:t>
      </w:r>
      <w:r w:rsidRPr="0023440D">
        <w:rPr>
          <w:rFonts w:cs="Arial"/>
          <w:color w:val="000000" w:themeColor="text1"/>
          <w:szCs w:val="24"/>
          <w:shd w:val="clear" w:color="auto" w:fill="FFFFFF"/>
        </w:rPr>
        <w:t>, </w:t>
      </w:r>
      <w:r w:rsidRPr="0023440D">
        <w:rPr>
          <w:rFonts w:cs="Arial"/>
          <w:i/>
          <w:iCs/>
          <w:color w:val="000000" w:themeColor="text1"/>
          <w:szCs w:val="24"/>
          <w:shd w:val="clear" w:color="auto" w:fill="FFFFFF"/>
        </w:rPr>
        <w:t>27</w:t>
      </w:r>
      <w:r w:rsidRPr="0023440D">
        <w:rPr>
          <w:rFonts w:cs="Arial"/>
          <w:color w:val="000000" w:themeColor="text1"/>
          <w:szCs w:val="24"/>
          <w:shd w:val="clear" w:color="auto" w:fill="FFFFFF"/>
        </w:rPr>
        <w:t>(8), pp.347-353.</w:t>
      </w:r>
    </w:p>
    <w:p w14:paraId="4C71D6A7" w14:textId="77777777" w:rsidR="00785D08" w:rsidRPr="0023440D" w:rsidRDefault="00785D08" w:rsidP="00785D08">
      <w:pPr>
        <w:spacing w:after="0" w:line="360" w:lineRule="auto"/>
        <w:ind w:left="720" w:hanging="720"/>
        <w:contextualSpacing/>
        <w:jc w:val="both"/>
        <w:rPr>
          <w:rFonts w:cs="Arial"/>
          <w:color w:val="000000" w:themeColor="text1"/>
          <w:szCs w:val="24"/>
          <w:shd w:val="clear" w:color="auto" w:fill="FFFFFF"/>
        </w:rPr>
      </w:pPr>
      <w:r w:rsidRPr="0023440D">
        <w:rPr>
          <w:rFonts w:cs="Arial"/>
          <w:color w:val="000000" w:themeColor="text1"/>
          <w:szCs w:val="24"/>
          <w:shd w:val="clear" w:color="auto" w:fill="FFFFFF"/>
        </w:rPr>
        <w:t>Seleznyov, S., 2018. Lesson study: an exploration of its translation beyond Japan. </w:t>
      </w:r>
      <w:r w:rsidRPr="0023440D">
        <w:rPr>
          <w:rFonts w:cs="Arial"/>
          <w:i/>
          <w:iCs/>
          <w:color w:val="000000" w:themeColor="text1"/>
          <w:szCs w:val="24"/>
          <w:shd w:val="clear" w:color="auto" w:fill="FFFFFF"/>
        </w:rPr>
        <w:t>International Journal for Lesson and Learning Studies</w:t>
      </w:r>
      <w:r w:rsidRPr="0023440D">
        <w:rPr>
          <w:rFonts w:cs="Arial"/>
          <w:color w:val="000000" w:themeColor="text1"/>
          <w:szCs w:val="24"/>
          <w:shd w:val="clear" w:color="auto" w:fill="FFFFFF"/>
        </w:rPr>
        <w:t>, </w:t>
      </w:r>
      <w:r w:rsidRPr="0023440D">
        <w:rPr>
          <w:rFonts w:cs="Arial"/>
          <w:i/>
          <w:iCs/>
          <w:color w:val="000000" w:themeColor="text1"/>
          <w:szCs w:val="24"/>
          <w:shd w:val="clear" w:color="auto" w:fill="FFFFFF"/>
        </w:rPr>
        <w:t>7</w:t>
      </w:r>
      <w:r w:rsidRPr="0023440D">
        <w:rPr>
          <w:rFonts w:cs="Arial"/>
          <w:color w:val="000000" w:themeColor="text1"/>
          <w:szCs w:val="24"/>
          <w:shd w:val="clear" w:color="auto" w:fill="FFFFFF"/>
        </w:rPr>
        <w:t>(3), pp.217-229.</w:t>
      </w:r>
    </w:p>
    <w:p w14:paraId="464494FE" w14:textId="77777777" w:rsidR="00785D08" w:rsidRPr="0023440D" w:rsidRDefault="00785D08" w:rsidP="00785D08">
      <w:pPr>
        <w:spacing w:after="0" w:line="360" w:lineRule="auto"/>
        <w:ind w:left="720" w:hanging="720"/>
        <w:contextualSpacing/>
        <w:jc w:val="both"/>
        <w:rPr>
          <w:rFonts w:cs="Arial"/>
          <w:color w:val="000000" w:themeColor="text1"/>
          <w:szCs w:val="24"/>
          <w:shd w:val="clear" w:color="auto" w:fill="FFFFFF"/>
        </w:rPr>
      </w:pPr>
      <w:proofErr w:type="spellStart"/>
      <w:r w:rsidRPr="0023440D">
        <w:rPr>
          <w:rFonts w:cs="Arial"/>
          <w:color w:val="000000" w:themeColor="text1"/>
          <w:szCs w:val="24"/>
          <w:shd w:val="clear" w:color="auto" w:fill="FFFFFF"/>
        </w:rPr>
        <w:t>Shiobara</w:t>
      </w:r>
      <w:proofErr w:type="spellEnd"/>
      <w:r w:rsidRPr="0023440D">
        <w:rPr>
          <w:rFonts w:cs="Arial"/>
          <w:color w:val="000000" w:themeColor="text1"/>
          <w:szCs w:val="24"/>
          <w:shd w:val="clear" w:color="auto" w:fill="FFFFFF"/>
        </w:rPr>
        <w:t>, Y., 2020. Genealogy of tabunka kyōsei: A Critical Analysis of the Reformation of the Multicultural Co</w:t>
      </w:r>
      <w:r w:rsidRPr="0023440D">
        <w:rPr>
          <w:rFonts w:ascii="Cambria Math" w:hAnsi="Cambria Math" w:cs="Cambria Math"/>
          <w:color w:val="000000" w:themeColor="text1"/>
          <w:szCs w:val="24"/>
          <w:shd w:val="clear" w:color="auto" w:fill="FFFFFF"/>
        </w:rPr>
        <w:t>‐</w:t>
      </w:r>
      <w:r w:rsidRPr="0023440D">
        <w:rPr>
          <w:rFonts w:cs="Arial"/>
          <w:color w:val="000000" w:themeColor="text1"/>
          <w:szCs w:val="24"/>
          <w:shd w:val="clear" w:color="auto" w:fill="FFFFFF"/>
        </w:rPr>
        <w:t>living Discourse in Japan. </w:t>
      </w:r>
      <w:r w:rsidRPr="0023440D">
        <w:rPr>
          <w:rFonts w:cs="Arial"/>
          <w:i/>
          <w:iCs/>
          <w:color w:val="000000" w:themeColor="text1"/>
          <w:szCs w:val="24"/>
          <w:shd w:val="clear" w:color="auto" w:fill="FFFFFF"/>
        </w:rPr>
        <w:t>International Journal of Japanese Sociology</w:t>
      </w:r>
      <w:r w:rsidRPr="0023440D">
        <w:rPr>
          <w:rFonts w:cs="Arial"/>
          <w:color w:val="000000" w:themeColor="text1"/>
          <w:szCs w:val="24"/>
          <w:shd w:val="clear" w:color="auto" w:fill="FFFFFF"/>
        </w:rPr>
        <w:t>, </w:t>
      </w:r>
      <w:r w:rsidRPr="0023440D">
        <w:rPr>
          <w:rFonts w:cs="Arial"/>
          <w:i/>
          <w:iCs/>
          <w:color w:val="000000" w:themeColor="text1"/>
          <w:szCs w:val="24"/>
          <w:shd w:val="clear" w:color="auto" w:fill="FFFFFF"/>
        </w:rPr>
        <w:t>29</w:t>
      </w:r>
      <w:r w:rsidRPr="0023440D">
        <w:rPr>
          <w:rFonts w:cs="Arial"/>
          <w:color w:val="000000" w:themeColor="text1"/>
          <w:szCs w:val="24"/>
          <w:shd w:val="clear" w:color="auto" w:fill="FFFFFF"/>
        </w:rPr>
        <w:t>(1), pp.22-38.</w:t>
      </w:r>
    </w:p>
    <w:p w14:paraId="5014A352" w14:textId="77777777" w:rsidR="00785D08" w:rsidRPr="0023440D" w:rsidRDefault="00785D08" w:rsidP="00785D08">
      <w:pPr>
        <w:spacing w:after="0" w:line="360" w:lineRule="auto"/>
        <w:ind w:left="720" w:hanging="720"/>
        <w:contextualSpacing/>
        <w:jc w:val="both"/>
        <w:rPr>
          <w:rFonts w:cs="Arial"/>
          <w:color w:val="000000" w:themeColor="text1"/>
          <w:szCs w:val="24"/>
          <w:shd w:val="clear" w:color="auto" w:fill="FFFFFF"/>
        </w:rPr>
      </w:pPr>
      <w:r w:rsidRPr="0023440D">
        <w:rPr>
          <w:rFonts w:cs="Arial"/>
          <w:color w:val="000000" w:themeColor="text1"/>
          <w:szCs w:val="24"/>
          <w:shd w:val="clear" w:color="auto" w:fill="FFFFFF"/>
        </w:rPr>
        <w:t>Wallace, D., 2017. </w:t>
      </w:r>
      <w:r w:rsidRPr="0023440D">
        <w:rPr>
          <w:rFonts w:cs="Arial"/>
          <w:i/>
          <w:iCs/>
          <w:color w:val="000000" w:themeColor="text1"/>
          <w:szCs w:val="24"/>
          <w:shd w:val="clear" w:color="auto" w:fill="FFFFFF"/>
        </w:rPr>
        <w:t>Environmental policy and industrial innovation: Strategies in Europe, the USA and Japan</w:t>
      </w:r>
      <w:r w:rsidRPr="0023440D">
        <w:rPr>
          <w:rFonts w:cs="Arial"/>
          <w:color w:val="000000" w:themeColor="text1"/>
          <w:szCs w:val="24"/>
          <w:shd w:val="clear" w:color="auto" w:fill="FFFFFF"/>
        </w:rPr>
        <w:t>. Routledge.</w:t>
      </w:r>
    </w:p>
    <w:p w14:paraId="42CA72D4" w14:textId="77777777" w:rsidR="00785D08" w:rsidRPr="0023440D" w:rsidRDefault="00785D08" w:rsidP="00785D08">
      <w:pPr>
        <w:spacing w:after="0" w:line="360" w:lineRule="auto"/>
        <w:ind w:left="720" w:hanging="720"/>
        <w:contextualSpacing/>
        <w:jc w:val="both"/>
        <w:rPr>
          <w:rFonts w:cs="Arial"/>
          <w:color w:val="000000" w:themeColor="text1"/>
          <w:szCs w:val="24"/>
          <w:shd w:val="clear" w:color="auto" w:fill="FFFFFF"/>
        </w:rPr>
      </w:pPr>
      <w:r w:rsidRPr="0023440D">
        <w:rPr>
          <w:rFonts w:cs="Arial"/>
          <w:color w:val="000000" w:themeColor="text1"/>
          <w:szCs w:val="24"/>
          <w:shd w:val="clear" w:color="auto" w:fill="FFFFFF"/>
        </w:rPr>
        <w:t>Williams, L.D., 2017. Do’s and Don’ts: Everyday Etiquette (and good manners) for Everybody.</w:t>
      </w:r>
    </w:p>
    <w:p w14:paraId="34CFA0E8" w14:textId="1936E7B8" w:rsidR="005415A0" w:rsidRPr="00BE7C7B" w:rsidRDefault="00D91296" w:rsidP="00785D08">
      <w:pPr>
        <w:spacing w:after="0" w:line="360" w:lineRule="auto"/>
        <w:contextualSpacing/>
        <w:jc w:val="both"/>
        <w:rPr>
          <w:rFonts w:cs="Arial"/>
          <w:i/>
          <w:iCs/>
          <w:color w:val="000000" w:themeColor="text1"/>
          <w:szCs w:val="24"/>
        </w:rPr>
      </w:pPr>
      <w:proofErr w:type="spellStart"/>
      <w:r>
        <w:rPr>
          <w:rFonts w:cs="Arial"/>
          <w:color w:val="000000" w:themeColor="text1"/>
          <w:szCs w:val="24"/>
        </w:rPr>
        <w:t>Hof</w:t>
      </w:r>
      <w:r w:rsidR="001E3D0F">
        <w:rPr>
          <w:rFonts w:cs="Arial"/>
          <w:color w:val="000000" w:themeColor="text1"/>
          <w:szCs w:val="24"/>
        </w:rPr>
        <w:t>stade</w:t>
      </w:r>
      <w:proofErr w:type="spellEnd"/>
      <w:r w:rsidR="00596321">
        <w:rPr>
          <w:rFonts w:cs="Arial"/>
          <w:color w:val="000000" w:themeColor="text1"/>
          <w:szCs w:val="24"/>
        </w:rPr>
        <w:t xml:space="preserve"> </w:t>
      </w:r>
      <w:r w:rsidR="00AD6E47">
        <w:rPr>
          <w:rFonts w:cs="Arial"/>
          <w:color w:val="000000" w:themeColor="text1"/>
          <w:szCs w:val="24"/>
        </w:rPr>
        <w:t>Insights,</w:t>
      </w:r>
      <w:r w:rsidR="00BE7C7B">
        <w:rPr>
          <w:rFonts w:cs="Arial"/>
          <w:color w:val="000000" w:themeColor="text1"/>
          <w:szCs w:val="24"/>
        </w:rPr>
        <w:t xml:space="preserve"> </w:t>
      </w:r>
      <w:r w:rsidR="00BE7C7B" w:rsidRPr="00BE7C7B">
        <w:rPr>
          <w:rFonts w:cs="Arial"/>
          <w:i/>
          <w:iCs/>
          <w:color w:val="000000" w:themeColor="text1"/>
          <w:szCs w:val="24"/>
        </w:rPr>
        <w:t>https://www.hofstede-insights.com/country-comparison/japan,the-uk/</w:t>
      </w:r>
    </w:p>
    <w:sectPr w:rsidR="005415A0" w:rsidRPr="00BE7C7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22B74" w14:textId="77777777" w:rsidR="00D436EA" w:rsidRDefault="00D436EA">
      <w:pPr>
        <w:spacing w:after="0" w:line="240" w:lineRule="auto"/>
      </w:pPr>
      <w:r>
        <w:separator/>
      </w:r>
    </w:p>
  </w:endnote>
  <w:endnote w:type="continuationSeparator" w:id="0">
    <w:p w14:paraId="0FF1E42A" w14:textId="77777777" w:rsidR="00D436EA" w:rsidRDefault="00D43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6BFFC" w14:textId="77777777" w:rsidR="00D436EA" w:rsidRDefault="00D436EA">
      <w:pPr>
        <w:spacing w:after="0" w:line="240" w:lineRule="auto"/>
      </w:pPr>
      <w:r>
        <w:separator/>
      </w:r>
    </w:p>
  </w:footnote>
  <w:footnote w:type="continuationSeparator" w:id="0">
    <w:p w14:paraId="15852F75" w14:textId="77777777" w:rsidR="00D436EA" w:rsidRDefault="00D43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9975011"/>
      <w:docPartObj>
        <w:docPartGallery w:val="Page Numbers (Top of Page)"/>
        <w:docPartUnique/>
      </w:docPartObj>
    </w:sdtPr>
    <w:sdtEndPr>
      <w:rPr>
        <w:noProof/>
      </w:rPr>
    </w:sdtEndPr>
    <w:sdtContent>
      <w:p w14:paraId="7B9A2D9D" w14:textId="77777777" w:rsidR="00285FBC" w:rsidRDefault="00C845D0">
        <w:pPr>
          <w:pStyle w:val="Header"/>
          <w:jc w:val="right"/>
        </w:pPr>
        <w:r>
          <w:fldChar w:fldCharType="begin"/>
        </w:r>
        <w:r>
          <w:instrText xml:space="preserve"> PAGE   \* MERGEFORMAT </w:instrText>
        </w:r>
        <w:r>
          <w:fldChar w:fldCharType="separate"/>
        </w:r>
        <w:r w:rsidR="00091818">
          <w:rPr>
            <w:noProof/>
          </w:rPr>
          <w:t>1</w:t>
        </w:r>
        <w:r>
          <w:rPr>
            <w:noProof/>
          </w:rPr>
          <w:fldChar w:fldCharType="end"/>
        </w:r>
      </w:p>
    </w:sdtContent>
  </w:sdt>
  <w:p w14:paraId="64D4E1BC" w14:textId="77777777" w:rsidR="00285FBC" w:rsidRDefault="00285FB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0B7B"/>
    <w:rsid w:val="000175DC"/>
    <w:rsid w:val="00036E7F"/>
    <w:rsid w:val="00051D33"/>
    <w:rsid w:val="00065BBF"/>
    <w:rsid w:val="00074661"/>
    <w:rsid w:val="00091818"/>
    <w:rsid w:val="0009646A"/>
    <w:rsid w:val="000B5853"/>
    <w:rsid w:val="000E0590"/>
    <w:rsid w:val="00146B12"/>
    <w:rsid w:val="00165DBC"/>
    <w:rsid w:val="00197798"/>
    <w:rsid w:val="001A523E"/>
    <w:rsid w:val="001D63D8"/>
    <w:rsid w:val="001E3D0F"/>
    <w:rsid w:val="001E61E7"/>
    <w:rsid w:val="001F7443"/>
    <w:rsid w:val="002044C3"/>
    <w:rsid w:val="00212442"/>
    <w:rsid w:val="00231210"/>
    <w:rsid w:val="0023440D"/>
    <w:rsid w:val="0025355E"/>
    <w:rsid w:val="00263C92"/>
    <w:rsid w:val="00285FBC"/>
    <w:rsid w:val="002A0F28"/>
    <w:rsid w:val="002C2DF3"/>
    <w:rsid w:val="002F124C"/>
    <w:rsid w:val="002F4176"/>
    <w:rsid w:val="00312A27"/>
    <w:rsid w:val="0032591B"/>
    <w:rsid w:val="003416E1"/>
    <w:rsid w:val="00357819"/>
    <w:rsid w:val="003611BF"/>
    <w:rsid w:val="004041D4"/>
    <w:rsid w:val="0041770D"/>
    <w:rsid w:val="00431D31"/>
    <w:rsid w:val="00470F83"/>
    <w:rsid w:val="00472934"/>
    <w:rsid w:val="00495DCF"/>
    <w:rsid w:val="004B5AF5"/>
    <w:rsid w:val="005001CC"/>
    <w:rsid w:val="00530245"/>
    <w:rsid w:val="005415A0"/>
    <w:rsid w:val="00557FD5"/>
    <w:rsid w:val="005702BF"/>
    <w:rsid w:val="00596321"/>
    <w:rsid w:val="005A4FED"/>
    <w:rsid w:val="005C7CC6"/>
    <w:rsid w:val="005E6851"/>
    <w:rsid w:val="00615DA0"/>
    <w:rsid w:val="00655F08"/>
    <w:rsid w:val="00660DE5"/>
    <w:rsid w:val="006C2C82"/>
    <w:rsid w:val="006D0B7B"/>
    <w:rsid w:val="006D4F7D"/>
    <w:rsid w:val="006F3F6B"/>
    <w:rsid w:val="0070596F"/>
    <w:rsid w:val="007544C0"/>
    <w:rsid w:val="00764CE7"/>
    <w:rsid w:val="00781C24"/>
    <w:rsid w:val="00785D08"/>
    <w:rsid w:val="007933FF"/>
    <w:rsid w:val="007C1806"/>
    <w:rsid w:val="00887D4D"/>
    <w:rsid w:val="008936D7"/>
    <w:rsid w:val="008A4937"/>
    <w:rsid w:val="008C0C3D"/>
    <w:rsid w:val="008D479E"/>
    <w:rsid w:val="008F7F9C"/>
    <w:rsid w:val="00904566"/>
    <w:rsid w:val="00914DC9"/>
    <w:rsid w:val="00922C4B"/>
    <w:rsid w:val="009418EF"/>
    <w:rsid w:val="00944D22"/>
    <w:rsid w:val="00967BF0"/>
    <w:rsid w:val="00984F68"/>
    <w:rsid w:val="00994A2F"/>
    <w:rsid w:val="009F0C71"/>
    <w:rsid w:val="00A1753E"/>
    <w:rsid w:val="00A304A2"/>
    <w:rsid w:val="00AB75BF"/>
    <w:rsid w:val="00AD4289"/>
    <w:rsid w:val="00AD6E47"/>
    <w:rsid w:val="00B00704"/>
    <w:rsid w:val="00B25B9F"/>
    <w:rsid w:val="00B444B2"/>
    <w:rsid w:val="00B8269D"/>
    <w:rsid w:val="00B843BE"/>
    <w:rsid w:val="00B9502A"/>
    <w:rsid w:val="00BB7E0A"/>
    <w:rsid w:val="00BC0F5E"/>
    <w:rsid w:val="00BE29A2"/>
    <w:rsid w:val="00BE7C7B"/>
    <w:rsid w:val="00BF4C2F"/>
    <w:rsid w:val="00C22414"/>
    <w:rsid w:val="00C34643"/>
    <w:rsid w:val="00C47CB7"/>
    <w:rsid w:val="00C74490"/>
    <w:rsid w:val="00C845D0"/>
    <w:rsid w:val="00C9666F"/>
    <w:rsid w:val="00CA0E40"/>
    <w:rsid w:val="00CC3355"/>
    <w:rsid w:val="00CC3F77"/>
    <w:rsid w:val="00D0713D"/>
    <w:rsid w:val="00D136B7"/>
    <w:rsid w:val="00D436EA"/>
    <w:rsid w:val="00D45ED5"/>
    <w:rsid w:val="00D753C4"/>
    <w:rsid w:val="00D91296"/>
    <w:rsid w:val="00DB10D2"/>
    <w:rsid w:val="00DC61C2"/>
    <w:rsid w:val="00DC7C4A"/>
    <w:rsid w:val="00DD180B"/>
    <w:rsid w:val="00E86CAD"/>
    <w:rsid w:val="00EC5D7F"/>
    <w:rsid w:val="00EF4D76"/>
    <w:rsid w:val="00F00267"/>
    <w:rsid w:val="00F03C71"/>
    <w:rsid w:val="00F10447"/>
    <w:rsid w:val="00F140D5"/>
    <w:rsid w:val="00F42776"/>
    <w:rsid w:val="00F62282"/>
    <w:rsid w:val="00F921B0"/>
    <w:rsid w:val="00FB6BEC"/>
    <w:rsid w:val="00FE3BDD"/>
    <w:rsid w:val="00FE4A8F"/>
    <w:rsid w:val="00FF6A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50F14"/>
  <w15:chartTrackingRefBased/>
  <w15:docId w15:val="{78FBCAC9-4E84-45F5-9A54-5541A71D0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43BE"/>
    <w:rPr>
      <w:rFonts w:ascii="Arial" w:eastAsiaTheme="minorEastAsia" w:hAnsi="Arial" w:cs="Times New Roman"/>
      <w:sz w:val="24"/>
      <w:lang w:val="en-GB" w:eastAsia="en-GB"/>
    </w:rPr>
  </w:style>
  <w:style w:type="paragraph" w:styleId="Heading1">
    <w:name w:val="heading 1"/>
    <w:basedOn w:val="Normal"/>
    <w:next w:val="Normal"/>
    <w:link w:val="Heading1Char"/>
    <w:uiPriority w:val="9"/>
    <w:qFormat/>
    <w:rsid w:val="00263C92"/>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67BF0"/>
    <w:pPr>
      <w:outlineLvl w:val="1"/>
    </w:pPr>
    <w:rPr>
      <w:i/>
    </w:rPr>
  </w:style>
  <w:style w:type="paragraph" w:styleId="Heading3">
    <w:name w:val="heading 3"/>
    <w:basedOn w:val="Normal"/>
    <w:next w:val="Normal"/>
    <w:link w:val="Heading3Char"/>
    <w:uiPriority w:val="9"/>
    <w:unhideWhenUsed/>
    <w:qFormat/>
    <w:rsid w:val="00967BF0"/>
    <w:pPr>
      <w:jc w:val="cente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C92"/>
    <w:rPr>
      <w:rFonts w:ascii="Arial" w:eastAsiaTheme="majorEastAsia" w:hAnsi="Arial" w:cstheme="majorBidi"/>
      <w:b/>
      <w:sz w:val="24"/>
      <w:szCs w:val="32"/>
      <w:lang w:val="en-GB" w:eastAsia="en-GB"/>
    </w:rPr>
  </w:style>
  <w:style w:type="character" w:customStyle="1" w:styleId="Heading2Char">
    <w:name w:val="Heading 2 Char"/>
    <w:basedOn w:val="DefaultParagraphFont"/>
    <w:link w:val="Heading2"/>
    <w:uiPriority w:val="9"/>
    <w:rsid w:val="00967BF0"/>
    <w:rPr>
      <w:rFonts w:ascii="Arial" w:hAnsi="Arial"/>
      <w:i/>
      <w:noProof/>
      <w:color w:val="000000" w:themeColor="text1"/>
      <w:sz w:val="24"/>
      <w:lang w:val="en-GB"/>
    </w:rPr>
  </w:style>
  <w:style w:type="paragraph" w:styleId="NoSpacing">
    <w:name w:val="No Spacing"/>
    <w:uiPriority w:val="1"/>
    <w:qFormat/>
    <w:rsid w:val="00967BF0"/>
    <w:pPr>
      <w:spacing w:after="0" w:line="360" w:lineRule="auto"/>
      <w:ind w:left="720" w:hanging="720"/>
      <w:jc w:val="both"/>
    </w:pPr>
    <w:rPr>
      <w:rFonts w:ascii="Arial" w:hAnsi="Arial"/>
      <w:noProof/>
      <w:color w:val="000000" w:themeColor="text1"/>
      <w:sz w:val="24"/>
      <w:lang w:val="en-GB"/>
    </w:rPr>
  </w:style>
  <w:style w:type="character" w:customStyle="1" w:styleId="Heading3Char">
    <w:name w:val="Heading 3 Char"/>
    <w:basedOn w:val="DefaultParagraphFont"/>
    <w:link w:val="Heading3"/>
    <w:uiPriority w:val="9"/>
    <w:rsid w:val="00967BF0"/>
    <w:rPr>
      <w:rFonts w:ascii="Arial" w:hAnsi="Arial"/>
      <w:noProof/>
      <w:color w:val="000000" w:themeColor="text1"/>
      <w:sz w:val="24"/>
      <w:lang w:val="en-GB"/>
    </w:rPr>
  </w:style>
  <w:style w:type="table" w:styleId="TableGrid">
    <w:name w:val="Table Grid"/>
    <w:basedOn w:val="TableNormal"/>
    <w:uiPriority w:val="39"/>
    <w:rsid w:val="00BF4C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74490"/>
    <w:pPr>
      <w:spacing w:before="240" w:after="0"/>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C74490"/>
    <w:pPr>
      <w:spacing w:after="100"/>
    </w:pPr>
  </w:style>
  <w:style w:type="character" w:styleId="Hyperlink">
    <w:name w:val="Hyperlink"/>
    <w:basedOn w:val="DefaultParagraphFont"/>
    <w:uiPriority w:val="99"/>
    <w:unhideWhenUsed/>
    <w:rsid w:val="00C74490"/>
    <w:rPr>
      <w:color w:val="0563C1" w:themeColor="hyperlink"/>
      <w:u w:val="single"/>
    </w:rPr>
  </w:style>
  <w:style w:type="paragraph" w:styleId="Header">
    <w:name w:val="header"/>
    <w:basedOn w:val="Normal"/>
    <w:link w:val="HeaderChar"/>
    <w:uiPriority w:val="99"/>
    <w:unhideWhenUsed/>
    <w:rsid w:val="00285F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5FBC"/>
    <w:rPr>
      <w:rFonts w:ascii="Arial" w:eastAsiaTheme="minorEastAsia" w:hAnsi="Arial" w:cs="Times New Roman"/>
      <w:sz w:val="24"/>
      <w:lang w:val="en-GB" w:eastAsia="en-GB"/>
    </w:rPr>
  </w:style>
  <w:style w:type="paragraph" w:styleId="Footer">
    <w:name w:val="footer"/>
    <w:basedOn w:val="Normal"/>
    <w:link w:val="FooterChar"/>
    <w:uiPriority w:val="99"/>
    <w:unhideWhenUsed/>
    <w:rsid w:val="00285F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5FBC"/>
    <w:rPr>
      <w:rFonts w:ascii="Arial" w:eastAsiaTheme="minorEastAsia" w:hAnsi="Arial" w:cs="Times New Roman"/>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4731F6-3FFC-42A1-9196-5A442C062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1583</Words>
  <Characters>9029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radu</dc:creator>
  <cp:lastModifiedBy>radu alex</cp:lastModifiedBy>
  <cp:revision>11</cp:revision>
  <dcterms:created xsi:type="dcterms:W3CDTF">2022-11-20T21:03:00Z</dcterms:created>
  <dcterms:modified xsi:type="dcterms:W3CDTF">2022-11-24T11:25:00Z</dcterms:modified>
</cp:coreProperties>
</file>