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60DFAFCD" w14:textId="77777777" w:rsidR="00016335" w:rsidRPr="00016335" w:rsidRDefault="00016335" w:rsidP="00016335">
            <w:pPr>
              <w:ind w:right="-957"/>
              <w:rPr>
                <w:rFonts w:ascii="Times New Roman" w:hAnsi="Times New Roman" w:cs="Times New Roman"/>
                <w:b/>
                <w:sz w:val="44"/>
                <w:szCs w:val="22"/>
              </w:rPr>
            </w:pPr>
            <w:r w:rsidRPr="00016335">
              <w:rPr>
                <w:rFonts w:ascii="Times New Roman" w:hAnsi="Times New Roman" w:cs="Times New Roman"/>
                <w:b/>
                <w:sz w:val="44"/>
                <w:szCs w:val="22"/>
              </w:rPr>
              <w:t xml:space="preserve">Learner’s name: Zara Morgan </w:t>
            </w:r>
          </w:p>
          <w:p w14:paraId="00682E28" w14:textId="77777777" w:rsidR="00016335" w:rsidRPr="00016335" w:rsidRDefault="00016335" w:rsidP="00016335">
            <w:pPr>
              <w:ind w:right="-957"/>
              <w:rPr>
                <w:rFonts w:ascii="Times New Roman" w:hAnsi="Times New Roman" w:cs="Times New Roman"/>
                <w:b/>
                <w:sz w:val="44"/>
                <w:szCs w:val="22"/>
              </w:rPr>
            </w:pPr>
          </w:p>
          <w:p w14:paraId="37BF707A" w14:textId="77777777" w:rsidR="00016335" w:rsidRPr="00016335" w:rsidRDefault="00016335" w:rsidP="00016335">
            <w:pPr>
              <w:ind w:right="-957"/>
              <w:rPr>
                <w:rFonts w:ascii="Arial" w:hAnsi="Arial" w:cs="Arial"/>
                <w:color w:val="000000"/>
                <w:sz w:val="18"/>
                <w:szCs w:val="22"/>
              </w:rPr>
            </w:pPr>
            <w:r w:rsidRPr="00016335">
              <w:rPr>
                <w:rFonts w:ascii="Times New Roman" w:hAnsi="Times New Roman" w:cs="Times New Roman"/>
                <w:b/>
                <w:sz w:val="44"/>
                <w:szCs w:val="22"/>
              </w:rPr>
              <w:t>Email address: zara.morgan@swansea.gov.uk</w:t>
            </w:r>
          </w:p>
          <w:p w14:paraId="464AB7C9" w14:textId="77777777" w:rsidR="00016335" w:rsidRPr="00016335" w:rsidRDefault="00016335" w:rsidP="00016335">
            <w:pPr>
              <w:ind w:right="-957"/>
              <w:rPr>
                <w:rFonts w:ascii="Times New Roman" w:hAnsi="Times New Roman" w:cs="Times New Roman"/>
                <w:b/>
                <w:sz w:val="44"/>
                <w:szCs w:val="22"/>
              </w:rPr>
            </w:pPr>
          </w:p>
          <w:p w14:paraId="3B797C7A" w14:textId="77777777" w:rsidR="00016335" w:rsidRPr="00016335" w:rsidRDefault="00016335" w:rsidP="00016335">
            <w:pPr>
              <w:ind w:right="-957"/>
              <w:rPr>
                <w:rFonts w:ascii="Times New Roman" w:hAnsi="Times New Roman" w:cs="Times New Roman"/>
                <w:b/>
                <w:sz w:val="36"/>
                <w:szCs w:val="14"/>
              </w:rPr>
            </w:pPr>
            <w:r w:rsidRPr="00016335">
              <w:rPr>
                <w:rFonts w:ascii="Times New Roman" w:hAnsi="Times New Roman" w:cs="Times New Roman"/>
                <w:b/>
                <w:sz w:val="36"/>
                <w:szCs w:val="14"/>
              </w:rPr>
              <w:t>Learner’s University Registration Number: 0300288</w:t>
            </w:r>
          </w:p>
          <w:p w14:paraId="5174C3C8" w14:textId="77777777" w:rsidR="00943FDB" w:rsidRPr="00016335" w:rsidRDefault="00943FDB" w:rsidP="00415891">
            <w:pPr>
              <w:ind w:right="-957"/>
              <w:rPr>
                <w:rFonts w:ascii="Times New Roman" w:hAnsi="Times New Roman" w:cs="Times New Roman"/>
                <w:b/>
                <w:sz w:val="44"/>
                <w:szCs w:val="22"/>
              </w:rPr>
            </w:pPr>
          </w:p>
          <w:p w14:paraId="0787ABD2" w14:textId="77777777" w:rsidR="00943FDB" w:rsidRPr="005D3F07" w:rsidRDefault="00943FDB" w:rsidP="00415891">
            <w:pPr>
              <w:ind w:right="-957"/>
              <w:rPr>
                <w:rFonts w:ascii="Times New Roman" w:hAnsi="Times New Roman" w:cs="Times New Roman"/>
                <w:b/>
                <w:sz w:val="48"/>
              </w:rPr>
            </w:pPr>
            <w:r w:rsidRPr="00016335">
              <w:rPr>
                <w:rFonts w:ascii="Times New Roman" w:hAnsi="Times New Roman" w:cs="Times New Roman"/>
                <w:b/>
                <w:sz w:val="44"/>
                <w:szCs w:val="22"/>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366617F3" w14:textId="77777777" w:rsidR="00016335" w:rsidRDefault="00016335"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269756AA" w14:textId="0C434280" w:rsidR="004F0E93" w:rsidRDefault="00DF2A2E" w:rsidP="002D6B34">
            <w:pPr>
              <w:jc w:val="both"/>
            </w:pPr>
            <w:r>
              <w:t xml:space="preserve">This task must </w:t>
            </w:r>
            <w:proofErr w:type="gramStart"/>
            <w:r>
              <w:t>make reference</w:t>
            </w:r>
            <w:proofErr w:type="gramEnd"/>
            <w:r>
              <w:t xml:space="preserve"> to how the supervision, training, learning and research has and will inform your practice.</w:t>
            </w:r>
          </w:p>
          <w:p w14:paraId="3B171091" w14:textId="77777777" w:rsidR="002E0F1D" w:rsidRDefault="002E0F1D"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Pr="002E0F1D" w:rsidRDefault="004F0E93" w:rsidP="002D6B34">
            <w:pPr>
              <w:jc w:val="both"/>
              <w:rPr>
                <w:rFonts w:ascii="Arial" w:hAnsi="Arial" w:cs="Arial"/>
                <w:i/>
                <w:iCs/>
              </w:rPr>
            </w:pPr>
          </w:p>
          <w:p w14:paraId="4BE465F2" w14:textId="77777777" w:rsidR="00AE09BA" w:rsidRPr="004355FD" w:rsidRDefault="00AE09BA" w:rsidP="00AE09BA">
            <w:pPr>
              <w:spacing w:after="160" w:line="259" w:lineRule="auto"/>
              <w:rPr>
                <w:rFonts w:ascii="Arial" w:hAnsi="Arial" w:cs="Arial"/>
              </w:rPr>
            </w:pPr>
            <w:r w:rsidRPr="004355FD">
              <w:rPr>
                <w:rFonts w:ascii="Arial" w:hAnsi="Arial" w:cs="Arial"/>
              </w:rPr>
              <w:t>Since qualifying, I have worked as a social worker in a Looked After Children Team. Our role ensures children and young people receive care and support to stay safe, thrive, and have their individual needs met. This involves assessment, planning, reviews, and supervising contact with birth families.</w:t>
            </w:r>
          </w:p>
          <w:p w14:paraId="1427D44D" w14:textId="77777777" w:rsidR="00AE09BA" w:rsidRPr="004355FD" w:rsidRDefault="00AE09BA" w:rsidP="00AE09BA">
            <w:pPr>
              <w:spacing w:after="160" w:line="259" w:lineRule="auto"/>
              <w:rPr>
                <w:rFonts w:ascii="Arial" w:hAnsi="Arial" w:cs="Arial"/>
              </w:rPr>
            </w:pPr>
            <w:r w:rsidRPr="004355FD">
              <w:rPr>
                <w:rFonts w:ascii="Arial" w:hAnsi="Arial" w:cs="Arial"/>
              </w:rPr>
              <w:t>For this essay, I have applied the ERA Model (Experience, Reflection, Action) to explore key areas of my professional development: improving analytical skills in assessments, working collaboratively with professionals, and applying professional judgement in complex situations. Developed by Jasper (2013), the ERA Model offers a clear, cyclical framework to reflect on experiences and identify actions to inform future practice.</w:t>
            </w:r>
          </w:p>
          <w:p w14:paraId="57084A37" w14:textId="77777777" w:rsidR="00AE09BA" w:rsidRPr="00AE09BA" w:rsidRDefault="00AE09BA" w:rsidP="00AE09BA">
            <w:pPr>
              <w:rPr>
                <w:rFonts w:ascii="Arial" w:hAnsi="Arial" w:cs="Arial"/>
                <w:b/>
                <w:bCs/>
              </w:rPr>
            </w:pPr>
          </w:p>
          <w:p w14:paraId="7413FB51" w14:textId="77777777" w:rsidR="00AE09BA" w:rsidRPr="00AE09BA" w:rsidRDefault="00AE09BA" w:rsidP="00AE09BA">
            <w:pPr>
              <w:pStyle w:val="ListParagraph"/>
              <w:numPr>
                <w:ilvl w:val="0"/>
                <w:numId w:val="2"/>
              </w:numPr>
              <w:rPr>
                <w:b/>
                <w:bCs/>
              </w:rPr>
            </w:pPr>
            <w:r w:rsidRPr="00AE09BA">
              <w:rPr>
                <w:b/>
                <w:bCs/>
              </w:rPr>
              <w:t xml:space="preserve">Applying analysis in Assessment to inform interventions. </w:t>
            </w:r>
          </w:p>
          <w:p w14:paraId="3D9D3C60" w14:textId="77777777" w:rsidR="00AE09BA" w:rsidRPr="00AE09BA" w:rsidRDefault="00AE09BA" w:rsidP="00AE09BA">
            <w:pPr>
              <w:rPr>
                <w:rFonts w:ascii="Arial" w:hAnsi="Arial" w:cs="Arial"/>
              </w:rPr>
            </w:pPr>
          </w:p>
          <w:p w14:paraId="542202B8" w14:textId="77777777" w:rsidR="00AE09BA" w:rsidRPr="00AE09BA" w:rsidRDefault="00AE09BA" w:rsidP="00AE09BA">
            <w:pPr>
              <w:rPr>
                <w:rFonts w:ascii="Arial" w:hAnsi="Arial" w:cs="Arial"/>
              </w:rPr>
            </w:pPr>
            <w:r w:rsidRPr="00AE09BA">
              <w:rPr>
                <w:rFonts w:ascii="Arial" w:hAnsi="Arial" w:cs="Arial"/>
                <w:b/>
                <w:bCs/>
              </w:rPr>
              <w:t>Experience:</w:t>
            </w:r>
            <w:r w:rsidRPr="00AE09BA">
              <w:rPr>
                <w:rFonts w:ascii="Arial" w:hAnsi="Arial" w:cs="Arial"/>
              </w:rPr>
              <w:t xml:space="preserve"> A significant aspect of my role involves completing assessments to inform care planning. These are strengthened by analysis, which supports effective decision-making.  Social Care Wales stipulate assessments demonstrating understanding of needs and appropriate planning, require expanding on collecting information, to include critical thinking, professional curiosity, and reflective analysis (Social Care Wales, 2025). </w:t>
            </w:r>
          </w:p>
          <w:p w14:paraId="37CF3080" w14:textId="77777777" w:rsidR="00AE09BA" w:rsidRPr="00AE09BA" w:rsidRDefault="00AE09BA" w:rsidP="00AE09BA">
            <w:pPr>
              <w:rPr>
                <w:rFonts w:ascii="Arial" w:hAnsi="Arial" w:cs="Arial"/>
              </w:rPr>
            </w:pPr>
            <w:r w:rsidRPr="00AE09BA">
              <w:rPr>
                <w:rFonts w:ascii="Arial" w:hAnsi="Arial" w:cs="Arial"/>
              </w:rPr>
              <w:t>Poor analysis can result in ineffective interventions and missed risks (Brandon et al., 2009; Helm, 2011). Helm found assessments often lacked critical thinking, while Brandon et al. identified inadequate analysis in Serious Case Reviews, leading to insufficient safeguarding. These findings emphasise that assessments should not only gather information, but be person-centred, ethical, evidence-based, and include clear analysis and informed recommendations (Symonds et al., 2020).</w:t>
            </w:r>
          </w:p>
          <w:p w14:paraId="2775B63E" w14:textId="77777777" w:rsidR="00AE09BA" w:rsidRDefault="00AE09BA" w:rsidP="00AE09BA">
            <w:pPr>
              <w:rPr>
                <w:rFonts w:ascii="Arial" w:hAnsi="Arial" w:cs="Arial"/>
                <w:b/>
                <w:bCs/>
              </w:rPr>
            </w:pPr>
          </w:p>
          <w:p w14:paraId="2284684E" w14:textId="2B02DA19" w:rsidR="00AE09BA" w:rsidRPr="00AE09BA" w:rsidRDefault="00AE09BA" w:rsidP="00AE09BA">
            <w:pPr>
              <w:rPr>
                <w:rFonts w:ascii="Arial" w:hAnsi="Arial" w:cs="Arial"/>
              </w:rPr>
            </w:pPr>
            <w:r w:rsidRPr="00AE09BA">
              <w:rPr>
                <w:rFonts w:ascii="Arial" w:hAnsi="Arial" w:cs="Arial"/>
                <w:b/>
                <w:bCs/>
              </w:rPr>
              <w:t>Reflection:</w:t>
            </w:r>
            <w:r w:rsidRPr="00AE09BA">
              <w:rPr>
                <w:rFonts w:ascii="Arial" w:hAnsi="Arial" w:cs="Arial"/>
              </w:rPr>
              <w:t xml:space="preserve"> While confident in gathering information and engaging families, I recognised the need to improve my analytical writing. My assessments were overly descriptive and lacked critical analysis. Although I could justify decisions verbally, translating this into writing was challenging. Developing analytical writing is essential to produce person-centred, evidence-based assessments (Dyke, 2023).</w:t>
            </w:r>
          </w:p>
          <w:p w14:paraId="4CA24EF4" w14:textId="77777777" w:rsidR="00AE09BA" w:rsidRPr="00AE09BA" w:rsidRDefault="00AE09BA" w:rsidP="00AE09BA">
            <w:pPr>
              <w:rPr>
                <w:rFonts w:ascii="Arial" w:hAnsi="Arial" w:cs="Arial"/>
                <w:b/>
                <w:bCs/>
              </w:rPr>
            </w:pPr>
          </w:p>
          <w:p w14:paraId="09BBBF96" w14:textId="77777777" w:rsidR="00AE09BA" w:rsidRPr="00AE09BA" w:rsidRDefault="00AE09BA" w:rsidP="00AE09BA">
            <w:pPr>
              <w:rPr>
                <w:rFonts w:ascii="Arial" w:hAnsi="Arial" w:cs="Arial"/>
                <w:b/>
                <w:bCs/>
              </w:rPr>
            </w:pPr>
            <w:r w:rsidRPr="00AE09BA">
              <w:rPr>
                <w:rFonts w:ascii="Arial" w:hAnsi="Arial" w:cs="Arial"/>
                <w:b/>
                <w:bCs/>
              </w:rPr>
              <w:t xml:space="preserve">Action: </w:t>
            </w:r>
          </w:p>
          <w:p w14:paraId="02B181E9" w14:textId="77777777" w:rsidR="00AE09BA" w:rsidRPr="00AE09BA" w:rsidRDefault="00AE09BA" w:rsidP="00AE09BA">
            <w:pPr>
              <w:numPr>
                <w:ilvl w:val="0"/>
                <w:numId w:val="3"/>
              </w:numPr>
              <w:spacing w:after="160" w:line="259" w:lineRule="auto"/>
              <w:rPr>
                <w:rFonts w:ascii="Arial" w:hAnsi="Arial" w:cs="Arial"/>
              </w:rPr>
            </w:pPr>
            <w:r w:rsidRPr="00AE09BA">
              <w:rPr>
                <w:rFonts w:ascii="Arial" w:hAnsi="Arial" w:cs="Arial"/>
              </w:rPr>
              <w:t xml:space="preserve">Attend assessment skills and analytical writing training. </w:t>
            </w:r>
          </w:p>
          <w:p w14:paraId="6ED185C2" w14:textId="77777777" w:rsidR="00AE09BA" w:rsidRPr="00AE09BA" w:rsidRDefault="00AE09BA" w:rsidP="00AE09BA">
            <w:pPr>
              <w:numPr>
                <w:ilvl w:val="0"/>
                <w:numId w:val="3"/>
              </w:numPr>
              <w:spacing w:after="160" w:line="259" w:lineRule="auto"/>
              <w:rPr>
                <w:rFonts w:ascii="Arial" w:hAnsi="Arial" w:cs="Arial"/>
              </w:rPr>
            </w:pPr>
            <w:r w:rsidRPr="00AE09BA">
              <w:rPr>
                <w:rFonts w:ascii="Arial" w:hAnsi="Arial" w:cs="Arial"/>
              </w:rPr>
              <w:t xml:space="preserve">Use supervisions to gain feedback on my analysis. </w:t>
            </w:r>
          </w:p>
          <w:p w14:paraId="77055392" w14:textId="77777777" w:rsidR="00AE09BA" w:rsidRPr="00AE09BA" w:rsidRDefault="00AE09BA" w:rsidP="00AE09BA">
            <w:pPr>
              <w:numPr>
                <w:ilvl w:val="0"/>
                <w:numId w:val="3"/>
              </w:numPr>
              <w:spacing w:after="160" w:line="259" w:lineRule="auto"/>
              <w:rPr>
                <w:rFonts w:ascii="Arial" w:hAnsi="Arial" w:cs="Arial"/>
              </w:rPr>
            </w:pPr>
            <w:r w:rsidRPr="00AE09BA">
              <w:rPr>
                <w:rFonts w:ascii="Arial" w:hAnsi="Arial" w:cs="Arial"/>
              </w:rPr>
              <w:t xml:space="preserve">Ask colleagues for examples of clear analytical writing. </w:t>
            </w:r>
          </w:p>
          <w:p w14:paraId="2263EEC5" w14:textId="77777777" w:rsidR="00AE09BA" w:rsidRPr="00AE09BA" w:rsidRDefault="00AE09BA" w:rsidP="00AE09BA">
            <w:pPr>
              <w:numPr>
                <w:ilvl w:val="0"/>
                <w:numId w:val="3"/>
              </w:numPr>
              <w:spacing w:after="160" w:line="259" w:lineRule="auto"/>
              <w:rPr>
                <w:rFonts w:ascii="Arial" w:hAnsi="Arial" w:cs="Arial"/>
              </w:rPr>
            </w:pPr>
            <w:r w:rsidRPr="00AE09BA">
              <w:rPr>
                <w:rFonts w:ascii="Arial" w:hAnsi="Arial" w:cs="Arial"/>
              </w:rPr>
              <w:t xml:space="preserve">Research effective analysis in social work assessments. </w:t>
            </w:r>
          </w:p>
          <w:p w14:paraId="6ECBB03D" w14:textId="77777777" w:rsidR="00AE09BA" w:rsidRPr="00AE09BA" w:rsidRDefault="00AE09BA" w:rsidP="00AE09BA">
            <w:pPr>
              <w:ind w:left="720"/>
              <w:rPr>
                <w:rFonts w:ascii="Arial" w:hAnsi="Arial" w:cs="Arial"/>
              </w:rPr>
            </w:pPr>
          </w:p>
          <w:p w14:paraId="1735089A" w14:textId="77777777" w:rsidR="00AE09BA" w:rsidRPr="00AE09BA" w:rsidRDefault="00AE09BA" w:rsidP="00AE09BA">
            <w:pPr>
              <w:pStyle w:val="ListParagraph"/>
              <w:numPr>
                <w:ilvl w:val="0"/>
                <w:numId w:val="2"/>
              </w:numPr>
              <w:jc w:val="both"/>
              <w:rPr>
                <w:b/>
                <w:bCs/>
              </w:rPr>
            </w:pPr>
            <w:r w:rsidRPr="00AE09BA">
              <w:rPr>
                <w:b/>
                <w:bCs/>
              </w:rPr>
              <w:t xml:space="preserve">Working collaboratively with people in need of care and support, their </w:t>
            </w:r>
            <w:proofErr w:type="spellStart"/>
            <w:r w:rsidRPr="00AE09BA">
              <w:rPr>
                <w:b/>
                <w:bCs/>
              </w:rPr>
              <w:t>carers</w:t>
            </w:r>
            <w:proofErr w:type="spellEnd"/>
            <w:r w:rsidRPr="00AE09BA">
              <w:rPr>
                <w:b/>
                <w:bCs/>
              </w:rPr>
              <w:t xml:space="preserve"> and other professionals</w:t>
            </w:r>
          </w:p>
          <w:p w14:paraId="6897B9E9" w14:textId="77777777" w:rsidR="00AE09BA" w:rsidRPr="00AE09BA" w:rsidRDefault="00AE09BA" w:rsidP="00AE09BA">
            <w:pPr>
              <w:rPr>
                <w:rFonts w:ascii="Arial" w:hAnsi="Arial" w:cs="Arial"/>
                <w:b/>
                <w:bCs/>
              </w:rPr>
            </w:pPr>
          </w:p>
          <w:p w14:paraId="1FC401CE" w14:textId="77777777" w:rsidR="00AE09BA" w:rsidRPr="00AE09BA" w:rsidRDefault="00AE09BA" w:rsidP="00AE09BA">
            <w:pPr>
              <w:rPr>
                <w:rFonts w:ascii="Arial" w:hAnsi="Arial" w:cs="Arial"/>
              </w:rPr>
            </w:pPr>
            <w:r w:rsidRPr="00AE09BA">
              <w:rPr>
                <w:rFonts w:ascii="Arial" w:hAnsi="Arial" w:cs="Arial"/>
                <w:b/>
                <w:bCs/>
              </w:rPr>
              <w:t>Experience:</w:t>
            </w:r>
            <w:r w:rsidRPr="00AE09BA">
              <w:rPr>
                <w:rFonts w:ascii="Arial" w:hAnsi="Arial" w:cs="Arial"/>
              </w:rPr>
              <w:t xml:space="preserve"> Instrumental to my role is collaborating with families and professionals. I attend multi-agency meetings with colleagues from health, education, and police to support better outcomes for families. Multi-agency working is essential for safeguarding children. It enables professionals to share information, taking coordinated action to protect them (NSPCC Learning, 2023). A review by the Wales Centre for Public Policy found early identification, prevention, and coordinated intervention were all improved by effective multi-agency working (WCPP, 2021). </w:t>
            </w:r>
          </w:p>
          <w:p w14:paraId="14CCD9E0" w14:textId="77777777" w:rsidR="00AE09BA" w:rsidRDefault="00AE09BA" w:rsidP="00AE09BA">
            <w:pPr>
              <w:rPr>
                <w:rFonts w:ascii="Arial" w:hAnsi="Arial" w:cs="Arial"/>
                <w:b/>
                <w:bCs/>
              </w:rPr>
            </w:pPr>
          </w:p>
          <w:p w14:paraId="3D85ED5D" w14:textId="22ADA603" w:rsidR="00AE09BA" w:rsidRPr="00AE09BA" w:rsidRDefault="00AE09BA" w:rsidP="00AE09BA">
            <w:pPr>
              <w:rPr>
                <w:rFonts w:ascii="Arial" w:hAnsi="Arial" w:cs="Arial"/>
              </w:rPr>
            </w:pPr>
            <w:r w:rsidRPr="00AE09BA">
              <w:rPr>
                <w:rFonts w:ascii="Arial" w:hAnsi="Arial" w:cs="Arial"/>
                <w:b/>
                <w:bCs/>
              </w:rPr>
              <w:t>Reflection:</w:t>
            </w:r>
            <w:r w:rsidRPr="00AE09BA">
              <w:rPr>
                <w:rFonts w:ascii="Arial" w:hAnsi="Arial" w:cs="Arial"/>
              </w:rPr>
              <w:t xml:space="preserve"> As a newly qualified social worker, I often took on tasks outside my remit during multi-agency work, without challenging them. I felt a power imbalance in these settings, which made it difficult </w:t>
            </w:r>
            <w:r w:rsidRPr="00351A59">
              <w:rPr>
                <w:rFonts w:ascii="Arial" w:hAnsi="Arial" w:cs="Arial"/>
              </w:rPr>
              <w:t xml:space="preserve">to assert my views or disagree with decisions. This led to feelings of anxiety and overwhelm. I was concerned this may lead to neglecting the needs of families and burnout. </w:t>
            </w:r>
            <w:r w:rsidR="00351A59" w:rsidRPr="00351A59">
              <w:rPr>
                <w:rFonts w:ascii="Arial" w:hAnsi="Arial" w:cs="Arial"/>
              </w:rPr>
              <w:t>Role overload and conflict, as noted by Tang and Vandenberghe (2021), can lead to stress and drift from core values. Supportive supervision and clear boundaries are vital to manage these pressures (Tang &amp; Vandenberghe, 2021).</w:t>
            </w:r>
          </w:p>
          <w:p w14:paraId="544D0D44" w14:textId="77777777" w:rsidR="00AE09BA" w:rsidRDefault="00AE09BA" w:rsidP="00AE09BA">
            <w:pPr>
              <w:rPr>
                <w:rFonts w:ascii="Arial" w:hAnsi="Arial" w:cs="Arial"/>
                <w:b/>
                <w:bCs/>
              </w:rPr>
            </w:pPr>
          </w:p>
          <w:p w14:paraId="55EFE519" w14:textId="11CF2F0F" w:rsidR="00AE09BA" w:rsidRPr="00AE09BA" w:rsidRDefault="00AE09BA" w:rsidP="00AE09BA">
            <w:pPr>
              <w:rPr>
                <w:rFonts w:ascii="Arial" w:hAnsi="Arial" w:cs="Arial"/>
                <w:b/>
                <w:bCs/>
              </w:rPr>
            </w:pPr>
            <w:r w:rsidRPr="00AE09BA">
              <w:rPr>
                <w:rFonts w:ascii="Arial" w:hAnsi="Arial" w:cs="Arial"/>
                <w:b/>
                <w:bCs/>
              </w:rPr>
              <w:t>Action:</w:t>
            </w:r>
          </w:p>
          <w:p w14:paraId="6F34C187" w14:textId="77777777" w:rsidR="00AE09BA" w:rsidRPr="00AE09BA" w:rsidRDefault="00AE09BA" w:rsidP="00AE09BA">
            <w:pPr>
              <w:numPr>
                <w:ilvl w:val="0"/>
                <w:numId w:val="4"/>
              </w:numPr>
              <w:spacing w:after="160" w:line="259" w:lineRule="auto"/>
              <w:rPr>
                <w:rFonts w:ascii="Arial" w:hAnsi="Arial" w:cs="Arial"/>
              </w:rPr>
            </w:pPr>
            <w:r w:rsidRPr="00AE09BA">
              <w:rPr>
                <w:rFonts w:ascii="Arial" w:hAnsi="Arial" w:cs="Arial"/>
              </w:rPr>
              <w:t xml:space="preserve">Reflect in supervision on my role and responsibilities in comparison to others. </w:t>
            </w:r>
          </w:p>
          <w:p w14:paraId="55F142E4" w14:textId="77777777" w:rsidR="00AE09BA" w:rsidRPr="00AE09BA" w:rsidRDefault="00AE09BA" w:rsidP="00AE09BA">
            <w:pPr>
              <w:numPr>
                <w:ilvl w:val="0"/>
                <w:numId w:val="4"/>
              </w:numPr>
              <w:spacing w:after="160" w:line="259" w:lineRule="auto"/>
              <w:rPr>
                <w:rFonts w:ascii="Arial" w:hAnsi="Arial" w:cs="Arial"/>
              </w:rPr>
            </w:pPr>
            <w:r w:rsidRPr="00AE09BA">
              <w:rPr>
                <w:rFonts w:ascii="Arial" w:hAnsi="Arial" w:cs="Arial"/>
              </w:rPr>
              <w:lastRenderedPageBreak/>
              <w:t xml:space="preserve">Shadow experienced colleagues during multi agency meetings </w:t>
            </w:r>
          </w:p>
          <w:p w14:paraId="239FFF91" w14:textId="77777777" w:rsidR="00AE09BA" w:rsidRPr="00AE09BA" w:rsidRDefault="00AE09BA" w:rsidP="00AE09BA">
            <w:pPr>
              <w:numPr>
                <w:ilvl w:val="0"/>
                <w:numId w:val="4"/>
              </w:numPr>
              <w:spacing w:after="160" w:line="259" w:lineRule="auto"/>
              <w:rPr>
                <w:rFonts w:ascii="Arial" w:hAnsi="Arial" w:cs="Arial"/>
              </w:rPr>
            </w:pPr>
            <w:r w:rsidRPr="00AE09BA">
              <w:rPr>
                <w:rFonts w:ascii="Arial" w:hAnsi="Arial" w:cs="Arial"/>
              </w:rPr>
              <w:t xml:space="preserve">Share experiences in team reflection, learning how others navigate delegation and power dynamics. </w:t>
            </w:r>
          </w:p>
          <w:p w14:paraId="4C1C363E" w14:textId="77777777" w:rsidR="00AE09BA" w:rsidRPr="00AE09BA" w:rsidRDefault="00AE09BA" w:rsidP="00AE09BA">
            <w:pPr>
              <w:ind w:left="360"/>
              <w:rPr>
                <w:rFonts w:ascii="Arial" w:hAnsi="Arial" w:cs="Arial"/>
              </w:rPr>
            </w:pPr>
          </w:p>
          <w:p w14:paraId="7159B6D2" w14:textId="77777777" w:rsidR="00AE09BA" w:rsidRPr="00AE09BA" w:rsidRDefault="00AE09BA" w:rsidP="00AE09BA">
            <w:pPr>
              <w:pStyle w:val="ListParagraph"/>
              <w:numPr>
                <w:ilvl w:val="0"/>
                <w:numId w:val="2"/>
              </w:numPr>
              <w:rPr>
                <w:b/>
                <w:bCs/>
              </w:rPr>
            </w:pPr>
            <w:r w:rsidRPr="00AE09BA">
              <w:rPr>
                <w:b/>
                <w:bCs/>
              </w:rPr>
              <w:t xml:space="preserve">Intervention and application of professional judgement in increasingly complex situations. </w:t>
            </w:r>
          </w:p>
          <w:p w14:paraId="19C78F60" w14:textId="77777777" w:rsidR="00AE09BA" w:rsidRPr="00AE09BA" w:rsidRDefault="00AE09BA" w:rsidP="00AE09BA">
            <w:pPr>
              <w:ind w:left="360"/>
              <w:rPr>
                <w:rFonts w:ascii="Arial" w:hAnsi="Arial" w:cs="Arial"/>
                <w:b/>
                <w:bCs/>
              </w:rPr>
            </w:pPr>
          </w:p>
          <w:p w14:paraId="17D41DBC" w14:textId="3095FF50" w:rsidR="00AE09BA" w:rsidRPr="00AE09BA" w:rsidRDefault="00AE09BA" w:rsidP="00AE09BA">
            <w:pPr>
              <w:rPr>
                <w:rFonts w:ascii="Arial" w:hAnsi="Arial" w:cs="Arial"/>
              </w:rPr>
            </w:pPr>
            <w:r w:rsidRPr="00AE09BA">
              <w:rPr>
                <w:rFonts w:ascii="Arial" w:hAnsi="Arial" w:cs="Arial"/>
                <w:b/>
                <w:bCs/>
              </w:rPr>
              <w:t xml:space="preserve">Experience: </w:t>
            </w:r>
            <w:r w:rsidRPr="00AE09BA">
              <w:rPr>
                <w:rFonts w:ascii="Arial" w:hAnsi="Arial" w:cs="Arial"/>
              </w:rPr>
              <w:t xml:space="preserve"> Throughout my first year, I applied professional judgement in increasingly complex situations. Working more independently, I made significant decisions that directly impacted families. I faced ethical dilemmas in high-pressure contexts, including prioritising children’s best interests while balancing their rights and wishes with those of their parents. Balancing these rights and interests is a core but complex responsibility in social work (Walton, 1976). It is found that newly qualified practitioners often find this challenging due to limited experience and confidence. While children have the right to safety and participation, parents have rights to family life and involvement</w:t>
            </w:r>
            <w:r>
              <w:rPr>
                <w:rFonts w:ascii="Arial" w:hAnsi="Arial" w:cs="Arial"/>
              </w:rPr>
              <w:t xml:space="preserve">, </w:t>
            </w:r>
            <w:r w:rsidRPr="00AE09BA">
              <w:rPr>
                <w:rFonts w:ascii="Arial" w:hAnsi="Arial" w:cs="Arial"/>
              </w:rPr>
              <w:t>rights that can conflict, especially in safeguarding.</w:t>
            </w:r>
          </w:p>
          <w:p w14:paraId="664AF258" w14:textId="77777777" w:rsidR="00AE09BA" w:rsidRDefault="00AE09BA" w:rsidP="00AE09BA">
            <w:pPr>
              <w:rPr>
                <w:rFonts w:ascii="Arial" w:hAnsi="Arial" w:cs="Arial"/>
                <w:b/>
                <w:bCs/>
              </w:rPr>
            </w:pPr>
          </w:p>
          <w:p w14:paraId="3F857031" w14:textId="1B1FBB2F" w:rsidR="00AE09BA" w:rsidRPr="00AE09BA" w:rsidRDefault="00AE09BA" w:rsidP="00AE09BA">
            <w:pPr>
              <w:rPr>
                <w:rFonts w:ascii="Arial" w:hAnsi="Arial" w:cs="Arial"/>
              </w:rPr>
            </w:pPr>
            <w:r w:rsidRPr="00AE09BA">
              <w:rPr>
                <w:rFonts w:ascii="Arial" w:hAnsi="Arial" w:cs="Arial"/>
                <w:b/>
                <w:bCs/>
              </w:rPr>
              <w:t>Reflection:</w:t>
            </w:r>
            <w:r w:rsidRPr="00AE09BA">
              <w:rPr>
                <w:rFonts w:ascii="Arial" w:hAnsi="Arial" w:cs="Arial"/>
              </w:rPr>
              <w:t xml:space="preserve"> As a newly qualified social worker, I found myself managing higher caseloads and making complex decisions with less support than during my student placement. I often lacked confidence, especially when balancing the rights of children and parents, and feared making mistakes. This led to hesitation and emotional stress. Research highlights ethical dilemmas and role conflict as common in such situations, contributing to emotional stress and uncertainty</w:t>
            </w:r>
            <w:r w:rsidR="00351A59">
              <w:rPr>
                <w:rFonts w:ascii="Arial" w:hAnsi="Arial" w:cs="Arial"/>
              </w:rPr>
              <w:t xml:space="preserve"> </w:t>
            </w:r>
            <w:r w:rsidR="00351A59" w:rsidRPr="00351A59">
              <w:rPr>
                <w:rFonts w:ascii="Arial" w:hAnsi="Arial" w:cs="Arial"/>
              </w:rPr>
              <w:t>(Tang &amp; Vandenberghe, 2021).</w:t>
            </w:r>
            <w:r w:rsidRPr="00AE09BA">
              <w:rPr>
                <w:rFonts w:ascii="Arial" w:hAnsi="Arial" w:cs="Arial"/>
              </w:rPr>
              <w:t xml:space="preserve"> </w:t>
            </w:r>
            <w:proofErr w:type="gramStart"/>
            <w:r w:rsidRPr="00AE09BA">
              <w:rPr>
                <w:rFonts w:ascii="Arial" w:hAnsi="Arial" w:cs="Arial"/>
              </w:rPr>
              <w:t>Effective</w:t>
            </w:r>
            <w:proofErr w:type="gramEnd"/>
            <w:r w:rsidRPr="00AE09BA">
              <w:rPr>
                <w:rFonts w:ascii="Arial" w:hAnsi="Arial" w:cs="Arial"/>
              </w:rPr>
              <w:t xml:space="preserve"> practice requires clear understanding of legal frameworks (Evans &amp; Harvey, 2022). Supportive supervision and reflective practice are essential to help newly qualified social workers navigate these tensions and make proportionate, child-centred decisions (</w:t>
            </w:r>
            <w:proofErr w:type="spellStart"/>
            <w:r w:rsidRPr="00AE09BA">
              <w:rPr>
                <w:rFonts w:ascii="Arial" w:hAnsi="Arial" w:cs="Arial"/>
              </w:rPr>
              <w:t>Ravalier</w:t>
            </w:r>
            <w:proofErr w:type="spellEnd"/>
            <w:r w:rsidRPr="00AE09BA">
              <w:rPr>
                <w:rFonts w:ascii="Arial" w:hAnsi="Arial" w:cs="Arial"/>
              </w:rPr>
              <w:t xml:space="preserve"> et al., 2023). </w:t>
            </w:r>
          </w:p>
          <w:p w14:paraId="7D2DD8CB" w14:textId="77777777" w:rsidR="00AE09BA" w:rsidRPr="00AE09BA" w:rsidRDefault="00AE09BA" w:rsidP="00AE09BA">
            <w:pPr>
              <w:rPr>
                <w:rFonts w:ascii="Arial" w:hAnsi="Arial" w:cs="Arial"/>
              </w:rPr>
            </w:pPr>
          </w:p>
          <w:p w14:paraId="62E2F182" w14:textId="77777777" w:rsidR="00AE09BA" w:rsidRPr="00AE09BA" w:rsidRDefault="00AE09BA" w:rsidP="00AE09BA">
            <w:pPr>
              <w:ind w:left="360"/>
              <w:rPr>
                <w:rFonts w:ascii="Arial" w:hAnsi="Arial" w:cs="Arial"/>
              </w:rPr>
            </w:pPr>
            <w:r w:rsidRPr="00AE09BA">
              <w:rPr>
                <w:rFonts w:ascii="Arial" w:hAnsi="Arial" w:cs="Arial"/>
                <w:b/>
                <w:bCs/>
              </w:rPr>
              <w:t xml:space="preserve">Action:    </w:t>
            </w:r>
          </w:p>
          <w:p w14:paraId="3757FB8B" w14:textId="77777777" w:rsidR="00AE09BA" w:rsidRPr="00AE09BA" w:rsidRDefault="00AE09BA" w:rsidP="00AE09BA">
            <w:pPr>
              <w:pStyle w:val="ListParagraph"/>
              <w:numPr>
                <w:ilvl w:val="0"/>
                <w:numId w:val="5"/>
              </w:numPr>
            </w:pPr>
            <w:r w:rsidRPr="00AE09BA">
              <w:t xml:space="preserve">Use supervision to discuss complex cases and ethical dilemmas. </w:t>
            </w:r>
          </w:p>
          <w:p w14:paraId="4559CBE0" w14:textId="77777777" w:rsidR="00AE09BA" w:rsidRPr="00AE09BA" w:rsidRDefault="00AE09BA" w:rsidP="00AE09BA">
            <w:pPr>
              <w:pStyle w:val="ListParagraph"/>
              <w:numPr>
                <w:ilvl w:val="0"/>
                <w:numId w:val="5"/>
              </w:numPr>
            </w:pPr>
            <w:r w:rsidRPr="00AE09BA">
              <w:t xml:space="preserve">Seek training on ethical decision making and risk assessment. </w:t>
            </w:r>
          </w:p>
          <w:p w14:paraId="20EF3C0D" w14:textId="77777777" w:rsidR="00AE09BA" w:rsidRPr="00AE09BA" w:rsidRDefault="00AE09BA" w:rsidP="00AE09BA">
            <w:pPr>
              <w:pStyle w:val="ListParagraph"/>
              <w:numPr>
                <w:ilvl w:val="0"/>
                <w:numId w:val="5"/>
              </w:numPr>
            </w:pPr>
            <w:r w:rsidRPr="00AE09BA">
              <w:t>Review legislation and guidance, ensuring my decisions are informed and evidence based</w:t>
            </w:r>
          </w:p>
          <w:p w14:paraId="14DF72E0" w14:textId="77777777" w:rsidR="00AE09BA" w:rsidRPr="00AE09BA" w:rsidRDefault="00AE09BA" w:rsidP="00AE09BA">
            <w:pPr>
              <w:rPr>
                <w:rFonts w:ascii="Arial" w:hAnsi="Arial" w:cs="Arial"/>
                <w:b/>
                <w:bCs/>
              </w:rPr>
            </w:pPr>
          </w:p>
          <w:p w14:paraId="5B46BF09" w14:textId="77777777" w:rsidR="00AE09BA" w:rsidRPr="00AE09BA" w:rsidRDefault="00AE09BA" w:rsidP="00AE09BA">
            <w:pPr>
              <w:rPr>
                <w:rFonts w:ascii="Arial" w:hAnsi="Arial" w:cs="Arial"/>
              </w:rPr>
            </w:pPr>
            <w:r w:rsidRPr="00AE09BA">
              <w:rPr>
                <w:rFonts w:ascii="Arial" w:hAnsi="Arial" w:cs="Arial"/>
              </w:rPr>
              <w:t xml:space="preserve">Reflecting on my journey so far, the ERA model has helped me to identify learning needs, explore my experiences, and understand the emotions and challenges behind them. I have identified clear actions to support my development. </w:t>
            </w:r>
          </w:p>
          <w:p w14:paraId="441B96EF" w14:textId="77777777" w:rsidR="00AE09BA" w:rsidRDefault="00AE09BA" w:rsidP="00AE09BA"/>
          <w:p w14:paraId="717A206B" w14:textId="77777777" w:rsidR="00AE09BA" w:rsidRDefault="00AE09BA" w:rsidP="00AE09BA">
            <w:r>
              <w:t>(Word Count 825)</w:t>
            </w:r>
          </w:p>
          <w:p w14:paraId="753AA1A7" w14:textId="77777777" w:rsidR="00AE09BA" w:rsidRPr="00AE09BA" w:rsidRDefault="00AE09BA" w:rsidP="00AE09BA">
            <w:pPr>
              <w:rPr>
                <w:rFonts w:ascii="Arial" w:hAnsi="Arial" w:cs="Arial"/>
              </w:rPr>
            </w:pPr>
          </w:p>
          <w:p w14:paraId="65587C60" w14:textId="77777777" w:rsidR="00AE09BA" w:rsidRPr="00AE09BA" w:rsidRDefault="00AE09BA" w:rsidP="00AE09BA">
            <w:pPr>
              <w:rPr>
                <w:rFonts w:ascii="Arial" w:hAnsi="Arial" w:cs="Arial"/>
              </w:rPr>
            </w:pPr>
            <w:r w:rsidRPr="00AE09BA">
              <w:rPr>
                <w:rFonts w:ascii="Arial" w:hAnsi="Arial" w:cs="Arial"/>
              </w:rPr>
              <w:t xml:space="preserve">References: </w:t>
            </w:r>
          </w:p>
          <w:p w14:paraId="0EA860B2" w14:textId="77777777" w:rsidR="00AE09BA" w:rsidRPr="00AE09BA" w:rsidRDefault="00AE09BA" w:rsidP="00AE09BA">
            <w:pPr>
              <w:rPr>
                <w:rFonts w:ascii="Arial" w:hAnsi="Arial" w:cs="Arial"/>
              </w:rPr>
            </w:pPr>
          </w:p>
          <w:p w14:paraId="6C923CC4" w14:textId="77777777" w:rsidR="00AE09BA" w:rsidRPr="00AE09BA" w:rsidRDefault="00AE09BA" w:rsidP="00AE09BA">
            <w:pPr>
              <w:rPr>
                <w:rFonts w:ascii="Arial" w:hAnsi="Arial" w:cs="Arial"/>
              </w:rPr>
            </w:pPr>
            <w:r w:rsidRPr="00AE09BA">
              <w:rPr>
                <w:rFonts w:ascii="Arial" w:hAnsi="Arial" w:cs="Arial"/>
              </w:rPr>
              <w:t xml:space="preserve">Brandon, M., Bailey, S., </w:t>
            </w:r>
            <w:proofErr w:type="spellStart"/>
            <w:r w:rsidRPr="00AE09BA">
              <w:rPr>
                <w:rFonts w:ascii="Arial" w:hAnsi="Arial" w:cs="Arial"/>
              </w:rPr>
              <w:t>Belderson</w:t>
            </w:r>
            <w:proofErr w:type="spellEnd"/>
            <w:r w:rsidRPr="00AE09BA">
              <w:rPr>
                <w:rFonts w:ascii="Arial" w:hAnsi="Arial" w:cs="Arial"/>
              </w:rPr>
              <w:t xml:space="preserve">, P., Warren, C., Gardener, R. and Dodsworth, J., 2009. </w:t>
            </w:r>
            <w:r w:rsidRPr="00AE09BA">
              <w:rPr>
                <w:rFonts w:ascii="Arial" w:hAnsi="Arial" w:cs="Arial"/>
                <w:i/>
                <w:iCs/>
              </w:rPr>
              <w:t>Understanding Serious Case Reviews and their impact: Department for Children, Schools and Families</w:t>
            </w:r>
            <w:r w:rsidRPr="00AE09BA">
              <w:rPr>
                <w:rFonts w:ascii="Arial" w:hAnsi="Arial" w:cs="Arial"/>
              </w:rPr>
              <w:t>. London: Department for Children, Schools and Families.</w:t>
            </w:r>
          </w:p>
          <w:p w14:paraId="0B44B163" w14:textId="77777777" w:rsidR="00AE09BA" w:rsidRPr="00AE09BA" w:rsidRDefault="00AE09BA" w:rsidP="00AE09BA">
            <w:pPr>
              <w:rPr>
                <w:rFonts w:ascii="Arial" w:hAnsi="Arial" w:cs="Arial"/>
              </w:rPr>
            </w:pPr>
          </w:p>
          <w:p w14:paraId="41321C92" w14:textId="2BF7689F" w:rsidR="00AE09BA" w:rsidRDefault="00AE09BA" w:rsidP="00AE09BA">
            <w:pPr>
              <w:rPr>
                <w:rFonts w:ascii="Arial" w:hAnsi="Arial" w:cs="Arial"/>
              </w:rPr>
            </w:pPr>
            <w:r w:rsidRPr="00AE09BA">
              <w:rPr>
                <w:rFonts w:ascii="Arial" w:hAnsi="Arial" w:cs="Arial"/>
              </w:rPr>
              <w:t xml:space="preserve">Dyke, C., 2023. </w:t>
            </w:r>
            <w:r w:rsidRPr="00AE09BA">
              <w:rPr>
                <w:rFonts w:ascii="Arial" w:hAnsi="Arial" w:cs="Arial"/>
                <w:i/>
                <w:iCs/>
              </w:rPr>
              <w:t>Writing Analytical Assessments in Social Work</w:t>
            </w:r>
            <w:r w:rsidRPr="00AE09BA">
              <w:rPr>
                <w:rFonts w:ascii="Arial" w:hAnsi="Arial" w:cs="Arial"/>
              </w:rPr>
              <w:t xml:space="preserve">. 3rd ed. London: Routledge. </w:t>
            </w:r>
            <w:hyperlink r:id="rId6" w:history="1">
              <w:r w:rsidR="00351A59" w:rsidRPr="0036639D">
                <w:rPr>
                  <w:rStyle w:val="Hyperlink"/>
                  <w:rFonts w:ascii="Arial" w:hAnsi="Arial" w:cs="Arial"/>
                </w:rPr>
                <w:t>https://doi.org/10.4324/9781041057970</w:t>
              </w:r>
            </w:hyperlink>
          </w:p>
          <w:p w14:paraId="498E247D" w14:textId="77777777" w:rsidR="00351A59" w:rsidRDefault="00351A59" w:rsidP="00AE09BA">
            <w:pPr>
              <w:rPr>
                <w:rFonts w:ascii="Arial" w:hAnsi="Arial" w:cs="Arial"/>
              </w:rPr>
            </w:pPr>
          </w:p>
          <w:p w14:paraId="2CF414B7" w14:textId="048D4FA5" w:rsidR="00351A59" w:rsidRPr="00AE09BA" w:rsidRDefault="00351A59" w:rsidP="00AE09BA">
            <w:pPr>
              <w:rPr>
                <w:rFonts w:ascii="Arial" w:hAnsi="Arial" w:cs="Arial"/>
              </w:rPr>
            </w:pPr>
            <w:r w:rsidRPr="00351A59">
              <w:rPr>
                <w:rFonts w:ascii="Arial" w:hAnsi="Arial" w:cs="Arial"/>
              </w:rPr>
              <w:lastRenderedPageBreak/>
              <w:t xml:space="preserve">Evans, M. &amp; Harvey, D. (2022) </w:t>
            </w:r>
            <w:r w:rsidRPr="00351A59">
              <w:rPr>
                <w:rFonts w:ascii="Arial" w:hAnsi="Arial" w:cs="Arial"/>
                <w:i/>
                <w:iCs/>
              </w:rPr>
              <w:t>Social Work Law: Applying the Law in Practice</w:t>
            </w:r>
            <w:r w:rsidRPr="00351A59">
              <w:rPr>
                <w:rFonts w:ascii="Arial" w:hAnsi="Arial" w:cs="Arial"/>
              </w:rPr>
              <w:t xml:space="preserve">. 1st </w:t>
            </w:r>
            <w:proofErr w:type="spellStart"/>
            <w:r w:rsidRPr="00351A59">
              <w:rPr>
                <w:rFonts w:ascii="Arial" w:hAnsi="Arial" w:cs="Arial"/>
              </w:rPr>
              <w:t>edn</w:t>
            </w:r>
            <w:proofErr w:type="spellEnd"/>
            <w:r w:rsidRPr="00351A59">
              <w:rPr>
                <w:rFonts w:ascii="Arial" w:hAnsi="Arial" w:cs="Arial"/>
              </w:rPr>
              <w:t xml:space="preserve">. London: Critical Publishing. Available at: </w:t>
            </w:r>
            <w:hyperlink r:id="rId7" w:tgtFrame="_blank" w:history="1">
              <w:r w:rsidRPr="00351A59">
                <w:rPr>
                  <w:rStyle w:val="Hyperlink"/>
                  <w:rFonts w:ascii="Arial" w:hAnsi="Arial" w:cs="Arial"/>
                </w:rPr>
                <w:t>https://www.taylorfrancis.com/books/mono/10.4324/9781041056935/social-work-law-denise-harvey-michelle-evans</w:t>
              </w:r>
            </w:hyperlink>
            <w:r w:rsidRPr="00351A59">
              <w:rPr>
                <w:rFonts w:ascii="Arial" w:hAnsi="Arial" w:cs="Arial"/>
              </w:rPr>
              <w:t xml:space="preserve"> (Accessed: 7 October 2025).</w:t>
            </w:r>
          </w:p>
          <w:p w14:paraId="29021F5F" w14:textId="77777777" w:rsidR="00AE09BA" w:rsidRPr="00AE09BA" w:rsidRDefault="00AE09BA" w:rsidP="00AE09BA">
            <w:pPr>
              <w:rPr>
                <w:rFonts w:ascii="Arial" w:hAnsi="Arial" w:cs="Arial"/>
              </w:rPr>
            </w:pPr>
          </w:p>
          <w:p w14:paraId="3A7EE023" w14:textId="622BA31B" w:rsidR="00AE09BA" w:rsidRPr="00AE09BA" w:rsidRDefault="00AE09BA" w:rsidP="00AE09BA">
            <w:pPr>
              <w:rPr>
                <w:rFonts w:ascii="Arial" w:hAnsi="Arial" w:cs="Arial"/>
              </w:rPr>
            </w:pPr>
            <w:r w:rsidRPr="00AE09BA">
              <w:rPr>
                <w:rFonts w:ascii="Arial" w:hAnsi="Arial" w:cs="Arial"/>
              </w:rPr>
              <w:t xml:space="preserve">Helm, D., 2011. Judgements or assumptions? The role of analysis in assessing children and young people’s needs. </w:t>
            </w:r>
            <w:r w:rsidRPr="00AE09BA">
              <w:rPr>
                <w:rFonts w:ascii="Arial" w:hAnsi="Arial" w:cs="Arial"/>
                <w:i/>
                <w:iCs/>
              </w:rPr>
              <w:t>British Journal of Social Work</w:t>
            </w:r>
            <w:r w:rsidRPr="00AE09BA">
              <w:rPr>
                <w:rFonts w:ascii="Arial" w:hAnsi="Arial" w:cs="Arial"/>
              </w:rPr>
              <w:t>, 41(5), pp.894–911.https://doi.org/10.1093/</w:t>
            </w:r>
            <w:proofErr w:type="spellStart"/>
            <w:r w:rsidRPr="00AE09BA">
              <w:rPr>
                <w:rFonts w:ascii="Arial" w:hAnsi="Arial" w:cs="Arial"/>
              </w:rPr>
              <w:t>bjsw</w:t>
            </w:r>
            <w:proofErr w:type="spellEnd"/>
            <w:r w:rsidRPr="00AE09BA">
              <w:rPr>
                <w:rFonts w:ascii="Arial" w:hAnsi="Arial" w:cs="Arial"/>
              </w:rPr>
              <w:t>/bcr096</w:t>
            </w:r>
          </w:p>
          <w:p w14:paraId="5B0822CB" w14:textId="77777777" w:rsidR="00AE09BA" w:rsidRPr="00AE09BA" w:rsidRDefault="00AE09BA" w:rsidP="00AE09BA">
            <w:pPr>
              <w:rPr>
                <w:rFonts w:ascii="Arial" w:hAnsi="Arial" w:cs="Arial"/>
              </w:rPr>
            </w:pPr>
          </w:p>
          <w:p w14:paraId="3069630D" w14:textId="517A4724" w:rsidR="00AE09BA" w:rsidRDefault="00AE09BA" w:rsidP="00AE09BA">
            <w:pPr>
              <w:rPr>
                <w:rFonts w:ascii="Arial" w:hAnsi="Arial" w:cs="Arial"/>
              </w:rPr>
            </w:pPr>
            <w:r w:rsidRPr="00AE09BA">
              <w:rPr>
                <w:rFonts w:ascii="Arial" w:hAnsi="Arial" w:cs="Arial"/>
              </w:rPr>
              <w:t xml:space="preserve">Jasper, M., 2013. </w:t>
            </w:r>
            <w:r w:rsidRPr="00AE09BA">
              <w:rPr>
                <w:rFonts w:ascii="Arial" w:hAnsi="Arial" w:cs="Arial"/>
                <w:i/>
                <w:iCs/>
              </w:rPr>
              <w:t>Beginning Reflective Practice</w:t>
            </w:r>
            <w:r w:rsidRPr="00AE09BA">
              <w:rPr>
                <w:rFonts w:ascii="Arial" w:hAnsi="Arial" w:cs="Arial"/>
              </w:rPr>
              <w:t>. 2nd ed. Andover: Cengage Learning.</w:t>
            </w:r>
          </w:p>
          <w:p w14:paraId="6340C651" w14:textId="77777777" w:rsidR="00EC2C71" w:rsidRDefault="00EC2C71" w:rsidP="00AE09BA">
            <w:pPr>
              <w:rPr>
                <w:rFonts w:ascii="Arial" w:hAnsi="Arial" w:cs="Arial"/>
              </w:rPr>
            </w:pPr>
          </w:p>
          <w:p w14:paraId="240FD260" w14:textId="7E988E58" w:rsidR="00EC2C71" w:rsidRPr="00AE09BA" w:rsidRDefault="00EC2C71" w:rsidP="00AE09BA">
            <w:pPr>
              <w:rPr>
                <w:rFonts w:ascii="Arial" w:hAnsi="Arial" w:cs="Arial"/>
              </w:rPr>
            </w:pPr>
            <w:r w:rsidRPr="00EC2C71">
              <w:rPr>
                <w:rFonts w:ascii="Arial" w:hAnsi="Arial" w:cs="Arial"/>
              </w:rPr>
              <w:t xml:space="preserve">NSPCC Learning (2023) </w:t>
            </w:r>
            <w:r w:rsidRPr="00EC2C71">
              <w:rPr>
                <w:rFonts w:ascii="Arial" w:hAnsi="Arial" w:cs="Arial"/>
                <w:i/>
                <w:iCs/>
              </w:rPr>
              <w:t>Working together to safeguard children 2023: summary of changes</w:t>
            </w:r>
            <w:r w:rsidRPr="00EC2C71">
              <w:rPr>
                <w:rFonts w:ascii="Arial" w:hAnsi="Arial" w:cs="Arial"/>
              </w:rPr>
              <w:t xml:space="preserve">. Available at: </w:t>
            </w:r>
            <w:hyperlink r:id="rId8" w:tgtFrame="_blank" w:history="1">
              <w:r w:rsidRPr="00EC2C71">
                <w:rPr>
                  <w:rStyle w:val="Hyperlink"/>
                  <w:rFonts w:ascii="Arial" w:hAnsi="Arial" w:cs="Arial"/>
                </w:rPr>
                <w:t>https://learning.nspcc.org.uk/research-resources/2023/working-together-to-safeguard-children-2023-summary-of-changes</w:t>
              </w:r>
            </w:hyperlink>
            <w:r w:rsidRPr="00EC2C71">
              <w:rPr>
                <w:rFonts w:ascii="Arial" w:hAnsi="Arial" w:cs="Arial"/>
              </w:rPr>
              <w:t xml:space="preserve"> (Accessed: 7 October 2025)</w:t>
            </w:r>
          </w:p>
          <w:p w14:paraId="4DA653BF" w14:textId="77777777" w:rsidR="00AE09BA" w:rsidRPr="00AE09BA" w:rsidRDefault="00AE09BA" w:rsidP="00AE09BA">
            <w:pPr>
              <w:rPr>
                <w:rFonts w:ascii="Arial" w:hAnsi="Arial" w:cs="Arial"/>
              </w:rPr>
            </w:pPr>
          </w:p>
          <w:p w14:paraId="00E79C2F" w14:textId="4F643EB0" w:rsidR="00AE09BA" w:rsidRDefault="00AE09BA" w:rsidP="00AE09BA">
            <w:pPr>
              <w:rPr>
                <w:rFonts w:ascii="Arial" w:hAnsi="Arial" w:cs="Arial"/>
              </w:rPr>
            </w:pPr>
            <w:r w:rsidRPr="00AE09BA">
              <w:rPr>
                <w:rFonts w:ascii="Arial" w:hAnsi="Arial" w:cs="Arial"/>
              </w:rPr>
              <w:t xml:space="preserve">Ravalier, J.M. et al., 2023. A rapid review of reflective supervision in social work. </w:t>
            </w:r>
            <w:r w:rsidRPr="00AE09BA">
              <w:rPr>
                <w:rFonts w:ascii="Arial" w:hAnsi="Arial" w:cs="Arial"/>
                <w:i/>
                <w:iCs/>
              </w:rPr>
              <w:t>The British Journal of Social Work</w:t>
            </w:r>
            <w:r w:rsidRPr="00AE09BA">
              <w:rPr>
                <w:rFonts w:ascii="Arial" w:hAnsi="Arial" w:cs="Arial"/>
              </w:rPr>
              <w:t xml:space="preserve">, 53(4), pp.1945–1962. </w:t>
            </w:r>
            <w:hyperlink r:id="rId9" w:history="1">
              <w:r w:rsidR="00EC2C71" w:rsidRPr="0036639D">
                <w:rPr>
                  <w:rStyle w:val="Hyperlink"/>
                  <w:rFonts w:ascii="Arial" w:hAnsi="Arial" w:cs="Arial"/>
                </w:rPr>
                <w:t>https://doi.org/10.1093/bjsw/bcac223</w:t>
              </w:r>
            </w:hyperlink>
          </w:p>
          <w:p w14:paraId="56206754" w14:textId="77777777" w:rsidR="00EC2C71" w:rsidRDefault="00EC2C71" w:rsidP="00AE09BA">
            <w:pPr>
              <w:rPr>
                <w:rFonts w:ascii="Arial" w:hAnsi="Arial" w:cs="Arial"/>
              </w:rPr>
            </w:pPr>
          </w:p>
          <w:p w14:paraId="6751E4D2" w14:textId="337BA897" w:rsidR="00EC2C71" w:rsidRPr="00AE09BA" w:rsidRDefault="00EC2C71" w:rsidP="00AE09BA">
            <w:pPr>
              <w:rPr>
                <w:rFonts w:ascii="Arial" w:hAnsi="Arial" w:cs="Arial"/>
              </w:rPr>
            </w:pPr>
            <w:r w:rsidRPr="00EC2C71">
              <w:rPr>
                <w:rFonts w:ascii="Arial" w:hAnsi="Arial" w:cs="Arial"/>
              </w:rPr>
              <w:t xml:space="preserve">Social Care Wales (2025) </w:t>
            </w:r>
            <w:r w:rsidRPr="00EC2C71">
              <w:rPr>
                <w:rFonts w:ascii="Arial" w:hAnsi="Arial" w:cs="Arial"/>
                <w:i/>
                <w:iCs/>
              </w:rPr>
              <w:t>Assessment, analysis and decision making</w:t>
            </w:r>
            <w:r w:rsidRPr="00EC2C71">
              <w:rPr>
                <w:rFonts w:ascii="Arial" w:hAnsi="Arial" w:cs="Arial"/>
              </w:rPr>
              <w:t xml:space="preserve">. Available at: </w:t>
            </w:r>
            <w:hyperlink r:id="rId10" w:tgtFrame="_blank" w:history="1">
              <w:r w:rsidRPr="00EC2C71">
                <w:rPr>
                  <w:rStyle w:val="Hyperlink"/>
                  <w:rFonts w:ascii="Arial" w:hAnsi="Arial" w:cs="Arial"/>
                </w:rPr>
                <w:t>https://socialcare.wales/social-work-resources-library/assessment-analysis-and-decision-making</w:t>
              </w:r>
            </w:hyperlink>
            <w:r w:rsidRPr="00EC2C71">
              <w:rPr>
                <w:rFonts w:ascii="Arial" w:hAnsi="Arial" w:cs="Arial"/>
              </w:rPr>
              <w:t xml:space="preserve"> (Accessed: 7 October 2025).</w:t>
            </w:r>
          </w:p>
          <w:p w14:paraId="586E7C80" w14:textId="77777777" w:rsidR="00AE09BA" w:rsidRPr="00AE09BA" w:rsidRDefault="00AE09BA" w:rsidP="00AE09BA">
            <w:pPr>
              <w:rPr>
                <w:rFonts w:ascii="Arial" w:hAnsi="Arial" w:cs="Arial"/>
              </w:rPr>
            </w:pPr>
          </w:p>
          <w:p w14:paraId="505F69BA" w14:textId="01594310" w:rsidR="00AE09BA" w:rsidRDefault="00AE09BA" w:rsidP="00AE09BA">
            <w:pPr>
              <w:rPr>
                <w:rFonts w:ascii="Arial" w:hAnsi="Arial" w:cs="Arial"/>
              </w:rPr>
            </w:pPr>
            <w:r w:rsidRPr="00AE09BA">
              <w:rPr>
                <w:rFonts w:ascii="Arial" w:hAnsi="Arial" w:cs="Arial"/>
              </w:rPr>
              <w:t xml:space="preserve">Symonds, J., Miles, C., Steel, M., Porter, S. and Williams, V., 2020. Making person-centred assessments. </w:t>
            </w:r>
            <w:r w:rsidRPr="00AE09BA">
              <w:rPr>
                <w:rFonts w:ascii="Arial" w:hAnsi="Arial" w:cs="Arial"/>
                <w:i/>
                <w:iCs/>
              </w:rPr>
              <w:t>Journal of Social Work</w:t>
            </w:r>
            <w:r w:rsidRPr="00AE09BA">
              <w:rPr>
                <w:rFonts w:ascii="Arial" w:hAnsi="Arial" w:cs="Arial"/>
              </w:rPr>
              <w:t xml:space="preserve">, 20(4), pp.431–447. </w:t>
            </w:r>
            <w:hyperlink r:id="rId11" w:history="1">
              <w:r w:rsidRPr="00AE09BA">
                <w:rPr>
                  <w:rStyle w:val="Hyperlink"/>
                  <w:rFonts w:ascii="Arial" w:hAnsi="Arial" w:cs="Arial"/>
                </w:rPr>
                <w:t>https://doi.org/10.1177/1468017319830593</w:t>
              </w:r>
            </w:hyperlink>
          </w:p>
          <w:p w14:paraId="2C427E2C" w14:textId="77777777" w:rsidR="00351A59" w:rsidRDefault="00351A59" w:rsidP="00AE09BA">
            <w:pPr>
              <w:rPr>
                <w:rFonts w:ascii="Arial" w:hAnsi="Arial" w:cs="Arial"/>
              </w:rPr>
            </w:pPr>
          </w:p>
          <w:p w14:paraId="29C2536B" w14:textId="4E222B29" w:rsidR="00351A59" w:rsidRPr="00AE09BA" w:rsidRDefault="00351A59" w:rsidP="00AE09BA">
            <w:pPr>
              <w:rPr>
                <w:rFonts w:ascii="Arial" w:hAnsi="Arial" w:cs="Arial"/>
              </w:rPr>
            </w:pPr>
            <w:r w:rsidRPr="00351A59">
              <w:rPr>
                <w:rFonts w:ascii="Arial" w:hAnsi="Arial" w:cs="Arial"/>
              </w:rPr>
              <w:t xml:space="preserve">Tang, W.-G. &amp; Vandenberghe, C. (2021) </w:t>
            </w:r>
            <w:r w:rsidRPr="00351A59">
              <w:rPr>
                <w:rFonts w:ascii="Arial" w:hAnsi="Arial" w:cs="Arial"/>
                <w:i/>
                <w:iCs/>
              </w:rPr>
              <w:t>Role overload and work performance: The role of psychological strain and leader–member exchange</w:t>
            </w:r>
            <w:r w:rsidRPr="00351A59">
              <w:rPr>
                <w:rFonts w:ascii="Arial" w:hAnsi="Arial" w:cs="Arial"/>
              </w:rPr>
              <w:t xml:space="preserve">. </w:t>
            </w:r>
            <w:r w:rsidRPr="00351A59">
              <w:rPr>
                <w:rFonts w:ascii="Arial" w:hAnsi="Arial" w:cs="Arial"/>
                <w:i/>
                <w:iCs/>
              </w:rPr>
              <w:t>Frontiers in Psychology</w:t>
            </w:r>
            <w:r w:rsidRPr="00351A59">
              <w:rPr>
                <w:rFonts w:ascii="Arial" w:hAnsi="Arial" w:cs="Arial"/>
              </w:rPr>
              <w:t>, 12, Article 691207. Available at: https://doi.org/10.3389/fpsyg.2021.691207 (Accessed: 7 October 2025)</w:t>
            </w:r>
          </w:p>
          <w:p w14:paraId="3D7CD09E" w14:textId="77777777" w:rsidR="00AE09BA" w:rsidRPr="00AE09BA" w:rsidRDefault="00AE09BA" w:rsidP="00AE09BA">
            <w:pPr>
              <w:rPr>
                <w:rFonts w:ascii="Arial" w:hAnsi="Arial" w:cs="Arial"/>
              </w:rPr>
            </w:pPr>
          </w:p>
          <w:p w14:paraId="7767D651" w14:textId="21AB237A" w:rsidR="00AE09BA" w:rsidRPr="00AE09BA" w:rsidRDefault="00AE09BA" w:rsidP="00AE09BA">
            <w:pPr>
              <w:rPr>
                <w:rFonts w:ascii="Arial" w:hAnsi="Arial" w:cs="Arial"/>
              </w:rPr>
            </w:pPr>
            <w:r w:rsidRPr="00AE09BA">
              <w:rPr>
                <w:rFonts w:ascii="Arial" w:hAnsi="Arial" w:cs="Arial"/>
              </w:rPr>
              <w:t xml:space="preserve">Wales Centre for Public Policy (WCPP), 2021. </w:t>
            </w:r>
            <w:r w:rsidRPr="00AE09BA">
              <w:rPr>
                <w:rFonts w:ascii="Arial" w:hAnsi="Arial" w:cs="Arial"/>
                <w:i/>
                <w:iCs/>
              </w:rPr>
              <w:t>Multi-agency working and outcomes for children looked after: Evidence review</w:t>
            </w:r>
            <w:r w:rsidRPr="00AE09BA">
              <w:rPr>
                <w:rFonts w:ascii="Arial" w:hAnsi="Arial" w:cs="Arial"/>
              </w:rPr>
              <w:t xml:space="preserve">. [pdf] Available at: </w:t>
            </w:r>
            <w:hyperlink r:id="rId12" w:tgtFrame="_blank" w:history="1">
              <w:r w:rsidRPr="00AE09BA">
                <w:rPr>
                  <w:rStyle w:val="Hyperlink"/>
                  <w:rFonts w:ascii="Arial" w:hAnsi="Arial" w:cs="Arial"/>
                </w:rPr>
                <w:t>https://www.wcpp.org.uk/wp-content/uploads/2021/09/Multi-agency-working-and-outcomes-for-children-looked-after-Evidence-review.pdf</w:t>
              </w:r>
            </w:hyperlink>
            <w:r w:rsidRPr="00AE09BA">
              <w:rPr>
                <w:rFonts w:ascii="Arial" w:hAnsi="Arial" w:cs="Arial"/>
              </w:rPr>
              <w:t xml:space="preserve"> [Accessed 6 Oct. 2025].</w:t>
            </w:r>
          </w:p>
          <w:p w14:paraId="006A2B89" w14:textId="77777777" w:rsidR="00AE09BA" w:rsidRPr="00AE09BA" w:rsidRDefault="00AE09BA" w:rsidP="00AE09BA">
            <w:pPr>
              <w:rPr>
                <w:rFonts w:ascii="Arial" w:hAnsi="Arial" w:cs="Arial"/>
              </w:rPr>
            </w:pPr>
          </w:p>
          <w:p w14:paraId="6595CD3F" w14:textId="785C1A4E" w:rsidR="00AE09BA" w:rsidRPr="00AE09BA" w:rsidRDefault="00AE09BA" w:rsidP="00AE09BA">
            <w:pPr>
              <w:rPr>
                <w:rFonts w:ascii="Arial" w:hAnsi="Arial" w:cs="Arial"/>
              </w:rPr>
            </w:pPr>
            <w:r w:rsidRPr="00AE09BA">
              <w:rPr>
                <w:rFonts w:ascii="Arial" w:hAnsi="Arial" w:cs="Arial"/>
              </w:rPr>
              <w:t xml:space="preserve">Walton, R., 1976. </w:t>
            </w:r>
            <w:r w:rsidRPr="00AE09BA">
              <w:rPr>
                <w:rFonts w:ascii="Arial" w:hAnsi="Arial" w:cs="Arial"/>
                <w:i/>
                <w:iCs/>
              </w:rPr>
              <w:t>The best interests of the child</w:t>
            </w:r>
            <w:r w:rsidRPr="00AE09BA">
              <w:rPr>
                <w:rFonts w:ascii="Arial" w:hAnsi="Arial" w:cs="Arial"/>
              </w:rPr>
              <w:t>. The British Journal of Social Work, 6(3), pp.307–313. https://doi.org/10.1093/oxfordjournals.bjsw.a056730</w:t>
            </w:r>
          </w:p>
          <w:p w14:paraId="7E3E67F4" w14:textId="589BFF2F" w:rsidR="002E0F1D" w:rsidRPr="002E0F1D" w:rsidRDefault="00EC2C71" w:rsidP="00EC2C71">
            <w:r>
              <w:rPr>
                <w:rFonts w:ascii="Arial" w:hAnsi="Arial" w:cs="Arial"/>
              </w:rPr>
              <w:t>k</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13653DCA" w14:textId="77777777" w:rsidR="00016335" w:rsidRDefault="004F0E93" w:rsidP="002D6B34">
            <w:pPr>
              <w:jc w:val="both"/>
            </w:pPr>
            <w:r>
              <w:t>Identify your learning needs to support your development in the transition to becoming an experienced practitioner in your future career following the completion of this programme.</w:t>
            </w:r>
          </w:p>
          <w:p w14:paraId="2E003B56" w14:textId="77777777" w:rsidR="00016335" w:rsidRDefault="00016335" w:rsidP="00016335">
            <w:pPr>
              <w:jc w:val="both"/>
            </w:pPr>
            <w:r w:rsidRPr="00C0499C">
              <w:t>650 words</w:t>
            </w:r>
            <w:r>
              <w:t xml:space="preserve"> </w:t>
            </w:r>
            <w:r w:rsidRPr="00C0499C">
              <w:t>(+/- 10%: include your actual word count at the end of each section).</w:t>
            </w:r>
          </w:p>
          <w:p w14:paraId="55A1401B" w14:textId="752123BF" w:rsidR="004F0E93" w:rsidRDefault="004F0E93" w:rsidP="002D6B34">
            <w:pPr>
              <w:jc w:val="both"/>
            </w:pPr>
            <w:r w:rsidRPr="008B28E7">
              <w:t xml:space="preserve"> </w:t>
            </w:r>
          </w:p>
          <w:p w14:paraId="26252AF8" w14:textId="77777777" w:rsidR="004F0E93" w:rsidRDefault="004F0E93" w:rsidP="002D6B34">
            <w:pPr>
              <w:jc w:val="both"/>
            </w:pPr>
          </w:p>
          <w:p w14:paraId="5081F5E2" w14:textId="065F7747" w:rsidR="003C5AB3" w:rsidRDefault="003C5AB3" w:rsidP="003C5AB3">
            <w:pPr>
              <w:spacing w:line="360" w:lineRule="auto"/>
              <w:rPr>
                <w:rFonts w:ascii="Arial" w:hAnsi="Arial" w:cs="Arial"/>
              </w:rPr>
            </w:pPr>
            <w:r w:rsidRPr="00351A59">
              <w:rPr>
                <w:rFonts w:ascii="Arial" w:hAnsi="Arial" w:cs="Arial"/>
              </w:rPr>
              <w:t xml:space="preserve">Reflecting on my journey, I can see how much I’ve grown personally and professionally. The ERA model (Jasper, 2013) down </w:t>
            </w:r>
            <w:r w:rsidR="00016335" w:rsidRPr="00351A59">
              <w:rPr>
                <w:rFonts w:ascii="Arial" w:hAnsi="Arial" w:cs="Arial"/>
              </w:rPr>
              <w:t xml:space="preserve">helped me break </w:t>
            </w:r>
            <w:r w:rsidRPr="00351A59">
              <w:rPr>
                <w:rFonts w:ascii="Arial" w:hAnsi="Arial" w:cs="Arial"/>
              </w:rPr>
              <w:t>experiences, understand the emotions and challenges behind them, and identify clear actions to support my development.</w:t>
            </w:r>
          </w:p>
          <w:p w14:paraId="05835E89" w14:textId="77777777" w:rsidR="00351A59" w:rsidRPr="00351A59" w:rsidRDefault="00351A59" w:rsidP="003C5AB3">
            <w:pPr>
              <w:spacing w:line="360" w:lineRule="auto"/>
              <w:rPr>
                <w:rFonts w:ascii="Arial" w:hAnsi="Arial" w:cs="Arial"/>
              </w:rPr>
            </w:pPr>
          </w:p>
          <w:p w14:paraId="24C2B831" w14:textId="77777777" w:rsidR="003C5AB3" w:rsidRPr="00351A59" w:rsidRDefault="003C5AB3" w:rsidP="003C5AB3">
            <w:pPr>
              <w:spacing w:line="360" w:lineRule="auto"/>
              <w:rPr>
                <w:rFonts w:ascii="Arial" w:hAnsi="Arial" w:cs="Arial"/>
              </w:rPr>
            </w:pPr>
            <w:r w:rsidRPr="00351A59">
              <w:rPr>
                <w:rFonts w:ascii="Arial" w:hAnsi="Arial" w:cs="Arial"/>
                <w:b/>
                <w:bCs/>
              </w:rPr>
              <w:t>Learning Need: Building Confidence in Assessment Analysis</w:t>
            </w:r>
          </w:p>
          <w:p w14:paraId="5D210884" w14:textId="20237903" w:rsidR="003C5AB3" w:rsidRPr="00351A59" w:rsidRDefault="003C5AB3" w:rsidP="003C5AB3">
            <w:pPr>
              <w:spacing w:line="360" w:lineRule="auto"/>
              <w:rPr>
                <w:rFonts w:ascii="Arial" w:hAnsi="Arial" w:cs="Arial"/>
              </w:rPr>
            </w:pPr>
            <w:r w:rsidRPr="00351A59">
              <w:rPr>
                <w:rFonts w:ascii="Arial" w:hAnsi="Arial" w:cs="Arial"/>
                <w:b/>
                <w:bCs/>
              </w:rPr>
              <w:t>Evaluate</w:t>
            </w:r>
            <w:r w:rsidR="00016335" w:rsidRPr="00351A59">
              <w:rPr>
                <w:rFonts w:ascii="Arial" w:hAnsi="Arial" w:cs="Arial"/>
                <w:b/>
                <w:bCs/>
              </w:rPr>
              <w:t>:</w:t>
            </w:r>
            <w:r w:rsidRPr="00351A59">
              <w:rPr>
                <w:rFonts w:ascii="Arial" w:hAnsi="Arial" w:cs="Arial"/>
              </w:rPr>
              <w:br/>
              <w:t>During CPEL, I recognised that I lacked confidence in writing assessment analysis. Although I understood its importance, I found it challenging to structure my thinking and present balanced, evidence-informed analysis.</w:t>
            </w:r>
          </w:p>
          <w:p w14:paraId="2873A022" w14:textId="77777777" w:rsidR="00016335" w:rsidRPr="00351A59" w:rsidRDefault="003C5AB3" w:rsidP="003C5AB3">
            <w:pPr>
              <w:spacing w:line="360" w:lineRule="auto"/>
              <w:rPr>
                <w:rFonts w:ascii="Arial" w:hAnsi="Arial" w:cs="Arial"/>
                <w:b/>
                <w:bCs/>
              </w:rPr>
            </w:pPr>
            <w:r w:rsidRPr="00351A59">
              <w:rPr>
                <w:rFonts w:ascii="Arial" w:hAnsi="Arial" w:cs="Arial"/>
                <w:b/>
                <w:bCs/>
              </w:rPr>
              <w:t>Reflect</w:t>
            </w:r>
            <w:r w:rsidR="00016335" w:rsidRPr="00351A59">
              <w:rPr>
                <w:rFonts w:ascii="Arial" w:hAnsi="Arial" w:cs="Arial"/>
                <w:b/>
                <w:bCs/>
              </w:rPr>
              <w:t xml:space="preserve">: </w:t>
            </w:r>
          </w:p>
          <w:p w14:paraId="16E43C37" w14:textId="0BE6345F" w:rsidR="00016335" w:rsidRPr="00351A59" w:rsidRDefault="003C5AB3" w:rsidP="003C5AB3">
            <w:pPr>
              <w:spacing w:line="360" w:lineRule="auto"/>
              <w:rPr>
                <w:rFonts w:ascii="Arial" w:hAnsi="Arial" w:cs="Arial"/>
              </w:rPr>
            </w:pPr>
            <w:r w:rsidRPr="00351A59">
              <w:rPr>
                <w:rFonts w:ascii="Arial" w:hAnsi="Arial" w:cs="Arial"/>
              </w:rPr>
              <w:t>Due to workload pressures and capacity, I was unable to attend training on analysis as planned. Instead, I used supervision to review assessments and receive feedback, which helped me identify areas for improvement and build on strengths.</w:t>
            </w:r>
            <w:r w:rsidRPr="00351A59">
              <w:rPr>
                <w:rFonts w:ascii="Arial" w:hAnsi="Arial" w:cs="Arial"/>
              </w:rPr>
              <w:br/>
              <w:t>Colleagues shared examples of quality analysis, helping me understand how to link evidence and theory. I also read books and journals on social work analysis to support my learning.</w:t>
            </w:r>
          </w:p>
          <w:p w14:paraId="57508C30" w14:textId="76D2FA96" w:rsidR="003C5AB3" w:rsidRPr="00351A59" w:rsidRDefault="003C5AB3" w:rsidP="003C5AB3">
            <w:pPr>
              <w:spacing w:line="360" w:lineRule="auto"/>
              <w:rPr>
                <w:rFonts w:ascii="Arial" w:hAnsi="Arial" w:cs="Arial"/>
              </w:rPr>
            </w:pPr>
            <w:r w:rsidRPr="00351A59">
              <w:rPr>
                <w:rFonts w:ascii="Arial" w:hAnsi="Arial" w:cs="Arial"/>
              </w:rPr>
              <w:br/>
              <w:t>I also use the dictate function in Word, which suits my learning style and has improved my ability to express ideas clearly. Over time, I applied these insights and noticed a clear improvement in both my confidence and the quality of my written analysis.</w:t>
            </w:r>
          </w:p>
          <w:p w14:paraId="4A020E8E" w14:textId="77777777" w:rsidR="00016335" w:rsidRPr="00351A59" w:rsidRDefault="00016335" w:rsidP="003C5AB3">
            <w:pPr>
              <w:spacing w:line="360" w:lineRule="auto"/>
              <w:rPr>
                <w:rFonts w:ascii="Arial" w:hAnsi="Arial" w:cs="Arial"/>
                <w:b/>
                <w:bCs/>
              </w:rPr>
            </w:pPr>
          </w:p>
          <w:p w14:paraId="1BE5C50B" w14:textId="77777777" w:rsidR="00016335" w:rsidRPr="00351A59" w:rsidRDefault="003C5AB3" w:rsidP="003C5AB3">
            <w:pPr>
              <w:spacing w:line="360" w:lineRule="auto"/>
              <w:rPr>
                <w:rFonts w:ascii="Arial" w:hAnsi="Arial" w:cs="Arial"/>
                <w:b/>
                <w:bCs/>
              </w:rPr>
            </w:pPr>
            <w:r w:rsidRPr="00351A59">
              <w:rPr>
                <w:rFonts w:ascii="Arial" w:hAnsi="Arial" w:cs="Arial"/>
                <w:b/>
                <w:bCs/>
              </w:rPr>
              <w:t>Action</w:t>
            </w:r>
            <w:r w:rsidR="00016335" w:rsidRPr="00351A59">
              <w:rPr>
                <w:rFonts w:ascii="Arial" w:hAnsi="Arial" w:cs="Arial"/>
                <w:b/>
                <w:bCs/>
              </w:rPr>
              <w:t xml:space="preserve">: </w:t>
            </w:r>
          </w:p>
          <w:p w14:paraId="481EFE48" w14:textId="4BF5485C" w:rsidR="003C5AB3" w:rsidRPr="00351A59" w:rsidRDefault="003C5AB3" w:rsidP="003C5AB3">
            <w:pPr>
              <w:spacing w:line="360" w:lineRule="auto"/>
              <w:rPr>
                <w:rFonts w:ascii="Arial" w:hAnsi="Arial" w:cs="Arial"/>
              </w:rPr>
            </w:pPr>
            <w:r w:rsidRPr="00351A59">
              <w:rPr>
                <w:rFonts w:ascii="Arial" w:hAnsi="Arial" w:cs="Arial"/>
              </w:rPr>
              <w:lastRenderedPageBreak/>
              <w:t xml:space="preserve">I now feel more confident and capable of producing analytical assessments that are less descriptive, clearer, structured, and </w:t>
            </w:r>
            <w:proofErr w:type="gramStart"/>
            <w:r w:rsidRPr="00351A59">
              <w:rPr>
                <w:rFonts w:ascii="Arial" w:hAnsi="Arial" w:cs="Arial"/>
              </w:rPr>
              <w:t>evidence-based</w:t>
            </w:r>
            <w:proofErr w:type="gramEnd"/>
            <w:r w:rsidRPr="00351A59">
              <w:rPr>
                <w:rFonts w:ascii="Arial" w:hAnsi="Arial" w:cs="Arial"/>
              </w:rPr>
              <w:t>. I will continue using supervision to receive feedback and improve my skills. I also plan to attend formal training on analysis writing to further develop and stay up to date with guidance, in line with Social Care Wales expectations (Social Care Wales, 2025).</w:t>
            </w:r>
          </w:p>
          <w:p w14:paraId="7F7FF74F" w14:textId="77777777" w:rsidR="00016335" w:rsidRPr="00351A59" w:rsidRDefault="00016335" w:rsidP="003C5AB3">
            <w:pPr>
              <w:spacing w:line="360" w:lineRule="auto"/>
              <w:rPr>
                <w:rFonts w:ascii="Arial" w:hAnsi="Arial" w:cs="Arial"/>
              </w:rPr>
            </w:pPr>
          </w:p>
          <w:p w14:paraId="680DD8C2" w14:textId="77777777" w:rsidR="003C5AB3" w:rsidRPr="00351A59" w:rsidRDefault="003C5AB3" w:rsidP="003C5AB3">
            <w:pPr>
              <w:spacing w:line="360" w:lineRule="auto"/>
              <w:rPr>
                <w:rFonts w:ascii="Arial" w:hAnsi="Arial" w:cs="Arial"/>
                <w:b/>
                <w:bCs/>
              </w:rPr>
            </w:pPr>
            <w:r w:rsidRPr="00351A59">
              <w:rPr>
                <w:rFonts w:ascii="Arial" w:hAnsi="Arial" w:cs="Arial"/>
                <w:b/>
                <w:bCs/>
              </w:rPr>
              <w:t>Learning Need: Building Confidence in Collaborative Multi-Agency Work</w:t>
            </w:r>
          </w:p>
          <w:p w14:paraId="32672CE3" w14:textId="77777777" w:rsidR="00016335" w:rsidRPr="00351A59" w:rsidRDefault="00016335" w:rsidP="003C5AB3">
            <w:pPr>
              <w:spacing w:line="360" w:lineRule="auto"/>
              <w:rPr>
                <w:rFonts w:ascii="Arial" w:hAnsi="Arial" w:cs="Arial"/>
                <w:b/>
                <w:bCs/>
              </w:rPr>
            </w:pPr>
          </w:p>
          <w:p w14:paraId="197A468F" w14:textId="77777777" w:rsidR="00016335" w:rsidRPr="00351A59" w:rsidRDefault="003C5AB3" w:rsidP="003C5AB3">
            <w:pPr>
              <w:spacing w:line="360" w:lineRule="auto"/>
              <w:rPr>
                <w:rFonts w:ascii="Arial" w:hAnsi="Arial" w:cs="Arial"/>
                <w:b/>
                <w:bCs/>
              </w:rPr>
            </w:pPr>
            <w:r w:rsidRPr="00351A59">
              <w:rPr>
                <w:rFonts w:ascii="Arial" w:hAnsi="Arial" w:cs="Arial"/>
                <w:b/>
                <w:bCs/>
              </w:rPr>
              <w:t>Evaluate</w:t>
            </w:r>
            <w:r w:rsidR="00016335" w:rsidRPr="00351A59">
              <w:rPr>
                <w:rFonts w:ascii="Arial" w:hAnsi="Arial" w:cs="Arial"/>
                <w:b/>
                <w:bCs/>
              </w:rPr>
              <w:t xml:space="preserve">: </w:t>
            </w:r>
          </w:p>
          <w:p w14:paraId="76418B0D" w14:textId="58C505BF" w:rsidR="003C5AB3" w:rsidRPr="00351A59" w:rsidRDefault="003C5AB3" w:rsidP="003C5AB3">
            <w:pPr>
              <w:spacing w:line="360" w:lineRule="auto"/>
              <w:rPr>
                <w:rFonts w:ascii="Arial" w:hAnsi="Arial" w:cs="Arial"/>
              </w:rPr>
            </w:pPr>
            <w:r w:rsidRPr="00351A59">
              <w:rPr>
                <w:rFonts w:ascii="Arial" w:hAnsi="Arial" w:cs="Arial"/>
              </w:rPr>
              <w:t>Early in practice, I lacked confidence working collaboratively with other professionals. I often felt unsure in multi-agency meetings, particularly when others had more experience. I struggled to challenge others and sometimes accepted tasks outside my remit, which affected my ability to advocate effectively and led to work overload.</w:t>
            </w:r>
          </w:p>
          <w:p w14:paraId="029C66EB" w14:textId="77777777" w:rsidR="00016335" w:rsidRPr="00351A59" w:rsidRDefault="00016335" w:rsidP="003C5AB3">
            <w:pPr>
              <w:spacing w:line="360" w:lineRule="auto"/>
              <w:rPr>
                <w:rFonts w:ascii="Arial" w:hAnsi="Arial" w:cs="Arial"/>
              </w:rPr>
            </w:pPr>
          </w:p>
          <w:p w14:paraId="077161C6" w14:textId="77777777" w:rsidR="00016335" w:rsidRPr="00351A59" w:rsidRDefault="003C5AB3" w:rsidP="003C5AB3">
            <w:pPr>
              <w:spacing w:line="360" w:lineRule="auto"/>
              <w:rPr>
                <w:rFonts w:ascii="Arial" w:hAnsi="Arial" w:cs="Arial"/>
                <w:b/>
                <w:bCs/>
              </w:rPr>
            </w:pPr>
            <w:r w:rsidRPr="00351A59">
              <w:rPr>
                <w:rFonts w:ascii="Arial" w:hAnsi="Arial" w:cs="Arial"/>
                <w:b/>
                <w:bCs/>
              </w:rPr>
              <w:t>Reflect</w:t>
            </w:r>
            <w:r w:rsidR="00016335" w:rsidRPr="00351A59">
              <w:rPr>
                <w:rFonts w:ascii="Arial" w:hAnsi="Arial" w:cs="Arial"/>
                <w:b/>
                <w:bCs/>
              </w:rPr>
              <w:t xml:space="preserve">: </w:t>
            </w:r>
          </w:p>
          <w:p w14:paraId="4B80663C" w14:textId="02F18B15" w:rsidR="003C5AB3" w:rsidRPr="00351A59" w:rsidRDefault="003C5AB3" w:rsidP="003C5AB3">
            <w:pPr>
              <w:spacing w:line="360" w:lineRule="auto"/>
              <w:rPr>
                <w:rFonts w:ascii="Arial" w:hAnsi="Arial" w:cs="Arial"/>
              </w:rPr>
            </w:pPr>
            <w:r w:rsidRPr="00351A59">
              <w:rPr>
                <w:rFonts w:ascii="Arial" w:hAnsi="Arial" w:cs="Arial"/>
              </w:rPr>
              <w:t xml:space="preserve">To address this learning need, I used supervision to prepare for meetings and debrief afterwards, which helped me process experiences and identify areas for growth. Senior colleagues supported me during complex meetings, which was reassuring. </w:t>
            </w:r>
          </w:p>
          <w:p w14:paraId="17DEF706" w14:textId="77777777" w:rsidR="003C5AB3" w:rsidRPr="00351A59" w:rsidRDefault="003C5AB3" w:rsidP="003C5AB3">
            <w:pPr>
              <w:spacing w:line="360" w:lineRule="auto"/>
              <w:rPr>
                <w:rFonts w:ascii="Arial" w:hAnsi="Arial" w:cs="Arial"/>
              </w:rPr>
            </w:pPr>
            <w:r w:rsidRPr="00351A59">
              <w:rPr>
                <w:rFonts w:ascii="Arial" w:hAnsi="Arial" w:cs="Arial"/>
              </w:rPr>
              <w:t>Preparing in advance gave me confidence and helped me communicate effectively. I also shadowed colleagues and attended joint visits to observe different approaches. Pod case discussions helped me understand the roles of other professionals.</w:t>
            </w:r>
          </w:p>
          <w:p w14:paraId="5FB751E2" w14:textId="77777777" w:rsidR="003C5AB3" w:rsidRPr="00351A59" w:rsidRDefault="003C5AB3" w:rsidP="003C5AB3">
            <w:pPr>
              <w:spacing w:line="360" w:lineRule="auto"/>
              <w:rPr>
                <w:rFonts w:ascii="Arial" w:hAnsi="Arial" w:cs="Arial"/>
              </w:rPr>
            </w:pPr>
            <w:r w:rsidRPr="00351A59">
              <w:rPr>
                <w:rFonts w:ascii="Arial" w:hAnsi="Arial" w:cs="Arial"/>
              </w:rPr>
              <w:t>Through these experiences, I’ve developed greater self-awareness and recognised that preparation and clarity are key to confidence. Time in the role has also helped, as I’ve become more familiar with the children and families I work with.</w:t>
            </w:r>
          </w:p>
          <w:p w14:paraId="6029A351" w14:textId="77777777" w:rsidR="00016335" w:rsidRPr="00351A59" w:rsidRDefault="00016335" w:rsidP="003C5AB3">
            <w:pPr>
              <w:spacing w:line="360" w:lineRule="auto"/>
              <w:rPr>
                <w:rFonts w:ascii="Arial" w:hAnsi="Arial" w:cs="Arial"/>
              </w:rPr>
            </w:pPr>
          </w:p>
          <w:p w14:paraId="307F1BF7" w14:textId="77777777" w:rsidR="00016335" w:rsidRPr="00351A59" w:rsidRDefault="003C5AB3" w:rsidP="003C5AB3">
            <w:pPr>
              <w:spacing w:line="360" w:lineRule="auto"/>
              <w:rPr>
                <w:rFonts w:ascii="Arial" w:hAnsi="Arial" w:cs="Arial"/>
                <w:b/>
                <w:bCs/>
              </w:rPr>
            </w:pPr>
            <w:r w:rsidRPr="00351A59">
              <w:rPr>
                <w:rFonts w:ascii="Arial" w:hAnsi="Arial" w:cs="Arial"/>
                <w:b/>
                <w:bCs/>
              </w:rPr>
              <w:t>Action</w:t>
            </w:r>
            <w:r w:rsidR="00016335" w:rsidRPr="00351A59">
              <w:rPr>
                <w:rFonts w:ascii="Arial" w:hAnsi="Arial" w:cs="Arial"/>
                <w:b/>
                <w:bCs/>
              </w:rPr>
              <w:t xml:space="preserve">: </w:t>
            </w:r>
          </w:p>
          <w:p w14:paraId="16CD277E" w14:textId="23C0A4CD" w:rsidR="003C5AB3" w:rsidRPr="00351A59" w:rsidRDefault="003C5AB3" w:rsidP="003C5AB3">
            <w:pPr>
              <w:spacing w:line="360" w:lineRule="auto"/>
              <w:rPr>
                <w:rFonts w:ascii="Arial" w:hAnsi="Arial" w:cs="Arial"/>
              </w:rPr>
            </w:pPr>
            <w:r w:rsidRPr="00351A59">
              <w:rPr>
                <w:rFonts w:ascii="Arial" w:hAnsi="Arial" w:cs="Arial"/>
              </w:rPr>
              <w:t xml:space="preserve">I now feel more confident working collaboratively and can set clearer boundaries around my role. I will continue using supervision to reflect on my practice and plan </w:t>
            </w:r>
            <w:r w:rsidRPr="00351A59">
              <w:rPr>
                <w:rFonts w:ascii="Arial" w:hAnsi="Arial" w:cs="Arial"/>
              </w:rPr>
              <w:lastRenderedPageBreak/>
              <w:t>to attend training to improve communication and assertiveness. As cases grow more complex, I’ll seek learning opportunities to support my development.</w:t>
            </w:r>
          </w:p>
          <w:p w14:paraId="59CE1F13" w14:textId="77777777" w:rsidR="00016335" w:rsidRPr="00351A59" w:rsidRDefault="00016335" w:rsidP="003C5AB3">
            <w:pPr>
              <w:spacing w:line="360" w:lineRule="auto"/>
              <w:rPr>
                <w:rFonts w:ascii="Arial" w:hAnsi="Arial" w:cs="Arial"/>
                <w:b/>
                <w:bCs/>
              </w:rPr>
            </w:pPr>
          </w:p>
          <w:p w14:paraId="5770BED3" w14:textId="56BADD71" w:rsidR="003C5AB3" w:rsidRPr="00351A59" w:rsidRDefault="003C5AB3" w:rsidP="003C5AB3">
            <w:pPr>
              <w:spacing w:line="360" w:lineRule="auto"/>
              <w:rPr>
                <w:rFonts w:ascii="Arial" w:hAnsi="Arial" w:cs="Arial"/>
                <w:b/>
                <w:bCs/>
              </w:rPr>
            </w:pPr>
            <w:r w:rsidRPr="00351A59">
              <w:rPr>
                <w:rFonts w:ascii="Arial" w:hAnsi="Arial" w:cs="Arial"/>
                <w:b/>
                <w:bCs/>
              </w:rPr>
              <w:t>Learning Need: Applying Professional Judgment in Complex Situations</w:t>
            </w:r>
          </w:p>
          <w:p w14:paraId="195AB9A6" w14:textId="77777777" w:rsidR="00016335" w:rsidRPr="00351A59" w:rsidRDefault="00016335" w:rsidP="003C5AB3">
            <w:pPr>
              <w:spacing w:line="360" w:lineRule="auto"/>
              <w:rPr>
                <w:rFonts w:ascii="Arial" w:hAnsi="Arial" w:cs="Arial"/>
                <w:b/>
                <w:bCs/>
              </w:rPr>
            </w:pPr>
          </w:p>
          <w:p w14:paraId="6EE52B85" w14:textId="2F6E1C4F" w:rsidR="00016335" w:rsidRPr="00351A59" w:rsidRDefault="003C5AB3" w:rsidP="003C5AB3">
            <w:pPr>
              <w:spacing w:line="360" w:lineRule="auto"/>
              <w:rPr>
                <w:rFonts w:ascii="Arial" w:hAnsi="Arial" w:cs="Arial"/>
                <w:b/>
                <w:bCs/>
              </w:rPr>
            </w:pPr>
            <w:r w:rsidRPr="00351A59">
              <w:rPr>
                <w:rFonts w:ascii="Arial" w:hAnsi="Arial" w:cs="Arial"/>
                <w:b/>
                <w:bCs/>
              </w:rPr>
              <w:t>Evaluate</w:t>
            </w:r>
            <w:r w:rsidR="00016335" w:rsidRPr="00351A59">
              <w:rPr>
                <w:rFonts w:ascii="Arial" w:hAnsi="Arial" w:cs="Arial"/>
                <w:b/>
                <w:bCs/>
              </w:rPr>
              <w:t>:</w:t>
            </w:r>
          </w:p>
          <w:p w14:paraId="1B558B62" w14:textId="1760929C" w:rsidR="003C5AB3" w:rsidRPr="00351A59" w:rsidRDefault="003C5AB3" w:rsidP="003C5AB3">
            <w:pPr>
              <w:spacing w:line="360" w:lineRule="auto"/>
              <w:rPr>
                <w:rFonts w:ascii="Arial" w:hAnsi="Arial" w:cs="Arial"/>
              </w:rPr>
            </w:pPr>
            <w:r w:rsidRPr="00351A59">
              <w:rPr>
                <w:rFonts w:ascii="Arial" w:hAnsi="Arial" w:cs="Arial"/>
              </w:rPr>
              <w:t>During CPEL, I had to make independent decisions in complex, emotionally challenging situations. These often-involved ethical dilemmas, such as balancing the wishes of children with those of their parents, while keeping the child’s best interests central. Unlike my student placement, where I had close support, I was now managing more cases and making decisions independently. This was a significant change and sometimes overwhelming.</w:t>
            </w:r>
          </w:p>
          <w:p w14:paraId="4D92D632" w14:textId="77777777" w:rsidR="00016335" w:rsidRPr="00351A59" w:rsidRDefault="00016335" w:rsidP="003C5AB3">
            <w:pPr>
              <w:spacing w:line="360" w:lineRule="auto"/>
              <w:rPr>
                <w:rFonts w:ascii="Arial" w:hAnsi="Arial" w:cs="Arial"/>
                <w:b/>
                <w:bCs/>
              </w:rPr>
            </w:pPr>
          </w:p>
          <w:p w14:paraId="04D2FFED" w14:textId="77777777" w:rsidR="00016335" w:rsidRPr="00351A59" w:rsidRDefault="003C5AB3" w:rsidP="003C5AB3">
            <w:pPr>
              <w:spacing w:line="360" w:lineRule="auto"/>
              <w:rPr>
                <w:rFonts w:ascii="Arial" w:hAnsi="Arial" w:cs="Arial"/>
                <w:b/>
                <w:bCs/>
              </w:rPr>
            </w:pPr>
            <w:r w:rsidRPr="00351A59">
              <w:rPr>
                <w:rFonts w:ascii="Arial" w:hAnsi="Arial" w:cs="Arial"/>
                <w:b/>
                <w:bCs/>
              </w:rPr>
              <w:t>Reflect</w:t>
            </w:r>
            <w:r w:rsidR="00016335" w:rsidRPr="00351A59">
              <w:rPr>
                <w:rFonts w:ascii="Arial" w:hAnsi="Arial" w:cs="Arial"/>
                <w:b/>
                <w:bCs/>
              </w:rPr>
              <w:t xml:space="preserve">: </w:t>
            </w:r>
          </w:p>
          <w:p w14:paraId="3BD0E334" w14:textId="2E40BE58" w:rsidR="003C5AB3" w:rsidRPr="00351A59" w:rsidRDefault="003C5AB3" w:rsidP="003C5AB3">
            <w:pPr>
              <w:spacing w:line="360" w:lineRule="auto"/>
              <w:rPr>
                <w:rFonts w:ascii="Arial" w:hAnsi="Arial" w:cs="Arial"/>
              </w:rPr>
            </w:pPr>
            <w:r w:rsidRPr="00351A59">
              <w:rPr>
                <w:rFonts w:ascii="Arial" w:hAnsi="Arial" w:cs="Arial"/>
              </w:rPr>
              <w:t>I recognised the need to build confidence in my professional judgment. I used supervision to discuss complex cases and ethical dilemmas, which helped me reflect and receive guidance. I also reviewed legislation and statutory guidance to ensure decisions were informed and evidence based. Over time, I became more comfortable managing difficult conversations and making balanced decisions.</w:t>
            </w:r>
          </w:p>
          <w:p w14:paraId="482E2577" w14:textId="77777777" w:rsidR="00016335" w:rsidRPr="00351A59" w:rsidRDefault="00016335" w:rsidP="003C5AB3">
            <w:pPr>
              <w:spacing w:line="360" w:lineRule="auto"/>
              <w:rPr>
                <w:rFonts w:ascii="Arial" w:hAnsi="Arial" w:cs="Arial"/>
              </w:rPr>
            </w:pPr>
          </w:p>
          <w:p w14:paraId="57A908FF" w14:textId="77777777" w:rsidR="003C5AB3" w:rsidRPr="00351A59" w:rsidRDefault="003C5AB3" w:rsidP="003C5AB3">
            <w:pPr>
              <w:spacing w:line="360" w:lineRule="auto"/>
              <w:rPr>
                <w:rFonts w:ascii="Arial" w:hAnsi="Arial" w:cs="Arial"/>
              </w:rPr>
            </w:pPr>
            <w:r w:rsidRPr="00351A59">
              <w:rPr>
                <w:rFonts w:ascii="Arial" w:hAnsi="Arial" w:cs="Arial"/>
              </w:rPr>
              <w:t>I learned the importance of self-reflection and awareness of how my morals, values, and experiences influence decision-making. Recognising this has helped ensure my judgments remain professional, ethical, and child centred. It’s vital not to let personal views affect decisions, especially in emotionally charged situations. As Mattison (2000) highlights, reflective self-awareness helps social workers recognise and manage the impact of personal values on ethical decision-making.</w:t>
            </w:r>
          </w:p>
          <w:p w14:paraId="76591894" w14:textId="77777777" w:rsidR="00016335" w:rsidRPr="00351A59" w:rsidRDefault="00016335" w:rsidP="003C5AB3">
            <w:pPr>
              <w:spacing w:line="360" w:lineRule="auto"/>
              <w:rPr>
                <w:rFonts w:ascii="Arial" w:hAnsi="Arial" w:cs="Arial"/>
              </w:rPr>
            </w:pPr>
          </w:p>
          <w:p w14:paraId="5EA3A2B7" w14:textId="77777777" w:rsidR="00016335" w:rsidRPr="00351A59" w:rsidRDefault="003C5AB3" w:rsidP="003C5AB3">
            <w:pPr>
              <w:spacing w:line="360" w:lineRule="auto"/>
              <w:rPr>
                <w:rFonts w:ascii="Arial" w:hAnsi="Arial" w:cs="Arial"/>
                <w:b/>
                <w:bCs/>
              </w:rPr>
            </w:pPr>
            <w:r w:rsidRPr="00351A59">
              <w:rPr>
                <w:rFonts w:ascii="Arial" w:hAnsi="Arial" w:cs="Arial"/>
                <w:b/>
                <w:bCs/>
              </w:rPr>
              <w:t>Action</w:t>
            </w:r>
            <w:r w:rsidR="00016335" w:rsidRPr="00351A59">
              <w:rPr>
                <w:rFonts w:ascii="Arial" w:hAnsi="Arial" w:cs="Arial"/>
                <w:b/>
                <w:bCs/>
              </w:rPr>
              <w:t xml:space="preserve">: </w:t>
            </w:r>
          </w:p>
          <w:p w14:paraId="6F271077" w14:textId="77777777" w:rsidR="00016335" w:rsidRPr="00351A59" w:rsidRDefault="00016335" w:rsidP="003C5AB3">
            <w:pPr>
              <w:spacing w:line="360" w:lineRule="auto"/>
              <w:rPr>
                <w:rFonts w:ascii="Arial" w:hAnsi="Arial" w:cs="Arial"/>
              </w:rPr>
            </w:pPr>
          </w:p>
          <w:p w14:paraId="14988E97" w14:textId="4254CAFE" w:rsidR="00016335" w:rsidRPr="00351A59" w:rsidRDefault="003C5AB3" w:rsidP="003C5AB3">
            <w:pPr>
              <w:spacing w:line="360" w:lineRule="auto"/>
              <w:rPr>
                <w:rFonts w:ascii="Arial" w:hAnsi="Arial" w:cs="Arial"/>
              </w:rPr>
            </w:pPr>
            <w:r w:rsidRPr="00351A59">
              <w:rPr>
                <w:rFonts w:ascii="Arial" w:hAnsi="Arial" w:cs="Arial"/>
              </w:rPr>
              <w:t xml:space="preserve">With more time in the role, I feel more confident using professional judgment, especially in complex situations. I will continue using supervision to reflect on difficult cases and seek training to support ethical decision-making and risk </w:t>
            </w:r>
            <w:r w:rsidRPr="00351A59">
              <w:rPr>
                <w:rFonts w:ascii="Arial" w:hAnsi="Arial" w:cs="Arial"/>
              </w:rPr>
              <w:lastRenderedPageBreak/>
              <w:t>assessment. As cases grow more complex, I’ll continue to use research, training, and supervision to inform decisions with theory and legislation</w:t>
            </w:r>
            <w:r w:rsidR="00351A59">
              <w:rPr>
                <w:rFonts w:ascii="Arial" w:hAnsi="Arial" w:cs="Arial"/>
              </w:rPr>
              <w:t xml:space="preserve">. </w:t>
            </w:r>
          </w:p>
          <w:p w14:paraId="52CD0E3E" w14:textId="5F322F1B" w:rsidR="004F0E93" w:rsidRPr="00351A59" w:rsidRDefault="003C5AB3" w:rsidP="00351A59">
            <w:pPr>
              <w:spacing w:line="360" w:lineRule="auto"/>
            </w:pPr>
            <w:r>
              <w:t>(Word Count, 71</w:t>
            </w:r>
            <w:r w:rsidR="00016335">
              <w:t>5</w:t>
            </w:r>
            <w:r>
              <w:t xml:space="preserve">) </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3BD474CE" w14:textId="0BCFB085" w:rsidR="003C5AB3" w:rsidRDefault="00B930D3" w:rsidP="00351A59">
            <w:pPr>
              <w:jc w:val="both"/>
              <w:rPr>
                <w:i/>
              </w:rPr>
            </w:pPr>
            <w:r w:rsidRPr="00C0499C">
              <w:t>100 word</w:t>
            </w:r>
            <w:r w:rsidR="00C0499C" w:rsidRPr="00C0499C">
              <w:t>s</w:t>
            </w:r>
            <w:r w:rsidR="00C0499C" w:rsidRPr="00C0499C">
              <w:rPr>
                <w:i/>
              </w:rPr>
              <w:t xml:space="preserve"> (+/- 10%: include your actual word count at the end of each section).</w:t>
            </w:r>
          </w:p>
          <w:p w14:paraId="3A31BBCE" w14:textId="77777777" w:rsidR="00351A59" w:rsidRPr="00351A59" w:rsidRDefault="00351A59" w:rsidP="00351A59">
            <w:pPr>
              <w:jc w:val="both"/>
            </w:pPr>
          </w:p>
          <w:p w14:paraId="6091D195" w14:textId="77777777" w:rsidR="003C5AB3" w:rsidRPr="00351A59" w:rsidRDefault="003C5AB3" w:rsidP="003C5AB3">
            <w:pPr>
              <w:spacing w:line="360" w:lineRule="auto"/>
              <w:rPr>
                <w:rFonts w:ascii="Arial" w:hAnsi="Arial" w:cs="Arial"/>
              </w:rPr>
            </w:pPr>
            <w:r w:rsidRPr="00351A59">
              <w:rPr>
                <w:rFonts w:ascii="Arial" w:hAnsi="Arial" w:cs="Arial"/>
              </w:rPr>
              <w:t>As Wise (2019) highlights, feedback helps social workers reflect and improve their approach. I received feedback from a foster carer who described me as supportive, always available, goes out of her way for the children, although always late. While this was positive and highlighted my strength in relational practice, it also helped me reflect on areas for improvement. I realised I was often late and maybe too available, which may lead to families becoming dependent rather than empowered. This feedback made me think more about boundaries and the importance of enabling families. As my caseload grows, I need to manage time better and maintain a sustainable, professional approach.</w:t>
            </w:r>
          </w:p>
          <w:p w14:paraId="3FC88A5E" w14:textId="77777777" w:rsidR="00351A59" w:rsidRPr="00351A59" w:rsidRDefault="00351A59" w:rsidP="003C5AB3">
            <w:pPr>
              <w:spacing w:line="360" w:lineRule="auto"/>
              <w:jc w:val="both"/>
              <w:rPr>
                <w:rFonts w:ascii="Arial" w:hAnsi="Arial" w:cs="Arial"/>
              </w:rPr>
            </w:pPr>
          </w:p>
          <w:p w14:paraId="55223DA9" w14:textId="0A141C5F" w:rsidR="003C5AB3" w:rsidRDefault="003C5AB3" w:rsidP="003C5AB3">
            <w:pPr>
              <w:spacing w:line="360" w:lineRule="auto"/>
              <w:jc w:val="both"/>
              <w:rPr>
                <w:rFonts w:ascii="Arial" w:hAnsi="Arial" w:cs="Arial"/>
              </w:rPr>
            </w:pPr>
            <w:r w:rsidRPr="00351A59">
              <w:rPr>
                <w:rFonts w:ascii="Arial" w:hAnsi="Arial" w:cs="Arial"/>
              </w:rPr>
              <w:t>(Word Count, 10</w:t>
            </w:r>
            <w:r w:rsidR="00351A59" w:rsidRPr="00351A59">
              <w:rPr>
                <w:rFonts w:ascii="Arial" w:hAnsi="Arial" w:cs="Arial"/>
              </w:rPr>
              <w:t>8</w:t>
            </w:r>
            <w:r w:rsidRPr="00351A59">
              <w:rPr>
                <w:rFonts w:ascii="Arial" w:hAnsi="Arial" w:cs="Arial"/>
              </w:rPr>
              <w:t xml:space="preserve">) </w:t>
            </w:r>
          </w:p>
          <w:p w14:paraId="7490B08E" w14:textId="77777777" w:rsidR="00351A59" w:rsidRPr="00351A59" w:rsidRDefault="00351A59" w:rsidP="003C5AB3">
            <w:pPr>
              <w:spacing w:line="360" w:lineRule="auto"/>
              <w:jc w:val="both"/>
              <w:rPr>
                <w:rFonts w:ascii="Arial" w:hAnsi="Arial" w:cs="Arial"/>
              </w:rPr>
            </w:pPr>
          </w:p>
          <w:p w14:paraId="49FC3A5B" w14:textId="77777777" w:rsidR="00351A59" w:rsidRPr="00C0499C" w:rsidRDefault="00351A59" w:rsidP="00351A59">
            <w:pPr>
              <w:jc w:val="both"/>
            </w:pPr>
            <w:r w:rsidRPr="00C0499C">
              <w:rPr>
                <w:i/>
              </w:rPr>
              <w:t>Total task 1 part b 750 words (+/- 10%: include your actual word count at the end of each section).</w:t>
            </w:r>
          </w:p>
          <w:p w14:paraId="6396137A" w14:textId="77777777" w:rsidR="00351A59" w:rsidRPr="00351A59" w:rsidRDefault="00351A59" w:rsidP="003C5AB3">
            <w:pPr>
              <w:spacing w:line="360" w:lineRule="auto"/>
              <w:jc w:val="both"/>
              <w:rPr>
                <w:rFonts w:ascii="Arial" w:hAnsi="Arial" w:cs="Arial"/>
              </w:rPr>
            </w:pPr>
          </w:p>
          <w:p w14:paraId="71EB9F02" w14:textId="1C5B4E85" w:rsidR="003C5AB3" w:rsidRPr="00351A59" w:rsidRDefault="003C5AB3" w:rsidP="003C5AB3">
            <w:pPr>
              <w:spacing w:line="360" w:lineRule="auto"/>
              <w:jc w:val="both"/>
              <w:rPr>
                <w:rFonts w:ascii="Arial" w:hAnsi="Arial" w:cs="Arial"/>
              </w:rPr>
            </w:pPr>
            <w:r w:rsidRPr="00351A59">
              <w:rPr>
                <w:rFonts w:ascii="Arial" w:hAnsi="Arial" w:cs="Arial"/>
              </w:rPr>
              <w:t>(Total Word Count, 82</w:t>
            </w:r>
            <w:r w:rsidR="00351A59" w:rsidRPr="00351A59">
              <w:rPr>
                <w:rFonts w:ascii="Arial" w:hAnsi="Arial" w:cs="Arial"/>
              </w:rPr>
              <w:t>3</w:t>
            </w:r>
            <w:r w:rsidRPr="00351A59">
              <w:rPr>
                <w:rFonts w:ascii="Arial" w:hAnsi="Arial" w:cs="Arial"/>
              </w:rPr>
              <w:t>)</w:t>
            </w:r>
          </w:p>
          <w:p w14:paraId="77400E6D" w14:textId="77777777" w:rsidR="003C5AB3" w:rsidRPr="00351A59" w:rsidRDefault="003C5AB3" w:rsidP="003C5AB3">
            <w:pPr>
              <w:spacing w:line="360" w:lineRule="auto"/>
              <w:jc w:val="both"/>
              <w:rPr>
                <w:rFonts w:ascii="Arial" w:hAnsi="Arial" w:cs="Arial"/>
              </w:rPr>
            </w:pPr>
          </w:p>
          <w:p w14:paraId="6F7671CB" w14:textId="6DD2201C" w:rsidR="003C5AB3" w:rsidRPr="00351A59" w:rsidRDefault="003C5AB3" w:rsidP="003C5AB3">
            <w:pPr>
              <w:spacing w:line="360" w:lineRule="auto"/>
              <w:jc w:val="both"/>
              <w:rPr>
                <w:rFonts w:ascii="Arial" w:hAnsi="Arial" w:cs="Arial"/>
              </w:rPr>
            </w:pPr>
            <w:r w:rsidRPr="00351A59">
              <w:rPr>
                <w:rFonts w:ascii="Arial" w:hAnsi="Arial" w:cs="Arial"/>
              </w:rPr>
              <w:t>Reference</w:t>
            </w:r>
            <w:r w:rsidR="00351A59">
              <w:rPr>
                <w:rFonts w:ascii="Arial" w:hAnsi="Arial" w:cs="Arial"/>
              </w:rPr>
              <w:t>s</w:t>
            </w:r>
            <w:r w:rsidRPr="00351A59">
              <w:rPr>
                <w:rFonts w:ascii="Arial" w:hAnsi="Arial" w:cs="Arial"/>
              </w:rPr>
              <w:t xml:space="preserve"> </w:t>
            </w:r>
          </w:p>
          <w:p w14:paraId="2DF85EE0" w14:textId="77777777" w:rsidR="003C5AB3" w:rsidRPr="00351A59" w:rsidRDefault="003C5AB3" w:rsidP="003C5AB3">
            <w:pPr>
              <w:spacing w:line="360" w:lineRule="auto"/>
              <w:jc w:val="both"/>
              <w:rPr>
                <w:rFonts w:ascii="Arial" w:hAnsi="Arial" w:cs="Arial"/>
              </w:rPr>
            </w:pPr>
            <w:r w:rsidRPr="00351A59">
              <w:rPr>
                <w:rFonts w:ascii="Arial" w:hAnsi="Arial" w:cs="Arial"/>
              </w:rPr>
              <w:t xml:space="preserve">Jasper, M., 2013. </w:t>
            </w:r>
            <w:r w:rsidRPr="00351A59">
              <w:rPr>
                <w:rFonts w:ascii="Arial" w:hAnsi="Arial" w:cs="Arial"/>
                <w:i/>
                <w:iCs/>
              </w:rPr>
              <w:t>Beginning Reflective Practice</w:t>
            </w:r>
            <w:r w:rsidRPr="00351A59">
              <w:rPr>
                <w:rFonts w:ascii="Arial" w:hAnsi="Arial" w:cs="Arial"/>
              </w:rPr>
              <w:t xml:space="preserve">. 2nd </w:t>
            </w:r>
            <w:proofErr w:type="spellStart"/>
            <w:r w:rsidRPr="00351A59">
              <w:rPr>
                <w:rFonts w:ascii="Arial" w:hAnsi="Arial" w:cs="Arial"/>
              </w:rPr>
              <w:t>edn</w:t>
            </w:r>
            <w:proofErr w:type="spellEnd"/>
            <w:r w:rsidRPr="00351A59">
              <w:rPr>
                <w:rFonts w:ascii="Arial" w:hAnsi="Arial" w:cs="Arial"/>
              </w:rPr>
              <w:t>. Andover: Cengage Learning.</w:t>
            </w:r>
          </w:p>
          <w:p w14:paraId="2C5C8108" w14:textId="0E7B791E" w:rsidR="003C5AB3" w:rsidRDefault="003C5AB3" w:rsidP="003C5AB3">
            <w:pPr>
              <w:spacing w:line="360" w:lineRule="auto"/>
              <w:jc w:val="both"/>
              <w:rPr>
                <w:rFonts w:ascii="Arial" w:hAnsi="Arial" w:cs="Arial"/>
              </w:rPr>
            </w:pPr>
            <w:r w:rsidRPr="00351A59">
              <w:rPr>
                <w:rFonts w:ascii="Arial" w:hAnsi="Arial" w:cs="Arial"/>
              </w:rPr>
              <w:lastRenderedPageBreak/>
              <w:t xml:space="preserve">Mattison, M., 2000. Ethical decision making: The person in the process. </w:t>
            </w:r>
            <w:r w:rsidRPr="00351A59">
              <w:rPr>
                <w:rFonts w:ascii="Arial" w:hAnsi="Arial" w:cs="Arial"/>
                <w:i/>
                <w:iCs/>
              </w:rPr>
              <w:t>Social Work</w:t>
            </w:r>
            <w:r w:rsidRPr="00351A59">
              <w:rPr>
                <w:rFonts w:ascii="Arial" w:hAnsi="Arial" w:cs="Arial"/>
              </w:rPr>
              <w:t xml:space="preserve">, 45(3), pp.201–212. </w:t>
            </w:r>
            <w:hyperlink r:id="rId13" w:history="1">
              <w:r w:rsidR="00351A59" w:rsidRPr="0036639D">
                <w:rPr>
                  <w:rStyle w:val="Hyperlink"/>
                  <w:rFonts w:ascii="Arial" w:hAnsi="Arial" w:cs="Arial"/>
                </w:rPr>
                <w:t>https://doi.org/10.1093/sw/45.3.201</w:t>
              </w:r>
            </w:hyperlink>
          </w:p>
          <w:p w14:paraId="35E0A6F9" w14:textId="77777777" w:rsidR="00351A59" w:rsidRPr="00351A59" w:rsidRDefault="00351A59" w:rsidP="003C5AB3">
            <w:pPr>
              <w:spacing w:line="360" w:lineRule="auto"/>
              <w:jc w:val="both"/>
              <w:rPr>
                <w:rFonts w:ascii="Arial" w:hAnsi="Arial" w:cs="Arial"/>
              </w:rPr>
            </w:pPr>
          </w:p>
          <w:p w14:paraId="73CED895" w14:textId="77777777" w:rsidR="003C5AB3" w:rsidRDefault="003C5AB3" w:rsidP="003C5AB3">
            <w:pPr>
              <w:spacing w:line="360" w:lineRule="auto"/>
              <w:jc w:val="both"/>
              <w:rPr>
                <w:rFonts w:ascii="Arial" w:hAnsi="Arial" w:cs="Arial"/>
              </w:rPr>
            </w:pPr>
            <w:r w:rsidRPr="00351A59">
              <w:rPr>
                <w:rFonts w:ascii="Arial" w:hAnsi="Arial" w:cs="Arial"/>
              </w:rPr>
              <w:t xml:space="preserve">Social Care Wales, 2025. </w:t>
            </w:r>
            <w:r w:rsidRPr="00351A59">
              <w:rPr>
                <w:rFonts w:ascii="Arial" w:hAnsi="Arial" w:cs="Arial"/>
                <w:i/>
                <w:iCs/>
              </w:rPr>
              <w:t>Assessment, analysis and decision making</w:t>
            </w:r>
            <w:r w:rsidRPr="00351A59">
              <w:rPr>
                <w:rFonts w:ascii="Arial" w:hAnsi="Arial" w:cs="Arial"/>
              </w:rPr>
              <w:t>. [online] Available at: &lt;https://socialcare.wales/social-work-resources-library/assessment-analysis-and-decision-making&gt; [Accessed 5 Oct. 2025].</w:t>
            </w:r>
          </w:p>
          <w:p w14:paraId="4E3B0675" w14:textId="77777777" w:rsidR="00351A59" w:rsidRPr="00351A59" w:rsidRDefault="00351A59" w:rsidP="003C5AB3">
            <w:pPr>
              <w:spacing w:line="360" w:lineRule="auto"/>
              <w:jc w:val="both"/>
              <w:rPr>
                <w:rFonts w:ascii="Arial" w:hAnsi="Arial" w:cs="Arial"/>
              </w:rPr>
            </w:pPr>
          </w:p>
          <w:p w14:paraId="6157D3AC" w14:textId="4973960A" w:rsidR="003C5AB3" w:rsidRDefault="003C5AB3" w:rsidP="003C5AB3">
            <w:pPr>
              <w:spacing w:line="360" w:lineRule="auto"/>
              <w:jc w:val="both"/>
              <w:rPr>
                <w:rFonts w:ascii="Arial" w:hAnsi="Arial" w:cs="Arial"/>
              </w:rPr>
            </w:pPr>
            <w:r w:rsidRPr="00351A59">
              <w:rPr>
                <w:rFonts w:ascii="Arial" w:hAnsi="Arial" w:cs="Arial"/>
              </w:rPr>
              <w:t xml:space="preserve">Wise, R., 2019. A key part of being a social work student is service user feedback – why does this stop after qualification? </w:t>
            </w:r>
            <w:r w:rsidRPr="00351A59">
              <w:rPr>
                <w:rFonts w:ascii="Arial" w:hAnsi="Arial" w:cs="Arial"/>
                <w:i/>
                <w:iCs/>
              </w:rPr>
              <w:t>Community Care</w:t>
            </w:r>
            <w:r w:rsidRPr="00351A59">
              <w:rPr>
                <w:rFonts w:ascii="Arial" w:hAnsi="Arial" w:cs="Arial"/>
              </w:rPr>
              <w:t>, 21 March. [online] Available at:&lt;https://www.communitycare.co.uk/2019/03/21/key-part-social-work-student-service-user-feedback-stop-qualification/&gt; [Accessed 2 Oct. 2025].</w:t>
            </w:r>
          </w:p>
          <w:p w14:paraId="79B149A8" w14:textId="77777777" w:rsidR="00351A59" w:rsidRPr="00351A59" w:rsidRDefault="00351A59" w:rsidP="003C5AB3">
            <w:pPr>
              <w:spacing w:line="360" w:lineRule="auto"/>
              <w:jc w:val="both"/>
              <w:rPr>
                <w:rFonts w:ascii="Arial" w:hAnsi="Arial" w:cs="Arial"/>
              </w:rPr>
            </w:pPr>
          </w:p>
          <w:p w14:paraId="2C8B526C" w14:textId="77777777" w:rsidR="00C0499C" w:rsidRPr="00351A59" w:rsidRDefault="00C0499C" w:rsidP="002D6B34">
            <w:pPr>
              <w:jc w:val="both"/>
              <w:rPr>
                <w:rFonts w:ascii="Arial" w:hAnsi="Arial" w:cs="Arial"/>
                <w:i/>
              </w:rPr>
            </w:pPr>
          </w:p>
          <w:p w14:paraId="70BA0C19" w14:textId="77777777" w:rsidR="00B930D3" w:rsidRPr="005E17F1" w:rsidRDefault="00B930D3" w:rsidP="00351A59">
            <w:pPr>
              <w:jc w:val="both"/>
            </w:pPr>
          </w:p>
        </w:tc>
      </w:tr>
    </w:tbl>
    <w:p w14:paraId="3E5F404D" w14:textId="77777777" w:rsidR="00200077" w:rsidRDefault="00200077"/>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8150A"/>
    <w:multiLevelType w:val="multilevel"/>
    <w:tmpl w:val="8456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1500D"/>
    <w:multiLevelType w:val="hybridMultilevel"/>
    <w:tmpl w:val="A53687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9F4E70"/>
    <w:multiLevelType w:val="hybridMultilevel"/>
    <w:tmpl w:val="9FC27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6770F"/>
    <w:multiLevelType w:val="multilevel"/>
    <w:tmpl w:val="A7B09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4"/>
  </w:num>
  <w:num w:numId="2" w16cid:durableId="1363284040">
    <w:abstractNumId w:val="2"/>
  </w:num>
  <w:num w:numId="3" w16cid:durableId="603810380">
    <w:abstractNumId w:val="0"/>
  </w:num>
  <w:num w:numId="4" w16cid:durableId="1126196674">
    <w:abstractNumId w:val="3"/>
  </w:num>
  <w:num w:numId="5" w16cid:durableId="14962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6335"/>
    <w:rsid w:val="000A2AB5"/>
    <w:rsid w:val="00200077"/>
    <w:rsid w:val="00237B5B"/>
    <w:rsid w:val="002E0F1D"/>
    <w:rsid w:val="00351A59"/>
    <w:rsid w:val="003C5AB3"/>
    <w:rsid w:val="003E2053"/>
    <w:rsid w:val="004F0E93"/>
    <w:rsid w:val="00653641"/>
    <w:rsid w:val="007C6082"/>
    <w:rsid w:val="007F346B"/>
    <w:rsid w:val="00943FDB"/>
    <w:rsid w:val="009A4CCD"/>
    <w:rsid w:val="009F21E6"/>
    <w:rsid w:val="00A73D0B"/>
    <w:rsid w:val="00AB232D"/>
    <w:rsid w:val="00AE09BA"/>
    <w:rsid w:val="00B930D3"/>
    <w:rsid w:val="00C0499C"/>
    <w:rsid w:val="00C243FA"/>
    <w:rsid w:val="00C86002"/>
    <w:rsid w:val="00CB2131"/>
    <w:rsid w:val="00D27A91"/>
    <w:rsid w:val="00DC3220"/>
    <w:rsid w:val="00DF2A2E"/>
    <w:rsid w:val="00E3273F"/>
    <w:rsid w:val="00E5092E"/>
    <w:rsid w:val="00EC2C71"/>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2E0F1D"/>
    <w:pPr>
      <w:spacing w:after="160" w:line="259" w:lineRule="auto"/>
      <w:ind w:left="720"/>
      <w:contextualSpacing/>
    </w:pPr>
    <w:rPr>
      <w:rFonts w:ascii="Arial" w:hAnsi="Arial" w:cs="Arial"/>
    </w:rPr>
  </w:style>
  <w:style w:type="character" w:styleId="Hyperlink">
    <w:name w:val="Hyperlink"/>
    <w:basedOn w:val="DefaultParagraphFont"/>
    <w:uiPriority w:val="99"/>
    <w:unhideWhenUsed/>
    <w:rsid w:val="002E0F1D"/>
    <w:rPr>
      <w:color w:val="0563C1" w:themeColor="hyperlink"/>
      <w:u w:val="single"/>
    </w:rPr>
  </w:style>
  <w:style w:type="character" w:styleId="UnresolvedMention">
    <w:name w:val="Unresolved Mention"/>
    <w:basedOn w:val="DefaultParagraphFont"/>
    <w:uiPriority w:val="99"/>
    <w:semiHidden/>
    <w:unhideWhenUsed/>
    <w:rsid w:val="002E0F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research-resources/2023/working-together-to-safeguard-children-2023-summary-of-changes" TargetMode="External"/><Relationship Id="rId13" Type="http://schemas.openxmlformats.org/officeDocument/2006/relationships/hyperlink" Target="https://doi.org/10.1093/sw/45.3.201" TargetMode="External"/><Relationship Id="rId3" Type="http://schemas.openxmlformats.org/officeDocument/2006/relationships/settings" Target="settings.xml"/><Relationship Id="rId7" Type="http://schemas.openxmlformats.org/officeDocument/2006/relationships/hyperlink" Target="https://www.taylorfrancis.com/books/mono/10.4324/9781041056935/social-work-law-denise-harvey-michelle-evans" TargetMode="External"/><Relationship Id="rId12" Type="http://schemas.openxmlformats.org/officeDocument/2006/relationships/hyperlink" Target="https://www.wcpp.org.uk/wp-content/uploads/2021/09/Multi-agency-working-and-outcomes-for-children-looked-after-Evidence-revie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4324/9781041057970" TargetMode="External"/><Relationship Id="rId11" Type="http://schemas.openxmlformats.org/officeDocument/2006/relationships/hyperlink" Target="https://doi.org/10.1177/1468017319830593"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socialcare.wales/social-work-resources-library/assessment-analysis-and-decision-making" TargetMode="External"/><Relationship Id="rId4" Type="http://schemas.openxmlformats.org/officeDocument/2006/relationships/webSettings" Target="webSettings.xml"/><Relationship Id="rId9" Type="http://schemas.openxmlformats.org/officeDocument/2006/relationships/hyperlink" Target="https://doi.org/10.1093/bjsw/bcac2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Zara Morgan</cp:lastModifiedBy>
  <cp:revision>2</cp:revision>
  <cp:lastPrinted>2023-02-14T11:26:00Z</cp:lastPrinted>
  <dcterms:created xsi:type="dcterms:W3CDTF">2025-10-07T17:03:00Z</dcterms:created>
  <dcterms:modified xsi:type="dcterms:W3CDTF">2025-10-07T17:03:00Z</dcterms:modified>
</cp:coreProperties>
</file>