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7804E0" w14:textId="04F09EAB" w:rsidR="003816AE" w:rsidRPr="00572A56" w:rsidRDefault="003816AE" w:rsidP="00C60591">
      <w:pPr>
        <w:rPr>
          <w:rFonts w:cs="Times New Roman"/>
        </w:rPr>
      </w:pPr>
    </w:p>
    <w:p w14:paraId="4C5FCFA1" w14:textId="77777777" w:rsidR="003816AE" w:rsidRPr="00572A56" w:rsidRDefault="003816AE" w:rsidP="00C60591">
      <w:pPr>
        <w:rPr>
          <w:rFonts w:cs="Times New Roman"/>
        </w:rPr>
      </w:pPr>
    </w:p>
    <w:p w14:paraId="12AD2D8E" w14:textId="77777777" w:rsidR="003816AE" w:rsidRPr="00572A56" w:rsidRDefault="003816AE" w:rsidP="00C60591">
      <w:pPr>
        <w:rPr>
          <w:rFonts w:cs="Times New Roman"/>
        </w:rPr>
      </w:pPr>
    </w:p>
    <w:p w14:paraId="18B960CD" w14:textId="77777777" w:rsidR="003816AE" w:rsidRPr="00572A56" w:rsidRDefault="003816AE" w:rsidP="00C60591">
      <w:pPr>
        <w:rPr>
          <w:rFonts w:cs="Times New Roman"/>
        </w:rPr>
      </w:pPr>
    </w:p>
    <w:p w14:paraId="1AC36580" w14:textId="77777777" w:rsidR="00C63D61" w:rsidRPr="00572A56" w:rsidRDefault="00C63D61" w:rsidP="00C60591">
      <w:pPr>
        <w:rPr>
          <w:rFonts w:cs="Times New Roman"/>
        </w:rPr>
      </w:pPr>
    </w:p>
    <w:p w14:paraId="5519AED9" w14:textId="77777777" w:rsidR="003816AE" w:rsidRPr="00572A56" w:rsidRDefault="003816AE" w:rsidP="00C60591">
      <w:pPr>
        <w:rPr>
          <w:rFonts w:cs="Times New Roman"/>
        </w:rPr>
      </w:pPr>
    </w:p>
    <w:p w14:paraId="5555A262" w14:textId="77777777" w:rsidR="003816AE" w:rsidRPr="00572A56" w:rsidRDefault="003816AE" w:rsidP="00C60591">
      <w:pPr>
        <w:rPr>
          <w:rFonts w:cs="Times New Roman"/>
        </w:rPr>
      </w:pPr>
    </w:p>
    <w:p w14:paraId="5143647D" w14:textId="77777777" w:rsidR="003816AE" w:rsidRPr="00572A56" w:rsidRDefault="003816AE" w:rsidP="00C60591">
      <w:pPr>
        <w:rPr>
          <w:rFonts w:cs="Times New Roman"/>
        </w:rPr>
      </w:pPr>
    </w:p>
    <w:p w14:paraId="2172F5EA" w14:textId="77777777" w:rsidR="003816AE" w:rsidRPr="00572A56" w:rsidRDefault="003816AE" w:rsidP="00C60591">
      <w:pPr>
        <w:rPr>
          <w:rFonts w:cs="Times New Roman"/>
        </w:rPr>
      </w:pPr>
    </w:p>
    <w:p w14:paraId="5250D811" w14:textId="10D27018" w:rsidR="003816AE" w:rsidRPr="00572A56" w:rsidRDefault="003816AE" w:rsidP="00C60591">
      <w:pPr>
        <w:pStyle w:val="Title"/>
        <w:rPr>
          <w:rFonts w:cs="Times New Roman"/>
        </w:rPr>
      </w:pPr>
      <w:r w:rsidRPr="00572A56">
        <w:rPr>
          <w:rFonts w:cs="Times New Roman"/>
        </w:rPr>
        <w:t>Internati</w:t>
      </w:r>
      <w:r w:rsidR="007528C6">
        <w:rPr>
          <w:rFonts w:cs="Times New Roman"/>
        </w:rPr>
        <w:t xml:space="preserve">onal Financial Management </w:t>
      </w:r>
    </w:p>
    <w:p w14:paraId="7422F3A6" w14:textId="09B4B3DE" w:rsidR="007528C6" w:rsidRPr="007528C6" w:rsidRDefault="007528C6" w:rsidP="00953699">
      <w:pPr>
        <w:jc w:val="center"/>
        <w:rPr>
          <w:rFonts w:cs="Times New Roman"/>
          <w:b/>
        </w:rPr>
      </w:pPr>
      <w:r w:rsidRPr="007528C6">
        <w:rPr>
          <w:rFonts w:cs="Times New Roman"/>
          <w:b/>
        </w:rPr>
        <w:t>LCBB6002</w:t>
      </w:r>
      <w:bookmarkStart w:id="0" w:name="_GoBack"/>
      <w:bookmarkEnd w:id="0"/>
    </w:p>
    <w:p w14:paraId="746508A3" w14:textId="4512F061" w:rsidR="007528C6" w:rsidRDefault="007528C6" w:rsidP="00953699">
      <w:pPr>
        <w:jc w:val="center"/>
        <w:rPr>
          <w:rFonts w:cs="Times New Roman"/>
        </w:rPr>
      </w:pPr>
      <w:r>
        <w:rPr>
          <w:rFonts w:cs="Times New Roman"/>
        </w:rPr>
        <w:t>BA BUSINESS MANAGEMENT</w:t>
      </w:r>
    </w:p>
    <w:p w14:paraId="2A246318" w14:textId="43C4CEB2" w:rsidR="00852968" w:rsidRDefault="007528C6" w:rsidP="00953699">
      <w:pPr>
        <w:jc w:val="center"/>
        <w:rPr>
          <w:rFonts w:cs="Times New Roman"/>
        </w:rPr>
      </w:pPr>
      <w:r>
        <w:rPr>
          <w:rFonts w:cs="Times New Roman"/>
        </w:rPr>
        <w:t>Assessment 1 Report</w:t>
      </w:r>
    </w:p>
    <w:p w14:paraId="027DD7A6" w14:textId="3319FCCC" w:rsidR="003816AE" w:rsidRPr="00572A56" w:rsidRDefault="007528C6" w:rsidP="00953699">
      <w:pPr>
        <w:jc w:val="center"/>
        <w:rPr>
          <w:rFonts w:cs="Times New Roman"/>
        </w:rPr>
      </w:pPr>
      <w:r>
        <w:rPr>
          <w:rFonts w:cs="Times New Roman"/>
        </w:rPr>
        <w:t xml:space="preserve">Student: Izabela </w:t>
      </w:r>
      <w:proofErr w:type="spellStart"/>
      <w:r>
        <w:rPr>
          <w:rFonts w:cs="Times New Roman"/>
        </w:rPr>
        <w:t>Ioana</w:t>
      </w:r>
      <w:proofErr w:type="spellEnd"/>
      <w:r>
        <w:rPr>
          <w:rFonts w:cs="Times New Roman"/>
        </w:rPr>
        <w:t xml:space="preserve"> </w:t>
      </w:r>
      <w:proofErr w:type="spellStart"/>
      <w:r>
        <w:rPr>
          <w:rFonts w:cs="Times New Roman"/>
        </w:rPr>
        <w:t>Stanescu</w:t>
      </w:r>
      <w:proofErr w:type="spellEnd"/>
    </w:p>
    <w:p w14:paraId="30C6BC1E" w14:textId="6E2C6424" w:rsidR="003816AE" w:rsidRDefault="003816AE" w:rsidP="00953699">
      <w:pPr>
        <w:jc w:val="center"/>
        <w:rPr>
          <w:rFonts w:cs="Times New Roman"/>
        </w:rPr>
      </w:pPr>
      <w:r w:rsidRPr="00572A56">
        <w:rPr>
          <w:rFonts w:cs="Times New Roman"/>
        </w:rPr>
        <w:t>Student ID</w:t>
      </w:r>
      <w:proofErr w:type="gramStart"/>
      <w:r w:rsidRPr="00572A56">
        <w:rPr>
          <w:rFonts w:cs="Times New Roman"/>
        </w:rPr>
        <w:t>:</w:t>
      </w:r>
      <w:r w:rsidR="007528C6">
        <w:rPr>
          <w:rFonts w:cs="Times New Roman"/>
        </w:rPr>
        <w:t>2025868</w:t>
      </w:r>
      <w:proofErr w:type="gramEnd"/>
    </w:p>
    <w:p w14:paraId="380AA619" w14:textId="749DE5F9" w:rsidR="007528C6" w:rsidRPr="00572A56" w:rsidRDefault="007528C6" w:rsidP="00953699">
      <w:pPr>
        <w:jc w:val="center"/>
        <w:rPr>
          <w:rFonts w:cs="Times New Roman"/>
        </w:rPr>
      </w:pPr>
      <w:r>
        <w:rPr>
          <w:rFonts w:cs="Times New Roman"/>
        </w:rPr>
        <w:t xml:space="preserve">Lecturer: </w:t>
      </w:r>
      <w:proofErr w:type="spellStart"/>
      <w:r>
        <w:rPr>
          <w:rFonts w:cs="Times New Roman"/>
        </w:rPr>
        <w:t>Dr.</w:t>
      </w:r>
      <w:proofErr w:type="spellEnd"/>
      <w:r>
        <w:rPr>
          <w:rFonts w:cs="Times New Roman"/>
        </w:rPr>
        <w:t xml:space="preserve"> </w:t>
      </w:r>
      <w:proofErr w:type="spellStart"/>
      <w:r>
        <w:rPr>
          <w:rFonts w:cs="Times New Roman"/>
        </w:rPr>
        <w:t>Yousuf</w:t>
      </w:r>
      <w:proofErr w:type="spellEnd"/>
      <w:r>
        <w:rPr>
          <w:rFonts w:cs="Times New Roman"/>
        </w:rPr>
        <w:t xml:space="preserve"> Kamal</w:t>
      </w:r>
    </w:p>
    <w:p w14:paraId="532BA94F" w14:textId="77777777" w:rsidR="003816AE" w:rsidRPr="00572A56" w:rsidRDefault="003816AE" w:rsidP="00953699">
      <w:pPr>
        <w:spacing w:after="160"/>
        <w:jc w:val="center"/>
        <w:rPr>
          <w:rFonts w:cs="Times New Roman"/>
        </w:rPr>
      </w:pPr>
      <w:r w:rsidRPr="00572A56">
        <w:rPr>
          <w:rFonts w:cs="Times New Roman"/>
        </w:rPr>
        <w:br w:type="page"/>
      </w:r>
    </w:p>
    <w:sdt>
      <w:sdtPr>
        <w:rPr>
          <w:rFonts w:ascii="Times New Roman" w:eastAsiaTheme="minorHAnsi" w:hAnsi="Times New Roman" w:cs="Times New Roman"/>
          <w:color w:val="auto"/>
          <w:sz w:val="24"/>
          <w:szCs w:val="22"/>
          <w:lang w:val="en-GB"/>
        </w:rPr>
        <w:id w:val="1665207471"/>
        <w:docPartObj>
          <w:docPartGallery w:val="Table of Contents"/>
          <w:docPartUnique/>
        </w:docPartObj>
      </w:sdtPr>
      <w:sdtEndPr>
        <w:rPr>
          <w:rFonts w:ascii="Arial" w:hAnsi="Arial"/>
          <w:b/>
          <w:bCs/>
          <w:noProof/>
        </w:rPr>
      </w:sdtEndPr>
      <w:sdtContent>
        <w:p w14:paraId="4D0B2772" w14:textId="77777777" w:rsidR="003816AE" w:rsidRPr="00572A56" w:rsidRDefault="003816AE" w:rsidP="00C60591">
          <w:pPr>
            <w:pStyle w:val="TOCHeading"/>
            <w:spacing w:line="360" w:lineRule="auto"/>
            <w:rPr>
              <w:rFonts w:ascii="Times New Roman" w:hAnsi="Times New Roman" w:cs="Times New Roman"/>
              <w:b/>
              <w:bCs/>
              <w:color w:val="auto"/>
            </w:rPr>
          </w:pPr>
          <w:r w:rsidRPr="00572A56">
            <w:rPr>
              <w:rFonts w:ascii="Times New Roman" w:hAnsi="Times New Roman" w:cs="Times New Roman"/>
              <w:b/>
              <w:bCs/>
              <w:color w:val="auto"/>
            </w:rPr>
            <w:t>Table of Contents</w:t>
          </w:r>
        </w:p>
        <w:p w14:paraId="3FF521E5" w14:textId="77777777" w:rsidR="003816AE" w:rsidRPr="00572A56" w:rsidRDefault="003816AE" w:rsidP="00C60591">
          <w:pPr>
            <w:pStyle w:val="TOC1"/>
            <w:tabs>
              <w:tab w:val="right" w:leader="dot" w:pos="9016"/>
            </w:tabs>
            <w:rPr>
              <w:rFonts w:cs="Times New Roman"/>
              <w:noProof/>
            </w:rPr>
          </w:pPr>
          <w:r w:rsidRPr="00572A56">
            <w:rPr>
              <w:rFonts w:cs="Times New Roman"/>
            </w:rPr>
            <w:fldChar w:fldCharType="begin"/>
          </w:r>
          <w:r w:rsidRPr="00572A56">
            <w:rPr>
              <w:rFonts w:cs="Times New Roman"/>
            </w:rPr>
            <w:instrText xml:space="preserve"> TOC \o "1-3" \h \z \u </w:instrText>
          </w:r>
          <w:r w:rsidRPr="00572A56">
            <w:rPr>
              <w:rFonts w:cs="Times New Roman"/>
            </w:rPr>
            <w:fldChar w:fldCharType="separate"/>
          </w:r>
          <w:hyperlink w:anchor="_Toc169182126" w:history="1">
            <w:r w:rsidRPr="00572A56">
              <w:rPr>
                <w:rStyle w:val="Hyperlink"/>
                <w:rFonts w:cs="Times New Roman"/>
                <w:noProof/>
                <w:color w:val="auto"/>
              </w:rPr>
              <w:t>Introduction</w:t>
            </w:r>
            <w:r w:rsidRPr="00572A56">
              <w:rPr>
                <w:rFonts w:cs="Times New Roman"/>
                <w:noProof/>
                <w:webHidden/>
              </w:rPr>
              <w:tab/>
            </w:r>
            <w:r w:rsidRPr="00572A56">
              <w:rPr>
                <w:rFonts w:cs="Times New Roman"/>
                <w:noProof/>
                <w:webHidden/>
              </w:rPr>
              <w:fldChar w:fldCharType="begin"/>
            </w:r>
            <w:r w:rsidRPr="00572A56">
              <w:rPr>
                <w:rFonts w:cs="Times New Roman"/>
                <w:noProof/>
                <w:webHidden/>
              </w:rPr>
              <w:instrText xml:space="preserve"> PAGEREF _Toc169182126 \h </w:instrText>
            </w:r>
            <w:r w:rsidRPr="00572A56">
              <w:rPr>
                <w:rFonts w:cs="Times New Roman"/>
                <w:noProof/>
                <w:webHidden/>
              </w:rPr>
            </w:r>
            <w:r w:rsidRPr="00572A56">
              <w:rPr>
                <w:rFonts w:cs="Times New Roman"/>
                <w:noProof/>
                <w:webHidden/>
              </w:rPr>
              <w:fldChar w:fldCharType="separate"/>
            </w:r>
            <w:r w:rsidRPr="00572A56">
              <w:rPr>
                <w:rFonts w:cs="Times New Roman"/>
                <w:noProof/>
                <w:webHidden/>
              </w:rPr>
              <w:t>3</w:t>
            </w:r>
            <w:r w:rsidRPr="00572A56">
              <w:rPr>
                <w:rFonts w:cs="Times New Roman"/>
                <w:noProof/>
                <w:webHidden/>
              </w:rPr>
              <w:fldChar w:fldCharType="end"/>
            </w:r>
          </w:hyperlink>
        </w:p>
        <w:p w14:paraId="3A223418" w14:textId="77777777" w:rsidR="003816AE" w:rsidRPr="00572A56" w:rsidRDefault="00285865" w:rsidP="00C60591">
          <w:pPr>
            <w:pStyle w:val="TOC1"/>
            <w:tabs>
              <w:tab w:val="right" w:leader="dot" w:pos="9016"/>
            </w:tabs>
            <w:rPr>
              <w:rFonts w:cs="Times New Roman"/>
              <w:noProof/>
            </w:rPr>
          </w:pPr>
          <w:hyperlink w:anchor="_Toc169182127" w:history="1">
            <w:r w:rsidR="003816AE" w:rsidRPr="00572A56">
              <w:rPr>
                <w:rStyle w:val="Hyperlink"/>
                <w:rFonts w:cs="Times New Roman"/>
                <w:noProof/>
                <w:color w:val="auto"/>
              </w:rPr>
              <w:t>Corporate Governance and CSR Metrics</w:t>
            </w:r>
            <w:r w:rsidR="003816AE" w:rsidRPr="00572A56">
              <w:rPr>
                <w:rFonts w:cs="Times New Roman"/>
                <w:noProof/>
                <w:webHidden/>
              </w:rPr>
              <w:tab/>
            </w:r>
            <w:r w:rsidR="003816AE" w:rsidRPr="00572A56">
              <w:rPr>
                <w:rFonts w:cs="Times New Roman"/>
                <w:noProof/>
                <w:webHidden/>
              </w:rPr>
              <w:fldChar w:fldCharType="begin"/>
            </w:r>
            <w:r w:rsidR="003816AE" w:rsidRPr="00572A56">
              <w:rPr>
                <w:rFonts w:cs="Times New Roman"/>
                <w:noProof/>
                <w:webHidden/>
              </w:rPr>
              <w:instrText xml:space="preserve"> PAGEREF _Toc169182127 \h </w:instrText>
            </w:r>
            <w:r w:rsidR="003816AE" w:rsidRPr="00572A56">
              <w:rPr>
                <w:rFonts w:cs="Times New Roman"/>
                <w:noProof/>
                <w:webHidden/>
              </w:rPr>
            </w:r>
            <w:r w:rsidR="003816AE" w:rsidRPr="00572A56">
              <w:rPr>
                <w:rFonts w:cs="Times New Roman"/>
                <w:noProof/>
                <w:webHidden/>
              </w:rPr>
              <w:fldChar w:fldCharType="separate"/>
            </w:r>
            <w:r w:rsidR="003816AE" w:rsidRPr="00572A56">
              <w:rPr>
                <w:rFonts w:cs="Times New Roman"/>
                <w:noProof/>
                <w:webHidden/>
              </w:rPr>
              <w:t>3</w:t>
            </w:r>
            <w:r w:rsidR="003816AE" w:rsidRPr="00572A56">
              <w:rPr>
                <w:rFonts w:cs="Times New Roman"/>
                <w:noProof/>
                <w:webHidden/>
              </w:rPr>
              <w:fldChar w:fldCharType="end"/>
            </w:r>
          </w:hyperlink>
        </w:p>
        <w:p w14:paraId="4D3557C2" w14:textId="77777777" w:rsidR="003816AE" w:rsidRPr="00572A56" w:rsidRDefault="00285865" w:rsidP="00C60591">
          <w:pPr>
            <w:pStyle w:val="TOC2"/>
            <w:tabs>
              <w:tab w:val="right" w:leader="dot" w:pos="9016"/>
            </w:tabs>
            <w:rPr>
              <w:rFonts w:cs="Times New Roman"/>
              <w:noProof/>
            </w:rPr>
          </w:pPr>
          <w:hyperlink w:anchor="_Toc169182128" w:history="1">
            <w:r w:rsidR="003816AE" w:rsidRPr="00572A56">
              <w:rPr>
                <w:rStyle w:val="Hyperlink"/>
                <w:rFonts w:cs="Times New Roman"/>
                <w:noProof/>
                <w:color w:val="auto"/>
              </w:rPr>
              <w:t>Corporate Governance Metrics</w:t>
            </w:r>
            <w:r w:rsidR="003816AE" w:rsidRPr="00572A56">
              <w:rPr>
                <w:rFonts w:cs="Times New Roman"/>
                <w:noProof/>
                <w:webHidden/>
              </w:rPr>
              <w:tab/>
            </w:r>
            <w:r w:rsidR="003816AE" w:rsidRPr="00572A56">
              <w:rPr>
                <w:rFonts w:cs="Times New Roman"/>
                <w:noProof/>
                <w:webHidden/>
              </w:rPr>
              <w:fldChar w:fldCharType="begin"/>
            </w:r>
            <w:r w:rsidR="003816AE" w:rsidRPr="00572A56">
              <w:rPr>
                <w:rFonts w:cs="Times New Roman"/>
                <w:noProof/>
                <w:webHidden/>
              </w:rPr>
              <w:instrText xml:space="preserve"> PAGEREF _Toc169182128 \h </w:instrText>
            </w:r>
            <w:r w:rsidR="003816AE" w:rsidRPr="00572A56">
              <w:rPr>
                <w:rFonts w:cs="Times New Roman"/>
                <w:noProof/>
                <w:webHidden/>
              </w:rPr>
            </w:r>
            <w:r w:rsidR="003816AE" w:rsidRPr="00572A56">
              <w:rPr>
                <w:rFonts w:cs="Times New Roman"/>
                <w:noProof/>
                <w:webHidden/>
              </w:rPr>
              <w:fldChar w:fldCharType="separate"/>
            </w:r>
            <w:r w:rsidR="003816AE" w:rsidRPr="00572A56">
              <w:rPr>
                <w:rFonts w:cs="Times New Roman"/>
                <w:noProof/>
                <w:webHidden/>
              </w:rPr>
              <w:t>3</w:t>
            </w:r>
            <w:r w:rsidR="003816AE" w:rsidRPr="00572A56">
              <w:rPr>
                <w:rFonts w:cs="Times New Roman"/>
                <w:noProof/>
                <w:webHidden/>
              </w:rPr>
              <w:fldChar w:fldCharType="end"/>
            </w:r>
          </w:hyperlink>
        </w:p>
        <w:p w14:paraId="12747B8E" w14:textId="77777777" w:rsidR="003816AE" w:rsidRPr="00572A56" w:rsidRDefault="00285865" w:rsidP="00C60591">
          <w:pPr>
            <w:pStyle w:val="TOC2"/>
            <w:tabs>
              <w:tab w:val="right" w:leader="dot" w:pos="9016"/>
            </w:tabs>
            <w:rPr>
              <w:rFonts w:cs="Times New Roman"/>
              <w:noProof/>
            </w:rPr>
          </w:pPr>
          <w:hyperlink w:anchor="_Toc169182129" w:history="1">
            <w:r w:rsidR="003816AE" w:rsidRPr="00572A56">
              <w:rPr>
                <w:rStyle w:val="Hyperlink"/>
                <w:rFonts w:cs="Times New Roman"/>
                <w:noProof/>
                <w:color w:val="auto"/>
              </w:rPr>
              <w:t>CSR Metrics</w:t>
            </w:r>
            <w:r w:rsidR="003816AE" w:rsidRPr="00572A56">
              <w:rPr>
                <w:rFonts w:cs="Times New Roman"/>
                <w:noProof/>
                <w:webHidden/>
              </w:rPr>
              <w:tab/>
            </w:r>
            <w:r w:rsidR="003816AE" w:rsidRPr="00572A56">
              <w:rPr>
                <w:rFonts w:cs="Times New Roman"/>
                <w:noProof/>
                <w:webHidden/>
              </w:rPr>
              <w:fldChar w:fldCharType="begin"/>
            </w:r>
            <w:r w:rsidR="003816AE" w:rsidRPr="00572A56">
              <w:rPr>
                <w:rFonts w:cs="Times New Roman"/>
                <w:noProof/>
                <w:webHidden/>
              </w:rPr>
              <w:instrText xml:space="preserve"> PAGEREF _Toc169182129 \h </w:instrText>
            </w:r>
            <w:r w:rsidR="003816AE" w:rsidRPr="00572A56">
              <w:rPr>
                <w:rFonts w:cs="Times New Roman"/>
                <w:noProof/>
                <w:webHidden/>
              </w:rPr>
            </w:r>
            <w:r w:rsidR="003816AE" w:rsidRPr="00572A56">
              <w:rPr>
                <w:rFonts w:cs="Times New Roman"/>
                <w:noProof/>
                <w:webHidden/>
              </w:rPr>
              <w:fldChar w:fldCharType="separate"/>
            </w:r>
            <w:r w:rsidR="003816AE" w:rsidRPr="00572A56">
              <w:rPr>
                <w:rFonts w:cs="Times New Roman"/>
                <w:noProof/>
                <w:webHidden/>
              </w:rPr>
              <w:t>4</w:t>
            </w:r>
            <w:r w:rsidR="003816AE" w:rsidRPr="00572A56">
              <w:rPr>
                <w:rFonts w:cs="Times New Roman"/>
                <w:noProof/>
                <w:webHidden/>
              </w:rPr>
              <w:fldChar w:fldCharType="end"/>
            </w:r>
          </w:hyperlink>
        </w:p>
        <w:p w14:paraId="19B4B468" w14:textId="77777777" w:rsidR="003816AE" w:rsidRPr="00572A56" w:rsidRDefault="00285865" w:rsidP="00C60591">
          <w:pPr>
            <w:pStyle w:val="TOC1"/>
            <w:tabs>
              <w:tab w:val="right" w:leader="dot" w:pos="9016"/>
            </w:tabs>
            <w:rPr>
              <w:rFonts w:cs="Times New Roman"/>
              <w:noProof/>
            </w:rPr>
          </w:pPr>
          <w:hyperlink w:anchor="_Toc169182130" w:history="1">
            <w:r w:rsidR="003816AE" w:rsidRPr="00572A56">
              <w:rPr>
                <w:rStyle w:val="Hyperlink"/>
                <w:rFonts w:cs="Times New Roman"/>
                <w:noProof/>
                <w:color w:val="auto"/>
              </w:rPr>
              <w:t>Discussion and Analysis</w:t>
            </w:r>
            <w:r w:rsidR="003816AE" w:rsidRPr="00572A56">
              <w:rPr>
                <w:rFonts w:cs="Times New Roman"/>
                <w:noProof/>
                <w:webHidden/>
              </w:rPr>
              <w:tab/>
            </w:r>
            <w:r w:rsidR="003816AE" w:rsidRPr="00572A56">
              <w:rPr>
                <w:rFonts w:cs="Times New Roman"/>
                <w:noProof/>
                <w:webHidden/>
              </w:rPr>
              <w:fldChar w:fldCharType="begin"/>
            </w:r>
            <w:r w:rsidR="003816AE" w:rsidRPr="00572A56">
              <w:rPr>
                <w:rFonts w:cs="Times New Roman"/>
                <w:noProof/>
                <w:webHidden/>
              </w:rPr>
              <w:instrText xml:space="preserve"> PAGEREF _Toc169182130 \h </w:instrText>
            </w:r>
            <w:r w:rsidR="003816AE" w:rsidRPr="00572A56">
              <w:rPr>
                <w:rFonts w:cs="Times New Roman"/>
                <w:noProof/>
                <w:webHidden/>
              </w:rPr>
            </w:r>
            <w:r w:rsidR="003816AE" w:rsidRPr="00572A56">
              <w:rPr>
                <w:rFonts w:cs="Times New Roman"/>
                <w:noProof/>
                <w:webHidden/>
              </w:rPr>
              <w:fldChar w:fldCharType="separate"/>
            </w:r>
            <w:r w:rsidR="003816AE" w:rsidRPr="00572A56">
              <w:rPr>
                <w:rFonts w:cs="Times New Roman"/>
                <w:noProof/>
                <w:webHidden/>
              </w:rPr>
              <w:t>5</w:t>
            </w:r>
            <w:r w:rsidR="003816AE" w:rsidRPr="00572A56">
              <w:rPr>
                <w:rFonts w:cs="Times New Roman"/>
                <w:noProof/>
                <w:webHidden/>
              </w:rPr>
              <w:fldChar w:fldCharType="end"/>
            </w:r>
          </w:hyperlink>
        </w:p>
        <w:p w14:paraId="4479A7A3" w14:textId="77777777" w:rsidR="003816AE" w:rsidRPr="00572A56" w:rsidRDefault="00285865" w:rsidP="00C60591">
          <w:pPr>
            <w:pStyle w:val="TOC2"/>
            <w:tabs>
              <w:tab w:val="right" w:leader="dot" w:pos="9016"/>
            </w:tabs>
            <w:rPr>
              <w:rFonts w:cs="Times New Roman"/>
              <w:noProof/>
            </w:rPr>
          </w:pPr>
          <w:hyperlink w:anchor="_Toc169182131" w:history="1">
            <w:r w:rsidR="003816AE" w:rsidRPr="00572A56">
              <w:rPr>
                <w:rStyle w:val="Hyperlink"/>
                <w:rFonts w:cs="Times New Roman"/>
                <w:noProof/>
                <w:color w:val="auto"/>
              </w:rPr>
              <w:t>Impact of Corporate Governance on Firm Performance</w:t>
            </w:r>
            <w:r w:rsidR="003816AE" w:rsidRPr="00572A56">
              <w:rPr>
                <w:rFonts w:cs="Times New Roman"/>
                <w:noProof/>
                <w:webHidden/>
              </w:rPr>
              <w:tab/>
            </w:r>
            <w:r w:rsidR="003816AE" w:rsidRPr="00572A56">
              <w:rPr>
                <w:rFonts w:cs="Times New Roman"/>
                <w:noProof/>
                <w:webHidden/>
              </w:rPr>
              <w:fldChar w:fldCharType="begin"/>
            </w:r>
            <w:r w:rsidR="003816AE" w:rsidRPr="00572A56">
              <w:rPr>
                <w:rFonts w:cs="Times New Roman"/>
                <w:noProof/>
                <w:webHidden/>
              </w:rPr>
              <w:instrText xml:space="preserve"> PAGEREF _Toc169182131 \h </w:instrText>
            </w:r>
            <w:r w:rsidR="003816AE" w:rsidRPr="00572A56">
              <w:rPr>
                <w:rFonts w:cs="Times New Roman"/>
                <w:noProof/>
                <w:webHidden/>
              </w:rPr>
            </w:r>
            <w:r w:rsidR="003816AE" w:rsidRPr="00572A56">
              <w:rPr>
                <w:rFonts w:cs="Times New Roman"/>
                <w:noProof/>
                <w:webHidden/>
              </w:rPr>
              <w:fldChar w:fldCharType="separate"/>
            </w:r>
            <w:r w:rsidR="003816AE" w:rsidRPr="00572A56">
              <w:rPr>
                <w:rFonts w:cs="Times New Roman"/>
                <w:noProof/>
                <w:webHidden/>
              </w:rPr>
              <w:t>5</w:t>
            </w:r>
            <w:r w:rsidR="003816AE" w:rsidRPr="00572A56">
              <w:rPr>
                <w:rFonts w:cs="Times New Roman"/>
                <w:noProof/>
                <w:webHidden/>
              </w:rPr>
              <w:fldChar w:fldCharType="end"/>
            </w:r>
          </w:hyperlink>
        </w:p>
        <w:p w14:paraId="0A20F85A" w14:textId="77777777" w:rsidR="003816AE" w:rsidRPr="00572A56" w:rsidRDefault="00285865" w:rsidP="00C60591">
          <w:pPr>
            <w:pStyle w:val="TOC2"/>
            <w:tabs>
              <w:tab w:val="right" w:leader="dot" w:pos="9016"/>
            </w:tabs>
            <w:rPr>
              <w:rFonts w:cs="Times New Roman"/>
              <w:noProof/>
            </w:rPr>
          </w:pPr>
          <w:hyperlink w:anchor="_Toc169182132" w:history="1">
            <w:r w:rsidR="003816AE" w:rsidRPr="00572A56">
              <w:rPr>
                <w:rStyle w:val="Hyperlink"/>
                <w:rFonts w:cs="Times New Roman"/>
                <w:noProof/>
                <w:color w:val="auto"/>
              </w:rPr>
              <w:t>Impact of CSR on Firm Performance</w:t>
            </w:r>
            <w:r w:rsidR="003816AE" w:rsidRPr="00572A56">
              <w:rPr>
                <w:rFonts w:cs="Times New Roman"/>
                <w:noProof/>
                <w:webHidden/>
              </w:rPr>
              <w:tab/>
            </w:r>
            <w:r w:rsidR="003816AE" w:rsidRPr="00572A56">
              <w:rPr>
                <w:rFonts w:cs="Times New Roman"/>
                <w:noProof/>
                <w:webHidden/>
              </w:rPr>
              <w:fldChar w:fldCharType="begin"/>
            </w:r>
            <w:r w:rsidR="003816AE" w:rsidRPr="00572A56">
              <w:rPr>
                <w:rFonts w:cs="Times New Roman"/>
                <w:noProof/>
                <w:webHidden/>
              </w:rPr>
              <w:instrText xml:space="preserve"> PAGEREF _Toc169182132 \h </w:instrText>
            </w:r>
            <w:r w:rsidR="003816AE" w:rsidRPr="00572A56">
              <w:rPr>
                <w:rFonts w:cs="Times New Roman"/>
                <w:noProof/>
                <w:webHidden/>
              </w:rPr>
            </w:r>
            <w:r w:rsidR="003816AE" w:rsidRPr="00572A56">
              <w:rPr>
                <w:rFonts w:cs="Times New Roman"/>
                <w:noProof/>
                <w:webHidden/>
              </w:rPr>
              <w:fldChar w:fldCharType="separate"/>
            </w:r>
            <w:r w:rsidR="003816AE" w:rsidRPr="00572A56">
              <w:rPr>
                <w:rFonts w:cs="Times New Roman"/>
                <w:noProof/>
                <w:webHidden/>
              </w:rPr>
              <w:t>6</w:t>
            </w:r>
            <w:r w:rsidR="003816AE" w:rsidRPr="00572A56">
              <w:rPr>
                <w:rFonts w:cs="Times New Roman"/>
                <w:noProof/>
                <w:webHidden/>
              </w:rPr>
              <w:fldChar w:fldCharType="end"/>
            </w:r>
          </w:hyperlink>
        </w:p>
        <w:p w14:paraId="2DE449E5" w14:textId="77777777" w:rsidR="003816AE" w:rsidRPr="00572A56" w:rsidRDefault="00285865" w:rsidP="00C60591">
          <w:pPr>
            <w:pStyle w:val="TOC1"/>
            <w:tabs>
              <w:tab w:val="right" w:leader="dot" w:pos="9016"/>
            </w:tabs>
            <w:rPr>
              <w:rFonts w:cs="Times New Roman"/>
              <w:noProof/>
            </w:rPr>
          </w:pPr>
          <w:hyperlink w:anchor="_Toc169182133" w:history="1">
            <w:r w:rsidR="003816AE" w:rsidRPr="00572A56">
              <w:rPr>
                <w:rStyle w:val="Hyperlink"/>
                <w:rFonts w:cs="Times New Roman"/>
                <w:noProof/>
                <w:color w:val="auto"/>
              </w:rPr>
              <w:t>Conclusion</w:t>
            </w:r>
            <w:r w:rsidR="003816AE" w:rsidRPr="00572A56">
              <w:rPr>
                <w:rFonts w:cs="Times New Roman"/>
                <w:noProof/>
                <w:webHidden/>
              </w:rPr>
              <w:tab/>
            </w:r>
            <w:r w:rsidR="003816AE" w:rsidRPr="00572A56">
              <w:rPr>
                <w:rFonts w:cs="Times New Roman"/>
                <w:noProof/>
                <w:webHidden/>
              </w:rPr>
              <w:fldChar w:fldCharType="begin"/>
            </w:r>
            <w:r w:rsidR="003816AE" w:rsidRPr="00572A56">
              <w:rPr>
                <w:rFonts w:cs="Times New Roman"/>
                <w:noProof/>
                <w:webHidden/>
              </w:rPr>
              <w:instrText xml:space="preserve"> PAGEREF _Toc169182133 \h </w:instrText>
            </w:r>
            <w:r w:rsidR="003816AE" w:rsidRPr="00572A56">
              <w:rPr>
                <w:rFonts w:cs="Times New Roman"/>
                <w:noProof/>
                <w:webHidden/>
              </w:rPr>
            </w:r>
            <w:r w:rsidR="003816AE" w:rsidRPr="00572A56">
              <w:rPr>
                <w:rFonts w:cs="Times New Roman"/>
                <w:noProof/>
                <w:webHidden/>
              </w:rPr>
              <w:fldChar w:fldCharType="separate"/>
            </w:r>
            <w:r w:rsidR="003816AE" w:rsidRPr="00572A56">
              <w:rPr>
                <w:rFonts w:cs="Times New Roman"/>
                <w:noProof/>
                <w:webHidden/>
              </w:rPr>
              <w:t>7</w:t>
            </w:r>
            <w:r w:rsidR="003816AE" w:rsidRPr="00572A56">
              <w:rPr>
                <w:rFonts w:cs="Times New Roman"/>
                <w:noProof/>
                <w:webHidden/>
              </w:rPr>
              <w:fldChar w:fldCharType="end"/>
            </w:r>
          </w:hyperlink>
        </w:p>
        <w:p w14:paraId="29F3AEAF" w14:textId="77777777" w:rsidR="003816AE" w:rsidRPr="00572A56" w:rsidRDefault="00285865" w:rsidP="00C60591">
          <w:pPr>
            <w:pStyle w:val="TOC1"/>
            <w:tabs>
              <w:tab w:val="right" w:leader="dot" w:pos="9016"/>
            </w:tabs>
            <w:rPr>
              <w:rFonts w:cs="Times New Roman"/>
              <w:noProof/>
            </w:rPr>
          </w:pPr>
          <w:hyperlink w:anchor="_Toc169182134" w:history="1">
            <w:r w:rsidR="003816AE" w:rsidRPr="00572A56">
              <w:rPr>
                <w:rStyle w:val="Hyperlink"/>
                <w:rFonts w:cs="Times New Roman"/>
                <w:noProof/>
                <w:color w:val="auto"/>
              </w:rPr>
              <w:t>References</w:t>
            </w:r>
            <w:r w:rsidR="003816AE" w:rsidRPr="00572A56">
              <w:rPr>
                <w:rFonts w:cs="Times New Roman"/>
                <w:noProof/>
                <w:webHidden/>
              </w:rPr>
              <w:tab/>
            </w:r>
            <w:r w:rsidR="003816AE" w:rsidRPr="00572A56">
              <w:rPr>
                <w:rFonts w:cs="Times New Roman"/>
                <w:noProof/>
                <w:webHidden/>
              </w:rPr>
              <w:fldChar w:fldCharType="begin"/>
            </w:r>
            <w:r w:rsidR="003816AE" w:rsidRPr="00572A56">
              <w:rPr>
                <w:rFonts w:cs="Times New Roman"/>
                <w:noProof/>
                <w:webHidden/>
              </w:rPr>
              <w:instrText xml:space="preserve"> PAGEREF _Toc169182134 \h </w:instrText>
            </w:r>
            <w:r w:rsidR="003816AE" w:rsidRPr="00572A56">
              <w:rPr>
                <w:rFonts w:cs="Times New Roman"/>
                <w:noProof/>
                <w:webHidden/>
              </w:rPr>
            </w:r>
            <w:r w:rsidR="003816AE" w:rsidRPr="00572A56">
              <w:rPr>
                <w:rFonts w:cs="Times New Roman"/>
                <w:noProof/>
                <w:webHidden/>
              </w:rPr>
              <w:fldChar w:fldCharType="separate"/>
            </w:r>
            <w:r w:rsidR="003816AE" w:rsidRPr="00572A56">
              <w:rPr>
                <w:rFonts w:cs="Times New Roman"/>
                <w:noProof/>
                <w:webHidden/>
              </w:rPr>
              <w:t>8</w:t>
            </w:r>
            <w:r w:rsidR="003816AE" w:rsidRPr="00572A56">
              <w:rPr>
                <w:rFonts w:cs="Times New Roman"/>
                <w:noProof/>
                <w:webHidden/>
              </w:rPr>
              <w:fldChar w:fldCharType="end"/>
            </w:r>
          </w:hyperlink>
        </w:p>
        <w:p w14:paraId="048136E9" w14:textId="77777777" w:rsidR="003816AE" w:rsidRPr="00572A56" w:rsidRDefault="003816AE" w:rsidP="00C60591">
          <w:pPr>
            <w:rPr>
              <w:rFonts w:cs="Times New Roman"/>
            </w:rPr>
          </w:pPr>
          <w:r w:rsidRPr="00572A56">
            <w:rPr>
              <w:rFonts w:cs="Times New Roman"/>
              <w:b/>
              <w:bCs/>
              <w:noProof/>
            </w:rPr>
            <w:fldChar w:fldCharType="end"/>
          </w:r>
        </w:p>
      </w:sdtContent>
    </w:sdt>
    <w:p w14:paraId="6C24391F" w14:textId="77777777" w:rsidR="00572A56" w:rsidRDefault="00572A56" w:rsidP="00C60591">
      <w:pPr>
        <w:spacing w:after="160"/>
        <w:jc w:val="left"/>
        <w:rPr>
          <w:rFonts w:cs="Times New Roman"/>
        </w:rPr>
      </w:pPr>
    </w:p>
    <w:p w14:paraId="44B0481B" w14:textId="77777777" w:rsidR="00572A56" w:rsidRDefault="00572A56" w:rsidP="00C60591">
      <w:pPr>
        <w:spacing w:after="160"/>
        <w:jc w:val="left"/>
        <w:rPr>
          <w:rFonts w:cs="Times New Roman"/>
        </w:rPr>
      </w:pPr>
    </w:p>
    <w:p w14:paraId="39CB18BD" w14:textId="77777777" w:rsidR="00572A56" w:rsidRPr="00572A56" w:rsidRDefault="00572A56" w:rsidP="00C60591">
      <w:pPr>
        <w:spacing w:after="160"/>
        <w:jc w:val="left"/>
        <w:rPr>
          <w:rFonts w:cs="Times New Roman"/>
          <w:b/>
          <w:bCs/>
          <w:sz w:val="32"/>
          <w:szCs w:val="28"/>
        </w:rPr>
      </w:pPr>
      <w:r w:rsidRPr="00572A56">
        <w:rPr>
          <w:rFonts w:cs="Times New Roman"/>
          <w:b/>
          <w:bCs/>
          <w:sz w:val="32"/>
          <w:szCs w:val="28"/>
        </w:rPr>
        <w:t>List of Figures</w:t>
      </w:r>
    </w:p>
    <w:p w14:paraId="3F80D7D6" w14:textId="77777777" w:rsidR="00572A56" w:rsidRDefault="00572A56" w:rsidP="00C60591">
      <w:pPr>
        <w:pStyle w:val="TableofFigures"/>
        <w:tabs>
          <w:tab w:val="right" w:leader="dot" w:pos="9016"/>
        </w:tabs>
        <w:rPr>
          <w:noProof/>
        </w:rPr>
      </w:pPr>
      <w:r>
        <w:rPr>
          <w:rFonts w:cs="Times New Roman"/>
        </w:rPr>
        <w:fldChar w:fldCharType="begin"/>
      </w:r>
      <w:r>
        <w:rPr>
          <w:rFonts w:cs="Times New Roman"/>
        </w:rPr>
        <w:instrText xml:space="preserve"> TOC \h \z \c "Figure" </w:instrText>
      </w:r>
      <w:r>
        <w:rPr>
          <w:rFonts w:cs="Times New Roman"/>
        </w:rPr>
        <w:fldChar w:fldCharType="separate"/>
      </w:r>
      <w:hyperlink w:anchor="_Toc169182858" w:history="1">
        <w:r w:rsidRPr="00BF73F0">
          <w:rPr>
            <w:rStyle w:val="Hyperlink"/>
            <w:noProof/>
          </w:rPr>
          <w:t>Figure 1: Corporate Governance at BA (Source: Semanticscholar, 2024)</w:t>
        </w:r>
        <w:r>
          <w:rPr>
            <w:noProof/>
            <w:webHidden/>
          </w:rPr>
          <w:tab/>
        </w:r>
        <w:r>
          <w:rPr>
            <w:noProof/>
            <w:webHidden/>
          </w:rPr>
          <w:fldChar w:fldCharType="begin"/>
        </w:r>
        <w:r>
          <w:rPr>
            <w:noProof/>
            <w:webHidden/>
          </w:rPr>
          <w:instrText xml:space="preserve"> PAGEREF _Toc169182858 \h </w:instrText>
        </w:r>
        <w:r>
          <w:rPr>
            <w:noProof/>
            <w:webHidden/>
          </w:rPr>
        </w:r>
        <w:r>
          <w:rPr>
            <w:noProof/>
            <w:webHidden/>
          </w:rPr>
          <w:fldChar w:fldCharType="separate"/>
        </w:r>
        <w:r>
          <w:rPr>
            <w:noProof/>
            <w:webHidden/>
          </w:rPr>
          <w:t>4</w:t>
        </w:r>
        <w:r>
          <w:rPr>
            <w:noProof/>
            <w:webHidden/>
          </w:rPr>
          <w:fldChar w:fldCharType="end"/>
        </w:r>
      </w:hyperlink>
    </w:p>
    <w:p w14:paraId="4CE50A07" w14:textId="77777777" w:rsidR="00572A56" w:rsidRDefault="00285865" w:rsidP="00C60591">
      <w:pPr>
        <w:pStyle w:val="TableofFigures"/>
        <w:tabs>
          <w:tab w:val="right" w:leader="dot" w:pos="9016"/>
        </w:tabs>
        <w:rPr>
          <w:noProof/>
        </w:rPr>
      </w:pPr>
      <w:hyperlink w:anchor="_Toc169182859" w:history="1">
        <w:r w:rsidR="00572A56" w:rsidRPr="00BF73F0">
          <w:rPr>
            <w:rStyle w:val="Hyperlink"/>
            <w:noProof/>
          </w:rPr>
          <w:t>Figure 2: CSR Initiatives at BA (Source: Business-Essay.com)</w:t>
        </w:r>
        <w:r w:rsidR="00572A56">
          <w:rPr>
            <w:noProof/>
            <w:webHidden/>
          </w:rPr>
          <w:tab/>
        </w:r>
        <w:r w:rsidR="00572A56">
          <w:rPr>
            <w:noProof/>
            <w:webHidden/>
          </w:rPr>
          <w:fldChar w:fldCharType="begin"/>
        </w:r>
        <w:r w:rsidR="00572A56">
          <w:rPr>
            <w:noProof/>
            <w:webHidden/>
          </w:rPr>
          <w:instrText xml:space="preserve"> PAGEREF _Toc169182859 \h </w:instrText>
        </w:r>
        <w:r w:rsidR="00572A56">
          <w:rPr>
            <w:noProof/>
            <w:webHidden/>
          </w:rPr>
        </w:r>
        <w:r w:rsidR="00572A56">
          <w:rPr>
            <w:noProof/>
            <w:webHidden/>
          </w:rPr>
          <w:fldChar w:fldCharType="separate"/>
        </w:r>
        <w:r w:rsidR="00572A56">
          <w:rPr>
            <w:noProof/>
            <w:webHidden/>
          </w:rPr>
          <w:t>8</w:t>
        </w:r>
        <w:r w:rsidR="00572A56">
          <w:rPr>
            <w:noProof/>
            <w:webHidden/>
          </w:rPr>
          <w:fldChar w:fldCharType="end"/>
        </w:r>
      </w:hyperlink>
    </w:p>
    <w:p w14:paraId="09BE8DDB" w14:textId="77777777" w:rsidR="00572A56" w:rsidRDefault="00572A56" w:rsidP="00C60591">
      <w:pPr>
        <w:spacing w:after="160"/>
        <w:jc w:val="left"/>
        <w:rPr>
          <w:rFonts w:cs="Times New Roman"/>
        </w:rPr>
      </w:pPr>
      <w:r>
        <w:rPr>
          <w:rFonts w:cs="Times New Roman"/>
        </w:rPr>
        <w:fldChar w:fldCharType="end"/>
      </w:r>
    </w:p>
    <w:p w14:paraId="6E54BFD5" w14:textId="77777777" w:rsidR="003816AE" w:rsidRPr="00572A56" w:rsidRDefault="003816AE" w:rsidP="00C60591">
      <w:pPr>
        <w:spacing w:after="160"/>
        <w:jc w:val="left"/>
        <w:rPr>
          <w:rFonts w:cs="Times New Roman"/>
        </w:rPr>
      </w:pPr>
      <w:r w:rsidRPr="00572A56">
        <w:rPr>
          <w:rFonts w:cs="Times New Roman"/>
        </w:rPr>
        <w:br w:type="page"/>
      </w:r>
    </w:p>
    <w:p w14:paraId="44502DD6" w14:textId="77777777" w:rsidR="003816AE" w:rsidRPr="00572A56" w:rsidRDefault="003816AE" w:rsidP="00C60591">
      <w:pPr>
        <w:pStyle w:val="Heading1"/>
        <w:rPr>
          <w:rFonts w:cs="Times New Roman"/>
        </w:rPr>
      </w:pPr>
      <w:bookmarkStart w:id="1" w:name="_Toc169182126"/>
      <w:r w:rsidRPr="00572A56">
        <w:rPr>
          <w:rFonts w:cs="Times New Roman"/>
        </w:rPr>
        <w:lastRenderedPageBreak/>
        <w:t>Introduction</w:t>
      </w:r>
      <w:bookmarkEnd w:id="1"/>
    </w:p>
    <w:p w14:paraId="52FB5477" w14:textId="77777777" w:rsidR="003816AE" w:rsidRPr="00572A56" w:rsidRDefault="003816AE" w:rsidP="00C60591">
      <w:pPr>
        <w:rPr>
          <w:rFonts w:cs="Times New Roman"/>
        </w:rPr>
      </w:pPr>
      <w:r w:rsidRPr="00572A56">
        <w:rPr>
          <w:rFonts w:cs="Times New Roman"/>
        </w:rPr>
        <w:t>British Airways (BA) is one of the international airlines listed on the LSE and is one of the oldest airline services based in the UK. The company is affiliated with the ‘International Airlines Group (IAG)’ and it has been exposed to numerous opportunities &amp; threats in the present day’s dynamic business sphere. Using the research question set, this report aims to evaluate the relationship between BA’s firm performance and both corporate governance and corporate social responsibility. Using quantitative indicators and research data, the report reconstructs how the BA strategy of CG and CSR has impacted organizational performance.</w:t>
      </w:r>
    </w:p>
    <w:p w14:paraId="0EE43E63" w14:textId="77777777" w:rsidR="003816AE" w:rsidRPr="00572A56" w:rsidRDefault="003816AE" w:rsidP="00C60591">
      <w:pPr>
        <w:pStyle w:val="Heading1"/>
        <w:rPr>
          <w:rFonts w:cs="Times New Roman"/>
        </w:rPr>
      </w:pPr>
      <w:bookmarkStart w:id="2" w:name="_Toc169182127"/>
      <w:r w:rsidRPr="00572A56">
        <w:rPr>
          <w:rFonts w:cs="Times New Roman"/>
        </w:rPr>
        <w:t>Corporate Governance and CSR Metrics</w:t>
      </w:r>
      <w:bookmarkEnd w:id="2"/>
    </w:p>
    <w:p w14:paraId="653A17AE" w14:textId="77777777" w:rsidR="003816AE" w:rsidRPr="00572A56" w:rsidRDefault="003816AE" w:rsidP="00C60591">
      <w:pPr>
        <w:pStyle w:val="Heading2"/>
        <w:rPr>
          <w:rFonts w:cs="Times New Roman"/>
        </w:rPr>
      </w:pPr>
      <w:bookmarkStart w:id="3" w:name="_Toc169182128"/>
      <w:r w:rsidRPr="00572A56">
        <w:rPr>
          <w:rFonts w:cs="Times New Roman"/>
        </w:rPr>
        <w:t>Corporate Governance Metrics</w:t>
      </w:r>
      <w:bookmarkEnd w:id="3"/>
    </w:p>
    <w:p w14:paraId="00AB6580" w14:textId="77777777" w:rsidR="00572A56" w:rsidRPr="00572A56" w:rsidRDefault="003816AE" w:rsidP="00C60591">
      <w:pPr>
        <w:rPr>
          <w:rFonts w:cs="Times New Roman"/>
        </w:rPr>
      </w:pPr>
      <w:r w:rsidRPr="00572A56">
        <w:rPr>
          <w:rFonts w:cs="Times New Roman"/>
        </w:rPr>
        <w:t>Board Composition and Independence: The board of directors are non-executive directors and include executives who have experience in commercial aviation, financial management, as well as international commerce and trade. The majority of non-executive directors are independent directors who equally provide factory and unbiased direction. This type of independence thus minimizes the conflict of interest as well as improves the efficacy of the decision-making process</w:t>
      </w:r>
      <w:r w:rsidR="00C60591">
        <w:rPr>
          <w:rFonts w:cs="Times New Roman"/>
        </w:rPr>
        <w:t xml:space="preserve"> (</w:t>
      </w:r>
      <w:r w:rsidR="00C60591">
        <w:rPr>
          <w:shd w:val="clear" w:color="auto" w:fill="FFFFFF"/>
        </w:rPr>
        <w:t>Yang, Ngai and Lu, 2020</w:t>
      </w:r>
      <w:r w:rsidR="00C60591">
        <w:rPr>
          <w:rFonts w:cs="Times New Roman"/>
        </w:rPr>
        <w:t>)</w:t>
      </w:r>
      <w:r w:rsidRPr="00572A56">
        <w:rPr>
          <w:rFonts w:cs="Times New Roman"/>
        </w:rPr>
        <w:t>.</w:t>
      </w:r>
    </w:p>
    <w:p w14:paraId="4A619992" w14:textId="77777777" w:rsidR="003816AE" w:rsidRPr="00572A56" w:rsidRDefault="003816AE" w:rsidP="00C60591">
      <w:pPr>
        <w:rPr>
          <w:rFonts w:cs="Times New Roman"/>
        </w:rPr>
      </w:pPr>
      <w:r w:rsidRPr="00572A56">
        <w:rPr>
          <w:rFonts w:cs="Times New Roman"/>
        </w:rPr>
        <w:t>Executive Compensation: The executive remuneration strategy at BA is based on the notion of compensation that will capture the attention of the management and ensure that their goals match those of the shareholders. Remunerations consist of a fixed wage and other monetary benefits as well as short-term incentives and sustainable rewards tied to the financial and organizational performance of the firm. This is because parameters including EBIT, ROE, and sustainability targets are applied towards determining the quantum of bonuses deserved by these executives.</w:t>
      </w:r>
    </w:p>
    <w:p w14:paraId="1D4D471D" w14:textId="77777777" w:rsidR="003816AE" w:rsidRPr="00572A56" w:rsidRDefault="003816AE" w:rsidP="00C60591">
      <w:pPr>
        <w:rPr>
          <w:rFonts w:cs="Times New Roman"/>
        </w:rPr>
      </w:pPr>
      <w:r w:rsidRPr="00572A56">
        <w:rPr>
          <w:rFonts w:cs="Times New Roman"/>
        </w:rPr>
        <w:t xml:space="preserve">Audit Committee Effectiveness: An audit committee’s responsibility is to play the responsibility of evaluating and monitoring financial reporting and internal controls. Key measurements which are benchmarked include the number of meetings of the audit committee, the quality of members in the audit committee and the strength of the internal auditor. The required financial reporting and overall soundness of the </w:t>
      </w:r>
      <w:r w:rsidRPr="00572A56">
        <w:rPr>
          <w:rFonts w:cs="Times New Roman"/>
        </w:rPr>
        <w:lastRenderedPageBreak/>
        <w:t>committee mean guaranteed accurate reporting and compliance with the requirements of the legislation.</w:t>
      </w:r>
    </w:p>
    <w:p w14:paraId="38ADF702" w14:textId="77777777" w:rsidR="003816AE" w:rsidRPr="00572A56" w:rsidRDefault="003816AE" w:rsidP="00C60591">
      <w:pPr>
        <w:rPr>
          <w:rFonts w:cs="Times New Roman"/>
        </w:rPr>
      </w:pPr>
      <w:r w:rsidRPr="00572A56">
        <w:rPr>
          <w:rFonts w:cs="Times New Roman"/>
        </w:rPr>
        <w:t>Transparency and Disclosure: The degree of transparency in the context of BA’s operations may be assessed with the help of the available analyses of its financial and non-financial reporting. Main disclosures include annual reports, sustainability reports, and other reports and corporate disclosures offer an account of the company’s performance besides presenting optimum practices on corporate governance. High levels of transparency are received well and offer credibility, in investment circles, and among other stakeholders.</w:t>
      </w:r>
    </w:p>
    <w:p w14:paraId="04E9C88B" w14:textId="77777777" w:rsidR="003816AE" w:rsidRDefault="003816AE" w:rsidP="00C60591">
      <w:pPr>
        <w:rPr>
          <w:rFonts w:cs="Times New Roman"/>
        </w:rPr>
      </w:pPr>
      <w:r w:rsidRPr="00572A56">
        <w:rPr>
          <w:rFonts w:cs="Times New Roman"/>
        </w:rPr>
        <w:t>Shareholder Rights: This measures the degree to which shareholders can exercise control and direction over corporate governance. BA maintains strong shareholder rights where shareholders enjoy privileges such as voting on important issues, access to information, and where they express their grievances physically during the AGMs</w:t>
      </w:r>
      <w:r w:rsidR="00C60591">
        <w:rPr>
          <w:rFonts w:cs="Times New Roman"/>
        </w:rPr>
        <w:t xml:space="preserve"> (</w:t>
      </w:r>
      <w:r w:rsidR="00C60591">
        <w:rPr>
          <w:shd w:val="clear" w:color="auto" w:fill="FFFFFF"/>
        </w:rPr>
        <w:t>Yılmaz, 2022</w:t>
      </w:r>
      <w:r w:rsidR="00C60591">
        <w:rPr>
          <w:rFonts w:cs="Times New Roman"/>
        </w:rPr>
        <w:t>)</w:t>
      </w:r>
      <w:r w:rsidRPr="00572A56">
        <w:rPr>
          <w:rFonts w:cs="Times New Roman"/>
        </w:rPr>
        <w:t>.</w:t>
      </w:r>
    </w:p>
    <w:p w14:paraId="17BF348C" w14:textId="77777777" w:rsidR="00572A56" w:rsidRDefault="00572A56" w:rsidP="00C60591">
      <w:pPr>
        <w:keepNext/>
      </w:pPr>
      <w:r>
        <w:rPr>
          <w:noProof/>
          <w:lang w:eastAsia="en-GB"/>
        </w:rPr>
        <w:lastRenderedPageBreak/>
        <w:drawing>
          <wp:inline distT="0" distB="0" distL="0" distR="0" wp14:anchorId="17C89379" wp14:editId="04CE4787">
            <wp:extent cx="5731510" cy="4904105"/>
            <wp:effectExtent l="76200" t="76200" r="135890" b="125095"/>
            <wp:docPr id="1370533047" name="Picture 3" descr="British Airways – Iberia: Environmental Friendly Synergie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ritish Airways – Iberia: Environmental Friendly Synergies | Semantic  Schol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904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4F8D3E" w14:textId="77777777" w:rsidR="00572A56" w:rsidRPr="00572A56" w:rsidRDefault="00572A56" w:rsidP="00C60591">
      <w:pPr>
        <w:pStyle w:val="Caption"/>
        <w:spacing w:line="360" w:lineRule="auto"/>
        <w:rPr>
          <w:rFonts w:cs="Times New Roman"/>
          <w:color w:val="auto"/>
        </w:rPr>
      </w:pPr>
      <w:bookmarkStart w:id="4" w:name="_Toc169182858"/>
      <w:r>
        <w:t xml:space="preserve">Figure </w:t>
      </w:r>
      <w:r>
        <w:fldChar w:fldCharType="begin"/>
      </w:r>
      <w:r>
        <w:instrText xml:space="preserve"> SEQ Figure \* ARABIC </w:instrText>
      </w:r>
      <w:r>
        <w:fldChar w:fldCharType="separate"/>
      </w:r>
      <w:r>
        <w:rPr>
          <w:noProof/>
        </w:rPr>
        <w:t>1</w:t>
      </w:r>
      <w:r>
        <w:fldChar w:fldCharType="end"/>
      </w:r>
      <w:r>
        <w:t xml:space="preserve">: Corporate Governance at BA (Source: </w:t>
      </w:r>
      <w:proofErr w:type="spellStart"/>
      <w:r>
        <w:t>Semanticscholar</w:t>
      </w:r>
      <w:proofErr w:type="spellEnd"/>
      <w:r>
        <w:t>, 2024)</w:t>
      </w:r>
      <w:bookmarkEnd w:id="4"/>
    </w:p>
    <w:p w14:paraId="0FEA47B6" w14:textId="77777777" w:rsidR="003816AE" w:rsidRPr="00572A56" w:rsidRDefault="003816AE" w:rsidP="00C60591">
      <w:pPr>
        <w:pStyle w:val="Heading2"/>
        <w:rPr>
          <w:rFonts w:cs="Times New Roman"/>
        </w:rPr>
      </w:pPr>
      <w:bookmarkStart w:id="5" w:name="_Toc169182129"/>
      <w:r w:rsidRPr="00572A56">
        <w:rPr>
          <w:rFonts w:cs="Times New Roman"/>
        </w:rPr>
        <w:t>CSR Metrics</w:t>
      </w:r>
      <w:bookmarkEnd w:id="5"/>
    </w:p>
    <w:p w14:paraId="29CDCFD5" w14:textId="77777777" w:rsidR="003816AE" w:rsidRPr="00572A56" w:rsidRDefault="003816AE" w:rsidP="00C60591">
      <w:pPr>
        <w:rPr>
          <w:rFonts w:cs="Times New Roman"/>
        </w:rPr>
      </w:pPr>
      <w:r w:rsidRPr="00572A56">
        <w:rPr>
          <w:rFonts w:cs="Times New Roman"/>
        </w:rPr>
        <w:t>Environmental Sustainability: BA’s company’s environmental dimensional measures are, therefore, centred on the company’s carbon intensity and environmentally friendly activities. Key indicators include:</w:t>
      </w:r>
    </w:p>
    <w:p w14:paraId="57AAF97E" w14:textId="77777777" w:rsidR="003816AE" w:rsidRPr="00C60591" w:rsidRDefault="003816AE" w:rsidP="00C60591">
      <w:pPr>
        <w:pStyle w:val="ListParagraph"/>
        <w:numPr>
          <w:ilvl w:val="0"/>
          <w:numId w:val="2"/>
        </w:numPr>
        <w:spacing w:line="360" w:lineRule="auto"/>
        <w:rPr>
          <w:rFonts w:cs="Times New Roman"/>
        </w:rPr>
      </w:pPr>
      <w:r w:rsidRPr="00C60591">
        <w:rPr>
          <w:rFonts w:cs="Times New Roman"/>
        </w:rPr>
        <w:t>Carbon Emissions: Measuring the overall carbon emission and emission per passenger kilometre. The following are some of the steps that BA has taken towards minimizing its carbon emissions, such as purchasing new planes that use less fuel and offering carbon-neutral options to passengers.</w:t>
      </w:r>
    </w:p>
    <w:p w14:paraId="55322BD1" w14:textId="77777777" w:rsidR="003816AE" w:rsidRPr="00C60591" w:rsidRDefault="003816AE" w:rsidP="00C60591">
      <w:pPr>
        <w:pStyle w:val="ListParagraph"/>
        <w:numPr>
          <w:ilvl w:val="0"/>
          <w:numId w:val="2"/>
        </w:numPr>
        <w:spacing w:line="360" w:lineRule="auto"/>
        <w:rPr>
          <w:rFonts w:cs="Times New Roman"/>
        </w:rPr>
      </w:pPr>
      <w:r w:rsidRPr="00C60591">
        <w:rPr>
          <w:rFonts w:cs="Times New Roman"/>
        </w:rPr>
        <w:t xml:space="preserve">Fuel Efficiency: Tracking of fuel usage for a given flight and generically, general fuel conservation. This metric aids in determining the efficacy of BA’s </w:t>
      </w:r>
      <w:r w:rsidRPr="00C60591">
        <w:rPr>
          <w:rFonts w:cs="Times New Roman"/>
        </w:rPr>
        <w:lastRenderedPageBreak/>
        <w:t>endeavours in decreasing fuel consumption and emissions resulting from it</w:t>
      </w:r>
      <w:r w:rsidR="00C60591">
        <w:rPr>
          <w:rFonts w:cs="Times New Roman"/>
        </w:rPr>
        <w:t xml:space="preserve"> (</w:t>
      </w:r>
      <w:proofErr w:type="spellStart"/>
      <w:r w:rsidR="00C60591">
        <w:rPr>
          <w:shd w:val="clear" w:color="auto" w:fill="FFFFFF"/>
        </w:rPr>
        <w:t>Chigudu</w:t>
      </w:r>
      <w:proofErr w:type="spellEnd"/>
      <w:r w:rsidR="00C60591">
        <w:rPr>
          <w:shd w:val="clear" w:color="auto" w:fill="FFFFFF"/>
        </w:rPr>
        <w:t>, 2023</w:t>
      </w:r>
      <w:r w:rsidR="00C60591">
        <w:rPr>
          <w:rFonts w:cs="Times New Roman"/>
        </w:rPr>
        <w:t>)</w:t>
      </w:r>
      <w:r w:rsidRPr="00C60591">
        <w:rPr>
          <w:rFonts w:cs="Times New Roman"/>
        </w:rPr>
        <w:t>.</w:t>
      </w:r>
    </w:p>
    <w:p w14:paraId="00C7D0FD" w14:textId="77777777" w:rsidR="003816AE" w:rsidRPr="00C60591" w:rsidRDefault="003816AE" w:rsidP="00C60591">
      <w:pPr>
        <w:pStyle w:val="ListParagraph"/>
        <w:numPr>
          <w:ilvl w:val="0"/>
          <w:numId w:val="2"/>
        </w:numPr>
        <w:spacing w:line="360" w:lineRule="auto"/>
        <w:rPr>
          <w:rFonts w:cs="Times New Roman"/>
        </w:rPr>
      </w:pPr>
      <w:r w:rsidRPr="00C60591">
        <w:rPr>
          <w:rFonts w:cs="Times New Roman"/>
        </w:rPr>
        <w:t>Waste Management: A means of ascertaining the quantity of waste produced and the efficiency of recycling and waste minimization initiatives. BA’s objective in the context of waste management is to reduce landfill waste and improve recycling efficiency.</w:t>
      </w:r>
    </w:p>
    <w:p w14:paraId="0CA92825" w14:textId="77777777" w:rsidR="003816AE" w:rsidRPr="00572A56" w:rsidRDefault="003816AE" w:rsidP="00C60591">
      <w:pPr>
        <w:rPr>
          <w:rFonts w:cs="Times New Roman"/>
        </w:rPr>
      </w:pPr>
      <w:r w:rsidRPr="00572A56">
        <w:rPr>
          <w:rFonts w:cs="Times New Roman"/>
        </w:rPr>
        <w:t>Social Responsibility: BA’s social responsibility performance indicators encompass workplace issues, employee treatment, equal opportunity, and stakeholder relations. Key indicators include:</w:t>
      </w:r>
    </w:p>
    <w:p w14:paraId="5075C9B1" w14:textId="77777777" w:rsidR="003816AE" w:rsidRPr="00C60591" w:rsidRDefault="003816AE" w:rsidP="00C60591">
      <w:pPr>
        <w:pStyle w:val="ListParagraph"/>
        <w:numPr>
          <w:ilvl w:val="0"/>
          <w:numId w:val="3"/>
        </w:numPr>
        <w:spacing w:line="360" w:lineRule="auto"/>
        <w:rPr>
          <w:rFonts w:cs="Times New Roman"/>
        </w:rPr>
      </w:pPr>
      <w:r w:rsidRPr="00C60591">
        <w:rPr>
          <w:rFonts w:cs="Times New Roman"/>
        </w:rPr>
        <w:t>Employee Satisfaction and Welfare: Identifying the level of engagement of the employees, the satisfaction achieved in the company and the rates of retention. BA periodically administers opinion polls to determine employees’ satisfaction levels and adopts policies to improve their satisfaction levels and the quality of their working life.</w:t>
      </w:r>
    </w:p>
    <w:p w14:paraId="51C75DC2" w14:textId="77777777" w:rsidR="003816AE" w:rsidRPr="00C60591" w:rsidRDefault="003816AE" w:rsidP="00C60591">
      <w:pPr>
        <w:pStyle w:val="ListParagraph"/>
        <w:numPr>
          <w:ilvl w:val="0"/>
          <w:numId w:val="3"/>
        </w:numPr>
        <w:spacing w:line="360" w:lineRule="auto"/>
        <w:rPr>
          <w:rFonts w:cs="Times New Roman"/>
        </w:rPr>
      </w:pPr>
      <w:r w:rsidRPr="00C60591">
        <w:rPr>
          <w:rFonts w:cs="Times New Roman"/>
        </w:rPr>
        <w:t>Diversity and Inclusion: The evolution of the representation of ethnic minorities and actions taken in the matter. BA also aims to foster equality for BAME people and other underprivileged communities through promoting equality and diversity.</w:t>
      </w:r>
    </w:p>
    <w:p w14:paraId="6864C486" w14:textId="77777777" w:rsidR="003816AE" w:rsidRPr="00C60591" w:rsidRDefault="003816AE" w:rsidP="00C60591">
      <w:pPr>
        <w:pStyle w:val="ListParagraph"/>
        <w:numPr>
          <w:ilvl w:val="0"/>
          <w:numId w:val="3"/>
        </w:numPr>
        <w:spacing w:line="360" w:lineRule="auto"/>
        <w:rPr>
          <w:rFonts w:cs="Times New Roman"/>
        </w:rPr>
      </w:pPr>
      <w:r w:rsidRPr="00C60591">
        <w:rPr>
          <w:rFonts w:cs="Times New Roman"/>
        </w:rPr>
        <w:t>Community Engagement: Evaluating BA’s participation in community initiatives and social concerns. They include the number of community projects that the business organization supports, the hours of voluntary work offered by its employees, and the amount of money contributed to social causes by the business organization.</w:t>
      </w:r>
    </w:p>
    <w:p w14:paraId="7CD43BD7" w14:textId="77777777" w:rsidR="003816AE" w:rsidRPr="00572A56" w:rsidRDefault="003816AE" w:rsidP="00C60591">
      <w:pPr>
        <w:rPr>
          <w:rFonts w:cs="Times New Roman"/>
        </w:rPr>
      </w:pPr>
      <w:r w:rsidRPr="00572A56">
        <w:rPr>
          <w:rFonts w:cs="Times New Roman"/>
        </w:rPr>
        <w:t>Ethical Business Practices: The effectiveness of ethical standards in BA is determined based on compliance rates such as anti-corruption, ban on unfair trade practices, and observation of ethical benchmarks. Training and audits then guarantee that the personnel and business partners act according to them.</w:t>
      </w:r>
    </w:p>
    <w:p w14:paraId="7508AE46" w14:textId="77777777" w:rsidR="003816AE" w:rsidRPr="00572A56" w:rsidRDefault="003816AE" w:rsidP="00C60591">
      <w:pPr>
        <w:rPr>
          <w:rFonts w:cs="Times New Roman"/>
        </w:rPr>
      </w:pPr>
      <w:r w:rsidRPr="00572A56">
        <w:rPr>
          <w:rFonts w:cs="Times New Roman"/>
        </w:rPr>
        <w:t xml:space="preserve">Sustainable Supply Chain Management: BA imposes strict conditions and standards for sustainable and ethical practices among its suppliers. Some of the metrics </w:t>
      </w:r>
      <w:r w:rsidRPr="00572A56">
        <w:rPr>
          <w:rFonts w:cs="Times New Roman"/>
        </w:rPr>
        <w:lastRenderedPageBreak/>
        <w:t>include supplier audit, environmental and labour standards compliance and steps taken by firms within the supply chain towards sustainability.</w:t>
      </w:r>
    </w:p>
    <w:p w14:paraId="6912A757" w14:textId="77777777" w:rsidR="003816AE" w:rsidRPr="00572A56" w:rsidRDefault="003816AE" w:rsidP="00C60591">
      <w:pPr>
        <w:pStyle w:val="Heading1"/>
        <w:rPr>
          <w:rFonts w:cs="Times New Roman"/>
        </w:rPr>
      </w:pPr>
      <w:bookmarkStart w:id="6" w:name="_Toc169182130"/>
      <w:r w:rsidRPr="00572A56">
        <w:rPr>
          <w:rFonts w:cs="Times New Roman"/>
        </w:rPr>
        <w:t>Discussion and Analysis</w:t>
      </w:r>
      <w:bookmarkEnd w:id="6"/>
    </w:p>
    <w:p w14:paraId="0BAAB4D0" w14:textId="77777777" w:rsidR="003816AE" w:rsidRPr="00572A56" w:rsidRDefault="003816AE" w:rsidP="00C60591">
      <w:pPr>
        <w:pStyle w:val="Heading2"/>
        <w:rPr>
          <w:rFonts w:cs="Times New Roman"/>
        </w:rPr>
      </w:pPr>
      <w:bookmarkStart w:id="7" w:name="_Toc169182131"/>
      <w:r w:rsidRPr="00572A56">
        <w:rPr>
          <w:rFonts w:cs="Times New Roman"/>
        </w:rPr>
        <w:t>Impact of Corporate Governance on Firm Performance</w:t>
      </w:r>
      <w:bookmarkEnd w:id="7"/>
    </w:p>
    <w:p w14:paraId="2EE73ADF" w14:textId="77777777" w:rsidR="00572A56" w:rsidRPr="00572A56" w:rsidRDefault="00572A56" w:rsidP="00C60591">
      <w:pPr>
        <w:rPr>
          <w:rFonts w:cs="Times New Roman"/>
        </w:rPr>
      </w:pPr>
      <w:r w:rsidRPr="00572A56">
        <w:rPr>
          <w:rFonts w:cs="Times New Roman"/>
        </w:rPr>
        <w:t>Board Composition and Independence: It remains clear that board structure – with a majority comprised of independent directors – can improve the accuracy of strategic decisions. Academic literature highlights the fact that independent boards tend to deliver enhanced business performance because of the minimized agency costs and enhanced governance systems. For example, the resilience displayed by BA when other industries are going through a rough patch of financial stability is a clear indication of good governance practices. Non-executive directors help to bring in fresh thinking which is useful when the management is entrenched in its ways, third, independent directors ensure that management decisions are checked and balanced thus making the company more robust and better placed for growth during periods of crisis</w:t>
      </w:r>
      <w:r w:rsidR="00C60591">
        <w:rPr>
          <w:rFonts w:cs="Times New Roman"/>
        </w:rPr>
        <w:t xml:space="preserve"> (</w:t>
      </w:r>
      <w:r w:rsidR="00C60591">
        <w:rPr>
          <w:shd w:val="clear" w:color="auto" w:fill="FFFFFF"/>
        </w:rPr>
        <w:t xml:space="preserve">Button </w:t>
      </w:r>
      <w:r w:rsidR="00C60591">
        <w:rPr>
          <w:i/>
          <w:iCs/>
          <w:shd w:val="clear" w:color="auto" w:fill="FFFFFF"/>
        </w:rPr>
        <w:t>et al.,</w:t>
      </w:r>
      <w:r w:rsidR="00C60591">
        <w:rPr>
          <w:shd w:val="clear" w:color="auto" w:fill="FFFFFF"/>
        </w:rPr>
        <w:t xml:space="preserve"> 2023</w:t>
      </w:r>
      <w:r w:rsidR="00C60591">
        <w:rPr>
          <w:rFonts w:cs="Times New Roman"/>
        </w:rPr>
        <w:t>)</w:t>
      </w:r>
      <w:r w:rsidRPr="00572A56">
        <w:rPr>
          <w:rFonts w:cs="Times New Roman"/>
        </w:rPr>
        <w:t>.</w:t>
      </w:r>
    </w:p>
    <w:p w14:paraId="77CA5666" w14:textId="77777777" w:rsidR="00572A56" w:rsidRPr="00572A56" w:rsidRDefault="00572A56" w:rsidP="00C60591">
      <w:pPr>
        <w:rPr>
          <w:rFonts w:cs="Times New Roman"/>
        </w:rPr>
      </w:pPr>
      <w:r w:rsidRPr="00572A56">
        <w:rPr>
          <w:rFonts w:cs="Times New Roman"/>
        </w:rPr>
        <w:t>Executive Compensation: Proposition fourteen states that through a reward system to link executive compensation to organizational performance, BA manages to align management’s goals to those of shareholders. Theoretical and empirical research confirms that PLS enhances organizational performance though there is a lack of conclusive evidence. The profitability and stock performance of BA over the last couple of years can confirm the above relationship. Applying the agent’s perspective, management aims at the achievement of strategic objectives that increase shareholders’ value, for instance, revenue generation, cutting of costs, and meeting sustainability objectives thereby leading to better organizational performance.</w:t>
      </w:r>
    </w:p>
    <w:p w14:paraId="28617BA5" w14:textId="77777777" w:rsidR="00572A56" w:rsidRPr="00572A56" w:rsidRDefault="00572A56" w:rsidP="00C60591">
      <w:pPr>
        <w:rPr>
          <w:rFonts w:cs="Times New Roman"/>
        </w:rPr>
      </w:pPr>
      <w:r w:rsidRPr="00572A56">
        <w:rPr>
          <w:rFonts w:cs="Times New Roman"/>
        </w:rPr>
        <w:t xml:space="preserve">Transparency and Disclosure: The practice puts BA in a better standing since it ensures the development of investors’ trust due to enhanced reporting practices. Porter and Nothnagel (2004) have provided evidence that timely and accurate disclosure is related to lesser capital costs and greater firm value. The BA carries out regular reporting of financial and sustainability performance practices, which contribute to investor confidence and fluctuations in stock prices. By providing additional information and frequent reports, investors can properly assess the </w:t>
      </w:r>
      <w:r w:rsidRPr="00572A56">
        <w:rPr>
          <w:rFonts w:cs="Times New Roman"/>
        </w:rPr>
        <w:lastRenderedPageBreak/>
        <w:t>company, thus lowering its risk premium and cost of capital</w:t>
      </w:r>
      <w:r w:rsidR="00C60591">
        <w:rPr>
          <w:rFonts w:cs="Times New Roman"/>
        </w:rPr>
        <w:t xml:space="preserve"> (</w:t>
      </w:r>
      <w:r w:rsidR="00C60591">
        <w:rPr>
          <w:shd w:val="clear" w:color="auto" w:fill="FFFFFF"/>
        </w:rPr>
        <w:t>Mintah and Gulko, 2023</w:t>
      </w:r>
      <w:r w:rsidR="00C60591">
        <w:rPr>
          <w:rFonts w:cs="Times New Roman"/>
        </w:rPr>
        <w:t>)</w:t>
      </w:r>
      <w:r w:rsidRPr="00572A56">
        <w:rPr>
          <w:rFonts w:cs="Times New Roman"/>
        </w:rPr>
        <w:t>.</w:t>
      </w:r>
    </w:p>
    <w:p w14:paraId="3ED134B2" w14:textId="77777777" w:rsidR="003816AE" w:rsidRPr="00572A56" w:rsidRDefault="003816AE" w:rsidP="00C60591">
      <w:pPr>
        <w:pStyle w:val="Heading2"/>
        <w:rPr>
          <w:rFonts w:cs="Times New Roman"/>
        </w:rPr>
      </w:pPr>
      <w:bookmarkStart w:id="8" w:name="_Toc169182132"/>
      <w:r w:rsidRPr="00572A56">
        <w:rPr>
          <w:rFonts w:cs="Times New Roman"/>
        </w:rPr>
        <w:t>Impact of CSR on Firm Performance</w:t>
      </w:r>
      <w:bookmarkEnd w:id="8"/>
    </w:p>
    <w:p w14:paraId="7ADF5CA3" w14:textId="77777777" w:rsidR="00572A56" w:rsidRPr="00572A56" w:rsidRDefault="00572A56" w:rsidP="00C60591">
      <w:pPr>
        <w:rPr>
          <w:rFonts w:cs="Times New Roman"/>
        </w:rPr>
      </w:pPr>
      <w:r w:rsidRPr="00572A56">
        <w:rPr>
          <w:rFonts w:cs="Times New Roman"/>
        </w:rPr>
        <w:t>Environmental Sustainability: BC’s investment in the acquisition of efficient aircraft and carbon elimination has been proved cheaper to the company. For instance, British Airways anticipated that implementing fuel savings measures in the previous five years has cut carbon emissions per passenger kilometre by 15%, thereby bringing down operational costs and increasing profitability. Such endeavours not only show a commitment to preserving the environment but also lead to quantifiable cost savings for BA through decreases in fuel expenditure and lighter regulatory burdens</w:t>
      </w:r>
      <w:r w:rsidR="00C60591">
        <w:rPr>
          <w:rFonts w:cs="Times New Roman"/>
        </w:rPr>
        <w:t xml:space="preserve"> (</w:t>
      </w:r>
      <w:r w:rsidR="00C60591">
        <w:rPr>
          <w:shd w:val="clear" w:color="auto" w:fill="FFFFFF"/>
        </w:rPr>
        <w:t>Lee and Yoon, 2024</w:t>
      </w:r>
      <w:r w:rsidR="00C60591">
        <w:rPr>
          <w:rFonts w:cs="Times New Roman"/>
        </w:rPr>
        <w:t>)</w:t>
      </w:r>
      <w:r w:rsidRPr="00572A56">
        <w:rPr>
          <w:rFonts w:cs="Times New Roman"/>
        </w:rPr>
        <w:t>.</w:t>
      </w:r>
    </w:p>
    <w:p w14:paraId="65F1E075" w14:textId="77777777" w:rsidR="00572A56" w:rsidRPr="00572A56" w:rsidRDefault="00572A56" w:rsidP="00C60591">
      <w:pPr>
        <w:rPr>
          <w:rFonts w:cs="Times New Roman"/>
        </w:rPr>
      </w:pPr>
      <w:r w:rsidRPr="00572A56">
        <w:rPr>
          <w:rFonts w:cs="Times New Roman"/>
        </w:rPr>
        <w:t>Social Responsibility: New initiatives in the Well-being of Human Capital and sponsoring community projects in partnership with the BA have improved the image of the company and the productivity of the employees. There is strong evidence that demonstrates that better employee satisfaction means better customer service and organizational effectiveness reflected in the scores of customer satisfaction and organizational operation performance. A motivated workforce is thus achieved by encouraging programs such as welfare and staff development, which is imperative when operating in a highly competitive airline service industry.</w:t>
      </w:r>
    </w:p>
    <w:p w14:paraId="0B3CE377" w14:textId="77777777" w:rsidR="00572A56" w:rsidRDefault="00572A56" w:rsidP="00C60591">
      <w:pPr>
        <w:rPr>
          <w:rFonts w:cs="Times New Roman"/>
        </w:rPr>
      </w:pPr>
      <w:r w:rsidRPr="00572A56">
        <w:rPr>
          <w:rFonts w:cs="Times New Roman"/>
        </w:rPr>
        <w:t>Stakeholder Engagement: Various measures that BA has taken toward the stakeholders have helped boost brand loyalty among them. A higher return on investment as a result of steady revenues and a lower customer turnover ratio is seen as an indicator of the organization’s ability to maintain its customer base despite economic discouragements. Thus, to BA, stakeholder engagement involves the inclusion of stakeholders in decision-making processes as well as paying attention to their grievances and complaints to strengthen business relationships that are key to the success of any business and future resilience. This implies a balanced and holistic view of the goals that need to be met to satisfy the requirements of the customers, employees, investors, and the large community</w:t>
      </w:r>
      <w:r w:rsidR="00C60591">
        <w:rPr>
          <w:rFonts w:cs="Times New Roman"/>
        </w:rPr>
        <w:t xml:space="preserve"> (</w:t>
      </w:r>
      <w:r w:rsidR="00C60591">
        <w:rPr>
          <w:shd w:val="clear" w:color="auto" w:fill="FFFFFF"/>
        </w:rPr>
        <w:t>Steele, 2022</w:t>
      </w:r>
      <w:r w:rsidR="00C60591">
        <w:rPr>
          <w:rFonts w:cs="Times New Roman"/>
        </w:rPr>
        <w:t>)</w:t>
      </w:r>
      <w:r w:rsidRPr="00572A56">
        <w:rPr>
          <w:rFonts w:cs="Times New Roman"/>
        </w:rPr>
        <w:t>.</w:t>
      </w:r>
    </w:p>
    <w:p w14:paraId="39EF027B" w14:textId="77777777" w:rsidR="00572A56" w:rsidRDefault="00572A56" w:rsidP="00C60591">
      <w:pPr>
        <w:keepNext/>
      </w:pPr>
      <w:r>
        <w:rPr>
          <w:noProof/>
          <w:lang w:eastAsia="en-GB"/>
        </w:rPr>
        <w:lastRenderedPageBreak/>
        <w:drawing>
          <wp:inline distT="0" distB="0" distL="0" distR="0" wp14:anchorId="789AACDA" wp14:editId="60E62AD8">
            <wp:extent cx="5731510" cy="3442970"/>
            <wp:effectExtent l="76200" t="76200" r="135890" b="138430"/>
            <wp:docPr id="1543842983" name="Picture 1" descr="British Airways CSR (Corporate Social Responsibility) Essay Example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CSR (Corporate Social Responsibility) Essay Example [Fre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42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3EEFA5" w14:textId="77777777" w:rsidR="00572A56" w:rsidRPr="00572A56" w:rsidRDefault="00572A56" w:rsidP="00C60591">
      <w:pPr>
        <w:pStyle w:val="Caption"/>
        <w:spacing w:line="360" w:lineRule="auto"/>
        <w:rPr>
          <w:rFonts w:cs="Times New Roman"/>
          <w:color w:val="auto"/>
        </w:rPr>
      </w:pPr>
      <w:bookmarkStart w:id="9" w:name="_Toc169182859"/>
      <w:r>
        <w:t xml:space="preserve">Figure </w:t>
      </w:r>
      <w:r>
        <w:fldChar w:fldCharType="begin"/>
      </w:r>
      <w:r>
        <w:instrText xml:space="preserve"> SEQ Figure \* ARABIC </w:instrText>
      </w:r>
      <w:r>
        <w:fldChar w:fldCharType="separate"/>
      </w:r>
      <w:r>
        <w:rPr>
          <w:noProof/>
        </w:rPr>
        <w:t>2</w:t>
      </w:r>
      <w:r>
        <w:fldChar w:fldCharType="end"/>
      </w:r>
      <w:r>
        <w:t>: CSR Initiatives at BA (Source: Business-Essay.com)</w:t>
      </w:r>
      <w:bookmarkEnd w:id="9"/>
    </w:p>
    <w:p w14:paraId="067C40F2" w14:textId="77777777" w:rsidR="003816AE" w:rsidRPr="00572A56" w:rsidRDefault="003816AE" w:rsidP="00C60591">
      <w:pPr>
        <w:spacing w:after="160"/>
        <w:jc w:val="left"/>
        <w:rPr>
          <w:rFonts w:eastAsiaTheme="majorEastAsia" w:cs="Times New Roman"/>
          <w:b/>
          <w:sz w:val="32"/>
          <w:szCs w:val="32"/>
        </w:rPr>
      </w:pPr>
      <w:r w:rsidRPr="00572A56">
        <w:rPr>
          <w:rFonts w:cs="Times New Roman"/>
        </w:rPr>
        <w:br w:type="page"/>
      </w:r>
    </w:p>
    <w:p w14:paraId="67D439A3" w14:textId="77777777" w:rsidR="003816AE" w:rsidRPr="00572A56" w:rsidRDefault="003816AE" w:rsidP="00C60591">
      <w:pPr>
        <w:pStyle w:val="Heading1"/>
        <w:rPr>
          <w:rFonts w:cs="Times New Roman"/>
        </w:rPr>
      </w:pPr>
      <w:bookmarkStart w:id="10" w:name="_Toc169182133"/>
      <w:r w:rsidRPr="00572A56">
        <w:rPr>
          <w:rFonts w:cs="Times New Roman"/>
        </w:rPr>
        <w:lastRenderedPageBreak/>
        <w:t>Conclusion</w:t>
      </w:r>
      <w:bookmarkEnd w:id="10"/>
    </w:p>
    <w:p w14:paraId="53B4051F" w14:textId="77777777" w:rsidR="003816AE" w:rsidRPr="00572A56" w:rsidRDefault="003816AE" w:rsidP="00C60591">
      <w:pPr>
        <w:rPr>
          <w:rFonts w:cs="Times New Roman"/>
        </w:rPr>
      </w:pPr>
      <w:r w:rsidRPr="00572A56">
        <w:rPr>
          <w:rFonts w:cs="Times New Roman"/>
        </w:rPr>
        <w:t>In a synthesis of British Airways’ corporate governance and CSR profile, it is apparent that sound corporate governance with proactive CSR has similarly resulted in high firm performance. Staples such as the board of directors comprising of independent members, executive remuneration in response to performance, and; BA has implemented sound corporate governance practices that help enhance the company’s financial performance and organizational stability. Likewise, launching and adhering to environmental policies, exercising social responsibility and stakeholder engagement has been beneficial for BA’s image, operation and customer loyalty.</w:t>
      </w:r>
    </w:p>
    <w:p w14:paraId="3C35471C" w14:textId="77777777" w:rsidR="003816AE" w:rsidRPr="00572A56" w:rsidRDefault="003816AE" w:rsidP="00C60591">
      <w:pPr>
        <w:spacing w:after="160"/>
        <w:jc w:val="left"/>
        <w:rPr>
          <w:rFonts w:eastAsiaTheme="majorEastAsia" w:cs="Times New Roman"/>
          <w:b/>
          <w:sz w:val="32"/>
          <w:szCs w:val="32"/>
        </w:rPr>
      </w:pPr>
      <w:r w:rsidRPr="00572A56">
        <w:rPr>
          <w:rFonts w:cs="Times New Roman"/>
        </w:rPr>
        <w:br w:type="page"/>
      </w:r>
    </w:p>
    <w:p w14:paraId="62F5D6A2" w14:textId="77777777" w:rsidR="003816AE" w:rsidRDefault="003816AE" w:rsidP="00C60591">
      <w:pPr>
        <w:pStyle w:val="Heading1"/>
        <w:rPr>
          <w:rFonts w:cs="Times New Roman"/>
        </w:rPr>
      </w:pPr>
      <w:bookmarkStart w:id="11" w:name="_Toc169182134"/>
      <w:r w:rsidRPr="00572A56">
        <w:rPr>
          <w:rFonts w:cs="Times New Roman"/>
        </w:rPr>
        <w:lastRenderedPageBreak/>
        <w:t>References</w:t>
      </w:r>
      <w:bookmarkEnd w:id="11"/>
    </w:p>
    <w:p w14:paraId="0C380069" w14:textId="77777777" w:rsidR="00C60591" w:rsidRDefault="00C60591" w:rsidP="00C60591">
      <w:pPr>
        <w:rPr>
          <w:shd w:val="clear" w:color="auto" w:fill="FFFFFF"/>
        </w:rPr>
      </w:pPr>
      <w:r>
        <w:rPr>
          <w:shd w:val="clear" w:color="auto" w:fill="FFFFFF"/>
        </w:rPr>
        <w:t xml:space="preserve">Button, D., McGunagle, D., </w:t>
      </w:r>
      <w:proofErr w:type="spellStart"/>
      <w:r>
        <w:rPr>
          <w:shd w:val="clear" w:color="auto" w:fill="FFFFFF"/>
        </w:rPr>
        <w:t>Zizka</w:t>
      </w:r>
      <w:proofErr w:type="spellEnd"/>
      <w:r>
        <w:rPr>
          <w:shd w:val="clear" w:color="auto" w:fill="FFFFFF"/>
        </w:rPr>
        <w:t>, L. and Clark, P., (2023). Airlines and corporate sustainability initiatives: Unrecognised value. </w:t>
      </w:r>
      <w:r>
        <w:rPr>
          <w:i/>
          <w:iCs/>
          <w:shd w:val="clear" w:color="auto" w:fill="FFFFFF"/>
        </w:rPr>
        <w:t>Journal of Digital &amp; Social Media Marketing</w:t>
      </w:r>
      <w:r>
        <w:rPr>
          <w:shd w:val="clear" w:color="auto" w:fill="FFFFFF"/>
        </w:rPr>
        <w:t>, </w:t>
      </w:r>
      <w:r>
        <w:rPr>
          <w:i/>
          <w:iCs/>
          <w:shd w:val="clear" w:color="auto" w:fill="FFFFFF"/>
        </w:rPr>
        <w:t>11</w:t>
      </w:r>
      <w:r>
        <w:rPr>
          <w:shd w:val="clear" w:color="auto" w:fill="FFFFFF"/>
        </w:rPr>
        <w:t>(3), pp.272-286.</w:t>
      </w:r>
    </w:p>
    <w:p w14:paraId="5B7483C6" w14:textId="77777777" w:rsidR="00C60591" w:rsidRDefault="00C60591" w:rsidP="00C60591">
      <w:pPr>
        <w:rPr>
          <w:shd w:val="clear" w:color="auto" w:fill="FFFFFF"/>
        </w:rPr>
      </w:pPr>
      <w:proofErr w:type="spellStart"/>
      <w:r>
        <w:rPr>
          <w:shd w:val="clear" w:color="auto" w:fill="FFFFFF"/>
        </w:rPr>
        <w:t>Chigudu</w:t>
      </w:r>
      <w:proofErr w:type="spellEnd"/>
      <w:r>
        <w:rPr>
          <w:shd w:val="clear" w:color="auto" w:fill="FFFFFF"/>
        </w:rPr>
        <w:t>, D., (2023). Towards Best Practices for Corporate Governance at the Air Zimbabwe for Sustainability. </w:t>
      </w:r>
      <w:proofErr w:type="gramStart"/>
      <w:r>
        <w:rPr>
          <w:i/>
          <w:iCs/>
          <w:shd w:val="clear" w:color="auto" w:fill="FFFFFF"/>
        </w:rPr>
        <w:t>International Journal of Professional Business Review</w:t>
      </w:r>
      <w:r>
        <w:rPr>
          <w:shd w:val="clear" w:color="auto" w:fill="FFFFFF"/>
        </w:rPr>
        <w:t>, </w:t>
      </w:r>
      <w:r>
        <w:rPr>
          <w:i/>
          <w:iCs/>
          <w:shd w:val="clear" w:color="auto" w:fill="FFFFFF"/>
        </w:rPr>
        <w:t>8</w:t>
      </w:r>
      <w:r>
        <w:rPr>
          <w:shd w:val="clear" w:color="auto" w:fill="FFFFFF"/>
        </w:rPr>
        <w:t>(5), pp.e01497-e01497.</w:t>
      </w:r>
      <w:proofErr w:type="gramEnd"/>
    </w:p>
    <w:p w14:paraId="1FF035A6" w14:textId="77777777" w:rsidR="00C60591" w:rsidRDefault="00C60591" w:rsidP="00C60591">
      <w:pPr>
        <w:rPr>
          <w:shd w:val="clear" w:color="auto" w:fill="FFFFFF"/>
        </w:rPr>
      </w:pPr>
      <w:r>
        <w:rPr>
          <w:shd w:val="clear" w:color="auto" w:fill="FFFFFF"/>
        </w:rPr>
        <w:t xml:space="preserve">Lee, J.W. and Yoon, S.Y., (2024). Growing </w:t>
      </w:r>
      <w:proofErr w:type="spellStart"/>
      <w:r>
        <w:rPr>
          <w:shd w:val="clear" w:color="auto" w:fill="FFFFFF"/>
        </w:rPr>
        <w:t>stakeholderism</w:t>
      </w:r>
      <w:proofErr w:type="spellEnd"/>
      <w:r>
        <w:rPr>
          <w:shd w:val="clear" w:color="auto" w:fill="FFFFFF"/>
        </w:rPr>
        <w:t xml:space="preserve"> in the airline industry after the COVID-19 pandemic. </w:t>
      </w:r>
      <w:r>
        <w:rPr>
          <w:i/>
          <w:iCs/>
          <w:shd w:val="clear" w:color="auto" w:fill="FFFFFF"/>
        </w:rPr>
        <w:t>Journal of Air Transport Management</w:t>
      </w:r>
      <w:r>
        <w:rPr>
          <w:shd w:val="clear" w:color="auto" w:fill="FFFFFF"/>
        </w:rPr>
        <w:t>, </w:t>
      </w:r>
      <w:r>
        <w:rPr>
          <w:i/>
          <w:iCs/>
          <w:shd w:val="clear" w:color="auto" w:fill="FFFFFF"/>
        </w:rPr>
        <w:t>116</w:t>
      </w:r>
      <w:r>
        <w:rPr>
          <w:shd w:val="clear" w:color="auto" w:fill="FFFFFF"/>
        </w:rPr>
        <w:t>, p.102574.</w:t>
      </w:r>
    </w:p>
    <w:p w14:paraId="5D46D84D" w14:textId="77777777" w:rsidR="00C60591" w:rsidRDefault="00C60591" w:rsidP="00C60591">
      <w:pPr>
        <w:rPr>
          <w:shd w:val="clear" w:color="auto" w:fill="FFFFFF"/>
        </w:rPr>
      </w:pPr>
      <w:r>
        <w:rPr>
          <w:shd w:val="clear" w:color="auto" w:fill="FFFFFF"/>
        </w:rPr>
        <w:t>Mintah, E.O. and Gulko, N., (2023). The impact of the COVID-19 pandemic on social and environmental reporting and financial performance of airlines operating in the UK. </w:t>
      </w:r>
      <w:r>
        <w:rPr>
          <w:i/>
          <w:iCs/>
          <w:shd w:val="clear" w:color="auto" w:fill="FFFFFF"/>
        </w:rPr>
        <w:t>Journal of Financial Reporting and Accounting</w:t>
      </w:r>
      <w:r>
        <w:rPr>
          <w:shd w:val="clear" w:color="auto" w:fill="FFFFFF"/>
        </w:rPr>
        <w:t>.</w:t>
      </w:r>
    </w:p>
    <w:p w14:paraId="01E4E841" w14:textId="77777777" w:rsidR="00C60591" w:rsidRPr="00572A56" w:rsidRDefault="00C60591" w:rsidP="00C60591">
      <w:r>
        <w:rPr>
          <w:shd w:val="clear" w:color="auto" w:fill="FFFFFF"/>
        </w:rPr>
        <w:t>Steele, V., (2022). Corporate Social Responsibility, Data Protection and the Right to Privacy. </w:t>
      </w:r>
      <w:r>
        <w:rPr>
          <w:i/>
          <w:iCs/>
          <w:shd w:val="clear" w:color="auto" w:fill="FFFFFF"/>
        </w:rPr>
        <w:t>LJMU Student Law Journal</w:t>
      </w:r>
      <w:r>
        <w:rPr>
          <w:shd w:val="clear" w:color="auto" w:fill="FFFFFF"/>
        </w:rPr>
        <w:t>, </w:t>
      </w:r>
      <w:r>
        <w:rPr>
          <w:i/>
          <w:iCs/>
          <w:shd w:val="clear" w:color="auto" w:fill="FFFFFF"/>
        </w:rPr>
        <w:t>2</w:t>
      </w:r>
      <w:r>
        <w:rPr>
          <w:shd w:val="clear" w:color="auto" w:fill="FFFFFF"/>
        </w:rPr>
        <w:t>.</w:t>
      </w:r>
    </w:p>
    <w:p w14:paraId="45AEB6C4" w14:textId="77777777" w:rsidR="00C60591" w:rsidRDefault="00C60591" w:rsidP="00C60591">
      <w:pPr>
        <w:rPr>
          <w:shd w:val="clear" w:color="auto" w:fill="FFFFFF"/>
        </w:rPr>
      </w:pPr>
      <w:r>
        <w:rPr>
          <w:shd w:val="clear" w:color="auto" w:fill="FFFFFF"/>
        </w:rPr>
        <w:t>Yang, L., Ngai, C.S. and Lu, W., (2020). Changing trends of corporate social responsibility reporting in the world-leading airlines.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15</w:t>
      </w:r>
      <w:r>
        <w:rPr>
          <w:shd w:val="clear" w:color="auto" w:fill="FFFFFF"/>
        </w:rPr>
        <w:t>(6), p.e0234258.</w:t>
      </w:r>
    </w:p>
    <w:p w14:paraId="5AA65D0A" w14:textId="77777777" w:rsidR="00C60591" w:rsidRPr="003134B6" w:rsidRDefault="00C60591" w:rsidP="00C60591">
      <w:pPr>
        <w:rPr>
          <w:shd w:val="clear" w:color="auto" w:fill="FFFFFF"/>
          <w:lang w:val="en-IN"/>
        </w:rPr>
      </w:pPr>
      <w:r>
        <w:rPr>
          <w:shd w:val="clear" w:color="auto" w:fill="FFFFFF"/>
        </w:rPr>
        <w:t>Yılmaz, R., (2022). Evaluation of organizational ethics in terms of businesses: The case of Virgin Atlantic Airways and British Airways. </w:t>
      </w:r>
      <w:r>
        <w:rPr>
          <w:i/>
          <w:iCs/>
          <w:shd w:val="clear" w:color="auto" w:fill="FFFFFF"/>
        </w:rPr>
        <w:t>International Journal of Aeronautics and Astronautics</w:t>
      </w:r>
      <w:r>
        <w:rPr>
          <w:shd w:val="clear" w:color="auto" w:fill="FFFFFF"/>
        </w:rPr>
        <w:t>, </w:t>
      </w:r>
      <w:r>
        <w:rPr>
          <w:i/>
          <w:iCs/>
          <w:shd w:val="clear" w:color="auto" w:fill="FFFFFF"/>
        </w:rPr>
        <w:t>3</w:t>
      </w:r>
      <w:r>
        <w:rPr>
          <w:shd w:val="clear" w:color="auto" w:fill="FFFFFF"/>
        </w:rPr>
        <w:t>(2), pp.98-109.</w:t>
      </w:r>
    </w:p>
    <w:sectPr w:rsidR="00C60591" w:rsidRPr="003134B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18E61F" w14:textId="77777777" w:rsidR="00285865" w:rsidRDefault="00285865" w:rsidP="003816AE">
      <w:pPr>
        <w:spacing w:after="0" w:line="240" w:lineRule="auto"/>
      </w:pPr>
      <w:r>
        <w:separator/>
      </w:r>
    </w:p>
  </w:endnote>
  <w:endnote w:type="continuationSeparator" w:id="0">
    <w:p w14:paraId="7F610773" w14:textId="77777777" w:rsidR="00285865" w:rsidRDefault="00285865" w:rsidP="00381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Calibri"/>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2794179"/>
      <w:docPartObj>
        <w:docPartGallery w:val="Page Numbers (Bottom of Page)"/>
        <w:docPartUnique/>
      </w:docPartObj>
    </w:sdtPr>
    <w:sdtEndPr>
      <w:rPr>
        <w:noProof/>
      </w:rPr>
    </w:sdtEndPr>
    <w:sdtContent>
      <w:p w14:paraId="1015106F" w14:textId="77777777" w:rsidR="003816AE" w:rsidRDefault="003816AE">
        <w:pPr>
          <w:pStyle w:val="Footer"/>
          <w:jc w:val="right"/>
        </w:pPr>
        <w:r>
          <w:fldChar w:fldCharType="begin"/>
        </w:r>
        <w:r>
          <w:instrText xml:space="preserve"> PAGE   \* MERGEFORMAT </w:instrText>
        </w:r>
        <w:r>
          <w:fldChar w:fldCharType="separate"/>
        </w:r>
        <w:r w:rsidR="007528C6">
          <w:rPr>
            <w:noProof/>
          </w:rPr>
          <w:t>1</w:t>
        </w:r>
        <w:r>
          <w:rPr>
            <w:noProof/>
          </w:rPr>
          <w:fldChar w:fldCharType="end"/>
        </w:r>
      </w:p>
    </w:sdtContent>
  </w:sdt>
  <w:p w14:paraId="13242CB2" w14:textId="77777777" w:rsidR="003816AE" w:rsidRDefault="003816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7187DD" w14:textId="77777777" w:rsidR="00285865" w:rsidRDefault="00285865" w:rsidP="003816AE">
      <w:pPr>
        <w:spacing w:after="0" w:line="240" w:lineRule="auto"/>
      </w:pPr>
      <w:r>
        <w:separator/>
      </w:r>
    </w:p>
  </w:footnote>
  <w:footnote w:type="continuationSeparator" w:id="0">
    <w:p w14:paraId="6BFB0D71" w14:textId="77777777" w:rsidR="00285865" w:rsidRDefault="00285865" w:rsidP="003816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A50B27"/>
    <w:multiLevelType w:val="hybridMultilevel"/>
    <w:tmpl w:val="01740A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3AB677D"/>
    <w:multiLevelType w:val="hybridMultilevel"/>
    <w:tmpl w:val="D9A879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16AE"/>
    <w:rsid w:val="000310D6"/>
    <w:rsid w:val="000E4F00"/>
    <w:rsid w:val="00125761"/>
    <w:rsid w:val="00126649"/>
    <w:rsid w:val="00180A0C"/>
    <w:rsid w:val="00214648"/>
    <w:rsid w:val="002270A9"/>
    <w:rsid w:val="00267F12"/>
    <w:rsid w:val="00285865"/>
    <w:rsid w:val="002F7585"/>
    <w:rsid w:val="00307EF0"/>
    <w:rsid w:val="003134B6"/>
    <w:rsid w:val="003816AE"/>
    <w:rsid w:val="003C1454"/>
    <w:rsid w:val="00431F79"/>
    <w:rsid w:val="00554346"/>
    <w:rsid w:val="00572A56"/>
    <w:rsid w:val="005F0300"/>
    <w:rsid w:val="006116A5"/>
    <w:rsid w:val="006B2B2B"/>
    <w:rsid w:val="0070058E"/>
    <w:rsid w:val="0072283D"/>
    <w:rsid w:val="007528C6"/>
    <w:rsid w:val="007E127C"/>
    <w:rsid w:val="00852968"/>
    <w:rsid w:val="008D47EC"/>
    <w:rsid w:val="008E7E94"/>
    <w:rsid w:val="00953699"/>
    <w:rsid w:val="00974F53"/>
    <w:rsid w:val="00AD0AB8"/>
    <w:rsid w:val="00B45363"/>
    <w:rsid w:val="00B6661C"/>
    <w:rsid w:val="00C60591"/>
    <w:rsid w:val="00C63D61"/>
    <w:rsid w:val="00C901E7"/>
    <w:rsid w:val="00E206A3"/>
    <w:rsid w:val="00EA1FD9"/>
    <w:rsid w:val="00F60C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5FCE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661C"/>
    <w:pPr>
      <w:spacing w:after="200" w:line="36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2270A9"/>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C1454"/>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270A9"/>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0A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C1454"/>
    <w:rPr>
      <w:rFonts w:ascii="Times New Roman" w:eastAsiaTheme="majorEastAsia" w:hAnsi="Times New Roman" w:cstheme="majorBidi"/>
      <w:b/>
      <w:kern w:val="0"/>
      <w:sz w:val="28"/>
      <w:szCs w:val="26"/>
      <w:lang w:val="en-GB"/>
      <w14:ligatures w14:val="none"/>
    </w:rPr>
  </w:style>
  <w:style w:type="paragraph" w:styleId="Title">
    <w:name w:val="Title"/>
    <w:basedOn w:val="Normal"/>
    <w:next w:val="Normal"/>
    <w:link w:val="TitleChar"/>
    <w:uiPriority w:val="10"/>
    <w:qFormat/>
    <w:rsid w:val="00431F79"/>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31F79"/>
    <w:rPr>
      <w:rFonts w:ascii="Times New Roman" w:eastAsiaTheme="majorEastAsia" w:hAnsi="Times New Roman" w:cstheme="majorBidi"/>
      <w:b/>
      <w:spacing w:val="-10"/>
      <w:kern w:val="28"/>
      <w:sz w:val="56"/>
      <w:szCs w:val="56"/>
      <w:lang w:val="en-GB"/>
      <w14:ligatures w14:val="none"/>
    </w:rPr>
  </w:style>
  <w:style w:type="character" w:customStyle="1" w:styleId="Heading3Char">
    <w:name w:val="Heading 3 Char"/>
    <w:basedOn w:val="DefaultParagraphFont"/>
    <w:link w:val="Heading3"/>
    <w:uiPriority w:val="9"/>
    <w:semiHidden/>
    <w:rsid w:val="002270A9"/>
    <w:rPr>
      <w:rFonts w:ascii="Times New Roman" w:eastAsiaTheme="majorEastAsia" w:hAnsi="Times New Roman" w:cstheme="majorBidi"/>
      <w:b/>
      <w:sz w:val="24"/>
      <w:szCs w:val="24"/>
    </w:rPr>
  </w:style>
  <w:style w:type="paragraph" w:styleId="ListParagraph">
    <w:name w:val="List Paragraph"/>
    <w:basedOn w:val="Normal"/>
    <w:uiPriority w:val="34"/>
    <w:qFormat/>
    <w:rsid w:val="00E206A3"/>
    <w:pPr>
      <w:tabs>
        <w:tab w:val="left" w:pos="3168"/>
      </w:tabs>
      <w:spacing w:line="256" w:lineRule="auto"/>
      <w:ind w:left="720" w:hanging="360"/>
    </w:pPr>
  </w:style>
  <w:style w:type="paragraph" w:styleId="NoSpacing">
    <w:name w:val="No Spacing"/>
    <w:uiPriority w:val="1"/>
    <w:qFormat/>
    <w:rsid w:val="00180A0C"/>
    <w:pPr>
      <w:widowControl w:val="0"/>
      <w:autoSpaceDE w:val="0"/>
      <w:autoSpaceDN w:val="0"/>
      <w:spacing w:before="120" w:after="120" w:line="360" w:lineRule="auto"/>
    </w:pPr>
    <w:rPr>
      <w:rFonts w:ascii="Times New Roman" w:hAnsi="Times New Roman" w:cs="Noto Sans"/>
      <w:kern w:val="0"/>
      <w:sz w:val="24"/>
      <w:lang w:val="en-US" w:eastAsia="en-GB"/>
      <w14:ligatures w14:val="none"/>
    </w:rPr>
  </w:style>
  <w:style w:type="paragraph" w:customStyle="1" w:styleId="TableParagraph">
    <w:name w:val="Table Paragraph"/>
    <w:basedOn w:val="Normal"/>
    <w:uiPriority w:val="1"/>
    <w:qFormat/>
    <w:rsid w:val="00180A0C"/>
    <w:pPr>
      <w:spacing w:after="0" w:line="240" w:lineRule="auto"/>
      <w:ind w:left="238"/>
    </w:pPr>
  </w:style>
  <w:style w:type="paragraph" w:styleId="TOCHeading">
    <w:name w:val="TOC Heading"/>
    <w:basedOn w:val="Heading1"/>
    <w:next w:val="Normal"/>
    <w:uiPriority w:val="39"/>
    <w:unhideWhenUsed/>
    <w:qFormat/>
    <w:rsid w:val="003816AE"/>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816AE"/>
    <w:pPr>
      <w:spacing w:after="100"/>
    </w:pPr>
  </w:style>
  <w:style w:type="paragraph" w:styleId="TOC2">
    <w:name w:val="toc 2"/>
    <w:basedOn w:val="Normal"/>
    <w:next w:val="Normal"/>
    <w:autoRedefine/>
    <w:uiPriority w:val="39"/>
    <w:unhideWhenUsed/>
    <w:rsid w:val="003816AE"/>
    <w:pPr>
      <w:spacing w:after="100"/>
      <w:ind w:left="240"/>
    </w:pPr>
  </w:style>
  <w:style w:type="character" w:styleId="Hyperlink">
    <w:name w:val="Hyperlink"/>
    <w:basedOn w:val="DefaultParagraphFont"/>
    <w:uiPriority w:val="99"/>
    <w:unhideWhenUsed/>
    <w:rsid w:val="003816AE"/>
    <w:rPr>
      <w:color w:val="0563C1" w:themeColor="hyperlink"/>
      <w:u w:val="single"/>
    </w:rPr>
  </w:style>
  <w:style w:type="paragraph" w:styleId="Header">
    <w:name w:val="header"/>
    <w:basedOn w:val="Normal"/>
    <w:link w:val="HeaderChar"/>
    <w:uiPriority w:val="99"/>
    <w:unhideWhenUsed/>
    <w:rsid w:val="00381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6AE"/>
    <w:rPr>
      <w:rFonts w:ascii="Times New Roman" w:hAnsi="Times New Roman"/>
      <w:kern w:val="0"/>
      <w:sz w:val="24"/>
      <w:lang w:val="en-GB"/>
      <w14:ligatures w14:val="none"/>
    </w:rPr>
  </w:style>
  <w:style w:type="paragraph" w:styleId="Footer">
    <w:name w:val="footer"/>
    <w:basedOn w:val="Normal"/>
    <w:link w:val="FooterChar"/>
    <w:uiPriority w:val="99"/>
    <w:unhideWhenUsed/>
    <w:rsid w:val="00381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6AE"/>
    <w:rPr>
      <w:rFonts w:ascii="Times New Roman" w:hAnsi="Times New Roman"/>
      <w:kern w:val="0"/>
      <w:sz w:val="24"/>
      <w:lang w:val="en-GB"/>
      <w14:ligatures w14:val="none"/>
    </w:rPr>
  </w:style>
  <w:style w:type="paragraph" w:styleId="Caption">
    <w:name w:val="caption"/>
    <w:basedOn w:val="Normal"/>
    <w:next w:val="Normal"/>
    <w:uiPriority w:val="35"/>
    <w:unhideWhenUsed/>
    <w:qFormat/>
    <w:rsid w:val="00572A56"/>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72A56"/>
    <w:pPr>
      <w:spacing w:after="0"/>
    </w:pPr>
  </w:style>
  <w:style w:type="paragraph" w:styleId="BalloonText">
    <w:name w:val="Balloon Text"/>
    <w:basedOn w:val="Normal"/>
    <w:link w:val="BalloonTextChar"/>
    <w:uiPriority w:val="99"/>
    <w:semiHidden/>
    <w:unhideWhenUsed/>
    <w:rsid w:val="00752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8C6"/>
    <w:rPr>
      <w:rFonts w:ascii="Tahoma" w:hAnsi="Tahoma" w:cs="Tahoma"/>
      <w:kern w:val="0"/>
      <w:sz w:val="16"/>
      <w:szCs w:val="16"/>
      <w:lang w:val="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661C"/>
    <w:pPr>
      <w:spacing w:after="200" w:line="36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2270A9"/>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C1454"/>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270A9"/>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0A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C1454"/>
    <w:rPr>
      <w:rFonts w:ascii="Times New Roman" w:eastAsiaTheme="majorEastAsia" w:hAnsi="Times New Roman" w:cstheme="majorBidi"/>
      <w:b/>
      <w:kern w:val="0"/>
      <w:sz w:val="28"/>
      <w:szCs w:val="26"/>
      <w:lang w:val="en-GB"/>
      <w14:ligatures w14:val="none"/>
    </w:rPr>
  </w:style>
  <w:style w:type="paragraph" w:styleId="Title">
    <w:name w:val="Title"/>
    <w:basedOn w:val="Normal"/>
    <w:next w:val="Normal"/>
    <w:link w:val="TitleChar"/>
    <w:uiPriority w:val="10"/>
    <w:qFormat/>
    <w:rsid w:val="00431F79"/>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31F79"/>
    <w:rPr>
      <w:rFonts w:ascii="Times New Roman" w:eastAsiaTheme="majorEastAsia" w:hAnsi="Times New Roman" w:cstheme="majorBidi"/>
      <w:b/>
      <w:spacing w:val="-10"/>
      <w:kern w:val="28"/>
      <w:sz w:val="56"/>
      <w:szCs w:val="56"/>
      <w:lang w:val="en-GB"/>
      <w14:ligatures w14:val="none"/>
    </w:rPr>
  </w:style>
  <w:style w:type="character" w:customStyle="1" w:styleId="Heading3Char">
    <w:name w:val="Heading 3 Char"/>
    <w:basedOn w:val="DefaultParagraphFont"/>
    <w:link w:val="Heading3"/>
    <w:uiPriority w:val="9"/>
    <w:semiHidden/>
    <w:rsid w:val="002270A9"/>
    <w:rPr>
      <w:rFonts w:ascii="Times New Roman" w:eastAsiaTheme="majorEastAsia" w:hAnsi="Times New Roman" w:cstheme="majorBidi"/>
      <w:b/>
      <w:sz w:val="24"/>
      <w:szCs w:val="24"/>
    </w:rPr>
  </w:style>
  <w:style w:type="paragraph" w:styleId="ListParagraph">
    <w:name w:val="List Paragraph"/>
    <w:basedOn w:val="Normal"/>
    <w:uiPriority w:val="34"/>
    <w:qFormat/>
    <w:rsid w:val="00E206A3"/>
    <w:pPr>
      <w:tabs>
        <w:tab w:val="left" w:pos="3168"/>
      </w:tabs>
      <w:spacing w:line="256" w:lineRule="auto"/>
      <w:ind w:left="720" w:hanging="360"/>
    </w:pPr>
  </w:style>
  <w:style w:type="paragraph" w:styleId="NoSpacing">
    <w:name w:val="No Spacing"/>
    <w:uiPriority w:val="1"/>
    <w:qFormat/>
    <w:rsid w:val="00180A0C"/>
    <w:pPr>
      <w:widowControl w:val="0"/>
      <w:autoSpaceDE w:val="0"/>
      <w:autoSpaceDN w:val="0"/>
      <w:spacing w:before="120" w:after="120" w:line="360" w:lineRule="auto"/>
    </w:pPr>
    <w:rPr>
      <w:rFonts w:ascii="Times New Roman" w:hAnsi="Times New Roman" w:cs="Noto Sans"/>
      <w:kern w:val="0"/>
      <w:sz w:val="24"/>
      <w:lang w:val="en-US" w:eastAsia="en-GB"/>
      <w14:ligatures w14:val="none"/>
    </w:rPr>
  </w:style>
  <w:style w:type="paragraph" w:customStyle="1" w:styleId="TableParagraph">
    <w:name w:val="Table Paragraph"/>
    <w:basedOn w:val="Normal"/>
    <w:uiPriority w:val="1"/>
    <w:qFormat/>
    <w:rsid w:val="00180A0C"/>
    <w:pPr>
      <w:spacing w:after="0" w:line="240" w:lineRule="auto"/>
      <w:ind w:left="238"/>
    </w:pPr>
  </w:style>
  <w:style w:type="paragraph" w:styleId="TOCHeading">
    <w:name w:val="TOC Heading"/>
    <w:basedOn w:val="Heading1"/>
    <w:next w:val="Normal"/>
    <w:uiPriority w:val="39"/>
    <w:unhideWhenUsed/>
    <w:qFormat/>
    <w:rsid w:val="003816AE"/>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816AE"/>
    <w:pPr>
      <w:spacing w:after="100"/>
    </w:pPr>
  </w:style>
  <w:style w:type="paragraph" w:styleId="TOC2">
    <w:name w:val="toc 2"/>
    <w:basedOn w:val="Normal"/>
    <w:next w:val="Normal"/>
    <w:autoRedefine/>
    <w:uiPriority w:val="39"/>
    <w:unhideWhenUsed/>
    <w:rsid w:val="003816AE"/>
    <w:pPr>
      <w:spacing w:after="100"/>
      <w:ind w:left="240"/>
    </w:pPr>
  </w:style>
  <w:style w:type="character" w:styleId="Hyperlink">
    <w:name w:val="Hyperlink"/>
    <w:basedOn w:val="DefaultParagraphFont"/>
    <w:uiPriority w:val="99"/>
    <w:unhideWhenUsed/>
    <w:rsid w:val="003816AE"/>
    <w:rPr>
      <w:color w:val="0563C1" w:themeColor="hyperlink"/>
      <w:u w:val="single"/>
    </w:rPr>
  </w:style>
  <w:style w:type="paragraph" w:styleId="Header">
    <w:name w:val="header"/>
    <w:basedOn w:val="Normal"/>
    <w:link w:val="HeaderChar"/>
    <w:uiPriority w:val="99"/>
    <w:unhideWhenUsed/>
    <w:rsid w:val="00381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6AE"/>
    <w:rPr>
      <w:rFonts w:ascii="Times New Roman" w:hAnsi="Times New Roman"/>
      <w:kern w:val="0"/>
      <w:sz w:val="24"/>
      <w:lang w:val="en-GB"/>
      <w14:ligatures w14:val="none"/>
    </w:rPr>
  </w:style>
  <w:style w:type="paragraph" w:styleId="Footer">
    <w:name w:val="footer"/>
    <w:basedOn w:val="Normal"/>
    <w:link w:val="FooterChar"/>
    <w:uiPriority w:val="99"/>
    <w:unhideWhenUsed/>
    <w:rsid w:val="00381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6AE"/>
    <w:rPr>
      <w:rFonts w:ascii="Times New Roman" w:hAnsi="Times New Roman"/>
      <w:kern w:val="0"/>
      <w:sz w:val="24"/>
      <w:lang w:val="en-GB"/>
      <w14:ligatures w14:val="none"/>
    </w:rPr>
  </w:style>
  <w:style w:type="paragraph" w:styleId="Caption">
    <w:name w:val="caption"/>
    <w:basedOn w:val="Normal"/>
    <w:next w:val="Normal"/>
    <w:uiPriority w:val="35"/>
    <w:unhideWhenUsed/>
    <w:qFormat/>
    <w:rsid w:val="00572A56"/>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72A56"/>
    <w:pPr>
      <w:spacing w:after="0"/>
    </w:pPr>
  </w:style>
  <w:style w:type="paragraph" w:styleId="BalloonText">
    <w:name w:val="Balloon Text"/>
    <w:basedOn w:val="Normal"/>
    <w:link w:val="BalloonTextChar"/>
    <w:uiPriority w:val="99"/>
    <w:semiHidden/>
    <w:unhideWhenUsed/>
    <w:rsid w:val="00752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8C6"/>
    <w:rPr>
      <w:rFonts w:ascii="Tahoma" w:hAnsi="Tahoma" w:cs="Tahoma"/>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8C272-9F3C-4585-B505-1922086B1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2043</Words>
  <Characters>11651</Characters>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2024-06-13T09:32:00Z</dcterms:created>
  <dcterms:modified xsi:type="dcterms:W3CDTF">2024-06-25T19:54:00Z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1596a18f37479583b85cb4e84adc7e0fb1042c2be3b62d56d0aa772bf4a72c6b</vt:lpwstr>
  </property>
</Properties>
</file>