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E5D1D4" w14:textId="08FBB91A" w:rsidR="008356C7" w:rsidRPr="00DC3E26" w:rsidRDefault="00F6678C" w:rsidP="00BB487E">
      <w:pPr>
        <w:pStyle w:val="Heading1"/>
        <w:rPr>
          <w:b/>
          <w:bCs/>
          <w:color w:val="auto"/>
        </w:rPr>
      </w:pPr>
      <w:r w:rsidRPr="00DC3E26">
        <w:rPr>
          <w:b/>
          <w:bCs/>
          <w:color w:val="auto"/>
        </w:rPr>
        <w:t>Name</w:t>
      </w:r>
      <w:r w:rsidR="00374B80" w:rsidRPr="00DC3E26">
        <w:rPr>
          <w:b/>
          <w:bCs/>
          <w:color w:val="auto"/>
        </w:rPr>
        <w:t>:</w:t>
      </w:r>
      <w:r w:rsidR="00CD5D9F">
        <w:rPr>
          <w:b/>
          <w:bCs/>
          <w:color w:val="auto"/>
        </w:rPr>
        <w:t xml:space="preserve"> </w:t>
      </w:r>
      <w:r w:rsidR="001C3151">
        <w:rPr>
          <w:b/>
          <w:bCs/>
          <w:color w:val="auto"/>
        </w:rPr>
        <w:t>Ieuan Clark</w:t>
      </w:r>
    </w:p>
    <w:p w14:paraId="4317874E" w14:textId="02718601" w:rsidR="0047355E" w:rsidRPr="00DC3E26" w:rsidRDefault="00374B80" w:rsidP="0047355E">
      <w:pPr>
        <w:pStyle w:val="Heading1"/>
        <w:rPr>
          <w:b/>
          <w:bCs/>
          <w:color w:val="auto"/>
        </w:rPr>
      </w:pPr>
      <w:r w:rsidRPr="00DC3E26">
        <w:rPr>
          <w:b/>
          <w:bCs/>
          <w:color w:val="auto"/>
        </w:rPr>
        <w:t>Student number</w:t>
      </w:r>
      <w:r w:rsidR="0047355E" w:rsidRPr="00DC3E26">
        <w:rPr>
          <w:b/>
          <w:bCs/>
          <w:color w:val="auto"/>
        </w:rPr>
        <w:t>:</w:t>
      </w:r>
      <w:r w:rsidR="001C3151">
        <w:rPr>
          <w:b/>
          <w:bCs/>
          <w:color w:val="auto"/>
        </w:rPr>
        <w:t>2000566</w:t>
      </w:r>
    </w:p>
    <w:p w14:paraId="0153E06C" w14:textId="4F9D2919" w:rsidR="00374B80" w:rsidRDefault="00374B80" w:rsidP="00034B6F">
      <w:pPr>
        <w:pStyle w:val="Heading1"/>
      </w:pPr>
      <w:r>
        <w:t>Assignment Title</w:t>
      </w:r>
      <w:r w:rsidR="003A356D">
        <w:t xml:space="preserve">: </w:t>
      </w:r>
      <w:r w:rsidR="003A356D" w:rsidRPr="47A22CC5">
        <w:t>Critically reflect on your pedagogical progress demonstrated through required elements of the Professional Learning Passport, identifying a specific area for professional development and justifying next steps for improvement</w:t>
      </w:r>
    </w:p>
    <w:p w14:paraId="3735CD86" w14:textId="261A6AD1" w:rsidR="00E6399C" w:rsidRDefault="00E6399C" w:rsidP="00374B80"/>
    <w:tbl>
      <w:tblPr>
        <w:tblStyle w:val="TableGrid"/>
        <w:tblW w:w="0" w:type="auto"/>
        <w:tblLook w:val="04A0" w:firstRow="1" w:lastRow="0" w:firstColumn="1" w:lastColumn="0" w:noHBand="0" w:noVBand="1"/>
      </w:tblPr>
      <w:tblGrid>
        <w:gridCol w:w="2122"/>
        <w:gridCol w:w="3685"/>
        <w:gridCol w:w="3543"/>
      </w:tblGrid>
      <w:tr w:rsidR="00E6399C" w14:paraId="5DA76312" w14:textId="77777777" w:rsidTr="00A77338">
        <w:tc>
          <w:tcPr>
            <w:tcW w:w="2122" w:type="dxa"/>
          </w:tcPr>
          <w:p w14:paraId="176417F0" w14:textId="77777777" w:rsidR="00E6399C" w:rsidRPr="00A77338" w:rsidRDefault="00E6399C" w:rsidP="00A77338">
            <w:pPr>
              <w:rPr>
                <w:rFonts w:ascii="Arial" w:hAnsi="Arial" w:cs="Arial"/>
              </w:rPr>
            </w:pPr>
          </w:p>
        </w:tc>
        <w:tc>
          <w:tcPr>
            <w:tcW w:w="3685" w:type="dxa"/>
          </w:tcPr>
          <w:p w14:paraId="75F70CB4" w14:textId="77FAE317" w:rsidR="00E6399C" w:rsidRPr="00A77338" w:rsidRDefault="001411B0" w:rsidP="00A77338">
            <w:pPr>
              <w:rPr>
                <w:rFonts w:ascii="Arial" w:hAnsi="Arial" w:cs="Arial"/>
              </w:rPr>
            </w:pPr>
            <w:r w:rsidRPr="00A77338">
              <w:rPr>
                <w:rFonts w:ascii="Arial" w:hAnsi="Arial" w:cs="Arial"/>
              </w:rPr>
              <w:t>Target</w:t>
            </w:r>
          </w:p>
        </w:tc>
        <w:tc>
          <w:tcPr>
            <w:tcW w:w="3543" w:type="dxa"/>
          </w:tcPr>
          <w:p w14:paraId="21AF5046" w14:textId="26E69BFC" w:rsidR="00E6399C" w:rsidRPr="00A77338" w:rsidRDefault="001411B0" w:rsidP="00A77338">
            <w:pPr>
              <w:rPr>
                <w:rFonts w:ascii="Arial" w:hAnsi="Arial" w:cs="Arial"/>
              </w:rPr>
            </w:pPr>
            <w:r w:rsidRPr="00A77338">
              <w:rPr>
                <w:rFonts w:ascii="Arial" w:hAnsi="Arial" w:cs="Arial"/>
              </w:rPr>
              <w:t>What I have done in this assignment...</w:t>
            </w:r>
          </w:p>
        </w:tc>
      </w:tr>
      <w:tr w:rsidR="00E6399C" w14:paraId="0080243E" w14:textId="77777777" w:rsidTr="00A77338">
        <w:tc>
          <w:tcPr>
            <w:tcW w:w="2122" w:type="dxa"/>
          </w:tcPr>
          <w:p w14:paraId="79909AFA" w14:textId="6EE6F3AC" w:rsidR="00E6399C" w:rsidRPr="00A77338" w:rsidRDefault="00A77338" w:rsidP="00A77338">
            <w:pPr>
              <w:rPr>
                <w:rFonts w:ascii="Arial" w:hAnsi="Arial" w:cs="Arial"/>
              </w:rPr>
            </w:pPr>
            <w:r w:rsidRPr="00A77338">
              <w:rPr>
                <w:rFonts w:ascii="Arial" w:hAnsi="Arial" w:cs="Arial"/>
              </w:rPr>
              <w:t>Target 1</w:t>
            </w:r>
          </w:p>
        </w:tc>
        <w:tc>
          <w:tcPr>
            <w:tcW w:w="3685" w:type="dxa"/>
          </w:tcPr>
          <w:p w14:paraId="3B2122A6" w14:textId="77777777" w:rsidR="008E17D9" w:rsidRPr="002E1862" w:rsidRDefault="008E17D9" w:rsidP="008E17D9">
            <w:pPr>
              <w:rPr>
                <w:rFonts w:ascii="Arial" w:hAnsi="Arial" w:cs="Arial"/>
              </w:rPr>
            </w:pPr>
            <w:r w:rsidRPr="002E1862">
              <w:rPr>
                <w:rFonts w:ascii="Arial" w:hAnsi="Arial" w:cs="Arial"/>
              </w:rPr>
              <w:t>To ensure that referencing guidelines are followed accurately in every case.</w:t>
            </w:r>
          </w:p>
          <w:p w14:paraId="3B96692C" w14:textId="77777777" w:rsidR="00E6399C" w:rsidRPr="00A77338" w:rsidRDefault="00E6399C" w:rsidP="00A77338">
            <w:pPr>
              <w:rPr>
                <w:rFonts w:ascii="Arial" w:hAnsi="Arial" w:cs="Arial"/>
              </w:rPr>
            </w:pPr>
          </w:p>
        </w:tc>
        <w:tc>
          <w:tcPr>
            <w:tcW w:w="3543" w:type="dxa"/>
          </w:tcPr>
          <w:p w14:paraId="144D9CAC" w14:textId="4DC2DC7E" w:rsidR="00E6399C" w:rsidRPr="00A77338" w:rsidRDefault="007A42C8" w:rsidP="00A77338">
            <w:pPr>
              <w:rPr>
                <w:rFonts w:ascii="Arial" w:hAnsi="Arial" w:cs="Arial"/>
              </w:rPr>
            </w:pPr>
            <w:r>
              <w:rPr>
                <w:rFonts w:ascii="Arial" w:hAnsi="Arial" w:cs="Arial"/>
              </w:rPr>
              <w:t>During this assignment I have placed a great focus on referencing correctly using the University Referencing guidebook.</w:t>
            </w:r>
          </w:p>
        </w:tc>
      </w:tr>
      <w:tr w:rsidR="008E17D9" w14:paraId="4B3DB942" w14:textId="77777777" w:rsidTr="00A77338">
        <w:tc>
          <w:tcPr>
            <w:tcW w:w="2122" w:type="dxa"/>
          </w:tcPr>
          <w:p w14:paraId="4EFB0303" w14:textId="2D1EF350" w:rsidR="008E17D9" w:rsidRPr="00A77338" w:rsidRDefault="008E17D9" w:rsidP="008E17D9">
            <w:pPr>
              <w:rPr>
                <w:rFonts w:ascii="Arial" w:hAnsi="Arial" w:cs="Arial"/>
              </w:rPr>
            </w:pPr>
            <w:r w:rsidRPr="00A77338">
              <w:rPr>
                <w:rFonts w:ascii="Arial" w:hAnsi="Arial" w:cs="Arial"/>
              </w:rPr>
              <w:t>Target 2</w:t>
            </w:r>
          </w:p>
        </w:tc>
        <w:tc>
          <w:tcPr>
            <w:tcW w:w="3685" w:type="dxa"/>
          </w:tcPr>
          <w:p w14:paraId="51FB8180" w14:textId="77777777" w:rsidR="008E17D9" w:rsidRPr="002E1862" w:rsidRDefault="008E17D9" w:rsidP="008E17D9">
            <w:pPr>
              <w:rPr>
                <w:rFonts w:ascii="Arial" w:hAnsi="Arial" w:cs="Arial"/>
              </w:rPr>
            </w:pPr>
            <w:r w:rsidRPr="002E1862">
              <w:rPr>
                <w:rFonts w:ascii="Arial" w:hAnsi="Arial" w:cs="Arial"/>
              </w:rPr>
              <w:t>Aim to synthesise ideas with the intention of proposing where appropriate, innovative solutions to problems. (As an example, with a culture of trust and safety, it may be possible to offer learners a ‘cold task’ with no scaffolding as a starting point – following reflection they may then be 'scaffolded' towards ‘mastery’).</w:t>
            </w:r>
          </w:p>
          <w:p w14:paraId="38A3F4B3" w14:textId="77777777" w:rsidR="008E17D9" w:rsidRPr="002E1862" w:rsidRDefault="008E17D9" w:rsidP="008E17D9">
            <w:pPr>
              <w:rPr>
                <w:rFonts w:ascii="Arial" w:hAnsi="Arial" w:cs="Arial"/>
              </w:rPr>
            </w:pPr>
            <w:r w:rsidRPr="002E1862">
              <w:rPr>
                <w:rFonts w:ascii="Arial" w:hAnsi="Arial" w:cs="Arial"/>
              </w:rPr>
              <w:t> </w:t>
            </w:r>
          </w:p>
          <w:p w14:paraId="0EAF758B" w14:textId="77777777" w:rsidR="008E17D9" w:rsidRPr="00A77338" w:rsidRDefault="008E17D9" w:rsidP="008E17D9">
            <w:pPr>
              <w:rPr>
                <w:rFonts w:ascii="Arial" w:hAnsi="Arial" w:cs="Arial"/>
              </w:rPr>
            </w:pPr>
          </w:p>
        </w:tc>
        <w:tc>
          <w:tcPr>
            <w:tcW w:w="3543" w:type="dxa"/>
          </w:tcPr>
          <w:p w14:paraId="7C3D0034" w14:textId="7967B8A5" w:rsidR="008E17D9" w:rsidRPr="00A77338" w:rsidRDefault="007A42C8" w:rsidP="008E17D9">
            <w:pPr>
              <w:rPr>
                <w:rFonts w:ascii="Arial" w:hAnsi="Arial" w:cs="Arial"/>
              </w:rPr>
            </w:pPr>
            <w:r>
              <w:rPr>
                <w:rFonts w:ascii="Arial" w:hAnsi="Arial" w:cs="Arial"/>
              </w:rPr>
              <w:t>Here I have taken information from the literature and then shown how I would use this information / deal with any limitations within my own teaching practice.</w:t>
            </w:r>
          </w:p>
        </w:tc>
      </w:tr>
      <w:tr w:rsidR="008E17D9" w14:paraId="7341DBAC" w14:textId="77777777" w:rsidTr="00A77338">
        <w:tc>
          <w:tcPr>
            <w:tcW w:w="2122" w:type="dxa"/>
          </w:tcPr>
          <w:p w14:paraId="19F9083F" w14:textId="17691836" w:rsidR="008E17D9" w:rsidRPr="00A77338" w:rsidRDefault="008E17D9" w:rsidP="008E17D9">
            <w:pPr>
              <w:rPr>
                <w:rFonts w:ascii="Arial" w:hAnsi="Arial" w:cs="Arial"/>
              </w:rPr>
            </w:pPr>
            <w:r w:rsidRPr="00A77338">
              <w:rPr>
                <w:rFonts w:ascii="Arial" w:hAnsi="Arial" w:cs="Arial"/>
              </w:rPr>
              <w:t>Target 3</w:t>
            </w:r>
          </w:p>
        </w:tc>
        <w:tc>
          <w:tcPr>
            <w:tcW w:w="3685" w:type="dxa"/>
          </w:tcPr>
          <w:p w14:paraId="01BE289D" w14:textId="77777777" w:rsidR="008E17D9" w:rsidRPr="00A77338" w:rsidRDefault="008E17D9" w:rsidP="008E17D9">
            <w:pPr>
              <w:rPr>
                <w:rFonts w:ascii="Arial" w:hAnsi="Arial" w:cs="Arial"/>
              </w:rPr>
            </w:pPr>
          </w:p>
        </w:tc>
        <w:tc>
          <w:tcPr>
            <w:tcW w:w="3543" w:type="dxa"/>
          </w:tcPr>
          <w:p w14:paraId="7728CCB3" w14:textId="77777777" w:rsidR="008E17D9" w:rsidRPr="00A77338" w:rsidRDefault="008E17D9" w:rsidP="008E17D9">
            <w:pPr>
              <w:rPr>
                <w:rFonts w:ascii="Arial" w:hAnsi="Arial" w:cs="Arial"/>
              </w:rPr>
            </w:pPr>
          </w:p>
        </w:tc>
      </w:tr>
    </w:tbl>
    <w:p w14:paraId="5E80A54C" w14:textId="0852387E" w:rsidR="00E6399C" w:rsidRDefault="00E6399C" w:rsidP="00374B80"/>
    <w:p w14:paraId="67685D59" w14:textId="77777777" w:rsidR="00C9379D" w:rsidRDefault="00C9379D" w:rsidP="2B5A2DAC"/>
    <w:p w14:paraId="77EC17AB" w14:textId="77777777" w:rsidR="00C9379D" w:rsidRDefault="00C9379D" w:rsidP="2B5A2DAC"/>
    <w:p w14:paraId="534E647C" w14:textId="77777777" w:rsidR="00C9379D" w:rsidRDefault="00C9379D" w:rsidP="2B5A2DAC"/>
    <w:p w14:paraId="037C7995" w14:textId="77777777" w:rsidR="00C9379D" w:rsidRDefault="00C9379D" w:rsidP="2B5A2DAC"/>
    <w:p w14:paraId="11FD8EBB" w14:textId="77777777" w:rsidR="00C9379D" w:rsidRDefault="00C9379D" w:rsidP="2B5A2DAC"/>
    <w:p w14:paraId="4B41FE8B" w14:textId="77777777" w:rsidR="00C9379D" w:rsidRDefault="00C9379D" w:rsidP="2B5A2DAC"/>
    <w:p w14:paraId="4A7FD662" w14:textId="77777777" w:rsidR="00C9379D" w:rsidRDefault="00C9379D" w:rsidP="2B5A2DAC"/>
    <w:p w14:paraId="1594D76C" w14:textId="77777777" w:rsidR="00C9379D" w:rsidRDefault="00C9379D" w:rsidP="2B5A2DAC"/>
    <w:p w14:paraId="7C7F18A3" w14:textId="77777777" w:rsidR="00C9379D" w:rsidRDefault="00C9379D" w:rsidP="2B5A2DAC"/>
    <w:p w14:paraId="03AA1CEF" w14:textId="77777777" w:rsidR="00C9379D" w:rsidRDefault="00C9379D" w:rsidP="2B5A2DAC"/>
    <w:p w14:paraId="31BE4ACF" w14:textId="32E12DE3" w:rsidR="29F5B21D" w:rsidRPr="008E17D9" w:rsidRDefault="00811007" w:rsidP="2B5A2DAC">
      <w:r>
        <w:lastRenderedPageBreak/>
        <w:t>Part 1:</w:t>
      </w:r>
      <w:r w:rsidR="009E100E">
        <w:t xml:space="preserve"> </w:t>
      </w:r>
      <w:r w:rsidR="001C4119">
        <w:t>Professional Learning Passport</w:t>
      </w:r>
    </w:p>
    <w:p w14:paraId="1492360C" w14:textId="6F80FE77" w:rsidR="00446402" w:rsidRPr="00446402" w:rsidRDefault="00446402" w:rsidP="00446402">
      <w:pPr>
        <w:pStyle w:val="Heading2"/>
      </w:pPr>
      <w:r>
        <w:t>Bridging 2 Reflection</w:t>
      </w:r>
    </w:p>
    <w:p w14:paraId="54B2D1F8" w14:textId="7ABD423B" w:rsidR="4F9C5EBB" w:rsidRPr="00A47FD7" w:rsidRDefault="4F9C5EBB" w:rsidP="00B70105">
      <w:pPr>
        <w:pStyle w:val="Heading3"/>
      </w:pPr>
      <w:r w:rsidRPr="00A47FD7">
        <w:t>Meet</w:t>
      </w:r>
    </w:p>
    <w:tbl>
      <w:tblPr>
        <w:tblStyle w:val="TableGrid1"/>
        <w:tblpPr w:leftFromText="180" w:rightFromText="180" w:vertAnchor="text" w:horzAnchor="margin" w:tblpY="-3"/>
        <w:tblW w:w="9634" w:type="dxa"/>
        <w:tblInd w:w="0" w:type="dxa"/>
        <w:tblLook w:val="04A0" w:firstRow="1" w:lastRow="0" w:firstColumn="1" w:lastColumn="0" w:noHBand="0" w:noVBand="1"/>
      </w:tblPr>
      <w:tblGrid>
        <w:gridCol w:w="4673"/>
        <w:gridCol w:w="4961"/>
      </w:tblGrid>
      <w:tr w:rsidR="001305F9" w:rsidRPr="00446402" w14:paraId="24569004" w14:textId="77777777" w:rsidTr="001939AE">
        <w:trPr>
          <w:trHeight w:val="598"/>
        </w:trPr>
        <w:tc>
          <w:tcPr>
            <w:tcW w:w="4673" w:type="dxa"/>
            <w:tcBorders>
              <w:top w:val="single" w:sz="4" w:space="0" w:color="auto"/>
              <w:left w:val="single" w:sz="4" w:space="0" w:color="auto"/>
              <w:bottom w:val="single" w:sz="4" w:space="0" w:color="auto"/>
              <w:right w:val="single" w:sz="4" w:space="0" w:color="auto"/>
            </w:tcBorders>
            <w:shd w:val="clear" w:color="auto" w:fill="BDD6EE" w:themeFill="accent1" w:themeFillTint="66"/>
            <w:hideMark/>
          </w:tcPr>
          <w:p w14:paraId="3B1E2971" w14:textId="77777777" w:rsidR="001305F9" w:rsidRPr="00446402" w:rsidRDefault="001305F9" w:rsidP="001305F9">
            <w:pPr>
              <w:rPr>
                <w:b/>
              </w:rPr>
            </w:pPr>
            <w:proofErr w:type="spellStart"/>
            <w:r w:rsidRPr="00446402">
              <w:rPr>
                <w:b/>
              </w:rPr>
              <w:t>Tystiolaeth</w:t>
            </w:r>
            <w:proofErr w:type="spellEnd"/>
            <w:r w:rsidRPr="00446402">
              <w:rPr>
                <w:b/>
              </w:rPr>
              <w:t xml:space="preserve">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hemeFill="accent1" w:themeFillTint="66"/>
          </w:tcPr>
          <w:p w14:paraId="0F289E88" w14:textId="77777777" w:rsidR="001305F9" w:rsidRPr="00446402" w:rsidRDefault="001305F9" w:rsidP="001305F9">
            <w:pPr>
              <w:rPr>
                <w:b/>
              </w:rPr>
            </w:pPr>
            <w:proofErr w:type="spellStart"/>
            <w:r w:rsidRPr="00446402">
              <w:rPr>
                <w:b/>
              </w:rPr>
              <w:t>Adfyfyrio</w:t>
            </w:r>
            <w:proofErr w:type="spellEnd"/>
            <w:r w:rsidRPr="00446402">
              <w:rPr>
                <w:b/>
              </w:rPr>
              <w:t xml:space="preserve"> / Reflect</w:t>
            </w:r>
          </w:p>
        </w:tc>
      </w:tr>
      <w:tr w:rsidR="00C961EE" w:rsidRPr="00446402" w14:paraId="1E348B32" w14:textId="77777777" w:rsidTr="001939AE">
        <w:trPr>
          <w:trHeight w:val="512"/>
        </w:trPr>
        <w:sdt>
          <w:sdtPr>
            <w:rPr>
              <w:rFonts w:asciiTheme="minorHAnsi" w:eastAsiaTheme="minorHAnsi" w:hAnsiTheme="minorHAnsi" w:cstheme="minorBidi"/>
              <w:szCs w:val="22"/>
              <w:lang w:val="en-US" w:eastAsia="en-US"/>
            </w:rPr>
            <w:id w:val="-1872908135"/>
            <w:placeholder>
              <w:docPart w:val="6047A188F7CA41249DD46FAEEEB3A36C"/>
            </w:placeholder>
          </w:sdtPr>
          <w:sdtEndPr>
            <w:rPr>
              <w:rFonts w:ascii="Calibri" w:eastAsia="Calibri" w:hAnsi="Calibri" w:cs="Times New Roman"/>
              <w:szCs w:val="24"/>
              <w:lang w:val="en-GB"/>
            </w:rPr>
          </w:sdtEndPr>
          <w:sdtContent>
            <w:tc>
              <w:tcPr>
                <w:tcW w:w="4673" w:type="dxa"/>
                <w:tcBorders>
                  <w:top w:val="single" w:sz="4" w:space="0" w:color="auto"/>
                  <w:left w:val="single" w:sz="4" w:space="0" w:color="auto"/>
                  <w:bottom w:val="single" w:sz="4" w:space="0" w:color="auto"/>
                  <w:right w:val="single" w:sz="4" w:space="0" w:color="auto"/>
                </w:tcBorders>
              </w:tcPr>
              <w:p w14:paraId="124FA9CB" w14:textId="77777777" w:rsidR="00FE2EE2" w:rsidRDefault="00FE2EE2" w:rsidP="00FE2EE2">
                <w:pPr>
                  <w:pStyle w:val="NormalWeb"/>
                </w:pPr>
                <w:r>
                  <w:t xml:space="preserve">Teams meeting on the 11th November with the rest of the </w:t>
                </w:r>
                <w:proofErr w:type="spellStart"/>
                <w:r>
                  <w:t>Maes</w:t>
                </w:r>
                <w:proofErr w:type="spellEnd"/>
                <w:r>
                  <w:t xml:space="preserve"> </w:t>
                </w:r>
                <w:proofErr w:type="spellStart"/>
                <w:r>
                  <w:t>yr</w:t>
                </w:r>
                <w:proofErr w:type="spellEnd"/>
                <w:r>
                  <w:t xml:space="preserve"> Haul cohort, Network lead and University tutor. This session was focussing on AFL strategies.</w:t>
                </w:r>
              </w:p>
              <w:p w14:paraId="1531843A" w14:textId="77777777" w:rsidR="00FE2EE2" w:rsidRDefault="00FE2EE2" w:rsidP="00FE2EE2"/>
              <w:p w14:paraId="27DF9D4E" w14:textId="56E4604F" w:rsidR="00C961EE" w:rsidRPr="00446402" w:rsidRDefault="00C961EE" w:rsidP="00A47FD7"/>
            </w:tc>
          </w:sdtContent>
        </w:sdt>
        <w:tc>
          <w:tcPr>
            <w:tcW w:w="4961" w:type="dxa"/>
            <w:tcBorders>
              <w:top w:val="single" w:sz="4" w:space="0" w:color="auto"/>
              <w:left w:val="single" w:sz="4" w:space="0" w:color="auto"/>
              <w:bottom w:val="single" w:sz="4" w:space="0" w:color="auto"/>
              <w:right w:val="single" w:sz="4" w:space="0" w:color="auto"/>
            </w:tcBorders>
          </w:tcPr>
          <w:p w14:paraId="2554EA4B" w14:textId="0CE480CE" w:rsidR="00FE2EE2" w:rsidRDefault="00FE2EE2" w:rsidP="00FE2EE2">
            <w:pPr>
              <w:pStyle w:val="NormalWeb"/>
            </w:pPr>
            <w:r>
              <w:t>The meeting was focussed around the use of AFL strategies within the classroom. We were given an overview of the tasks that w</w:t>
            </w:r>
            <w:r w:rsidR="008E17D9">
              <w:t>ere</w:t>
            </w:r>
            <w:r>
              <w:t xml:space="preserve"> expected of us over the </w:t>
            </w:r>
            <w:r w:rsidR="00C9379D">
              <w:t>‘te</w:t>
            </w:r>
            <w:r>
              <w:t>st phase</w:t>
            </w:r>
            <w:r w:rsidR="00C9379D">
              <w:t>’</w:t>
            </w:r>
            <w:r>
              <w:t xml:space="preserve"> for the remainder of PTE1. Different AFL strategies were outline and we were encouraged to choose 2 to test during the coming weeks.</w:t>
            </w:r>
          </w:p>
          <w:p w14:paraId="45ACF6C5" w14:textId="77777777" w:rsidR="00FE2EE2" w:rsidRDefault="00FE2EE2" w:rsidP="00FE2EE2">
            <w:pPr>
              <w:pStyle w:val="NormalWeb"/>
            </w:pPr>
            <w:r>
              <w:t>As a group on placement we decided to choose thumbs up/ down as an AFL we would all test across the phases and year groups to be able to discuss the effectiveness of this.</w:t>
            </w:r>
          </w:p>
          <w:p w14:paraId="1783ADE6" w14:textId="77777777" w:rsidR="00FE2EE2" w:rsidRDefault="00FE2EE2" w:rsidP="00FE2EE2">
            <w:pPr>
              <w:pStyle w:val="NormalWeb"/>
            </w:pPr>
            <w:r>
              <w:t>I also chose peer marking as my other AFL strategy to investigate during the test phase.</w:t>
            </w:r>
          </w:p>
          <w:p w14:paraId="31B30B3A" w14:textId="77777777" w:rsidR="00FE2EE2" w:rsidRDefault="00FE2EE2" w:rsidP="00FE2EE2">
            <w:pPr>
              <w:pStyle w:val="NormalWeb"/>
            </w:pPr>
            <w:r>
              <w:t>I found the meet session very useful and lots of ideas were taken from this to be able to implement within my own practice.</w:t>
            </w:r>
          </w:p>
          <w:p w14:paraId="48A2877C" w14:textId="6D25526B" w:rsidR="00C961EE" w:rsidRPr="00446402" w:rsidRDefault="00C961EE" w:rsidP="00C961EE">
            <w:pPr>
              <w:rPr>
                <w:sz w:val="22"/>
              </w:rPr>
            </w:pPr>
          </w:p>
        </w:tc>
      </w:tr>
    </w:tbl>
    <w:p w14:paraId="04D56BD5" w14:textId="41AE3A5A" w:rsidR="00446402" w:rsidRPr="00B70105" w:rsidRDefault="00446402" w:rsidP="00B70105">
      <w:pPr>
        <w:pStyle w:val="Heading3"/>
      </w:pPr>
      <w:r w:rsidRPr="00B70105">
        <w:t>Test</w:t>
      </w:r>
    </w:p>
    <w:tbl>
      <w:tblPr>
        <w:tblStyle w:val="TableGrid1"/>
        <w:tblW w:w="9639" w:type="dxa"/>
        <w:tblInd w:w="-5" w:type="dxa"/>
        <w:tblLook w:val="04A0" w:firstRow="1" w:lastRow="0" w:firstColumn="1" w:lastColumn="0" w:noHBand="0" w:noVBand="1"/>
      </w:tblPr>
      <w:tblGrid>
        <w:gridCol w:w="4678"/>
        <w:gridCol w:w="4961"/>
      </w:tblGrid>
      <w:tr w:rsidR="003F005A" w:rsidRPr="00446402" w14:paraId="6933F98A"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54020D47" w14:textId="77777777" w:rsidR="00446402" w:rsidRPr="00446402" w:rsidRDefault="00446402" w:rsidP="00446402">
            <w:pPr>
              <w:rPr>
                <w:b/>
              </w:rPr>
            </w:pPr>
            <w:proofErr w:type="spellStart"/>
            <w:r w:rsidRPr="00446402">
              <w:rPr>
                <w:b/>
              </w:rPr>
              <w:t>Tystiolaeth</w:t>
            </w:r>
            <w:proofErr w:type="spellEnd"/>
            <w:r w:rsidRPr="00446402">
              <w:rPr>
                <w:b/>
              </w:rPr>
              <w:t xml:space="preserve">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6DC448E9" w14:textId="77777777" w:rsidR="00446402" w:rsidRPr="00446402" w:rsidRDefault="00446402" w:rsidP="00446402">
            <w:pPr>
              <w:rPr>
                <w:b/>
              </w:rPr>
            </w:pPr>
            <w:proofErr w:type="spellStart"/>
            <w:r w:rsidRPr="00446402">
              <w:rPr>
                <w:b/>
              </w:rPr>
              <w:t>Adfyfyrio</w:t>
            </w:r>
            <w:proofErr w:type="spellEnd"/>
            <w:r w:rsidRPr="00446402">
              <w:rPr>
                <w:b/>
              </w:rPr>
              <w:t xml:space="preserve"> / Reflect</w:t>
            </w:r>
          </w:p>
          <w:p w14:paraId="1E2E16F8" w14:textId="77777777" w:rsidR="00446402" w:rsidRPr="00446402" w:rsidRDefault="00446402" w:rsidP="00446402">
            <w:pPr>
              <w:rPr>
                <w:b/>
              </w:rPr>
            </w:pPr>
          </w:p>
        </w:tc>
      </w:tr>
      <w:tr w:rsidR="00446402" w:rsidRPr="00446402" w14:paraId="18ACE22A" w14:textId="77777777" w:rsidTr="001939AE">
        <w:tc>
          <w:tcPr>
            <w:tcW w:w="4678" w:type="dxa"/>
            <w:tcBorders>
              <w:top w:val="single" w:sz="4" w:space="0" w:color="auto"/>
              <w:left w:val="single" w:sz="4" w:space="0" w:color="auto"/>
              <w:bottom w:val="single" w:sz="4" w:space="0" w:color="auto"/>
              <w:right w:val="single" w:sz="4" w:space="0" w:color="auto"/>
            </w:tcBorders>
          </w:tcPr>
          <w:p w14:paraId="51A31C17" w14:textId="2C1D16EF" w:rsidR="00FE2EE2" w:rsidRDefault="00FE2EE2" w:rsidP="00FE2EE2">
            <w:r>
              <w:t>Implemented both AFL strategies of thumbs up /thumbs down and also peer marking throughout my teaching during the test phase - 11th November - 25th November.</w:t>
            </w:r>
          </w:p>
          <w:p w14:paraId="4AE1B14F" w14:textId="3BB1B943" w:rsidR="00446402" w:rsidRPr="005A57BE" w:rsidRDefault="00446402" w:rsidP="005A57BE"/>
        </w:tc>
        <w:tc>
          <w:tcPr>
            <w:tcW w:w="4961" w:type="dxa"/>
            <w:tcBorders>
              <w:top w:val="single" w:sz="4" w:space="0" w:color="auto"/>
              <w:left w:val="single" w:sz="4" w:space="0" w:color="auto"/>
              <w:bottom w:val="single" w:sz="4" w:space="0" w:color="auto"/>
              <w:right w:val="single" w:sz="4" w:space="0" w:color="auto"/>
            </w:tcBorders>
          </w:tcPr>
          <w:p w14:paraId="075D8006" w14:textId="15296FB9" w:rsidR="008632A8" w:rsidRDefault="008632A8" w:rsidP="00446402">
            <w:pPr>
              <w:rPr>
                <w:sz w:val="22"/>
              </w:rPr>
            </w:pPr>
          </w:p>
          <w:p w14:paraId="445E79F6" w14:textId="77777777" w:rsidR="00FE2EE2" w:rsidRDefault="00FE2EE2" w:rsidP="00FE2EE2">
            <w:pPr>
              <w:pStyle w:val="NormalWeb"/>
            </w:pPr>
            <w:r>
              <w:t>I found both AFL strategies were extremely useful tools for my teaching.</w:t>
            </w:r>
          </w:p>
          <w:p w14:paraId="7779BB30" w14:textId="77777777" w:rsidR="00FE2EE2" w:rsidRDefault="00FE2EE2" w:rsidP="00FE2EE2">
            <w:pPr>
              <w:pStyle w:val="NormalWeb"/>
            </w:pPr>
            <w:r>
              <w:t xml:space="preserve">Peer marking - </w:t>
            </w:r>
          </w:p>
          <w:p w14:paraId="140F2510" w14:textId="77777777" w:rsidR="00FE2EE2" w:rsidRDefault="00FE2EE2" w:rsidP="00FE2EE2">
            <w:pPr>
              <w:pStyle w:val="NormalWeb"/>
            </w:pPr>
            <w:r>
              <w:t>Planned in advance and peer marking templates used. ​2 stars and a wish or www and EBI. ​</w:t>
            </w:r>
          </w:p>
          <w:p w14:paraId="240D9DC6" w14:textId="48065D75" w:rsidR="00FE2EE2" w:rsidRDefault="00FE2EE2" w:rsidP="00FE2EE2">
            <w:pPr>
              <w:pStyle w:val="NormalWeb"/>
            </w:pPr>
            <w:r>
              <w:t xml:space="preserve">This was useful both during the task to allow the pupils to have some constructive feedback and also after the task so the pupils knew what to work on next </w:t>
            </w:r>
            <w:r w:rsidR="00C9379D">
              <w:t>time. ​</w:t>
            </w:r>
          </w:p>
          <w:p w14:paraId="396A68EE" w14:textId="0724E904" w:rsidR="00FE2EE2" w:rsidRDefault="00FE2EE2" w:rsidP="00FE2EE2">
            <w:pPr>
              <w:pStyle w:val="NormalWeb"/>
            </w:pPr>
            <w:r>
              <w:lastRenderedPageBreak/>
              <w:t>This was used during a draft / re-draft lesson and the difference in the work from the draft to completed</w:t>
            </w:r>
            <w:r w:rsidR="00C9379D">
              <w:t xml:space="preserve"> product</w:t>
            </w:r>
            <w:r>
              <w:t xml:space="preserve"> was noticeable. Found pupils were receptive to the feedback from their </w:t>
            </w:r>
            <w:r w:rsidR="00C9379D">
              <w:t>peers. ​</w:t>
            </w:r>
            <w:r>
              <w:t>Quality of the feedback was also good. Using the success criteria as something to checklist against</w:t>
            </w:r>
          </w:p>
          <w:p w14:paraId="42484E8C" w14:textId="77777777" w:rsidR="00FE2EE2" w:rsidRDefault="00FE2EE2" w:rsidP="00FE2EE2">
            <w:pPr>
              <w:pStyle w:val="NormalWeb"/>
            </w:pPr>
            <w:r>
              <w:t>Difficulties- Some pupils initially gave comments such as ‘don’t change anything’ or not very subject specific e.g. more drawings. I reflected on this and next time I used this strategy we marked against the success criteria. This enabled the pupils to give specific and constructive feedback by using information from the success criteria.</w:t>
            </w:r>
          </w:p>
          <w:p w14:paraId="6AFA33C3" w14:textId="77777777" w:rsidR="00FE2EE2" w:rsidRDefault="00FE2EE2" w:rsidP="00FE2EE2">
            <w:pPr>
              <w:pStyle w:val="NormalWeb"/>
            </w:pPr>
            <w:r>
              <w:t>Thumbs up/Thumbs down-</w:t>
            </w:r>
          </w:p>
          <w:p w14:paraId="1BA0B70E" w14:textId="77777777" w:rsidR="00FE2EE2" w:rsidRDefault="00FE2EE2" w:rsidP="00FE2EE2">
            <w:pPr>
              <w:pStyle w:val="NormalWeb"/>
            </w:pPr>
            <w:r>
              <w:t xml:space="preserve">This strategy allowed for quick feedback from the entire class. I used this strategy for both academic check ins to see how pupils felt like they were getting on as well as emotional check ins to check in on how they are feeling. </w:t>
            </w:r>
          </w:p>
          <w:p w14:paraId="7F9B4742" w14:textId="77777777" w:rsidR="00FE2EE2" w:rsidRDefault="00FE2EE2" w:rsidP="00FE2EE2">
            <w:pPr>
              <w:pStyle w:val="NormalWeb"/>
            </w:pPr>
            <w:r>
              <w:t>This enabled me to quickly see who needed any help or further guidance, and then provide that. Either through a bit more support or through re-teaching.</w:t>
            </w:r>
          </w:p>
          <w:p w14:paraId="0309B181" w14:textId="77777777" w:rsidR="00FE2EE2" w:rsidRDefault="00FE2EE2" w:rsidP="00FE2EE2">
            <w:pPr>
              <w:pStyle w:val="NormalWeb"/>
            </w:pPr>
            <w:r>
              <w:rPr>
                <w:rFonts w:ascii="Calibri" w:hAnsi="Calibri" w:cs="Calibri"/>
              </w:rPr>
              <w:t xml:space="preserve">One issue was this was pupils using the thumbs up even though their work did not show this. This was resolved through teacher still checking in periodically through the lesson on </w:t>
            </w:r>
            <w:proofErr w:type="gramStart"/>
            <w:r>
              <w:rPr>
                <w:rFonts w:ascii="Calibri" w:hAnsi="Calibri" w:cs="Calibri"/>
              </w:rPr>
              <w:t>pupils</w:t>
            </w:r>
            <w:proofErr w:type="gramEnd"/>
            <w:r>
              <w:rPr>
                <w:rFonts w:ascii="Calibri" w:hAnsi="Calibri" w:cs="Calibri"/>
              </w:rPr>
              <w:t xml:space="preserve"> work. </w:t>
            </w:r>
            <w:r>
              <w:t>​​​​​​​</w:t>
            </w:r>
          </w:p>
          <w:p w14:paraId="4F5C0807" w14:textId="1DD1740B" w:rsidR="008632A8" w:rsidRPr="00446402" w:rsidRDefault="008632A8" w:rsidP="00446402">
            <w:pPr>
              <w:rPr>
                <w:sz w:val="22"/>
              </w:rPr>
            </w:pPr>
          </w:p>
        </w:tc>
      </w:tr>
    </w:tbl>
    <w:p w14:paraId="566D11EC" w14:textId="31CCA029" w:rsidR="00446402" w:rsidRPr="002F5491" w:rsidRDefault="00446402" w:rsidP="00B70105">
      <w:pPr>
        <w:pStyle w:val="Heading3"/>
      </w:pPr>
      <w:r w:rsidRPr="002F5491">
        <w:lastRenderedPageBreak/>
        <w:t>Share</w:t>
      </w:r>
    </w:p>
    <w:tbl>
      <w:tblPr>
        <w:tblW w:w="9639" w:type="dxa"/>
        <w:tblInd w:w="-5" w:type="dxa"/>
        <w:tblLook w:val="04A0" w:firstRow="1" w:lastRow="0" w:firstColumn="1" w:lastColumn="0" w:noHBand="0" w:noVBand="1"/>
      </w:tblPr>
      <w:tblGrid>
        <w:gridCol w:w="4678"/>
        <w:gridCol w:w="4961"/>
      </w:tblGrid>
      <w:tr w:rsidR="003F005A" w:rsidRPr="00446402" w14:paraId="46BD7A17"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712162EA" w14:textId="77777777" w:rsidR="00446402" w:rsidRPr="00446402" w:rsidRDefault="00446402" w:rsidP="003710E8">
            <w:pPr>
              <w:rPr>
                <w:rFonts w:ascii="Calibri" w:eastAsia="Calibri" w:hAnsi="Calibri"/>
                <w:b/>
              </w:rPr>
            </w:pPr>
            <w:proofErr w:type="spellStart"/>
            <w:r w:rsidRPr="00446402">
              <w:rPr>
                <w:rFonts w:ascii="Calibri" w:eastAsia="Calibri" w:hAnsi="Calibri"/>
                <w:b/>
              </w:rPr>
              <w:t>Tystiolaeth</w:t>
            </w:r>
            <w:proofErr w:type="spellEnd"/>
            <w:r w:rsidRPr="00446402">
              <w:rPr>
                <w:rFonts w:ascii="Calibri" w:eastAsia="Calibri" w:hAnsi="Calibri"/>
                <w:b/>
              </w:rPr>
              <w:t xml:space="preserve">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28DC9568" w14:textId="77777777" w:rsidR="00446402" w:rsidRPr="00446402" w:rsidRDefault="00446402" w:rsidP="003710E8">
            <w:pPr>
              <w:rPr>
                <w:rFonts w:ascii="Calibri" w:eastAsia="Calibri" w:hAnsi="Calibri"/>
                <w:b/>
              </w:rPr>
            </w:pPr>
            <w:proofErr w:type="spellStart"/>
            <w:r w:rsidRPr="00446402">
              <w:rPr>
                <w:rFonts w:ascii="Calibri" w:eastAsia="Calibri" w:hAnsi="Calibri"/>
                <w:b/>
              </w:rPr>
              <w:t>Adfyfyrio</w:t>
            </w:r>
            <w:proofErr w:type="spellEnd"/>
            <w:r w:rsidRPr="00446402">
              <w:rPr>
                <w:rFonts w:ascii="Calibri" w:eastAsia="Calibri" w:hAnsi="Calibri"/>
                <w:b/>
              </w:rPr>
              <w:t xml:space="preserve"> / Reflect</w:t>
            </w:r>
          </w:p>
          <w:p w14:paraId="315C8DED" w14:textId="77777777" w:rsidR="00446402" w:rsidRPr="00446402" w:rsidRDefault="00446402" w:rsidP="003710E8">
            <w:pPr>
              <w:rPr>
                <w:rFonts w:ascii="Calibri" w:eastAsia="Calibri" w:hAnsi="Calibri"/>
                <w:b/>
              </w:rPr>
            </w:pPr>
          </w:p>
        </w:tc>
      </w:tr>
      <w:tr w:rsidR="00446402" w:rsidRPr="00446402" w14:paraId="06F33393" w14:textId="77777777" w:rsidTr="001939AE">
        <w:tc>
          <w:tcPr>
            <w:tcW w:w="4678" w:type="dxa"/>
            <w:tcBorders>
              <w:top w:val="single" w:sz="4" w:space="0" w:color="auto"/>
              <w:left w:val="single" w:sz="4" w:space="0" w:color="auto"/>
              <w:bottom w:val="single" w:sz="4" w:space="0" w:color="auto"/>
              <w:right w:val="single" w:sz="4" w:space="0" w:color="auto"/>
            </w:tcBorders>
          </w:tcPr>
          <w:p w14:paraId="57F02A36" w14:textId="7B94BA3B" w:rsidR="00FE2EE2" w:rsidRDefault="00FE2EE2" w:rsidP="00FE2EE2">
            <w:pPr>
              <w:pStyle w:val="NormalWeb"/>
            </w:pPr>
            <w:r>
              <w:t xml:space="preserve">Share day on Microsoft teams again with </w:t>
            </w:r>
            <w:proofErr w:type="spellStart"/>
            <w:r>
              <w:t>Maes</w:t>
            </w:r>
            <w:proofErr w:type="spellEnd"/>
            <w:r>
              <w:t xml:space="preserve"> </w:t>
            </w:r>
            <w:proofErr w:type="spellStart"/>
            <w:r>
              <w:t>yr</w:t>
            </w:r>
            <w:proofErr w:type="spellEnd"/>
            <w:r>
              <w:t xml:space="preserve"> Haul cohort, network lead and university tutor. 25.11.2020.</w:t>
            </w:r>
          </w:p>
          <w:p w14:paraId="33902BE4" w14:textId="7AF9C5D3" w:rsidR="00FE2EE2" w:rsidRDefault="00FE2EE2" w:rsidP="00FE2EE2">
            <w:pPr>
              <w:pStyle w:val="NormalWeb"/>
            </w:pPr>
            <w:r>
              <w:t xml:space="preserve">We were all encouraged </w:t>
            </w:r>
            <w:r w:rsidR="000833A6">
              <w:t xml:space="preserve">to take </w:t>
            </w:r>
            <w:r w:rsidR="00C9379D">
              <w:t>the opportunity</w:t>
            </w:r>
            <w:r>
              <w:t xml:space="preserve"> to share our experiences that came from the test phase.</w:t>
            </w:r>
          </w:p>
          <w:p w14:paraId="4E49FF68" w14:textId="43E677F5" w:rsidR="00446402" w:rsidRPr="00446402" w:rsidRDefault="00446402" w:rsidP="003710E8">
            <w:pPr>
              <w:rPr>
                <w:rFonts w:ascii="Calibri" w:eastAsia="Calibri" w:hAnsi="Calibri"/>
                <w:sz w:val="22"/>
              </w:rPr>
            </w:pPr>
          </w:p>
        </w:tc>
        <w:tc>
          <w:tcPr>
            <w:tcW w:w="4961" w:type="dxa"/>
            <w:tcBorders>
              <w:top w:val="single" w:sz="4" w:space="0" w:color="auto"/>
              <w:left w:val="single" w:sz="4" w:space="0" w:color="auto"/>
              <w:bottom w:val="single" w:sz="4" w:space="0" w:color="auto"/>
              <w:right w:val="single" w:sz="4" w:space="0" w:color="auto"/>
            </w:tcBorders>
          </w:tcPr>
          <w:p w14:paraId="5685E4CD" w14:textId="52E305C3" w:rsidR="00FE2EE2" w:rsidRDefault="00FE2EE2" w:rsidP="00FE2EE2">
            <w:pPr>
              <w:pStyle w:val="NormalWeb"/>
            </w:pPr>
            <w:r>
              <w:lastRenderedPageBreak/>
              <w:t>I was able to share my findings of how I implemented both AFL strategies of thumbs up/ thumbs down and also peer marking, as well as what I found worked well and any negatives.</w:t>
            </w:r>
          </w:p>
          <w:p w14:paraId="0F7AF456" w14:textId="09F5D706" w:rsidR="001259A0" w:rsidRDefault="00FE2EE2" w:rsidP="00FE2EE2">
            <w:pPr>
              <w:pStyle w:val="NormalWeb"/>
            </w:pPr>
            <w:r>
              <w:t xml:space="preserve">Other colleagues were also able to share their finding and strategies. I found this a highly beneficial task and was really useful seeing what </w:t>
            </w:r>
            <w:r>
              <w:lastRenderedPageBreak/>
              <w:t>other methods and strategies were used. This has given me lots of ideas to be able to use within my own teaching and has definitely been beneficial in my own professional development and learning.</w:t>
            </w:r>
          </w:p>
          <w:p w14:paraId="3746A8E4" w14:textId="2AF18C33" w:rsidR="001259A0" w:rsidRDefault="001259A0" w:rsidP="00FE2EE2">
            <w:pPr>
              <w:pStyle w:val="NormalWeb"/>
            </w:pPr>
            <w:r>
              <w:t xml:space="preserve">Based upon this I plan to continue using the AFL strategies I tested during this experience, as well as incorporate some of the other strategies mention into my teaching. </w:t>
            </w:r>
          </w:p>
          <w:p w14:paraId="07D8103A" w14:textId="36EA3AEA" w:rsidR="008632A8" w:rsidRPr="00446402" w:rsidRDefault="008632A8" w:rsidP="003710E8">
            <w:pPr>
              <w:rPr>
                <w:rFonts w:ascii="Calibri" w:eastAsia="Calibri" w:hAnsi="Calibri"/>
                <w:sz w:val="22"/>
              </w:rPr>
            </w:pPr>
          </w:p>
        </w:tc>
      </w:tr>
    </w:tbl>
    <w:p w14:paraId="53814D19" w14:textId="77777777" w:rsidR="00C9379D" w:rsidRDefault="00C9379D" w:rsidP="00C9379D"/>
    <w:p w14:paraId="407B934A" w14:textId="0EF7CD07" w:rsidR="00446402" w:rsidRDefault="002473E3" w:rsidP="00C9379D">
      <w:r>
        <w:t>DGB/</w:t>
      </w:r>
      <w:r w:rsidR="00336A88">
        <w:t>SKD</w:t>
      </w:r>
    </w:p>
    <w:p w14:paraId="09E85C8F" w14:textId="2F168904" w:rsidR="00667EB2" w:rsidRDefault="00667EB2" w:rsidP="00B70105">
      <w:pPr>
        <w:pStyle w:val="Heading3"/>
      </w:pPr>
      <w:proofErr w:type="spellStart"/>
      <w:r>
        <w:t>Llythrennedd</w:t>
      </w:r>
      <w:proofErr w:type="spellEnd"/>
      <w:r>
        <w:t xml:space="preserve"> / Literacy</w:t>
      </w:r>
    </w:p>
    <w:p w14:paraId="0E9332AD" w14:textId="2DF3A2F4" w:rsidR="00EE37F6" w:rsidRPr="00EE37F6" w:rsidRDefault="00EE37F6" w:rsidP="00EE37F6">
      <w:r>
        <w:t xml:space="preserve">Evidenced by an asset? </w:t>
      </w:r>
      <w:sdt>
        <w:sdtPr>
          <w:id w:val="-677499591"/>
          <w14:checkbox>
            <w14:checked w14:val="0"/>
            <w14:checkedState w14:val="0061" w14:font="Webdings"/>
            <w14:uncheckedState w14:val="2610" w14:font="MS Gothic"/>
          </w14:checkbox>
        </w:sdtPr>
        <w:sdtContent>
          <w:r w:rsidR="00514992">
            <w:rPr>
              <w:rFonts w:ascii="MS Gothic" w:eastAsia="MS Gothic" w:hAnsi="MS Gothic" w:hint="eastAsia"/>
            </w:rPr>
            <w:t>☐</w:t>
          </w:r>
        </w:sdtContent>
      </w:sdt>
    </w:p>
    <w:p w14:paraId="268EA0CD" w14:textId="6D5AD9FF" w:rsidR="001E7B6F" w:rsidRDefault="00456EA1" w:rsidP="000E5D60">
      <w:sdt>
        <w:sdtPr>
          <w:rPr>
            <w:color w:val="2B579A"/>
            <w:shd w:val="clear" w:color="auto" w:fill="FFFFFF"/>
          </w:rPr>
          <w:alias w:val="Justify, expand upon, or provide a context for your evidence"/>
          <w:tag w:val="Justify, expand upon, or provide a context for your evidence"/>
          <w:id w:val="1520353164"/>
          <w:placeholder>
            <w:docPart w:val="D67B35D7EFF049DF9C685DEDDC17E979"/>
          </w:placeholder>
          <w:showingPlcHdr/>
        </w:sdtPr>
        <w:sdtContent>
          <w:r w:rsidR="00EE7FF0" w:rsidRPr="00EE7FF0">
            <w:t>Paste text here</w:t>
          </w:r>
          <w:r w:rsidR="003529C9">
            <w:t xml:space="preserve"> or n/a</w:t>
          </w:r>
        </w:sdtContent>
      </w:sdt>
      <w:r w:rsidR="000E5D60">
        <w:t xml:space="preserve"> </w:t>
      </w:r>
    </w:p>
    <w:p w14:paraId="056A9E00" w14:textId="77777777" w:rsidR="00EE37F6" w:rsidRDefault="00EE37F6" w:rsidP="000E5D60"/>
    <w:p w14:paraId="083CB8D4" w14:textId="0DCF46D4" w:rsidR="00667EB2" w:rsidRDefault="00667EB2" w:rsidP="00B70105">
      <w:pPr>
        <w:pStyle w:val="Heading3"/>
      </w:pPr>
      <w:proofErr w:type="spellStart"/>
      <w:r>
        <w:t>Rhifedd</w:t>
      </w:r>
      <w:proofErr w:type="spellEnd"/>
      <w:r>
        <w:t xml:space="preserve"> / </w:t>
      </w:r>
      <w:r w:rsidRPr="00667EB2">
        <w:t>Numeracy</w:t>
      </w:r>
    </w:p>
    <w:p w14:paraId="66327DEC" w14:textId="50345084" w:rsidR="00EE37F6" w:rsidRPr="00EE37F6" w:rsidRDefault="00EE37F6" w:rsidP="00EE37F6">
      <w:r>
        <w:t xml:space="preserve">Evidenced by an asset? </w:t>
      </w:r>
      <w:sdt>
        <w:sdtPr>
          <w:id w:val="1556505794"/>
          <w14:checkbox>
            <w14:checked w14:val="1"/>
            <w14:checkedState w14:val="0061" w14:font="Webdings"/>
            <w14:uncheckedState w14:val="2610" w14:font="MS Gothic"/>
          </w14:checkbox>
        </w:sdtPr>
        <w:sdtContent>
          <w:r w:rsidR="00626E9E">
            <w:rPr>
              <w:rFonts w:ascii="Webdings" w:hAnsi="Webdings"/>
            </w:rPr>
            <w:t></w:t>
          </w:r>
        </w:sdtContent>
      </w:sdt>
    </w:p>
    <w:p w14:paraId="0576F16F" w14:textId="77777777" w:rsidR="00512437" w:rsidRPr="00512437" w:rsidRDefault="00512437" w:rsidP="00512437">
      <w:pPr>
        <w:rPr>
          <w:color w:val="161616"/>
        </w:rPr>
      </w:pPr>
      <w:r w:rsidRPr="00512437">
        <w:rPr>
          <w:color w:val="161616"/>
        </w:rPr>
        <w:t>On placement One I attended a Numicon training day lead by a certified Numicon trainer who was also our school mentor within PTE1 alongside the other PGCE students within the school. Numicon is a set of resources that helps teach a wide variety of Maths topics. I had very limited experience with Numicon and found the day highly rewarding (</w:t>
      </w:r>
      <w:r w:rsidRPr="00512437">
        <w:rPr>
          <w:bCs/>
          <w:color w:val="161616"/>
        </w:rPr>
        <w:t>Continuing Professional learning</w:t>
      </w:r>
      <w:r w:rsidRPr="00512437">
        <w:rPr>
          <w:color w:val="161616"/>
        </w:rPr>
        <w:t xml:space="preserve">). Through a mix of theoretical and practical hands on teaching I was able to develop a wide range of knowledge and skills relating to the use of Numicon resources and Cuisenaire rods. This resource is an </w:t>
      </w:r>
      <w:proofErr w:type="gramStart"/>
      <w:r w:rsidRPr="00512437">
        <w:rPr>
          <w:color w:val="161616"/>
        </w:rPr>
        <w:t>ever growing</w:t>
      </w:r>
      <w:proofErr w:type="gramEnd"/>
      <w:r w:rsidRPr="00512437">
        <w:rPr>
          <w:color w:val="161616"/>
        </w:rPr>
        <w:t xml:space="preserve"> resource used within education for teaching Maths and feel that the training day has helped with my professional development of teaching Numeracy (</w:t>
      </w:r>
      <w:r w:rsidRPr="00512437">
        <w:rPr>
          <w:bCs/>
          <w:color w:val="161616"/>
        </w:rPr>
        <w:t>Developing New Techniques</w:t>
      </w:r>
      <w:r w:rsidRPr="00512437">
        <w:rPr>
          <w:color w:val="161616"/>
        </w:rPr>
        <w:t>). Any concerns or questions I had around the practicalities of using Numicon, different ways of introducing it and differentiation within Numicon were able to be answered at that moment by the trainer (</w:t>
      </w:r>
      <w:r w:rsidRPr="00512437">
        <w:rPr>
          <w:bCs/>
          <w:color w:val="161616"/>
        </w:rPr>
        <w:t>Seeking advice and support</w:t>
      </w:r>
      <w:r w:rsidRPr="00512437">
        <w:rPr>
          <w:color w:val="161616"/>
        </w:rPr>
        <w:t>). By developing these skills and having these resources available I can utilise them within my Maths and numeracy teaching to offer a different strategy for pupils (</w:t>
      </w:r>
      <w:r w:rsidRPr="00512437">
        <w:rPr>
          <w:bCs/>
          <w:color w:val="161616"/>
        </w:rPr>
        <w:t>Evaluating the Impact of change in practice</w:t>
      </w:r>
      <w:r w:rsidRPr="00512437">
        <w:rPr>
          <w:color w:val="161616"/>
        </w:rPr>
        <w:t>)</w:t>
      </w:r>
    </w:p>
    <w:p w14:paraId="3F18DC48" w14:textId="77777777" w:rsidR="00512437" w:rsidRPr="00512437" w:rsidRDefault="00512437" w:rsidP="00512437">
      <w:pPr>
        <w:rPr>
          <w:color w:val="161616"/>
        </w:rPr>
      </w:pPr>
    </w:p>
    <w:p w14:paraId="5844BA96" w14:textId="0AAE6E84" w:rsidR="00512437" w:rsidRPr="00963FF1" w:rsidRDefault="00512437" w:rsidP="00512437">
      <w:pPr>
        <w:rPr>
          <w:color w:val="161616"/>
        </w:rPr>
      </w:pPr>
      <w:r w:rsidRPr="00963FF1">
        <w:rPr>
          <w:color w:val="161616"/>
        </w:rPr>
        <w:t>T</w:t>
      </w:r>
      <w:r w:rsidRPr="00512437">
        <w:rPr>
          <w:color w:val="161616"/>
        </w:rPr>
        <w:t>he training day covered a wide range of teaching areas around Numicon Numeracy including multiplication, fractions, percentages as well as showing how to model and challenge the level of learning. I feel I have learnt a valuable new teaching method that will help my professional development around becoming the best possible teacher I can be. I found the training day to be a great success and feel it has also helped improve my subject knowledge around ways of teaching maths and numeracy skills. </w:t>
      </w:r>
    </w:p>
    <w:p w14:paraId="001E0C76" w14:textId="77777777" w:rsidR="00512437" w:rsidRPr="00512437" w:rsidRDefault="00512437" w:rsidP="00512437">
      <w:pPr>
        <w:rPr>
          <w:color w:val="161616"/>
        </w:rPr>
      </w:pPr>
    </w:p>
    <w:p w14:paraId="52BC1B5A" w14:textId="77777777" w:rsidR="00512437" w:rsidRPr="00512437" w:rsidRDefault="00512437" w:rsidP="00512437">
      <w:pPr>
        <w:rPr>
          <w:color w:val="161616"/>
        </w:rPr>
      </w:pPr>
      <w:r w:rsidRPr="00512437">
        <w:rPr>
          <w:color w:val="161616"/>
        </w:rPr>
        <w:t>As a result of this training day I intend to begin introducing Numicon resources into my teaching practice. I also intend to do further research on Numicon and other resources that are available that may be of benefit to me as I continue my professional development</w:t>
      </w:r>
    </w:p>
    <w:p w14:paraId="01440A3B" w14:textId="77777777" w:rsidR="00EE37F6" w:rsidRPr="00963FF1" w:rsidRDefault="00EE37F6" w:rsidP="00963FF1">
      <w:pPr>
        <w:rPr>
          <w:color w:val="161616"/>
        </w:rPr>
      </w:pPr>
    </w:p>
    <w:p w14:paraId="320D57D3" w14:textId="59AB4458" w:rsidR="00667EB2" w:rsidRDefault="00667EB2" w:rsidP="00B70105">
      <w:pPr>
        <w:pStyle w:val="Heading3"/>
      </w:pPr>
      <w:proofErr w:type="spellStart"/>
      <w:r>
        <w:lastRenderedPageBreak/>
        <w:t>Cymhwysedd</w:t>
      </w:r>
      <w:proofErr w:type="spellEnd"/>
      <w:r>
        <w:t xml:space="preserve"> </w:t>
      </w:r>
      <w:proofErr w:type="spellStart"/>
      <w:r>
        <w:t>Digidol</w:t>
      </w:r>
      <w:proofErr w:type="spellEnd"/>
      <w:r>
        <w:t xml:space="preserve"> / Digital competence</w:t>
      </w:r>
    </w:p>
    <w:p w14:paraId="00567E8C" w14:textId="5689F0C7" w:rsidR="00EE37F6" w:rsidRPr="00EE37F6" w:rsidRDefault="00EE37F6" w:rsidP="00EE37F6">
      <w:r>
        <w:t xml:space="preserve">Evidenced by an asset? </w:t>
      </w:r>
      <w:sdt>
        <w:sdtPr>
          <w:id w:val="-843865021"/>
          <w14:checkbox>
            <w14:checked w14:val="1"/>
            <w14:checkedState w14:val="0061" w14:font="Webdings"/>
            <w14:uncheckedState w14:val="2610" w14:font="MS Gothic"/>
          </w14:checkbox>
        </w:sdtPr>
        <w:sdtContent>
          <w:r w:rsidR="00512437">
            <w:sym w:font="Webdings" w:char="F061"/>
          </w:r>
        </w:sdtContent>
      </w:sdt>
    </w:p>
    <w:p w14:paraId="1CDF5CD3" w14:textId="77777777" w:rsidR="00AB636B" w:rsidRPr="00AB636B" w:rsidRDefault="00AB636B" w:rsidP="00963FF1">
      <w:r w:rsidRPr="00AB636B">
        <w:t xml:space="preserve">Due to the restriction imposed by the Covid-19 pandemic, during block 2 of my PTE1, much of the teaching had to take place online using the schools Google Classroom software. This was a software that I was unfamiliar with prior to this and therefore decided to up-skill </w:t>
      </w:r>
      <w:proofErr w:type="spellStart"/>
      <w:r w:rsidRPr="00AB636B">
        <w:t>my self</w:t>
      </w:r>
      <w:proofErr w:type="spellEnd"/>
      <w:r w:rsidRPr="00AB636B">
        <w:t xml:space="preserve"> on this area through </w:t>
      </w:r>
      <w:proofErr w:type="spellStart"/>
      <w:r w:rsidRPr="00AB636B">
        <w:t>self study</w:t>
      </w:r>
      <w:proofErr w:type="spellEnd"/>
      <w:r w:rsidRPr="00AB636B">
        <w:t>, collaborating with other professionals and practice. </w:t>
      </w:r>
    </w:p>
    <w:p w14:paraId="3FF8C1BA" w14:textId="77777777" w:rsidR="00AB636B" w:rsidRPr="00AB636B" w:rsidRDefault="00AB636B" w:rsidP="00963FF1">
      <w:r w:rsidRPr="00AB636B">
        <w:t>My first step was through seeking advice and support from what my class mentor on what they know about this software, therefore enabling Improvement. After this I still wished to further my knowledge and skills to allow pupils to experience the best learning possible on this platform, I did this through online research (Wider reading and research findings) around Google Classroom and the different applications available (Continuing Professional Learning).  </w:t>
      </w:r>
    </w:p>
    <w:p w14:paraId="43688854" w14:textId="77777777" w:rsidR="006B7DED" w:rsidRPr="006B7DED" w:rsidRDefault="006B7DED" w:rsidP="006B7DED">
      <w:r w:rsidRPr="006B7DED">
        <w:t xml:space="preserve">Through this </w:t>
      </w:r>
      <w:proofErr w:type="spellStart"/>
      <w:r w:rsidRPr="006B7DED">
        <w:t>self study</w:t>
      </w:r>
      <w:proofErr w:type="spellEnd"/>
      <w:r w:rsidRPr="006B7DED">
        <w:t xml:space="preserve"> and personal development around this skill set I was able to improve and develop my teaching practice on this online platform and offer an online learning environment for pupils (Blended Learning). Through this experience I was also to develop my own DCF skills and understanding which will help me now as well as with online classroom management and delivering DCF lessons in future. I was then able to share with both class teachers and others within the school the skills I had learnt (Sharing Expertise</w:t>
      </w:r>
      <w:proofErr w:type="gramStart"/>
      <w:r w:rsidRPr="006B7DED">
        <w:t>).​</w:t>
      </w:r>
      <w:proofErr w:type="gramEnd"/>
      <w:r w:rsidRPr="006B7DED">
        <w:t>​​​​​​</w:t>
      </w:r>
    </w:p>
    <w:p w14:paraId="1C42D85B" w14:textId="77777777" w:rsidR="006B7DED" w:rsidRPr="006B7DED" w:rsidRDefault="006B7DED" w:rsidP="00963FF1"/>
    <w:p w14:paraId="779327D8" w14:textId="60B6F885" w:rsidR="006B7DED" w:rsidRPr="006B7DED" w:rsidRDefault="006B7DED" w:rsidP="006B7DED">
      <w:r w:rsidRPr="006B7DED">
        <w:t xml:space="preserve">As a result of this experience I feel a lot more confident in my ability to use Google Classroom in a beneficial and effective manner. I plan to continue this development and increasing subject knowledge around other unfamiliar software that would help enhance my teaching practice- examples Seesaw, </w:t>
      </w:r>
      <w:proofErr w:type="spellStart"/>
      <w:r w:rsidRPr="006B7DED">
        <w:t>Topmarks</w:t>
      </w:r>
      <w:proofErr w:type="spellEnd"/>
      <w:r w:rsidRPr="006B7DED">
        <w:t xml:space="preserve"> and Teams.</w:t>
      </w:r>
    </w:p>
    <w:p w14:paraId="636C92A9" w14:textId="77777777" w:rsidR="006B7DED" w:rsidRPr="006B7DED" w:rsidRDefault="006B7DED" w:rsidP="006B7DED">
      <w:pPr>
        <w:shd w:val="clear" w:color="auto" w:fill="FFFFFF"/>
        <w:rPr>
          <w:rFonts w:ascii="Helvetica Neue" w:hAnsi="Helvetica Neue"/>
          <w:color w:val="161616"/>
          <w:sz w:val="21"/>
          <w:szCs w:val="21"/>
        </w:rPr>
      </w:pPr>
    </w:p>
    <w:p w14:paraId="55B40827" w14:textId="77777777" w:rsidR="00EE37F6" w:rsidRDefault="00EE37F6" w:rsidP="00CA10E6"/>
    <w:p w14:paraId="421CF2DC" w14:textId="27AAE083" w:rsidR="00534848" w:rsidRDefault="00534848" w:rsidP="00B70105">
      <w:pPr>
        <w:pStyle w:val="Heading3"/>
      </w:pPr>
      <w:proofErr w:type="spellStart"/>
      <w:r>
        <w:t>Gwybodaeth</w:t>
      </w:r>
      <w:proofErr w:type="spellEnd"/>
      <w:r>
        <w:t xml:space="preserve"> </w:t>
      </w:r>
      <w:proofErr w:type="spellStart"/>
      <w:r>
        <w:t>bynciol</w:t>
      </w:r>
      <w:proofErr w:type="spellEnd"/>
      <w:r>
        <w:t xml:space="preserve"> / Subject knowledge</w:t>
      </w:r>
    </w:p>
    <w:p w14:paraId="4C13EED5" w14:textId="7AB9CB89" w:rsidR="00EE37F6" w:rsidRPr="00EE37F6" w:rsidRDefault="00EE37F6" w:rsidP="00EE37F6">
      <w:r>
        <w:t xml:space="preserve">Evidenced by an asset? </w:t>
      </w:r>
      <w:sdt>
        <w:sdtPr>
          <w:id w:val="-1784792848"/>
          <w14:checkbox>
            <w14:checked w14:val="1"/>
            <w14:checkedState w14:val="0061" w14:font="Webdings"/>
            <w14:uncheckedState w14:val="2610" w14:font="MS Gothic"/>
          </w14:checkbox>
        </w:sdtPr>
        <w:sdtContent>
          <w:r w:rsidR="001259A0">
            <w:sym w:font="Webdings" w:char="F061"/>
          </w:r>
        </w:sdtContent>
      </w:sdt>
    </w:p>
    <w:p w14:paraId="404BAAFA" w14:textId="56786699" w:rsidR="00667EB2" w:rsidRDefault="00456EA1" w:rsidP="00667EB2">
      <w:sdt>
        <w:sdtPr>
          <w:rPr>
            <w:color w:val="2B579A"/>
            <w:shd w:val="clear" w:color="auto" w:fill="FFFFFF"/>
          </w:rPr>
          <w:alias w:val="Justify, expand upon, or provide a context for your evidence"/>
          <w:tag w:val="Justify, expand upon, or provide a context for your evidence"/>
          <w:id w:val="-466661826"/>
          <w:placeholder>
            <w:docPart w:val="B77BE3FFEDF9406B98B8EA7A34660250"/>
          </w:placeholder>
        </w:sdtPr>
        <w:sdtContent>
          <w:sdt>
            <w:sdtPr>
              <w:rPr>
                <w:color w:val="2B579A"/>
                <w:shd w:val="clear" w:color="auto" w:fill="FFFFFF"/>
              </w:rPr>
              <w:alias w:val="Justify, expand upon, or provide a context for your evidence"/>
              <w:tag w:val="Justify, expand upon, or provide a context for your evidence"/>
              <w:id w:val="-1679025499"/>
              <w:placeholder>
                <w:docPart w:val="CAEFB6B4BABD4B41B369FA241AF1319E"/>
              </w:placeholder>
            </w:sdtPr>
            <w:sdtContent>
              <w:r w:rsidR="00030928" w:rsidRPr="00963FF1">
                <w:t>As part of my '</w:t>
              </w:r>
              <w:proofErr w:type="spellStart"/>
              <w:r w:rsidR="00030928" w:rsidRPr="00963FF1">
                <w:t>Cymraeg</w:t>
              </w:r>
              <w:proofErr w:type="spellEnd"/>
              <w:r w:rsidR="00030928" w:rsidRPr="00963FF1">
                <w:t xml:space="preserve"> </w:t>
              </w:r>
              <w:proofErr w:type="spellStart"/>
              <w:r w:rsidR="00030928" w:rsidRPr="00963FF1">
                <w:t>i</w:t>
              </w:r>
              <w:proofErr w:type="spellEnd"/>
              <w:r w:rsidR="00030928" w:rsidRPr="00963FF1">
                <w:t xml:space="preserve"> </w:t>
              </w:r>
              <w:proofErr w:type="spellStart"/>
              <w:r w:rsidR="00030928" w:rsidRPr="00963FF1">
                <w:t>Bawb</w:t>
              </w:r>
              <w:proofErr w:type="spellEnd"/>
              <w:r w:rsidR="00030928" w:rsidRPr="00963FF1">
                <w:t>' University module I had to teach a 10-minute Welsh lesson on Microsoft Teams to 3 colleagues in a 'micro-teach' style activity. The chosen topic for the lesson was '</w:t>
              </w:r>
              <w:proofErr w:type="spellStart"/>
              <w:r w:rsidR="00030928" w:rsidRPr="00963FF1">
                <w:t>tywydd</w:t>
              </w:r>
              <w:proofErr w:type="spellEnd"/>
              <w:r w:rsidR="00030928" w:rsidRPr="00963FF1">
                <w:t>' or Weather. Having limited Welsh experience </w:t>
              </w:r>
              <w:r w:rsidR="00030928" w:rsidRPr="00963FF1">
                <w:rPr>
                  <w:bCs/>
                </w:rPr>
                <w:t xml:space="preserve">Further research </w:t>
              </w:r>
              <w:proofErr w:type="gramStart"/>
              <w:r w:rsidR="00030928" w:rsidRPr="00963FF1">
                <w:rPr>
                  <w:bCs/>
                </w:rPr>
                <w:t>and  reading</w:t>
              </w:r>
              <w:proofErr w:type="gramEnd"/>
              <w:r w:rsidR="00030928" w:rsidRPr="00963FF1">
                <w:rPr>
                  <w:bCs/>
                </w:rPr>
                <w:t> </w:t>
              </w:r>
              <w:r w:rsidR="00030928" w:rsidRPr="00963FF1">
                <w:t>was needed in order to enhance my subject knowledge of this topic (</w:t>
              </w:r>
              <w:r w:rsidR="00030928" w:rsidRPr="00963FF1">
                <w:rPr>
                  <w:bCs/>
                </w:rPr>
                <w:t>Continual Professional learning). </w:t>
              </w:r>
              <w:r w:rsidR="00030928" w:rsidRPr="00963FF1">
                <w:t>This was done through a mix of seeking advice from others, University lectures, as well as online research to help develop my </w:t>
              </w:r>
              <w:r w:rsidR="00030928" w:rsidRPr="00963FF1">
                <w:rPr>
                  <w:bCs/>
                </w:rPr>
                <w:t>Welsh Language skills </w:t>
              </w:r>
              <w:r w:rsidR="00030928" w:rsidRPr="00963FF1">
                <w:t>around the topic of weather. Through this development I was able to plan and deliver a successful Welsh language micro-teach lesson, which included a mix of welsh drilling activities, welsh teaching, pupil participation and also an online welsh game (</w:t>
              </w:r>
              <w:r w:rsidR="00030928" w:rsidRPr="00963FF1">
                <w:rPr>
                  <w:bCs/>
                </w:rPr>
                <w:t>developing new techniques</w:t>
              </w:r>
              <w:r w:rsidR="00030928" w:rsidRPr="00963FF1">
                <w:t>). </w:t>
              </w:r>
              <w:r w:rsidR="00030928">
                <w:t xml:space="preserve">   </w:t>
              </w:r>
            </w:sdtContent>
          </w:sdt>
        </w:sdtContent>
      </w:sdt>
    </w:p>
    <w:p w14:paraId="7BB7E4AC" w14:textId="3F95F852" w:rsidR="2B5A2DAC" w:rsidRDefault="2B5A2DAC">
      <w:r>
        <w:br w:type="page"/>
      </w:r>
    </w:p>
    <w:p w14:paraId="1A710675" w14:textId="41CF0A6E" w:rsidR="00A10EAD" w:rsidRDefault="00A10EAD" w:rsidP="000D213D">
      <w:pPr>
        <w:pStyle w:val="Heading2"/>
      </w:pPr>
      <w:proofErr w:type="spellStart"/>
      <w:r>
        <w:lastRenderedPageBreak/>
        <w:t>Safonau</w:t>
      </w:r>
      <w:proofErr w:type="spellEnd"/>
      <w:r>
        <w:t>/ Standards</w:t>
      </w:r>
    </w:p>
    <w:p w14:paraId="3ED0067C" w14:textId="77777777" w:rsidR="00552BF1" w:rsidRPr="00552BF1" w:rsidRDefault="00552BF1" w:rsidP="00552BF1"/>
    <w:p w14:paraId="59426E11" w14:textId="03B7437D" w:rsidR="000D213D" w:rsidRDefault="000D213D" w:rsidP="00CD1E5D">
      <w:pPr>
        <w:pStyle w:val="Heading2"/>
      </w:pPr>
      <w:r>
        <w:t xml:space="preserve">Professional Experience </w:t>
      </w:r>
      <w:r w:rsidRPr="00CD1E5D">
        <w:t>Template</w:t>
      </w:r>
      <w:r w:rsidR="007C32AA">
        <w:t xml:space="preserve"> 1</w:t>
      </w:r>
      <w:r w:rsidR="00E02C5E">
        <w:t xml:space="preserve">: </w:t>
      </w:r>
      <w:r w:rsidR="001B24C9" w:rsidRPr="001B24C9">
        <w:rPr>
          <w:rFonts w:ascii="Helvetica Neue" w:eastAsia="Times New Roman" w:hAnsi="Helvetica Neue" w:cs="Times New Roman"/>
          <w:color w:val="161616"/>
          <w:szCs w:val="24"/>
          <w:shd w:val="clear" w:color="auto" w:fill="FFFFFF"/>
          <w:lang w:val="en-GB"/>
        </w:rPr>
        <w:t>Differentiation using 'Chilli Challenges'</w:t>
      </w:r>
    </w:p>
    <w:p w14:paraId="7A167012" w14:textId="73024409" w:rsidR="00F5076F" w:rsidRDefault="00B76136" w:rsidP="00B70105">
      <w:pPr>
        <w:pStyle w:val="Heading3"/>
      </w:pPr>
      <w:r>
        <w:t>Pe</w:t>
      </w:r>
      <w:r w:rsidR="003D093A">
        <w:t xml:space="preserve">dagogy Standard: </w:t>
      </w:r>
      <w:sdt>
        <w:sdtPr>
          <w:alias w:val="Pedagogy Standard"/>
          <w:tag w:val="Pedagogy Standard"/>
          <w:id w:val="-302007560"/>
          <w:placeholder>
            <w:docPart w:val="3A0048A26DDF4510A043025F58F080D4"/>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Content>
          <w:r w:rsidR="00271AAC">
            <w:t>Refining: Differentiation</w:t>
          </w:r>
        </w:sdtContent>
      </w:sdt>
    </w:p>
    <w:p w14:paraId="02E30A83" w14:textId="5477FAAD" w:rsidR="007C32AA" w:rsidRDefault="007C32AA" w:rsidP="00B70105">
      <w:pPr>
        <w:pStyle w:val="Heading3"/>
      </w:pPr>
      <w:r>
        <w:t>What did you do and why?</w:t>
      </w:r>
    </w:p>
    <w:p w14:paraId="2C8EB523" w14:textId="2AD5C89E" w:rsidR="00271AAC" w:rsidRPr="006C6EEA" w:rsidRDefault="00271AAC" w:rsidP="00271AAC">
      <w:r w:rsidRPr="006C6EEA">
        <w:t xml:space="preserve">During a literacy lesson focussing on a comprehension activity based on the class book 'The Indian in the Cupboard' I was able to </w:t>
      </w:r>
      <w:r w:rsidRPr="006C6EEA">
        <w:rPr>
          <w:bCs/>
        </w:rPr>
        <w:t>differentiate</w:t>
      </w:r>
      <w:r w:rsidRPr="006C6EEA">
        <w:t xml:space="preserve"> the work to ensure all pupils were adequately challenged and working at the correct level. Using the class chilli challenge format whereby work is split into three levels (Nice and Spicy, </w:t>
      </w:r>
      <w:proofErr w:type="gramStart"/>
      <w:r w:rsidRPr="006C6EEA">
        <w:t>It's</w:t>
      </w:r>
      <w:proofErr w:type="gramEnd"/>
      <w:r w:rsidRPr="006C6EEA">
        <w:t xml:space="preserve"> getting hot and Burning up) ranging in difficulty levels. The chill challenge is a </w:t>
      </w:r>
      <w:r w:rsidR="001B24C9" w:rsidRPr="006C6EEA">
        <w:t>well-established</w:t>
      </w:r>
      <w:r w:rsidRPr="006C6EEA">
        <w:t xml:space="preserve"> strategy used within the class and pupils are very motivated in completing the 'hottest' chilli level and to push themselves in their learning which I encouraged through the use of DOJO reward points (</w:t>
      </w:r>
      <w:r w:rsidRPr="006C6EEA">
        <w:rPr>
          <w:bCs/>
        </w:rPr>
        <w:t>​​​​​​​Sustained effort and resilience in learners) </w:t>
      </w:r>
      <w:proofErr w:type="gramStart"/>
      <w:r w:rsidRPr="006C6EEA">
        <w:t>Taking into account</w:t>
      </w:r>
      <w:proofErr w:type="gramEnd"/>
      <w:r w:rsidRPr="006C6EEA">
        <w:t xml:space="preserve"> the needs of all learners in the classroom therefore ensuring the </w:t>
      </w:r>
      <w:r w:rsidRPr="006C6EEA">
        <w:rPr>
          <w:bCs/>
        </w:rPr>
        <w:t>4 purposes </w:t>
      </w:r>
      <w:r w:rsidRPr="006C6EEA">
        <w:t xml:space="preserve">are met for all pupils. By creating three comprehension style set of questions based upon the same piece of text. </w:t>
      </w:r>
      <w:r w:rsidR="001B24C9" w:rsidRPr="006C6EEA">
        <w:t>Therefore,</w:t>
      </w:r>
      <w:r w:rsidRPr="006C6EEA">
        <w:t xml:space="preserve"> all pupils experienced the same learning through the same piece of text, however where then able to choose which level they felt most comfortable working at and also allow them the opportunity to challenge themselves (</w:t>
      </w:r>
      <w:r w:rsidRPr="006C6EEA">
        <w:rPr>
          <w:bCs/>
        </w:rPr>
        <w:t>Challenge and expectations)</w:t>
      </w:r>
    </w:p>
    <w:p w14:paraId="19D89CBC" w14:textId="65A0DA6F" w:rsidR="008F713A" w:rsidRPr="008F713A" w:rsidRDefault="008F713A" w:rsidP="008F713A"/>
    <w:p w14:paraId="1AD79B70" w14:textId="2F7E7BD1" w:rsidR="007C32AA" w:rsidRDefault="007C32AA" w:rsidP="00B70105">
      <w:pPr>
        <w:pStyle w:val="Heading3"/>
      </w:pPr>
      <w:r>
        <w:t>What have you learned?</w:t>
      </w:r>
    </w:p>
    <w:p w14:paraId="16F63089" w14:textId="7DD4F60F" w:rsidR="00217DAE" w:rsidRPr="00217DAE" w:rsidRDefault="00217DAE" w:rsidP="00217DAE">
      <w:r w:rsidRPr="00217DAE">
        <w:t>I have learnt how important it is to ensure that all pupils are planned for in each lesson and how to ensure differentiating is a key pedagogical principle to include throughout teaching.  It was positive to see how all pupils, of all abilities, were able to be suitably challenged and working at a level that was most suitable for them. I have also learnt how differentiation is a key teaching tool and used across the school environment for different AOLE's, age groups and experiences. </w:t>
      </w:r>
    </w:p>
    <w:p w14:paraId="2260BE72" w14:textId="4836EAA7" w:rsidR="00505886" w:rsidRPr="00505886" w:rsidRDefault="00505886" w:rsidP="00505886"/>
    <w:p w14:paraId="7142A8EC" w14:textId="3CD8B06A" w:rsidR="007C32AA" w:rsidRPr="007C32AA" w:rsidRDefault="007C32AA" w:rsidP="00B70105">
      <w:pPr>
        <w:pStyle w:val="Heading3"/>
      </w:pPr>
      <w:r>
        <w:t>What next?</w:t>
      </w:r>
    </w:p>
    <w:p w14:paraId="23D06CCC" w14:textId="37209D42" w:rsidR="001B24C9" w:rsidRPr="001B24C9" w:rsidRDefault="001B24C9" w:rsidP="001B24C9">
      <w:r w:rsidRPr="001B24C9">
        <w:t>As a result of the success of this lesson I will ensure that differentiation and ensuring that the 4 purposes are drivers for all pupils in the classroom will become a key aspect of my teaching planning and practice. I will also aim to adopt different differentiation strategies for other subjects and AOLE's.</w:t>
      </w:r>
    </w:p>
    <w:p w14:paraId="1C3A28D3" w14:textId="164383B6" w:rsidR="00A95C95" w:rsidRPr="00A95C95" w:rsidRDefault="00A95C95" w:rsidP="00A95C95"/>
    <w:p w14:paraId="62D4DD7F" w14:textId="1B42370B" w:rsidR="00C9379D" w:rsidRDefault="00C9379D" w:rsidP="00B9167E">
      <w:pPr>
        <w:pStyle w:val="Heading2"/>
        <w:rPr>
          <w:rFonts w:ascii="Times New Roman" w:eastAsia="Times New Roman" w:hAnsi="Times New Roman" w:cs="Times New Roman"/>
          <w:b w:val="0"/>
          <w:color w:val="auto"/>
          <w:sz w:val="24"/>
          <w:szCs w:val="24"/>
          <w:lang w:val="en-GB"/>
        </w:rPr>
      </w:pPr>
    </w:p>
    <w:p w14:paraId="564655AB" w14:textId="77777777" w:rsidR="00C9379D" w:rsidRPr="00C9379D" w:rsidRDefault="00C9379D" w:rsidP="00C9379D"/>
    <w:p w14:paraId="11F56628" w14:textId="2277A3D5" w:rsidR="00B9167E" w:rsidRDefault="00B357D8" w:rsidP="00B9167E">
      <w:pPr>
        <w:pStyle w:val="Heading2"/>
      </w:pPr>
      <w:r>
        <w:lastRenderedPageBreak/>
        <w:t>Professional Experience Template 2</w:t>
      </w:r>
      <w:r w:rsidR="00B9167E">
        <w:t>:</w:t>
      </w:r>
      <w:r w:rsidR="00B9167E" w:rsidRPr="00B9167E">
        <w:t xml:space="preserve"> </w:t>
      </w:r>
      <w:r w:rsidR="00030928">
        <w:t xml:space="preserve">Class President </w:t>
      </w:r>
    </w:p>
    <w:p w14:paraId="0C30188C" w14:textId="53F7EAC2" w:rsidR="00846548" w:rsidRDefault="00846548" w:rsidP="00B70105">
      <w:pPr>
        <w:pStyle w:val="Heading3"/>
      </w:pPr>
      <w:r>
        <w:t xml:space="preserve">Pedagogy Standard: </w:t>
      </w:r>
      <w:sdt>
        <w:sdtPr>
          <w:alias w:val="Pedagogy Standard"/>
          <w:tag w:val="Pedagogy Standard"/>
          <w:id w:val="-1558397716"/>
          <w:placeholder>
            <w:docPart w:val="2C33CBE2243A4349B3DE99F4CD977716"/>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Content>
          <w:r w:rsidR="001B24C9">
            <w:t>Influencing: Listening to learners</w:t>
          </w:r>
        </w:sdtContent>
      </w:sdt>
    </w:p>
    <w:p w14:paraId="2C2A77DF" w14:textId="77777777" w:rsidR="00846548" w:rsidRDefault="00846548" w:rsidP="00B70105">
      <w:pPr>
        <w:pStyle w:val="Heading3"/>
      </w:pPr>
      <w:r>
        <w:t>What did you do and why?</w:t>
      </w:r>
    </w:p>
    <w:p w14:paraId="736A3B0B" w14:textId="0DE895FC" w:rsidR="001B24C9" w:rsidRPr="006C6EEA" w:rsidRDefault="001B24C9" w:rsidP="001B24C9">
      <w:r w:rsidRPr="001B24C9">
        <w:t xml:space="preserve">During PTE1 as part of our term topic of </w:t>
      </w:r>
      <w:proofErr w:type="spellStart"/>
      <w:r w:rsidRPr="001B24C9">
        <w:t>Roadtrip</w:t>
      </w:r>
      <w:proofErr w:type="spellEnd"/>
      <w:r w:rsidRPr="001B24C9">
        <w:t xml:space="preserve"> USA- I led a class project to run a class presidential election. This was coincided with the American Presidential election and also built </w:t>
      </w:r>
      <w:r w:rsidRPr="006C6EEA">
        <w:t>on previous work we had covered on persuasive writing. I was responsible for running the sessions, producing the resources as well as the planning of the lessons, this was done in collaboration with a fellow PGCE who was teaching a different class but of the same year group within the school (</w:t>
      </w:r>
      <w:r w:rsidRPr="006C6EEA">
        <w:rPr>
          <w:bCs/>
        </w:rPr>
        <w:t>Leading colleagues, projects and programmes). </w:t>
      </w:r>
      <w:r w:rsidR="008E17D9" w:rsidRPr="006C6EEA">
        <w:t>Therefore,</w:t>
      </w:r>
      <w:r w:rsidRPr="006C6EEA">
        <w:t xml:space="preserve"> we were able to work collaboratively to share ideas, examples and resources </w:t>
      </w:r>
      <w:r w:rsidRPr="006C6EEA">
        <w:rPr>
          <w:bCs/>
        </w:rPr>
        <w:t>(Working with in-school colleagues). </w:t>
      </w:r>
      <w:r w:rsidRPr="006C6EEA">
        <w:t>Due to the nature of the lessons I would be able to offer any advice and feedback to my colleague if I had taught a lesson to my class before they had, this included what worked well and what I would change next time. This allowed them to alter their lesson plan if needs be to allow for a higher level of learning to take place (</w:t>
      </w:r>
      <w:r w:rsidRPr="006C6EEA">
        <w:rPr>
          <w:bCs/>
        </w:rPr>
        <w:t>Supporting and developing others).  </w:t>
      </w:r>
      <w:r w:rsidRPr="006C6EEA">
        <w:t xml:space="preserve">Initially the task was explained to the pupils through the delivery of a </w:t>
      </w:r>
      <w:r w:rsidR="008E17D9" w:rsidRPr="006C6EEA">
        <w:t>PowerPoint</w:t>
      </w:r>
      <w:r w:rsidRPr="006C6EEA">
        <w:t>, this included examples of persuasive speeches, guidance and a breakdown of the task. Pupils were then asked what roles they would like the class president and Vice president to have (</w:t>
      </w:r>
      <w:r w:rsidRPr="006C6EEA">
        <w:rPr>
          <w:bCs/>
        </w:rPr>
        <w:t>listening to the learners</w:t>
      </w:r>
      <w:proofErr w:type="gramStart"/>
      <w:r w:rsidRPr="006C6EEA">
        <w:rPr>
          <w:bCs/>
        </w:rPr>
        <w:t>) ,</w:t>
      </w:r>
      <w:r w:rsidRPr="006C6EEA">
        <w:t>a</w:t>
      </w:r>
      <w:proofErr w:type="gramEnd"/>
      <w:r w:rsidRPr="006C6EEA">
        <w:t xml:space="preserve"> list of roles and responsibilities were then formulated.  Once the speeches had been written pupils had the chance to stand up and deliver their 'vote for me for class president' speech. Once all candidates had presented a class vote was held and the 2 pupils with the highest votes were elected president and vice president. I was then responsible for overseeing they continued to fulfil their roles and responsibilities for the duration of their leadership. I then arranged for all pupils to have the opportunity of being president or vice president for the day through random selections. </w:t>
      </w:r>
    </w:p>
    <w:p w14:paraId="744564A6" w14:textId="59542CD0" w:rsidR="00846548" w:rsidRPr="008F713A" w:rsidRDefault="00846548" w:rsidP="00846548"/>
    <w:p w14:paraId="25332ED0" w14:textId="77777777" w:rsidR="00846548" w:rsidRDefault="00846548" w:rsidP="00B70105">
      <w:pPr>
        <w:pStyle w:val="Heading3"/>
      </w:pPr>
      <w:r>
        <w:t>What have you learned?</w:t>
      </w:r>
    </w:p>
    <w:p w14:paraId="2D1B2596" w14:textId="0746F680" w:rsidR="001B24C9" w:rsidRPr="001B24C9" w:rsidRDefault="001B24C9" w:rsidP="001B24C9">
      <w:r w:rsidRPr="001B24C9">
        <w:t xml:space="preserve">This experience was the </w:t>
      </w:r>
      <w:proofErr w:type="gramStart"/>
      <w:r w:rsidRPr="001B24C9">
        <w:t>first</w:t>
      </w:r>
      <w:r>
        <w:t xml:space="preserve"> </w:t>
      </w:r>
      <w:r w:rsidRPr="001B24C9">
        <w:t>class</w:t>
      </w:r>
      <w:proofErr w:type="gramEnd"/>
      <w:r w:rsidRPr="001B24C9">
        <w:t xml:space="preserve"> project I led and was fully responsible for. I learnt the importance of effective planning and preparation and the rewards that occur when pupils enjoy the activities I had planned. Collaboration between myself and my PGCE colleague was a valuable tool in order to ensure the lesson and teaching reached its potential. I also learn</w:t>
      </w:r>
      <w:r>
        <w:t>t</w:t>
      </w:r>
      <w:r w:rsidRPr="001B24C9">
        <w:t xml:space="preserve"> the power of listening to the learners and obtaining their feedback, this has a beneficial impact on pupil attainment and engagement with the lessons. Due to the pupils having an input in selecting the roles of the president and vice president e.g. first in line for lunch the task became more motivating for them.  I will ensure to use these strategies again consistently for my continued professional development. </w:t>
      </w:r>
    </w:p>
    <w:p w14:paraId="3797BACE" w14:textId="34B47ECC" w:rsidR="00846548" w:rsidRPr="00505886" w:rsidRDefault="00846548" w:rsidP="00846548"/>
    <w:p w14:paraId="52E63120" w14:textId="77777777" w:rsidR="00846548" w:rsidRPr="007C32AA" w:rsidRDefault="00846548" w:rsidP="00B70105">
      <w:pPr>
        <w:pStyle w:val="Heading3"/>
      </w:pPr>
      <w:r>
        <w:t>What next?</w:t>
      </w:r>
    </w:p>
    <w:p w14:paraId="1B44AC3F" w14:textId="784194AB" w:rsidR="001B24C9" w:rsidRDefault="001B24C9" w:rsidP="001B24C9">
      <w:r w:rsidRPr="001B24C9">
        <w:t xml:space="preserve">I will ensure to continue to take into account of </w:t>
      </w:r>
      <w:proofErr w:type="gramStart"/>
      <w:r w:rsidRPr="001B24C9">
        <w:t>pupils</w:t>
      </w:r>
      <w:proofErr w:type="gramEnd"/>
      <w:r w:rsidRPr="001B24C9">
        <w:t xml:space="preserve"> voice and their thoughts and opinions on topics, as I feel this was a very beneficial strategy to use. I will also continue to work collaboratively with colleagues as well as taking the lead in running class projects. From the reflections of the lessons I will continue to use the strategies that were effective and continue to research further strategies to develop my pedagogical and professional strategies. </w:t>
      </w:r>
    </w:p>
    <w:p w14:paraId="4A87B089" w14:textId="77777777" w:rsidR="00D116F5" w:rsidRPr="001B24C9" w:rsidRDefault="00D116F5" w:rsidP="001B24C9"/>
    <w:p w14:paraId="4D213446" w14:textId="74D1682A" w:rsidR="00B9167E" w:rsidRPr="001B24C9" w:rsidRDefault="00B357D8" w:rsidP="001B24C9">
      <w:pPr>
        <w:rPr>
          <w:rFonts w:asciiTheme="majorHAnsi" w:eastAsiaTheme="majorEastAsia" w:hAnsiTheme="majorHAnsi" w:cstheme="majorBidi"/>
          <w:b/>
          <w:color w:val="1F4E79" w:themeColor="accent1" w:themeShade="80"/>
          <w:sz w:val="28"/>
          <w:szCs w:val="26"/>
        </w:rPr>
      </w:pPr>
      <w:r>
        <w:lastRenderedPageBreak/>
        <w:t>Professional Experience Template 3</w:t>
      </w:r>
      <w:r w:rsidR="00B9167E">
        <w:t xml:space="preserve">: </w:t>
      </w:r>
      <w:r w:rsidR="00717BFA" w:rsidRPr="00717BFA">
        <w:rPr>
          <w:rFonts w:ascii="Helvetica Neue" w:hAnsi="Helvetica Neue"/>
          <w:color w:val="161616"/>
          <w:shd w:val="clear" w:color="auto" w:fill="FFFFFF"/>
        </w:rPr>
        <w:t>Progression in Learning Comprehension</w:t>
      </w:r>
    </w:p>
    <w:p w14:paraId="2BE3F2F3" w14:textId="388986C9" w:rsidR="00846548" w:rsidRDefault="00846548" w:rsidP="00B70105">
      <w:pPr>
        <w:pStyle w:val="Heading3"/>
      </w:pPr>
      <w:r>
        <w:t xml:space="preserve">Pedagogy Standard: </w:t>
      </w:r>
      <w:sdt>
        <w:sdtPr>
          <w:alias w:val="Pedagogy Standard"/>
          <w:tag w:val="Pedagogy Standard"/>
          <w:id w:val="-1120757830"/>
          <w:placeholder>
            <w:docPart w:val="8DD7407F3FB2422CBBD2EDF249D3857E"/>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Content>
          <w:r w:rsidR="00717BFA">
            <w:t>Advancing: Progression in Learning</w:t>
          </w:r>
        </w:sdtContent>
      </w:sdt>
    </w:p>
    <w:p w14:paraId="62EC1BD5" w14:textId="77777777" w:rsidR="00846548" w:rsidRDefault="00846548" w:rsidP="00B70105">
      <w:pPr>
        <w:pStyle w:val="Heading3"/>
      </w:pPr>
      <w:r>
        <w:t>What did you do and why?</w:t>
      </w:r>
    </w:p>
    <w:p w14:paraId="1C47B68D" w14:textId="74A26C06" w:rsidR="00167AAC" w:rsidRPr="00DA2B5D" w:rsidRDefault="00167AAC" w:rsidP="00167AAC">
      <w:r w:rsidRPr="00DA2B5D">
        <w:t>As part of my PTE1 block 2 placement I was placed in charge of the classes weekly reading and comprehension tasks (</w:t>
      </w:r>
      <w:r w:rsidRPr="00DA2B5D">
        <w:rPr>
          <w:bCs/>
        </w:rPr>
        <w:t>Leading colleagues, projects and programmes</w:t>
      </w:r>
      <w:r w:rsidRPr="00DA2B5D">
        <w:t>). I chose to take on this responsibility (</w:t>
      </w:r>
      <w:r w:rsidRPr="00DA2B5D">
        <w:rPr>
          <w:bCs/>
        </w:rPr>
        <w:t>Taking responsibility for self</w:t>
      </w:r>
      <w:r w:rsidRPr="00DA2B5D">
        <w:t>) to help build my knowledge and understanding of ensuring progression in learning was achieved within the online Foundation phase environment. My role involved me planning, preparing, delivering and marking suitable reading and comprehension tasks for pupils following the schools 'reading phonics' scheme. The class were split into 4 different groups based on reading ability, therefore each lesson had to be suitably differentiated for each group (</w:t>
      </w:r>
      <w:r w:rsidRPr="00DA2B5D">
        <w:rPr>
          <w:bCs/>
        </w:rPr>
        <w:t>Differentiation). </w:t>
      </w:r>
      <w:r w:rsidRPr="00DA2B5D">
        <w:t xml:space="preserve">To ensure a progression in learning, lessons were carefully planned and prepared to ensure each </w:t>
      </w:r>
      <w:proofErr w:type="gramStart"/>
      <w:r w:rsidRPr="00DA2B5D">
        <w:t>follow on</w:t>
      </w:r>
      <w:proofErr w:type="gramEnd"/>
      <w:r w:rsidRPr="00DA2B5D">
        <w:t xml:space="preserve"> lesson was building on previous learning and/or enabling the development of a new reading/comprehension skill (</w:t>
      </w:r>
      <w:r w:rsidRPr="00DA2B5D">
        <w:rPr>
          <w:bCs/>
        </w:rPr>
        <w:t>Progression in learning</w:t>
      </w:r>
      <w:r w:rsidRPr="00DA2B5D">
        <w:t>). Through this careful planning and through following the schools reading scheme I was able to plan and deliver suitably challenging lessons on a weekly basis.</w:t>
      </w:r>
    </w:p>
    <w:p w14:paraId="16F4A621" w14:textId="6FC1B0A4" w:rsidR="00846548" w:rsidRPr="008F713A" w:rsidRDefault="00846548" w:rsidP="00846548"/>
    <w:p w14:paraId="4295FB1B" w14:textId="77777777" w:rsidR="00846548" w:rsidRDefault="00846548" w:rsidP="00B70105">
      <w:pPr>
        <w:pStyle w:val="Heading3"/>
      </w:pPr>
      <w:r>
        <w:t>What have you learned?</w:t>
      </w:r>
    </w:p>
    <w:p w14:paraId="05EDC7E0" w14:textId="2218062E" w:rsidR="00167AAC" w:rsidRPr="00167AAC" w:rsidRDefault="00167AAC" w:rsidP="00167AAC">
      <w:r w:rsidRPr="00167AAC">
        <w:t>Through this experience I have been able to reflect and develop on a wide range of professional targets including differentiation and progression in learning. I have learnt how to successfully plan and deliver lessons to ensure pupils are building on previous knowledge and are suitably challenged when doing so. I have also learnt the importance of correct levels of differentiation to allow all pupils to be working at a level that suits them. Progression in learning is a fundamental teaching skill to help pupils achieve the best level of learning and I believe I have been able to develop my own practice within this area during this experience. </w:t>
      </w:r>
    </w:p>
    <w:p w14:paraId="0ECF20B7" w14:textId="1EE714DC" w:rsidR="00846548" w:rsidRPr="00505886" w:rsidRDefault="00846548" w:rsidP="00846548"/>
    <w:p w14:paraId="3B26C128" w14:textId="77777777" w:rsidR="00846548" w:rsidRPr="007C32AA" w:rsidRDefault="00846548" w:rsidP="00B70105">
      <w:pPr>
        <w:pStyle w:val="Heading3"/>
      </w:pPr>
      <w:r>
        <w:t>What next?</w:t>
      </w:r>
    </w:p>
    <w:p w14:paraId="14C72F8C" w14:textId="020FCBF9" w:rsidR="00167AAC" w:rsidRPr="00167AAC" w:rsidRDefault="00167AAC" w:rsidP="00167AAC">
      <w:pPr>
        <w:pStyle w:val="NormalWeb"/>
        <w:rPr>
          <w:lang w:eastAsia="en-US"/>
        </w:rPr>
      </w:pPr>
      <w:r w:rsidRPr="00167AAC">
        <w:rPr>
          <w:lang w:eastAsia="en-US"/>
        </w:rPr>
        <w:t>As a result of this experience I will ensure that all future lessons are planned with 'progression in learning' in mind, this will help ensure that pupils are learning at a level that suits them and are being allowed and encouraged to build upon and develop previous knowledge and skills. This is an area that I believe has had a real benefit to my teaching practice and I intend to further this through more self</w:t>
      </w:r>
      <w:r w:rsidR="00653294">
        <w:rPr>
          <w:lang w:eastAsia="en-US"/>
        </w:rPr>
        <w:t xml:space="preserve">- </w:t>
      </w:r>
      <w:r w:rsidRPr="00167AAC">
        <w:rPr>
          <w:lang w:eastAsia="en-US"/>
        </w:rPr>
        <w:t>study and research within this topic to continue with my professional development as a teacher. </w:t>
      </w:r>
    </w:p>
    <w:p w14:paraId="3877BC3E" w14:textId="77777777" w:rsidR="00167AAC" w:rsidRPr="00167AAC" w:rsidRDefault="00167AAC" w:rsidP="00167AAC"/>
    <w:p w14:paraId="58CCE99B" w14:textId="04732289" w:rsidR="00846548" w:rsidRPr="00A95C95" w:rsidRDefault="00846548" w:rsidP="00846548"/>
    <w:p w14:paraId="37787D9F" w14:textId="77777777" w:rsidR="00B357D8" w:rsidRDefault="00B357D8">
      <w:pPr>
        <w:rPr>
          <w:rFonts w:asciiTheme="majorHAnsi" w:eastAsiaTheme="majorEastAsia" w:hAnsiTheme="majorHAnsi" w:cstheme="majorBidi"/>
          <w:color w:val="1F4E79" w:themeColor="accent1" w:themeShade="80"/>
          <w:sz w:val="32"/>
          <w:szCs w:val="32"/>
        </w:rPr>
      </w:pPr>
      <w:r>
        <w:br w:type="page"/>
      </w:r>
    </w:p>
    <w:p w14:paraId="1A00C580" w14:textId="6E52CA15" w:rsidR="00811007" w:rsidRDefault="00811007" w:rsidP="00811007">
      <w:pPr>
        <w:pStyle w:val="Heading1"/>
      </w:pPr>
      <w:r>
        <w:lastRenderedPageBreak/>
        <w:t>Part 2: Critical Reflection</w:t>
      </w:r>
    </w:p>
    <w:sdt>
      <w:sdtPr>
        <w:id w:val="-1033581011"/>
        <w:placeholder>
          <w:docPart w:val="DefaultPlaceholder_-1854013440"/>
        </w:placeholder>
      </w:sdtPr>
      <w:sdtContent>
        <w:p w14:paraId="60B60867" w14:textId="5FF0A232" w:rsidR="00AC19FF" w:rsidRPr="00AC19FF" w:rsidRDefault="00963FF1" w:rsidP="00AC19FF">
          <w:r w:rsidRPr="00B21966">
            <w:rPr>
              <w:rFonts w:ascii="Arial" w:hAnsi="Arial" w:cs="Arial"/>
            </w:rPr>
            <w:t>Word Count</w:t>
          </w:r>
          <w:r>
            <w:t xml:space="preserve"> </w:t>
          </w:r>
          <w:r w:rsidR="00C9379D">
            <w:t>– 2027 words</w:t>
          </w:r>
          <w:r>
            <w:t xml:space="preserve"> </w:t>
          </w:r>
        </w:p>
      </w:sdtContent>
    </w:sdt>
    <w:p w14:paraId="2AA56D82" w14:textId="77777777" w:rsidR="00811007" w:rsidRDefault="00811007" w:rsidP="00811007"/>
    <w:p w14:paraId="1A02AFCB" w14:textId="77777777" w:rsidR="002E626B" w:rsidRDefault="00811007" w:rsidP="002E626B">
      <w:pPr>
        <w:pStyle w:val="Heading2"/>
      </w:pPr>
      <w:r>
        <w:t>Introduction</w:t>
      </w:r>
    </w:p>
    <w:p w14:paraId="6DFA1D78" w14:textId="44930C2D" w:rsidR="002E626B" w:rsidRPr="00B21966" w:rsidRDefault="00342A07" w:rsidP="00636403">
      <w:pPr>
        <w:spacing w:line="360" w:lineRule="auto"/>
        <w:rPr>
          <w:rFonts w:ascii="Arial" w:hAnsi="Arial" w:cs="Arial"/>
        </w:rPr>
      </w:pPr>
      <w:r w:rsidRPr="00B21966">
        <w:rPr>
          <w:rFonts w:ascii="Arial" w:hAnsi="Arial" w:cs="Arial"/>
        </w:rPr>
        <w:t>Differentiation was chosen to be further studied and explored as this was an aspect that I found very beneficial and a key part linked to both my KS2 and Foundation Phase placement. During other University models (ECAD 7003) studying diversity and individual differences</w:t>
      </w:r>
      <w:r w:rsidR="00030928">
        <w:rPr>
          <w:rFonts w:ascii="Arial" w:hAnsi="Arial" w:cs="Arial"/>
        </w:rPr>
        <w:t xml:space="preserve">, </w:t>
      </w:r>
      <w:r w:rsidRPr="00B21966">
        <w:rPr>
          <w:rFonts w:ascii="Arial" w:hAnsi="Arial" w:cs="Arial"/>
        </w:rPr>
        <w:t xml:space="preserve">the need for differentiation within the classroom became even more apparent. Throughout my placement, mentors have explained the importance of correct implementation of differentiation </w:t>
      </w:r>
      <w:r w:rsidR="006F4DF2" w:rsidRPr="00B21966">
        <w:rPr>
          <w:rFonts w:ascii="Arial" w:hAnsi="Arial" w:cs="Arial"/>
        </w:rPr>
        <w:t>and the benefits it can have</w:t>
      </w:r>
      <w:r w:rsidR="004A1D1D" w:rsidRPr="00B21966">
        <w:rPr>
          <w:rFonts w:ascii="Arial" w:hAnsi="Arial" w:cs="Arial"/>
        </w:rPr>
        <w:t xml:space="preserve">. </w:t>
      </w:r>
      <w:r w:rsidRPr="00B21966">
        <w:rPr>
          <w:rFonts w:ascii="Arial" w:hAnsi="Arial" w:cs="Arial"/>
        </w:rPr>
        <w:t>I have</w:t>
      </w:r>
      <w:r w:rsidR="004A1D1D" w:rsidRPr="00B21966">
        <w:rPr>
          <w:rFonts w:ascii="Arial" w:hAnsi="Arial" w:cs="Arial"/>
        </w:rPr>
        <w:t xml:space="preserve"> therefore</w:t>
      </w:r>
      <w:r w:rsidRPr="00B21966">
        <w:rPr>
          <w:rFonts w:ascii="Arial" w:hAnsi="Arial" w:cs="Arial"/>
        </w:rPr>
        <w:t xml:space="preserve"> decided to further research this to help improve my knowledge and understanding, develop new techniques and in turn enhance my professional development and teaching practice</w:t>
      </w:r>
      <w:r w:rsidR="005864D4" w:rsidRPr="00B21966">
        <w:rPr>
          <w:rFonts w:ascii="Arial" w:hAnsi="Arial" w:cs="Arial"/>
        </w:rPr>
        <w:t>, which is key for student teachers (</w:t>
      </w:r>
      <w:r w:rsidR="008A0D0C" w:rsidRPr="00B21966">
        <w:rPr>
          <w:rFonts w:ascii="Arial" w:hAnsi="Arial" w:cs="Arial"/>
        </w:rPr>
        <w:t>Westwood</w:t>
      </w:r>
      <w:r w:rsidR="005864D4" w:rsidRPr="00B21966">
        <w:rPr>
          <w:rFonts w:ascii="Arial" w:hAnsi="Arial" w:cs="Arial"/>
        </w:rPr>
        <w:t>, 200</w:t>
      </w:r>
      <w:r w:rsidR="008A0D0C" w:rsidRPr="00B21966">
        <w:rPr>
          <w:rFonts w:ascii="Arial" w:hAnsi="Arial" w:cs="Arial"/>
        </w:rPr>
        <w:t>5</w:t>
      </w:r>
      <w:r w:rsidR="005864D4" w:rsidRPr="00B21966">
        <w:rPr>
          <w:rFonts w:ascii="Arial" w:hAnsi="Arial" w:cs="Arial"/>
        </w:rPr>
        <w:t>)</w:t>
      </w:r>
      <w:r w:rsidRPr="00B21966">
        <w:rPr>
          <w:rFonts w:ascii="Arial" w:hAnsi="Arial" w:cs="Arial"/>
        </w:rPr>
        <w:t xml:space="preserve">. This links in with </w:t>
      </w:r>
      <w:r w:rsidR="00E46F8A" w:rsidRPr="00B21966">
        <w:rPr>
          <w:rFonts w:ascii="Arial" w:hAnsi="Arial" w:cs="Arial"/>
        </w:rPr>
        <w:t>targets from the P</w:t>
      </w:r>
      <w:r w:rsidR="00A13ED1" w:rsidRPr="00B21966">
        <w:rPr>
          <w:rFonts w:ascii="Arial" w:hAnsi="Arial" w:cs="Arial"/>
        </w:rPr>
        <w:t xml:space="preserve">rofessional </w:t>
      </w:r>
      <w:r w:rsidR="00E46F8A" w:rsidRPr="00B21966">
        <w:rPr>
          <w:rFonts w:ascii="Arial" w:hAnsi="Arial" w:cs="Arial"/>
        </w:rPr>
        <w:t>L</w:t>
      </w:r>
      <w:r w:rsidR="00A13ED1" w:rsidRPr="00B21966">
        <w:rPr>
          <w:rFonts w:ascii="Arial" w:hAnsi="Arial" w:cs="Arial"/>
        </w:rPr>
        <w:t xml:space="preserve">earning </w:t>
      </w:r>
      <w:r w:rsidR="00E46F8A" w:rsidRPr="00B21966">
        <w:rPr>
          <w:rFonts w:ascii="Arial" w:hAnsi="Arial" w:cs="Arial"/>
        </w:rPr>
        <w:t>P</w:t>
      </w:r>
      <w:r w:rsidR="00A13ED1" w:rsidRPr="00B21966">
        <w:rPr>
          <w:rFonts w:ascii="Arial" w:hAnsi="Arial" w:cs="Arial"/>
        </w:rPr>
        <w:t>assport (PLP)</w:t>
      </w:r>
      <w:r w:rsidR="00E46F8A" w:rsidRPr="00B21966">
        <w:rPr>
          <w:rFonts w:ascii="Arial" w:hAnsi="Arial" w:cs="Arial"/>
        </w:rPr>
        <w:t xml:space="preserve"> including </w:t>
      </w:r>
      <w:r w:rsidR="00A13ED1" w:rsidRPr="00B21966">
        <w:rPr>
          <w:rFonts w:ascii="Arial" w:hAnsi="Arial" w:cs="Arial"/>
        </w:rPr>
        <w:t>pedagogy</w:t>
      </w:r>
      <w:r w:rsidR="00E46F8A" w:rsidRPr="00B21966">
        <w:rPr>
          <w:rFonts w:ascii="Arial" w:hAnsi="Arial" w:cs="Arial"/>
        </w:rPr>
        <w:t>, leadership and professional learning</w:t>
      </w:r>
      <w:r w:rsidR="00A13ED1" w:rsidRPr="00B21966">
        <w:rPr>
          <w:rFonts w:ascii="Arial" w:hAnsi="Arial" w:cs="Arial"/>
        </w:rPr>
        <w:t>. Differentiation</w:t>
      </w:r>
      <w:r w:rsidR="00DA0E45" w:rsidRPr="00B21966">
        <w:rPr>
          <w:rFonts w:ascii="Arial" w:hAnsi="Arial" w:cs="Arial"/>
        </w:rPr>
        <w:t xml:space="preserve"> </w:t>
      </w:r>
      <w:r w:rsidR="00A13ED1" w:rsidRPr="00B21966">
        <w:rPr>
          <w:rFonts w:ascii="Arial" w:hAnsi="Arial" w:cs="Arial"/>
        </w:rPr>
        <w:t xml:space="preserve">enables pupils to become ‘ambitious, capable learners’ and ‘healthy, confident individuals’ which are core purposes of </w:t>
      </w:r>
      <w:r w:rsidR="004A1D1D" w:rsidRPr="00B21966">
        <w:rPr>
          <w:rFonts w:ascii="Arial" w:hAnsi="Arial" w:cs="Arial"/>
        </w:rPr>
        <w:t>t</w:t>
      </w:r>
      <w:r w:rsidR="00A13ED1" w:rsidRPr="00B21966">
        <w:rPr>
          <w:rFonts w:ascii="Arial" w:hAnsi="Arial" w:cs="Arial"/>
        </w:rPr>
        <w:t>he Curriculum for Wales (2022) as outlined by Graham Donaldson in ‘Successful futures’ (Donaldson, 2015).</w:t>
      </w:r>
      <w:r w:rsidR="00E46F8A" w:rsidRPr="00B21966">
        <w:rPr>
          <w:rFonts w:ascii="Arial" w:hAnsi="Arial" w:cs="Arial"/>
        </w:rPr>
        <w:t xml:space="preserve"> </w:t>
      </w:r>
      <w:r w:rsidR="00A13ED1" w:rsidRPr="00B21966">
        <w:rPr>
          <w:rFonts w:ascii="Arial" w:hAnsi="Arial" w:cs="Arial"/>
        </w:rPr>
        <w:t>T</w:t>
      </w:r>
      <w:r w:rsidR="00E46F8A" w:rsidRPr="00B21966">
        <w:rPr>
          <w:rFonts w:ascii="Arial" w:hAnsi="Arial" w:cs="Arial"/>
        </w:rPr>
        <w:t>hrough this critical reflection of practice and self</w:t>
      </w:r>
      <w:r w:rsidR="00A13ED1" w:rsidRPr="00B21966">
        <w:rPr>
          <w:rFonts w:ascii="Arial" w:hAnsi="Arial" w:cs="Arial"/>
        </w:rPr>
        <w:t>-</w:t>
      </w:r>
      <w:r w:rsidR="00E46F8A" w:rsidRPr="00B21966">
        <w:rPr>
          <w:rFonts w:ascii="Arial" w:hAnsi="Arial" w:cs="Arial"/>
        </w:rPr>
        <w:t>study</w:t>
      </w:r>
      <w:r w:rsidR="00A13ED1" w:rsidRPr="00B21966">
        <w:rPr>
          <w:rFonts w:ascii="Arial" w:hAnsi="Arial" w:cs="Arial"/>
        </w:rPr>
        <w:t xml:space="preserve"> it enables</w:t>
      </w:r>
      <w:r w:rsidR="00E46F8A" w:rsidRPr="00B21966">
        <w:rPr>
          <w:rFonts w:ascii="Arial" w:hAnsi="Arial" w:cs="Arial"/>
        </w:rPr>
        <w:t xml:space="preserve"> teachers to develop and enhance their professional teaching practice </w:t>
      </w:r>
      <w:r w:rsidR="00A13ED1" w:rsidRPr="00B21966">
        <w:rPr>
          <w:rFonts w:ascii="Arial" w:hAnsi="Arial" w:cs="Arial"/>
        </w:rPr>
        <w:t>(Weiss</w:t>
      </w:r>
      <w:r w:rsidR="00E46F8A" w:rsidRPr="00B21966">
        <w:rPr>
          <w:rFonts w:ascii="Arial" w:hAnsi="Arial" w:cs="Arial"/>
        </w:rPr>
        <w:t>, 2021)</w:t>
      </w:r>
      <w:r w:rsidR="00A13ED1" w:rsidRPr="00B21966">
        <w:rPr>
          <w:rFonts w:ascii="Arial" w:hAnsi="Arial" w:cs="Arial"/>
        </w:rPr>
        <w:t xml:space="preserve"> which is why differentiation has been chosen as my aspect to study. </w:t>
      </w:r>
    </w:p>
    <w:p w14:paraId="6B0C58DC" w14:textId="77777777" w:rsidR="00811007" w:rsidRPr="00FB2270" w:rsidRDefault="00811007" w:rsidP="00636403">
      <w:pPr>
        <w:spacing w:line="360" w:lineRule="auto"/>
      </w:pPr>
    </w:p>
    <w:p w14:paraId="53B9EA6E" w14:textId="6148948A" w:rsidR="00811007" w:rsidRDefault="31F7FF0E" w:rsidP="00811007">
      <w:pPr>
        <w:pStyle w:val="Heading2"/>
      </w:pPr>
      <w:r>
        <w:t>Critical Discussion of Chosen Aspect</w:t>
      </w:r>
    </w:p>
    <w:p w14:paraId="0F744D07" w14:textId="706E5366" w:rsidR="00173C73" w:rsidRPr="00B21966" w:rsidRDefault="0023693C" w:rsidP="00B21966">
      <w:pPr>
        <w:spacing w:line="360" w:lineRule="auto"/>
        <w:rPr>
          <w:rFonts w:ascii="Arial" w:hAnsi="Arial" w:cs="Arial"/>
        </w:rPr>
      </w:pPr>
      <w:r w:rsidRPr="00B21966">
        <w:rPr>
          <w:rFonts w:ascii="Arial" w:hAnsi="Arial" w:cs="Arial"/>
        </w:rPr>
        <w:t xml:space="preserve">The term differentiation was defined by </w:t>
      </w:r>
      <w:r w:rsidR="00C51989" w:rsidRPr="00B21966">
        <w:rPr>
          <w:rFonts w:ascii="Arial" w:hAnsi="Arial" w:cs="Arial"/>
        </w:rPr>
        <w:t>Tomlinson et al, (2003) as when teachers alter their teaching, materials or environment in order to “address the diverse needs of individual students and small groups of students to maximise the learning opportunity for each student in a classroom” (Tomlinson et al, 2003</w:t>
      </w:r>
      <w:r w:rsidR="00342A07" w:rsidRPr="00B21966">
        <w:rPr>
          <w:rFonts w:ascii="Arial" w:hAnsi="Arial" w:cs="Arial"/>
        </w:rPr>
        <w:t xml:space="preserve"> p.121</w:t>
      </w:r>
      <w:r w:rsidR="00C51989" w:rsidRPr="00B21966">
        <w:rPr>
          <w:rFonts w:ascii="Arial" w:hAnsi="Arial" w:cs="Arial"/>
        </w:rPr>
        <w:t xml:space="preserve">). </w:t>
      </w:r>
      <w:r w:rsidR="00556EB2" w:rsidRPr="00B21966">
        <w:rPr>
          <w:rFonts w:ascii="Arial" w:hAnsi="Arial" w:cs="Arial"/>
        </w:rPr>
        <w:t xml:space="preserve"> </w:t>
      </w:r>
      <w:r w:rsidR="008A0D0C" w:rsidRPr="00B21966">
        <w:rPr>
          <w:rFonts w:ascii="Arial" w:hAnsi="Arial" w:cs="Arial"/>
        </w:rPr>
        <w:t>Differentiation within a classroom should involve the adaption of planning, teaching</w:t>
      </w:r>
      <w:r w:rsidR="00173C73" w:rsidRPr="00B21966">
        <w:rPr>
          <w:rFonts w:ascii="Arial" w:hAnsi="Arial" w:cs="Arial"/>
        </w:rPr>
        <w:t xml:space="preserve"> and resources to consider the “</w:t>
      </w:r>
      <w:r w:rsidR="00173C73" w:rsidRPr="00B21966">
        <w:rPr>
          <w:rFonts w:ascii="Arial" w:eastAsiaTheme="minorHAnsi" w:hAnsi="Arial" w:cs="Arial"/>
          <w:szCs w:val="22"/>
          <w:lang w:val="en-US"/>
        </w:rPr>
        <w:t xml:space="preserve">interest, readiness and learning profiles of all learners (and the teacher)” </w:t>
      </w:r>
      <w:r w:rsidR="00173C73" w:rsidRPr="00B21966">
        <w:rPr>
          <w:rFonts w:ascii="Arial" w:hAnsi="Arial" w:cs="Arial"/>
        </w:rPr>
        <w:t xml:space="preserve">enabling equal opportunities to access the learning and meet the learning outcome (Evans and Waring, 2011 p.152). </w:t>
      </w:r>
    </w:p>
    <w:p w14:paraId="4AA94623" w14:textId="5C5DC4CA" w:rsidR="000A2ADF" w:rsidRPr="00B21966" w:rsidRDefault="000A2ADF" w:rsidP="00B21966">
      <w:pPr>
        <w:spacing w:line="360" w:lineRule="auto"/>
        <w:rPr>
          <w:rFonts w:ascii="Arial" w:hAnsi="Arial" w:cs="Arial"/>
        </w:rPr>
      </w:pPr>
      <w:r w:rsidRPr="00B21966">
        <w:rPr>
          <w:rFonts w:ascii="Arial" w:hAnsi="Arial" w:cs="Arial"/>
        </w:rPr>
        <w:lastRenderedPageBreak/>
        <w:t>Differentiation can be used across the school curriculum and is usually differentiated into low ability pupils, medium ability (average) pupils and high ability pupils</w:t>
      </w:r>
      <w:r w:rsidR="00D116F5" w:rsidRPr="00B21966">
        <w:rPr>
          <w:rFonts w:ascii="Arial" w:hAnsi="Arial" w:cs="Arial"/>
        </w:rPr>
        <w:t>,</w:t>
      </w:r>
      <w:r w:rsidRPr="00B21966">
        <w:rPr>
          <w:rFonts w:ascii="Arial" w:hAnsi="Arial" w:cs="Arial"/>
        </w:rPr>
        <w:t xml:space="preserve"> especially in Primary education (</w:t>
      </w:r>
      <w:proofErr w:type="spellStart"/>
      <w:r w:rsidRPr="00B21966">
        <w:rPr>
          <w:rFonts w:ascii="Arial" w:hAnsi="Arial" w:cs="Arial"/>
        </w:rPr>
        <w:t>Deunk</w:t>
      </w:r>
      <w:proofErr w:type="spellEnd"/>
      <w:r w:rsidRPr="00B21966">
        <w:rPr>
          <w:rFonts w:ascii="Arial" w:hAnsi="Arial" w:cs="Arial"/>
        </w:rPr>
        <w:t xml:space="preserve"> et al,2015) as was the case within my placement school.</w:t>
      </w:r>
    </w:p>
    <w:p w14:paraId="752DB2A8" w14:textId="78A3EF8F" w:rsidR="00BE59D2" w:rsidRPr="00B21966" w:rsidRDefault="00BE59D2" w:rsidP="00B21966">
      <w:pPr>
        <w:spacing w:line="360" w:lineRule="auto"/>
        <w:rPr>
          <w:rFonts w:ascii="Arial" w:hAnsi="Arial" w:cs="Arial"/>
        </w:rPr>
      </w:pPr>
      <w:r w:rsidRPr="00B21966">
        <w:rPr>
          <w:rFonts w:ascii="Arial" w:hAnsi="Arial" w:cs="Arial"/>
        </w:rPr>
        <w:t>When differentiating, it is important to consider individual pupils’ differences within the class. This can include ability, interests and academic understanding, noting that a standard curriculum is not a fit for everyone (</w:t>
      </w:r>
      <w:proofErr w:type="spellStart"/>
      <w:r w:rsidRPr="00B21966">
        <w:rPr>
          <w:rFonts w:ascii="Arial" w:hAnsi="Arial" w:cs="Arial"/>
        </w:rPr>
        <w:t>Hertberg</w:t>
      </w:r>
      <w:proofErr w:type="spellEnd"/>
      <w:r w:rsidRPr="00B21966">
        <w:rPr>
          <w:rFonts w:ascii="Arial" w:hAnsi="Arial" w:cs="Arial"/>
        </w:rPr>
        <w:t>-Davis, 2009).</w:t>
      </w:r>
    </w:p>
    <w:p w14:paraId="38AF326C" w14:textId="77777777" w:rsidR="00BE59D2" w:rsidRPr="00B21966" w:rsidRDefault="00BE59D2" w:rsidP="00B21966">
      <w:pPr>
        <w:spacing w:line="360" w:lineRule="auto"/>
        <w:rPr>
          <w:rFonts w:ascii="Arial" w:hAnsi="Arial" w:cs="Arial"/>
        </w:rPr>
      </w:pPr>
    </w:p>
    <w:p w14:paraId="6A36C65C" w14:textId="7ADA18EF" w:rsidR="004E1D9D" w:rsidRDefault="000A2ADF" w:rsidP="00B21966">
      <w:pPr>
        <w:spacing w:line="360" w:lineRule="auto"/>
        <w:rPr>
          <w:rFonts w:ascii="Arial" w:hAnsi="Arial" w:cs="Arial"/>
        </w:rPr>
      </w:pPr>
      <w:r w:rsidRPr="00B21966">
        <w:rPr>
          <w:rFonts w:ascii="Arial" w:hAnsi="Arial" w:cs="Arial"/>
        </w:rPr>
        <w:t>Differentiation based on ability allows teachers to prepare materials</w:t>
      </w:r>
      <w:r w:rsidR="004E1D9D" w:rsidRPr="00B21966">
        <w:rPr>
          <w:rFonts w:ascii="Arial" w:hAnsi="Arial" w:cs="Arial"/>
        </w:rPr>
        <w:t xml:space="preserve"> and tasks</w:t>
      </w:r>
      <w:r w:rsidRPr="00B21966">
        <w:rPr>
          <w:rFonts w:ascii="Arial" w:hAnsi="Arial" w:cs="Arial"/>
        </w:rPr>
        <w:t xml:space="preserve"> that allow all learners </w:t>
      </w:r>
      <w:r w:rsidR="004A1D1D" w:rsidRPr="00B21966">
        <w:rPr>
          <w:rFonts w:ascii="Arial" w:hAnsi="Arial" w:cs="Arial"/>
        </w:rPr>
        <w:t xml:space="preserve">to </w:t>
      </w:r>
      <w:r w:rsidRPr="00B21966">
        <w:rPr>
          <w:rFonts w:ascii="Arial" w:hAnsi="Arial" w:cs="Arial"/>
        </w:rPr>
        <w:t>reach their learning goals</w:t>
      </w:r>
      <w:r w:rsidR="004E1D9D" w:rsidRPr="00B21966">
        <w:rPr>
          <w:rFonts w:ascii="Arial" w:hAnsi="Arial" w:cs="Arial"/>
        </w:rPr>
        <w:t xml:space="preserve">, this may involve adapting materials and allowing lower ability pupils increased time to help them understand the key learning points </w:t>
      </w:r>
      <w:r w:rsidR="00030928" w:rsidRPr="00B21966">
        <w:rPr>
          <w:rFonts w:ascii="Arial" w:hAnsi="Arial" w:cs="Arial"/>
        </w:rPr>
        <w:t>and setting</w:t>
      </w:r>
      <w:r w:rsidR="000908ED" w:rsidRPr="00B21966">
        <w:rPr>
          <w:rFonts w:ascii="Arial" w:hAnsi="Arial" w:cs="Arial"/>
        </w:rPr>
        <w:t xml:space="preserve"> </w:t>
      </w:r>
      <w:r w:rsidR="004E1D9D" w:rsidRPr="00B21966">
        <w:rPr>
          <w:rFonts w:ascii="Arial" w:hAnsi="Arial" w:cs="Arial"/>
        </w:rPr>
        <w:t>higher ability pupils independent research to further knowledge (</w:t>
      </w:r>
      <w:proofErr w:type="spellStart"/>
      <w:r w:rsidR="004E1D9D" w:rsidRPr="00B21966">
        <w:rPr>
          <w:rFonts w:ascii="Arial" w:hAnsi="Arial" w:cs="Arial"/>
        </w:rPr>
        <w:t>Algozzine</w:t>
      </w:r>
      <w:proofErr w:type="spellEnd"/>
      <w:r w:rsidR="006B7126" w:rsidRPr="00B21966">
        <w:rPr>
          <w:rFonts w:ascii="Arial" w:hAnsi="Arial" w:cs="Arial"/>
        </w:rPr>
        <w:t xml:space="preserve"> and Anderson</w:t>
      </w:r>
      <w:r w:rsidR="004E1D9D" w:rsidRPr="00B21966">
        <w:rPr>
          <w:rFonts w:ascii="Arial" w:hAnsi="Arial" w:cs="Arial"/>
        </w:rPr>
        <w:t xml:space="preserve">, 2007). </w:t>
      </w:r>
      <w:r w:rsidR="006C0DAA" w:rsidRPr="00B21966">
        <w:rPr>
          <w:rFonts w:ascii="Arial" w:hAnsi="Arial" w:cs="Arial"/>
        </w:rPr>
        <w:t>One major difficulty for teachers is suitably meeting the academic needs for a wide span of children with varying levels of knowledge, understanding and ability (</w:t>
      </w:r>
      <w:proofErr w:type="spellStart"/>
      <w:r w:rsidR="006C0DAA" w:rsidRPr="00B21966">
        <w:rPr>
          <w:rFonts w:ascii="Arial" w:hAnsi="Arial" w:cs="Arial"/>
        </w:rPr>
        <w:t>Pras</w:t>
      </w:r>
      <w:r w:rsidR="007A6F0C">
        <w:rPr>
          <w:rFonts w:ascii="Arial" w:hAnsi="Arial" w:cs="Arial"/>
        </w:rPr>
        <w:t>t</w:t>
      </w:r>
      <w:proofErr w:type="spellEnd"/>
      <w:r w:rsidR="006C0DAA" w:rsidRPr="00B21966">
        <w:rPr>
          <w:rFonts w:ascii="Arial" w:hAnsi="Arial" w:cs="Arial"/>
        </w:rPr>
        <w:t xml:space="preserve"> et al, 2015).</w:t>
      </w:r>
      <w:r w:rsidR="00D116F5" w:rsidRPr="00B21966">
        <w:rPr>
          <w:rFonts w:ascii="Arial" w:hAnsi="Arial" w:cs="Arial"/>
        </w:rPr>
        <w:t xml:space="preserve"> </w:t>
      </w:r>
      <w:proofErr w:type="spellStart"/>
      <w:r w:rsidR="00D116F5" w:rsidRPr="00B21966">
        <w:rPr>
          <w:rFonts w:ascii="Arial" w:hAnsi="Arial" w:cs="Arial"/>
        </w:rPr>
        <w:t>Domina</w:t>
      </w:r>
      <w:proofErr w:type="spellEnd"/>
      <w:r w:rsidR="00D116F5" w:rsidRPr="00B21966">
        <w:rPr>
          <w:rFonts w:ascii="Arial" w:hAnsi="Arial" w:cs="Arial"/>
        </w:rPr>
        <w:t xml:space="preserve"> et al (2019) highlighted that one challenge of mixed ability classes, which most Primary school classes are, presents a difficult challenge for teachers in conveying the content of the lesson that all pupils, across the range of ability, can comprehend (</w:t>
      </w:r>
      <w:proofErr w:type="spellStart"/>
      <w:r w:rsidR="00D116F5" w:rsidRPr="00B21966">
        <w:rPr>
          <w:rFonts w:ascii="Arial" w:hAnsi="Arial" w:cs="Arial"/>
        </w:rPr>
        <w:t>Domina</w:t>
      </w:r>
      <w:proofErr w:type="spellEnd"/>
      <w:r w:rsidR="00D116F5" w:rsidRPr="00B21966">
        <w:rPr>
          <w:rFonts w:ascii="Arial" w:hAnsi="Arial" w:cs="Arial"/>
        </w:rPr>
        <w:t xml:space="preserve"> et al, 2019). In comparison</w:t>
      </w:r>
      <w:r w:rsidR="0044351D">
        <w:rPr>
          <w:rFonts w:ascii="Arial" w:hAnsi="Arial" w:cs="Arial"/>
        </w:rPr>
        <w:t>,</w:t>
      </w:r>
      <w:r w:rsidR="00D116F5" w:rsidRPr="00B21966">
        <w:rPr>
          <w:rFonts w:ascii="Arial" w:hAnsi="Arial" w:cs="Arial"/>
        </w:rPr>
        <w:t xml:space="preserve"> </w:t>
      </w:r>
      <w:r w:rsidR="0044351D">
        <w:rPr>
          <w:rFonts w:ascii="Arial" w:hAnsi="Arial" w:cs="Arial"/>
        </w:rPr>
        <w:t xml:space="preserve">at secondary schools, most </w:t>
      </w:r>
      <w:r w:rsidR="00D116F5" w:rsidRPr="00B21966">
        <w:rPr>
          <w:rFonts w:ascii="Arial" w:hAnsi="Arial" w:cs="Arial"/>
        </w:rPr>
        <w:t>classes</w:t>
      </w:r>
      <w:r w:rsidR="0044351D">
        <w:rPr>
          <w:rFonts w:ascii="Arial" w:hAnsi="Arial" w:cs="Arial"/>
        </w:rPr>
        <w:t xml:space="preserve"> are</w:t>
      </w:r>
      <w:r w:rsidR="00D116F5" w:rsidRPr="00B21966">
        <w:rPr>
          <w:rFonts w:ascii="Arial" w:hAnsi="Arial" w:cs="Arial"/>
        </w:rPr>
        <w:t xml:space="preserve"> split based on academic ability, </w:t>
      </w:r>
      <w:r w:rsidR="0044351D">
        <w:rPr>
          <w:rFonts w:ascii="Arial" w:hAnsi="Arial" w:cs="Arial"/>
        </w:rPr>
        <w:t>which</w:t>
      </w:r>
      <w:r w:rsidR="00D116F5" w:rsidRPr="00B21966">
        <w:rPr>
          <w:rFonts w:ascii="Arial" w:hAnsi="Arial" w:cs="Arial"/>
        </w:rPr>
        <w:t xml:space="preserve"> enables teachers to teach the lesson at the level of the students’ ability (Eccles and </w:t>
      </w:r>
      <w:proofErr w:type="spellStart"/>
      <w:r w:rsidR="00D116F5" w:rsidRPr="00B21966">
        <w:rPr>
          <w:rFonts w:ascii="Arial" w:hAnsi="Arial" w:cs="Arial"/>
        </w:rPr>
        <w:t>Roeser</w:t>
      </w:r>
      <w:proofErr w:type="spellEnd"/>
      <w:r w:rsidR="00D116F5" w:rsidRPr="00B21966">
        <w:rPr>
          <w:rFonts w:ascii="Arial" w:hAnsi="Arial" w:cs="Arial"/>
        </w:rPr>
        <w:t>, 2011).</w:t>
      </w:r>
      <w:r w:rsidR="00030928">
        <w:rPr>
          <w:rFonts w:ascii="Arial" w:hAnsi="Arial" w:cs="Arial"/>
        </w:rPr>
        <w:t xml:space="preserve"> </w:t>
      </w:r>
      <w:r w:rsidR="00030928" w:rsidRPr="00B21966">
        <w:rPr>
          <w:rFonts w:ascii="Arial" w:hAnsi="Arial" w:cs="Arial"/>
        </w:rPr>
        <w:t xml:space="preserve">Schofield (2010) reported that working with peers who are more academically able has been shown to have a positive impact on </w:t>
      </w:r>
      <w:r w:rsidR="0044351D" w:rsidRPr="00B21966">
        <w:rPr>
          <w:rFonts w:ascii="Arial" w:hAnsi="Arial" w:cs="Arial"/>
        </w:rPr>
        <w:t>learners’</w:t>
      </w:r>
      <w:r w:rsidR="00030928" w:rsidRPr="00B21966">
        <w:rPr>
          <w:rFonts w:ascii="Arial" w:hAnsi="Arial" w:cs="Arial"/>
        </w:rPr>
        <w:t xml:space="preserve"> work</w:t>
      </w:r>
      <w:r w:rsidR="00663280">
        <w:rPr>
          <w:rFonts w:ascii="Arial" w:hAnsi="Arial" w:cs="Arial"/>
        </w:rPr>
        <w:t>. However,</w:t>
      </w:r>
      <w:r w:rsidR="00030928" w:rsidRPr="00B21966">
        <w:rPr>
          <w:rFonts w:ascii="Arial" w:hAnsi="Arial" w:cs="Arial"/>
        </w:rPr>
        <w:t xml:space="preserve"> through the use of mixed classes a continued widening of the ‘achievement gap’ is noted </w:t>
      </w:r>
      <w:r w:rsidR="00663280">
        <w:rPr>
          <w:rFonts w:ascii="Arial" w:hAnsi="Arial" w:cs="Arial"/>
        </w:rPr>
        <w:t xml:space="preserve">between high ability and lower ability groups </w:t>
      </w:r>
      <w:r w:rsidR="00030928" w:rsidRPr="00B21966">
        <w:rPr>
          <w:rFonts w:ascii="Arial" w:hAnsi="Arial" w:cs="Arial"/>
        </w:rPr>
        <w:t>(Schofield, 2010).</w:t>
      </w:r>
    </w:p>
    <w:p w14:paraId="11A16A9B" w14:textId="77777777" w:rsidR="00030928" w:rsidRPr="00B21966" w:rsidRDefault="00030928" w:rsidP="00B21966">
      <w:pPr>
        <w:spacing w:line="360" w:lineRule="auto"/>
        <w:rPr>
          <w:rFonts w:ascii="Arial" w:hAnsi="Arial" w:cs="Arial"/>
        </w:rPr>
      </w:pPr>
    </w:p>
    <w:p w14:paraId="7A7B4299" w14:textId="05E99018" w:rsidR="004E1D9D" w:rsidRPr="00B21966" w:rsidRDefault="004E1D9D" w:rsidP="00B21966">
      <w:pPr>
        <w:spacing w:line="360" w:lineRule="auto"/>
        <w:rPr>
          <w:rFonts w:ascii="Arial" w:hAnsi="Arial" w:cs="Arial"/>
        </w:rPr>
      </w:pPr>
      <w:proofErr w:type="spellStart"/>
      <w:r w:rsidRPr="00B21966">
        <w:rPr>
          <w:rFonts w:ascii="Arial" w:hAnsi="Arial" w:cs="Arial"/>
        </w:rPr>
        <w:t>Deunk</w:t>
      </w:r>
      <w:proofErr w:type="spellEnd"/>
      <w:r w:rsidRPr="00B21966">
        <w:rPr>
          <w:rFonts w:ascii="Arial" w:hAnsi="Arial" w:cs="Arial"/>
        </w:rPr>
        <w:t xml:space="preserve"> et al, (2015) describe two main methods used by teachers when differentiating</w:t>
      </w:r>
      <w:r w:rsidR="00663280">
        <w:rPr>
          <w:rFonts w:ascii="Arial" w:hAnsi="Arial" w:cs="Arial"/>
        </w:rPr>
        <w:t>. These are</w:t>
      </w:r>
      <w:r w:rsidRPr="00B21966">
        <w:rPr>
          <w:rFonts w:ascii="Arial" w:hAnsi="Arial" w:cs="Arial"/>
        </w:rPr>
        <w:t xml:space="preserve"> convergence and divergence. Convergence involves teachers trying to achieve the minimum </w:t>
      </w:r>
      <w:r w:rsidR="00AD1B21" w:rsidRPr="00B21966">
        <w:rPr>
          <w:rFonts w:ascii="Arial" w:hAnsi="Arial" w:cs="Arial"/>
        </w:rPr>
        <w:t xml:space="preserve">learning aim with all pupils as opposed to divergence whereby teachers aim for all pupils to reach their highest learning levels possible. However, </w:t>
      </w:r>
      <w:proofErr w:type="spellStart"/>
      <w:r w:rsidR="00030928">
        <w:rPr>
          <w:rFonts w:ascii="Arial" w:hAnsi="Arial" w:cs="Arial"/>
        </w:rPr>
        <w:t>Deunk</w:t>
      </w:r>
      <w:proofErr w:type="spellEnd"/>
      <w:r w:rsidR="00030928">
        <w:rPr>
          <w:rFonts w:ascii="Arial" w:hAnsi="Arial" w:cs="Arial"/>
        </w:rPr>
        <w:t xml:space="preserve"> et al (2015) reported </w:t>
      </w:r>
      <w:r w:rsidR="00AD1B21" w:rsidRPr="00B21966">
        <w:rPr>
          <w:rFonts w:ascii="Arial" w:hAnsi="Arial" w:cs="Arial"/>
        </w:rPr>
        <w:t xml:space="preserve">that </w:t>
      </w:r>
      <w:r w:rsidR="00663280">
        <w:rPr>
          <w:rFonts w:ascii="Arial" w:hAnsi="Arial" w:cs="Arial"/>
        </w:rPr>
        <w:t>the</w:t>
      </w:r>
      <w:r w:rsidR="00AD1B21" w:rsidRPr="00B21966">
        <w:rPr>
          <w:rFonts w:ascii="Arial" w:hAnsi="Arial" w:cs="Arial"/>
        </w:rPr>
        <w:t xml:space="preserve"> divergent approach can cause a large increase in the gap between learning groups </w:t>
      </w:r>
      <w:r w:rsidR="00663280">
        <w:rPr>
          <w:rFonts w:ascii="Arial" w:hAnsi="Arial" w:cs="Arial"/>
        </w:rPr>
        <w:t xml:space="preserve">whereas a </w:t>
      </w:r>
      <w:r w:rsidR="00AD1B21" w:rsidRPr="00B21966">
        <w:rPr>
          <w:rFonts w:ascii="Arial" w:hAnsi="Arial" w:cs="Arial"/>
        </w:rPr>
        <w:t xml:space="preserve">convergent approach limits the opportunities of learning for higher ability pupils by capping learning potential. </w:t>
      </w:r>
      <w:r w:rsidR="00AD1B21" w:rsidRPr="00B21966">
        <w:rPr>
          <w:rFonts w:ascii="Arial" w:hAnsi="Arial" w:cs="Arial"/>
        </w:rPr>
        <w:lastRenderedPageBreak/>
        <w:t xml:space="preserve">Therefore, it is </w:t>
      </w:r>
      <w:r w:rsidR="00030928" w:rsidRPr="00B21966">
        <w:rPr>
          <w:rFonts w:ascii="Arial" w:hAnsi="Arial" w:cs="Arial"/>
        </w:rPr>
        <w:t>stated</w:t>
      </w:r>
      <w:r w:rsidR="00AD1B21" w:rsidRPr="00B21966">
        <w:rPr>
          <w:rFonts w:ascii="Arial" w:hAnsi="Arial" w:cs="Arial"/>
        </w:rPr>
        <w:t xml:space="preserve"> that most teachers use a combination of methods to try and ensure all pupils educational needs are met equally (</w:t>
      </w:r>
      <w:proofErr w:type="spellStart"/>
      <w:r w:rsidR="00AD1B21" w:rsidRPr="00B21966">
        <w:rPr>
          <w:rFonts w:ascii="Arial" w:hAnsi="Arial" w:cs="Arial"/>
        </w:rPr>
        <w:t>Deunk</w:t>
      </w:r>
      <w:proofErr w:type="spellEnd"/>
      <w:r w:rsidR="00AD1B21" w:rsidRPr="00B21966">
        <w:rPr>
          <w:rFonts w:ascii="Arial" w:hAnsi="Arial" w:cs="Arial"/>
        </w:rPr>
        <w:t xml:space="preserve"> et al, 2015)</w:t>
      </w:r>
      <w:r w:rsidR="004E4280" w:rsidRPr="00B21966">
        <w:rPr>
          <w:rFonts w:ascii="Arial" w:hAnsi="Arial" w:cs="Arial"/>
        </w:rPr>
        <w:t xml:space="preserve">. </w:t>
      </w:r>
    </w:p>
    <w:p w14:paraId="0ED24E9B" w14:textId="77777777" w:rsidR="00C51989" w:rsidRPr="00B21966" w:rsidRDefault="00C51989" w:rsidP="00B21966">
      <w:pPr>
        <w:spacing w:line="360" w:lineRule="auto"/>
        <w:rPr>
          <w:rFonts w:ascii="Arial" w:hAnsi="Arial" w:cs="Arial"/>
        </w:rPr>
      </w:pPr>
    </w:p>
    <w:p w14:paraId="4ADBBD1C" w14:textId="33B618C3" w:rsidR="00811007" w:rsidRPr="00B21966" w:rsidRDefault="0023693C" w:rsidP="00B21966">
      <w:pPr>
        <w:spacing w:line="360" w:lineRule="auto"/>
        <w:rPr>
          <w:rFonts w:ascii="Arial" w:hAnsi="Arial" w:cs="Arial"/>
        </w:rPr>
      </w:pPr>
      <w:r w:rsidRPr="00B21966">
        <w:rPr>
          <w:rFonts w:ascii="Arial" w:hAnsi="Arial" w:cs="Arial"/>
        </w:rPr>
        <w:t>One limitation of differentiation that has been identified is that pupils who are in lower ability groups are often provided with work that is not as academically challenging for them and is often too easy</w:t>
      </w:r>
      <w:r w:rsidR="00663280">
        <w:rPr>
          <w:rFonts w:ascii="Arial" w:hAnsi="Arial" w:cs="Arial"/>
        </w:rPr>
        <w:t xml:space="preserve"> and</w:t>
      </w:r>
      <w:r w:rsidRPr="00B21966">
        <w:rPr>
          <w:rFonts w:ascii="Arial" w:hAnsi="Arial" w:cs="Arial"/>
        </w:rPr>
        <w:t xml:space="preserve"> </w:t>
      </w:r>
      <w:r w:rsidR="00663280">
        <w:rPr>
          <w:rFonts w:ascii="Arial" w:hAnsi="Arial" w:cs="Arial"/>
        </w:rPr>
        <w:t>t</w:t>
      </w:r>
      <w:r w:rsidRPr="00B21966">
        <w:rPr>
          <w:rFonts w:ascii="Arial" w:hAnsi="Arial" w:cs="Arial"/>
        </w:rPr>
        <w:t>herefore pupils are not being suitably challenged (Blackburn, 2018).</w:t>
      </w:r>
      <w:r w:rsidR="00BE59D2" w:rsidRPr="00B21966">
        <w:rPr>
          <w:rFonts w:ascii="Arial" w:hAnsi="Arial" w:cs="Arial"/>
        </w:rPr>
        <w:t xml:space="preserve"> More able and talented pupils (MAT) often lack differentiated provisions as teachers consider them as not needing extra support (Hertberg-Davis,2009)</w:t>
      </w:r>
      <w:r w:rsidR="00B21966" w:rsidRPr="00B21966">
        <w:rPr>
          <w:rFonts w:ascii="Arial" w:hAnsi="Arial" w:cs="Arial"/>
        </w:rPr>
        <w:t xml:space="preserve"> </w:t>
      </w:r>
      <w:r w:rsidR="00663280" w:rsidRPr="00B21966">
        <w:rPr>
          <w:rFonts w:ascii="Arial" w:hAnsi="Arial" w:cs="Arial"/>
        </w:rPr>
        <w:t>consequently</w:t>
      </w:r>
      <w:r w:rsidR="00663280">
        <w:rPr>
          <w:rFonts w:ascii="Arial" w:hAnsi="Arial" w:cs="Arial"/>
        </w:rPr>
        <w:t>,</w:t>
      </w:r>
      <w:r w:rsidR="00B21966" w:rsidRPr="00B21966">
        <w:rPr>
          <w:rFonts w:ascii="Arial" w:hAnsi="Arial" w:cs="Arial"/>
        </w:rPr>
        <w:t xml:space="preserve"> not reaching their learning potential</w:t>
      </w:r>
      <w:r w:rsidR="00030928">
        <w:rPr>
          <w:rFonts w:ascii="Arial" w:hAnsi="Arial" w:cs="Arial"/>
        </w:rPr>
        <w:t xml:space="preserve"> due to inadequate </w:t>
      </w:r>
      <w:r w:rsidR="00630486">
        <w:rPr>
          <w:rFonts w:ascii="Arial" w:hAnsi="Arial" w:cs="Arial"/>
        </w:rPr>
        <w:t>differentiation</w:t>
      </w:r>
      <w:r w:rsidR="00BE59D2" w:rsidRPr="00B21966">
        <w:rPr>
          <w:rFonts w:ascii="Arial" w:hAnsi="Arial" w:cs="Arial"/>
        </w:rPr>
        <w:t>.</w:t>
      </w:r>
    </w:p>
    <w:p w14:paraId="67AF5A41" w14:textId="4D2666C0" w:rsidR="00A56CED" w:rsidRPr="00B21966" w:rsidRDefault="00A56CED" w:rsidP="00B21966">
      <w:pPr>
        <w:spacing w:line="360" w:lineRule="auto"/>
        <w:rPr>
          <w:rFonts w:ascii="Arial" w:hAnsi="Arial" w:cs="Arial"/>
        </w:rPr>
      </w:pPr>
    </w:p>
    <w:p w14:paraId="5540A63F" w14:textId="470D925F" w:rsidR="00A56CED" w:rsidRPr="00B21966" w:rsidRDefault="00A56CED" w:rsidP="00B21966">
      <w:pPr>
        <w:spacing w:line="360" w:lineRule="auto"/>
        <w:rPr>
          <w:rFonts w:ascii="Arial" w:hAnsi="Arial" w:cs="Arial"/>
        </w:rPr>
      </w:pPr>
      <w:r w:rsidRPr="00B21966">
        <w:rPr>
          <w:rFonts w:ascii="Arial" w:hAnsi="Arial" w:cs="Arial"/>
        </w:rPr>
        <w:t>Carolan and Guinn (2007) iden</w:t>
      </w:r>
      <w:r w:rsidR="00F61B61" w:rsidRPr="00B21966">
        <w:rPr>
          <w:rFonts w:ascii="Arial" w:hAnsi="Arial" w:cs="Arial"/>
        </w:rPr>
        <w:t>tified 4 main themes during observations around successful use of differentiation within the classroom. These were 1. Individual scaffolding</w:t>
      </w:r>
      <w:r w:rsidR="00811510" w:rsidRPr="00B21966">
        <w:rPr>
          <w:rFonts w:ascii="Arial" w:hAnsi="Arial" w:cs="Arial"/>
        </w:rPr>
        <w:t>, this enables the teachers to get to know their pupils and their abilities on a detailed level</w:t>
      </w:r>
      <w:r w:rsidR="008A0D0C" w:rsidRPr="00B21966">
        <w:rPr>
          <w:rFonts w:ascii="Arial" w:hAnsi="Arial" w:cs="Arial"/>
        </w:rPr>
        <w:t xml:space="preserve"> and help them to identify what they know, and next progression steps</w:t>
      </w:r>
      <w:r w:rsidR="00811510" w:rsidRPr="00B21966">
        <w:rPr>
          <w:rFonts w:ascii="Arial" w:hAnsi="Arial" w:cs="Arial"/>
        </w:rPr>
        <w:t xml:space="preserve">. </w:t>
      </w:r>
      <w:r w:rsidR="00F61B61" w:rsidRPr="00B21966">
        <w:rPr>
          <w:rFonts w:ascii="Arial" w:hAnsi="Arial" w:cs="Arial"/>
        </w:rPr>
        <w:t xml:space="preserve"> 2. Using different methods to reach a set goal</w:t>
      </w:r>
      <w:r w:rsidR="00663280">
        <w:rPr>
          <w:rFonts w:ascii="Arial" w:hAnsi="Arial" w:cs="Arial"/>
        </w:rPr>
        <w:t>.</w:t>
      </w:r>
      <w:r w:rsidR="00811510" w:rsidRPr="00B21966">
        <w:rPr>
          <w:rFonts w:ascii="Arial" w:hAnsi="Arial" w:cs="Arial"/>
        </w:rPr>
        <w:t xml:space="preserve"> </w:t>
      </w:r>
      <w:r w:rsidR="00663280">
        <w:rPr>
          <w:rFonts w:ascii="Arial" w:hAnsi="Arial" w:cs="Arial"/>
        </w:rPr>
        <w:t>T</w:t>
      </w:r>
      <w:r w:rsidR="00811510" w:rsidRPr="00B21966">
        <w:rPr>
          <w:rFonts w:ascii="Arial" w:hAnsi="Arial" w:cs="Arial"/>
        </w:rPr>
        <w:t>his strategy involves teachers identifying their outcome for their teaching and then planning</w:t>
      </w:r>
      <w:r w:rsidR="008A0D0C" w:rsidRPr="00B21966">
        <w:rPr>
          <w:rFonts w:ascii="Arial" w:hAnsi="Arial" w:cs="Arial"/>
        </w:rPr>
        <w:t xml:space="preserve"> adaptable</w:t>
      </w:r>
      <w:r w:rsidR="00811510" w:rsidRPr="00B21966">
        <w:rPr>
          <w:rFonts w:ascii="Arial" w:hAnsi="Arial" w:cs="Arial"/>
        </w:rPr>
        <w:t xml:space="preserve"> ways to ensure all pupils can reach the goals</w:t>
      </w:r>
      <w:r w:rsidR="00F61B61" w:rsidRPr="00B21966">
        <w:rPr>
          <w:rFonts w:ascii="Arial" w:hAnsi="Arial" w:cs="Arial"/>
        </w:rPr>
        <w:t xml:space="preserve"> 3. In depth subject knowledge</w:t>
      </w:r>
      <w:r w:rsidR="00811510" w:rsidRPr="00B21966">
        <w:rPr>
          <w:rFonts w:ascii="Arial" w:hAnsi="Arial" w:cs="Arial"/>
        </w:rPr>
        <w:t xml:space="preserve">, having a good knowledge and understanding of the topic helped teachers differentiate tasks. </w:t>
      </w:r>
      <w:r w:rsidR="00F61B61" w:rsidRPr="00B21966">
        <w:rPr>
          <w:rFonts w:ascii="Arial" w:hAnsi="Arial" w:cs="Arial"/>
        </w:rPr>
        <w:t>4. Developing an environment where differences are celebrated and pupils feel safe and cared for</w:t>
      </w:r>
      <w:r w:rsidR="00663280">
        <w:rPr>
          <w:rFonts w:ascii="Arial" w:hAnsi="Arial" w:cs="Arial"/>
        </w:rPr>
        <w:t xml:space="preserve"> which</w:t>
      </w:r>
      <w:r w:rsidR="00BE3A33" w:rsidRPr="00B21966">
        <w:rPr>
          <w:rFonts w:ascii="Arial" w:hAnsi="Arial" w:cs="Arial"/>
        </w:rPr>
        <w:t xml:space="preserve"> allows all pupils to feel comfortable and accepting of each other’s strengths and weaknesses</w:t>
      </w:r>
      <w:r w:rsidR="00030928">
        <w:rPr>
          <w:rFonts w:ascii="Arial" w:hAnsi="Arial" w:cs="Arial"/>
        </w:rPr>
        <w:t xml:space="preserve"> </w:t>
      </w:r>
      <w:r w:rsidR="00F61B61" w:rsidRPr="00B21966">
        <w:rPr>
          <w:rFonts w:ascii="Arial" w:hAnsi="Arial" w:cs="Arial"/>
        </w:rPr>
        <w:t>(Carolan and Guinn, 2007).</w:t>
      </w:r>
      <w:r w:rsidR="00BE3A33" w:rsidRPr="00B21966">
        <w:rPr>
          <w:rFonts w:ascii="Arial" w:hAnsi="Arial" w:cs="Arial"/>
        </w:rPr>
        <w:t xml:space="preserve"> </w:t>
      </w:r>
    </w:p>
    <w:p w14:paraId="24387C71" w14:textId="77777777" w:rsidR="000908ED" w:rsidRPr="00B21966" w:rsidRDefault="000908ED" w:rsidP="00B21966">
      <w:pPr>
        <w:spacing w:line="360" w:lineRule="auto"/>
        <w:rPr>
          <w:rFonts w:ascii="Arial" w:hAnsi="Arial" w:cs="Arial"/>
        </w:rPr>
      </w:pPr>
    </w:p>
    <w:p w14:paraId="1CF9ED60" w14:textId="1BFB734D" w:rsidR="00030928" w:rsidRDefault="00663280" w:rsidP="00B21966">
      <w:pPr>
        <w:spacing w:line="360" w:lineRule="auto"/>
        <w:rPr>
          <w:rFonts w:ascii="Arial" w:hAnsi="Arial" w:cs="Arial"/>
        </w:rPr>
      </w:pPr>
      <w:r>
        <w:rPr>
          <w:rFonts w:ascii="Arial" w:hAnsi="Arial" w:cs="Arial"/>
        </w:rPr>
        <w:t>Another</w:t>
      </w:r>
      <w:r w:rsidR="000908ED" w:rsidRPr="00B21966">
        <w:rPr>
          <w:rFonts w:ascii="Arial" w:hAnsi="Arial" w:cs="Arial"/>
        </w:rPr>
        <w:t xml:space="preserve"> limitation of differentiation is that </w:t>
      </w:r>
      <w:r>
        <w:rPr>
          <w:rFonts w:ascii="Arial" w:hAnsi="Arial" w:cs="Arial"/>
        </w:rPr>
        <w:t>it i</w:t>
      </w:r>
      <w:r w:rsidR="000908ED" w:rsidRPr="00B21966">
        <w:rPr>
          <w:rFonts w:ascii="Arial" w:hAnsi="Arial" w:cs="Arial"/>
        </w:rPr>
        <w:t xml:space="preserve">s often considered a time-consuming process for teachers, therefore tasks are only slightly modified from the curriculum and </w:t>
      </w:r>
      <w:r>
        <w:rPr>
          <w:rFonts w:ascii="Arial" w:hAnsi="Arial" w:cs="Arial"/>
        </w:rPr>
        <w:t xml:space="preserve">may not be </w:t>
      </w:r>
      <w:r w:rsidR="000908ED" w:rsidRPr="00B21966">
        <w:rPr>
          <w:rFonts w:ascii="Arial" w:hAnsi="Arial" w:cs="Arial"/>
        </w:rPr>
        <w:t>challenging enough for higher achieving pupils (</w:t>
      </w:r>
      <w:proofErr w:type="spellStart"/>
      <w:r w:rsidR="000908ED" w:rsidRPr="00B21966">
        <w:rPr>
          <w:rFonts w:ascii="Arial" w:hAnsi="Arial" w:cs="Arial"/>
        </w:rPr>
        <w:t>Kanevsky</w:t>
      </w:r>
      <w:proofErr w:type="spellEnd"/>
      <w:r w:rsidR="000908ED" w:rsidRPr="00B21966">
        <w:rPr>
          <w:rFonts w:ascii="Arial" w:hAnsi="Arial" w:cs="Arial"/>
        </w:rPr>
        <w:t>, 2011)</w:t>
      </w:r>
      <w:r>
        <w:rPr>
          <w:rFonts w:ascii="Arial" w:hAnsi="Arial" w:cs="Arial"/>
        </w:rPr>
        <w:t>,</w:t>
      </w:r>
      <w:r w:rsidR="000908ED" w:rsidRPr="00B21966">
        <w:rPr>
          <w:rFonts w:ascii="Arial" w:hAnsi="Arial" w:cs="Arial"/>
        </w:rPr>
        <w:t xml:space="preserve"> and as a result the learning potentials of these pupils are not being reached.  Differentiation of class instructions have also been found to be problematic with research suggesting teacher difficulty with the task and no significant benefits for pupils learning found (</w:t>
      </w:r>
      <w:proofErr w:type="spellStart"/>
      <w:r w:rsidR="000908ED" w:rsidRPr="00B21966">
        <w:rPr>
          <w:rFonts w:ascii="Arial" w:hAnsi="Arial" w:cs="Arial"/>
        </w:rPr>
        <w:t>Nusser</w:t>
      </w:r>
      <w:proofErr w:type="spellEnd"/>
      <w:r w:rsidR="000908ED" w:rsidRPr="00B21966">
        <w:rPr>
          <w:rFonts w:ascii="Arial" w:hAnsi="Arial" w:cs="Arial"/>
        </w:rPr>
        <w:t xml:space="preserve"> and </w:t>
      </w:r>
      <w:proofErr w:type="spellStart"/>
      <w:r w:rsidR="000908ED" w:rsidRPr="00B21966">
        <w:rPr>
          <w:rFonts w:ascii="Arial" w:hAnsi="Arial" w:cs="Arial"/>
        </w:rPr>
        <w:t>Guhrer</w:t>
      </w:r>
      <w:proofErr w:type="spellEnd"/>
      <w:r w:rsidR="000908ED" w:rsidRPr="00B21966">
        <w:rPr>
          <w:rFonts w:ascii="Arial" w:hAnsi="Arial" w:cs="Arial"/>
        </w:rPr>
        <w:t xml:space="preserve">, 2020). </w:t>
      </w:r>
      <w:r w:rsidR="00B21966" w:rsidRPr="00B21966">
        <w:rPr>
          <w:rFonts w:ascii="Arial" w:hAnsi="Arial" w:cs="Arial"/>
        </w:rPr>
        <w:t>However,</w:t>
      </w:r>
      <w:r w:rsidR="000908ED" w:rsidRPr="00B21966">
        <w:rPr>
          <w:rFonts w:ascii="Arial" w:hAnsi="Arial" w:cs="Arial"/>
        </w:rPr>
        <w:t xml:space="preserve"> in contrast to this, teachers </w:t>
      </w:r>
      <w:proofErr w:type="gramStart"/>
      <w:r w:rsidR="000908ED" w:rsidRPr="00B21966">
        <w:rPr>
          <w:rFonts w:ascii="Arial" w:hAnsi="Arial" w:cs="Arial"/>
        </w:rPr>
        <w:t>attitudes</w:t>
      </w:r>
      <w:proofErr w:type="gramEnd"/>
      <w:r w:rsidR="000908ED" w:rsidRPr="00B21966">
        <w:rPr>
          <w:rFonts w:ascii="Arial" w:hAnsi="Arial" w:cs="Arial"/>
        </w:rPr>
        <w:t xml:space="preserve"> on the implementation and benefits of differentiated instructions were perceived as high and very beneficial (</w:t>
      </w:r>
      <w:proofErr w:type="spellStart"/>
      <w:r w:rsidR="000908ED" w:rsidRPr="00B21966">
        <w:rPr>
          <w:rFonts w:ascii="Arial" w:hAnsi="Arial" w:cs="Arial"/>
        </w:rPr>
        <w:t>Endepohls-Ulpe</w:t>
      </w:r>
      <w:proofErr w:type="spellEnd"/>
      <w:r w:rsidR="000908ED" w:rsidRPr="00B21966">
        <w:rPr>
          <w:rFonts w:ascii="Arial" w:hAnsi="Arial" w:cs="Arial"/>
        </w:rPr>
        <w:t xml:space="preserve">, and </w:t>
      </w:r>
      <w:proofErr w:type="spellStart"/>
      <w:r w:rsidR="000908ED" w:rsidRPr="00B21966">
        <w:rPr>
          <w:rFonts w:ascii="Arial" w:hAnsi="Arial" w:cs="Arial"/>
        </w:rPr>
        <w:t>Thömmes</w:t>
      </w:r>
      <w:proofErr w:type="spellEnd"/>
      <w:r w:rsidR="000908ED" w:rsidRPr="00B21966">
        <w:rPr>
          <w:rFonts w:ascii="Arial" w:hAnsi="Arial" w:cs="Arial"/>
        </w:rPr>
        <w:t xml:space="preserve">, 2014). </w:t>
      </w:r>
    </w:p>
    <w:p w14:paraId="41BC38C1" w14:textId="77777777" w:rsidR="00030928" w:rsidRPr="00B21966" w:rsidRDefault="00030928" w:rsidP="00030928">
      <w:pPr>
        <w:spacing w:line="360" w:lineRule="auto"/>
        <w:rPr>
          <w:rFonts w:ascii="Arial" w:hAnsi="Arial" w:cs="Arial"/>
        </w:rPr>
      </w:pPr>
      <w:r w:rsidRPr="00B21966">
        <w:rPr>
          <w:rFonts w:ascii="Arial" w:hAnsi="Arial" w:cs="Arial"/>
        </w:rPr>
        <w:lastRenderedPageBreak/>
        <w:t xml:space="preserve">Research has found that incorporating pupils’ interests and opinions on materials, tasks and topics obtained through ‘learning preference </w:t>
      </w:r>
      <w:proofErr w:type="gramStart"/>
      <w:r w:rsidRPr="00B21966">
        <w:rPr>
          <w:rFonts w:ascii="Arial" w:hAnsi="Arial" w:cs="Arial"/>
        </w:rPr>
        <w:t>surveys’</w:t>
      </w:r>
      <w:proofErr w:type="gramEnd"/>
      <w:r w:rsidRPr="00B21966">
        <w:rPr>
          <w:rFonts w:ascii="Arial" w:hAnsi="Arial" w:cs="Arial"/>
        </w:rPr>
        <w:t xml:space="preserve"> can help limit the time taken to differentiate tasks by pinpointing what the pupils feel will work well for them (Kanevsky,2011). This limits the range of different methods that would be contemplated by the teacher saving time and also uses strategies the pupils have selected themselves therefore having a positive impact on pupil engagement and enthusiasm (</w:t>
      </w:r>
      <w:proofErr w:type="spellStart"/>
      <w:r w:rsidRPr="00B21966">
        <w:rPr>
          <w:rFonts w:ascii="Arial" w:hAnsi="Arial" w:cs="Arial"/>
        </w:rPr>
        <w:t>Caraisco</w:t>
      </w:r>
      <w:proofErr w:type="spellEnd"/>
      <w:r w:rsidRPr="00B21966">
        <w:rPr>
          <w:rFonts w:ascii="Arial" w:hAnsi="Arial" w:cs="Arial"/>
        </w:rPr>
        <w:t xml:space="preserve">, 2007). </w:t>
      </w:r>
    </w:p>
    <w:p w14:paraId="12662A7B" w14:textId="77777777" w:rsidR="00030928" w:rsidRDefault="00030928" w:rsidP="00B21966">
      <w:pPr>
        <w:spacing w:line="360" w:lineRule="auto"/>
        <w:rPr>
          <w:rFonts w:ascii="Arial" w:hAnsi="Arial" w:cs="Arial"/>
        </w:rPr>
      </w:pPr>
    </w:p>
    <w:p w14:paraId="5A70D2F5" w14:textId="1F94DB2D" w:rsidR="00A8015D" w:rsidRPr="00B21966" w:rsidRDefault="00370793" w:rsidP="00B21966">
      <w:pPr>
        <w:spacing w:line="360" w:lineRule="auto"/>
        <w:rPr>
          <w:rFonts w:ascii="Arial" w:hAnsi="Arial" w:cs="Arial"/>
        </w:rPr>
      </w:pPr>
      <w:r w:rsidRPr="00B21966">
        <w:rPr>
          <w:rFonts w:ascii="Arial" w:hAnsi="Arial" w:cs="Arial"/>
        </w:rPr>
        <w:t>Rock et al, (2008) designed the ‘REACH’ acronym checklist as a guide for teachers to follow to ensure differentiation of all needs across the class are being met. R – Reflect</w:t>
      </w:r>
      <w:r w:rsidR="005179AA">
        <w:rPr>
          <w:rFonts w:ascii="Arial" w:hAnsi="Arial" w:cs="Arial"/>
        </w:rPr>
        <w:t>,</w:t>
      </w:r>
      <w:r w:rsidRPr="00B21966">
        <w:rPr>
          <w:rFonts w:ascii="Arial" w:hAnsi="Arial" w:cs="Arial"/>
        </w:rPr>
        <w:t xml:space="preserve"> teachers are advised to reflect on their own teaching practice</w:t>
      </w:r>
      <w:r w:rsidR="005179AA">
        <w:rPr>
          <w:rFonts w:ascii="Arial" w:hAnsi="Arial" w:cs="Arial"/>
        </w:rPr>
        <w:t>,</w:t>
      </w:r>
      <w:r w:rsidRPr="00B21966">
        <w:rPr>
          <w:rFonts w:ascii="Arial" w:hAnsi="Arial" w:cs="Arial"/>
        </w:rPr>
        <w:t xml:space="preserve"> subject knowledge, use of differentiation and pupil inclusivity. This allows teachers to begin to set targets and progression steps within their own practice. E- Evaluation of curriculum, teachers are advised to exami</w:t>
      </w:r>
      <w:r w:rsidR="00D47681" w:rsidRPr="00B21966">
        <w:rPr>
          <w:rFonts w:ascii="Arial" w:hAnsi="Arial" w:cs="Arial"/>
        </w:rPr>
        <w:t>n</w:t>
      </w:r>
      <w:r w:rsidRPr="00B21966">
        <w:rPr>
          <w:rFonts w:ascii="Arial" w:hAnsi="Arial" w:cs="Arial"/>
        </w:rPr>
        <w:t>e the curriculum</w:t>
      </w:r>
      <w:r w:rsidR="005179AA">
        <w:rPr>
          <w:rFonts w:ascii="Arial" w:hAnsi="Arial" w:cs="Arial"/>
        </w:rPr>
        <w:t xml:space="preserve">, </w:t>
      </w:r>
      <w:r w:rsidRPr="00B21966">
        <w:rPr>
          <w:rFonts w:ascii="Arial" w:hAnsi="Arial" w:cs="Arial"/>
        </w:rPr>
        <w:t xml:space="preserve">identify the topics they wish to teach and consider in their planning ways this could be suitably differentiated. A- Analysis of the students, teachers pinpoint which pupils would require task differentiation for particular subjects or tasks, considering both low ability and high ability differentiation. C- </w:t>
      </w:r>
      <w:r w:rsidR="00D47681" w:rsidRPr="00B21966">
        <w:rPr>
          <w:rFonts w:ascii="Arial" w:hAnsi="Arial" w:cs="Arial"/>
        </w:rPr>
        <w:t xml:space="preserve">Craft research lessons, the aim of this step is to allow teachers to deliver the lessons in a manner of also collecting data as to what strategies and approaches fit for each group of differentiated learners. H- Hone in the data, teachers are advised to then examine the data collected to analyse the strategies used and their effectiveness for each learner group. This enables the teachers to develop a bank of different </w:t>
      </w:r>
      <w:r w:rsidR="001D6BDA" w:rsidRPr="00B21966">
        <w:rPr>
          <w:rFonts w:ascii="Arial" w:hAnsi="Arial" w:cs="Arial"/>
        </w:rPr>
        <w:t>strategies</w:t>
      </w:r>
      <w:r w:rsidR="00D47681" w:rsidRPr="00B21966">
        <w:rPr>
          <w:rFonts w:ascii="Arial" w:hAnsi="Arial" w:cs="Arial"/>
        </w:rPr>
        <w:t xml:space="preserve"> that work well for different learners</w:t>
      </w:r>
      <w:r w:rsidR="001D6BDA" w:rsidRPr="00B21966">
        <w:rPr>
          <w:rFonts w:ascii="Arial" w:hAnsi="Arial" w:cs="Arial"/>
        </w:rPr>
        <w:t xml:space="preserve"> which can help enhance teaching and learning in future lessons (Rock et al, 2008).</w:t>
      </w:r>
    </w:p>
    <w:p w14:paraId="2983C48D" w14:textId="77777777" w:rsidR="00370793" w:rsidRPr="00B21966" w:rsidRDefault="00370793" w:rsidP="00B21966">
      <w:pPr>
        <w:spacing w:line="360" w:lineRule="auto"/>
        <w:rPr>
          <w:rFonts w:ascii="Arial" w:hAnsi="Arial" w:cs="Arial"/>
        </w:rPr>
      </w:pPr>
    </w:p>
    <w:p w14:paraId="475FC8F3" w14:textId="2CA9077E" w:rsidR="00FA6107" w:rsidRPr="00B21966" w:rsidRDefault="0060475A" w:rsidP="00B21966">
      <w:pPr>
        <w:spacing w:line="360" w:lineRule="auto"/>
        <w:rPr>
          <w:rFonts w:ascii="Arial" w:hAnsi="Arial" w:cs="Arial"/>
        </w:rPr>
      </w:pPr>
      <w:r w:rsidRPr="00B21966">
        <w:rPr>
          <w:rFonts w:ascii="Arial" w:hAnsi="Arial" w:cs="Arial"/>
        </w:rPr>
        <w:t xml:space="preserve">Differentiation of work can be assigned by the teacher, or as shown in ‘The Chili Challenge’ differentiation method used within my teaching placement, pupils themselves were able to select what level </w:t>
      </w:r>
      <w:r w:rsidR="00D116F5" w:rsidRPr="00B21966">
        <w:rPr>
          <w:rFonts w:ascii="Arial" w:hAnsi="Arial" w:cs="Arial"/>
        </w:rPr>
        <w:t xml:space="preserve">they </w:t>
      </w:r>
      <w:r w:rsidRPr="00B21966">
        <w:rPr>
          <w:rFonts w:ascii="Arial" w:hAnsi="Arial" w:cs="Arial"/>
        </w:rPr>
        <w:t xml:space="preserve">wanted to work at. </w:t>
      </w:r>
      <w:r w:rsidR="00636403" w:rsidRPr="00B21966">
        <w:rPr>
          <w:rFonts w:ascii="Arial" w:hAnsi="Arial" w:cs="Arial"/>
        </w:rPr>
        <w:t>Platt (2018) reports that best results of pupil choice differentiation are seen when the work is differentiated to three levels of differing challenge (Platt, 2015) which was the case for the Chilli challenge method with pupils choosing between ‘nice</w:t>
      </w:r>
      <w:r w:rsidR="00FA6107" w:rsidRPr="00B21966">
        <w:rPr>
          <w:rFonts w:ascii="Arial" w:hAnsi="Arial" w:cs="Arial"/>
        </w:rPr>
        <w:t xml:space="preserve"> and spicy</w:t>
      </w:r>
      <w:r w:rsidR="00636403" w:rsidRPr="00B21966">
        <w:rPr>
          <w:rFonts w:ascii="Arial" w:hAnsi="Arial" w:cs="Arial"/>
        </w:rPr>
        <w:t xml:space="preserve">, ‘it's getting hot’ and </w:t>
      </w:r>
      <w:r w:rsidR="00FA6107" w:rsidRPr="00B21966">
        <w:rPr>
          <w:rFonts w:ascii="Arial" w:hAnsi="Arial" w:cs="Arial"/>
        </w:rPr>
        <w:t>‘burning</w:t>
      </w:r>
      <w:r w:rsidR="00636403" w:rsidRPr="00B21966">
        <w:rPr>
          <w:rFonts w:ascii="Arial" w:hAnsi="Arial" w:cs="Arial"/>
        </w:rPr>
        <w:t xml:space="preserve"> up</w:t>
      </w:r>
      <w:r w:rsidR="00FA6107" w:rsidRPr="00B21966">
        <w:rPr>
          <w:rFonts w:ascii="Arial" w:hAnsi="Arial" w:cs="Arial"/>
        </w:rPr>
        <w:t>’</w:t>
      </w:r>
      <w:r w:rsidR="00636403" w:rsidRPr="00B21966">
        <w:rPr>
          <w:rFonts w:ascii="Arial" w:hAnsi="Arial" w:cs="Arial"/>
        </w:rPr>
        <w:t>.</w:t>
      </w:r>
      <w:r w:rsidRPr="00B21966">
        <w:rPr>
          <w:rFonts w:ascii="Arial" w:hAnsi="Arial" w:cs="Arial"/>
        </w:rPr>
        <w:t xml:space="preserve">This method of differentiation has been found to help pupils develop their </w:t>
      </w:r>
      <w:r w:rsidRPr="00B21966">
        <w:rPr>
          <w:rFonts w:ascii="Arial" w:hAnsi="Arial" w:cs="Arial"/>
        </w:rPr>
        <w:lastRenderedPageBreak/>
        <w:t>understanding of their strength</w:t>
      </w:r>
      <w:r w:rsidR="005179AA">
        <w:rPr>
          <w:rFonts w:ascii="Arial" w:hAnsi="Arial" w:cs="Arial"/>
        </w:rPr>
        <w:t>s</w:t>
      </w:r>
      <w:r w:rsidRPr="00B21966">
        <w:rPr>
          <w:rFonts w:ascii="Arial" w:hAnsi="Arial" w:cs="Arial"/>
        </w:rPr>
        <w:t xml:space="preserve"> and weaknesses through self-assessment and also allows pupils to take responsibility towards their own learning (</w:t>
      </w:r>
      <w:proofErr w:type="spellStart"/>
      <w:r w:rsidRPr="00B21966">
        <w:rPr>
          <w:rFonts w:ascii="Arial" w:hAnsi="Arial" w:cs="Arial"/>
        </w:rPr>
        <w:t>Algozzine</w:t>
      </w:r>
      <w:proofErr w:type="spellEnd"/>
      <w:r w:rsidRPr="00B21966">
        <w:rPr>
          <w:rFonts w:ascii="Arial" w:hAnsi="Arial" w:cs="Arial"/>
        </w:rPr>
        <w:t xml:space="preserve"> and Anderson,2007)</w:t>
      </w:r>
      <w:r w:rsidR="00D116F5" w:rsidRPr="00B21966">
        <w:rPr>
          <w:rFonts w:ascii="Arial" w:hAnsi="Arial" w:cs="Arial"/>
        </w:rPr>
        <w:t xml:space="preserve">. </w:t>
      </w:r>
      <w:r w:rsidRPr="00B21966">
        <w:rPr>
          <w:rFonts w:ascii="Arial" w:hAnsi="Arial" w:cs="Arial"/>
        </w:rPr>
        <w:t xml:space="preserve">This allows the pupil themselves the autonomy to decide on what level they can work at </w:t>
      </w:r>
      <w:r w:rsidR="00FA6107" w:rsidRPr="00B21966">
        <w:rPr>
          <w:rFonts w:ascii="Arial" w:hAnsi="Arial" w:cs="Arial"/>
        </w:rPr>
        <w:t xml:space="preserve">(Gershon,2015) </w:t>
      </w:r>
      <w:r w:rsidRPr="00B21966">
        <w:rPr>
          <w:rFonts w:ascii="Arial" w:hAnsi="Arial" w:cs="Arial"/>
        </w:rPr>
        <w:t xml:space="preserve">and I found it to be a really beneficial approach during my placement. </w:t>
      </w:r>
      <w:r w:rsidR="00FA6107" w:rsidRPr="00B21966">
        <w:rPr>
          <w:rFonts w:ascii="Arial" w:hAnsi="Arial" w:cs="Arial"/>
        </w:rPr>
        <w:t xml:space="preserve"> However, Platt (2015) also reported that although differentiation based on pupil choice can be beneficial, there is limited evidence of its effectiveness across the age groups and </w:t>
      </w:r>
      <w:r w:rsidR="006E03DC" w:rsidRPr="00B21966">
        <w:rPr>
          <w:rFonts w:ascii="Arial" w:hAnsi="Arial" w:cs="Arial"/>
        </w:rPr>
        <w:t xml:space="preserve">also too much pupil choice can lead to decreased effort and attainment (Platt, 2015). </w:t>
      </w:r>
    </w:p>
    <w:p w14:paraId="626AB344" w14:textId="77777777" w:rsidR="0060475A" w:rsidRPr="00B21966" w:rsidRDefault="0060475A" w:rsidP="00B21966">
      <w:pPr>
        <w:spacing w:line="360" w:lineRule="auto"/>
        <w:rPr>
          <w:rFonts w:ascii="Arial" w:hAnsi="Arial" w:cs="Arial"/>
        </w:rPr>
      </w:pPr>
    </w:p>
    <w:p w14:paraId="7B483D3E" w14:textId="6351758F" w:rsidR="00A8015D" w:rsidRPr="00C9379D" w:rsidRDefault="006E03DC" w:rsidP="00C9379D">
      <w:pPr>
        <w:spacing w:line="360" w:lineRule="auto"/>
        <w:rPr>
          <w:rFonts w:ascii="Arial" w:hAnsi="Arial" w:cs="Arial"/>
        </w:rPr>
      </w:pPr>
      <w:proofErr w:type="spellStart"/>
      <w:r w:rsidRPr="00B21966">
        <w:rPr>
          <w:rFonts w:ascii="Arial" w:hAnsi="Arial" w:cs="Arial"/>
        </w:rPr>
        <w:t>Kirkey</w:t>
      </w:r>
      <w:proofErr w:type="spellEnd"/>
      <w:r w:rsidRPr="00B21966">
        <w:rPr>
          <w:rFonts w:ascii="Arial" w:hAnsi="Arial" w:cs="Arial"/>
        </w:rPr>
        <w:t xml:space="preserve"> (2005) highlighted a number of benefits for pupils when differentiation was successfully used and pupils were working at a level that they were comfortable with. This included increased effort, </w:t>
      </w:r>
      <w:r w:rsidR="00456EA1" w:rsidRPr="00B21966">
        <w:rPr>
          <w:rFonts w:ascii="Arial" w:hAnsi="Arial" w:cs="Arial"/>
        </w:rPr>
        <w:t>amplified</w:t>
      </w:r>
      <w:r w:rsidRPr="00B21966">
        <w:rPr>
          <w:rFonts w:ascii="Arial" w:hAnsi="Arial" w:cs="Arial"/>
        </w:rPr>
        <w:t xml:space="preserve"> independence in learning,</w:t>
      </w:r>
      <w:r w:rsidR="00456EA1" w:rsidRPr="00B21966">
        <w:rPr>
          <w:rFonts w:ascii="Arial" w:hAnsi="Arial" w:cs="Arial"/>
        </w:rPr>
        <w:t xml:space="preserve"> greater self-awareness as well </w:t>
      </w:r>
      <w:r w:rsidR="00D116F5" w:rsidRPr="00B21966">
        <w:rPr>
          <w:rFonts w:ascii="Arial" w:hAnsi="Arial" w:cs="Arial"/>
        </w:rPr>
        <w:t>as pupils</w:t>
      </w:r>
      <w:r w:rsidRPr="00B21966">
        <w:rPr>
          <w:rFonts w:ascii="Arial" w:hAnsi="Arial" w:cs="Arial"/>
        </w:rPr>
        <w:t xml:space="preserve"> reporting feeling happier in school</w:t>
      </w:r>
      <w:r w:rsidR="00456EA1" w:rsidRPr="00B21966">
        <w:rPr>
          <w:rFonts w:ascii="Arial" w:hAnsi="Arial" w:cs="Arial"/>
        </w:rPr>
        <w:t xml:space="preserve"> (Kirkey,2005). </w:t>
      </w:r>
      <w:r w:rsidR="00D8187F" w:rsidRPr="00B21966">
        <w:rPr>
          <w:rFonts w:ascii="Arial" w:hAnsi="Arial" w:cs="Arial"/>
        </w:rPr>
        <w:t xml:space="preserve">Pupils have been found to experience the highest level of learning when </w:t>
      </w:r>
      <w:r w:rsidR="00A76B20" w:rsidRPr="00B21966">
        <w:rPr>
          <w:rFonts w:ascii="Arial" w:hAnsi="Arial" w:cs="Arial"/>
        </w:rPr>
        <w:t>a</w:t>
      </w:r>
      <w:r w:rsidR="00D8187F" w:rsidRPr="00B21966">
        <w:rPr>
          <w:rFonts w:ascii="Arial" w:hAnsi="Arial" w:cs="Arial"/>
        </w:rPr>
        <w:t xml:space="preserve"> task is </w:t>
      </w:r>
      <w:r w:rsidR="00A76B20" w:rsidRPr="00B21966">
        <w:rPr>
          <w:rFonts w:ascii="Arial" w:hAnsi="Arial" w:cs="Arial"/>
        </w:rPr>
        <w:t xml:space="preserve">set at the correct level of challenge based on the ability of the student, activities should not be too taxing or too easy (Tomlinson, 2004) which highlights the importance of differentiation within the classroom to ensure all pupils, regardless of ability have the opportunity to reach their learning potential. </w:t>
      </w:r>
    </w:p>
    <w:p w14:paraId="2ADC3069" w14:textId="77777777" w:rsidR="00CC5969" w:rsidRDefault="00CC5969" w:rsidP="00CC5969"/>
    <w:p w14:paraId="3DA3380B" w14:textId="4717D321" w:rsidR="00237D06" w:rsidRPr="00C9379D" w:rsidRDefault="00811007" w:rsidP="00C9379D">
      <w:pPr>
        <w:pStyle w:val="Heading2"/>
      </w:pPr>
      <w:r>
        <w:t>Conclusion</w:t>
      </w:r>
    </w:p>
    <w:p w14:paraId="4284FA5D" w14:textId="5DFF25EF" w:rsidR="00237D06" w:rsidRPr="00B21966" w:rsidRDefault="00237D06" w:rsidP="00B21966">
      <w:pPr>
        <w:spacing w:line="360" w:lineRule="auto"/>
        <w:rPr>
          <w:rFonts w:ascii="Arial" w:hAnsi="Arial" w:cs="Arial"/>
        </w:rPr>
      </w:pPr>
      <w:r w:rsidRPr="00B21966">
        <w:rPr>
          <w:rFonts w:ascii="Arial" w:hAnsi="Arial" w:cs="Arial"/>
        </w:rPr>
        <w:t xml:space="preserve">Differentiation has been found to be a beneficial teaching method allowing pupils of all abilities </w:t>
      </w:r>
      <w:r w:rsidR="003C15B5">
        <w:rPr>
          <w:rFonts w:ascii="Arial" w:hAnsi="Arial" w:cs="Arial"/>
        </w:rPr>
        <w:t xml:space="preserve">the opportunity </w:t>
      </w:r>
      <w:r w:rsidRPr="00B21966">
        <w:rPr>
          <w:rFonts w:ascii="Arial" w:hAnsi="Arial" w:cs="Arial"/>
        </w:rPr>
        <w:t>to reach their learning goals</w:t>
      </w:r>
      <w:r w:rsidR="003861A5" w:rsidRPr="00B21966">
        <w:rPr>
          <w:rFonts w:ascii="Arial" w:hAnsi="Arial" w:cs="Arial"/>
        </w:rPr>
        <w:t xml:space="preserve"> and to be suitably challenged</w:t>
      </w:r>
      <w:r w:rsidRPr="00B21966">
        <w:rPr>
          <w:rFonts w:ascii="Arial" w:hAnsi="Arial" w:cs="Arial"/>
        </w:rPr>
        <w:t xml:space="preserve"> (</w:t>
      </w:r>
      <w:proofErr w:type="spellStart"/>
      <w:r w:rsidRPr="00B21966">
        <w:rPr>
          <w:rFonts w:ascii="Arial" w:hAnsi="Arial" w:cs="Arial"/>
        </w:rPr>
        <w:t>Kirkey</w:t>
      </w:r>
      <w:proofErr w:type="spellEnd"/>
      <w:r w:rsidRPr="00B21966">
        <w:rPr>
          <w:rFonts w:ascii="Arial" w:hAnsi="Arial" w:cs="Arial"/>
        </w:rPr>
        <w:t xml:space="preserve">, 2005). </w:t>
      </w:r>
    </w:p>
    <w:p w14:paraId="37877952" w14:textId="6B9144D0" w:rsidR="001D0975" w:rsidRPr="00B21966" w:rsidRDefault="001D0975" w:rsidP="00B21966">
      <w:pPr>
        <w:spacing w:line="360" w:lineRule="auto"/>
        <w:rPr>
          <w:rFonts w:ascii="Arial" w:hAnsi="Arial" w:cs="Arial"/>
        </w:rPr>
      </w:pPr>
      <w:r w:rsidRPr="00B21966">
        <w:rPr>
          <w:rFonts w:ascii="Arial" w:eastAsiaTheme="minorHAnsi" w:hAnsi="Arial" w:cs="Arial"/>
          <w:szCs w:val="22"/>
        </w:rPr>
        <w:t>Bas</w:t>
      </w:r>
      <w:r w:rsidRPr="00B21966">
        <w:rPr>
          <w:rFonts w:ascii="Arial" w:hAnsi="Arial" w:cs="Arial"/>
        </w:rPr>
        <w:t>ed upon the findings of the literature</w:t>
      </w:r>
      <w:r w:rsidR="005179AA">
        <w:rPr>
          <w:rFonts w:ascii="Arial" w:hAnsi="Arial" w:cs="Arial"/>
        </w:rPr>
        <w:t>,</w:t>
      </w:r>
      <w:r w:rsidRPr="00B21966">
        <w:rPr>
          <w:rFonts w:ascii="Arial" w:hAnsi="Arial" w:cs="Arial"/>
        </w:rPr>
        <w:t xml:space="preserve"> one method that I will </w:t>
      </w:r>
      <w:r w:rsidR="003C15B5">
        <w:rPr>
          <w:rFonts w:ascii="Arial" w:hAnsi="Arial" w:cs="Arial"/>
        </w:rPr>
        <w:t xml:space="preserve">engage with </w:t>
      </w:r>
      <w:r w:rsidR="000E7554" w:rsidRPr="00B21966">
        <w:rPr>
          <w:rFonts w:ascii="Arial" w:hAnsi="Arial" w:cs="Arial"/>
        </w:rPr>
        <w:t xml:space="preserve">during my future teaching will be considering the opinions of pupils </w:t>
      </w:r>
      <w:r w:rsidR="00B72846" w:rsidRPr="00B21966">
        <w:rPr>
          <w:rFonts w:ascii="Arial" w:hAnsi="Arial" w:cs="Arial"/>
        </w:rPr>
        <w:t>i</w:t>
      </w:r>
      <w:r w:rsidR="000E7554" w:rsidRPr="00B21966">
        <w:rPr>
          <w:rFonts w:ascii="Arial" w:hAnsi="Arial" w:cs="Arial"/>
        </w:rPr>
        <w:t>n what strategies they find beneficial in differentiation (Kanevsky,2011)</w:t>
      </w:r>
      <w:r w:rsidR="00000E50" w:rsidRPr="00B21966">
        <w:rPr>
          <w:rFonts w:ascii="Arial" w:hAnsi="Arial" w:cs="Arial"/>
        </w:rPr>
        <w:t xml:space="preserve">. </w:t>
      </w:r>
      <w:r w:rsidR="00000E50" w:rsidRPr="00B21966">
        <w:rPr>
          <w:rFonts w:ascii="Arial" w:hAnsi="Arial" w:cs="Arial"/>
        </w:rPr>
        <w:t xml:space="preserve">I will </w:t>
      </w:r>
      <w:r w:rsidR="00000E50" w:rsidRPr="00B21966">
        <w:rPr>
          <w:rFonts w:ascii="Arial" w:hAnsi="Arial" w:cs="Arial"/>
        </w:rPr>
        <w:t xml:space="preserve">also </w:t>
      </w:r>
      <w:r w:rsidR="00000E50" w:rsidRPr="00B21966">
        <w:rPr>
          <w:rFonts w:ascii="Arial" w:hAnsi="Arial" w:cs="Arial"/>
        </w:rPr>
        <w:t>allow an element of choice for pupils to decide which differentiation strategies they feel would be beneficial for them during specific tasks</w:t>
      </w:r>
      <w:r w:rsidR="00000E50" w:rsidRPr="00B21966">
        <w:rPr>
          <w:rFonts w:ascii="Arial" w:hAnsi="Arial" w:cs="Arial"/>
        </w:rPr>
        <w:t>, especially if pupils are not engaging as planned with the task (Caraisco,2007)</w:t>
      </w:r>
      <w:r w:rsidR="00000E50" w:rsidRPr="00B21966">
        <w:rPr>
          <w:rFonts w:ascii="Arial" w:hAnsi="Arial" w:cs="Arial"/>
        </w:rPr>
        <w:t>.</w:t>
      </w:r>
      <w:r w:rsidR="003861A5" w:rsidRPr="00B21966">
        <w:rPr>
          <w:rFonts w:ascii="Arial" w:hAnsi="Arial" w:cs="Arial"/>
        </w:rPr>
        <w:t xml:space="preserve"> </w:t>
      </w:r>
      <w:r w:rsidR="000E7554" w:rsidRPr="00B21966">
        <w:rPr>
          <w:rFonts w:ascii="Arial" w:hAnsi="Arial" w:cs="Arial"/>
        </w:rPr>
        <w:t>Not only would this benefit me as a teacher to meet individual needs, but also enables the pupils to take some independence and responsibility for their own learning which aligns with the core purpose of developing ‘ambitious capable learners’ (Donaldson,2015).</w:t>
      </w:r>
    </w:p>
    <w:p w14:paraId="435CA97B" w14:textId="3F09C9D0" w:rsidR="00237D06" w:rsidRPr="00B21966" w:rsidRDefault="00237D06" w:rsidP="00B21966">
      <w:pPr>
        <w:spacing w:line="360" w:lineRule="auto"/>
        <w:rPr>
          <w:rFonts w:ascii="Arial" w:hAnsi="Arial" w:cs="Arial"/>
        </w:rPr>
      </w:pPr>
      <w:r w:rsidRPr="00B21966">
        <w:rPr>
          <w:rFonts w:ascii="Arial" w:hAnsi="Arial" w:cs="Arial"/>
        </w:rPr>
        <w:lastRenderedPageBreak/>
        <w:t>In order to help deal with and minimise the limitations discussed around differentiation</w:t>
      </w:r>
      <w:r w:rsidR="005179AA">
        <w:rPr>
          <w:rFonts w:ascii="Arial" w:hAnsi="Arial" w:cs="Arial"/>
        </w:rPr>
        <w:t>,</w:t>
      </w:r>
      <w:r w:rsidRPr="00B21966">
        <w:rPr>
          <w:rFonts w:ascii="Arial" w:hAnsi="Arial" w:cs="Arial"/>
        </w:rPr>
        <w:t xml:space="preserve"> including creating a</w:t>
      </w:r>
      <w:r w:rsidR="00B21966" w:rsidRPr="00B21966">
        <w:rPr>
          <w:rFonts w:ascii="Arial" w:hAnsi="Arial" w:cs="Arial"/>
        </w:rPr>
        <w:t xml:space="preserve">n ever-growing </w:t>
      </w:r>
      <w:r w:rsidRPr="00B21966">
        <w:rPr>
          <w:rFonts w:ascii="Arial" w:hAnsi="Arial" w:cs="Arial"/>
        </w:rPr>
        <w:t>education gap between high and low ability pupils (</w:t>
      </w:r>
      <w:proofErr w:type="spellStart"/>
      <w:r w:rsidRPr="00B21966">
        <w:rPr>
          <w:rFonts w:ascii="Arial" w:hAnsi="Arial" w:cs="Arial"/>
        </w:rPr>
        <w:t>Deunk</w:t>
      </w:r>
      <w:proofErr w:type="spellEnd"/>
      <w:r w:rsidRPr="00B21966">
        <w:rPr>
          <w:rFonts w:ascii="Arial" w:hAnsi="Arial" w:cs="Arial"/>
        </w:rPr>
        <w:t xml:space="preserve"> et al,2015) or not meeting the needs of lower ability children (Blackburn, 2018)</w:t>
      </w:r>
      <w:r w:rsidR="003861A5" w:rsidRPr="00B21966">
        <w:rPr>
          <w:rFonts w:ascii="Arial" w:hAnsi="Arial" w:cs="Arial"/>
        </w:rPr>
        <w:t xml:space="preserve"> or Mat pupils (</w:t>
      </w:r>
      <w:proofErr w:type="spellStart"/>
      <w:r w:rsidR="003861A5" w:rsidRPr="00B21966">
        <w:rPr>
          <w:rFonts w:ascii="Arial" w:hAnsi="Arial" w:cs="Arial"/>
        </w:rPr>
        <w:t>Herberg</w:t>
      </w:r>
      <w:proofErr w:type="spellEnd"/>
      <w:r w:rsidR="003861A5" w:rsidRPr="00B21966">
        <w:rPr>
          <w:rFonts w:ascii="Arial" w:hAnsi="Arial" w:cs="Arial"/>
        </w:rPr>
        <w:t>-Davis 2009)</w:t>
      </w:r>
      <w:r w:rsidRPr="00B21966">
        <w:rPr>
          <w:rFonts w:ascii="Arial" w:hAnsi="Arial" w:cs="Arial"/>
        </w:rPr>
        <w:t xml:space="preserve">, I will ensure that learning </w:t>
      </w:r>
      <w:r w:rsidR="008243FF" w:rsidRPr="00B21966">
        <w:rPr>
          <w:rFonts w:ascii="Arial" w:hAnsi="Arial" w:cs="Arial"/>
        </w:rPr>
        <w:t xml:space="preserve">is </w:t>
      </w:r>
      <w:r w:rsidRPr="00B21966">
        <w:rPr>
          <w:rFonts w:ascii="Arial" w:hAnsi="Arial" w:cs="Arial"/>
        </w:rPr>
        <w:t xml:space="preserve">differentiated to allow all pupils suitable access to the learning in a way that can enhance their knowledge and understanding. </w:t>
      </w:r>
    </w:p>
    <w:p w14:paraId="54FF53E6" w14:textId="1A06B432" w:rsidR="00B72846" w:rsidRPr="00B21966" w:rsidRDefault="00B72846" w:rsidP="00B21966">
      <w:pPr>
        <w:spacing w:line="360" w:lineRule="auto"/>
        <w:rPr>
          <w:rFonts w:ascii="Arial" w:hAnsi="Arial" w:cs="Arial"/>
        </w:rPr>
      </w:pPr>
      <w:r w:rsidRPr="00B21966">
        <w:rPr>
          <w:rFonts w:ascii="Arial" w:hAnsi="Arial" w:cs="Arial"/>
        </w:rPr>
        <w:t xml:space="preserve">In line with the research, during further teaching experiences I also intend to follow the four main themes outlined by Carolan and Guinn (2007) including creating a classroom environment where individual differences are celebrated and pupils are able to learn in an environment they feel safe and supported in.  </w:t>
      </w:r>
      <w:r w:rsidR="00B21966" w:rsidRPr="00B21966">
        <w:rPr>
          <w:rFonts w:ascii="Arial" w:hAnsi="Arial" w:cs="Arial"/>
        </w:rPr>
        <w:t>T</w:t>
      </w:r>
      <w:r w:rsidRPr="00B21966">
        <w:rPr>
          <w:rFonts w:ascii="Arial" w:hAnsi="Arial" w:cs="Arial"/>
        </w:rPr>
        <w:t xml:space="preserve">his will enable all pupils, regardless of ability the opportunities to reach their learning goals. </w:t>
      </w:r>
      <w:r w:rsidR="008243FF" w:rsidRPr="00B21966">
        <w:rPr>
          <w:rFonts w:ascii="Arial" w:hAnsi="Arial" w:cs="Arial"/>
        </w:rPr>
        <w:t>From the research I will also ensure that pupils “interests, readiness and learning profiles” (</w:t>
      </w:r>
      <w:r w:rsidR="008243FF" w:rsidRPr="00B21966">
        <w:rPr>
          <w:rFonts w:ascii="Arial" w:hAnsi="Arial" w:cs="Arial"/>
        </w:rPr>
        <w:t>Evans and Waring, 2011 p.152</w:t>
      </w:r>
      <w:r w:rsidR="003861A5" w:rsidRPr="00B21966">
        <w:rPr>
          <w:rFonts w:ascii="Arial" w:hAnsi="Arial" w:cs="Arial"/>
        </w:rPr>
        <w:t>) are</w:t>
      </w:r>
      <w:r w:rsidR="008243FF" w:rsidRPr="00B21966">
        <w:rPr>
          <w:rFonts w:ascii="Arial" w:hAnsi="Arial" w:cs="Arial"/>
        </w:rPr>
        <w:t xml:space="preserve"> </w:t>
      </w:r>
      <w:r w:rsidR="002E61B3" w:rsidRPr="00B21966">
        <w:rPr>
          <w:rFonts w:ascii="Arial" w:hAnsi="Arial" w:cs="Arial"/>
        </w:rPr>
        <w:t>considered when</w:t>
      </w:r>
      <w:r w:rsidR="008243FF" w:rsidRPr="00B21966">
        <w:rPr>
          <w:rFonts w:ascii="Arial" w:hAnsi="Arial" w:cs="Arial"/>
        </w:rPr>
        <w:t xml:space="preserve"> planning and delivering differentiated learning for all pupils. </w:t>
      </w:r>
    </w:p>
    <w:p w14:paraId="25E9FA91" w14:textId="2E241CA5" w:rsidR="003A560E" w:rsidRPr="00B21966" w:rsidRDefault="003A560E" w:rsidP="00B21966">
      <w:pPr>
        <w:spacing w:line="360" w:lineRule="auto"/>
        <w:rPr>
          <w:rFonts w:ascii="Arial" w:hAnsi="Arial" w:cs="Arial"/>
        </w:rPr>
      </w:pPr>
      <w:r w:rsidRPr="00B21966">
        <w:rPr>
          <w:rFonts w:ascii="Arial" w:hAnsi="Arial" w:cs="Arial"/>
        </w:rPr>
        <w:t xml:space="preserve">As a tool to help develop and evaluate differentiation strategies for differing groups of </w:t>
      </w:r>
      <w:r w:rsidR="00B3126F" w:rsidRPr="00B21966">
        <w:rPr>
          <w:rFonts w:ascii="Arial" w:hAnsi="Arial" w:cs="Arial"/>
        </w:rPr>
        <w:t>learners</w:t>
      </w:r>
      <w:r w:rsidR="003C15B5">
        <w:rPr>
          <w:rFonts w:ascii="Arial" w:hAnsi="Arial" w:cs="Arial"/>
        </w:rPr>
        <w:t>,</w:t>
      </w:r>
      <w:r w:rsidRPr="00B21966">
        <w:rPr>
          <w:rFonts w:ascii="Arial" w:hAnsi="Arial" w:cs="Arial"/>
        </w:rPr>
        <w:t xml:space="preserve"> I found that through this research the REACH framework (Rook et al, 2008) provides a useful step by step guide through planning, implementation and evaluation to ensure pupils are reaching their learning potential. </w:t>
      </w:r>
      <w:r w:rsidR="00B3126F" w:rsidRPr="00B21966">
        <w:rPr>
          <w:rFonts w:ascii="Arial" w:hAnsi="Arial" w:cs="Arial"/>
        </w:rPr>
        <w:t>I intend to use this as a guide</w:t>
      </w:r>
      <w:r w:rsidR="00D41E82" w:rsidRPr="00B21966">
        <w:rPr>
          <w:rFonts w:ascii="Arial" w:hAnsi="Arial" w:cs="Arial"/>
        </w:rPr>
        <w:t xml:space="preserve"> within my own </w:t>
      </w:r>
      <w:r w:rsidR="00C520C0" w:rsidRPr="00B21966">
        <w:rPr>
          <w:rFonts w:ascii="Arial" w:hAnsi="Arial" w:cs="Arial"/>
        </w:rPr>
        <w:t xml:space="preserve">teaching practice to ensure effective use of differentiation. </w:t>
      </w:r>
    </w:p>
    <w:p w14:paraId="10A426B5" w14:textId="77777777" w:rsidR="008243FF" w:rsidRPr="00B21966" w:rsidRDefault="008243FF" w:rsidP="00B21966">
      <w:pPr>
        <w:spacing w:line="360" w:lineRule="auto"/>
        <w:rPr>
          <w:rFonts w:ascii="Arial" w:hAnsi="Arial" w:cs="Arial"/>
        </w:rPr>
      </w:pPr>
    </w:p>
    <w:p w14:paraId="5F5A8C26" w14:textId="45E1F356" w:rsidR="00B72846" w:rsidRPr="00B21966" w:rsidRDefault="00B72846" w:rsidP="00B21966">
      <w:pPr>
        <w:spacing w:line="360" w:lineRule="auto"/>
        <w:rPr>
          <w:rFonts w:ascii="Arial" w:hAnsi="Arial" w:cs="Arial"/>
        </w:rPr>
      </w:pPr>
      <w:r w:rsidRPr="00B21966">
        <w:rPr>
          <w:rFonts w:ascii="Arial" w:hAnsi="Arial" w:cs="Arial"/>
        </w:rPr>
        <w:t>Observing the success of the ‘Chilli Challenge</w:t>
      </w:r>
      <w:r w:rsidR="00B63777" w:rsidRPr="00B21966">
        <w:rPr>
          <w:rFonts w:ascii="Arial" w:hAnsi="Arial" w:cs="Arial"/>
        </w:rPr>
        <w:t>’</w:t>
      </w:r>
      <w:r w:rsidRPr="00B21966">
        <w:rPr>
          <w:rFonts w:ascii="Arial" w:hAnsi="Arial" w:cs="Arial"/>
        </w:rPr>
        <w:t xml:space="preserve"> </w:t>
      </w:r>
      <w:r w:rsidR="00B63777" w:rsidRPr="00B21966">
        <w:rPr>
          <w:rFonts w:ascii="Arial" w:hAnsi="Arial" w:cs="Arial"/>
        </w:rPr>
        <w:t>m</w:t>
      </w:r>
      <w:r w:rsidRPr="00B21966">
        <w:rPr>
          <w:rFonts w:ascii="Arial" w:hAnsi="Arial" w:cs="Arial"/>
        </w:rPr>
        <w:t>ethod first hand, as well as the supporting research identified through this assignment</w:t>
      </w:r>
      <w:r w:rsidR="001A2241">
        <w:rPr>
          <w:rFonts w:ascii="Arial" w:hAnsi="Arial" w:cs="Arial"/>
        </w:rPr>
        <w:t>,</w:t>
      </w:r>
      <w:r w:rsidRPr="00B21966">
        <w:rPr>
          <w:rFonts w:ascii="Arial" w:hAnsi="Arial" w:cs="Arial"/>
        </w:rPr>
        <w:t xml:space="preserve"> I intend to make this method a key strategy within my teaching</w:t>
      </w:r>
      <w:r w:rsidR="00B63777" w:rsidRPr="00B21966">
        <w:rPr>
          <w:rFonts w:ascii="Arial" w:hAnsi="Arial" w:cs="Arial"/>
        </w:rPr>
        <w:t>. Through offering three pieces of work of increasing difficulty a</w:t>
      </w:r>
      <w:r w:rsidR="00237D06" w:rsidRPr="00B21966">
        <w:rPr>
          <w:rFonts w:ascii="Arial" w:hAnsi="Arial" w:cs="Arial"/>
        </w:rPr>
        <w:t xml:space="preserve">nd </w:t>
      </w:r>
      <w:r w:rsidRPr="00B21966">
        <w:rPr>
          <w:rFonts w:ascii="Arial" w:hAnsi="Arial" w:cs="Arial"/>
        </w:rPr>
        <w:t>allowing pupil choice (Platt,2015)</w:t>
      </w:r>
      <w:r w:rsidR="00237D06" w:rsidRPr="00B21966">
        <w:rPr>
          <w:rFonts w:ascii="Arial" w:hAnsi="Arial" w:cs="Arial"/>
        </w:rPr>
        <w:t xml:space="preserve">, </w:t>
      </w:r>
      <w:r w:rsidRPr="00B21966">
        <w:rPr>
          <w:rFonts w:ascii="Arial" w:hAnsi="Arial" w:cs="Arial"/>
        </w:rPr>
        <w:t>pupil</w:t>
      </w:r>
      <w:r w:rsidR="00237D06" w:rsidRPr="00B21966">
        <w:rPr>
          <w:rFonts w:ascii="Arial" w:hAnsi="Arial" w:cs="Arial"/>
        </w:rPr>
        <w:t>s take</w:t>
      </w:r>
      <w:r w:rsidRPr="00B21966">
        <w:rPr>
          <w:rFonts w:ascii="Arial" w:hAnsi="Arial" w:cs="Arial"/>
        </w:rPr>
        <w:t xml:space="preserve"> responsibility for their</w:t>
      </w:r>
      <w:r w:rsidR="00237D06" w:rsidRPr="00B21966">
        <w:rPr>
          <w:rFonts w:ascii="Arial" w:hAnsi="Arial" w:cs="Arial"/>
        </w:rPr>
        <w:t xml:space="preserve"> own w</w:t>
      </w:r>
      <w:r w:rsidRPr="00B21966">
        <w:rPr>
          <w:rFonts w:ascii="Arial" w:hAnsi="Arial" w:cs="Arial"/>
        </w:rPr>
        <w:t>ork</w:t>
      </w:r>
      <w:r w:rsidR="00237D06" w:rsidRPr="00B21966">
        <w:rPr>
          <w:rFonts w:ascii="Arial" w:hAnsi="Arial" w:cs="Arial"/>
        </w:rPr>
        <w:t xml:space="preserve"> and level of learning</w:t>
      </w:r>
      <w:r w:rsidRPr="00B21966">
        <w:rPr>
          <w:rFonts w:ascii="Arial" w:hAnsi="Arial" w:cs="Arial"/>
        </w:rPr>
        <w:t xml:space="preserve">, therefore engraining the key skills required to become lifelong learners. </w:t>
      </w:r>
    </w:p>
    <w:p w14:paraId="1214D6B5" w14:textId="77777777" w:rsidR="001D0975" w:rsidRDefault="001D0975">
      <w:pPr>
        <w:rPr>
          <w:rFonts w:asciiTheme="majorHAnsi" w:eastAsiaTheme="majorEastAsia" w:hAnsiTheme="majorHAnsi" w:cstheme="majorBidi"/>
          <w:color w:val="1F4E79" w:themeColor="accent1" w:themeShade="80"/>
          <w:sz w:val="32"/>
          <w:szCs w:val="32"/>
        </w:rPr>
      </w:pPr>
    </w:p>
    <w:p w14:paraId="34CA01FF" w14:textId="77777777" w:rsidR="00030928" w:rsidRPr="00030928" w:rsidRDefault="00030928" w:rsidP="00030928">
      <w:pPr>
        <w:rPr>
          <w:lang w:val="en-US"/>
        </w:rPr>
      </w:pPr>
    </w:p>
    <w:p w14:paraId="7A4955AE" w14:textId="6A68E0DB" w:rsidR="007A6F0C" w:rsidRDefault="007A6F0C" w:rsidP="00811007">
      <w:pPr>
        <w:pStyle w:val="Heading1"/>
      </w:pPr>
    </w:p>
    <w:p w14:paraId="54871A15" w14:textId="5E008061" w:rsidR="007A6F0C" w:rsidRDefault="007A6F0C" w:rsidP="007A6F0C">
      <w:pPr>
        <w:rPr>
          <w:lang w:val="en-US"/>
        </w:rPr>
      </w:pPr>
    </w:p>
    <w:p w14:paraId="5449E087" w14:textId="77777777" w:rsidR="007A6F0C" w:rsidRPr="007A6F0C" w:rsidRDefault="007A6F0C" w:rsidP="007A6F0C">
      <w:pPr>
        <w:rPr>
          <w:lang w:val="en-US"/>
        </w:rPr>
      </w:pPr>
      <w:bookmarkStart w:id="0" w:name="_GoBack"/>
      <w:bookmarkEnd w:id="0"/>
    </w:p>
    <w:p w14:paraId="0469D6F8" w14:textId="5BBCEFD3" w:rsidR="00811007" w:rsidRDefault="00811007" w:rsidP="00811007">
      <w:pPr>
        <w:pStyle w:val="Heading1"/>
      </w:pPr>
      <w:r>
        <w:lastRenderedPageBreak/>
        <w:t>Reference List</w:t>
      </w:r>
    </w:p>
    <w:p w14:paraId="75A63C38" w14:textId="056117F9" w:rsidR="006B7126" w:rsidRPr="006B7126" w:rsidRDefault="006B7126" w:rsidP="006B7126">
      <w:pPr>
        <w:rPr>
          <w:rFonts w:ascii="Arial" w:hAnsi="Arial" w:cs="Arial"/>
          <w:color w:val="222222"/>
          <w:sz w:val="20"/>
          <w:szCs w:val="20"/>
          <w:shd w:val="clear" w:color="auto" w:fill="FFFFFF"/>
        </w:rPr>
      </w:pPr>
    </w:p>
    <w:p w14:paraId="5A718D35" w14:textId="242D9F80" w:rsidR="006B7126" w:rsidRPr="00030928" w:rsidRDefault="006B7126" w:rsidP="006B7126">
      <w:pPr>
        <w:rPr>
          <w:rFonts w:ascii="Arial" w:hAnsi="Arial" w:cs="Arial"/>
          <w:color w:val="222222"/>
          <w:sz w:val="22"/>
          <w:szCs w:val="22"/>
          <w:shd w:val="clear" w:color="auto" w:fill="FFFFFF"/>
        </w:rPr>
      </w:pPr>
      <w:proofErr w:type="spellStart"/>
      <w:r w:rsidRPr="00030928">
        <w:rPr>
          <w:rFonts w:ascii="Arial" w:hAnsi="Arial" w:cs="Arial"/>
          <w:color w:val="222222"/>
          <w:sz w:val="22"/>
          <w:szCs w:val="22"/>
          <w:shd w:val="clear" w:color="auto" w:fill="FFFFFF"/>
        </w:rPr>
        <w:t>Algozzine</w:t>
      </w:r>
      <w:proofErr w:type="spellEnd"/>
      <w:r w:rsidRPr="00030928">
        <w:rPr>
          <w:rFonts w:ascii="Arial" w:hAnsi="Arial" w:cs="Arial"/>
          <w:color w:val="222222"/>
          <w:sz w:val="22"/>
          <w:szCs w:val="22"/>
          <w:shd w:val="clear" w:color="auto" w:fill="FFFFFF"/>
        </w:rPr>
        <w:t xml:space="preserve">, B. and Anderson, K.M., (2007). Tips for teaching: Differentiating instruction to include all students. Preventing School Failure: </w:t>
      </w:r>
      <w:r w:rsidRPr="00030928">
        <w:rPr>
          <w:rFonts w:ascii="Arial" w:hAnsi="Arial" w:cs="Arial"/>
          <w:i/>
          <w:color w:val="222222"/>
          <w:sz w:val="22"/>
          <w:szCs w:val="22"/>
          <w:shd w:val="clear" w:color="auto" w:fill="FFFFFF"/>
        </w:rPr>
        <w:t>Alternative Education for Children and Youth</w:t>
      </w:r>
      <w:r w:rsidRPr="00030928">
        <w:rPr>
          <w:rFonts w:ascii="Arial" w:hAnsi="Arial" w:cs="Arial"/>
          <w:color w:val="222222"/>
          <w:sz w:val="22"/>
          <w:szCs w:val="22"/>
          <w:shd w:val="clear" w:color="auto" w:fill="FFFFFF"/>
        </w:rPr>
        <w:t>, 51(3), pp.49-54.</w:t>
      </w:r>
    </w:p>
    <w:p w14:paraId="65EBE8EB" w14:textId="26536C2B" w:rsidR="0023693C" w:rsidRPr="00030928" w:rsidRDefault="0023693C" w:rsidP="006B7126">
      <w:pPr>
        <w:rPr>
          <w:rFonts w:ascii="Arial" w:hAnsi="Arial" w:cs="Arial"/>
          <w:color w:val="222222"/>
          <w:sz w:val="22"/>
          <w:szCs w:val="22"/>
          <w:shd w:val="clear" w:color="auto" w:fill="FFFFFF"/>
        </w:rPr>
      </w:pPr>
    </w:p>
    <w:p w14:paraId="26CC0E88" w14:textId="5A989466" w:rsidR="0023693C" w:rsidRPr="00030928" w:rsidRDefault="0023693C" w:rsidP="0023693C">
      <w:pPr>
        <w:rPr>
          <w:rFonts w:ascii="Arial" w:hAnsi="Arial" w:cs="Arial"/>
          <w:color w:val="222222"/>
          <w:sz w:val="22"/>
          <w:szCs w:val="22"/>
          <w:shd w:val="clear" w:color="auto" w:fill="FFFFFF"/>
        </w:rPr>
      </w:pPr>
      <w:r w:rsidRPr="00030928">
        <w:rPr>
          <w:rFonts w:ascii="Arial" w:hAnsi="Arial" w:cs="Arial"/>
          <w:color w:val="222222"/>
          <w:sz w:val="22"/>
          <w:szCs w:val="22"/>
          <w:shd w:val="clear" w:color="auto" w:fill="FFFFFF"/>
        </w:rPr>
        <w:t xml:space="preserve">Blackburn, B.R., </w:t>
      </w:r>
      <w:r w:rsidR="00C51989" w:rsidRPr="00030928">
        <w:rPr>
          <w:rFonts w:ascii="Arial" w:hAnsi="Arial" w:cs="Arial"/>
          <w:color w:val="222222"/>
          <w:sz w:val="22"/>
          <w:szCs w:val="22"/>
          <w:shd w:val="clear" w:color="auto" w:fill="FFFFFF"/>
        </w:rPr>
        <w:t>(</w:t>
      </w:r>
      <w:r w:rsidRPr="00030928">
        <w:rPr>
          <w:rFonts w:ascii="Arial" w:hAnsi="Arial" w:cs="Arial"/>
          <w:color w:val="222222"/>
          <w:sz w:val="22"/>
          <w:szCs w:val="22"/>
          <w:shd w:val="clear" w:color="auto" w:fill="FFFFFF"/>
        </w:rPr>
        <w:t>2018</w:t>
      </w:r>
      <w:r w:rsidR="00C51989" w:rsidRPr="00030928">
        <w:rPr>
          <w:rFonts w:ascii="Arial" w:hAnsi="Arial" w:cs="Arial"/>
          <w:color w:val="222222"/>
          <w:sz w:val="22"/>
          <w:szCs w:val="22"/>
          <w:shd w:val="clear" w:color="auto" w:fill="FFFFFF"/>
        </w:rPr>
        <w:t>)</w:t>
      </w:r>
      <w:r w:rsidRPr="00030928">
        <w:rPr>
          <w:rFonts w:ascii="Arial" w:hAnsi="Arial" w:cs="Arial"/>
          <w:color w:val="222222"/>
          <w:sz w:val="22"/>
          <w:szCs w:val="22"/>
          <w:shd w:val="clear" w:color="auto" w:fill="FFFFFF"/>
        </w:rPr>
        <w:t>. </w:t>
      </w:r>
      <w:r w:rsidRPr="00030928">
        <w:rPr>
          <w:rFonts w:ascii="Arial" w:hAnsi="Arial" w:cs="Arial"/>
          <w:i/>
          <w:iCs/>
          <w:color w:val="222222"/>
          <w:sz w:val="22"/>
          <w:szCs w:val="22"/>
          <w:shd w:val="clear" w:color="auto" w:fill="FFFFFF"/>
        </w:rPr>
        <w:t>Rigor and Differentiation in the Classroom: Tools and Strategies</w:t>
      </w:r>
      <w:r w:rsidRPr="00030928">
        <w:rPr>
          <w:rFonts w:ascii="Arial" w:hAnsi="Arial" w:cs="Arial"/>
          <w:color w:val="222222"/>
          <w:sz w:val="22"/>
          <w:szCs w:val="22"/>
          <w:shd w:val="clear" w:color="auto" w:fill="FFFFFF"/>
        </w:rPr>
        <w:t>. Routledge.</w:t>
      </w:r>
    </w:p>
    <w:p w14:paraId="2A81E47F" w14:textId="77777777" w:rsidR="001D0975" w:rsidRPr="00030928" w:rsidRDefault="001D0975" w:rsidP="0023693C">
      <w:pPr>
        <w:rPr>
          <w:rFonts w:ascii="Arial" w:hAnsi="Arial" w:cs="Arial"/>
          <w:color w:val="222222"/>
          <w:sz w:val="22"/>
          <w:szCs w:val="22"/>
          <w:shd w:val="clear" w:color="auto" w:fill="FFFFFF"/>
        </w:rPr>
      </w:pPr>
    </w:p>
    <w:p w14:paraId="56E1B0AD" w14:textId="21186530" w:rsidR="001D0975" w:rsidRPr="00030928" w:rsidRDefault="001D0975" w:rsidP="001D0975">
      <w:pPr>
        <w:rPr>
          <w:rFonts w:ascii="Arial" w:hAnsi="Arial" w:cs="Arial"/>
          <w:color w:val="222222"/>
          <w:sz w:val="22"/>
          <w:szCs w:val="22"/>
          <w:shd w:val="clear" w:color="auto" w:fill="FFFFFF"/>
        </w:rPr>
      </w:pPr>
      <w:proofErr w:type="spellStart"/>
      <w:r w:rsidRPr="00030928">
        <w:rPr>
          <w:rFonts w:ascii="Arial" w:hAnsi="Arial" w:cs="Arial"/>
          <w:color w:val="222222"/>
          <w:sz w:val="22"/>
          <w:szCs w:val="22"/>
          <w:shd w:val="clear" w:color="auto" w:fill="FFFFFF"/>
        </w:rPr>
        <w:t>Caraisco</w:t>
      </w:r>
      <w:proofErr w:type="spellEnd"/>
      <w:r w:rsidRPr="00030928">
        <w:rPr>
          <w:rFonts w:ascii="Arial" w:hAnsi="Arial" w:cs="Arial"/>
          <w:color w:val="222222"/>
          <w:sz w:val="22"/>
          <w:szCs w:val="22"/>
          <w:shd w:val="clear" w:color="auto" w:fill="FFFFFF"/>
        </w:rPr>
        <w:t xml:space="preserve">, J. (2007). Overcoming lethargy in gifted and talented education with contract activity packages. </w:t>
      </w:r>
      <w:r w:rsidRPr="00030928">
        <w:rPr>
          <w:rFonts w:ascii="Arial" w:hAnsi="Arial" w:cs="Arial"/>
          <w:i/>
          <w:color w:val="222222"/>
          <w:sz w:val="22"/>
          <w:szCs w:val="22"/>
          <w:shd w:val="clear" w:color="auto" w:fill="FFFFFF"/>
        </w:rPr>
        <w:t>Clearing House</w:t>
      </w:r>
      <w:r w:rsidRPr="00030928">
        <w:rPr>
          <w:rFonts w:ascii="Arial" w:hAnsi="Arial" w:cs="Arial"/>
          <w:color w:val="222222"/>
          <w:sz w:val="22"/>
          <w:szCs w:val="22"/>
          <w:shd w:val="clear" w:color="auto" w:fill="FFFFFF"/>
        </w:rPr>
        <w:t>, 80, pp.255-259.</w:t>
      </w:r>
    </w:p>
    <w:p w14:paraId="4570923F" w14:textId="0AA7454B" w:rsidR="00F61B61" w:rsidRPr="00030928" w:rsidRDefault="00F61B61" w:rsidP="0023693C">
      <w:pPr>
        <w:rPr>
          <w:rFonts w:ascii="Arial" w:hAnsi="Arial" w:cs="Arial"/>
          <w:color w:val="222222"/>
          <w:sz w:val="22"/>
          <w:szCs w:val="22"/>
          <w:shd w:val="clear" w:color="auto" w:fill="FFFFFF"/>
        </w:rPr>
      </w:pPr>
    </w:p>
    <w:p w14:paraId="1D326082" w14:textId="5427B500" w:rsidR="00F61B61" w:rsidRPr="00030928" w:rsidRDefault="00F61B61" w:rsidP="00F61B61">
      <w:pPr>
        <w:rPr>
          <w:rFonts w:ascii="Arial" w:hAnsi="Arial" w:cs="Arial"/>
          <w:color w:val="222222"/>
          <w:sz w:val="22"/>
          <w:szCs w:val="22"/>
          <w:shd w:val="clear" w:color="auto" w:fill="FFFFFF"/>
        </w:rPr>
      </w:pPr>
      <w:r w:rsidRPr="00030928">
        <w:rPr>
          <w:rFonts w:ascii="Arial" w:hAnsi="Arial" w:cs="Arial"/>
          <w:color w:val="222222"/>
          <w:sz w:val="22"/>
          <w:szCs w:val="22"/>
          <w:shd w:val="clear" w:color="auto" w:fill="FFFFFF"/>
        </w:rPr>
        <w:t>Carolan, J. and Guinn, A., (2007). Differentiation: lessons. </w:t>
      </w:r>
      <w:r w:rsidRPr="00030928">
        <w:rPr>
          <w:rFonts w:ascii="Arial" w:hAnsi="Arial" w:cs="Arial"/>
          <w:i/>
          <w:color w:val="222222"/>
          <w:sz w:val="22"/>
          <w:szCs w:val="22"/>
          <w:shd w:val="clear" w:color="auto" w:fill="FFFFFF"/>
        </w:rPr>
        <w:t>Educational leadership</w:t>
      </w:r>
      <w:r w:rsidRPr="00030928">
        <w:rPr>
          <w:rFonts w:ascii="Arial" w:hAnsi="Arial" w:cs="Arial"/>
          <w:color w:val="222222"/>
          <w:sz w:val="22"/>
          <w:szCs w:val="22"/>
          <w:shd w:val="clear" w:color="auto" w:fill="FFFFFF"/>
        </w:rPr>
        <w:t>, 64(5), pp.44-47.</w:t>
      </w:r>
    </w:p>
    <w:p w14:paraId="1257AB2D" w14:textId="484E9F96" w:rsidR="001D0975" w:rsidRPr="00030928" w:rsidRDefault="001D0975" w:rsidP="00F61B61">
      <w:pPr>
        <w:rPr>
          <w:rFonts w:ascii="Arial" w:hAnsi="Arial" w:cs="Arial"/>
          <w:color w:val="222222"/>
          <w:sz w:val="22"/>
          <w:szCs w:val="22"/>
          <w:shd w:val="clear" w:color="auto" w:fill="FFFFFF"/>
        </w:rPr>
      </w:pPr>
    </w:p>
    <w:p w14:paraId="6FBA37FC" w14:textId="3C2E401E" w:rsidR="000A2ADF" w:rsidRPr="00030928" w:rsidRDefault="000A2ADF" w:rsidP="000A2ADF">
      <w:pPr>
        <w:rPr>
          <w:rFonts w:ascii="Arial" w:hAnsi="Arial" w:cs="Arial"/>
          <w:color w:val="222222"/>
          <w:sz w:val="22"/>
          <w:szCs w:val="22"/>
          <w:shd w:val="clear" w:color="auto" w:fill="FFFFFF"/>
        </w:rPr>
      </w:pPr>
      <w:proofErr w:type="spellStart"/>
      <w:r w:rsidRPr="00030928">
        <w:rPr>
          <w:rFonts w:ascii="Arial" w:hAnsi="Arial" w:cs="Arial"/>
          <w:color w:val="222222"/>
          <w:sz w:val="22"/>
          <w:szCs w:val="22"/>
          <w:shd w:val="clear" w:color="auto" w:fill="FFFFFF"/>
        </w:rPr>
        <w:t>Deunk</w:t>
      </w:r>
      <w:proofErr w:type="spellEnd"/>
      <w:r w:rsidRPr="00030928">
        <w:rPr>
          <w:rFonts w:ascii="Arial" w:hAnsi="Arial" w:cs="Arial"/>
          <w:color w:val="222222"/>
          <w:sz w:val="22"/>
          <w:szCs w:val="22"/>
          <w:shd w:val="clear" w:color="auto" w:fill="FFFFFF"/>
        </w:rPr>
        <w:t xml:space="preserve">, M.I., </w:t>
      </w:r>
      <w:proofErr w:type="spellStart"/>
      <w:r w:rsidRPr="00030928">
        <w:rPr>
          <w:rFonts w:ascii="Arial" w:hAnsi="Arial" w:cs="Arial"/>
          <w:color w:val="222222"/>
          <w:sz w:val="22"/>
          <w:szCs w:val="22"/>
          <w:shd w:val="clear" w:color="auto" w:fill="FFFFFF"/>
        </w:rPr>
        <w:t>Doolaard</w:t>
      </w:r>
      <w:proofErr w:type="spellEnd"/>
      <w:r w:rsidRPr="00030928">
        <w:rPr>
          <w:rFonts w:ascii="Arial" w:hAnsi="Arial" w:cs="Arial"/>
          <w:color w:val="222222"/>
          <w:sz w:val="22"/>
          <w:szCs w:val="22"/>
          <w:shd w:val="clear" w:color="auto" w:fill="FFFFFF"/>
        </w:rPr>
        <w:t xml:space="preserve">, S., </w:t>
      </w:r>
      <w:proofErr w:type="spellStart"/>
      <w:r w:rsidRPr="00030928">
        <w:rPr>
          <w:rFonts w:ascii="Arial" w:hAnsi="Arial" w:cs="Arial"/>
          <w:color w:val="222222"/>
          <w:sz w:val="22"/>
          <w:szCs w:val="22"/>
          <w:shd w:val="clear" w:color="auto" w:fill="FFFFFF"/>
        </w:rPr>
        <w:t>Smalle-Jacobse</w:t>
      </w:r>
      <w:proofErr w:type="spellEnd"/>
      <w:r w:rsidRPr="00030928">
        <w:rPr>
          <w:rFonts w:ascii="Arial" w:hAnsi="Arial" w:cs="Arial"/>
          <w:color w:val="222222"/>
          <w:sz w:val="22"/>
          <w:szCs w:val="22"/>
          <w:shd w:val="clear" w:color="auto" w:fill="FFFFFF"/>
        </w:rPr>
        <w:t>, A. and Bosker, R.J., (2015). </w:t>
      </w:r>
      <w:r w:rsidRPr="00030928">
        <w:rPr>
          <w:rFonts w:ascii="Arial" w:hAnsi="Arial" w:cs="Arial"/>
          <w:i/>
          <w:iCs/>
          <w:color w:val="222222"/>
          <w:sz w:val="22"/>
          <w:szCs w:val="22"/>
          <w:shd w:val="clear" w:color="auto" w:fill="FFFFFF"/>
        </w:rPr>
        <w:t>Differentiation within and across classrooms: A systematic review of studies into the cognitive effects of differentiation practices</w:t>
      </w:r>
      <w:r w:rsidRPr="00030928">
        <w:rPr>
          <w:rFonts w:ascii="Arial" w:hAnsi="Arial" w:cs="Arial"/>
          <w:color w:val="222222"/>
          <w:sz w:val="22"/>
          <w:szCs w:val="22"/>
          <w:shd w:val="clear" w:color="auto" w:fill="FFFFFF"/>
        </w:rPr>
        <w:t xml:space="preserve">. GION </w:t>
      </w:r>
      <w:proofErr w:type="spellStart"/>
      <w:r w:rsidRPr="00030928">
        <w:rPr>
          <w:rFonts w:ascii="Arial" w:hAnsi="Arial" w:cs="Arial"/>
          <w:color w:val="222222"/>
          <w:sz w:val="22"/>
          <w:szCs w:val="22"/>
          <w:shd w:val="clear" w:color="auto" w:fill="FFFFFF"/>
        </w:rPr>
        <w:t>onderwijs</w:t>
      </w:r>
      <w:proofErr w:type="spellEnd"/>
      <w:r w:rsidRPr="00030928">
        <w:rPr>
          <w:rFonts w:ascii="Arial" w:hAnsi="Arial" w:cs="Arial"/>
          <w:color w:val="222222"/>
          <w:sz w:val="22"/>
          <w:szCs w:val="22"/>
          <w:shd w:val="clear" w:color="auto" w:fill="FFFFFF"/>
        </w:rPr>
        <w:t>/</w:t>
      </w:r>
      <w:proofErr w:type="spellStart"/>
      <w:r w:rsidRPr="00030928">
        <w:rPr>
          <w:rFonts w:ascii="Arial" w:hAnsi="Arial" w:cs="Arial"/>
          <w:color w:val="222222"/>
          <w:sz w:val="22"/>
          <w:szCs w:val="22"/>
          <w:shd w:val="clear" w:color="auto" w:fill="FFFFFF"/>
        </w:rPr>
        <w:t>onderzoek</w:t>
      </w:r>
      <w:proofErr w:type="spellEnd"/>
      <w:r w:rsidRPr="00030928">
        <w:rPr>
          <w:rFonts w:ascii="Arial" w:hAnsi="Arial" w:cs="Arial"/>
          <w:color w:val="222222"/>
          <w:sz w:val="22"/>
          <w:szCs w:val="22"/>
          <w:shd w:val="clear" w:color="auto" w:fill="FFFFFF"/>
        </w:rPr>
        <w:t xml:space="preserve">, </w:t>
      </w:r>
      <w:proofErr w:type="spellStart"/>
      <w:r w:rsidRPr="00030928">
        <w:rPr>
          <w:rFonts w:ascii="Arial" w:hAnsi="Arial" w:cs="Arial"/>
          <w:color w:val="222222"/>
          <w:sz w:val="22"/>
          <w:szCs w:val="22"/>
          <w:shd w:val="clear" w:color="auto" w:fill="FFFFFF"/>
        </w:rPr>
        <w:t>Rijksuniversiteit</w:t>
      </w:r>
      <w:proofErr w:type="spellEnd"/>
      <w:r w:rsidRPr="00030928">
        <w:rPr>
          <w:rFonts w:ascii="Arial" w:hAnsi="Arial" w:cs="Arial"/>
          <w:color w:val="222222"/>
          <w:sz w:val="22"/>
          <w:szCs w:val="22"/>
          <w:shd w:val="clear" w:color="auto" w:fill="FFFFFF"/>
        </w:rPr>
        <w:t xml:space="preserve"> Groningen.</w:t>
      </w:r>
    </w:p>
    <w:p w14:paraId="555E8003" w14:textId="2561C703" w:rsidR="0012414E" w:rsidRPr="00030928" w:rsidRDefault="0012414E" w:rsidP="000A2ADF">
      <w:pPr>
        <w:rPr>
          <w:sz w:val="22"/>
          <w:szCs w:val="22"/>
        </w:rPr>
      </w:pPr>
    </w:p>
    <w:p w14:paraId="045D1202" w14:textId="509EFFC4" w:rsidR="0012414E" w:rsidRPr="00030928" w:rsidRDefault="0012414E" w:rsidP="0012414E">
      <w:pPr>
        <w:rPr>
          <w:rFonts w:ascii="Arial" w:hAnsi="Arial" w:cs="Arial"/>
          <w:color w:val="222222"/>
          <w:sz w:val="22"/>
          <w:szCs w:val="22"/>
          <w:shd w:val="clear" w:color="auto" w:fill="FFFFFF"/>
        </w:rPr>
      </w:pPr>
      <w:proofErr w:type="spellStart"/>
      <w:r w:rsidRPr="00030928">
        <w:rPr>
          <w:rFonts w:ascii="Arial" w:hAnsi="Arial" w:cs="Arial"/>
          <w:color w:val="222222"/>
          <w:sz w:val="22"/>
          <w:szCs w:val="22"/>
          <w:shd w:val="clear" w:color="auto" w:fill="FFFFFF"/>
        </w:rPr>
        <w:t>Domina</w:t>
      </w:r>
      <w:proofErr w:type="spellEnd"/>
      <w:r w:rsidRPr="00030928">
        <w:rPr>
          <w:rFonts w:ascii="Arial" w:hAnsi="Arial" w:cs="Arial"/>
          <w:color w:val="222222"/>
          <w:sz w:val="22"/>
          <w:szCs w:val="22"/>
          <w:shd w:val="clear" w:color="auto" w:fill="FFFFFF"/>
        </w:rPr>
        <w:t xml:space="preserve">, T., </w:t>
      </w:r>
      <w:proofErr w:type="spellStart"/>
      <w:r w:rsidRPr="00030928">
        <w:rPr>
          <w:rFonts w:ascii="Arial" w:hAnsi="Arial" w:cs="Arial"/>
          <w:color w:val="222222"/>
          <w:sz w:val="22"/>
          <w:szCs w:val="22"/>
          <w:shd w:val="clear" w:color="auto" w:fill="FFFFFF"/>
        </w:rPr>
        <w:t>McEachin</w:t>
      </w:r>
      <w:proofErr w:type="spellEnd"/>
      <w:r w:rsidRPr="00030928">
        <w:rPr>
          <w:rFonts w:ascii="Arial" w:hAnsi="Arial" w:cs="Arial"/>
          <w:color w:val="222222"/>
          <w:sz w:val="22"/>
          <w:szCs w:val="22"/>
          <w:shd w:val="clear" w:color="auto" w:fill="FFFFFF"/>
        </w:rPr>
        <w:t xml:space="preserve">, A., </w:t>
      </w:r>
      <w:proofErr w:type="spellStart"/>
      <w:r w:rsidRPr="00030928">
        <w:rPr>
          <w:rFonts w:ascii="Arial" w:hAnsi="Arial" w:cs="Arial"/>
          <w:color w:val="222222"/>
          <w:sz w:val="22"/>
          <w:szCs w:val="22"/>
          <w:shd w:val="clear" w:color="auto" w:fill="FFFFFF"/>
        </w:rPr>
        <w:t>Hanselman</w:t>
      </w:r>
      <w:proofErr w:type="spellEnd"/>
      <w:r w:rsidRPr="00030928">
        <w:rPr>
          <w:rFonts w:ascii="Arial" w:hAnsi="Arial" w:cs="Arial"/>
          <w:color w:val="222222"/>
          <w:sz w:val="22"/>
          <w:szCs w:val="22"/>
          <w:shd w:val="clear" w:color="auto" w:fill="FFFFFF"/>
        </w:rPr>
        <w:t xml:space="preserve">, P., Agarwal, P., Hwang, N. and Lewis, R.W., (2019). Beyond tracking and </w:t>
      </w:r>
      <w:proofErr w:type="spellStart"/>
      <w:r w:rsidRPr="00030928">
        <w:rPr>
          <w:rFonts w:ascii="Arial" w:hAnsi="Arial" w:cs="Arial"/>
          <w:color w:val="222222"/>
          <w:sz w:val="22"/>
          <w:szCs w:val="22"/>
          <w:shd w:val="clear" w:color="auto" w:fill="FFFFFF"/>
        </w:rPr>
        <w:t>detracking</w:t>
      </w:r>
      <w:proofErr w:type="spellEnd"/>
      <w:r w:rsidRPr="00030928">
        <w:rPr>
          <w:rFonts w:ascii="Arial" w:hAnsi="Arial" w:cs="Arial"/>
          <w:color w:val="222222"/>
          <w:sz w:val="22"/>
          <w:szCs w:val="22"/>
          <w:shd w:val="clear" w:color="auto" w:fill="FFFFFF"/>
        </w:rPr>
        <w:t>: The dimensions of organizational differentiation in schools. </w:t>
      </w:r>
      <w:r w:rsidRPr="00030928">
        <w:rPr>
          <w:rFonts w:ascii="Arial" w:hAnsi="Arial" w:cs="Arial"/>
          <w:i/>
          <w:color w:val="222222"/>
          <w:sz w:val="22"/>
          <w:szCs w:val="22"/>
          <w:shd w:val="clear" w:color="auto" w:fill="FFFFFF"/>
        </w:rPr>
        <w:t>Sociology of Education</w:t>
      </w:r>
      <w:r w:rsidRPr="00030928">
        <w:rPr>
          <w:rFonts w:ascii="Arial" w:hAnsi="Arial" w:cs="Arial"/>
          <w:color w:val="222222"/>
          <w:sz w:val="22"/>
          <w:szCs w:val="22"/>
          <w:shd w:val="clear" w:color="auto" w:fill="FFFFFF"/>
        </w:rPr>
        <w:t>, 92(3), pp.293-322.</w:t>
      </w:r>
    </w:p>
    <w:p w14:paraId="71BC600C" w14:textId="62BD9C73" w:rsidR="00A13ED1" w:rsidRPr="00030928" w:rsidRDefault="00A13ED1" w:rsidP="00F61B61">
      <w:pPr>
        <w:rPr>
          <w:rFonts w:ascii="Arial" w:hAnsi="Arial" w:cs="Arial"/>
          <w:color w:val="222222"/>
          <w:sz w:val="22"/>
          <w:szCs w:val="22"/>
          <w:shd w:val="clear" w:color="auto" w:fill="FFFFFF"/>
        </w:rPr>
      </w:pPr>
    </w:p>
    <w:p w14:paraId="57746B71" w14:textId="7EC6DAC4" w:rsidR="00A13ED1" w:rsidRPr="00030928" w:rsidRDefault="00A13ED1" w:rsidP="00A13ED1">
      <w:pPr>
        <w:rPr>
          <w:rFonts w:ascii="Arial" w:hAnsi="Arial" w:cs="Arial"/>
          <w:color w:val="222222"/>
          <w:sz w:val="22"/>
          <w:szCs w:val="22"/>
          <w:shd w:val="clear" w:color="auto" w:fill="FFFFFF"/>
        </w:rPr>
      </w:pPr>
      <w:r w:rsidRPr="00030928">
        <w:rPr>
          <w:rFonts w:ascii="Arial" w:hAnsi="Arial" w:cs="Arial"/>
          <w:color w:val="222222"/>
          <w:sz w:val="22"/>
          <w:szCs w:val="22"/>
          <w:shd w:val="clear" w:color="auto" w:fill="FFFFFF"/>
        </w:rPr>
        <w:t xml:space="preserve">Donaldson, G. (2015) </w:t>
      </w:r>
      <w:r w:rsidRPr="00030928">
        <w:rPr>
          <w:rFonts w:ascii="Arial" w:hAnsi="Arial" w:cs="Arial"/>
          <w:i/>
          <w:color w:val="222222"/>
          <w:sz w:val="22"/>
          <w:szCs w:val="22"/>
          <w:shd w:val="clear" w:color="auto" w:fill="FFFFFF"/>
        </w:rPr>
        <w:t>Successful futures: independent review of curriculum and assessment arrangements in Wales</w:t>
      </w:r>
      <w:r w:rsidRPr="00030928">
        <w:rPr>
          <w:rFonts w:ascii="Arial" w:hAnsi="Arial" w:cs="Arial"/>
          <w:color w:val="222222"/>
          <w:sz w:val="22"/>
          <w:szCs w:val="22"/>
          <w:shd w:val="clear" w:color="auto" w:fill="FFFFFF"/>
        </w:rPr>
        <w:t>: February 2015.</w:t>
      </w:r>
    </w:p>
    <w:p w14:paraId="2DC385DE" w14:textId="40F36872" w:rsidR="0012414E" w:rsidRPr="00030928" w:rsidRDefault="0012414E" w:rsidP="00A13ED1">
      <w:pPr>
        <w:rPr>
          <w:rFonts w:ascii="Arial" w:hAnsi="Arial" w:cs="Arial"/>
          <w:color w:val="222222"/>
          <w:sz w:val="22"/>
          <w:szCs w:val="22"/>
          <w:shd w:val="clear" w:color="auto" w:fill="FFFFFF"/>
        </w:rPr>
      </w:pPr>
    </w:p>
    <w:p w14:paraId="010E66E4" w14:textId="03BD0E86" w:rsidR="0012414E" w:rsidRPr="00030928" w:rsidRDefault="0012414E" w:rsidP="0012414E">
      <w:pPr>
        <w:rPr>
          <w:rFonts w:ascii="Arial" w:hAnsi="Arial" w:cs="Arial"/>
          <w:color w:val="222222"/>
          <w:sz w:val="22"/>
          <w:szCs w:val="22"/>
          <w:shd w:val="clear" w:color="auto" w:fill="FFFFFF"/>
        </w:rPr>
      </w:pPr>
      <w:r w:rsidRPr="00030928">
        <w:rPr>
          <w:rFonts w:ascii="Arial" w:hAnsi="Arial" w:cs="Arial"/>
          <w:color w:val="222222"/>
          <w:sz w:val="22"/>
          <w:szCs w:val="22"/>
          <w:shd w:val="clear" w:color="auto" w:fill="FFFFFF"/>
        </w:rPr>
        <w:t xml:space="preserve">Eccles, J., and </w:t>
      </w:r>
      <w:proofErr w:type="spellStart"/>
      <w:r w:rsidRPr="00030928">
        <w:rPr>
          <w:rFonts w:ascii="Arial" w:hAnsi="Arial" w:cs="Arial"/>
          <w:color w:val="222222"/>
          <w:sz w:val="22"/>
          <w:szCs w:val="22"/>
          <w:shd w:val="clear" w:color="auto" w:fill="FFFFFF"/>
        </w:rPr>
        <w:t>Roeser</w:t>
      </w:r>
      <w:proofErr w:type="spellEnd"/>
      <w:r w:rsidRPr="00030928">
        <w:rPr>
          <w:rFonts w:ascii="Arial" w:hAnsi="Arial" w:cs="Arial"/>
          <w:color w:val="222222"/>
          <w:sz w:val="22"/>
          <w:szCs w:val="22"/>
          <w:shd w:val="clear" w:color="auto" w:fill="FFFFFF"/>
        </w:rPr>
        <w:t xml:space="preserve">, </w:t>
      </w:r>
      <w:proofErr w:type="gramStart"/>
      <w:r w:rsidRPr="00030928">
        <w:rPr>
          <w:rFonts w:ascii="Arial" w:hAnsi="Arial" w:cs="Arial"/>
          <w:color w:val="222222"/>
          <w:sz w:val="22"/>
          <w:szCs w:val="22"/>
          <w:shd w:val="clear" w:color="auto" w:fill="FFFFFF"/>
        </w:rPr>
        <w:t>R</w:t>
      </w:r>
      <w:r w:rsidR="00DE6269" w:rsidRPr="00030928">
        <w:rPr>
          <w:rFonts w:ascii="Arial" w:hAnsi="Arial" w:cs="Arial"/>
          <w:color w:val="222222"/>
          <w:sz w:val="22"/>
          <w:szCs w:val="22"/>
          <w:shd w:val="clear" w:color="auto" w:fill="FFFFFF"/>
        </w:rPr>
        <w:t>.</w:t>
      </w:r>
      <w:r w:rsidRPr="00030928">
        <w:rPr>
          <w:rFonts w:ascii="Arial" w:hAnsi="Arial" w:cs="Arial"/>
          <w:color w:val="222222"/>
          <w:sz w:val="22"/>
          <w:szCs w:val="22"/>
          <w:shd w:val="clear" w:color="auto" w:fill="FFFFFF"/>
        </w:rPr>
        <w:t>.</w:t>
      </w:r>
      <w:proofErr w:type="gramEnd"/>
      <w:r w:rsidRPr="00030928">
        <w:rPr>
          <w:rFonts w:ascii="Arial" w:hAnsi="Arial" w:cs="Arial"/>
          <w:color w:val="222222"/>
          <w:sz w:val="22"/>
          <w:szCs w:val="22"/>
          <w:shd w:val="clear" w:color="auto" w:fill="FFFFFF"/>
        </w:rPr>
        <w:t xml:space="preserve"> </w:t>
      </w:r>
      <w:r w:rsidR="00DE6269" w:rsidRPr="00030928">
        <w:rPr>
          <w:rFonts w:ascii="Arial" w:hAnsi="Arial" w:cs="Arial"/>
          <w:color w:val="222222"/>
          <w:sz w:val="22"/>
          <w:szCs w:val="22"/>
          <w:shd w:val="clear" w:color="auto" w:fill="FFFFFF"/>
        </w:rPr>
        <w:t>(</w:t>
      </w:r>
      <w:r w:rsidRPr="00030928">
        <w:rPr>
          <w:rFonts w:ascii="Arial" w:hAnsi="Arial" w:cs="Arial"/>
          <w:color w:val="222222"/>
          <w:sz w:val="22"/>
          <w:szCs w:val="22"/>
          <w:shd w:val="clear" w:color="auto" w:fill="FFFFFF"/>
        </w:rPr>
        <w:t>2011</w:t>
      </w:r>
      <w:r w:rsidR="00DE6269" w:rsidRPr="00030928">
        <w:rPr>
          <w:rFonts w:ascii="Arial" w:hAnsi="Arial" w:cs="Arial"/>
          <w:color w:val="222222"/>
          <w:sz w:val="22"/>
          <w:szCs w:val="22"/>
          <w:shd w:val="clear" w:color="auto" w:fill="FFFFFF"/>
        </w:rPr>
        <w:t>)</w:t>
      </w:r>
      <w:r w:rsidRPr="00030928">
        <w:rPr>
          <w:rFonts w:ascii="Arial" w:hAnsi="Arial" w:cs="Arial"/>
          <w:color w:val="222222"/>
          <w:sz w:val="22"/>
          <w:szCs w:val="22"/>
          <w:shd w:val="clear" w:color="auto" w:fill="FFFFFF"/>
        </w:rPr>
        <w:t>. Schools as Developmental Contexts During Adolescence.</w:t>
      </w:r>
      <w:r w:rsidR="00DE6269" w:rsidRPr="00030928">
        <w:rPr>
          <w:rFonts w:ascii="Arial" w:hAnsi="Arial" w:cs="Arial"/>
          <w:color w:val="222222"/>
          <w:sz w:val="22"/>
          <w:szCs w:val="22"/>
          <w:shd w:val="clear" w:color="auto" w:fill="FFFFFF"/>
        </w:rPr>
        <w:t xml:space="preserve"> </w:t>
      </w:r>
      <w:r w:rsidRPr="00030928">
        <w:rPr>
          <w:rFonts w:ascii="Arial" w:hAnsi="Arial" w:cs="Arial"/>
          <w:i/>
          <w:color w:val="222222"/>
          <w:sz w:val="22"/>
          <w:szCs w:val="22"/>
          <w:shd w:val="clear" w:color="auto" w:fill="FFFFFF"/>
        </w:rPr>
        <w:t>Journal of Research on Adolescence</w:t>
      </w:r>
      <w:r w:rsidR="00DE6269" w:rsidRPr="00030928">
        <w:rPr>
          <w:rFonts w:ascii="Arial" w:hAnsi="Arial" w:cs="Arial"/>
          <w:i/>
          <w:color w:val="222222"/>
          <w:sz w:val="22"/>
          <w:szCs w:val="22"/>
          <w:shd w:val="clear" w:color="auto" w:fill="FFFFFF"/>
        </w:rPr>
        <w:t>,</w:t>
      </w:r>
      <w:r w:rsidRPr="00030928">
        <w:rPr>
          <w:rFonts w:ascii="Arial" w:hAnsi="Arial" w:cs="Arial"/>
          <w:color w:val="222222"/>
          <w:sz w:val="22"/>
          <w:szCs w:val="22"/>
          <w:shd w:val="clear" w:color="auto" w:fill="FFFFFF"/>
        </w:rPr>
        <w:t xml:space="preserve"> 21(1)</w:t>
      </w:r>
      <w:r w:rsidR="00DE6269" w:rsidRPr="00030928">
        <w:rPr>
          <w:rFonts w:ascii="Arial" w:hAnsi="Arial" w:cs="Arial"/>
          <w:color w:val="222222"/>
          <w:sz w:val="22"/>
          <w:szCs w:val="22"/>
          <w:shd w:val="clear" w:color="auto" w:fill="FFFFFF"/>
        </w:rPr>
        <w:t>, pp.</w:t>
      </w:r>
      <w:r w:rsidRPr="00030928">
        <w:rPr>
          <w:rFonts w:ascii="Arial" w:hAnsi="Arial" w:cs="Arial"/>
          <w:color w:val="222222"/>
          <w:sz w:val="22"/>
          <w:szCs w:val="22"/>
          <w:shd w:val="clear" w:color="auto" w:fill="FFFFFF"/>
        </w:rPr>
        <w:t xml:space="preserve"> 225–41</w:t>
      </w:r>
    </w:p>
    <w:p w14:paraId="06E2EEF1" w14:textId="4AF5593C" w:rsidR="00D62F79" w:rsidRPr="00030928" w:rsidRDefault="00D62F79" w:rsidP="0012414E">
      <w:pPr>
        <w:rPr>
          <w:rFonts w:ascii="Arial" w:hAnsi="Arial" w:cs="Arial"/>
          <w:color w:val="222222"/>
          <w:sz w:val="22"/>
          <w:szCs w:val="22"/>
          <w:shd w:val="clear" w:color="auto" w:fill="FFFFFF"/>
        </w:rPr>
      </w:pPr>
    </w:p>
    <w:p w14:paraId="6FE82213" w14:textId="50485157" w:rsidR="00D62F79" w:rsidRPr="00030928" w:rsidRDefault="00D62F79" w:rsidP="00D62F79">
      <w:pPr>
        <w:rPr>
          <w:sz w:val="22"/>
          <w:szCs w:val="22"/>
        </w:rPr>
      </w:pPr>
      <w:proofErr w:type="spellStart"/>
      <w:r w:rsidRPr="00030928">
        <w:rPr>
          <w:rFonts w:ascii="Arial" w:hAnsi="Arial" w:cs="Arial"/>
          <w:color w:val="222222"/>
          <w:sz w:val="22"/>
          <w:szCs w:val="22"/>
          <w:shd w:val="clear" w:color="auto" w:fill="FFFFFF"/>
        </w:rPr>
        <w:t>Endepohls-Ulpe</w:t>
      </w:r>
      <w:proofErr w:type="spellEnd"/>
      <w:r w:rsidRPr="00030928">
        <w:rPr>
          <w:rFonts w:ascii="Arial" w:hAnsi="Arial" w:cs="Arial"/>
          <w:color w:val="222222"/>
          <w:sz w:val="22"/>
          <w:szCs w:val="22"/>
          <w:shd w:val="clear" w:color="auto" w:fill="FFFFFF"/>
        </w:rPr>
        <w:t xml:space="preserve">, M. and </w:t>
      </w:r>
      <w:proofErr w:type="spellStart"/>
      <w:r w:rsidRPr="00030928">
        <w:rPr>
          <w:rFonts w:ascii="Arial" w:hAnsi="Arial" w:cs="Arial"/>
          <w:color w:val="222222"/>
          <w:sz w:val="22"/>
          <w:szCs w:val="22"/>
          <w:shd w:val="clear" w:color="auto" w:fill="FFFFFF"/>
        </w:rPr>
        <w:t>Thömmes</w:t>
      </w:r>
      <w:proofErr w:type="spellEnd"/>
      <w:r w:rsidRPr="00030928">
        <w:rPr>
          <w:rFonts w:ascii="Arial" w:hAnsi="Arial" w:cs="Arial"/>
          <w:color w:val="222222"/>
          <w:sz w:val="22"/>
          <w:szCs w:val="22"/>
          <w:shd w:val="clear" w:color="auto" w:fill="FFFFFF"/>
        </w:rPr>
        <w:t xml:space="preserve">, N., </w:t>
      </w:r>
      <w:r w:rsidRPr="00030928">
        <w:rPr>
          <w:rFonts w:ascii="Arial" w:hAnsi="Arial" w:cs="Arial"/>
          <w:color w:val="222222"/>
          <w:sz w:val="22"/>
          <w:szCs w:val="22"/>
          <w:shd w:val="clear" w:color="auto" w:fill="FFFFFF"/>
        </w:rPr>
        <w:t>(</w:t>
      </w:r>
      <w:r w:rsidRPr="00030928">
        <w:rPr>
          <w:rFonts w:ascii="Arial" w:hAnsi="Arial" w:cs="Arial"/>
          <w:color w:val="222222"/>
          <w:sz w:val="22"/>
          <w:szCs w:val="22"/>
          <w:shd w:val="clear" w:color="auto" w:fill="FFFFFF"/>
        </w:rPr>
        <w:t>2014</w:t>
      </w:r>
      <w:r w:rsidRPr="00030928">
        <w:rPr>
          <w:rFonts w:ascii="Arial" w:hAnsi="Arial" w:cs="Arial"/>
          <w:color w:val="222222"/>
          <w:sz w:val="22"/>
          <w:szCs w:val="22"/>
          <w:shd w:val="clear" w:color="auto" w:fill="FFFFFF"/>
        </w:rPr>
        <w:t>)</w:t>
      </w:r>
      <w:r w:rsidRPr="00030928">
        <w:rPr>
          <w:rFonts w:ascii="Arial" w:hAnsi="Arial" w:cs="Arial"/>
          <w:color w:val="222222"/>
          <w:sz w:val="22"/>
          <w:szCs w:val="22"/>
          <w:shd w:val="clear" w:color="auto" w:fill="FFFFFF"/>
        </w:rPr>
        <w:t>. Chances and Limitations of Implementing Measures of Differentiation for Gifted Children in Primary Schools: The Teachers' Part. </w:t>
      </w:r>
      <w:r w:rsidRPr="00030928">
        <w:rPr>
          <w:rFonts w:ascii="Arial" w:hAnsi="Arial" w:cs="Arial"/>
          <w:i/>
          <w:iCs/>
          <w:color w:val="222222"/>
          <w:sz w:val="22"/>
          <w:szCs w:val="22"/>
          <w:shd w:val="clear" w:color="auto" w:fill="FFFFFF"/>
        </w:rPr>
        <w:t>Turkish Journal of Giftedness &amp; Education</w:t>
      </w:r>
      <w:r w:rsidRPr="00030928">
        <w:rPr>
          <w:rFonts w:ascii="Arial" w:hAnsi="Arial" w:cs="Arial"/>
          <w:color w:val="222222"/>
          <w:sz w:val="22"/>
          <w:szCs w:val="22"/>
          <w:shd w:val="clear" w:color="auto" w:fill="FFFFFF"/>
        </w:rPr>
        <w:t>, </w:t>
      </w:r>
      <w:r w:rsidRPr="00030928">
        <w:rPr>
          <w:rFonts w:ascii="Arial" w:hAnsi="Arial" w:cs="Arial"/>
          <w:i/>
          <w:iCs/>
          <w:color w:val="222222"/>
          <w:sz w:val="22"/>
          <w:szCs w:val="22"/>
          <w:shd w:val="clear" w:color="auto" w:fill="FFFFFF"/>
        </w:rPr>
        <w:t>4</w:t>
      </w:r>
      <w:r w:rsidRPr="00030928">
        <w:rPr>
          <w:rFonts w:ascii="Arial" w:hAnsi="Arial" w:cs="Arial"/>
          <w:color w:val="222222"/>
          <w:sz w:val="22"/>
          <w:szCs w:val="22"/>
          <w:shd w:val="clear" w:color="auto" w:fill="FFFFFF"/>
        </w:rPr>
        <w:t>(1)</w:t>
      </w:r>
      <w:r w:rsidRPr="00030928">
        <w:rPr>
          <w:rFonts w:ascii="Arial" w:hAnsi="Arial" w:cs="Arial"/>
          <w:color w:val="222222"/>
          <w:sz w:val="22"/>
          <w:szCs w:val="22"/>
          <w:shd w:val="clear" w:color="auto" w:fill="FFFFFF"/>
        </w:rPr>
        <w:t>, pp.24-36</w:t>
      </w:r>
      <w:r w:rsidRPr="00030928">
        <w:rPr>
          <w:rFonts w:ascii="Arial" w:hAnsi="Arial" w:cs="Arial"/>
          <w:color w:val="222222"/>
          <w:sz w:val="22"/>
          <w:szCs w:val="22"/>
          <w:shd w:val="clear" w:color="auto" w:fill="FFFFFF"/>
        </w:rPr>
        <w:t>.</w:t>
      </w:r>
    </w:p>
    <w:p w14:paraId="1F27DDCB" w14:textId="6931B652" w:rsidR="00A13ED1" w:rsidRPr="00030928" w:rsidRDefault="00A13ED1" w:rsidP="00F61B61">
      <w:pPr>
        <w:rPr>
          <w:rFonts w:ascii="Arial" w:hAnsi="Arial" w:cs="Arial"/>
          <w:color w:val="222222"/>
          <w:sz w:val="22"/>
          <w:szCs w:val="22"/>
          <w:shd w:val="clear" w:color="auto" w:fill="FFFFFF"/>
        </w:rPr>
      </w:pPr>
    </w:p>
    <w:p w14:paraId="78C25098" w14:textId="7534C9F2" w:rsidR="00173C73" w:rsidRPr="00030928" w:rsidRDefault="00173C73" w:rsidP="00173C73">
      <w:pPr>
        <w:rPr>
          <w:rFonts w:ascii="Arial" w:hAnsi="Arial" w:cs="Arial"/>
          <w:color w:val="222222"/>
          <w:sz w:val="22"/>
          <w:szCs w:val="22"/>
          <w:shd w:val="clear" w:color="auto" w:fill="FFFFFF"/>
        </w:rPr>
      </w:pPr>
      <w:r w:rsidRPr="00030928">
        <w:rPr>
          <w:rFonts w:ascii="Arial" w:hAnsi="Arial" w:cs="Arial"/>
          <w:color w:val="222222"/>
          <w:sz w:val="22"/>
          <w:szCs w:val="22"/>
          <w:shd w:val="clear" w:color="auto" w:fill="FFFFFF"/>
        </w:rPr>
        <w:t xml:space="preserve">Evans, C. and Waring, M., (2011). How can an understanding of cognitive style enable trainee teachers to have a better understanding of differentiation in the </w:t>
      </w:r>
      <w:proofErr w:type="gramStart"/>
      <w:r w:rsidRPr="00030928">
        <w:rPr>
          <w:rFonts w:ascii="Arial" w:hAnsi="Arial" w:cs="Arial"/>
          <w:color w:val="222222"/>
          <w:sz w:val="22"/>
          <w:szCs w:val="22"/>
          <w:shd w:val="clear" w:color="auto" w:fill="FFFFFF"/>
        </w:rPr>
        <w:t>classroom?.</w:t>
      </w:r>
      <w:proofErr w:type="gramEnd"/>
      <w:r w:rsidRPr="00030928">
        <w:rPr>
          <w:rFonts w:ascii="Arial" w:hAnsi="Arial" w:cs="Arial"/>
          <w:color w:val="222222"/>
          <w:sz w:val="22"/>
          <w:szCs w:val="22"/>
          <w:shd w:val="clear" w:color="auto" w:fill="FFFFFF"/>
        </w:rPr>
        <w:t> </w:t>
      </w:r>
      <w:r w:rsidRPr="00030928">
        <w:rPr>
          <w:rFonts w:ascii="Arial" w:hAnsi="Arial" w:cs="Arial"/>
          <w:i/>
          <w:color w:val="222222"/>
          <w:sz w:val="22"/>
          <w:szCs w:val="22"/>
          <w:shd w:val="clear" w:color="auto" w:fill="FFFFFF"/>
        </w:rPr>
        <w:t>Educational Research for Policy and Practice</w:t>
      </w:r>
      <w:r w:rsidRPr="00030928">
        <w:rPr>
          <w:rFonts w:ascii="Arial" w:hAnsi="Arial" w:cs="Arial"/>
          <w:color w:val="222222"/>
          <w:sz w:val="22"/>
          <w:szCs w:val="22"/>
          <w:shd w:val="clear" w:color="auto" w:fill="FFFFFF"/>
        </w:rPr>
        <w:t>, 10(3), p.149-169.</w:t>
      </w:r>
    </w:p>
    <w:p w14:paraId="05344E11" w14:textId="42A38D1C" w:rsidR="00FA6107" w:rsidRPr="00030928" w:rsidRDefault="00FA6107" w:rsidP="00173C73">
      <w:pPr>
        <w:rPr>
          <w:rFonts w:ascii="Arial" w:hAnsi="Arial" w:cs="Arial"/>
          <w:color w:val="222222"/>
          <w:sz w:val="22"/>
          <w:szCs w:val="22"/>
          <w:shd w:val="clear" w:color="auto" w:fill="FFFFFF"/>
        </w:rPr>
      </w:pPr>
    </w:p>
    <w:p w14:paraId="720EFBDE" w14:textId="66AD4634" w:rsidR="00FA6107" w:rsidRPr="00030928" w:rsidRDefault="00FA6107" w:rsidP="00FA6107">
      <w:pPr>
        <w:rPr>
          <w:rFonts w:ascii="Arial" w:hAnsi="Arial" w:cs="Arial"/>
          <w:color w:val="222222"/>
          <w:sz w:val="22"/>
          <w:szCs w:val="22"/>
          <w:shd w:val="clear" w:color="auto" w:fill="FFFFFF"/>
        </w:rPr>
      </w:pPr>
      <w:r w:rsidRPr="00030928">
        <w:rPr>
          <w:rFonts w:ascii="Arial" w:hAnsi="Arial" w:cs="Arial"/>
          <w:color w:val="222222"/>
          <w:sz w:val="22"/>
          <w:szCs w:val="22"/>
          <w:shd w:val="clear" w:color="auto" w:fill="FFFFFF"/>
        </w:rPr>
        <w:t xml:space="preserve">Gershon, M. (2015). Personalising the Journey, </w:t>
      </w:r>
      <w:proofErr w:type="gramStart"/>
      <w:r w:rsidRPr="00030928">
        <w:rPr>
          <w:rFonts w:ascii="Arial" w:hAnsi="Arial" w:cs="Arial"/>
          <w:i/>
          <w:color w:val="222222"/>
          <w:sz w:val="22"/>
          <w:szCs w:val="22"/>
          <w:shd w:val="clear" w:color="auto" w:fill="FFFFFF"/>
        </w:rPr>
        <w:t>How</w:t>
      </w:r>
      <w:proofErr w:type="gramEnd"/>
      <w:r w:rsidRPr="00030928">
        <w:rPr>
          <w:rFonts w:ascii="Arial" w:hAnsi="Arial" w:cs="Arial"/>
          <w:i/>
          <w:color w:val="222222"/>
          <w:sz w:val="22"/>
          <w:szCs w:val="22"/>
          <w:shd w:val="clear" w:color="auto" w:fill="FFFFFF"/>
        </w:rPr>
        <w:t xml:space="preserve"> to be Outstanding in the Classroom</w:t>
      </w:r>
      <w:r w:rsidRPr="00030928">
        <w:rPr>
          <w:rFonts w:ascii="Arial" w:hAnsi="Arial" w:cs="Arial"/>
          <w:color w:val="222222"/>
          <w:sz w:val="22"/>
          <w:szCs w:val="22"/>
          <w:shd w:val="clear" w:color="auto" w:fill="FFFFFF"/>
        </w:rPr>
        <w:t>, pp. 95–116</w:t>
      </w:r>
    </w:p>
    <w:p w14:paraId="17694816" w14:textId="6FF04BEF" w:rsidR="00FA6107" w:rsidRPr="00030928" w:rsidRDefault="00FA6107" w:rsidP="00173C73">
      <w:pPr>
        <w:rPr>
          <w:rFonts w:ascii="Arial" w:hAnsi="Arial" w:cs="Arial"/>
          <w:color w:val="222222"/>
          <w:sz w:val="22"/>
          <w:szCs w:val="22"/>
          <w:shd w:val="clear" w:color="auto" w:fill="FFFFFF"/>
        </w:rPr>
      </w:pPr>
    </w:p>
    <w:p w14:paraId="0295D721" w14:textId="082E70A4" w:rsidR="00BE59D2" w:rsidRPr="00030928" w:rsidRDefault="00BE59D2" w:rsidP="00BE59D2">
      <w:pPr>
        <w:rPr>
          <w:rFonts w:ascii="Arial" w:hAnsi="Arial" w:cs="Arial"/>
          <w:color w:val="222222"/>
          <w:sz w:val="22"/>
          <w:szCs w:val="22"/>
          <w:shd w:val="clear" w:color="auto" w:fill="FFFFFF"/>
        </w:rPr>
      </w:pPr>
      <w:proofErr w:type="spellStart"/>
      <w:r w:rsidRPr="00030928">
        <w:rPr>
          <w:rFonts w:ascii="Arial" w:hAnsi="Arial" w:cs="Arial"/>
          <w:color w:val="222222"/>
          <w:sz w:val="22"/>
          <w:szCs w:val="22"/>
          <w:shd w:val="clear" w:color="auto" w:fill="FFFFFF"/>
        </w:rPr>
        <w:t>Hertberg</w:t>
      </w:r>
      <w:proofErr w:type="spellEnd"/>
      <w:r w:rsidRPr="00030928">
        <w:rPr>
          <w:rFonts w:ascii="Arial" w:hAnsi="Arial" w:cs="Arial"/>
          <w:color w:val="222222"/>
          <w:sz w:val="22"/>
          <w:szCs w:val="22"/>
          <w:shd w:val="clear" w:color="auto" w:fill="FFFFFF"/>
        </w:rPr>
        <w:t xml:space="preserve">-Davis, H., </w:t>
      </w:r>
      <w:r w:rsidRPr="00030928">
        <w:rPr>
          <w:rFonts w:ascii="Arial" w:hAnsi="Arial" w:cs="Arial"/>
          <w:color w:val="222222"/>
          <w:sz w:val="22"/>
          <w:szCs w:val="22"/>
          <w:shd w:val="clear" w:color="auto" w:fill="FFFFFF"/>
        </w:rPr>
        <w:t>(</w:t>
      </w:r>
      <w:r w:rsidRPr="00030928">
        <w:rPr>
          <w:rFonts w:ascii="Arial" w:hAnsi="Arial" w:cs="Arial"/>
          <w:color w:val="222222"/>
          <w:sz w:val="22"/>
          <w:szCs w:val="22"/>
          <w:shd w:val="clear" w:color="auto" w:fill="FFFFFF"/>
        </w:rPr>
        <w:t>2009</w:t>
      </w:r>
      <w:r w:rsidRPr="00030928">
        <w:rPr>
          <w:rFonts w:ascii="Arial" w:hAnsi="Arial" w:cs="Arial"/>
          <w:color w:val="222222"/>
          <w:sz w:val="22"/>
          <w:szCs w:val="22"/>
          <w:shd w:val="clear" w:color="auto" w:fill="FFFFFF"/>
        </w:rPr>
        <w:t>)</w:t>
      </w:r>
      <w:r w:rsidRPr="00030928">
        <w:rPr>
          <w:rFonts w:ascii="Arial" w:hAnsi="Arial" w:cs="Arial"/>
          <w:color w:val="222222"/>
          <w:sz w:val="22"/>
          <w:szCs w:val="22"/>
          <w:shd w:val="clear" w:color="auto" w:fill="FFFFFF"/>
        </w:rPr>
        <w:t>. Myth 7: Differentiation in the regular classroom is equivalent to gifted programs and is sufficient: Classroom teachers have the time, the skill, and the will to differentiate adequately. </w:t>
      </w:r>
      <w:r w:rsidRPr="00030928">
        <w:rPr>
          <w:rFonts w:ascii="Arial" w:hAnsi="Arial" w:cs="Arial"/>
          <w:i/>
          <w:color w:val="222222"/>
          <w:sz w:val="22"/>
          <w:szCs w:val="22"/>
          <w:shd w:val="clear" w:color="auto" w:fill="FFFFFF"/>
        </w:rPr>
        <w:t>Gifted Child Quarterly</w:t>
      </w:r>
      <w:r w:rsidRPr="00030928">
        <w:rPr>
          <w:rFonts w:ascii="Arial" w:hAnsi="Arial" w:cs="Arial"/>
          <w:color w:val="222222"/>
          <w:sz w:val="22"/>
          <w:szCs w:val="22"/>
          <w:shd w:val="clear" w:color="auto" w:fill="FFFFFF"/>
        </w:rPr>
        <w:t>, 53(4), pp.251-253.</w:t>
      </w:r>
    </w:p>
    <w:p w14:paraId="08EDB6A5" w14:textId="04CABB88" w:rsidR="00E46F8A" w:rsidRPr="00030928" w:rsidRDefault="00E46F8A" w:rsidP="00F61B61">
      <w:pPr>
        <w:rPr>
          <w:rFonts w:ascii="Arial" w:hAnsi="Arial" w:cs="Arial"/>
          <w:color w:val="222222"/>
          <w:sz w:val="22"/>
          <w:szCs w:val="22"/>
          <w:shd w:val="clear" w:color="auto" w:fill="FFFFFF"/>
        </w:rPr>
      </w:pPr>
    </w:p>
    <w:p w14:paraId="2F20445E" w14:textId="67679EE5" w:rsidR="00A8015D" w:rsidRPr="00030928" w:rsidRDefault="00A8015D" w:rsidP="00A8015D">
      <w:pPr>
        <w:rPr>
          <w:rFonts w:ascii="Arial" w:hAnsi="Arial" w:cs="Arial"/>
          <w:color w:val="222222"/>
          <w:sz w:val="22"/>
          <w:szCs w:val="22"/>
          <w:shd w:val="clear" w:color="auto" w:fill="FFFFFF"/>
        </w:rPr>
      </w:pPr>
      <w:proofErr w:type="spellStart"/>
      <w:r w:rsidRPr="00030928">
        <w:rPr>
          <w:rFonts w:ascii="Arial" w:hAnsi="Arial" w:cs="Arial"/>
          <w:color w:val="222222"/>
          <w:sz w:val="22"/>
          <w:szCs w:val="22"/>
          <w:shd w:val="clear" w:color="auto" w:fill="FFFFFF"/>
        </w:rPr>
        <w:t>Kanevsky</w:t>
      </w:r>
      <w:proofErr w:type="spellEnd"/>
      <w:r w:rsidRPr="00030928">
        <w:rPr>
          <w:rFonts w:ascii="Arial" w:hAnsi="Arial" w:cs="Arial"/>
          <w:color w:val="222222"/>
          <w:sz w:val="22"/>
          <w:szCs w:val="22"/>
          <w:shd w:val="clear" w:color="auto" w:fill="FFFFFF"/>
        </w:rPr>
        <w:t xml:space="preserve">, L., (2011). Deferential differentiation: What types of differentiation do students </w:t>
      </w:r>
      <w:proofErr w:type="gramStart"/>
      <w:r w:rsidRPr="00030928">
        <w:rPr>
          <w:rFonts w:ascii="Arial" w:hAnsi="Arial" w:cs="Arial"/>
          <w:color w:val="222222"/>
          <w:sz w:val="22"/>
          <w:szCs w:val="22"/>
          <w:shd w:val="clear" w:color="auto" w:fill="FFFFFF"/>
        </w:rPr>
        <w:t>want?.</w:t>
      </w:r>
      <w:proofErr w:type="gramEnd"/>
      <w:r w:rsidRPr="00030928">
        <w:rPr>
          <w:rFonts w:ascii="Arial" w:hAnsi="Arial" w:cs="Arial"/>
          <w:color w:val="222222"/>
          <w:sz w:val="22"/>
          <w:szCs w:val="22"/>
          <w:shd w:val="clear" w:color="auto" w:fill="FFFFFF"/>
        </w:rPr>
        <w:t> </w:t>
      </w:r>
      <w:r w:rsidRPr="00030928">
        <w:rPr>
          <w:rFonts w:ascii="Arial" w:hAnsi="Arial" w:cs="Arial"/>
          <w:i/>
          <w:color w:val="222222"/>
          <w:sz w:val="22"/>
          <w:szCs w:val="22"/>
          <w:shd w:val="clear" w:color="auto" w:fill="FFFFFF"/>
        </w:rPr>
        <w:t>Gifted Child Quarterly,</w:t>
      </w:r>
      <w:r w:rsidRPr="00030928">
        <w:rPr>
          <w:rFonts w:ascii="Arial" w:hAnsi="Arial" w:cs="Arial"/>
          <w:color w:val="222222"/>
          <w:sz w:val="22"/>
          <w:szCs w:val="22"/>
          <w:shd w:val="clear" w:color="auto" w:fill="FFFFFF"/>
        </w:rPr>
        <w:t> 55(4), pp.279-299.</w:t>
      </w:r>
    </w:p>
    <w:p w14:paraId="4E1A0FE2" w14:textId="1DABC6F9" w:rsidR="00F61B61" w:rsidRPr="00030928" w:rsidRDefault="00F61B61" w:rsidP="0023693C">
      <w:pPr>
        <w:rPr>
          <w:rFonts w:ascii="Arial" w:hAnsi="Arial" w:cs="Arial"/>
          <w:color w:val="222222"/>
          <w:sz w:val="22"/>
          <w:szCs w:val="22"/>
          <w:shd w:val="clear" w:color="auto" w:fill="FFFFFF"/>
        </w:rPr>
      </w:pPr>
    </w:p>
    <w:p w14:paraId="0F957B7F" w14:textId="09568945" w:rsidR="006E03DC" w:rsidRPr="00030928" w:rsidRDefault="006E03DC" w:rsidP="006E03DC">
      <w:pPr>
        <w:rPr>
          <w:rFonts w:ascii="Arial" w:hAnsi="Arial" w:cs="Arial"/>
          <w:color w:val="222222"/>
          <w:sz w:val="22"/>
          <w:szCs w:val="22"/>
          <w:shd w:val="clear" w:color="auto" w:fill="FFFFFF"/>
        </w:rPr>
      </w:pPr>
      <w:proofErr w:type="spellStart"/>
      <w:r w:rsidRPr="00030928">
        <w:rPr>
          <w:rFonts w:ascii="Arial" w:hAnsi="Arial" w:cs="Arial"/>
          <w:color w:val="222222"/>
          <w:sz w:val="22"/>
          <w:szCs w:val="22"/>
          <w:shd w:val="clear" w:color="auto" w:fill="FFFFFF"/>
        </w:rPr>
        <w:t>Kirkey</w:t>
      </w:r>
      <w:proofErr w:type="spellEnd"/>
      <w:r w:rsidRPr="00030928">
        <w:rPr>
          <w:rFonts w:ascii="Arial" w:hAnsi="Arial" w:cs="Arial"/>
          <w:color w:val="222222"/>
          <w:sz w:val="22"/>
          <w:szCs w:val="22"/>
          <w:shd w:val="clear" w:color="auto" w:fill="FFFFFF"/>
        </w:rPr>
        <w:t>, T.L., (2005). Differentiated instruction and enrichment opportunities: An action research report. </w:t>
      </w:r>
      <w:r w:rsidRPr="00030928">
        <w:rPr>
          <w:rFonts w:ascii="Arial" w:hAnsi="Arial" w:cs="Arial"/>
          <w:i/>
          <w:color w:val="222222"/>
          <w:sz w:val="22"/>
          <w:szCs w:val="22"/>
          <w:shd w:val="clear" w:color="auto" w:fill="FFFFFF"/>
        </w:rPr>
        <w:t>The Ontario Action Researcher</w:t>
      </w:r>
      <w:r w:rsidRPr="00030928">
        <w:rPr>
          <w:rFonts w:ascii="Arial" w:hAnsi="Arial" w:cs="Arial"/>
          <w:color w:val="222222"/>
          <w:sz w:val="22"/>
          <w:szCs w:val="22"/>
          <w:shd w:val="clear" w:color="auto" w:fill="FFFFFF"/>
        </w:rPr>
        <w:t>, 8(3), pp.1-5.</w:t>
      </w:r>
    </w:p>
    <w:p w14:paraId="57DCDDB4" w14:textId="4F3220BA" w:rsidR="00D8187F" w:rsidRPr="00030928" w:rsidRDefault="00D8187F" w:rsidP="006E03DC">
      <w:pPr>
        <w:rPr>
          <w:rFonts w:ascii="Arial" w:hAnsi="Arial" w:cs="Arial"/>
          <w:color w:val="222222"/>
          <w:sz w:val="22"/>
          <w:szCs w:val="22"/>
          <w:shd w:val="clear" w:color="auto" w:fill="FFFFFF"/>
        </w:rPr>
      </w:pPr>
    </w:p>
    <w:p w14:paraId="511E4D58" w14:textId="6993EFBC" w:rsidR="00D8187F" w:rsidRPr="00030928" w:rsidRDefault="00D8187F" w:rsidP="006E03DC">
      <w:pPr>
        <w:rPr>
          <w:sz w:val="22"/>
          <w:szCs w:val="22"/>
        </w:rPr>
      </w:pPr>
      <w:proofErr w:type="spellStart"/>
      <w:r w:rsidRPr="00030928">
        <w:rPr>
          <w:rFonts w:ascii="Arial" w:hAnsi="Arial" w:cs="Arial"/>
          <w:color w:val="222222"/>
          <w:sz w:val="22"/>
          <w:szCs w:val="22"/>
          <w:shd w:val="clear" w:color="auto" w:fill="FFFFFF"/>
        </w:rPr>
        <w:lastRenderedPageBreak/>
        <w:t>Nusser</w:t>
      </w:r>
      <w:proofErr w:type="spellEnd"/>
      <w:r w:rsidRPr="00030928">
        <w:rPr>
          <w:rFonts w:ascii="Arial" w:hAnsi="Arial" w:cs="Arial"/>
          <w:color w:val="222222"/>
          <w:sz w:val="22"/>
          <w:szCs w:val="22"/>
          <w:shd w:val="clear" w:color="auto" w:fill="FFFFFF"/>
        </w:rPr>
        <w:t xml:space="preserve">, L. and </w:t>
      </w:r>
      <w:proofErr w:type="spellStart"/>
      <w:r w:rsidRPr="00030928">
        <w:rPr>
          <w:rFonts w:ascii="Arial" w:hAnsi="Arial" w:cs="Arial"/>
          <w:color w:val="222222"/>
          <w:sz w:val="22"/>
          <w:szCs w:val="22"/>
          <w:shd w:val="clear" w:color="auto" w:fill="FFFFFF"/>
        </w:rPr>
        <w:t>Gehrer</w:t>
      </w:r>
      <w:proofErr w:type="spellEnd"/>
      <w:r w:rsidRPr="00030928">
        <w:rPr>
          <w:rFonts w:ascii="Arial" w:hAnsi="Arial" w:cs="Arial"/>
          <w:color w:val="222222"/>
          <w:sz w:val="22"/>
          <w:szCs w:val="22"/>
          <w:shd w:val="clear" w:color="auto" w:fill="FFFFFF"/>
        </w:rPr>
        <w:t xml:space="preserve">, K., </w:t>
      </w:r>
      <w:r w:rsidRPr="00030928">
        <w:rPr>
          <w:rFonts w:ascii="Arial" w:hAnsi="Arial" w:cs="Arial"/>
          <w:color w:val="222222"/>
          <w:sz w:val="22"/>
          <w:szCs w:val="22"/>
          <w:shd w:val="clear" w:color="auto" w:fill="FFFFFF"/>
        </w:rPr>
        <w:t>(</w:t>
      </w:r>
      <w:r w:rsidRPr="00030928">
        <w:rPr>
          <w:rFonts w:ascii="Arial" w:hAnsi="Arial" w:cs="Arial"/>
          <w:color w:val="222222"/>
          <w:sz w:val="22"/>
          <w:szCs w:val="22"/>
          <w:shd w:val="clear" w:color="auto" w:fill="FFFFFF"/>
        </w:rPr>
        <w:t>2020</w:t>
      </w:r>
      <w:r w:rsidRPr="00030928">
        <w:rPr>
          <w:rFonts w:ascii="Arial" w:hAnsi="Arial" w:cs="Arial"/>
          <w:color w:val="222222"/>
          <w:sz w:val="22"/>
          <w:szCs w:val="22"/>
          <w:shd w:val="clear" w:color="auto" w:fill="FFFFFF"/>
        </w:rPr>
        <w:t>)</w:t>
      </w:r>
      <w:r w:rsidRPr="00030928">
        <w:rPr>
          <w:rFonts w:ascii="Arial" w:hAnsi="Arial" w:cs="Arial"/>
          <w:color w:val="222222"/>
          <w:sz w:val="22"/>
          <w:szCs w:val="22"/>
          <w:shd w:val="clear" w:color="auto" w:fill="FFFFFF"/>
        </w:rPr>
        <w:t xml:space="preserve">. Addressing heterogeneity in secondary education: who benefits from differentiated instruction in German </w:t>
      </w:r>
      <w:r w:rsidRPr="00030928">
        <w:rPr>
          <w:rFonts w:ascii="Arial" w:hAnsi="Arial" w:cs="Arial"/>
          <w:color w:val="222222"/>
          <w:sz w:val="22"/>
          <w:szCs w:val="22"/>
          <w:shd w:val="clear" w:color="auto" w:fill="FFFFFF"/>
        </w:rPr>
        <w:t>classes?</w:t>
      </w:r>
      <w:r w:rsidRPr="00030928">
        <w:rPr>
          <w:rFonts w:ascii="Arial" w:hAnsi="Arial" w:cs="Arial"/>
          <w:color w:val="222222"/>
          <w:sz w:val="22"/>
          <w:szCs w:val="22"/>
          <w:shd w:val="clear" w:color="auto" w:fill="FFFFFF"/>
        </w:rPr>
        <w:t> </w:t>
      </w:r>
      <w:r w:rsidRPr="00030928">
        <w:rPr>
          <w:rFonts w:ascii="Arial" w:hAnsi="Arial" w:cs="Arial"/>
          <w:i/>
          <w:iCs/>
          <w:color w:val="222222"/>
          <w:sz w:val="22"/>
          <w:szCs w:val="22"/>
          <w:shd w:val="clear" w:color="auto" w:fill="FFFFFF"/>
        </w:rPr>
        <w:t>International Journal of Inclusive Education</w:t>
      </w:r>
      <w:r w:rsidRPr="00030928">
        <w:rPr>
          <w:rFonts w:ascii="Arial" w:hAnsi="Arial" w:cs="Arial"/>
          <w:color w:val="222222"/>
          <w:sz w:val="22"/>
          <w:szCs w:val="22"/>
          <w:shd w:val="clear" w:color="auto" w:fill="FFFFFF"/>
        </w:rPr>
        <w:t>, pp.1-18.</w:t>
      </w:r>
    </w:p>
    <w:p w14:paraId="61FD02DD" w14:textId="77777777" w:rsidR="006E03DC" w:rsidRPr="00030928" w:rsidRDefault="006E03DC" w:rsidP="0023693C">
      <w:pPr>
        <w:rPr>
          <w:rFonts w:ascii="Arial" w:hAnsi="Arial" w:cs="Arial"/>
          <w:color w:val="222222"/>
          <w:sz w:val="22"/>
          <w:szCs w:val="22"/>
          <w:shd w:val="clear" w:color="auto" w:fill="FFFFFF"/>
        </w:rPr>
      </w:pPr>
    </w:p>
    <w:p w14:paraId="0C67C898" w14:textId="4EBDFCB1" w:rsidR="00636403" w:rsidRPr="00030928" w:rsidRDefault="00636403" w:rsidP="0023693C">
      <w:pPr>
        <w:rPr>
          <w:rFonts w:ascii="Arial" w:hAnsi="Arial" w:cs="Arial"/>
          <w:color w:val="222222"/>
          <w:sz w:val="22"/>
          <w:szCs w:val="22"/>
          <w:shd w:val="clear" w:color="auto" w:fill="FFFFFF"/>
        </w:rPr>
      </w:pPr>
      <w:r w:rsidRPr="00030928">
        <w:rPr>
          <w:rFonts w:ascii="Arial" w:hAnsi="Arial" w:cs="Arial"/>
          <w:color w:val="222222"/>
          <w:sz w:val="22"/>
          <w:szCs w:val="22"/>
          <w:shd w:val="clear" w:color="auto" w:fill="FFFFFF"/>
        </w:rPr>
        <w:t>Platt, J., (2018). How far does Choice Theory Succeed, Within Classics, as a Form of Differentiation in the Classroom? </w:t>
      </w:r>
      <w:r w:rsidRPr="00030928">
        <w:rPr>
          <w:rFonts w:ascii="Arial" w:hAnsi="Arial" w:cs="Arial"/>
          <w:i/>
          <w:color w:val="222222"/>
          <w:sz w:val="22"/>
          <w:szCs w:val="22"/>
          <w:shd w:val="clear" w:color="auto" w:fill="FFFFFF"/>
        </w:rPr>
        <w:t>Journal of Classics Teaching</w:t>
      </w:r>
      <w:r w:rsidRPr="00030928">
        <w:rPr>
          <w:rFonts w:ascii="Arial" w:hAnsi="Arial" w:cs="Arial"/>
          <w:color w:val="222222"/>
          <w:sz w:val="22"/>
          <w:szCs w:val="22"/>
          <w:shd w:val="clear" w:color="auto" w:fill="FFFFFF"/>
        </w:rPr>
        <w:t>, 19(37), pp.10-16.</w:t>
      </w:r>
    </w:p>
    <w:p w14:paraId="370327F4" w14:textId="0F207C3B" w:rsidR="006C0DAA" w:rsidRPr="00030928" w:rsidRDefault="006C0DAA" w:rsidP="0023693C">
      <w:pPr>
        <w:rPr>
          <w:rFonts w:ascii="Arial" w:hAnsi="Arial" w:cs="Arial"/>
          <w:color w:val="222222"/>
          <w:sz w:val="22"/>
          <w:szCs w:val="22"/>
          <w:shd w:val="clear" w:color="auto" w:fill="FFFFFF"/>
        </w:rPr>
      </w:pPr>
    </w:p>
    <w:p w14:paraId="3FAD536F" w14:textId="2DA57B8D" w:rsidR="006C0DAA" w:rsidRPr="00030928" w:rsidRDefault="006C0DAA" w:rsidP="006C0DAA">
      <w:pPr>
        <w:rPr>
          <w:rFonts w:ascii="Arial" w:hAnsi="Arial" w:cs="Arial"/>
          <w:color w:val="222222"/>
          <w:sz w:val="22"/>
          <w:szCs w:val="22"/>
          <w:shd w:val="clear" w:color="auto" w:fill="FFFFFF"/>
        </w:rPr>
      </w:pPr>
      <w:proofErr w:type="spellStart"/>
      <w:r w:rsidRPr="00030928">
        <w:rPr>
          <w:rFonts w:ascii="Arial" w:hAnsi="Arial" w:cs="Arial"/>
          <w:color w:val="222222"/>
          <w:sz w:val="22"/>
          <w:szCs w:val="22"/>
          <w:shd w:val="clear" w:color="auto" w:fill="FFFFFF"/>
        </w:rPr>
        <w:t>Prast</w:t>
      </w:r>
      <w:proofErr w:type="spellEnd"/>
      <w:r w:rsidRPr="00030928">
        <w:rPr>
          <w:rFonts w:ascii="Arial" w:hAnsi="Arial" w:cs="Arial"/>
          <w:color w:val="222222"/>
          <w:sz w:val="22"/>
          <w:szCs w:val="22"/>
          <w:shd w:val="clear" w:color="auto" w:fill="FFFFFF"/>
        </w:rPr>
        <w:t xml:space="preserve">, E.J., </w:t>
      </w:r>
      <w:proofErr w:type="spellStart"/>
      <w:r w:rsidRPr="00030928">
        <w:rPr>
          <w:rFonts w:ascii="Arial" w:hAnsi="Arial" w:cs="Arial"/>
          <w:color w:val="222222"/>
          <w:sz w:val="22"/>
          <w:szCs w:val="22"/>
          <w:shd w:val="clear" w:color="auto" w:fill="FFFFFF"/>
        </w:rPr>
        <w:t>Weijer</w:t>
      </w:r>
      <w:proofErr w:type="spellEnd"/>
      <w:r w:rsidRPr="00030928">
        <w:rPr>
          <w:rFonts w:ascii="Arial" w:hAnsi="Arial" w:cs="Arial"/>
          <w:color w:val="222222"/>
          <w:sz w:val="22"/>
          <w:szCs w:val="22"/>
          <w:shd w:val="clear" w:color="auto" w:fill="FFFFFF"/>
        </w:rPr>
        <w:t xml:space="preserve">-Bergsma, E., </w:t>
      </w:r>
      <w:proofErr w:type="spellStart"/>
      <w:r w:rsidRPr="00030928">
        <w:rPr>
          <w:rFonts w:ascii="Arial" w:hAnsi="Arial" w:cs="Arial"/>
          <w:color w:val="222222"/>
          <w:sz w:val="22"/>
          <w:szCs w:val="22"/>
          <w:shd w:val="clear" w:color="auto" w:fill="FFFFFF"/>
        </w:rPr>
        <w:t>Kroesbergen</w:t>
      </w:r>
      <w:proofErr w:type="spellEnd"/>
      <w:r w:rsidRPr="00030928">
        <w:rPr>
          <w:rFonts w:ascii="Arial" w:hAnsi="Arial" w:cs="Arial"/>
          <w:color w:val="222222"/>
          <w:sz w:val="22"/>
          <w:szCs w:val="22"/>
          <w:shd w:val="clear" w:color="auto" w:fill="FFFFFF"/>
        </w:rPr>
        <w:t xml:space="preserve">, E.H. and Van </w:t>
      </w:r>
      <w:proofErr w:type="spellStart"/>
      <w:r w:rsidRPr="00030928">
        <w:rPr>
          <w:rFonts w:ascii="Arial" w:hAnsi="Arial" w:cs="Arial"/>
          <w:color w:val="222222"/>
          <w:sz w:val="22"/>
          <w:szCs w:val="22"/>
          <w:shd w:val="clear" w:color="auto" w:fill="FFFFFF"/>
        </w:rPr>
        <w:t>Luit</w:t>
      </w:r>
      <w:proofErr w:type="spellEnd"/>
      <w:r w:rsidRPr="00030928">
        <w:rPr>
          <w:rFonts w:ascii="Arial" w:hAnsi="Arial" w:cs="Arial"/>
          <w:color w:val="222222"/>
          <w:sz w:val="22"/>
          <w:szCs w:val="22"/>
          <w:shd w:val="clear" w:color="auto" w:fill="FFFFFF"/>
        </w:rPr>
        <w:t>, J.E., (2015). Readiness-based differentiation in primary school mathematics: Expert recommendations and teacher self-assessment.</w:t>
      </w:r>
      <w:r w:rsidRPr="00030928">
        <w:rPr>
          <w:sz w:val="22"/>
          <w:szCs w:val="22"/>
        </w:rPr>
        <w:t xml:space="preserve"> </w:t>
      </w:r>
      <w:r w:rsidRPr="00030928">
        <w:rPr>
          <w:rFonts w:ascii="Arial" w:hAnsi="Arial" w:cs="Arial"/>
          <w:i/>
          <w:color w:val="222222"/>
          <w:sz w:val="22"/>
          <w:szCs w:val="22"/>
          <w:shd w:val="clear" w:color="auto" w:fill="FFFFFF"/>
        </w:rPr>
        <w:t>Frontline Learning Research</w:t>
      </w:r>
      <w:r w:rsidRPr="00030928">
        <w:rPr>
          <w:rFonts w:ascii="Arial" w:hAnsi="Arial" w:cs="Arial"/>
          <w:color w:val="222222"/>
          <w:sz w:val="22"/>
          <w:szCs w:val="22"/>
          <w:shd w:val="clear" w:color="auto" w:fill="FFFFFF"/>
        </w:rPr>
        <w:t>, 3 (2), pp. 90-116.</w:t>
      </w:r>
    </w:p>
    <w:p w14:paraId="40819D2D" w14:textId="47778FBA" w:rsidR="001D6BDA" w:rsidRPr="00030928" w:rsidRDefault="001D6BDA" w:rsidP="006C0DAA">
      <w:pPr>
        <w:rPr>
          <w:rFonts w:ascii="Arial" w:hAnsi="Arial" w:cs="Arial"/>
          <w:color w:val="222222"/>
          <w:sz w:val="22"/>
          <w:szCs w:val="22"/>
          <w:shd w:val="clear" w:color="auto" w:fill="FFFFFF"/>
        </w:rPr>
      </w:pPr>
    </w:p>
    <w:p w14:paraId="1839D343" w14:textId="5F8BD5D0" w:rsidR="001D6BDA" w:rsidRPr="00030928" w:rsidRDefault="001D6BDA" w:rsidP="001D6BDA">
      <w:pPr>
        <w:rPr>
          <w:rFonts w:ascii="Arial" w:hAnsi="Arial" w:cs="Arial"/>
          <w:color w:val="222222"/>
          <w:sz w:val="22"/>
          <w:szCs w:val="22"/>
          <w:shd w:val="clear" w:color="auto" w:fill="FFFFFF"/>
        </w:rPr>
      </w:pPr>
      <w:r w:rsidRPr="00030928">
        <w:rPr>
          <w:rFonts w:ascii="Arial" w:hAnsi="Arial" w:cs="Arial"/>
          <w:color w:val="222222"/>
          <w:sz w:val="22"/>
          <w:szCs w:val="22"/>
          <w:shd w:val="clear" w:color="auto" w:fill="FFFFFF"/>
        </w:rPr>
        <w:t xml:space="preserve">Rock, M.L., Gregg, M., Ellis, E. and Gable, R.A., </w:t>
      </w:r>
      <w:r w:rsidRPr="00030928">
        <w:rPr>
          <w:rFonts w:ascii="Arial" w:hAnsi="Arial" w:cs="Arial"/>
          <w:color w:val="222222"/>
          <w:sz w:val="22"/>
          <w:szCs w:val="22"/>
          <w:shd w:val="clear" w:color="auto" w:fill="FFFFFF"/>
        </w:rPr>
        <w:t>(</w:t>
      </w:r>
      <w:r w:rsidRPr="00030928">
        <w:rPr>
          <w:rFonts w:ascii="Arial" w:hAnsi="Arial" w:cs="Arial"/>
          <w:color w:val="222222"/>
          <w:sz w:val="22"/>
          <w:szCs w:val="22"/>
          <w:shd w:val="clear" w:color="auto" w:fill="FFFFFF"/>
        </w:rPr>
        <w:t>2008</w:t>
      </w:r>
      <w:r w:rsidRPr="00030928">
        <w:rPr>
          <w:rFonts w:ascii="Arial" w:hAnsi="Arial" w:cs="Arial"/>
          <w:color w:val="222222"/>
          <w:sz w:val="22"/>
          <w:szCs w:val="22"/>
          <w:shd w:val="clear" w:color="auto" w:fill="FFFFFF"/>
        </w:rPr>
        <w:t>)</w:t>
      </w:r>
      <w:r w:rsidRPr="00030928">
        <w:rPr>
          <w:rFonts w:ascii="Arial" w:hAnsi="Arial" w:cs="Arial"/>
          <w:color w:val="222222"/>
          <w:sz w:val="22"/>
          <w:szCs w:val="22"/>
          <w:shd w:val="clear" w:color="auto" w:fill="FFFFFF"/>
        </w:rPr>
        <w:t>. REACH: A framework for differentiating classroom instruction. </w:t>
      </w:r>
      <w:r w:rsidRPr="00030928">
        <w:rPr>
          <w:rFonts w:ascii="Arial" w:hAnsi="Arial" w:cs="Arial"/>
          <w:i/>
          <w:iCs/>
          <w:color w:val="222222"/>
          <w:sz w:val="22"/>
          <w:szCs w:val="22"/>
          <w:shd w:val="clear" w:color="auto" w:fill="FFFFFF"/>
        </w:rPr>
        <w:t>Preventing School Failure: Alternative Education for Children and Youth</w:t>
      </w:r>
      <w:r w:rsidRPr="00030928">
        <w:rPr>
          <w:rFonts w:ascii="Arial" w:hAnsi="Arial" w:cs="Arial"/>
          <w:color w:val="222222"/>
          <w:sz w:val="22"/>
          <w:szCs w:val="22"/>
          <w:shd w:val="clear" w:color="auto" w:fill="FFFFFF"/>
        </w:rPr>
        <w:t>, </w:t>
      </w:r>
      <w:r w:rsidRPr="00030928">
        <w:rPr>
          <w:rFonts w:ascii="Arial" w:hAnsi="Arial" w:cs="Arial"/>
          <w:i/>
          <w:iCs/>
          <w:color w:val="222222"/>
          <w:sz w:val="22"/>
          <w:szCs w:val="22"/>
          <w:shd w:val="clear" w:color="auto" w:fill="FFFFFF"/>
        </w:rPr>
        <w:t>52</w:t>
      </w:r>
      <w:r w:rsidRPr="00030928">
        <w:rPr>
          <w:rFonts w:ascii="Arial" w:hAnsi="Arial" w:cs="Arial"/>
          <w:color w:val="222222"/>
          <w:sz w:val="22"/>
          <w:szCs w:val="22"/>
          <w:shd w:val="clear" w:color="auto" w:fill="FFFFFF"/>
        </w:rPr>
        <w:t>(2), pp.31-47.</w:t>
      </w:r>
    </w:p>
    <w:p w14:paraId="12966581" w14:textId="2EC0D0A5" w:rsidR="004E4280" w:rsidRPr="00030928" w:rsidRDefault="004E4280" w:rsidP="001D6BDA">
      <w:pPr>
        <w:rPr>
          <w:sz w:val="22"/>
          <w:szCs w:val="22"/>
        </w:rPr>
      </w:pPr>
    </w:p>
    <w:p w14:paraId="3611080F" w14:textId="43EF4F32" w:rsidR="004E4280" w:rsidRPr="00030928" w:rsidRDefault="004E4280" w:rsidP="001D6BDA">
      <w:pPr>
        <w:rPr>
          <w:sz w:val="22"/>
          <w:szCs w:val="22"/>
        </w:rPr>
      </w:pPr>
      <w:r w:rsidRPr="00030928">
        <w:rPr>
          <w:rFonts w:ascii="Arial" w:hAnsi="Arial" w:cs="Arial"/>
          <w:color w:val="222222"/>
          <w:sz w:val="22"/>
          <w:szCs w:val="22"/>
          <w:shd w:val="clear" w:color="auto" w:fill="FFFFFF"/>
        </w:rPr>
        <w:t xml:space="preserve">Schofield, J.W., </w:t>
      </w:r>
      <w:r w:rsidRPr="00030928">
        <w:rPr>
          <w:rFonts w:ascii="Arial" w:hAnsi="Arial" w:cs="Arial"/>
          <w:color w:val="222222"/>
          <w:sz w:val="22"/>
          <w:szCs w:val="22"/>
          <w:shd w:val="clear" w:color="auto" w:fill="FFFFFF"/>
        </w:rPr>
        <w:t>(</w:t>
      </w:r>
      <w:r w:rsidRPr="00030928">
        <w:rPr>
          <w:rFonts w:ascii="Arial" w:hAnsi="Arial" w:cs="Arial"/>
          <w:color w:val="222222"/>
          <w:sz w:val="22"/>
          <w:szCs w:val="22"/>
          <w:shd w:val="clear" w:color="auto" w:fill="FFFFFF"/>
        </w:rPr>
        <w:t>2010</w:t>
      </w:r>
      <w:r w:rsidRPr="00030928">
        <w:rPr>
          <w:rFonts w:ascii="Arial" w:hAnsi="Arial" w:cs="Arial"/>
          <w:color w:val="222222"/>
          <w:sz w:val="22"/>
          <w:szCs w:val="22"/>
          <w:shd w:val="clear" w:color="auto" w:fill="FFFFFF"/>
        </w:rPr>
        <w:t>)</w:t>
      </w:r>
      <w:r w:rsidRPr="00030928">
        <w:rPr>
          <w:rFonts w:ascii="Arial" w:hAnsi="Arial" w:cs="Arial"/>
          <w:color w:val="222222"/>
          <w:sz w:val="22"/>
          <w:szCs w:val="22"/>
          <w:shd w:val="clear" w:color="auto" w:fill="FFFFFF"/>
        </w:rPr>
        <w:t>. International evidence on ability grouping with curriculum differentiation and the achievement gap in secondary schools. </w:t>
      </w:r>
      <w:r w:rsidRPr="00030928">
        <w:rPr>
          <w:rFonts w:ascii="Arial" w:hAnsi="Arial" w:cs="Arial"/>
          <w:i/>
          <w:iCs/>
          <w:color w:val="222222"/>
          <w:sz w:val="22"/>
          <w:szCs w:val="22"/>
          <w:shd w:val="clear" w:color="auto" w:fill="FFFFFF"/>
        </w:rPr>
        <w:t>Teachers College Record</w:t>
      </w:r>
      <w:r w:rsidRPr="00030928">
        <w:rPr>
          <w:rFonts w:ascii="Arial" w:hAnsi="Arial" w:cs="Arial"/>
          <w:color w:val="222222"/>
          <w:sz w:val="22"/>
          <w:szCs w:val="22"/>
          <w:shd w:val="clear" w:color="auto" w:fill="FFFFFF"/>
        </w:rPr>
        <w:t>, </w:t>
      </w:r>
      <w:r w:rsidRPr="00030928">
        <w:rPr>
          <w:rFonts w:ascii="Arial" w:hAnsi="Arial" w:cs="Arial"/>
          <w:i/>
          <w:iCs/>
          <w:color w:val="222222"/>
          <w:sz w:val="22"/>
          <w:szCs w:val="22"/>
          <w:shd w:val="clear" w:color="auto" w:fill="FFFFFF"/>
        </w:rPr>
        <w:t>112</w:t>
      </w:r>
      <w:r w:rsidRPr="00030928">
        <w:rPr>
          <w:rFonts w:ascii="Arial" w:hAnsi="Arial" w:cs="Arial"/>
          <w:color w:val="222222"/>
          <w:sz w:val="22"/>
          <w:szCs w:val="22"/>
          <w:shd w:val="clear" w:color="auto" w:fill="FFFFFF"/>
        </w:rPr>
        <w:t>(5), pp.1492-1528.</w:t>
      </w:r>
    </w:p>
    <w:p w14:paraId="6BED86F0" w14:textId="125E919D" w:rsidR="00C51989" w:rsidRPr="00030928" w:rsidRDefault="00C51989" w:rsidP="0023693C">
      <w:pPr>
        <w:rPr>
          <w:rFonts w:ascii="Arial" w:hAnsi="Arial" w:cs="Arial"/>
          <w:color w:val="222222"/>
          <w:sz w:val="22"/>
          <w:szCs w:val="22"/>
          <w:shd w:val="clear" w:color="auto" w:fill="FFFFFF"/>
        </w:rPr>
      </w:pPr>
    </w:p>
    <w:p w14:paraId="59A80710" w14:textId="796F4D35" w:rsidR="00C51989" w:rsidRPr="00030928" w:rsidRDefault="00C51989" w:rsidP="00C51989">
      <w:pPr>
        <w:rPr>
          <w:rFonts w:ascii="Arial" w:hAnsi="Arial" w:cs="Arial"/>
          <w:color w:val="222222"/>
          <w:sz w:val="22"/>
          <w:szCs w:val="22"/>
          <w:shd w:val="clear" w:color="auto" w:fill="FFFFFF"/>
        </w:rPr>
      </w:pPr>
      <w:r w:rsidRPr="00030928">
        <w:rPr>
          <w:rFonts w:ascii="Arial" w:hAnsi="Arial" w:cs="Arial"/>
          <w:color w:val="222222"/>
          <w:sz w:val="22"/>
          <w:szCs w:val="22"/>
          <w:shd w:val="clear" w:color="auto" w:fill="FFFFFF"/>
        </w:rPr>
        <w:t xml:space="preserve">Tomlinson, C. A., Brighton, C., </w:t>
      </w:r>
      <w:proofErr w:type="spellStart"/>
      <w:r w:rsidRPr="00030928">
        <w:rPr>
          <w:rFonts w:ascii="Arial" w:hAnsi="Arial" w:cs="Arial"/>
          <w:color w:val="222222"/>
          <w:sz w:val="22"/>
          <w:szCs w:val="22"/>
          <w:shd w:val="clear" w:color="auto" w:fill="FFFFFF"/>
        </w:rPr>
        <w:t>Hertberg</w:t>
      </w:r>
      <w:proofErr w:type="spellEnd"/>
      <w:r w:rsidRPr="00030928">
        <w:rPr>
          <w:rFonts w:ascii="Arial" w:hAnsi="Arial" w:cs="Arial"/>
          <w:color w:val="222222"/>
          <w:sz w:val="22"/>
          <w:szCs w:val="22"/>
          <w:shd w:val="clear" w:color="auto" w:fill="FFFFFF"/>
        </w:rPr>
        <w:t xml:space="preserve">, H., Callahan, C. M., Moon, T. R., </w:t>
      </w:r>
      <w:proofErr w:type="spellStart"/>
      <w:r w:rsidRPr="00030928">
        <w:rPr>
          <w:rFonts w:ascii="Arial" w:hAnsi="Arial" w:cs="Arial"/>
          <w:color w:val="222222"/>
          <w:sz w:val="22"/>
          <w:szCs w:val="22"/>
          <w:shd w:val="clear" w:color="auto" w:fill="FFFFFF"/>
        </w:rPr>
        <w:t>Brimijoin</w:t>
      </w:r>
      <w:proofErr w:type="spellEnd"/>
      <w:r w:rsidRPr="00030928">
        <w:rPr>
          <w:rFonts w:ascii="Arial" w:hAnsi="Arial" w:cs="Arial"/>
          <w:color w:val="222222"/>
          <w:sz w:val="22"/>
          <w:szCs w:val="22"/>
          <w:shd w:val="clear" w:color="auto" w:fill="FFFFFF"/>
        </w:rPr>
        <w:t xml:space="preserve">, K., Reynolds, T. (2003). Differentiating instruction in response to student readiness, interest and learning profile in academically diverse classrooms: A review of literature. </w:t>
      </w:r>
      <w:r w:rsidRPr="00030928">
        <w:rPr>
          <w:rFonts w:ascii="Arial" w:hAnsi="Arial" w:cs="Arial"/>
          <w:i/>
          <w:color w:val="222222"/>
          <w:sz w:val="22"/>
          <w:szCs w:val="22"/>
          <w:shd w:val="clear" w:color="auto" w:fill="FFFFFF"/>
        </w:rPr>
        <w:t>Journal for the Education of the Gifted</w:t>
      </w:r>
      <w:r w:rsidRPr="00030928">
        <w:rPr>
          <w:rFonts w:ascii="Arial" w:hAnsi="Arial" w:cs="Arial"/>
          <w:color w:val="222222"/>
          <w:sz w:val="22"/>
          <w:szCs w:val="22"/>
          <w:shd w:val="clear" w:color="auto" w:fill="FFFFFF"/>
        </w:rPr>
        <w:t>, 27, pp.119-145.</w:t>
      </w:r>
    </w:p>
    <w:p w14:paraId="3DF1EAD5" w14:textId="5DBC2FD1" w:rsidR="00A8015D" w:rsidRPr="00030928" w:rsidRDefault="00A8015D" w:rsidP="00C51989">
      <w:pPr>
        <w:rPr>
          <w:rFonts w:ascii="Arial" w:hAnsi="Arial" w:cs="Arial"/>
          <w:color w:val="222222"/>
          <w:sz w:val="22"/>
          <w:szCs w:val="22"/>
          <w:shd w:val="clear" w:color="auto" w:fill="FFFFFF"/>
        </w:rPr>
      </w:pPr>
    </w:p>
    <w:p w14:paraId="71EAA550" w14:textId="0B4B3F80" w:rsidR="00A76B20" w:rsidRPr="00030928" w:rsidRDefault="00A76B20" w:rsidP="00A76B20">
      <w:pPr>
        <w:rPr>
          <w:rFonts w:ascii="Arial" w:hAnsi="Arial" w:cs="Arial"/>
          <w:color w:val="222222"/>
          <w:sz w:val="22"/>
          <w:szCs w:val="22"/>
          <w:shd w:val="clear" w:color="auto" w:fill="FFFFFF"/>
        </w:rPr>
      </w:pPr>
      <w:r w:rsidRPr="00030928">
        <w:rPr>
          <w:rFonts w:ascii="Arial" w:hAnsi="Arial" w:cs="Arial"/>
          <w:color w:val="222222"/>
          <w:sz w:val="22"/>
          <w:szCs w:val="22"/>
          <w:shd w:val="clear" w:color="auto" w:fill="FFFFFF"/>
        </w:rPr>
        <w:t xml:space="preserve">Tomlinson, C. A. (2004). Research evidence for differentiation. </w:t>
      </w:r>
      <w:r w:rsidRPr="00030928">
        <w:rPr>
          <w:rFonts w:ascii="Arial" w:hAnsi="Arial" w:cs="Arial"/>
          <w:i/>
          <w:color w:val="222222"/>
          <w:sz w:val="22"/>
          <w:szCs w:val="22"/>
          <w:shd w:val="clear" w:color="auto" w:fill="FFFFFF"/>
        </w:rPr>
        <w:t>School Administrator</w:t>
      </w:r>
      <w:r w:rsidRPr="00030928">
        <w:rPr>
          <w:rFonts w:ascii="Arial" w:hAnsi="Arial" w:cs="Arial"/>
          <w:color w:val="222222"/>
          <w:sz w:val="22"/>
          <w:szCs w:val="22"/>
          <w:shd w:val="clear" w:color="auto" w:fill="FFFFFF"/>
        </w:rPr>
        <w:t xml:space="preserve">, 61(7), </w:t>
      </w:r>
      <w:r w:rsidRPr="00030928">
        <w:rPr>
          <w:rFonts w:ascii="Arial" w:hAnsi="Arial" w:cs="Arial"/>
          <w:color w:val="222222"/>
          <w:sz w:val="22"/>
          <w:szCs w:val="22"/>
          <w:shd w:val="clear" w:color="auto" w:fill="FFFFFF"/>
        </w:rPr>
        <w:t xml:space="preserve">p. </w:t>
      </w:r>
      <w:r w:rsidRPr="00030928">
        <w:rPr>
          <w:rFonts w:ascii="Arial" w:hAnsi="Arial" w:cs="Arial"/>
          <w:color w:val="222222"/>
          <w:sz w:val="22"/>
          <w:szCs w:val="22"/>
          <w:shd w:val="clear" w:color="auto" w:fill="FFFFFF"/>
        </w:rPr>
        <w:t xml:space="preserve">30. </w:t>
      </w:r>
    </w:p>
    <w:p w14:paraId="17835BD7" w14:textId="77777777" w:rsidR="00A76B20" w:rsidRPr="00030928" w:rsidRDefault="00A76B20" w:rsidP="00C51989">
      <w:pPr>
        <w:rPr>
          <w:rFonts w:ascii="Arial" w:hAnsi="Arial" w:cs="Arial"/>
          <w:color w:val="222222"/>
          <w:sz w:val="22"/>
          <w:szCs w:val="22"/>
          <w:shd w:val="clear" w:color="auto" w:fill="FFFFFF"/>
        </w:rPr>
      </w:pPr>
    </w:p>
    <w:p w14:paraId="2DFDB757" w14:textId="77777777" w:rsidR="00A8015D" w:rsidRPr="00030928" w:rsidRDefault="00A8015D" w:rsidP="00A8015D">
      <w:pPr>
        <w:rPr>
          <w:rFonts w:ascii="Arial" w:hAnsi="Arial" w:cs="Arial"/>
          <w:color w:val="222222"/>
          <w:sz w:val="22"/>
          <w:szCs w:val="22"/>
          <w:shd w:val="clear" w:color="auto" w:fill="FFFFFF"/>
        </w:rPr>
      </w:pPr>
      <w:r w:rsidRPr="00030928">
        <w:rPr>
          <w:rFonts w:ascii="Arial" w:hAnsi="Arial" w:cs="Arial"/>
          <w:color w:val="222222"/>
          <w:sz w:val="22"/>
          <w:szCs w:val="22"/>
          <w:shd w:val="clear" w:color="auto" w:fill="FFFFFF"/>
        </w:rPr>
        <w:t xml:space="preserve">Weiss, M.N., (2021). Reflective Practice Research in Teacher Education. </w:t>
      </w:r>
      <w:proofErr w:type="spellStart"/>
      <w:r w:rsidRPr="00030928">
        <w:rPr>
          <w:rFonts w:ascii="Arial" w:hAnsi="Arial" w:cs="Arial"/>
          <w:i/>
          <w:color w:val="222222"/>
          <w:sz w:val="22"/>
          <w:szCs w:val="22"/>
          <w:shd w:val="clear" w:color="auto" w:fill="FFFFFF"/>
        </w:rPr>
        <w:t>Revista</w:t>
      </w:r>
      <w:proofErr w:type="spellEnd"/>
      <w:r w:rsidRPr="00030928">
        <w:rPr>
          <w:rFonts w:ascii="Arial" w:hAnsi="Arial" w:cs="Arial"/>
          <w:i/>
          <w:color w:val="222222"/>
          <w:sz w:val="22"/>
          <w:szCs w:val="22"/>
          <w:shd w:val="clear" w:color="auto" w:fill="FFFFFF"/>
        </w:rPr>
        <w:t xml:space="preserve"> </w:t>
      </w:r>
      <w:proofErr w:type="spellStart"/>
      <w:r w:rsidRPr="00030928">
        <w:rPr>
          <w:rFonts w:ascii="Arial" w:hAnsi="Arial" w:cs="Arial"/>
          <w:i/>
          <w:color w:val="222222"/>
          <w:sz w:val="22"/>
          <w:szCs w:val="22"/>
          <w:shd w:val="clear" w:color="auto" w:fill="FFFFFF"/>
        </w:rPr>
        <w:t>Internacional</w:t>
      </w:r>
      <w:proofErr w:type="spellEnd"/>
      <w:r w:rsidRPr="00030928">
        <w:rPr>
          <w:rFonts w:ascii="Arial" w:hAnsi="Arial" w:cs="Arial"/>
          <w:i/>
          <w:color w:val="222222"/>
          <w:sz w:val="22"/>
          <w:szCs w:val="22"/>
          <w:shd w:val="clear" w:color="auto" w:fill="FFFFFF"/>
        </w:rPr>
        <w:t xml:space="preserve"> de </w:t>
      </w:r>
      <w:proofErr w:type="spellStart"/>
      <w:r w:rsidRPr="00030928">
        <w:rPr>
          <w:rFonts w:ascii="Arial" w:hAnsi="Arial" w:cs="Arial"/>
          <w:i/>
          <w:color w:val="222222"/>
          <w:sz w:val="22"/>
          <w:szCs w:val="22"/>
          <w:shd w:val="clear" w:color="auto" w:fill="FFFFFF"/>
        </w:rPr>
        <w:t>Filosofía</w:t>
      </w:r>
      <w:proofErr w:type="spellEnd"/>
      <w:r w:rsidRPr="00030928">
        <w:rPr>
          <w:rFonts w:ascii="Arial" w:hAnsi="Arial" w:cs="Arial"/>
          <w:i/>
          <w:color w:val="222222"/>
          <w:sz w:val="22"/>
          <w:szCs w:val="22"/>
          <w:shd w:val="clear" w:color="auto" w:fill="FFFFFF"/>
        </w:rPr>
        <w:t xml:space="preserve"> </w:t>
      </w:r>
      <w:proofErr w:type="spellStart"/>
      <w:r w:rsidRPr="00030928">
        <w:rPr>
          <w:rFonts w:ascii="Arial" w:hAnsi="Arial" w:cs="Arial"/>
          <w:i/>
          <w:color w:val="222222"/>
          <w:sz w:val="22"/>
          <w:szCs w:val="22"/>
          <w:shd w:val="clear" w:color="auto" w:fill="FFFFFF"/>
        </w:rPr>
        <w:t>Aplicada</w:t>
      </w:r>
      <w:proofErr w:type="spellEnd"/>
      <w:r w:rsidRPr="00030928">
        <w:rPr>
          <w:rFonts w:ascii="Arial" w:hAnsi="Arial" w:cs="Arial"/>
          <w:i/>
          <w:color w:val="222222"/>
          <w:sz w:val="22"/>
          <w:szCs w:val="22"/>
          <w:shd w:val="clear" w:color="auto" w:fill="FFFFFF"/>
        </w:rPr>
        <w:t xml:space="preserve"> </w:t>
      </w:r>
      <w:proofErr w:type="spellStart"/>
      <w:r w:rsidRPr="00030928">
        <w:rPr>
          <w:rFonts w:ascii="Arial" w:hAnsi="Arial" w:cs="Arial"/>
          <w:i/>
          <w:color w:val="222222"/>
          <w:sz w:val="22"/>
          <w:szCs w:val="22"/>
          <w:shd w:val="clear" w:color="auto" w:fill="FFFFFF"/>
        </w:rPr>
        <w:t>Haser</w:t>
      </w:r>
      <w:proofErr w:type="spellEnd"/>
      <w:r w:rsidRPr="00030928">
        <w:rPr>
          <w:rFonts w:ascii="Arial" w:hAnsi="Arial" w:cs="Arial"/>
          <w:color w:val="222222"/>
          <w:sz w:val="22"/>
          <w:szCs w:val="22"/>
          <w:shd w:val="clear" w:color="auto" w:fill="FFFFFF"/>
        </w:rPr>
        <w:t>, (12), pp.239-266.</w:t>
      </w:r>
    </w:p>
    <w:p w14:paraId="5104E137" w14:textId="0628B1DC" w:rsidR="00C51989" w:rsidRPr="00030928" w:rsidRDefault="00C51989" w:rsidP="0023693C">
      <w:pPr>
        <w:rPr>
          <w:sz w:val="22"/>
          <w:szCs w:val="22"/>
        </w:rPr>
      </w:pPr>
    </w:p>
    <w:p w14:paraId="0D89084D" w14:textId="1CFF4348" w:rsidR="008A0D0C" w:rsidRPr="00030928" w:rsidRDefault="008A0D0C" w:rsidP="008A0D0C">
      <w:pPr>
        <w:rPr>
          <w:rFonts w:ascii="Arial" w:hAnsi="Arial" w:cs="Arial"/>
          <w:color w:val="222222"/>
          <w:sz w:val="22"/>
          <w:szCs w:val="22"/>
          <w:shd w:val="clear" w:color="auto" w:fill="FFFFFF"/>
        </w:rPr>
      </w:pPr>
      <w:r w:rsidRPr="00030928">
        <w:rPr>
          <w:rFonts w:ascii="Arial" w:hAnsi="Arial" w:cs="Arial"/>
          <w:color w:val="222222"/>
          <w:sz w:val="22"/>
          <w:szCs w:val="22"/>
          <w:shd w:val="clear" w:color="auto" w:fill="FFFFFF"/>
        </w:rPr>
        <w:t xml:space="preserve">Westwood, P. (2005). “Adapting Curriculum and Instruction”, in K. Topping, &amp; S. Maloney (Eds.) </w:t>
      </w:r>
      <w:r w:rsidRPr="00030928">
        <w:rPr>
          <w:rFonts w:ascii="Arial" w:hAnsi="Arial" w:cs="Arial"/>
          <w:i/>
          <w:color w:val="222222"/>
          <w:sz w:val="22"/>
          <w:szCs w:val="22"/>
          <w:shd w:val="clear" w:color="auto" w:fill="FFFFFF"/>
        </w:rPr>
        <w:t>The Routledge Falmer Reader in Inclusive Education.</w:t>
      </w:r>
      <w:r w:rsidRPr="00030928">
        <w:rPr>
          <w:rFonts w:ascii="Arial" w:hAnsi="Arial" w:cs="Arial"/>
          <w:color w:val="222222"/>
          <w:sz w:val="22"/>
          <w:szCs w:val="22"/>
          <w:shd w:val="clear" w:color="auto" w:fill="FFFFFF"/>
        </w:rPr>
        <w:t xml:space="preserve"> London: Routledge Falmer, pp.145-159</w:t>
      </w:r>
    </w:p>
    <w:p w14:paraId="623BF77F" w14:textId="77777777" w:rsidR="008A0D0C" w:rsidRPr="00030928" w:rsidRDefault="008A0D0C" w:rsidP="0023693C">
      <w:pPr>
        <w:rPr>
          <w:sz w:val="22"/>
          <w:szCs w:val="22"/>
        </w:rPr>
      </w:pPr>
    </w:p>
    <w:p w14:paraId="69697D91" w14:textId="77777777" w:rsidR="0023693C" w:rsidRPr="00030928" w:rsidRDefault="0023693C" w:rsidP="00811007">
      <w:pPr>
        <w:rPr>
          <w:sz w:val="22"/>
          <w:szCs w:val="22"/>
        </w:rPr>
      </w:pPr>
    </w:p>
    <w:sectPr w:rsidR="0023693C" w:rsidRPr="00030928" w:rsidSect="00446402">
      <w:headerReference w:type="default" r:id="rId10"/>
      <w:footerReference w:type="default" r:id="rId11"/>
      <w:pgSz w:w="12240" w:h="15840"/>
      <w:pgMar w:top="1440" w:right="1440" w:bottom="851" w:left="1440" w:header="720" w:footer="79"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D7B157" w14:textId="77777777" w:rsidR="00522EE2" w:rsidRDefault="00522EE2" w:rsidP="00446402">
      <w:r>
        <w:separator/>
      </w:r>
    </w:p>
  </w:endnote>
  <w:endnote w:type="continuationSeparator" w:id="0">
    <w:p w14:paraId="476CAC09" w14:textId="77777777" w:rsidR="00522EE2" w:rsidRDefault="00522EE2" w:rsidP="00446402">
      <w:r>
        <w:continuationSeparator/>
      </w:r>
    </w:p>
  </w:endnote>
  <w:endnote w:type="continuationNotice" w:id="1">
    <w:p w14:paraId="30597CFB" w14:textId="77777777" w:rsidR="00522EE2" w:rsidRDefault="00522EE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altName w:val="Arial"/>
    <w:panose1 w:val="020B0604020202020204"/>
    <w:charset w:val="00"/>
    <w:family w:val="swiss"/>
    <w:pitch w:val="variable"/>
    <w:sig w:usb0="E4002EFF" w:usb1="C000E47F" w:usb2="00000009" w:usb3="00000000" w:csb0="000001FF" w:csb1="00000000"/>
  </w:font>
  <w:font w:name="Consolas">
    <w:panose1 w:val="020B0609020204030204"/>
    <w:charset w:val="00"/>
    <w:family w:val="modern"/>
    <w:pitch w:val="fixed"/>
    <w:sig w:usb0="E10002FF" w:usb1="4000FCFF" w:usb2="00000009" w:usb3="00000000" w:csb0="0000019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Webdings">
    <w:panose1 w:val="05030102010509060703"/>
    <w:charset w:val="02"/>
    <w:family w:val="decorative"/>
    <w:pitch w:val="variable"/>
    <w:sig w:usb0="00000000" w:usb1="10000000" w:usb2="00000000" w:usb3="00000000" w:csb0="80000000" w:csb1="00000000"/>
  </w:font>
  <w:font w:name="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71255648"/>
      <w:docPartObj>
        <w:docPartGallery w:val="Page Numbers (Bottom of Page)"/>
        <w:docPartUnique/>
      </w:docPartObj>
    </w:sdtPr>
    <w:sdtEndPr>
      <w:rPr>
        <w:noProof/>
      </w:rPr>
    </w:sdtEndPr>
    <w:sdtContent>
      <w:p w14:paraId="26DC31A6" w14:textId="2DF1E77C" w:rsidR="00456EA1" w:rsidRDefault="00456EA1">
        <w:pPr>
          <w:pStyle w:val="Footer"/>
          <w:jc w:val="center"/>
        </w:pPr>
        <w:r>
          <w:rPr>
            <w:color w:val="2B579A"/>
            <w:shd w:val="clear" w:color="auto" w:fill="E6E6E6"/>
          </w:rPr>
          <w:fldChar w:fldCharType="begin"/>
        </w:r>
        <w:r>
          <w:instrText xml:space="preserve"> PAGE   \* MERGEFORMAT </w:instrText>
        </w:r>
        <w:r>
          <w:rPr>
            <w:color w:val="2B579A"/>
            <w:shd w:val="clear" w:color="auto" w:fill="E6E6E6"/>
          </w:rPr>
          <w:fldChar w:fldCharType="separate"/>
        </w:r>
        <w:r>
          <w:rPr>
            <w:noProof/>
          </w:rPr>
          <w:t>2</w:t>
        </w:r>
        <w:r>
          <w:rPr>
            <w:noProof/>
            <w:color w:val="2B579A"/>
            <w:shd w:val="clear" w:color="auto" w:fill="E6E6E6"/>
          </w:rPr>
          <w:fldChar w:fldCharType="end"/>
        </w:r>
      </w:p>
    </w:sdtContent>
  </w:sdt>
  <w:p w14:paraId="7082867F" w14:textId="77777777" w:rsidR="00456EA1" w:rsidRDefault="00456E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63D5EE" w14:textId="77777777" w:rsidR="00522EE2" w:rsidRDefault="00522EE2" w:rsidP="00446402">
      <w:r>
        <w:separator/>
      </w:r>
    </w:p>
  </w:footnote>
  <w:footnote w:type="continuationSeparator" w:id="0">
    <w:p w14:paraId="5ED36B89" w14:textId="77777777" w:rsidR="00522EE2" w:rsidRDefault="00522EE2" w:rsidP="00446402">
      <w:r>
        <w:continuationSeparator/>
      </w:r>
    </w:p>
  </w:footnote>
  <w:footnote w:type="continuationNotice" w:id="1">
    <w:p w14:paraId="4C771203" w14:textId="77777777" w:rsidR="00522EE2" w:rsidRDefault="00522EE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6A6148" w14:textId="3FCAC732" w:rsidR="00456EA1" w:rsidRPr="00446402" w:rsidRDefault="00456EA1">
    <w:pPr>
      <w:pStyle w:val="Header"/>
      <w:rPr>
        <w:lang w:val="en-GB"/>
      </w:rPr>
    </w:pPr>
    <w:r>
      <w:rPr>
        <w:lang w:val="en-GB"/>
      </w:rPr>
      <w:t>ECAD6008                                                                                                         Student Number- 2000566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multilevel"/>
    <w:tmpl w:val="DAA0AA1C"/>
    <w:lvl w:ilvl="0">
      <w:start w:val="1"/>
      <w:numFmt w:val="decimal"/>
      <w:lvlText w:val="%1."/>
      <w:lvlJc w:val="left"/>
      <w:pPr>
        <w:tabs>
          <w:tab w:val="num" w:pos="1440"/>
        </w:tabs>
        <w:ind w:left="144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FFFFFF7E"/>
    <w:multiLevelType w:val="multilevel"/>
    <w:tmpl w:val="C6928A44"/>
    <w:lvl w:ilvl="0">
      <w:start w:val="1"/>
      <w:numFmt w:val="decimal"/>
      <w:lvlText w:val="%1."/>
      <w:lvlJc w:val="left"/>
      <w:pPr>
        <w:tabs>
          <w:tab w:val="num" w:pos="1080"/>
        </w:tabs>
        <w:ind w:left="108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FFFFFF7F"/>
    <w:multiLevelType w:val="multilevel"/>
    <w:tmpl w:val="75ACADB0"/>
    <w:lvl w:ilvl="0">
      <w:start w:val="1"/>
      <w:numFmt w:val="decimal"/>
      <w:lvlText w:val="%1."/>
      <w:lvlJc w:val="left"/>
      <w:pPr>
        <w:tabs>
          <w:tab w:val="num" w:pos="720"/>
        </w:tabs>
        <w:ind w:left="72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15:restartNumberingAfterBreak="0">
    <w:nsid w:val="FFFFFF80"/>
    <w:multiLevelType w:val="multilevel"/>
    <w:tmpl w:val="217AC734"/>
    <w:lvl w:ilvl="0">
      <w:start w:val="1"/>
      <w:numFmt w:val="bullet"/>
      <w:lvlText w:val=""/>
      <w:lvlJc w:val="left"/>
      <w:pPr>
        <w:tabs>
          <w:tab w:val="num" w:pos="1800"/>
        </w:tabs>
        <w:ind w:left="180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 w15:restartNumberingAfterBreak="0">
    <w:nsid w:val="FFFFFF81"/>
    <w:multiLevelType w:val="multilevel"/>
    <w:tmpl w:val="AD4E1D30"/>
    <w:lvl w:ilvl="0">
      <w:start w:val="1"/>
      <w:numFmt w:val="bullet"/>
      <w:lvlText w:val=""/>
      <w:lvlJc w:val="left"/>
      <w:pPr>
        <w:tabs>
          <w:tab w:val="num" w:pos="1440"/>
        </w:tabs>
        <w:ind w:left="144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6" w15:restartNumberingAfterBreak="0">
    <w:nsid w:val="FFFFFF82"/>
    <w:multiLevelType w:val="multilevel"/>
    <w:tmpl w:val="680C027C"/>
    <w:lvl w:ilvl="0">
      <w:start w:val="1"/>
      <w:numFmt w:val="bullet"/>
      <w:lvlText w:val=""/>
      <w:lvlJc w:val="left"/>
      <w:pPr>
        <w:tabs>
          <w:tab w:val="num" w:pos="1080"/>
        </w:tabs>
        <w:ind w:left="108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7" w15:restartNumberingAfterBreak="0">
    <w:nsid w:val="FFFFFF83"/>
    <w:multiLevelType w:val="multilevel"/>
    <w:tmpl w:val="4F5E5D9A"/>
    <w:lvl w:ilvl="0">
      <w:start w:val="1"/>
      <w:numFmt w:val="bullet"/>
      <w:lvlText w:val=""/>
      <w:lvlJc w:val="left"/>
      <w:pPr>
        <w:tabs>
          <w:tab w:val="num" w:pos="720"/>
        </w:tabs>
        <w:ind w:left="72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8" w15:restartNumberingAfterBreak="0">
    <w:nsid w:val="FFFFFF88"/>
    <w:multiLevelType w:val="multilevel"/>
    <w:tmpl w:val="CA7202F2"/>
    <w:lvl w:ilvl="0">
      <w:start w:val="1"/>
      <w:numFmt w:val="decimal"/>
      <w:lvlText w:val="%1."/>
      <w:lvlJc w:val="left"/>
      <w:pPr>
        <w:tabs>
          <w:tab w:val="num" w:pos="360"/>
        </w:tabs>
        <w:ind w:left="36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9" w15:restartNumberingAfterBreak="0">
    <w:nsid w:val="FFFFFF89"/>
    <w:multiLevelType w:val="multilevel"/>
    <w:tmpl w:val="24CE3B88"/>
    <w:lvl w:ilvl="0">
      <w:start w:val="1"/>
      <w:numFmt w:val="bullet"/>
      <w:lvlText w:val=""/>
      <w:lvlJc w:val="left"/>
      <w:pPr>
        <w:tabs>
          <w:tab w:val="num" w:pos="360"/>
        </w:tabs>
        <w:ind w:left="36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0"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7"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9"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0"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19"/>
  </w:num>
  <w:num w:numId="2">
    <w:abstractNumId w:val="12"/>
  </w:num>
  <w:num w:numId="3">
    <w:abstractNumId w:val="10"/>
  </w:num>
  <w:num w:numId="4">
    <w:abstractNumId w:val="21"/>
  </w:num>
  <w:num w:numId="5">
    <w:abstractNumId w:val="13"/>
  </w:num>
  <w:num w:numId="6">
    <w:abstractNumId w:val="16"/>
  </w:num>
  <w:num w:numId="7">
    <w:abstractNumId w:val="18"/>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14"/>
  </w:num>
  <w:num w:numId="19">
    <w:abstractNumId w:val="15"/>
  </w:num>
  <w:num w:numId="20">
    <w:abstractNumId w:val="20"/>
  </w:num>
  <w:num w:numId="21">
    <w:abstractNumId w:val="17"/>
  </w:num>
  <w:num w:numId="22">
    <w:abstractNumId w:val="11"/>
  </w:num>
  <w:num w:numId="23">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2"/>
  <w:proofState w:spelling="clean" w:grammar="clean"/>
  <w:attachedTemplate r:id="rId1"/>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bcwMTI1tbQ0sTA0MTJR0lEKTi0uzszPAykwrgUAnawG2iwAAAA="/>
  </w:docVars>
  <w:rsids>
    <w:rsidRoot w:val="00811007"/>
    <w:rsid w:val="000009B6"/>
    <w:rsid w:val="00000E50"/>
    <w:rsid w:val="0000156B"/>
    <w:rsid w:val="00016A2D"/>
    <w:rsid w:val="00030928"/>
    <w:rsid w:val="00034B6F"/>
    <w:rsid w:val="00062768"/>
    <w:rsid w:val="000833A6"/>
    <w:rsid w:val="000908ED"/>
    <w:rsid w:val="000A2ADF"/>
    <w:rsid w:val="000B389F"/>
    <w:rsid w:val="000B50CC"/>
    <w:rsid w:val="000B571F"/>
    <w:rsid w:val="000D213D"/>
    <w:rsid w:val="000E5D60"/>
    <w:rsid w:val="000E7554"/>
    <w:rsid w:val="000F2DD8"/>
    <w:rsid w:val="00103F5C"/>
    <w:rsid w:val="0012414E"/>
    <w:rsid w:val="00124CA6"/>
    <w:rsid w:val="001259A0"/>
    <w:rsid w:val="001305F9"/>
    <w:rsid w:val="001411B0"/>
    <w:rsid w:val="0014197B"/>
    <w:rsid w:val="00150221"/>
    <w:rsid w:val="00162539"/>
    <w:rsid w:val="00167AAC"/>
    <w:rsid w:val="00173C73"/>
    <w:rsid w:val="001929E5"/>
    <w:rsid w:val="001939AE"/>
    <w:rsid w:val="001A2241"/>
    <w:rsid w:val="001B24C9"/>
    <w:rsid w:val="001B27DA"/>
    <w:rsid w:val="001B54E5"/>
    <w:rsid w:val="001C2B04"/>
    <w:rsid w:val="001C2C9B"/>
    <w:rsid w:val="001C3151"/>
    <w:rsid w:val="001C4119"/>
    <w:rsid w:val="001D0975"/>
    <w:rsid w:val="001D6BDA"/>
    <w:rsid w:val="001E7B6F"/>
    <w:rsid w:val="001F2A9B"/>
    <w:rsid w:val="001F3049"/>
    <w:rsid w:val="00211693"/>
    <w:rsid w:val="002143EB"/>
    <w:rsid w:val="00217A85"/>
    <w:rsid w:val="00217DAE"/>
    <w:rsid w:val="00222C78"/>
    <w:rsid w:val="0023693C"/>
    <w:rsid w:val="00237D06"/>
    <w:rsid w:val="00242AE5"/>
    <w:rsid w:val="00244FD3"/>
    <w:rsid w:val="002473E3"/>
    <w:rsid w:val="00271AAC"/>
    <w:rsid w:val="00274205"/>
    <w:rsid w:val="00292706"/>
    <w:rsid w:val="002952B4"/>
    <w:rsid w:val="002D3811"/>
    <w:rsid w:val="002E61B3"/>
    <w:rsid w:val="002E626B"/>
    <w:rsid w:val="002F4854"/>
    <w:rsid w:val="002F5491"/>
    <w:rsid w:val="003042C5"/>
    <w:rsid w:val="00320FA2"/>
    <w:rsid w:val="003268E8"/>
    <w:rsid w:val="00336A88"/>
    <w:rsid w:val="00342A07"/>
    <w:rsid w:val="003529C9"/>
    <w:rsid w:val="00362393"/>
    <w:rsid w:val="00370793"/>
    <w:rsid w:val="003710E8"/>
    <w:rsid w:val="00373964"/>
    <w:rsid w:val="00374B80"/>
    <w:rsid w:val="00374CDA"/>
    <w:rsid w:val="003861A5"/>
    <w:rsid w:val="00393F31"/>
    <w:rsid w:val="003A356D"/>
    <w:rsid w:val="003A560E"/>
    <w:rsid w:val="003C15B5"/>
    <w:rsid w:val="003C2E97"/>
    <w:rsid w:val="003D093A"/>
    <w:rsid w:val="003D369B"/>
    <w:rsid w:val="003F005A"/>
    <w:rsid w:val="003F1057"/>
    <w:rsid w:val="0042458A"/>
    <w:rsid w:val="00433611"/>
    <w:rsid w:val="0044351D"/>
    <w:rsid w:val="004459D0"/>
    <w:rsid w:val="00446402"/>
    <w:rsid w:val="00446B14"/>
    <w:rsid w:val="00456EA1"/>
    <w:rsid w:val="004645FA"/>
    <w:rsid w:val="0047355E"/>
    <w:rsid w:val="0049106B"/>
    <w:rsid w:val="004A1D1D"/>
    <w:rsid w:val="004B6D47"/>
    <w:rsid w:val="004C0498"/>
    <w:rsid w:val="004D003F"/>
    <w:rsid w:val="004E1D9D"/>
    <w:rsid w:val="004E4280"/>
    <w:rsid w:val="0050000B"/>
    <w:rsid w:val="00505886"/>
    <w:rsid w:val="00512437"/>
    <w:rsid w:val="005127D7"/>
    <w:rsid w:val="00514992"/>
    <w:rsid w:val="005171FD"/>
    <w:rsid w:val="005179AA"/>
    <w:rsid w:val="00522EE2"/>
    <w:rsid w:val="00534848"/>
    <w:rsid w:val="00552BF1"/>
    <w:rsid w:val="00556EB2"/>
    <w:rsid w:val="00566446"/>
    <w:rsid w:val="0057097E"/>
    <w:rsid w:val="005801FA"/>
    <w:rsid w:val="00581CF3"/>
    <w:rsid w:val="00583339"/>
    <w:rsid w:val="005864D4"/>
    <w:rsid w:val="005944EF"/>
    <w:rsid w:val="0059686F"/>
    <w:rsid w:val="00597468"/>
    <w:rsid w:val="005A57BE"/>
    <w:rsid w:val="005B0DCC"/>
    <w:rsid w:val="005C36ED"/>
    <w:rsid w:val="005C660F"/>
    <w:rsid w:val="005E3D7D"/>
    <w:rsid w:val="005F25D4"/>
    <w:rsid w:val="005F614A"/>
    <w:rsid w:val="00601957"/>
    <w:rsid w:val="0060475A"/>
    <w:rsid w:val="006176BD"/>
    <w:rsid w:val="00626E9E"/>
    <w:rsid w:val="00630486"/>
    <w:rsid w:val="00633001"/>
    <w:rsid w:val="00636403"/>
    <w:rsid w:val="00645252"/>
    <w:rsid w:val="00653294"/>
    <w:rsid w:val="00656358"/>
    <w:rsid w:val="00663280"/>
    <w:rsid w:val="0066425E"/>
    <w:rsid w:val="00667EB2"/>
    <w:rsid w:val="0068351A"/>
    <w:rsid w:val="00687CD2"/>
    <w:rsid w:val="006B7126"/>
    <w:rsid w:val="006B7DED"/>
    <w:rsid w:val="006C0DAA"/>
    <w:rsid w:val="006C6EEA"/>
    <w:rsid w:val="006D3D74"/>
    <w:rsid w:val="006E03DC"/>
    <w:rsid w:val="006F4DF2"/>
    <w:rsid w:val="00717BFA"/>
    <w:rsid w:val="00736D35"/>
    <w:rsid w:val="007615E5"/>
    <w:rsid w:val="007A42C8"/>
    <w:rsid w:val="007A6F0C"/>
    <w:rsid w:val="007B32B1"/>
    <w:rsid w:val="007B3B3E"/>
    <w:rsid w:val="007C32AA"/>
    <w:rsid w:val="007D263C"/>
    <w:rsid w:val="00811007"/>
    <w:rsid w:val="00811510"/>
    <w:rsid w:val="008236C9"/>
    <w:rsid w:val="008243FF"/>
    <w:rsid w:val="0083569A"/>
    <w:rsid w:val="008356C7"/>
    <w:rsid w:val="00840603"/>
    <w:rsid w:val="00846548"/>
    <w:rsid w:val="008632A8"/>
    <w:rsid w:val="00865656"/>
    <w:rsid w:val="00875E6A"/>
    <w:rsid w:val="00884CAA"/>
    <w:rsid w:val="008A0D0C"/>
    <w:rsid w:val="008B45F5"/>
    <w:rsid w:val="008E17D9"/>
    <w:rsid w:val="008F713A"/>
    <w:rsid w:val="00901652"/>
    <w:rsid w:val="009449BE"/>
    <w:rsid w:val="00963FF1"/>
    <w:rsid w:val="00972162"/>
    <w:rsid w:val="009903CE"/>
    <w:rsid w:val="009B3825"/>
    <w:rsid w:val="009D1261"/>
    <w:rsid w:val="009D2CD3"/>
    <w:rsid w:val="009D5399"/>
    <w:rsid w:val="009E100E"/>
    <w:rsid w:val="009F1049"/>
    <w:rsid w:val="00A05A9D"/>
    <w:rsid w:val="00A07E7F"/>
    <w:rsid w:val="00A10EAD"/>
    <w:rsid w:val="00A13ED1"/>
    <w:rsid w:val="00A23192"/>
    <w:rsid w:val="00A41C53"/>
    <w:rsid w:val="00A42317"/>
    <w:rsid w:val="00A47FD7"/>
    <w:rsid w:val="00A56CED"/>
    <w:rsid w:val="00A60CD4"/>
    <w:rsid w:val="00A76B20"/>
    <w:rsid w:val="00A77338"/>
    <w:rsid w:val="00A8015D"/>
    <w:rsid w:val="00A8699C"/>
    <w:rsid w:val="00A9204E"/>
    <w:rsid w:val="00A95C95"/>
    <w:rsid w:val="00AA5D81"/>
    <w:rsid w:val="00AB636B"/>
    <w:rsid w:val="00AC19FF"/>
    <w:rsid w:val="00AD1B21"/>
    <w:rsid w:val="00B21966"/>
    <w:rsid w:val="00B3126F"/>
    <w:rsid w:val="00B357D8"/>
    <w:rsid w:val="00B44623"/>
    <w:rsid w:val="00B61A97"/>
    <w:rsid w:val="00B63777"/>
    <w:rsid w:val="00B668DF"/>
    <w:rsid w:val="00B70105"/>
    <w:rsid w:val="00B72846"/>
    <w:rsid w:val="00B76136"/>
    <w:rsid w:val="00B9167E"/>
    <w:rsid w:val="00BB487E"/>
    <w:rsid w:val="00BE3A33"/>
    <w:rsid w:val="00BE59D2"/>
    <w:rsid w:val="00BF6EA2"/>
    <w:rsid w:val="00BF7BA6"/>
    <w:rsid w:val="00C14875"/>
    <w:rsid w:val="00C16847"/>
    <w:rsid w:val="00C33A95"/>
    <w:rsid w:val="00C42F69"/>
    <w:rsid w:val="00C51989"/>
    <w:rsid w:val="00C520C0"/>
    <w:rsid w:val="00C60096"/>
    <w:rsid w:val="00C66CE6"/>
    <w:rsid w:val="00C81073"/>
    <w:rsid w:val="00C82DA5"/>
    <w:rsid w:val="00C9379D"/>
    <w:rsid w:val="00C961EE"/>
    <w:rsid w:val="00CA10E6"/>
    <w:rsid w:val="00CC0CA8"/>
    <w:rsid w:val="00CC5969"/>
    <w:rsid w:val="00CD1E5D"/>
    <w:rsid w:val="00CD53DB"/>
    <w:rsid w:val="00CD5D9F"/>
    <w:rsid w:val="00D116F5"/>
    <w:rsid w:val="00D41E82"/>
    <w:rsid w:val="00D47681"/>
    <w:rsid w:val="00D545AA"/>
    <w:rsid w:val="00D62F79"/>
    <w:rsid w:val="00D733CC"/>
    <w:rsid w:val="00D73CF4"/>
    <w:rsid w:val="00D748C2"/>
    <w:rsid w:val="00D800F3"/>
    <w:rsid w:val="00D803B2"/>
    <w:rsid w:val="00D8187F"/>
    <w:rsid w:val="00DA0E45"/>
    <w:rsid w:val="00DA2B5D"/>
    <w:rsid w:val="00DC38DE"/>
    <w:rsid w:val="00DC3E26"/>
    <w:rsid w:val="00DD2369"/>
    <w:rsid w:val="00DD684F"/>
    <w:rsid w:val="00DD766B"/>
    <w:rsid w:val="00DE3FF0"/>
    <w:rsid w:val="00DE5494"/>
    <w:rsid w:val="00DE6269"/>
    <w:rsid w:val="00E02C5E"/>
    <w:rsid w:val="00E26350"/>
    <w:rsid w:val="00E46F8A"/>
    <w:rsid w:val="00E6399C"/>
    <w:rsid w:val="00E845BE"/>
    <w:rsid w:val="00E95D4E"/>
    <w:rsid w:val="00ED476F"/>
    <w:rsid w:val="00ED772D"/>
    <w:rsid w:val="00EE37F6"/>
    <w:rsid w:val="00EE7FF0"/>
    <w:rsid w:val="00F105EB"/>
    <w:rsid w:val="00F12AF2"/>
    <w:rsid w:val="00F307A2"/>
    <w:rsid w:val="00F5076F"/>
    <w:rsid w:val="00F51C20"/>
    <w:rsid w:val="00F61B61"/>
    <w:rsid w:val="00F6678C"/>
    <w:rsid w:val="00F673CE"/>
    <w:rsid w:val="00F72EDA"/>
    <w:rsid w:val="00F73165"/>
    <w:rsid w:val="00F778CF"/>
    <w:rsid w:val="00F86747"/>
    <w:rsid w:val="00FA2847"/>
    <w:rsid w:val="00FA356C"/>
    <w:rsid w:val="00FA6107"/>
    <w:rsid w:val="00FB2270"/>
    <w:rsid w:val="00FB40D8"/>
    <w:rsid w:val="00FE2EE2"/>
    <w:rsid w:val="00FF2A17"/>
    <w:rsid w:val="012952FC"/>
    <w:rsid w:val="0E2D68D3"/>
    <w:rsid w:val="0E2E21BE"/>
    <w:rsid w:val="1A0CA297"/>
    <w:rsid w:val="1C401CCE"/>
    <w:rsid w:val="1D040044"/>
    <w:rsid w:val="251A3860"/>
    <w:rsid w:val="2954ECF3"/>
    <w:rsid w:val="297C7626"/>
    <w:rsid w:val="29F5B21D"/>
    <w:rsid w:val="2B5A2DAC"/>
    <w:rsid w:val="2B7938B1"/>
    <w:rsid w:val="2E94721B"/>
    <w:rsid w:val="31C9BC73"/>
    <w:rsid w:val="31F7FF0E"/>
    <w:rsid w:val="4F9C5EBB"/>
    <w:rsid w:val="4FEA3515"/>
    <w:rsid w:val="50A9665C"/>
    <w:rsid w:val="52B675DA"/>
    <w:rsid w:val="5502F452"/>
    <w:rsid w:val="5BD00472"/>
    <w:rsid w:val="5BD90DDF"/>
    <w:rsid w:val="6476E489"/>
    <w:rsid w:val="68D919A0"/>
    <w:rsid w:val="69CB7004"/>
    <w:rsid w:val="6D24F9B3"/>
    <w:rsid w:val="73BFA634"/>
    <w:rsid w:val="75239E31"/>
    <w:rsid w:val="795939D3"/>
    <w:rsid w:val="7D6B94F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BA5EDB8"/>
  <w15:chartTrackingRefBased/>
  <w15:docId w15:val="{014755A2-B037-49C0-84F4-6C8678C107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36403"/>
    <w:rPr>
      <w:rFonts w:ascii="Times New Roman" w:eastAsia="Times New Roman" w:hAnsi="Times New Roman" w:cs="Times New Roman"/>
      <w:sz w:val="24"/>
      <w:szCs w:val="24"/>
      <w:lang w:val="en-GB"/>
    </w:rPr>
  </w:style>
  <w:style w:type="paragraph" w:styleId="Heading1">
    <w:name w:val="heading 1"/>
    <w:basedOn w:val="Normal"/>
    <w:next w:val="Normal"/>
    <w:link w:val="Heading1Char"/>
    <w:uiPriority w:val="9"/>
    <w:qFormat/>
    <w:rsid w:val="006D3D74"/>
    <w:pPr>
      <w:keepNext/>
      <w:keepLines/>
      <w:spacing w:before="240" w:line="360" w:lineRule="auto"/>
      <w:outlineLvl w:val="0"/>
    </w:pPr>
    <w:rPr>
      <w:rFonts w:asciiTheme="majorHAnsi" w:eastAsiaTheme="majorEastAsia" w:hAnsiTheme="majorHAnsi" w:cstheme="majorBidi"/>
      <w:color w:val="1F4E79" w:themeColor="accent1" w:themeShade="80"/>
      <w:sz w:val="32"/>
      <w:szCs w:val="32"/>
      <w:lang w:val="en-US"/>
    </w:rPr>
  </w:style>
  <w:style w:type="paragraph" w:styleId="Heading2">
    <w:name w:val="heading 2"/>
    <w:basedOn w:val="Normal"/>
    <w:next w:val="Normal"/>
    <w:link w:val="Heading2Char"/>
    <w:uiPriority w:val="9"/>
    <w:unhideWhenUsed/>
    <w:qFormat/>
    <w:rsid w:val="00A10EAD"/>
    <w:pPr>
      <w:keepNext/>
      <w:keepLines/>
      <w:spacing w:before="40" w:line="360" w:lineRule="auto"/>
      <w:outlineLvl w:val="1"/>
    </w:pPr>
    <w:rPr>
      <w:rFonts w:asciiTheme="majorHAnsi" w:eastAsiaTheme="majorEastAsia" w:hAnsiTheme="majorHAnsi" w:cstheme="majorBidi"/>
      <w:b/>
      <w:color w:val="1F4E79" w:themeColor="accent1" w:themeShade="80"/>
      <w:sz w:val="28"/>
      <w:szCs w:val="26"/>
      <w:lang w:val="en-US"/>
    </w:rPr>
  </w:style>
  <w:style w:type="paragraph" w:styleId="Heading3">
    <w:name w:val="heading 3"/>
    <w:basedOn w:val="Normal"/>
    <w:next w:val="Normal"/>
    <w:link w:val="Heading3Char"/>
    <w:uiPriority w:val="9"/>
    <w:unhideWhenUsed/>
    <w:qFormat/>
    <w:rsid w:val="00B70105"/>
    <w:pPr>
      <w:keepNext/>
      <w:keepLines/>
      <w:spacing w:before="120" w:line="360" w:lineRule="auto"/>
      <w:outlineLvl w:val="2"/>
    </w:pPr>
    <w:rPr>
      <w:rFonts w:asciiTheme="majorHAnsi" w:eastAsiaTheme="majorEastAsia" w:hAnsiTheme="majorHAnsi" w:cstheme="majorBidi"/>
      <w:b/>
      <w:bCs/>
      <w:color w:val="1F4D78" w:themeColor="accent1" w:themeShade="7F"/>
    </w:rPr>
  </w:style>
  <w:style w:type="paragraph" w:styleId="Heading4">
    <w:name w:val="heading 4"/>
    <w:basedOn w:val="Normal"/>
    <w:next w:val="Normal"/>
    <w:link w:val="Heading4Char"/>
    <w:uiPriority w:val="9"/>
    <w:unhideWhenUsed/>
    <w:qFormat/>
    <w:rsid w:val="006D3D74"/>
    <w:pPr>
      <w:keepNext/>
      <w:keepLines/>
      <w:spacing w:before="40" w:line="360" w:lineRule="auto"/>
      <w:outlineLvl w:val="3"/>
    </w:pPr>
    <w:rPr>
      <w:rFonts w:asciiTheme="majorHAnsi" w:eastAsiaTheme="majorEastAsia" w:hAnsiTheme="majorHAnsi" w:cstheme="majorBidi"/>
      <w:i/>
      <w:iCs/>
      <w:color w:val="1F4E79" w:themeColor="accent1" w:themeShade="80"/>
      <w:szCs w:val="22"/>
      <w:lang w:val="en-US"/>
    </w:rPr>
  </w:style>
  <w:style w:type="paragraph" w:styleId="Heading5">
    <w:name w:val="heading 5"/>
    <w:basedOn w:val="Normal"/>
    <w:next w:val="Normal"/>
    <w:link w:val="Heading5Char"/>
    <w:uiPriority w:val="9"/>
    <w:unhideWhenUsed/>
    <w:qFormat/>
    <w:rsid w:val="006D3D74"/>
    <w:pPr>
      <w:keepNext/>
      <w:keepLines/>
      <w:spacing w:before="40" w:line="360" w:lineRule="auto"/>
      <w:outlineLvl w:val="4"/>
    </w:pPr>
    <w:rPr>
      <w:rFonts w:asciiTheme="majorHAnsi" w:eastAsiaTheme="majorEastAsia" w:hAnsiTheme="majorHAnsi" w:cstheme="majorBidi"/>
      <w:color w:val="1F4E79" w:themeColor="accent1" w:themeShade="80"/>
      <w:szCs w:val="22"/>
      <w:lang w:val="en-US"/>
    </w:rPr>
  </w:style>
  <w:style w:type="paragraph" w:styleId="Heading6">
    <w:name w:val="heading 6"/>
    <w:basedOn w:val="Normal"/>
    <w:next w:val="Normal"/>
    <w:link w:val="Heading6Char"/>
    <w:uiPriority w:val="9"/>
    <w:unhideWhenUsed/>
    <w:qFormat/>
    <w:rsid w:val="006D3D74"/>
    <w:pPr>
      <w:keepNext/>
      <w:keepLines/>
      <w:spacing w:before="40" w:line="360" w:lineRule="auto"/>
      <w:outlineLvl w:val="5"/>
    </w:pPr>
    <w:rPr>
      <w:rFonts w:asciiTheme="majorHAnsi" w:eastAsiaTheme="majorEastAsia" w:hAnsiTheme="majorHAnsi" w:cstheme="majorBidi"/>
      <w:color w:val="1F4D78" w:themeColor="accent1" w:themeShade="7F"/>
      <w:szCs w:val="22"/>
      <w:lang w:val="en-US"/>
    </w:rPr>
  </w:style>
  <w:style w:type="paragraph" w:styleId="Heading7">
    <w:name w:val="heading 7"/>
    <w:basedOn w:val="Normal"/>
    <w:next w:val="Normal"/>
    <w:link w:val="Heading7Char"/>
    <w:uiPriority w:val="9"/>
    <w:unhideWhenUsed/>
    <w:qFormat/>
    <w:rsid w:val="006D3D74"/>
    <w:pPr>
      <w:keepNext/>
      <w:keepLines/>
      <w:spacing w:before="40" w:line="360" w:lineRule="auto"/>
      <w:outlineLvl w:val="6"/>
    </w:pPr>
    <w:rPr>
      <w:rFonts w:asciiTheme="majorHAnsi" w:eastAsiaTheme="majorEastAsia" w:hAnsiTheme="majorHAnsi" w:cstheme="majorBidi"/>
      <w:i/>
      <w:iCs/>
      <w:color w:val="1F4D78" w:themeColor="accent1" w:themeShade="7F"/>
      <w:szCs w:val="22"/>
      <w:lang w:val="en-US"/>
    </w:rPr>
  </w:style>
  <w:style w:type="paragraph" w:styleId="Heading8">
    <w:name w:val="heading 8"/>
    <w:basedOn w:val="Normal"/>
    <w:next w:val="Normal"/>
    <w:link w:val="Heading8Char"/>
    <w:uiPriority w:val="9"/>
    <w:unhideWhenUsed/>
    <w:qFormat/>
    <w:rsid w:val="006D3D74"/>
    <w:pPr>
      <w:keepNext/>
      <w:keepLines/>
      <w:spacing w:before="40" w:line="360" w:lineRule="auto"/>
      <w:outlineLvl w:val="7"/>
    </w:pPr>
    <w:rPr>
      <w:rFonts w:asciiTheme="majorHAnsi" w:eastAsiaTheme="majorEastAsia" w:hAnsiTheme="majorHAnsi" w:cstheme="majorBidi"/>
      <w:color w:val="272727" w:themeColor="text1" w:themeTint="D8"/>
      <w:szCs w:val="21"/>
      <w:lang w:val="en-US"/>
    </w:rPr>
  </w:style>
  <w:style w:type="paragraph" w:styleId="Heading9">
    <w:name w:val="heading 9"/>
    <w:basedOn w:val="Normal"/>
    <w:next w:val="Normal"/>
    <w:link w:val="Heading9Char"/>
    <w:uiPriority w:val="9"/>
    <w:unhideWhenUsed/>
    <w:qFormat/>
    <w:rsid w:val="006D3D74"/>
    <w:pPr>
      <w:keepNext/>
      <w:keepLines/>
      <w:spacing w:before="40" w:line="360" w:lineRule="auto"/>
      <w:outlineLvl w:val="8"/>
    </w:pPr>
    <w:rPr>
      <w:rFonts w:asciiTheme="majorHAnsi" w:eastAsiaTheme="majorEastAsia" w:hAnsiTheme="majorHAnsi" w:cstheme="majorBidi"/>
      <w:i/>
      <w:iCs/>
      <w:color w:val="272727" w:themeColor="text1" w:themeTint="D8"/>
      <w:szCs w:val="21"/>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A10EAD"/>
    <w:rPr>
      <w:rFonts w:asciiTheme="majorHAnsi" w:eastAsiaTheme="majorEastAsia" w:hAnsiTheme="majorHAnsi" w:cstheme="majorBidi"/>
      <w:b/>
      <w:color w:val="1F4E79" w:themeColor="accent1" w:themeShade="80"/>
      <w:sz w:val="28"/>
      <w:szCs w:val="26"/>
    </w:rPr>
  </w:style>
  <w:style w:type="character" w:customStyle="1" w:styleId="Heading3Char">
    <w:name w:val="Heading 3 Char"/>
    <w:basedOn w:val="DefaultParagraphFont"/>
    <w:link w:val="Heading3"/>
    <w:uiPriority w:val="9"/>
    <w:rsid w:val="00B70105"/>
    <w:rPr>
      <w:rFonts w:asciiTheme="majorHAnsi" w:eastAsiaTheme="majorEastAsia" w:hAnsiTheme="majorHAnsi" w:cstheme="majorBidi"/>
      <w:b/>
      <w:bCs/>
      <w:color w:val="1F4D78" w:themeColor="accent1" w:themeShade="7F"/>
      <w:sz w:val="24"/>
      <w:szCs w:val="24"/>
      <w:lang w:val="en-GB"/>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spacing w:line="360" w:lineRule="auto"/>
      <w:contextualSpacing/>
    </w:pPr>
    <w:rPr>
      <w:rFonts w:asciiTheme="majorHAnsi" w:eastAsiaTheme="majorEastAsia" w:hAnsiTheme="majorHAnsi" w:cstheme="majorBidi"/>
      <w:spacing w:val="-10"/>
      <w:kern w:val="28"/>
      <w:sz w:val="56"/>
      <w:szCs w:val="56"/>
      <w:lang w:val="en-US"/>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spacing w:line="360" w:lineRule="auto"/>
    </w:pPr>
    <w:rPr>
      <w:rFonts w:asciiTheme="minorHAnsi" w:eastAsiaTheme="minorEastAsia" w:hAnsiTheme="minorHAnsi" w:cstheme="minorBidi"/>
      <w:color w:val="5A5A5A" w:themeColor="text1" w:themeTint="A5"/>
      <w:spacing w:val="15"/>
      <w:szCs w:val="22"/>
      <w:lang w:val="en-US"/>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line="360" w:lineRule="auto"/>
      <w:ind w:left="864" w:right="864"/>
      <w:jc w:val="center"/>
    </w:pPr>
    <w:rPr>
      <w:rFonts w:asciiTheme="minorHAnsi" w:eastAsiaTheme="minorHAnsi" w:hAnsiTheme="minorHAnsi" w:cstheme="minorBidi"/>
      <w:i/>
      <w:iCs/>
      <w:color w:val="404040" w:themeColor="text1" w:themeTint="BF"/>
      <w:szCs w:val="22"/>
      <w:lang w:val="en-US"/>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line="360" w:lineRule="auto"/>
      <w:ind w:left="864" w:right="864"/>
      <w:jc w:val="center"/>
    </w:pPr>
    <w:rPr>
      <w:rFonts w:asciiTheme="minorHAnsi" w:eastAsiaTheme="minorHAnsi" w:hAnsiTheme="minorHAnsi" w:cstheme="minorBidi"/>
      <w:i/>
      <w:iCs/>
      <w:color w:val="1F4E79" w:themeColor="accent1" w:themeShade="80"/>
      <w:szCs w:val="22"/>
      <w:lang w:val="en-US"/>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line="360" w:lineRule="auto"/>
    </w:pPr>
    <w:rPr>
      <w:rFonts w:asciiTheme="minorHAnsi" w:eastAsiaTheme="minorHAnsi" w:hAnsiTheme="minorHAnsi" w:cstheme="minorBidi"/>
      <w:i/>
      <w:iCs/>
      <w:color w:val="44546A" w:themeColor="text2"/>
      <w:szCs w:val="18"/>
      <w:lang w:val="en-US"/>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line="360" w:lineRule="auto"/>
    </w:pPr>
    <w:rPr>
      <w:rFonts w:asciiTheme="minorHAnsi" w:eastAsiaTheme="minorHAnsi" w:hAnsiTheme="minorHAnsi" w:cstheme="minorBidi"/>
      <w:szCs w:val="16"/>
      <w:lang w:val="en-US"/>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pPr>
      <w:spacing w:line="360" w:lineRule="auto"/>
    </w:pPr>
    <w:rPr>
      <w:rFonts w:asciiTheme="majorHAnsi" w:eastAsiaTheme="majorEastAsia" w:hAnsiTheme="majorHAnsi" w:cstheme="majorBidi"/>
      <w:szCs w:val="20"/>
      <w:lang w:val="en-US"/>
    </w:rPr>
  </w:style>
  <w:style w:type="paragraph" w:styleId="FootnoteText">
    <w:name w:val="footnote text"/>
    <w:basedOn w:val="Normal"/>
    <w:link w:val="FootnoteTextChar"/>
    <w:uiPriority w:val="99"/>
    <w:semiHidden/>
    <w:unhideWhenUsed/>
    <w:rsid w:val="00645252"/>
    <w:pPr>
      <w:spacing w:line="360" w:lineRule="auto"/>
    </w:pPr>
    <w:rPr>
      <w:rFonts w:asciiTheme="minorHAnsi" w:eastAsiaTheme="minorHAnsi" w:hAnsiTheme="minorHAnsi" w:cstheme="minorBidi"/>
      <w:szCs w:val="20"/>
      <w:lang w:val="en-US"/>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unhideWhenUsed/>
    <w:rsid w:val="006D3D74"/>
    <w:pPr>
      <w:spacing w:line="360" w:lineRule="auto"/>
    </w:pPr>
    <w:rPr>
      <w:rFonts w:asciiTheme="minorHAnsi" w:eastAsiaTheme="minorHAnsi" w:hAnsiTheme="minorHAnsi" w:cstheme="minorBidi"/>
      <w:szCs w:val="22"/>
      <w:lang w:val="en-US"/>
    </w:rPr>
  </w:style>
  <w:style w:type="character" w:customStyle="1" w:styleId="HeaderChar">
    <w:name w:val="Header Char"/>
    <w:basedOn w:val="DefaultParagraphFont"/>
    <w:link w:val="Header"/>
    <w:uiPriority w:val="99"/>
    <w:rsid w:val="006D3D74"/>
  </w:style>
  <w:style w:type="paragraph" w:styleId="Footer">
    <w:name w:val="footer"/>
    <w:basedOn w:val="Normal"/>
    <w:link w:val="FooterChar"/>
    <w:uiPriority w:val="99"/>
    <w:unhideWhenUsed/>
    <w:rsid w:val="006D3D74"/>
    <w:pPr>
      <w:spacing w:line="360" w:lineRule="auto"/>
    </w:pPr>
    <w:rPr>
      <w:rFonts w:asciiTheme="minorHAnsi" w:eastAsiaTheme="minorHAnsi" w:hAnsiTheme="minorHAnsi" w:cstheme="minorBidi"/>
      <w:szCs w:val="22"/>
      <w:lang w:val="en-US"/>
    </w:rPr>
  </w:style>
  <w:style w:type="character" w:customStyle="1" w:styleId="FooterChar">
    <w:name w:val="Footer Char"/>
    <w:basedOn w:val="DefaultParagraphFont"/>
    <w:link w:val="Footer"/>
    <w:uiPriority w:val="99"/>
    <w:rsid w:val="006D3D74"/>
  </w:style>
  <w:style w:type="paragraph" w:styleId="TOC9">
    <w:name w:val="toc 9"/>
    <w:basedOn w:val="Normal"/>
    <w:next w:val="Normal"/>
    <w:autoRedefine/>
    <w:uiPriority w:val="39"/>
    <w:semiHidden/>
    <w:unhideWhenUsed/>
    <w:rsid w:val="0083569A"/>
    <w:pPr>
      <w:spacing w:after="120" w:line="360" w:lineRule="auto"/>
      <w:ind w:left="1757"/>
    </w:pPr>
    <w:rPr>
      <w:rFonts w:asciiTheme="minorHAnsi" w:eastAsiaTheme="minorHAnsi" w:hAnsiTheme="minorHAnsi" w:cstheme="minorBidi"/>
      <w:szCs w:val="22"/>
      <w:lang w:val="en-US"/>
    </w:rPr>
  </w:style>
  <w:style w:type="table" w:styleId="TableGrid">
    <w:name w:val="Table Grid"/>
    <w:basedOn w:val="TableNormal"/>
    <w:uiPriority w:val="39"/>
    <w:rsid w:val="00811007"/>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446402"/>
    <w:rPr>
      <w:rFonts w:ascii="Calibri" w:eastAsia="Calibri" w:hAnsi="Calibri" w:cs="Times New Roman"/>
      <w:lang w:val="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Pr>
      <w:color w:val="2B579A"/>
      <w:shd w:val="clear" w:color="auto" w:fill="E6E6E6"/>
    </w:rPr>
  </w:style>
  <w:style w:type="paragraph" w:styleId="NormalWeb">
    <w:name w:val="Normal (Web)"/>
    <w:basedOn w:val="Normal"/>
    <w:uiPriority w:val="99"/>
    <w:semiHidden/>
    <w:unhideWhenUsed/>
    <w:rsid w:val="00222C78"/>
    <w:pPr>
      <w:spacing w:before="100" w:beforeAutospacing="1" w:after="100" w:afterAutospacing="1"/>
    </w:pPr>
    <w:rPr>
      <w:lang w:eastAsia="zh-CN"/>
    </w:rPr>
  </w:style>
  <w:style w:type="character" w:styleId="UnresolvedMention">
    <w:name w:val="Unresolved Mention"/>
    <w:basedOn w:val="DefaultParagraphFont"/>
    <w:uiPriority w:val="99"/>
    <w:semiHidden/>
    <w:unhideWhenUsed/>
    <w:rsid w:val="00222C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6072317">
      <w:bodyDiv w:val="1"/>
      <w:marLeft w:val="0"/>
      <w:marRight w:val="0"/>
      <w:marTop w:val="0"/>
      <w:marBottom w:val="0"/>
      <w:divBdr>
        <w:top w:val="none" w:sz="0" w:space="0" w:color="auto"/>
        <w:left w:val="none" w:sz="0" w:space="0" w:color="auto"/>
        <w:bottom w:val="none" w:sz="0" w:space="0" w:color="auto"/>
        <w:right w:val="none" w:sz="0" w:space="0" w:color="auto"/>
      </w:divBdr>
      <w:divsChild>
        <w:div w:id="2120247924">
          <w:marLeft w:val="750"/>
          <w:marRight w:val="750"/>
          <w:marTop w:val="0"/>
          <w:marBottom w:val="0"/>
          <w:divBdr>
            <w:top w:val="none" w:sz="0" w:space="0" w:color="auto"/>
            <w:left w:val="none" w:sz="0" w:space="0" w:color="auto"/>
            <w:bottom w:val="none" w:sz="0" w:space="0" w:color="auto"/>
            <w:right w:val="none" w:sz="0" w:space="0" w:color="auto"/>
          </w:divBdr>
          <w:divsChild>
            <w:div w:id="212817732">
              <w:marLeft w:val="0"/>
              <w:marRight w:val="0"/>
              <w:marTop w:val="0"/>
              <w:marBottom w:val="0"/>
              <w:divBdr>
                <w:top w:val="none" w:sz="0" w:space="0" w:color="auto"/>
                <w:left w:val="none" w:sz="0" w:space="0" w:color="auto"/>
                <w:bottom w:val="none" w:sz="0" w:space="0" w:color="auto"/>
                <w:right w:val="none" w:sz="0" w:space="0" w:color="auto"/>
              </w:divBdr>
              <w:divsChild>
                <w:div w:id="1190799723">
                  <w:marLeft w:val="0"/>
                  <w:marRight w:val="0"/>
                  <w:marTop w:val="0"/>
                  <w:marBottom w:val="0"/>
                  <w:divBdr>
                    <w:top w:val="none" w:sz="0" w:space="0" w:color="auto"/>
                    <w:left w:val="none" w:sz="0" w:space="0" w:color="auto"/>
                    <w:bottom w:val="none" w:sz="0" w:space="0" w:color="auto"/>
                    <w:right w:val="none" w:sz="0" w:space="0" w:color="auto"/>
                  </w:divBdr>
                  <w:divsChild>
                    <w:div w:id="864245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9501089">
          <w:marLeft w:val="750"/>
          <w:marRight w:val="750"/>
          <w:marTop w:val="0"/>
          <w:marBottom w:val="0"/>
          <w:divBdr>
            <w:top w:val="none" w:sz="0" w:space="0" w:color="auto"/>
            <w:left w:val="none" w:sz="0" w:space="0" w:color="auto"/>
            <w:bottom w:val="none" w:sz="0" w:space="0" w:color="auto"/>
            <w:right w:val="none" w:sz="0" w:space="0" w:color="auto"/>
          </w:divBdr>
          <w:divsChild>
            <w:div w:id="582375330">
              <w:marLeft w:val="0"/>
              <w:marRight w:val="0"/>
              <w:marTop w:val="0"/>
              <w:marBottom w:val="0"/>
              <w:divBdr>
                <w:top w:val="none" w:sz="0" w:space="0" w:color="auto"/>
                <w:left w:val="none" w:sz="0" w:space="0" w:color="auto"/>
                <w:bottom w:val="none" w:sz="0" w:space="0" w:color="auto"/>
                <w:right w:val="none" w:sz="0" w:space="0" w:color="auto"/>
              </w:divBdr>
              <w:divsChild>
                <w:div w:id="47536652">
                  <w:marLeft w:val="0"/>
                  <w:marRight w:val="0"/>
                  <w:marTop w:val="0"/>
                  <w:marBottom w:val="0"/>
                  <w:divBdr>
                    <w:top w:val="none" w:sz="0" w:space="0" w:color="auto"/>
                    <w:left w:val="none" w:sz="0" w:space="0" w:color="auto"/>
                    <w:bottom w:val="none" w:sz="0" w:space="0" w:color="auto"/>
                    <w:right w:val="none" w:sz="0" w:space="0" w:color="auto"/>
                  </w:divBdr>
                  <w:divsChild>
                    <w:div w:id="250814863">
                      <w:marLeft w:val="0"/>
                      <w:marRight w:val="0"/>
                      <w:marTop w:val="0"/>
                      <w:marBottom w:val="450"/>
                      <w:divBdr>
                        <w:top w:val="none" w:sz="0" w:space="0" w:color="auto"/>
                        <w:left w:val="none" w:sz="0" w:space="0" w:color="auto"/>
                        <w:bottom w:val="none" w:sz="0" w:space="0" w:color="auto"/>
                        <w:right w:val="none" w:sz="0" w:space="0" w:color="auto"/>
                      </w:divBdr>
                    </w:div>
                  </w:divsChild>
                </w:div>
              </w:divsChild>
            </w:div>
          </w:divsChild>
        </w:div>
      </w:divsChild>
    </w:div>
    <w:div w:id="227231938">
      <w:bodyDiv w:val="1"/>
      <w:marLeft w:val="0"/>
      <w:marRight w:val="0"/>
      <w:marTop w:val="0"/>
      <w:marBottom w:val="0"/>
      <w:divBdr>
        <w:top w:val="none" w:sz="0" w:space="0" w:color="auto"/>
        <w:left w:val="none" w:sz="0" w:space="0" w:color="auto"/>
        <w:bottom w:val="none" w:sz="0" w:space="0" w:color="auto"/>
        <w:right w:val="none" w:sz="0" w:space="0" w:color="auto"/>
      </w:divBdr>
    </w:div>
    <w:div w:id="230582631">
      <w:bodyDiv w:val="1"/>
      <w:marLeft w:val="0"/>
      <w:marRight w:val="0"/>
      <w:marTop w:val="0"/>
      <w:marBottom w:val="0"/>
      <w:divBdr>
        <w:top w:val="none" w:sz="0" w:space="0" w:color="auto"/>
        <w:left w:val="none" w:sz="0" w:space="0" w:color="auto"/>
        <w:bottom w:val="none" w:sz="0" w:space="0" w:color="auto"/>
        <w:right w:val="none" w:sz="0" w:space="0" w:color="auto"/>
      </w:divBdr>
    </w:div>
    <w:div w:id="268317444">
      <w:bodyDiv w:val="1"/>
      <w:marLeft w:val="0"/>
      <w:marRight w:val="0"/>
      <w:marTop w:val="0"/>
      <w:marBottom w:val="0"/>
      <w:divBdr>
        <w:top w:val="none" w:sz="0" w:space="0" w:color="auto"/>
        <w:left w:val="none" w:sz="0" w:space="0" w:color="auto"/>
        <w:bottom w:val="none" w:sz="0" w:space="0" w:color="auto"/>
        <w:right w:val="none" w:sz="0" w:space="0" w:color="auto"/>
      </w:divBdr>
    </w:div>
    <w:div w:id="296378337">
      <w:bodyDiv w:val="1"/>
      <w:marLeft w:val="0"/>
      <w:marRight w:val="0"/>
      <w:marTop w:val="0"/>
      <w:marBottom w:val="0"/>
      <w:divBdr>
        <w:top w:val="none" w:sz="0" w:space="0" w:color="auto"/>
        <w:left w:val="none" w:sz="0" w:space="0" w:color="auto"/>
        <w:bottom w:val="none" w:sz="0" w:space="0" w:color="auto"/>
        <w:right w:val="none" w:sz="0" w:space="0" w:color="auto"/>
      </w:divBdr>
    </w:div>
    <w:div w:id="366416301">
      <w:bodyDiv w:val="1"/>
      <w:marLeft w:val="0"/>
      <w:marRight w:val="0"/>
      <w:marTop w:val="0"/>
      <w:marBottom w:val="0"/>
      <w:divBdr>
        <w:top w:val="none" w:sz="0" w:space="0" w:color="auto"/>
        <w:left w:val="none" w:sz="0" w:space="0" w:color="auto"/>
        <w:bottom w:val="none" w:sz="0" w:space="0" w:color="auto"/>
        <w:right w:val="none" w:sz="0" w:space="0" w:color="auto"/>
      </w:divBdr>
    </w:div>
    <w:div w:id="458449523">
      <w:bodyDiv w:val="1"/>
      <w:marLeft w:val="0"/>
      <w:marRight w:val="0"/>
      <w:marTop w:val="0"/>
      <w:marBottom w:val="0"/>
      <w:divBdr>
        <w:top w:val="none" w:sz="0" w:space="0" w:color="auto"/>
        <w:left w:val="none" w:sz="0" w:space="0" w:color="auto"/>
        <w:bottom w:val="none" w:sz="0" w:space="0" w:color="auto"/>
        <w:right w:val="none" w:sz="0" w:space="0" w:color="auto"/>
      </w:divBdr>
    </w:div>
    <w:div w:id="468935503">
      <w:bodyDiv w:val="1"/>
      <w:marLeft w:val="0"/>
      <w:marRight w:val="0"/>
      <w:marTop w:val="0"/>
      <w:marBottom w:val="0"/>
      <w:divBdr>
        <w:top w:val="none" w:sz="0" w:space="0" w:color="auto"/>
        <w:left w:val="none" w:sz="0" w:space="0" w:color="auto"/>
        <w:bottom w:val="none" w:sz="0" w:space="0" w:color="auto"/>
        <w:right w:val="none" w:sz="0" w:space="0" w:color="auto"/>
      </w:divBdr>
    </w:div>
    <w:div w:id="488984166">
      <w:bodyDiv w:val="1"/>
      <w:marLeft w:val="0"/>
      <w:marRight w:val="0"/>
      <w:marTop w:val="0"/>
      <w:marBottom w:val="0"/>
      <w:divBdr>
        <w:top w:val="none" w:sz="0" w:space="0" w:color="auto"/>
        <w:left w:val="none" w:sz="0" w:space="0" w:color="auto"/>
        <w:bottom w:val="none" w:sz="0" w:space="0" w:color="auto"/>
        <w:right w:val="none" w:sz="0" w:space="0" w:color="auto"/>
      </w:divBdr>
    </w:div>
    <w:div w:id="497231638">
      <w:bodyDiv w:val="1"/>
      <w:marLeft w:val="0"/>
      <w:marRight w:val="0"/>
      <w:marTop w:val="0"/>
      <w:marBottom w:val="0"/>
      <w:divBdr>
        <w:top w:val="none" w:sz="0" w:space="0" w:color="auto"/>
        <w:left w:val="none" w:sz="0" w:space="0" w:color="auto"/>
        <w:bottom w:val="none" w:sz="0" w:space="0" w:color="auto"/>
        <w:right w:val="none" w:sz="0" w:space="0" w:color="auto"/>
      </w:divBdr>
    </w:div>
    <w:div w:id="538053525">
      <w:bodyDiv w:val="1"/>
      <w:marLeft w:val="0"/>
      <w:marRight w:val="0"/>
      <w:marTop w:val="0"/>
      <w:marBottom w:val="0"/>
      <w:divBdr>
        <w:top w:val="none" w:sz="0" w:space="0" w:color="auto"/>
        <w:left w:val="none" w:sz="0" w:space="0" w:color="auto"/>
        <w:bottom w:val="none" w:sz="0" w:space="0" w:color="auto"/>
        <w:right w:val="none" w:sz="0" w:space="0" w:color="auto"/>
      </w:divBdr>
    </w:div>
    <w:div w:id="669142810">
      <w:bodyDiv w:val="1"/>
      <w:marLeft w:val="0"/>
      <w:marRight w:val="0"/>
      <w:marTop w:val="0"/>
      <w:marBottom w:val="0"/>
      <w:divBdr>
        <w:top w:val="none" w:sz="0" w:space="0" w:color="auto"/>
        <w:left w:val="none" w:sz="0" w:space="0" w:color="auto"/>
        <w:bottom w:val="none" w:sz="0" w:space="0" w:color="auto"/>
        <w:right w:val="none" w:sz="0" w:space="0" w:color="auto"/>
      </w:divBdr>
    </w:div>
    <w:div w:id="711080335">
      <w:bodyDiv w:val="1"/>
      <w:marLeft w:val="0"/>
      <w:marRight w:val="0"/>
      <w:marTop w:val="0"/>
      <w:marBottom w:val="0"/>
      <w:divBdr>
        <w:top w:val="none" w:sz="0" w:space="0" w:color="auto"/>
        <w:left w:val="none" w:sz="0" w:space="0" w:color="auto"/>
        <w:bottom w:val="none" w:sz="0" w:space="0" w:color="auto"/>
        <w:right w:val="none" w:sz="0" w:space="0" w:color="auto"/>
      </w:divBdr>
    </w:div>
    <w:div w:id="734474935">
      <w:bodyDiv w:val="1"/>
      <w:marLeft w:val="0"/>
      <w:marRight w:val="0"/>
      <w:marTop w:val="0"/>
      <w:marBottom w:val="0"/>
      <w:divBdr>
        <w:top w:val="none" w:sz="0" w:space="0" w:color="auto"/>
        <w:left w:val="none" w:sz="0" w:space="0" w:color="auto"/>
        <w:bottom w:val="none" w:sz="0" w:space="0" w:color="auto"/>
        <w:right w:val="none" w:sz="0" w:space="0" w:color="auto"/>
      </w:divBdr>
    </w:div>
    <w:div w:id="741023373">
      <w:bodyDiv w:val="1"/>
      <w:marLeft w:val="0"/>
      <w:marRight w:val="0"/>
      <w:marTop w:val="0"/>
      <w:marBottom w:val="0"/>
      <w:divBdr>
        <w:top w:val="none" w:sz="0" w:space="0" w:color="auto"/>
        <w:left w:val="none" w:sz="0" w:space="0" w:color="auto"/>
        <w:bottom w:val="none" w:sz="0" w:space="0" w:color="auto"/>
        <w:right w:val="none" w:sz="0" w:space="0" w:color="auto"/>
      </w:divBdr>
    </w:div>
    <w:div w:id="746459207">
      <w:bodyDiv w:val="1"/>
      <w:marLeft w:val="0"/>
      <w:marRight w:val="0"/>
      <w:marTop w:val="0"/>
      <w:marBottom w:val="0"/>
      <w:divBdr>
        <w:top w:val="none" w:sz="0" w:space="0" w:color="auto"/>
        <w:left w:val="none" w:sz="0" w:space="0" w:color="auto"/>
        <w:bottom w:val="none" w:sz="0" w:space="0" w:color="auto"/>
        <w:right w:val="none" w:sz="0" w:space="0" w:color="auto"/>
      </w:divBdr>
    </w:div>
    <w:div w:id="805928291">
      <w:bodyDiv w:val="1"/>
      <w:marLeft w:val="0"/>
      <w:marRight w:val="0"/>
      <w:marTop w:val="0"/>
      <w:marBottom w:val="0"/>
      <w:divBdr>
        <w:top w:val="none" w:sz="0" w:space="0" w:color="auto"/>
        <w:left w:val="none" w:sz="0" w:space="0" w:color="auto"/>
        <w:bottom w:val="none" w:sz="0" w:space="0" w:color="auto"/>
        <w:right w:val="none" w:sz="0" w:space="0" w:color="auto"/>
      </w:divBdr>
    </w:div>
    <w:div w:id="833296213">
      <w:bodyDiv w:val="1"/>
      <w:marLeft w:val="0"/>
      <w:marRight w:val="0"/>
      <w:marTop w:val="0"/>
      <w:marBottom w:val="0"/>
      <w:divBdr>
        <w:top w:val="none" w:sz="0" w:space="0" w:color="auto"/>
        <w:left w:val="none" w:sz="0" w:space="0" w:color="auto"/>
        <w:bottom w:val="none" w:sz="0" w:space="0" w:color="auto"/>
        <w:right w:val="none" w:sz="0" w:space="0" w:color="auto"/>
      </w:divBdr>
    </w:div>
    <w:div w:id="886647456">
      <w:bodyDiv w:val="1"/>
      <w:marLeft w:val="0"/>
      <w:marRight w:val="0"/>
      <w:marTop w:val="0"/>
      <w:marBottom w:val="0"/>
      <w:divBdr>
        <w:top w:val="none" w:sz="0" w:space="0" w:color="auto"/>
        <w:left w:val="none" w:sz="0" w:space="0" w:color="auto"/>
        <w:bottom w:val="none" w:sz="0" w:space="0" w:color="auto"/>
        <w:right w:val="none" w:sz="0" w:space="0" w:color="auto"/>
      </w:divBdr>
    </w:div>
    <w:div w:id="928851441">
      <w:bodyDiv w:val="1"/>
      <w:marLeft w:val="0"/>
      <w:marRight w:val="0"/>
      <w:marTop w:val="0"/>
      <w:marBottom w:val="0"/>
      <w:divBdr>
        <w:top w:val="none" w:sz="0" w:space="0" w:color="auto"/>
        <w:left w:val="none" w:sz="0" w:space="0" w:color="auto"/>
        <w:bottom w:val="none" w:sz="0" w:space="0" w:color="auto"/>
        <w:right w:val="none" w:sz="0" w:space="0" w:color="auto"/>
      </w:divBdr>
    </w:div>
    <w:div w:id="1049112944">
      <w:bodyDiv w:val="1"/>
      <w:marLeft w:val="0"/>
      <w:marRight w:val="0"/>
      <w:marTop w:val="0"/>
      <w:marBottom w:val="0"/>
      <w:divBdr>
        <w:top w:val="none" w:sz="0" w:space="0" w:color="auto"/>
        <w:left w:val="none" w:sz="0" w:space="0" w:color="auto"/>
        <w:bottom w:val="none" w:sz="0" w:space="0" w:color="auto"/>
        <w:right w:val="none" w:sz="0" w:space="0" w:color="auto"/>
      </w:divBdr>
    </w:div>
    <w:div w:id="1073432322">
      <w:bodyDiv w:val="1"/>
      <w:marLeft w:val="0"/>
      <w:marRight w:val="0"/>
      <w:marTop w:val="0"/>
      <w:marBottom w:val="0"/>
      <w:divBdr>
        <w:top w:val="none" w:sz="0" w:space="0" w:color="auto"/>
        <w:left w:val="none" w:sz="0" w:space="0" w:color="auto"/>
        <w:bottom w:val="none" w:sz="0" w:space="0" w:color="auto"/>
        <w:right w:val="none" w:sz="0" w:space="0" w:color="auto"/>
      </w:divBdr>
    </w:div>
    <w:div w:id="1136333961">
      <w:bodyDiv w:val="1"/>
      <w:marLeft w:val="0"/>
      <w:marRight w:val="0"/>
      <w:marTop w:val="0"/>
      <w:marBottom w:val="0"/>
      <w:divBdr>
        <w:top w:val="none" w:sz="0" w:space="0" w:color="auto"/>
        <w:left w:val="none" w:sz="0" w:space="0" w:color="auto"/>
        <w:bottom w:val="none" w:sz="0" w:space="0" w:color="auto"/>
        <w:right w:val="none" w:sz="0" w:space="0" w:color="auto"/>
      </w:divBdr>
      <w:divsChild>
        <w:div w:id="792552283">
          <w:marLeft w:val="750"/>
          <w:marRight w:val="750"/>
          <w:marTop w:val="0"/>
          <w:marBottom w:val="0"/>
          <w:divBdr>
            <w:top w:val="none" w:sz="0" w:space="0" w:color="auto"/>
            <w:left w:val="none" w:sz="0" w:space="0" w:color="auto"/>
            <w:bottom w:val="none" w:sz="0" w:space="0" w:color="auto"/>
            <w:right w:val="none" w:sz="0" w:space="0" w:color="auto"/>
          </w:divBdr>
          <w:divsChild>
            <w:div w:id="1783374358">
              <w:marLeft w:val="0"/>
              <w:marRight w:val="0"/>
              <w:marTop w:val="0"/>
              <w:marBottom w:val="0"/>
              <w:divBdr>
                <w:top w:val="none" w:sz="0" w:space="0" w:color="auto"/>
                <w:left w:val="none" w:sz="0" w:space="0" w:color="auto"/>
                <w:bottom w:val="none" w:sz="0" w:space="0" w:color="auto"/>
                <w:right w:val="none" w:sz="0" w:space="0" w:color="auto"/>
              </w:divBdr>
              <w:divsChild>
                <w:div w:id="995111232">
                  <w:marLeft w:val="0"/>
                  <w:marRight w:val="0"/>
                  <w:marTop w:val="0"/>
                  <w:marBottom w:val="0"/>
                  <w:divBdr>
                    <w:top w:val="none" w:sz="0" w:space="0" w:color="auto"/>
                    <w:left w:val="none" w:sz="0" w:space="0" w:color="auto"/>
                    <w:bottom w:val="none" w:sz="0" w:space="0" w:color="auto"/>
                    <w:right w:val="none" w:sz="0" w:space="0" w:color="auto"/>
                  </w:divBdr>
                  <w:divsChild>
                    <w:div w:id="1187986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2012261">
          <w:marLeft w:val="750"/>
          <w:marRight w:val="750"/>
          <w:marTop w:val="0"/>
          <w:marBottom w:val="0"/>
          <w:divBdr>
            <w:top w:val="none" w:sz="0" w:space="0" w:color="auto"/>
            <w:left w:val="none" w:sz="0" w:space="0" w:color="auto"/>
            <w:bottom w:val="none" w:sz="0" w:space="0" w:color="auto"/>
            <w:right w:val="none" w:sz="0" w:space="0" w:color="auto"/>
          </w:divBdr>
          <w:divsChild>
            <w:div w:id="1065101244">
              <w:marLeft w:val="0"/>
              <w:marRight w:val="0"/>
              <w:marTop w:val="0"/>
              <w:marBottom w:val="0"/>
              <w:divBdr>
                <w:top w:val="none" w:sz="0" w:space="0" w:color="auto"/>
                <w:left w:val="none" w:sz="0" w:space="0" w:color="auto"/>
                <w:bottom w:val="none" w:sz="0" w:space="0" w:color="auto"/>
                <w:right w:val="none" w:sz="0" w:space="0" w:color="auto"/>
              </w:divBdr>
              <w:divsChild>
                <w:div w:id="1710911427">
                  <w:marLeft w:val="0"/>
                  <w:marRight w:val="0"/>
                  <w:marTop w:val="0"/>
                  <w:marBottom w:val="0"/>
                  <w:divBdr>
                    <w:top w:val="none" w:sz="0" w:space="0" w:color="auto"/>
                    <w:left w:val="none" w:sz="0" w:space="0" w:color="auto"/>
                    <w:bottom w:val="none" w:sz="0" w:space="0" w:color="auto"/>
                    <w:right w:val="none" w:sz="0" w:space="0" w:color="auto"/>
                  </w:divBdr>
                  <w:divsChild>
                    <w:div w:id="1715929397">
                      <w:marLeft w:val="0"/>
                      <w:marRight w:val="0"/>
                      <w:marTop w:val="0"/>
                      <w:marBottom w:val="0"/>
                      <w:divBdr>
                        <w:top w:val="none" w:sz="0" w:space="0" w:color="auto"/>
                        <w:left w:val="none" w:sz="0" w:space="0" w:color="auto"/>
                        <w:bottom w:val="none" w:sz="0" w:space="0" w:color="auto"/>
                        <w:right w:val="none" w:sz="0" w:space="0" w:color="auto"/>
                      </w:divBdr>
                      <w:divsChild>
                        <w:div w:id="79911244">
                          <w:marLeft w:val="0"/>
                          <w:marRight w:val="0"/>
                          <w:marTop w:val="0"/>
                          <w:marBottom w:val="0"/>
                          <w:divBdr>
                            <w:top w:val="none" w:sz="0" w:space="0" w:color="auto"/>
                            <w:left w:val="none" w:sz="0" w:space="0" w:color="auto"/>
                            <w:bottom w:val="none" w:sz="0" w:space="0" w:color="auto"/>
                            <w:right w:val="none" w:sz="0" w:space="0" w:color="auto"/>
                          </w:divBdr>
                          <w:divsChild>
                            <w:div w:id="1166550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39614973">
      <w:bodyDiv w:val="1"/>
      <w:marLeft w:val="0"/>
      <w:marRight w:val="0"/>
      <w:marTop w:val="0"/>
      <w:marBottom w:val="0"/>
      <w:divBdr>
        <w:top w:val="none" w:sz="0" w:space="0" w:color="auto"/>
        <w:left w:val="none" w:sz="0" w:space="0" w:color="auto"/>
        <w:bottom w:val="none" w:sz="0" w:space="0" w:color="auto"/>
        <w:right w:val="none" w:sz="0" w:space="0" w:color="auto"/>
      </w:divBdr>
    </w:div>
    <w:div w:id="1164513436">
      <w:bodyDiv w:val="1"/>
      <w:marLeft w:val="0"/>
      <w:marRight w:val="0"/>
      <w:marTop w:val="0"/>
      <w:marBottom w:val="0"/>
      <w:divBdr>
        <w:top w:val="none" w:sz="0" w:space="0" w:color="auto"/>
        <w:left w:val="none" w:sz="0" w:space="0" w:color="auto"/>
        <w:bottom w:val="none" w:sz="0" w:space="0" w:color="auto"/>
        <w:right w:val="none" w:sz="0" w:space="0" w:color="auto"/>
      </w:divBdr>
    </w:div>
    <w:div w:id="1219047383">
      <w:bodyDiv w:val="1"/>
      <w:marLeft w:val="0"/>
      <w:marRight w:val="0"/>
      <w:marTop w:val="0"/>
      <w:marBottom w:val="0"/>
      <w:divBdr>
        <w:top w:val="none" w:sz="0" w:space="0" w:color="auto"/>
        <w:left w:val="none" w:sz="0" w:space="0" w:color="auto"/>
        <w:bottom w:val="none" w:sz="0" w:space="0" w:color="auto"/>
        <w:right w:val="none" w:sz="0" w:space="0" w:color="auto"/>
      </w:divBdr>
    </w:div>
    <w:div w:id="1245188998">
      <w:bodyDiv w:val="1"/>
      <w:marLeft w:val="0"/>
      <w:marRight w:val="0"/>
      <w:marTop w:val="0"/>
      <w:marBottom w:val="0"/>
      <w:divBdr>
        <w:top w:val="none" w:sz="0" w:space="0" w:color="auto"/>
        <w:left w:val="none" w:sz="0" w:space="0" w:color="auto"/>
        <w:bottom w:val="none" w:sz="0" w:space="0" w:color="auto"/>
        <w:right w:val="none" w:sz="0" w:space="0" w:color="auto"/>
      </w:divBdr>
    </w:div>
    <w:div w:id="1297679496">
      <w:bodyDiv w:val="1"/>
      <w:marLeft w:val="0"/>
      <w:marRight w:val="0"/>
      <w:marTop w:val="0"/>
      <w:marBottom w:val="0"/>
      <w:divBdr>
        <w:top w:val="none" w:sz="0" w:space="0" w:color="auto"/>
        <w:left w:val="none" w:sz="0" w:space="0" w:color="auto"/>
        <w:bottom w:val="none" w:sz="0" w:space="0" w:color="auto"/>
        <w:right w:val="none" w:sz="0" w:space="0" w:color="auto"/>
      </w:divBdr>
    </w:div>
    <w:div w:id="1308246405">
      <w:bodyDiv w:val="1"/>
      <w:marLeft w:val="0"/>
      <w:marRight w:val="0"/>
      <w:marTop w:val="0"/>
      <w:marBottom w:val="0"/>
      <w:divBdr>
        <w:top w:val="none" w:sz="0" w:space="0" w:color="auto"/>
        <w:left w:val="none" w:sz="0" w:space="0" w:color="auto"/>
        <w:bottom w:val="none" w:sz="0" w:space="0" w:color="auto"/>
        <w:right w:val="none" w:sz="0" w:space="0" w:color="auto"/>
      </w:divBdr>
    </w:div>
    <w:div w:id="1349794569">
      <w:bodyDiv w:val="1"/>
      <w:marLeft w:val="0"/>
      <w:marRight w:val="0"/>
      <w:marTop w:val="0"/>
      <w:marBottom w:val="0"/>
      <w:divBdr>
        <w:top w:val="none" w:sz="0" w:space="0" w:color="auto"/>
        <w:left w:val="none" w:sz="0" w:space="0" w:color="auto"/>
        <w:bottom w:val="none" w:sz="0" w:space="0" w:color="auto"/>
        <w:right w:val="none" w:sz="0" w:space="0" w:color="auto"/>
      </w:divBdr>
    </w:div>
    <w:div w:id="1362514504">
      <w:bodyDiv w:val="1"/>
      <w:marLeft w:val="0"/>
      <w:marRight w:val="0"/>
      <w:marTop w:val="0"/>
      <w:marBottom w:val="0"/>
      <w:divBdr>
        <w:top w:val="none" w:sz="0" w:space="0" w:color="auto"/>
        <w:left w:val="none" w:sz="0" w:space="0" w:color="auto"/>
        <w:bottom w:val="none" w:sz="0" w:space="0" w:color="auto"/>
        <w:right w:val="none" w:sz="0" w:space="0" w:color="auto"/>
      </w:divBdr>
    </w:div>
    <w:div w:id="1371760743">
      <w:bodyDiv w:val="1"/>
      <w:marLeft w:val="0"/>
      <w:marRight w:val="0"/>
      <w:marTop w:val="0"/>
      <w:marBottom w:val="0"/>
      <w:divBdr>
        <w:top w:val="none" w:sz="0" w:space="0" w:color="auto"/>
        <w:left w:val="none" w:sz="0" w:space="0" w:color="auto"/>
        <w:bottom w:val="none" w:sz="0" w:space="0" w:color="auto"/>
        <w:right w:val="none" w:sz="0" w:space="0" w:color="auto"/>
      </w:divBdr>
    </w:div>
    <w:div w:id="1375302605">
      <w:bodyDiv w:val="1"/>
      <w:marLeft w:val="0"/>
      <w:marRight w:val="0"/>
      <w:marTop w:val="0"/>
      <w:marBottom w:val="0"/>
      <w:divBdr>
        <w:top w:val="none" w:sz="0" w:space="0" w:color="auto"/>
        <w:left w:val="none" w:sz="0" w:space="0" w:color="auto"/>
        <w:bottom w:val="none" w:sz="0" w:space="0" w:color="auto"/>
        <w:right w:val="none" w:sz="0" w:space="0" w:color="auto"/>
      </w:divBdr>
    </w:div>
    <w:div w:id="1379861116">
      <w:bodyDiv w:val="1"/>
      <w:marLeft w:val="0"/>
      <w:marRight w:val="0"/>
      <w:marTop w:val="0"/>
      <w:marBottom w:val="0"/>
      <w:divBdr>
        <w:top w:val="none" w:sz="0" w:space="0" w:color="auto"/>
        <w:left w:val="none" w:sz="0" w:space="0" w:color="auto"/>
        <w:bottom w:val="none" w:sz="0" w:space="0" w:color="auto"/>
        <w:right w:val="none" w:sz="0" w:space="0" w:color="auto"/>
      </w:divBdr>
    </w:div>
    <w:div w:id="1426654315">
      <w:bodyDiv w:val="1"/>
      <w:marLeft w:val="0"/>
      <w:marRight w:val="0"/>
      <w:marTop w:val="0"/>
      <w:marBottom w:val="0"/>
      <w:divBdr>
        <w:top w:val="none" w:sz="0" w:space="0" w:color="auto"/>
        <w:left w:val="none" w:sz="0" w:space="0" w:color="auto"/>
        <w:bottom w:val="none" w:sz="0" w:space="0" w:color="auto"/>
        <w:right w:val="none" w:sz="0" w:space="0" w:color="auto"/>
      </w:divBdr>
    </w:div>
    <w:div w:id="1454252226">
      <w:bodyDiv w:val="1"/>
      <w:marLeft w:val="0"/>
      <w:marRight w:val="0"/>
      <w:marTop w:val="0"/>
      <w:marBottom w:val="0"/>
      <w:divBdr>
        <w:top w:val="none" w:sz="0" w:space="0" w:color="auto"/>
        <w:left w:val="none" w:sz="0" w:space="0" w:color="auto"/>
        <w:bottom w:val="none" w:sz="0" w:space="0" w:color="auto"/>
        <w:right w:val="none" w:sz="0" w:space="0" w:color="auto"/>
      </w:divBdr>
    </w:div>
    <w:div w:id="1455372117">
      <w:bodyDiv w:val="1"/>
      <w:marLeft w:val="0"/>
      <w:marRight w:val="0"/>
      <w:marTop w:val="0"/>
      <w:marBottom w:val="0"/>
      <w:divBdr>
        <w:top w:val="none" w:sz="0" w:space="0" w:color="auto"/>
        <w:left w:val="none" w:sz="0" w:space="0" w:color="auto"/>
        <w:bottom w:val="none" w:sz="0" w:space="0" w:color="auto"/>
        <w:right w:val="none" w:sz="0" w:space="0" w:color="auto"/>
      </w:divBdr>
    </w:div>
    <w:div w:id="1472015259">
      <w:bodyDiv w:val="1"/>
      <w:marLeft w:val="0"/>
      <w:marRight w:val="0"/>
      <w:marTop w:val="0"/>
      <w:marBottom w:val="0"/>
      <w:divBdr>
        <w:top w:val="none" w:sz="0" w:space="0" w:color="auto"/>
        <w:left w:val="none" w:sz="0" w:space="0" w:color="auto"/>
        <w:bottom w:val="none" w:sz="0" w:space="0" w:color="auto"/>
        <w:right w:val="none" w:sz="0" w:space="0" w:color="auto"/>
      </w:divBdr>
    </w:div>
    <w:div w:id="1493641065">
      <w:bodyDiv w:val="1"/>
      <w:marLeft w:val="0"/>
      <w:marRight w:val="0"/>
      <w:marTop w:val="0"/>
      <w:marBottom w:val="0"/>
      <w:divBdr>
        <w:top w:val="none" w:sz="0" w:space="0" w:color="auto"/>
        <w:left w:val="none" w:sz="0" w:space="0" w:color="auto"/>
        <w:bottom w:val="none" w:sz="0" w:space="0" w:color="auto"/>
        <w:right w:val="none" w:sz="0" w:space="0" w:color="auto"/>
      </w:divBdr>
    </w:div>
    <w:div w:id="1496459628">
      <w:bodyDiv w:val="1"/>
      <w:marLeft w:val="0"/>
      <w:marRight w:val="0"/>
      <w:marTop w:val="0"/>
      <w:marBottom w:val="0"/>
      <w:divBdr>
        <w:top w:val="none" w:sz="0" w:space="0" w:color="auto"/>
        <w:left w:val="none" w:sz="0" w:space="0" w:color="auto"/>
        <w:bottom w:val="none" w:sz="0" w:space="0" w:color="auto"/>
        <w:right w:val="none" w:sz="0" w:space="0" w:color="auto"/>
      </w:divBdr>
    </w:div>
    <w:div w:id="1496651964">
      <w:bodyDiv w:val="1"/>
      <w:marLeft w:val="0"/>
      <w:marRight w:val="0"/>
      <w:marTop w:val="0"/>
      <w:marBottom w:val="0"/>
      <w:divBdr>
        <w:top w:val="none" w:sz="0" w:space="0" w:color="auto"/>
        <w:left w:val="none" w:sz="0" w:space="0" w:color="auto"/>
        <w:bottom w:val="none" w:sz="0" w:space="0" w:color="auto"/>
        <w:right w:val="none" w:sz="0" w:space="0" w:color="auto"/>
      </w:divBdr>
    </w:div>
    <w:div w:id="1540315041">
      <w:bodyDiv w:val="1"/>
      <w:marLeft w:val="0"/>
      <w:marRight w:val="0"/>
      <w:marTop w:val="0"/>
      <w:marBottom w:val="0"/>
      <w:divBdr>
        <w:top w:val="none" w:sz="0" w:space="0" w:color="auto"/>
        <w:left w:val="none" w:sz="0" w:space="0" w:color="auto"/>
        <w:bottom w:val="none" w:sz="0" w:space="0" w:color="auto"/>
        <w:right w:val="none" w:sz="0" w:space="0" w:color="auto"/>
      </w:divBdr>
    </w:div>
    <w:div w:id="1613509245">
      <w:bodyDiv w:val="1"/>
      <w:marLeft w:val="0"/>
      <w:marRight w:val="0"/>
      <w:marTop w:val="0"/>
      <w:marBottom w:val="0"/>
      <w:divBdr>
        <w:top w:val="none" w:sz="0" w:space="0" w:color="auto"/>
        <w:left w:val="none" w:sz="0" w:space="0" w:color="auto"/>
        <w:bottom w:val="none" w:sz="0" w:space="0" w:color="auto"/>
        <w:right w:val="none" w:sz="0" w:space="0" w:color="auto"/>
      </w:divBdr>
    </w:div>
    <w:div w:id="1617372370">
      <w:bodyDiv w:val="1"/>
      <w:marLeft w:val="0"/>
      <w:marRight w:val="0"/>
      <w:marTop w:val="0"/>
      <w:marBottom w:val="0"/>
      <w:divBdr>
        <w:top w:val="none" w:sz="0" w:space="0" w:color="auto"/>
        <w:left w:val="none" w:sz="0" w:space="0" w:color="auto"/>
        <w:bottom w:val="none" w:sz="0" w:space="0" w:color="auto"/>
        <w:right w:val="none" w:sz="0" w:space="0" w:color="auto"/>
      </w:divBdr>
    </w:div>
    <w:div w:id="1644311105">
      <w:bodyDiv w:val="1"/>
      <w:marLeft w:val="0"/>
      <w:marRight w:val="0"/>
      <w:marTop w:val="0"/>
      <w:marBottom w:val="0"/>
      <w:divBdr>
        <w:top w:val="none" w:sz="0" w:space="0" w:color="auto"/>
        <w:left w:val="none" w:sz="0" w:space="0" w:color="auto"/>
        <w:bottom w:val="none" w:sz="0" w:space="0" w:color="auto"/>
        <w:right w:val="none" w:sz="0" w:space="0" w:color="auto"/>
      </w:divBdr>
    </w:div>
    <w:div w:id="1652251787">
      <w:bodyDiv w:val="1"/>
      <w:marLeft w:val="0"/>
      <w:marRight w:val="0"/>
      <w:marTop w:val="0"/>
      <w:marBottom w:val="0"/>
      <w:divBdr>
        <w:top w:val="none" w:sz="0" w:space="0" w:color="auto"/>
        <w:left w:val="none" w:sz="0" w:space="0" w:color="auto"/>
        <w:bottom w:val="none" w:sz="0" w:space="0" w:color="auto"/>
        <w:right w:val="none" w:sz="0" w:space="0" w:color="auto"/>
      </w:divBdr>
    </w:div>
    <w:div w:id="1677924499">
      <w:bodyDiv w:val="1"/>
      <w:marLeft w:val="0"/>
      <w:marRight w:val="0"/>
      <w:marTop w:val="0"/>
      <w:marBottom w:val="0"/>
      <w:divBdr>
        <w:top w:val="none" w:sz="0" w:space="0" w:color="auto"/>
        <w:left w:val="none" w:sz="0" w:space="0" w:color="auto"/>
        <w:bottom w:val="none" w:sz="0" w:space="0" w:color="auto"/>
        <w:right w:val="none" w:sz="0" w:space="0" w:color="auto"/>
      </w:divBdr>
    </w:div>
    <w:div w:id="1730566821">
      <w:bodyDiv w:val="1"/>
      <w:marLeft w:val="0"/>
      <w:marRight w:val="0"/>
      <w:marTop w:val="0"/>
      <w:marBottom w:val="0"/>
      <w:divBdr>
        <w:top w:val="none" w:sz="0" w:space="0" w:color="auto"/>
        <w:left w:val="none" w:sz="0" w:space="0" w:color="auto"/>
        <w:bottom w:val="none" w:sz="0" w:space="0" w:color="auto"/>
        <w:right w:val="none" w:sz="0" w:space="0" w:color="auto"/>
      </w:divBdr>
    </w:div>
    <w:div w:id="1860197981">
      <w:bodyDiv w:val="1"/>
      <w:marLeft w:val="0"/>
      <w:marRight w:val="0"/>
      <w:marTop w:val="0"/>
      <w:marBottom w:val="0"/>
      <w:divBdr>
        <w:top w:val="none" w:sz="0" w:space="0" w:color="auto"/>
        <w:left w:val="none" w:sz="0" w:space="0" w:color="auto"/>
        <w:bottom w:val="none" w:sz="0" w:space="0" w:color="auto"/>
        <w:right w:val="none" w:sz="0" w:space="0" w:color="auto"/>
      </w:divBdr>
    </w:div>
    <w:div w:id="1863784505">
      <w:bodyDiv w:val="1"/>
      <w:marLeft w:val="0"/>
      <w:marRight w:val="0"/>
      <w:marTop w:val="0"/>
      <w:marBottom w:val="0"/>
      <w:divBdr>
        <w:top w:val="none" w:sz="0" w:space="0" w:color="auto"/>
        <w:left w:val="none" w:sz="0" w:space="0" w:color="auto"/>
        <w:bottom w:val="none" w:sz="0" w:space="0" w:color="auto"/>
        <w:right w:val="none" w:sz="0" w:space="0" w:color="auto"/>
      </w:divBdr>
    </w:div>
    <w:div w:id="1905098630">
      <w:bodyDiv w:val="1"/>
      <w:marLeft w:val="0"/>
      <w:marRight w:val="0"/>
      <w:marTop w:val="0"/>
      <w:marBottom w:val="0"/>
      <w:divBdr>
        <w:top w:val="none" w:sz="0" w:space="0" w:color="auto"/>
        <w:left w:val="none" w:sz="0" w:space="0" w:color="auto"/>
        <w:bottom w:val="none" w:sz="0" w:space="0" w:color="auto"/>
        <w:right w:val="none" w:sz="0" w:space="0" w:color="auto"/>
      </w:divBdr>
    </w:div>
    <w:div w:id="1952587553">
      <w:bodyDiv w:val="1"/>
      <w:marLeft w:val="0"/>
      <w:marRight w:val="0"/>
      <w:marTop w:val="0"/>
      <w:marBottom w:val="0"/>
      <w:divBdr>
        <w:top w:val="none" w:sz="0" w:space="0" w:color="auto"/>
        <w:left w:val="none" w:sz="0" w:space="0" w:color="auto"/>
        <w:bottom w:val="none" w:sz="0" w:space="0" w:color="auto"/>
        <w:right w:val="none" w:sz="0" w:space="0" w:color="auto"/>
      </w:divBdr>
    </w:div>
    <w:div w:id="1959409041">
      <w:bodyDiv w:val="1"/>
      <w:marLeft w:val="0"/>
      <w:marRight w:val="0"/>
      <w:marTop w:val="0"/>
      <w:marBottom w:val="0"/>
      <w:divBdr>
        <w:top w:val="none" w:sz="0" w:space="0" w:color="auto"/>
        <w:left w:val="none" w:sz="0" w:space="0" w:color="auto"/>
        <w:bottom w:val="none" w:sz="0" w:space="0" w:color="auto"/>
        <w:right w:val="none" w:sz="0" w:space="0" w:color="auto"/>
      </w:divBdr>
    </w:div>
    <w:div w:id="2011591793">
      <w:bodyDiv w:val="1"/>
      <w:marLeft w:val="0"/>
      <w:marRight w:val="0"/>
      <w:marTop w:val="0"/>
      <w:marBottom w:val="0"/>
      <w:divBdr>
        <w:top w:val="none" w:sz="0" w:space="0" w:color="auto"/>
        <w:left w:val="none" w:sz="0" w:space="0" w:color="auto"/>
        <w:bottom w:val="none" w:sz="0" w:space="0" w:color="auto"/>
        <w:right w:val="none" w:sz="0" w:space="0" w:color="auto"/>
      </w:divBdr>
    </w:div>
    <w:div w:id="21429161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martin\AppData\Local\Microsoft\Office\16.0\DTS\en-US%7bD0E59209-2DE6-48F5-A8AD-5C37F3B39305%7d\%7bD41A8614-C081-459B-9F26-D0D361B6EF45%7dtf02786999_win32.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B77BE3FFEDF9406B98B8EA7A34660250"/>
        <w:category>
          <w:name w:val="General"/>
          <w:gallery w:val="placeholder"/>
        </w:category>
        <w:types>
          <w:type w:val="bbPlcHdr"/>
        </w:types>
        <w:behaviors>
          <w:behavior w:val="content"/>
        </w:behaviors>
        <w:guid w:val="{61DB7E68-CF20-4BC4-8424-AEFAD00E43AB}"/>
      </w:docPartPr>
      <w:docPartBody>
        <w:p w:rsidR="00EA5073" w:rsidRDefault="00025C02" w:rsidP="005C36ED">
          <w:pPr>
            <w:pStyle w:val="B77BE3FFEDF9406B98B8EA7A34660250"/>
          </w:pPr>
          <w:r>
            <w:t>Paste text here</w:t>
          </w:r>
        </w:p>
      </w:docPartBody>
    </w:docPart>
    <w:docPart>
      <w:docPartPr>
        <w:name w:val="D67B35D7EFF049DF9C685DEDDC17E979"/>
        <w:category>
          <w:name w:val="General"/>
          <w:gallery w:val="placeholder"/>
        </w:category>
        <w:types>
          <w:type w:val="bbPlcHdr"/>
        </w:types>
        <w:behaviors>
          <w:behavior w:val="content"/>
        </w:behaviors>
        <w:guid w:val="{17842FE7-DD14-4C41-B168-315966D14E3E}"/>
      </w:docPartPr>
      <w:docPartBody>
        <w:p w:rsidR="00EA5073" w:rsidRDefault="00885C9F" w:rsidP="00025C02">
          <w:pPr>
            <w:pStyle w:val="D67B35D7EFF049DF9C685DEDDC17E9793"/>
          </w:pPr>
          <w:r w:rsidRPr="00EE7FF0">
            <w:t>Paste text here</w:t>
          </w:r>
          <w:r>
            <w:t xml:space="preserve"> or n/a</w:t>
          </w:r>
        </w:p>
      </w:docPartBody>
    </w:docPart>
    <w:docPart>
      <w:docPartPr>
        <w:name w:val="DefaultPlaceholder_-1854013440"/>
        <w:category>
          <w:name w:val="General"/>
          <w:gallery w:val="placeholder"/>
        </w:category>
        <w:types>
          <w:type w:val="bbPlcHdr"/>
        </w:types>
        <w:behaviors>
          <w:behavior w:val="content"/>
        </w:behaviors>
        <w:guid w:val="{CBAF0872-F132-4A1C-B355-5E17E6E9D297}"/>
      </w:docPartPr>
      <w:docPartBody>
        <w:p w:rsidR="00160C0F" w:rsidRDefault="00EA5073">
          <w:r w:rsidRPr="00204508">
            <w:rPr>
              <w:rStyle w:val="PlaceholderText"/>
            </w:rPr>
            <w:t>Click or tap here to enter text.</w:t>
          </w:r>
        </w:p>
      </w:docPartBody>
    </w:docPart>
    <w:docPart>
      <w:docPartPr>
        <w:name w:val="3A0048A26DDF4510A043025F58F080D4"/>
        <w:category>
          <w:name w:val="General"/>
          <w:gallery w:val="placeholder"/>
        </w:category>
        <w:types>
          <w:type w:val="bbPlcHdr"/>
        </w:types>
        <w:behaviors>
          <w:behavior w:val="content"/>
        </w:behaviors>
        <w:guid w:val="{8114B334-3901-4C39-848D-1E0048ABF8B0}"/>
      </w:docPartPr>
      <w:docPartBody>
        <w:p w:rsidR="00160C0F" w:rsidRDefault="00885C9F" w:rsidP="00885C9F">
          <w:pPr>
            <w:pStyle w:val="3A0048A26DDF4510A043025F58F080D412"/>
          </w:pPr>
          <w:r w:rsidRPr="00204508">
            <w:rPr>
              <w:rStyle w:val="PlaceholderText"/>
            </w:rPr>
            <w:t>Choose an item.</w:t>
          </w:r>
        </w:p>
      </w:docPartBody>
    </w:docPart>
    <w:docPart>
      <w:docPartPr>
        <w:name w:val="2C33CBE2243A4349B3DE99F4CD977716"/>
        <w:category>
          <w:name w:val="General"/>
          <w:gallery w:val="placeholder"/>
        </w:category>
        <w:types>
          <w:type w:val="bbPlcHdr"/>
        </w:types>
        <w:behaviors>
          <w:behavior w:val="content"/>
        </w:behaviors>
        <w:guid w:val="{5B6D67EC-44BA-46F4-91DF-1BCE538B064C}"/>
      </w:docPartPr>
      <w:docPartBody>
        <w:p w:rsidR="00885C9F" w:rsidRDefault="00885C9F" w:rsidP="00885C9F">
          <w:pPr>
            <w:pStyle w:val="2C33CBE2243A4349B3DE99F4CD97771610"/>
          </w:pPr>
          <w:r w:rsidRPr="00204508">
            <w:rPr>
              <w:rStyle w:val="PlaceholderText"/>
            </w:rPr>
            <w:t>Choose an item.</w:t>
          </w:r>
        </w:p>
      </w:docPartBody>
    </w:docPart>
    <w:docPart>
      <w:docPartPr>
        <w:name w:val="8DD7407F3FB2422CBBD2EDF249D3857E"/>
        <w:category>
          <w:name w:val="General"/>
          <w:gallery w:val="placeholder"/>
        </w:category>
        <w:types>
          <w:type w:val="bbPlcHdr"/>
        </w:types>
        <w:behaviors>
          <w:behavior w:val="content"/>
        </w:behaviors>
        <w:guid w:val="{4BB08D30-5BB4-4FED-A61B-261609FF43A2}"/>
      </w:docPartPr>
      <w:docPartBody>
        <w:p w:rsidR="00885C9F" w:rsidRDefault="00885C9F" w:rsidP="00885C9F">
          <w:pPr>
            <w:pStyle w:val="8DD7407F3FB2422CBBD2EDF249D3857E10"/>
          </w:pPr>
          <w:r w:rsidRPr="00204508">
            <w:rPr>
              <w:rStyle w:val="PlaceholderText"/>
            </w:rPr>
            <w:t>Choose an item.</w:t>
          </w:r>
        </w:p>
      </w:docPartBody>
    </w:docPart>
    <w:docPart>
      <w:docPartPr>
        <w:name w:val="6047A188F7CA41249DD46FAEEEB3A36C"/>
        <w:category>
          <w:name w:val="General"/>
          <w:gallery w:val="placeholder"/>
        </w:category>
        <w:types>
          <w:type w:val="bbPlcHdr"/>
        </w:types>
        <w:behaviors>
          <w:behavior w:val="content"/>
        </w:behaviors>
        <w:guid w:val="{5B7AEDBE-6E75-4CA7-B422-A47717DB490C}"/>
      </w:docPartPr>
      <w:docPartBody>
        <w:p w:rsidR="00885C9F" w:rsidRDefault="00885C9F" w:rsidP="00885C9F">
          <w:pPr>
            <w:pStyle w:val="6047A188F7CA41249DD46FAEEEB3A36C2"/>
          </w:pPr>
          <w:r>
            <w:t>Paste evidence of Meet day here</w:t>
          </w:r>
        </w:p>
      </w:docPartBody>
    </w:docPart>
    <w:docPart>
      <w:docPartPr>
        <w:name w:val="CAEFB6B4BABD4B41B369FA241AF1319E"/>
        <w:category>
          <w:name w:val="General"/>
          <w:gallery w:val="placeholder"/>
        </w:category>
        <w:types>
          <w:type w:val="bbPlcHdr"/>
        </w:types>
        <w:behaviors>
          <w:behavior w:val="content"/>
        </w:behaviors>
        <w:guid w:val="{783AAA95-FC31-4F87-9F37-A0FEBFA36972}"/>
      </w:docPartPr>
      <w:docPartBody>
        <w:p w:rsidR="00885C9F" w:rsidRDefault="00885C9F" w:rsidP="00025C02">
          <w:pPr>
            <w:pStyle w:val="CAEFB6B4BABD4B41B369FA241AF1319E"/>
          </w:pPr>
          <w:r w:rsidRPr="00EE7FF0">
            <w:t>Paste text here</w:t>
          </w:r>
          <w:r>
            <w:t xml:space="preserve"> or n/a</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altName w:val="Arial"/>
    <w:panose1 w:val="020B0604020202020204"/>
    <w:charset w:val="00"/>
    <w:family w:val="swiss"/>
    <w:pitch w:val="variable"/>
    <w:sig w:usb0="E4002EFF" w:usb1="C000E47F" w:usb2="00000009" w:usb3="00000000" w:csb0="000001FF" w:csb1="00000000"/>
  </w:font>
  <w:font w:name="Consolas">
    <w:panose1 w:val="020B0609020204030204"/>
    <w:charset w:val="00"/>
    <w:family w:val="modern"/>
    <w:pitch w:val="fixed"/>
    <w:sig w:usb0="E10002FF" w:usb1="4000FCFF" w:usb2="00000009" w:usb3="00000000" w:csb0="0000019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Webdings">
    <w:panose1 w:val="05030102010509060703"/>
    <w:charset w:val="02"/>
    <w:family w:val="decorative"/>
    <w:pitch w:val="variable"/>
    <w:sig w:usb0="00000000" w:usb1="10000000" w:usb2="00000000" w:usb3="00000000" w:csb0="80000000" w:csb1="00000000"/>
  </w:font>
  <w:font w:name="Helvetica Neue">
    <w:panose1 w:val="02000503000000020004"/>
    <w:charset w:val="00"/>
    <w:family w:val="auto"/>
    <w:pitch w:val="variable"/>
    <w:sig w:usb0="E50002FF" w:usb1="500079DB" w:usb2="00000010" w:usb3="00000000" w:csb0="00000001" w:csb1="00000000"/>
  </w:font>
  <w:font w:name="DengXian">
    <w:altName w:val="等线"/>
    <w:panose1 w:val="02010600030101010101"/>
    <w:charset w:val="86"/>
    <w:family w:val="auto"/>
    <w:pitch w:val="variable"/>
    <w:sig w:usb0="A00002BF" w:usb1="38CF7CFA" w:usb2="00000016" w:usb3="00000000" w:csb0="0004000F" w:csb1="00000000"/>
  </w:font>
  <w:font w:name="DengXian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36ED"/>
    <w:rsid w:val="00025C02"/>
    <w:rsid w:val="00160C0F"/>
    <w:rsid w:val="00247399"/>
    <w:rsid w:val="002E6584"/>
    <w:rsid w:val="005C36ED"/>
    <w:rsid w:val="00885C9F"/>
    <w:rsid w:val="00964DA2"/>
    <w:rsid w:val="00B74D74"/>
    <w:rsid w:val="00DA7432"/>
    <w:rsid w:val="00E31767"/>
    <w:rsid w:val="00EA507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85C9F"/>
    <w:rPr>
      <w:color w:val="3B3838" w:themeColor="background2" w:themeShade="40"/>
    </w:rPr>
  </w:style>
  <w:style w:type="paragraph" w:customStyle="1" w:styleId="A0344876465342F1ADBF1AA36C2FFF7C">
    <w:name w:val="A0344876465342F1ADBF1AA36C2FFF7C"/>
    <w:rsid w:val="005C36ED"/>
    <w:pPr>
      <w:spacing w:after="0" w:line="360" w:lineRule="auto"/>
    </w:pPr>
    <w:rPr>
      <w:rFonts w:eastAsiaTheme="minorHAnsi"/>
      <w:sz w:val="24"/>
      <w:lang w:val="en-US" w:eastAsia="en-US"/>
    </w:rPr>
  </w:style>
  <w:style w:type="paragraph" w:customStyle="1" w:styleId="A0344876465342F1ADBF1AA36C2FFF7C1">
    <w:name w:val="A0344876465342F1ADBF1AA36C2FFF7C1"/>
    <w:rsid w:val="005C36ED"/>
    <w:pPr>
      <w:spacing w:after="0" w:line="360" w:lineRule="auto"/>
    </w:pPr>
    <w:rPr>
      <w:rFonts w:eastAsiaTheme="minorHAnsi"/>
      <w:sz w:val="24"/>
      <w:lang w:val="en-US" w:eastAsia="en-US"/>
    </w:rPr>
  </w:style>
  <w:style w:type="paragraph" w:customStyle="1" w:styleId="B77BE3FFEDF9406B98B8EA7A34660250">
    <w:name w:val="B77BE3FFEDF9406B98B8EA7A34660250"/>
    <w:rsid w:val="005C36ED"/>
    <w:pPr>
      <w:spacing w:after="0" w:line="360" w:lineRule="auto"/>
    </w:pPr>
    <w:rPr>
      <w:rFonts w:eastAsiaTheme="minorHAnsi"/>
      <w:sz w:val="24"/>
      <w:lang w:val="en-US" w:eastAsia="en-US"/>
    </w:rPr>
  </w:style>
  <w:style w:type="paragraph" w:customStyle="1" w:styleId="D67B35D7EFF049DF9C685DEDDC17E979">
    <w:name w:val="D67B35D7EFF049DF9C685DEDDC17E979"/>
    <w:rsid w:val="005C36ED"/>
  </w:style>
  <w:style w:type="paragraph" w:customStyle="1" w:styleId="9F9EAD98CBA941E9A877D5CF818DBC9E">
    <w:name w:val="9F9EAD98CBA941E9A877D5CF818DBC9E"/>
    <w:rsid w:val="005C36ED"/>
  </w:style>
  <w:style w:type="paragraph" w:customStyle="1" w:styleId="B74A0B0EFDB44C30B0CEA92CD6A8470D">
    <w:name w:val="B74A0B0EFDB44C30B0CEA92CD6A8470D"/>
    <w:rsid w:val="005C36ED"/>
  </w:style>
  <w:style w:type="paragraph" w:customStyle="1" w:styleId="71D6ED0868EF433B851294D9CA21BD79">
    <w:name w:val="71D6ED0868EF433B851294D9CA21BD79"/>
    <w:rsid w:val="005C36ED"/>
  </w:style>
  <w:style w:type="paragraph" w:customStyle="1" w:styleId="D2E504CAF1014F20AE18DDBA4B487DC6">
    <w:name w:val="D2E504CAF1014F20AE18DDBA4B487DC6"/>
    <w:rsid w:val="005C36ED"/>
  </w:style>
  <w:style w:type="paragraph" w:customStyle="1" w:styleId="10C6E644FF594FC9A28964B8378543FA">
    <w:name w:val="10C6E644FF594FC9A28964B8378543FA"/>
    <w:rsid w:val="005C36ED"/>
  </w:style>
  <w:style w:type="paragraph" w:customStyle="1" w:styleId="FB7CA648E02D4ACCB9D198F767F3201F">
    <w:name w:val="FB7CA648E02D4ACCB9D198F767F3201F"/>
    <w:rsid w:val="005C36ED"/>
  </w:style>
  <w:style w:type="paragraph" w:customStyle="1" w:styleId="A29F71041C7848DA9A69F3DB9A2CFA4A">
    <w:name w:val="A29F71041C7848DA9A69F3DB9A2CFA4A"/>
    <w:rsid w:val="005C36ED"/>
  </w:style>
  <w:style w:type="paragraph" w:customStyle="1" w:styleId="0BD435398F2B4B4280EF152F7050D9A9">
    <w:name w:val="0BD435398F2B4B4280EF152F7050D9A9"/>
    <w:rsid w:val="005C36ED"/>
  </w:style>
  <w:style w:type="paragraph" w:customStyle="1" w:styleId="6B8B64902D0B449596E59F4F4C0A7541">
    <w:name w:val="6B8B64902D0B449596E59F4F4C0A7541"/>
    <w:rsid w:val="005C36ED"/>
  </w:style>
  <w:style w:type="paragraph" w:customStyle="1" w:styleId="75AB9923AD4845ACA9AEC8A39B47F796">
    <w:name w:val="75AB9923AD4845ACA9AEC8A39B47F796"/>
    <w:rsid w:val="005C36ED"/>
  </w:style>
  <w:style w:type="paragraph" w:customStyle="1" w:styleId="147F87CEB08C467AA00CCF3ECD9FE8D5">
    <w:name w:val="147F87CEB08C467AA00CCF3ECD9FE8D5"/>
    <w:rsid w:val="005C36ED"/>
  </w:style>
  <w:style w:type="paragraph" w:customStyle="1" w:styleId="61D62163DDB444A386343A5E08752B20">
    <w:name w:val="61D62163DDB444A386343A5E08752B20"/>
    <w:rsid w:val="00EA5073"/>
  </w:style>
  <w:style w:type="paragraph" w:customStyle="1" w:styleId="0F777C078B49411D8480F73C81F809DD">
    <w:name w:val="0F777C078B49411D8480F73C81F809DD"/>
    <w:rsid w:val="00EA5073"/>
  </w:style>
  <w:style w:type="paragraph" w:customStyle="1" w:styleId="92B0F9A6749C400BA0B07F648632A851">
    <w:name w:val="92B0F9A6749C400BA0B07F648632A851"/>
    <w:rsid w:val="00EA5073"/>
  </w:style>
  <w:style w:type="paragraph" w:customStyle="1" w:styleId="B30444CE2AE1477FBB086EB605071F80">
    <w:name w:val="B30444CE2AE1477FBB086EB605071F80"/>
    <w:rsid w:val="00EA5073"/>
  </w:style>
  <w:style w:type="paragraph" w:customStyle="1" w:styleId="52E9DB3D555B42C899119215532976B6">
    <w:name w:val="52E9DB3D555B42C899119215532976B6"/>
    <w:rsid w:val="00EA5073"/>
  </w:style>
  <w:style w:type="paragraph" w:customStyle="1" w:styleId="F467585D3BF24B419149CE02C933AA7B">
    <w:name w:val="F467585D3BF24B419149CE02C933AA7B"/>
    <w:rsid w:val="00EA5073"/>
  </w:style>
  <w:style w:type="paragraph" w:customStyle="1" w:styleId="D67B35D7EFF049DF9C685DEDDC17E9791">
    <w:name w:val="D67B35D7EFF049DF9C685DEDDC17E9791"/>
    <w:rsid w:val="00EA5073"/>
    <w:pPr>
      <w:spacing w:after="0" w:line="360" w:lineRule="auto"/>
    </w:pPr>
    <w:rPr>
      <w:rFonts w:eastAsiaTheme="minorHAnsi"/>
      <w:sz w:val="24"/>
      <w:lang w:val="en-US" w:eastAsia="en-US"/>
    </w:rPr>
  </w:style>
  <w:style w:type="paragraph" w:customStyle="1" w:styleId="9F9EAD98CBA941E9A877D5CF818DBC9E1">
    <w:name w:val="9F9EAD98CBA941E9A877D5CF818DBC9E1"/>
    <w:rsid w:val="00EA5073"/>
    <w:pPr>
      <w:spacing w:after="0" w:line="360" w:lineRule="auto"/>
    </w:pPr>
    <w:rPr>
      <w:rFonts w:eastAsiaTheme="minorHAnsi"/>
      <w:sz w:val="24"/>
      <w:lang w:val="en-US" w:eastAsia="en-US"/>
    </w:rPr>
  </w:style>
  <w:style w:type="paragraph" w:customStyle="1" w:styleId="B74A0B0EFDB44C30B0CEA92CD6A8470D1">
    <w:name w:val="B74A0B0EFDB44C30B0CEA92CD6A8470D1"/>
    <w:rsid w:val="00EA5073"/>
    <w:pPr>
      <w:spacing w:after="0" w:line="360" w:lineRule="auto"/>
    </w:pPr>
    <w:rPr>
      <w:rFonts w:eastAsiaTheme="minorHAnsi"/>
      <w:sz w:val="24"/>
      <w:lang w:val="en-US" w:eastAsia="en-US"/>
    </w:rPr>
  </w:style>
  <w:style w:type="paragraph" w:customStyle="1" w:styleId="A87D648A328542B1A63B6416542DFBFD">
    <w:name w:val="A87D648A328542B1A63B6416542DFBFD"/>
    <w:rsid w:val="00EA5073"/>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3A0048A26DDF4510A043025F58F080D4">
    <w:name w:val="3A0048A26DDF4510A043025F58F080D4"/>
    <w:rsid w:val="00EA5073"/>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92B0F9A6749C400BA0B07F648632A8511">
    <w:name w:val="92B0F9A6749C400BA0B07F648632A8511"/>
    <w:rsid w:val="00EA5073"/>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B30444CE2AE1477FBB086EB605071F801">
    <w:name w:val="B30444CE2AE1477FBB086EB605071F801"/>
    <w:rsid w:val="00EA5073"/>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52E9DB3D555B42C899119215532976B61">
    <w:name w:val="52E9DB3D555B42C899119215532976B61"/>
    <w:rsid w:val="00EA5073"/>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F467585D3BF24B419149CE02C933AA7B1">
    <w:name w:val="F467585D3BF24B419149CE02C933AA7B1"/>
    <w:rsid w:val="00EA5073"/>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D67B35D7EFF049DF9C685DEDDC17E9792">
    <w:name w:val="D67B35D7EFF049DF9C685DEDDC17E9792"/>
    <w:rsid w:val="00EA5073"/>
    <w:pPr>
      <w:spacing w:after="0" w:line="360" w:lineRule="auto"/>
    </w:pPr>
    <w:rPr>
      <w:rFonts w:eastAsiaTheme="minorHAnsi"/>
      <w:sz w:val="24"/>
      <w:lang w:val="en-US" w:eastAsia="en-US"/>
    </w:rPr>
  </w:style>
  <w:style w:type="paragraph" w:customStyle="1" w:styleId="9F9EAD98CBA941E9A877D5CF818DBC9E2">
    <w:name w:val="9F9EAD98CBA941E9A877D5CF818DBC9E2"/>
    <w:rsid w:val="00EA5073"/>
    <w:pPr>
      <w:spacing w:after="0" w:line="360" w:lineRule="auto"/>
    </w:pPr>
    <w:rPr>
      <w:rFonts w:eastAsiaTheme="minorHAnsi"/>
      <w:sz w:val="24"/>
      <w:lang w:val="en-US" w:eastAsia="en-US"/>
    </w:rPr>
  </w:style>
  <w:style w:type="paragraph" w:customStyle="1" w:styleId="B74A0B0EFDB44C30B0CEA92CD6A8470D2">
    <w:name w:val="B74A0B0EFDB44C30B0CEA92CD6A8470D2"/>
    <w:rsid w:val="00EA5073"/>
    <w:pPr>
      <w:spacing w:after="0" w:line="360" w:lineRule="auto"/>
    </w:pPr>
    <w:rPr>
      <w:rFonts w:eastAsiaTheme="minorHAnsi"/>
      <w:sz w:val="24"/>
      <w:lang w:val="en-US" w:eastAsia="en-US"/>
    </w:rPr>
  </w:style>
  <w:style w:type="paragraph" w:customStyle="1" w:styleId="A87D648A328542B1A63B6416542DFBFD1">
    <w:name w:val="A87D648A328542B1A63B6416542DFBFD1"/>
    <w:rsid w:val="00EA5073"/>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3A0048A26DDF4510A043025F58F080D41">
    <w:name w:val="3A0048A26DDF4510A043025F58F080D41"/>
    <w:rsid w:val="00EA5073"/>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92B0F9A6749C400BA0B07F648632A8512">
    <w:name w:val="92B0F9A6749C400BA0B07F648632A8512"/>
    <w:rsid w:val="00EA5073"/>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B30444CE2AE1477FBB086EB605071F802">
    <w:name w:val="B30444CE2AE1477FBB086EB605071F802"/>
    <w:rsid w:val="00EA5073"/>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52E9DB3D555B42C899119215532976B62">
    <w:name w:val="52E9DB3D555B42C899119215532976B62"/>
    <w:rsid w:val="00EA5073"/>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F467585D3BF24B419149CE02C933AA7B2">
    <w:name w:val="F467585D3BF24B419149CE02C933AA7B2"/>
    <w:rsid w:val="00EA5073"/>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25ECC7C91CD2417FB4B0F9AA886AF500">
    <w:name w:val="25ECC7C91CD2417FB4B0F9AA886AF500"/>
    <w:rsid w:val="00025C02"/>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DAD7045D038F4BEEA1D528D4AE0C527F">
    <w:name w:val="DAD7045D038F4BEEA1D528D4AE0C527F"/>
    <w:rsid w:val="00025C02"/>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D67B35D7EFF049DF9C685DEDDC17E9793">
    <w:name w:val="D67B35D7EFF049DF9C685DEDDC17E9793"/>
    <w:rsid w:val="00025C02"/>
    <w:pPr>
      <w:spacing w:after="0" w:line="360" w:lineRule="auto"/>
    </w:pPr>
    <w:rPr>
      <w:rFonts w:eastAsiaTheme="minorHAnsi"/>
      <w:sz w:val="24"/>
      <w:lang w:val="en-US" w:eastAsia="en-US"/>
    </w:rPr>
  </w:style>
  <w:style w:type="paragraph" w:customStyle="1" w:styleId="9F9EAD98CBA941E9A877D5CF818DBC9E3">
    <w:name w:val="9F9EAD98CBA941E9A877D5CF818DBC9E3"/>
    <w:rsid w:val="00025C02"/>
    <w:pPr>
      <w:spacing w:after="0" w:line="360" w:lineRule="auto"/>
    </w:pPr>
    <w:rPr>
      <w:rFonts w:eastAsiaTheme="minorHAnsi"/>
      <w:sz w:val="24"/>
      <w:lang w:val="en-US" w:eastAsia="en-US"/>
    </w:rPr>
  </w:style>
  <w:style w:type="paragraph" w:customStyle="1" w:styleId="B74A0B0EFDB44C30B0CEA92CD6A8470D3">
    <w:name w:val="B74A0B0EFDB44C30B0CEA92CD6A8470D3"/>
    <w:rsid w:val="00025C02"/>
    <w:pPr>
      <w:spacing w:after="0" w:line="360" w:lineRule="auto"/>
    </w:pPr>
    <w:rPr>
      <w:rFonts w:eastAsiaTheme="minorHAnsi"/>
      <w:sz w:val="24"/>
      <w:lang w:val="en-US" w:eastAsia="en-US"/>
    </w:rPr>
  </w:style>
  <w:style w:type="paragraph" w:customStyle="1" w:styleId="A87D648A328542B1A63B6416542DFBFD2">
    <w:name w:val="A87D648A328542B1A63B6416542DFBFD2"/>
    <w:rsid w:val="00025C02"/>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3A0048A26DDF4510A043025F58F080D42">
    <w:name w:val="3A0048A26DDF4510A043025F58F080D42"/>
    <w:rsid w:val="00025C02"/>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92B0F9A6749C400BA0B07F648632A8513">
    <w:name w:val="92B0F9A6749C400BA0B07F648632A8513"/>
    <w:rsid w:val="00025C02"/>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B30444CE2AE1477FBB086EB605071F803">
    <w:name w:val="B30444CE2AE1477FBB086EB605071F803"/>
    <w:rsid w:val="00025C02"/>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52E9DB3D555B42C899119215532976B63">
    <w:name w:val="52E9DB3D555B42C899119215532976B63"/>
    <w:rsid w:val="00025C02"/>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F467585D3BF24B419149CE02C933AA7B3">
    <w:name w:val="F467585D3BF24B419149CE02C933AA7B3"/>
    <w:rsid w:val="00025C02"/>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EBAF1A77925B4774BB7C5DAEDCEA8EE0">
    <w:name w:val="EBAF1A77925B4774BB7C5DAEDCEA8EE0"/>
    <w:rsid w:val="00025C02"/>
    <w:pPr>
      <w:spacing w:after="0" w:line="360" w:lineRule="auto"/>
    </w:pPr>
    <w:rPr>
      <w:rFonts w:eastAsiaTheme="minorHAnsi"/>
      <w:sz w:val="24"/>
      <w:lang w:val="en-US" w:eastAsia="en-US"/>
    </w:rPr>
  </w:style>
  <w:style w:type="paragraph" w:customStyle="1" w:styleId="89D42E65DED045E596A1E1F7B43B6C62">
    <w:name w:val="89D42E65DED045E596A1E1F7B43B6C62"/>
    <w:rsid w:val="00025C02"/>
    <w:pPr>
      <w:spacing w:after="0" w:line="360" w:lineRule="auto"/>
    </w:pPr>
    <w:rPr>
      <w:rFonts w:eastAsiaTheme="minorHAnsi"/>
      <w:sz w:val="24"/>
      <w:lang w:val="en-US" w:eastAsia="en-US"/>
    </w:rPr>
  </w:style>
  <w:style w:type="paragraph" w:customStyle="1" w:styleId="CFEC66FB03BB44F5BA5C8843AB2F3B76">
    <w:name w:val="CFEC66FB03BB44F5BA5C8843AB2F3B76"/>
    <w:rsid w:val="00025C02"/>
    <w:pPr>
      <w:spacing w:after="0" w:line="360" w:lineRule="auto"/>
    </w:pPr>
    <w:rPr>
      <w:rFonts w:eastAsiaTheme="minorHAnsi"/>
      <w:sz w:val="24"/>
      <w:lang w:val="en-US" w:eastAsia="en-US"/>
    </w:rPr>
  </w:style>
  <w:style w:type="paragraph" w:customStyle="1" w:styleId="B56C5E2D120A4448B24C231F3DACFAEA">
    <w:name w:val="B56C5E2D120A4448B24C231F3DACFAEA"/>
    <w:rsid w:val="00025C02"/>
    <w:pPr>
      <w:spacing w:after="0" w:line="360" w:lineRule="auto"/>
    </w:pPr>
    <w:rPr>
      <w:rFonts w:eastAsiaTheme="minorHAnsi"/>
      <w:sz w:val="24"/>
      <w:lang w:val="en-US" w:eastAsia="en-US"/>
    </w:rPr>
  </w:style>
  <w:style w:type="paragraph" w:customStyle="1" w:styleId="2C33CBE2243A4349B3DE99F4CD977716">
    <w:name w:val="2C33CBE2243A4349B3DE99F4CD977716"/>
    <w:rsid w:val="00025C02"/>
  </w:style>
  <w:style w:type="paragraph" w:customStyle="1" w:styleId="6FCBAAACF4794645B7A0D2BF9624316C">
    <w:name w:val="6FCBAAACF4794645B7A0D2BF9624316C"/>
    <w:rsid w:val="00025C02"/>
  </w:style>
  <w:style w:type="paragraph" w:customStyle="1" w:styleId="C9163DBEBEA544A195AF5F56249736F8">
    <w:name w:val="C9163DBEBEA544A195AF5F56249736F8"/>
    <w:rsid w:val="00025C02"/>
  </w:style>
  <w:style w:type="paragraph" w:customStyle="1" w:styleId="624740FA3ABF4888AD28DD3F9238CF66">
    <w:name w:val="624740FA3ABF4888AD28DD3F9238CF66"/>
    <w:rsid w:val="00025C02"/>
  </w:style>
  <w:style w:type="paragraph" w:customStyle="1" w:styleId="8DD7407F3FB2422CBBD2EDF249D3857E">
    <w:name w:val="8DD7407F3FB2422CBBD2EDF249D3857E"/>
    <w:rsid w:val="00025C02"/>
  </w:style>
  <w:style w:type="paragraph" w:customStyle="1" w:styleId="0C8B16D3CFCA40BC9E07286C9D5D2F96">
    <w:name w:val="0C8B16D3CFCA40BC9E07286C9D5D2F96"/>
    <w:rsid w:val="00025C02"/>
  </w:style>
  <w:style w:type="paragraph" w:customStyle="1" w:styleId="BE9F5D6FCF6B47BB865AE5A53B7C41DA">
    <w:name w:val="BE9F5D6FCF6B47BB865AE5A53B7C41DA"/>
    <w:rsid w:val="00025C02"/>
  </w:style>
  <w:style w:type="paragraph" w:customStyle="1" w:styleId="737767C7280C4CD389AC17E881D69A76">
    <w:name w:val="737767C7280C4CD389AC17E881D69A76"/>
    <w:rsid w:val="00025C02"/>
  </w:style>
  <w:style w:type="paragraph" w:customStyle="1" w:styleId="25ECC7C91CD2417FB4B0F9AA886AF5001">
    <w:name w:val="25ECC7C91CD2417FB4B0F9AA886AF5001"/>
    <w:rsid w:val="00025C02"/>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DAD7045D038F4BEEA1D528D4AE0C527F1">
    <w:name w:val="DAD7045D038F4BEEA1D528D4AE0C527F1"/>
    <w:rsid w:val="00025C02"/>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9F9EAD98CBA941E9A877D5CF818DBC9E4">
    <w:name w:val="9F9EAD98CBA941E9A877D5CF818DBC9E4"/>
    <w:rsid w:val="00025C02"/>
    <w:pPr>
      <w:spacing w:after="0" w:line="360" w:lineRule="auto"/>
    </w:pPr>
    <w:rPr>
      <w:rFonts w:eastAsiaTheme="minorHAnsi"/>
      <w:sz w:val="24"/>
      <w:lang w:val="en-US" w:eastAsia="en-US"/>
    </w:rPr>
  </w:style>
  <w:style w:type="paragraph" w:customStyle="1" w:styleId="B74A0B0EFDB44C30B0CEA92CD6A8470D4">
    <w:name w:val="B74A0B0EFDB44C30B0CEA92CD6A8470D4"/>
    <w:rsid w:val="00025C02"/>
    <w:pPr>
      <w:spacing w:after="0" w:line="360" w:lineRule="auto"/>
    </w:pPr>
    <w:rPr>
      <w:rFonts w:eastAsiaTheme="minorHAnsi"/>
      <w:sz w:val="24"/>
      <w:lang w:val="en-US" w:eastAsia="en-US"/>
    </w:rPr>
  </w:style>
  <w:style w:type="paragraph" w:customStyle="1" w:styleId="3A0048A26DDF4510A043025F58F080D43">
    <w:name w:val="3A0048A26DDF4510A043025F58F080D43"/>
    <w:rsid w:val="00025C02"/>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2C33CBE2243A4349B3DE99F4CD9777161">
    <w:name w:val="2C33CBE2243A4349B3DE99F4CD9777161"/>
    <w:rsid w:val="00025C02"/>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8DD7407F3FB2422CBBD2EDF249D3857E1">
    <w:name w:val="8DD7407F3FB2422CBBD2EDF249D3857E1"/>
    <w:rsid w:val="00025C02"/>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EBAF1A77925B4774BB7C5DAEDCEA8EE01">
    <w:name w:val="EBAF1A77925B4774BB7C5DAEDCEA8EE01"/>
    <w:rsid w:val="00025C02"/>
    <w:pPr>
      <w:spacing w:after="0" w:line="360" w:lineRule="auto"/>
    </w:pPr>
    <w:rPr>
      <w:rFonts w:eastAsiaTheme="minorHAnsi"/>
      <w:sz w:val="24"/>
      <w:lang w:val="en-US" w:eastAsia="en-US"/>
    </w:rPr>
  </w:style>
  <w:style w:type="paragraph" w:customStyle="1" w:styleId="89D42E65DED045E596A1E1F7B43B6C621">
    <w:name w:val="89D42E65DED045E596A1E1F7B43B6C621"/>
    <w:rsid w:val="00025C02"/>
    <w:pPr>
      <w:spacing w:after="0" w:line="360" w:lineRule="auto"/>
    </w:pPr>
    <w:rPr>
      <w:rFonts w:eastAsiaTheme="minorHAnsi"/>
      <w:sz w:val="24"/>
      <w:lang w:val="en-US" w:eastAsia="en-US"/>
    </w:rPr>
  </w:style>
  <w:style w:type="paragraph" w:customStyle="1" w:styleId="CFEC66FB03BB44F5BA5C8843AB2F3B761">
    <w:name w:val="CFEC66FB03BB44F5BA5C8843AB2F3B761"/>
    <w:rsid w:val="00025C02"/>
    <w:pPr>
      <w:spacing w:after="0" w:line="360" w:lineRule="auto"/>
    </w:pPr>
    <w:rPr>
      <w:rFonts w:eastAsiaTheme="minorHAnsi"/>
      <w:sz w:val="24"/>
      <w:lang w:val="en-US" w:eastAsia="en-US"/>
    </w:rPr>
  </w:style>
  <w:style w:type="paragraph" w:customStyle="1" w:styleId="B56C5E2D120A4448B24C231F3DACFAEA1">
    <w:name w:val="B56C5E2D120A4448B24C231F3DACFAEA1"/>
    <w:rsid w:val="00025C02"/>
    <w:pPr>
      <w:spacing w:after="0" w:line="360" w:lineRule="auto"/>
    </w:pPr>
    <w:rPr>
      <w:rFonts w:eastAsiaTheme="minorHAnsi"/>
      <w:sz w:val="24"/>
      <w:lang w:val="en-US" w:eastAsia="en-US"/>
    </w:rPr>
  </w:style>
  <w:style w:type="paragraph" w:customStyle="1" w:styleId="F77FAD97E4624EF78A9087E51BA81AB1">
    <w:name w:val="F77FAD97E4624EF78A9087E51BA81AB1"/>
    <w:rsid w:val="00025C02"/>
  </w:style>
  <w:style w:type="paragraph" w:customStyle="1" w:styleId="A102796DC3C74BD793C82483924049F0">
    <w:name w:val="A102796DC3C74BD793C82483924049F0"/>
    <w:rsid w:val="00025C02"/>
  </w:style>
  <w:style w:type="paragraph" w:customStyle="1" w:styleId="25ECC7C91CD2417FB4B0F9AA886AF5002">
    <w:name w:val="25ECC7C91CD2417FB4B0F9AA886AF5002"/>
    <w:rsid w:val="00025C02"/>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DAD7045D038F4BEEA1D528D4AE0C527F2">
    <w:name w:val="DAD7045D038F4BEEA1D528D4AE0C527F2"/>
    <w:rsid w:val="00025C02"/>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9F9EAD98CBA941E9A877D5CF818DBC9E5">
    <w:name w:val="9F9EAD98CBA941E9A877D5CF818DBC9E5"/>
    <w:rsid w:val="00025C02"/>
    <w:pPr>
      <w:spacing w:after="0" w:line="360" w:lineRule="auto"/>
    </w:pPr>
    <w:rPr>
      <w:rFonts w:eastAsiaTheme="minorHAnsi"/>
      <w:sz w:val="24"/>
      <w:lang w:val="en-US" w:eastAsia="en-US"/>
    </w:rPr>
  </w:style>
  <w:style w:type="paragraph" w:customStyle="1" w:styleId="B74A0B0EFDB44C30B0CEA92CD6A8470D5">
    <w:name w:val="B74A0B0EFDB44C30B0CEA92CD6A8470D5"/>
    <w:rsid w:val="00025C02"/>
    <w:pPr>
      <w:spacing w:after="0" w:line="360" w:lineRule="auto"/>
    </w:pPr>
    <w:rPr>
      <w:rFonts w:eastAsiaTheme="minorHAnsi"/>
      <w:sz w:val="24"/>
      <w:lang w:val="en-US" w:eastAsia="en-US"/>
    </w:rPr>
  </w:style>
  <w:style w:type="paragraph" w:customStyle="1" w:styleId="3A0048A26DDF4510A043025F58F080D44">
    <w:name w:val="3A0048A26DDF4510A043025F58F080D44"/>
    <w:rsid w:val="00025C02"/>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2C33CBE2243A4349B3DE99F4CD9777162">
    <w:name w:val="2C33CBE2243A4349B3DE99F4CD9777162"/>
    <w:rsid w:val="00025C02"/>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8DD7407F3FB2422CBBD2EDF249D3857E2">
    <w:name w:val="8DD7407F3FB2422CBBD2EDF249D3857E2"/>
    <w:rsid w:val="00025C02"/>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EBAF1A77925B4774BB7C5DAEDCEA8EE02">
    <w:name w:val="EBAF1A77925B4774BB7C5DAEDCEA8EE02"/>
    <w:rsid w:val="00025C02"/>
    <w:pPr>
      <w:spacing w:after="0" w:line="360" w:lineRule="auto"/>
    </w:pPr>
    <w:rPr>
      <w:rFonts w:eastAsiaTheme="minorHAnsi"/>
      <w:sz w:val="24"/>
      <w:lang w:val="en-US" w:eastAsia="en-US"/>
    </w:rPr>
  </w:style>
  <w:style w:type="paragraph" w:customStyle="1" w:styleId="89D42E65DED045E596A1E1F7B43B6C622">
    <w:name w:val="89D42E65DED045E596A1E1F7B43B6C622"/>
    <w:rsid w:val="00025C02"/>
    <w:pPr>
      <w:spacing w:after="0" w:line="360" w:lineRule="auto"/>
    </w:pPr>
    <w:rPr>
      <w:rFonts w:eastAsiaTheme="minorHAnsi"/>
      <w:sz w:val="24"/>
      <w:lang w:val="en-US" w:eastAsia="en-US"/>
    </w:rPr>
  </w:style>
  <w:style w:type="paragraph" w:customStyle="1" w:styleId="CFEC66FB03BB44F5BA5C8843AB2F3B762">
    <w:name w:val="CFEC66FB03BB44F5BA5C8843AB2F3B762"/>
    <w:rsid w:val="00025C02"/>
    <w:pPr>
      <w:spacing w:after="0" w:line="360" w:lineRule="auto"/>
    </w:pPr>
    <w:rPr>
      <w:rFonts w:eastAsiaTheme="minorHAnsi"/>
      <w:sz w:val="24"/>
      <w:lang w:val="en-US" w:eastAsia="en-US"/>
    </w:rPr>
  </w:style>
  <w:style w:type="paragraph" w:customStyle="1" w:styleId="B56C5E2D120A4448B24C231F3DACFAEA2">
    <w:name w:val="B56C5E2D120A4448B24C231F3DACFAEA2"/>
    <w:rsid w:val="00025C02"/>
    <w:pPr>
      <w:spacing w:after="0" w:line="360" w:lineRule="auto"/>
    </w:pPr>
    <w:rPr>
      <w:rFonts w:eastAsiaTheme="minorHAnsi"/>
      <w:sz w:val="24"/>
      <w:lang w:val="en-US" w:eastAsia="en-US"/>
    </w:rPr>
  </w:style>
  <w:style w:type="paragraph" w:customStyle="1" w:styleId="A2DE4C3F705B401CA0ED1A2E55B0B317">
    <w:name w:val="A2DE4C3F705B401CA0ED1A2E55B0B317"/>
    <w:rsid w:val="00025C02"/>
  </w:style>
  <w:style w:type="paragraph" w:customStyle="1" w:styleId="25ECC7C91CD2417FB4B0F9AA886AF5003">
    <w:name w:val="25ECC7C91CD2417FB4B0F9AA886AF5003"/>
    <w:rsid w:val="00025C02"/>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DAD7045D038F4BEEA1D528D4AE0C527F3">
    <w:name w:val="DAD7045D038F4BEEA1D528D4AE0C527F3"/>
    <w:rsid w:val="00025C02"/>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25ECC7C91CD2417FB4B0F9AA886AF5004">
    <w:name w:val="25ECC7C91CD2417FB4B0F9AA886AF5004"/>
    <w:rsid w:val="00025C02"/>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DAD7045D038F4BEEA1D528D4AE0C527F4">
    <w:name w:val="DAD7045D038F4BEEA1D528D4AE0C527F4"/>
    <w:rsid w:val="00025C02"/>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679A1BC8B77242F59F8DCF290ABC7E7A">
    <w:name w:val="679A1BC8B77242F59F8DCF290ABC7E7A"/>
    <w:rsid w:val="00025C02"/>
    <w:pPr>
      <w:spacing w:after="0" w:line="360" w:lineRule="auto"/>
    </w:pPr>
    <w:rPr>
      <w:rFonts w:eastAsiaTheme="minorHAnsi"/>
      <w:sz w:val="24"/>
      <w:lang w:val="en-US" w:eastAsia="en-US"/>
    </w:rPr>
  </w:style>
  <w:style w:type="paragraph" w:customStyle="1" w:styleId="9F9EAD98CBA941E9A877D5CF818DBC9E6">
    <w:name w:val="9F9EAD98CBA941E9A877D5CF818DBC9E6"/>
    <w:rsid w:val="00025C02"/>
    <w:pPr>
      <w:spacing w:after="0" w:line="360" w:lineRule="auto"/>
    </w:pPr>
    <w:rPr>
      <w:rFonts w:eastAsiaTheme="minorHAnsi"/>
      <w:sz w:val="24"/>
      <w:lang w:val="en-US" w:eastAsia="en-US"/>
    </w:rPr>
  </w:style>
  <w:style w:type="paragraph" w:customStyle="1" w:styleId="B74A0B0EFDB44C30B0CEA92CD6A8470D6">
    <w:name w:val="B74A0B0EFDB44C30B0CEA92CD6A8470D6"/>
    <w:rsid w:val="00025C02"/>
    <w:pPr>
      <w:spacing w:after="0" w:line="360" w:lineRule="auto"/>
    </w:pPr>
    <w:rPr>
      <w:rFonts w:eastAsiaTheme="minorHAnsi"/>
      <w:sz w:val="24"/>
      <w:lang w:val="en-US" w:eastAsia="en-US"/>
    </w:rPr>
  </w:style>
  <w:style w:type="paragraph" w:customStyle="1" w:styleId="3A0048A26DDF4510A043025F58F080D45">
    <w:name w:val="3A0048A26DDF4510A043025F58F080D45"/>
    <w:rsid w:val="00025C02"/>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2C33CBE2243A4349B3DE99F4CD9777163">
    <w:name w:val="2C33CBE2243A4349B3DE99F4CD9777163"/>
    <w:rsid w:val="00025C02"/>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8DD7407F3FB2422CBBD2EDF249D3857E3">
    <w:name w:val="8DD7407F3FB2422CBBD2EDF249D3857E3"/>
    <w:rsid w:val="00025C02"/>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EBAF1A77925B4774BB7C5DAEDCEA8EE03">
    <w:name w:val="EBAF1A77925B4774BB7C5DAEDCEA8EE03"/>
    <w:rsid w:val="00025C02"/>
    <w:pPr>
      <w:spacing w:after="0" w:line="360" w:lineRule="auto"/>
    </w:pPr>
    <w:rPr>
      <w:rFonts w:eastAsiaTheme="minorHAnsi"/>
      <w:sz w:val="24"/>
      <w:lang w:val="en-US" w:eastAsia="en-US"/>
    </w:rPr>
  </w:style>
  <w:style w:type="paragraph" w:customStyle="1" w:styleId="89D42E65DED045E596A1E1F7B43B6C623">
    <w:name w:val="89D42E65DED045E596A1E1F7B43B6C623"/>
    <w:rsid w:val="00025C02"/>
    <w:pPr>
      <w:spacing w:after="0" w:line="360" w:lineRule="auto"/>
    </w:pPr>
    <w:rPr>
      <w:rFonts w:eastAsiaTheme="minorHAnsi"/>
      <w:sz w:val="24"/>
      <w:lang w:val="en-US" w:eastAsia="en-US"/>
    </w:rPr>
  </w:style>
  <w:style w:type="paragraph" w:customStyle="1" w:styleId="CFEC66FB03BB44F5BA5C8843AB2F3B763">
    <w:name w:val="CFEC66FB03BB44F5BA5C8843AB2F3B763"/>
    <w:rsid w:val="00025C02"/>
    <w:pPr>
      <w:spacing w:after="0" w:line="360" w:lineRule="auto"/>
    </w:pPr>
    <w:rPr>
      <w:rFonts w:eastAsiaTheme="minorHAnsi"/>
      <w:sz w:val="24"/>
      <w:lang w:val="en-US" w:eastAsia="en-US"/>
    </w:rPr>
  </w:style>
  <w:style w:type="paragraph" w:customStyle="1" w:styleId="B56C5E2D120A4448B24C231F3DACFAEA3">
    <w:name w:val="B56C5E2D120A4448B24C231F3DACFAEA3"/>
    <w:rsid w:val="00025C02"/>
    <w:pPr>
      <w:spacing w:after="0" w:line="360" w:lineRule="auto"/>
    </w:pPr>
    <w:rPr>
      <w:rFonts w:eastAsiaTheme="minorHAnsi"/>
      <w:sz w:val="24"/>
      <w:lang w:val="en-US" w:eastAsia="en-US"/>
    </w:rPr>
  </w:style>
  <w:style w:type="paragraph" w:customStyle="1" w:styleId="1A6C4801088D43EDBE9B1A9B1654DDB8">
    <w:name w:val="1A6C4801088D43EDBE9B1A9B1654DDB8"/>
    <w:rsid w:val="00025C02"/>
  </w:style>
  <w:style w:type="paragraph" w:customStyle="1" w:styleId="C44C59315E4A4142B5E4F57C5382D0A3">
    <w:name w:val="C44C59315E4A4142B5E4F57C5382D0A3"/>
    <w:rsid w:val="00025C02"/>
  </w:style>
  <w:style w:type="paragraph" w:customStyle="1" w:styleId="25ECC7C91CD2417FB4B0F9AA886AF5005">
    <w:name w:val="25ECC7C91CD2417FB4B0F9AA886AF5005"/>
    <w:rsid w:val="00025C02"/>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DAD7045D038F4BEEA1D528D4AE0C527F5">
    <w:name w:val="DAD7045D038F4BEEA1D528D4AE0C527F5"/>
    <w:rsid w:val="00025C02"/>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C44C59315E4A4142B5E4F57C5382D0A31">
    <w:name w:val="C44C59315E4A4142B5E4F57C5382D0A31"/>
    <w:rsid w:val="00025C02"/>
    <w:pPr>
      <w:spacing w:after="0" w:line="360" w:lineRule="auto"/>
    </w:pPr>
    <w:rPr>
      <w:rFonts w:eastAsiaTheme="minorHAnsi"/>
      <w:sz w:val="24"/>
      <w:lang w:val="en-US" w:eastAsia="en-US"/>
    </w:rPr>
  </w:style>
  <w:style w:type="paragraph" w:customStyle="1" w:styleId="9F9EAD98CBA941E9A877D5CF818DBC9E7">
    <w:name w:val="9F9EAD98CBA941E9A877D5CF818DBC9E7"/>
    <w:rsid w:val="00025C02"/>
    <w:pPr>
      <w:spacing w:after="0" w:line="360" w:lineRule="auto"/>
    </w:pPr>
    <w:rPr>
      <w:rFonts w:eastAsiaTheme="minorHAnsi"/>
      <w:sz w:val="24"/>
      <w:lang w:val="en-US" w:eastAsia="en-US"/>
    </w:rPr>
  </w:style>
  <w:style w:type="paragraph" w:customStyle="1" w:styleId="B74A0B0EFDB44C30B0CEA92CD6A8470D7">
    <w:name w:val="B74A0B0EFDB44C30B0CEA92CD6A8470D7"/>
    <w:rsid w:val="00025C02"/>
    <w:pPr>
      <w:spacing w:after="0" w:line="360" w:lineRule="auto"/>
    </w:pPr>
    <w:rPr>
      <w:rFonts w:eastAsiaTheme="minorHAnsi"/>
      <w:sz w:val="24"/>
      <w:lang w:val="en-US" w:eastAsia="en-US"/>
    </w:rPr>
  </w:style>
  <w:style w:type="paragraph" w:customStyle="1" w:styleId="3A0048A26DDF4510A043025F58F080D46">
    <w:name w:val="3A0048A26DDF4510A043025F58F080D46"/>
    <w:rsid w:val="00025C02"/>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2C33CBE2243A4349B3DE99F4CD9777164">
    <w:name w:val="2C33CBE2243A4349B3DE99F4CD9777164"/>
    <w:rsid w:val="00025C02"/>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8DD7407F3FB2422CBBD2EDF249D3857E4">
    <w:name w:val="8DD7407F3FB2422CBBD2EDF249D3857E4"/>
    <w:rsid w:val="00025C02"/>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EBAF1A77925B4774BB7C5DAEDCEA8EE04">
    <w:name w:val="EBAF1A77925B4774BB7C5DAEDCEA8EE04"/>
    <w:rsid w:val="00025C02"/>
    <w:pPr>
      <w:spacing w:after="0" w:line="360" w:lineRule="auto"/>
    </w:pPr>
    <w:rPr>
      <w:rFonts w:eastAsiaTheme="minorHAnsi"/>
      <w:sz w:val="24"/>
      <w:lang w:val="en-US" w:eastAsia="en-US"/>
    </w:rPr>
  </w:style>
  <w:style w:type="paragraph" w:customStyle="1" w:styleId="89D42E65DED045E596A1E1F7B43B6C624">
    <w:name w:val="89D42E65DED045E596A1E1F7B43B6C624"/>
    <w:rsid w:val="00025C02"/>
    <w:pPr>
      <w:spacing w:after="0" w:line="360" w:lineRule="auto"/>
    </w:pPr>
    <w:rPr>
      <w:rFonts w:eastAsiaTheme="minorHAnsi"/>
      <w:sz w:val="24"/>
      <w:lang w:val="en-US" w:eastAsia="en-US"/>
    </w:rPr>
  </w:style>
  <w:style w:type="paragraph" w:customStyle="1" w:styleId="CFEC66FB03BB44F5BA5C8843AB2F3B764">
    <w:name w:val="CFEC66FB03BB44F5BA5C8843AB2F3B764"/>
    <w:rsid w:val="00025C02"/>
    <w:pPr>
      <w:spacing w:after="0" w:line="360" w:lineRule="auto"/>
    </w:pPr>
    <w:rPr>
      <w:rFonts w:eastAsiaTheme="minorHAnsi"/>
      <w:sz w:val="24"/>
      <w:lang w:val="en-US" w:eastAsia="en-US"/>
    </w:rPr>
  </w:style>
  <w:style w:type="paragraph" w:customStyle="1" w:styleId="B56C5E2D120A4448B24C231F3DACFAEA4">
    <w:name w:val="B56C5E2D120A4448B24C231F3DACFAEA4"/>
    <w:rsid w:val="00025C02"/>
    <w:pPr>
      <w:spacing w:after="0" w:line="360" w:lineRule="auto"/>
    </w:pPr>
    <w:rPr>
      <w:rFonts w:eastAsiaTheme="minorHAnsi"/>
      <w:sz w:val="24"/>
      <w:lang w:val="en-US" w:eastAsia="en-US"/>
    </w:rPr>
  </w:style>
  <w:style w:type="paragraph" w:customStyle="1" w:styleId="25ECC7C91CD2417FB4B0F9AA886AF5006">
    <w:name w:val="25ECC7C91CD2417FB4B0F9AA886AF5006"/>
    <w:rsid w:val="00025C02"/>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DAD7045D038F4BEEA1D528D4AE0C527F6">
    <w:name w:val="DAD7045D038F4BEEA1D528D4AE0C527F6"/>
    <w:rsid w:val="00025C02"/>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C44C59315E4A4142B5E4F57C5382D0A32">
    <w:name w:val="C44C59315E4A4142B5E4F57C5382D0A32"/>
    <w:rsid w:val="00025C02"/>
    <w:pPr>
      <w:spacing w:after="0" w:line="360" w:lineRule="auto"/>
    </w:pPr>
    <w:rPr>
      <w:rFonts w:eastAsiaTheme="minorHAnsi"/>
      <w:sz w:val="24"/>
      <w:lang w:val="en-US" w:eastAsia="en-US"/>
    </w:rPr>
  </w:style>
  <w:style w:type="paragraph" w:customStyle="1" w:styleId="34D3DA6C4ABB4308B2D53554824F836F">
    <w:name w:val="34D3DA6C4ABB4308B2D53554824F836F"/>
    <w:rsid w:val="00025C02"/>
    <w:pPr>
      <w:spacing w:after="0" w:line="360" w:lineRule="auto"/>
    </w:pPr>
    <w:rPr>
      <w:rFonts w:eastAsiaTheme="minorHAnsi"/>
      <w:sz w:val="24"/>
      <w:lang w:val="en-US" w:eastAsia="en-US"/>
    </w:rPr>
  </w:style>
  <w:style w:type="paragraph" w:customStyle="1" w:styleId="3CD1CBC222EC4EA9B57032D377C07CF1">
    <w:name w:val="3CD1CBC222EC4EA9B57032D377C07CF1"/>
    <w:rsid w:val="00025C02"/>
    <w:pPr>
      <w:spacing w:after="0" w:line="360" w:lineRule="auto"/>
    </w:pPr>
    <w:rPr>
      <w:rFonts w:eastAsiaTheme="minorHAnsi"/>
      <w:sz w:val="24"/>
      <w:lang w:val="en-US" w:eastAsia="en-US"/>
    </w:rPr>
  </w:style>
  <w:style w:type="paragraph" w:customStyle="1" w:styleId="49708DB6E2D147298F8259756474F030">
    <w:name w:val="49708DB6E2D147298F8259756474F030"/>
    <w:rsid w:val="00025C02"/>
    <w:pPr>
      <w:spacing w:after="0" w:line="360" w:lineRule="auto"/>
    </w:pPr>
    <w:rPr>
      <w:rFonts w:eastAsiaTheme="minorHAnsi"/>
      <w:sz w:val="24"/>
      <w:lang w:val="en-US" w:eastAsia="en-US"/>
    </w:rPr>
  </w:style>
  <w:style w:type="paragraph" w:customStyle="1" w:styleId="F8880C3E325F4CF1A6D3327FFCF4CE67">
    <w:name w:val="F8880C3E325F4CF1A6D3327FFCF4CE67"/>
    <w:rsid w:val="00025C02"/>
    <w:pPr>
      <w:spacing w:after="0" w:line="360" w:lineRule="auto"/>
    </w:pPr>
    <w:rPr>
      <w:rFonts w:eastAsiaTheme="minorHAnsi"/>
      <w:sz w:val="24"/>
      <w:lang w:val="en-US" w:eastAsia="en-US"/>
    </w:rPr>
  </w:style>
  <w:style w:type="paragraph" w:customStyle="1" w:styleId="DEDD33C7FA974B3C8C9F8D74B8CEB63E">
    <w:name w:val="DEDD33C7FA974B3C8C9F8D74B8CEB63E"/>
    <w:rsid w:val="00025C02"/>
    <w:pPr>
      <w:spacing w:after="0" w:line="360" w:lineRule="auto"/>
    </w:pPr>
    <w:rPr>
      <w:rFonts w:eastAsiaTheme="minorHAnsi"/>
      <w:sz w:val="24"/>
      <w:lang w:val="en-US" w:eastAsia="en-US"/>
    </w:rPr>
  </w:style>
  <w:style w:type="paragraph" w:customStyle="1" w:styleId="9F9EAD98CBA941E9A877D5CF818DBC9E8">
    <w:name w:val="9F9EAD98CBA941E9A877D5CF818DBC9E8"/>
    <w:rsid w:val="00025C02"/>
    <w:pPr>
      <w:spacing w:after="0" w:line="360" w:lineRule="auto"/>
    </w:pPr>
    <w:rPr>
      <w:rFonts w:eastAsiaTheme="minorHAnsi"/>
      <w:sz w:val="24"/>
      <w:lang w:val="en-US" w:eastAsia="en-US"/>
    </w:rPr>
  </w:style>
  <w:style w:type="paragraph" w:customStyle="1" w:styleId="B74A0B0EFDB44C30B0CEA92CD6A8470D8">
    <w:name w:val="B74A0B0EFDB44C30B0CEA92CD6A8470D8"/>
    <w:rsid w:val="00025C02"/>
    <w:pPr>
      <w:spacing w:after="0" w:line="360" w:lineRule="auto"/>
    </w:pPr>
    <w:rPr>
      <w:rFonts w:eastAsiaTheme="minorHAnsi"/>
      <w:sz w:val="24"/>
      <w:lang w:val="en-US" w:eastAsia="en-US"/>
    </w:rPr>
  </w:style>
  <w:style w:type="paragraph" w:customStyle="1" w:styleId="3A0048A26DDF4510A043025F58F080D47">
    <w:name w:val="3A0048A26DDF4510A043025F58F080D47"/>
    <w:rsid w:val="00025C02"/>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2C33CBE2243A4349B3DE99F4CD9777165">
    <w:name w:val="2C33CBE2243A4349B3DE99F4CD9777165"/>
    <w:rsid w:val="00025C02"/>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8DD7407F3FB2422CBBD2EDF249D3857E5">
    <w:name w:val="8DD7407F3FB2422CBBD2EDF249D3857E5"/>
    <w:rsid w:val="00025C02"/>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EBAF1A77925B4774BB7C5DAEDCEA8EE05">
    <w:name w:val="EBAF1A77925B4774BB7C5DAEDCEA8EE05"/>
    <w:rsid w:val="00025C02"/>
    <w:pPr>
      <w:spacing w:after="0" w:line="360" w:lineRule="auto"/>
    </w:pPr>
    <w:rPr>
      <w:rFonts w:eastAsiaTheme="minorHAnsi"/>
      <w:sz w:val="24"/>
      <w:lang w:val="en-US" w:eastAsia="en-US"/>
    </w:rPr>
  </w:style>
  <w:style w:type="paragraph" w:customStyle="1" w:styleId="89D42E65DED045E596A1E1F7B43B6C625">
    <w:name w:val="89D42E65DED045E596A1E1F7B43B6C625"/>
    <w:rsid w:val="00025C02"/>
    <w:pPr>
      <w:spacing w:after="0" w:line="360" w:lineRule="auto"/>
    </w:pPr>
    <w:rPr>
      <w:rFonts w:eastAsiaTheme="minorHAnsi"/>
      <w:sz w:val="24"/>
      <w:lang w:val="en-US" w:eastAsia="en-US"/>
    </w:rPr>
  </w:style>
  <w:style w:type="paragraph" w:customStyle="1" w:styleId="CFEC66FB03BB44F5BA5C8843AB2F3B765">
    <w:name w:val="CFEC66FB03BB44F5BA5C8843AB2F3B765"/>
    <w:rsid w:val="00025C02"/>
    <w:pPr>
      <w:spacing w:after="0" w:line="360" w:lineRule="auto"/>
    </w:pPr>
    <w:rPr>
      <w:rFonts w:eastAsiaTheme="minorHAnsi"/>
      <w:sz w:val="24"/>
      <w:lang w:val="en-US" w:eastAsia="en-US"/>
    </w:rPr>
  </w:style>
  <w:style w:type="paragraph" w:customStyle="1" w:styleId="B56C5E2D120A4448B24C231F3DACFAEA5">
    <w:name w:val="B56C5E2D120A4448B24C231F3DACFAEA5"/>
    <w:rsid w:val="00025C02"/>
    <w:pPr>
      <w:spacing w:after="0" w:line="360" w:lineRule="auto"/>
    </w:pPr>
    <w:rPr>
      <w:rFonts w:eastAsiaTheme="minorHAnsi"/>
      <w:sz w:val="24"/>
      <w:lang w:val="en-US" w:eastAsia="en-US"/>
    </w:rPr>
  </w:style>
  <w:style w:type="paragraph" w:customStyle="1" w:styleId="25ECC7C91CD2417FB4B0F9AA886AF5007">
    <w:name w:val="25ECC7C91CD2417FB4B0F9AA886AF5007"/>
    <w:rsid w:val="00025C02"/>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DAD7045D038F4BEEA1D528D4AE0C527F7">
    <w:name w:val="DAD7045D038F4BEEA1D528D4AE0C527F7"/>
    <w:rsid w:val="00025C02"/>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C44C59315E4A4142B5E4F57C5382D0A33">
    <w:name w:val="C44C59315E4A4142B5E4F57C5382D0A33"/>
    <w:rsid w:val="00025C02"/>
    <w:pPr>
      <w:spacing w:after="0" w:line="360" w:lineRule="auto"/>
    </w:pPr>
    <w:rPr>
      <w:rFonts w:eastAsiaTheme="minorHAnsi"/>
      <w:sz w:val="24"/>
      <w:lang w:val="en-US" w:eastAsia="en-US"/>
    </w:rPr>
  </w:style>
  <w:style w:type="paragraph" w:customStyle="1" w:styleId="34D3DA6C4ABB4308B2D53554824F836F1">
    <w:name w:val="34D3DA6C4ABB4308B2D53554824F836F1"/>
    <w:rsid w:val="00025C02"/>
    <w:pPr>
      <w:spacing w:after="0" w:line="360" w:lineRule="auto"/>
    </w:pPr>
    <w:rPr>
      <w:rFonts w:eastAsiaTheme="minorHAnsi"/>
      <w:sz w:val="24"/>
      <w:lang w:val="en-US" w:eastAsia="en-US"/>
    </w:rPr>
  </w:style>
  <w:style w:type="paragraph" w:customStyle="1" w:styleId="3CD1CBC222EC4EA9B57032D377C07CF11">
    <w:name w:val="3CD1CBC222EC4EA9B57032D377C07CF11"/>
    <w:rsid w:val="00025C02"/>
    <w:pPr>
      <w:spacing w:after="0" w:line="360" w:lineRule="auto"/>
    </w:pPr>
    <w:rPr>
      <w:rFonts w:eastAsiaTheme="minorHAnsi"/>
      <w:sz w:val="24"/>
      <w:lang w:val="en-US" w:eastAsia="en-US"/>
    </w:rPr>
  </w:style>
  <w:style w:type="paragraph" w:customStyle="1" w:styleId="49708DB6E2D147298F8259756474F0301">
    <w:name w:val="49708DB6E2D147298F8259756474F0301"/>
    <w:rsid w:val="00025C02"/>
    <w:pPr>
      <w:spacing w:after="0" w:line="360" w:lineRule="auto"/>
    </w:pPr>
    <w:rPr>
      <w:rFonts w:eastAsiaTheme="minorHAnsi"/>
      <w:sz w:val="24"/>
      <w:lang w:val="en-US" w:eastAsia="en-US"/>
    </w:rPr>
  </w:style>
  <w:style w:type="paragraph" w:customStyle="1" w:styleId="F8880C3E325F4CF1A6D3327FFCF4CE671">
    <w:name w:val="F8880C3E325F4CF1A6D3327FFCF4CE671"/>
    <w:rsid w:val="00025C02"/>
    <w:pPr>
      <w:spacing w:after="0" w:line="360" w:lineRule="auto"/>
    </w:pPr>
    <w:rPr>
      <w:rFonts w:eastAsiaTheme="minorHAnsi"/>
      <w:sz w:val="24"/>
      <w:lang w:val="en-US" w:eastAsia="en-US"/>
    </w:rPr>
  </w:style>
  <w:style w:type="paragraph" w:customStyle="1" w:styleId="DEDD33C7FA974B3C8C9F8D74B8CEB63E1">
    <w:name w:val="DEDD33C7FA974B3C8C9F8D74B8CEB63E1"/>
    <w:rsid w:val="00025C02"/>
    <w:pPr>
      <w:spacing w:after="0" w:line="360" w:lineRule="auto"/>
    </w:pPr>
    <w:rPr>
      <w:rFonts w:eastAsiaTheme="minorHAnsi"/>
      <w:sz w:val="24"/>
      <w:lang w:val="en-US" w:eastAsia="en-US"/>
    </w:rPr>
  </w:style>
  <w:style w:type="paragraph" w:customStyle="1" w:styleId="9F9EAD98CBA941E9A877D5CF818DBC9E9">
    <w:name w:val="9F9EAD98CBA941E9A877D5CF818DBC9E9"/>
    <w:rsid w:val="00025C02"/>
    <w:pPr>
      <w:spacing w:after="0" w:line="360" w:lineRule="auto"/>
    </w:pPr>
    <w:rPr>
      <w:rFonts w:eastAsiaTheme="minorHAnsi"/>
      <w:sz w:val="24"/>
      <w:lang w:val="en-US" w:eastAsia="en-US"/>
    </w:rPr>
  </w:style>
  <w:style w:type="paragraph" w:customStyle="1" w:styleId="B74A0B0EFDB44C30B0CEA92CD6A8470D9">
    <w:name w:val="B74A0B0EFDB44C30B0CEA92CD6A8470D9"/>
    <w:rsid w:val="00025C02"/>
    <w:pPr>
      <w:spacing w:after="0" w:line="360" w:lineRule="auto"/>
    </w:pPr>
    <w:rPr>
      <w:rFonts w:eastAsiaTheme="minorHAnsi"/>
      <w:sz w:val="24"/>
      <w:lang w:val="en-US" w:eastAsia="en-US"/>
    </w:rPr>
  </w:style>
  <w:style w:type="paragraph" w:customStyle="1" w:styleId="3A0048A26DDF4510A043025F58F080D48">
    <w:name w:val="3A0048A26DDF4510A043025F58F080D48"/>
    <w:rsid w:val="00025C02"/>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2C33CBE2243A4349B3DE99F4CD9777166">
    <w:name w:val="2C33CBE2243A4349B3DE99F4CD9777166"/>
    <w:rsid w:val="00025C02"/>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8DD7407F3FB2422CBBD2EDF249D3857E6">
    <w:name w:val="8DD7407F3FB2422CBBD2EDF249D3857E6"/>
    <w:rsid w:val="00025C02"/>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EBAF1A77925B4774BB7C5DAEDCEA8EE06">
    <w:name w:val="EBAF1A77925B4774BB7C5DAEDCEA8EE06"/>
    <w:rsid w:val="00025C02"/>
    <w:pPr>
      <w:spacing w:after="0" w:line="360" w:lineRule="auto"/>
    </w:pPr>
    <w:rPr>
      <w:rFonts w:eastAsiaTheme="minorHAnsi"/>
      <w:sz w:val="24"/>
      <w:lang w:val="en-US" w:eastAsia="en-US"/>
    </w:rPr>
  </w:style>
  <w:style w:type="paragraph" w:customStyle="1" w:styleId="89D42E65DED045E596A1E1F7B43B6C626">
    <w:name w:val="89D42E65DED045E596A1E1F7B43B6C626"/>
    <w:rsid w:val="00025C02"/>
    <w:pPr>
      <w:spacing w:after="0" w:line="360" w:lineRule="auto"/>
    </w:pPr>
    <w:rPr>
      <w:rFonts w:eastAsiaTheme="minorHAnsi"/>
      <w:sz w:val="24"/>
      <w:lang w:val="en-US" w:eastAsia="en-US"/>
    </w:rPr>
  </w:style>
  <w:style w:type="paragraph" w:customStyle="1" w:styleId="CFEC66FB03BB44F5BA5C8843AB2F3B766">
    <w:name w:val="CFEC66FB03BB44F5BA5C8843AB2F3B766"/>
    <w:rsid w:val="00025C02"/>
    <w:pPr>
      <w:spacing w:after="0" w:line="360" w:lineRule="auto"/>
    </w:pPr>
    <w:rPr>
      <w:rFonts w:eastAsiaTheme="minorHAnsi"/>
      <w:sz w:val="24"/>
      <w:lang w:val="en-US" w:eastAsia="en-US"/>
    </w:rPr>
  </w:style>
  <w:style w:type="paragraph" w:customStyle="1" w:styleId="B56C5E2D120A4448B24C231F3DACFAEA6">
    <w:name w:val="B56C5E2D120A4448B24C231F3DACFAEA6"/>
    <w:rsid w:val="00025C02"/>
    <w:pPr>
      <w:spacing w:after="0" w:line="360" w:lineRule="auto"/>
    </w:pPr>
    <w:rPr>
      <w:rFonts w:eastAsiaTheme="minorHAnsi"/>
      <w:sz w:val="24"/>
      <w:lang w:val="en-US" w:eastAsia="en-US"/>
    </w:rPr>
  </w:style>
  <w:style w:type="paragraph" w:customStyle="1" w:styleId="25ECC7C91CD2417FB4B0F9AA886AF5008">
    <w:name w:val="25ECC7C91CD2417FB4B0F9AA886AF5008"/>
    <w:rsid w:val="00025C02"/>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DAD7045D038F4BEEA1D528D4AE0C527F8">
    <w:name w:val="DAD7045D038F4BEEA1D528D4AE0C527F8"/>
    <w:rsid w:val="00025C02"/>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C44C59315E4A4142B5E4F57C5382D0A34">
    <w:name w:val="C44C59315E4A4142B5E4F57C5382D0A34"/>
    <w:rsid w:val="00025C02"/>
    <w:pPr>
      <w:spacing w:after="0" w:line="360" w:lineRule="auto"/>
    </w:pPr>
    <w:rPr>
      <w:rFonts w:eastAsiaTheme="minorHAnsi"/>
      <w:sz w:val="24"/>
      <w:lang w:val="en-US" w:eastAsia="en-US"/>
    </w:rPr>
  </w:style>
  <w:style w:type="paragraph" w:customStyle="1" w:styleId="34D3DA6C4ABB4308B2D53554824F836F2">
    <w:name w:val="34D3DA6C4ABB4308B2D53554824F836F2"/>
    <w:rsid w:val="00025C02"/>
    <w:pPr>
      <w:spacing w:after="0" w:line="360" w:lineRule="auto"/>
    </w:pPr>
    <w:rPr>
      <w:rFonts w:eastAsiaTheme="minorHAnsi"/>
      <w:sz w:val="24"/>
      <w:lang w:val="en-US" w:eastAsia="en-US"/>
    </w:rPr>
  </w:style>
  <w:style w:type="paragraph" w:customStyle="1" w:styleId="3CD1CBC222EC4EA9B57032D377C07CF12">
    <w:name w:val="3CD1CBC222EC4EA9B57032D377C07CF12"/>
    <w:rsid w:val="00025C02"/>
    <w:pPr>
      <w:spacing w:after="0" w:line="360" w:lineRule="auto"/>
    </w:pPr>
    <w:rPr>
      <w:rFonts w:eastAsiaTheme="minorHAnsi"/>
      <w:sz w:val="24"/>
      <w:lang w:val="en-US" w:eastAsia="en-US"/>
    </w:rPr>
  </w:style>
  <w:style w:type="paragraph" w:customStyle="1" w:styleId="49708DB6E2D147298F8259756474F0302">
    <w:name w:val="49708DB6E2D147298F8259756474F0302"/>
    <w:rsid w:val="00025C02"/>
    <w:pPr>
      <w:spacing w:after="0" w:line="360" w:lineRule="auto"/>
    </w:pPr>
    <w:rPr>
      <w:rFonts w:eastAsiaTheme="minorHAnsi"/>
      <w:sz w:val="24"/>
      <w:lang w:val="en-US" w:eastAsia="en-US"/>
    </w:rPr>
  </w:style>
  <w:style w:type="paragraph" w:customStyle="1" w:styleId="F8880C3E325F4CF1A6D3327FFCF4CE672">
    <w:name w:val="F8880C3E325F4CF1A6D3327FFCF4CE672"/>
    <w:rsid w:val="00025C02"/>
    <w:pPr>
      <w:spacing w:after="0" w:line="360" w:lineRule="auto"/>
    </w:pPr>
    <w:rPr>
      <w:rFonts w:eastAsiaTheme="minorHAnsi"/>
      <w:sz w:val="24"/>
      <w:lang w:val="en-US" w:eastAsia="en-US"/>
    </w:rPr>
  </w:style>
  <w:style w:type="paragraph" w:customStyle="1" w:styleId="DEDD33C7FA974B3C8C9F8D74B8CEB63E2">
    <w:name w:val="DEDD33C7FA974B3C8C9F8D74B8CEB63E2"/>
    <w:rsid w:val="00025C02"/>
    <w:pPr>
      <w:spacing w:after="0" w:line="360" w:lineRule="auto"/>
    </w:pPr>
    <w:rPr>
      <w:rFonts w:eastAsiaTheme="minorHAnsi"/>
      <w:sz w:val="24"/>
      <w:lang w:val="en-US" w:eastAsia="en-US"/>
    </w:rPr>
  </w:style>
  <w:style w:type="paragraph" w:customStyle="1" w:styleId="9F9EAD98CBA941E9A877D5CF818DBC9E10">
    <w:name w:val="9F9EAD98CBA941E9A877D5CF818DBC9E10"/>
    <w:rsid w:val="00025C02"/>
    <w:pPr>
      <w:spacing w:after="0" w:line="360" w:lineRule="auto"/>
    </w:pPr>
    <w:rPr>
      <w:rFonts w:eastAsiaTheme="minorHAnsi"/>
      <w:sz w:val="24"/>
      <w:lang w:val="en-US" w:eastAsia="en-US"/>
    </w:rPr>
  </w:style>
  <w:style w:type="paragraph" w:customStyle="1" w:styleId="B74A0B0EFDB44C30B0CEA92CD6A8470D10">
    <w:name w:val="B74A0B0EFDB44C30B0CEA92CD6A8470D10"/>
    <w:rsid w:val="00025C02"/>
    <w:pPr>
      <w:spacing w:after="0" w:line="360" w:lineRule="auto"/>
    </w:pPr>
    <w:rPr>
      <w:rFonts w:eastAsiaTheme="minorHAnsi"/>
      <w:sz w:val="24"/>
      <w:lang w:val="en-US" w:eastAsia="en-US"/>
    </w:rPr>
  </w:style>
  <w:style w:type="paragraph" w:customStyle="1" w:styleId="3A0048A26DDF4510A043025F58F080D49">
    <w:name w:val="3A0048A26DDF4510A043025F58F080D49"/>
    <w:rsid w:val="00025C02"/>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2C33CBE2243A4349B3DE99F4CD9777167">
    <w:name w:val="2C33CBE2243A4349B3DE99F4CD9777167"/>
    <w:rsid w:val="00025C02"/>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8DD7407F3FB2422CBBD2EDF249D3857E7">
    <w:name w:val="8DD7407F3FB2422CBBD2EDF249D3857E7"/>
    <w:rsid w:val="00025C02"/>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EBAF1A77925B4774BB7C5DAEDCEA8EE07">
    <w:name w:val="EBAF1A77925B4774BB7C5DAEDCEA8EE07"/>
    <w:rsid w:val="00025C02"/>
    <w:pPr>
      <w:spacing w:after="0" w:line="360" w:lineRule="auto"/>
    </w:pPr>
    <w:rPr>
      <w:rFonts w:eastAsiaTheme="minorHAnsi"/>
      <w:sz w:val="24"/>
      <w:lang w:val="en-US" w:eastAsia="en-US"/>
    </w:rPr>
  </w:style>
  <w:style w:type="paragraph" w:customStyle="1" w:styleId="89D42E65DED045E596A1E1F7B43B6C627">
    <w:name w:val="89D42E65DED045E596A1E1F7B43B6C627"/>
    <w:rsid w:val="00025C02"/>
    <w:pPr>
      <w:spacing w:after="0" w:line="360" w:lineRule="auto"/>
    </w:pPr>
    <w:rPr>
      <w:rFonts w:eastAsiaTheme="minorHAnsi"/>
      <w:sz w:val="24"/>
      <w:lang w:val="en-US" w:eastAsia="en-US"/>
    </w:rPr>
  </w:style>
  <w:style w:type="paragraph" w:customStyle="1" w:styleId="CFEC66FB03BB44F5BA5C8843AB2F3B767">
    <w:name w:val="CFEC66FB03BB44F5BA5C8843AB2F3B767"/>
    <w:rsid w:val="00025C02"/>
    <w:pPr>
      <w:spacing w:after="0" w:line="360" w:lineRule="auto"/>
    </w:pPr>
    <w:rPr>
      <w:rFonts w:eastAsiaTheme="minorHAnsi"/>
      <w:sz w:val="24"/>
      <w:lang w:val="en-US" w:eastAsia="en-US"/>
    </w:rPr>
  </w:style>
  <w:style w:type="paragraph" w:customStyle="1" w:styleId="B56C5E2D120A4448B24C231F3DACFAEA7">
    <w:name w:val="B56C5E2D120A4448B24C231F3DACFAEA7"/>
    <w:rsid w:val="00025C02"/>
    <w:pPr>
      <w:spacing w:after="0" w:line="360" w:lineRule="auto"/>
    </w:pPr>
    <w:rPr>
      <w:rFonts w:eastAsiaTheme="minorHAnsi"/>
      <w:sz w:val="24"/>
      <w:lang w:val="en-US" w:eastAsia="en-US"/>
    </w:rPr>
  </w:style>
  <w:style w:type="paragraph" w:customStyle="1" w:styleId="25ECC7C91CD2417FB4B0F9AA886AF5009">
    <w:name w:val="25ECC7C91CD2417FB4B0F9AA886AF5009"/>
    <w:rsid w:val="00025C02"/>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DAD7045D038F4BEEA1D528D4AE0C527F9">
    <w:name w:val="DAD7045D038F4BEEA1D528D4AE0C527F9"/>
    <w:rsid w:val="00025C02"/>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6047A188F7CA41249DD46FAEEEB3A36C">
    <w:name w:val="6047A188F7CA41249DD46FAEEEB3A36C"/>
    <w:rsid w:val="00025C02"/>
    <w:pPr>
      <w:spacing w:after="0" w:line="360" w:lineRule="auto"/>
    </w:pPr>
    <w:rPr>
      <w:rFonts w:eastAsiaTheme="minorHAnsi"/>
      <w:sz w:val="24"/>
      <w:lang w:val="en-US" w:eastAsia="en-US"/>
    </w:rPr>
  </w:style>
  <w:style w:type="paragraph" w:customStyle="1" w:styleId="34D3DA6C4ABB4308B2D53554824F836F3">
    <w:name w:val="34D3DA6C4ABB4308B2D53554824F836F3"/>
    <w:rsid w:val="00025C02"/>
    <w:pPr>
      <w:spacing w:after="0" w:line="360" w:lineRule="auto"/>
    </w:pPr>
    <w:rPr>
      <w:rFonts w:eastAsiaTheme="minorHAnsi"/>
      <w:sz w:val="24"/>
      <w:lang w:val="en-US" w:eastAsia="en-US"/>
    </w:rPr>
  </w:style>
  <w:style w:type="paragraph" w:customStyle="1" w:styleId="3CD1CBC222EC4EA9B57032D377C07CF13">
    <w:name w:val="3CD1CBC222EC4EA9B57032D377C07CF13"/>
    <w:rsid w:val="00025C02"/>
    <w:pPr>
      <w:spacing w:after="0" w:line="360" w:lineRule="auto"/>
    </w:pPr>
    <w:rPr>
      <w:rFonts w:eastAsiaTheme="minorHAnsi"/>
      <w:sz w:val="24"/>
      <w:lang w:val="en-US" w:eastAsia="en-US"/>
    </w:rPr>
  </w:style>
  <w:style w:type="paragraph" w:customStyle="1" w:styleId="49708DB6E2D147298F8259756474F0303">
    <w:name w:val="49708DB6E2D147298F8259756474F0303"/>
    <w:rsid w:val="00025C02"/>
    <w:pPr>
      <w:spacing w:after="0" w:line="360" w:lineRule="auto"/>
    </w:pPr>
    <w:rPr>
      <w:rFonts w:eastAsiaTheme="minorHAnsi"/>
      <w:sz w:val="24"/>
      <w:lang w:val="en-US" w:eastAsia="en-US"/>
    </w:rPr>
  </w:style>
  <w:style w:type="paragraph" w:customStyle="1" w:styleId="F8880C3E325F4CF1A6D3327FFCF4CE673">
    <w:name w:val="F8880C3E325F4CF1A6D3327FFCF4CE673"/>
    <w:rsid w:val="00025C02"/>
    <w:pPr>
      <w:spacing w:after="0" w:line="360" w:lineRule="auto"/>
    </w:pPr>
    <w:rPr>
      <w:rFonts w:eastAsiaTheme="minorHAnsi"/>
      <w:sz w:val="24"/>
      <w:lang w:val="en-US" w:eastAsia="en-US"/>
    </w:rPr>
  </w:style>
  <w:style w:type="paragraph" w:customStyle="1" w:styleId="DEDD33C7FA974B3C8C9F8D74B8CEB63E3">
    <w:name w:val="DEDD33C7FA974B3C8C9F8D74B8CEB63E3"/>
    <w:rsid w:val="00025C02"/>
    <w:pPr>
      <w:spacing w:after="0" w:line="360" w:lineRule="auto"/>
    </w:pPr>
    <w:rPr>
      <w:rFonts w:eastAsiaTheme="minorHAnsi"/>
      <w:sz w:val="24"/>
      <w:lang w:val="en-US" w:eastAsia="en-US"/>
    </w:rPr>
  </w:style>
  <w:style w:type="paragraph" w:customStyle="1" w:styleId="9F9EAD98CBA941E9A877D5CF818DBC9E11">
    <w:name w:val="9F9EAD98CBA941E9A877D5CF818DBC9E11"/>
    <w:rsid w:val="00025C02"/>
    <w:pPr>
      <w:spacing w:after="0" w:line="360" w:lineRule="auto"/>
    </w:pPr>
    <w:rPr>
      <w:rFonts w:eastAsiaTheme="minorHAnsi"/>
      <w:sz w:val="24"/>
      <w:lang w:val="en-US" w:eastAsia="en-US"/>
    </w:rPr>
  </w:style>
  <w:style w:type="paragraph" w:customStyle="1" w:styleId="B74A0B0EFDB44C30B0CEA92CD6A8470D11">
    <w:name w:val="B74A0B0EFDB44C30B0CEA92CD6A8470D11"/>
    <w:rsid w:val="00025C02"/>
    <w:pPr>
      <w:spacing w:after="0" w:line="360" w:lineRule="auto"/>
    </w:pPr>
    <w:rPr>
      <w:rFonts w:eastAsiaTheme="minorHAnsi"/>
      <w:sz w:val="24"/>
      <w:lang w:val="en-US" w:eastAsia="en-US"/>
    </w:rPr>
  </w:style>
  <w:style w:type="paragraph" w:customStyle="1" w:styleId="3A0048A26DDF4510A043025F58F080D410">
    <w:name w:val="3A0048A26DDF4510A043025F58F080D410"/>
    <w:rsid w:val="00025C02"/>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2C33CBE2243A4349B3DE99F4CD9777168">
    <w:name w:val="2C33CBE2243A4349B3DE99F4CD9777168"/>
    <w:rsid w:val="00025C02"/>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8DD7407F3FB2422CBBD2EDF249D3857E8">
    <w:name w:val="8DD7407F3FB2422CBBD2EDF249D3857E8"/>
    <w:rsid w:val="00025C02"/>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EBAF1A77925B4774BB7C5DAEDCEA8EE08">
    <w:name w:val="EBAF1A77925B4774BB7C5DAEDCEA8EE08"/>
    <w:rsid w:val="00025C02"/>
    <w:pPr>
      <w:spacing w:after="0" w:line="360" w:lineRule="auto"/>
    </w:pPr>
    <w:rPr>
      <w:rFonts w:eastAsiaTheme="minorHAnsi"/>
      <w:sz w:val="24"/>
      <w:lang w:val="en-US" w:eastAsia="en-US"/>
    </w:rPr>
  </w:style>
  <w:style w:type="paragraph" w:customStyle="1" w:styleId="89D42E65DED045E596A1E1F7B43B6C628">
    <w:name w:val="89D42E65DED045E596A1E1F7B43B6C628"/>
    <w:rsid w:val="00025C02"/>
    <w:pPr>
      <w:spacing w:after="0" w:line="360" w:lineRule="auto"/>
    </w:pPr>
    <w:rPr>
      <w:rFonts w:eastAsiaTheme="minorHAnsi"/>
      <w:sz w:val="24"/>
      <w:lang w:val="en-US" w:eastAsia="en-US"/>
    </w:rPr>
  </w:style>
  <w:style w:type="paragraph" w:customStyle="1" w:styleId="CFEC66FB03BB44F5BA5C8843AB2F3B768">
    <w:name w:val="CFEC66FB03BB44F5BA5C8843AB2F3B768"/>
    <w:rsid w:val="00025C02"/>
    <w:pPr>
      <w:spacing w:after="0" w:line="360" w:lineRule="auto"/>
    </w:pPr>
    <w:rPr>
      <w:rFonts w:eastAsiaTheme="minorHAnsi"/>
      <w:sz w:val="24"/>
      <w:lang w:val="en-US" w:eastAsia="en-US"/>
    </w:rPr>
  </w:style>
  <w:style w:type="paragraph" w:customStyle="1" w:styleId="B56C5E2D120A4448B24C231F3DACFAEA8">
    <w:name w:val="B56C5E2D120A4448B24C231F3DACFAEA8"/>
    <w:rsid w:val="00025C02"/>
    <w:pPr>
      <w:spacing w:after="0" w:line="360" w:lineRule="auto"/>
    </w:pPr>
    <w:rPr>
      <w:rFonts w:eastAsiaTheme="minorHAnsi"/>
      <w:sz w:val="24"/>
      <w:lang w:val="en-US" w:eastAsia="en-US"/>
    </w:rPr>
  </w:style>
  <w:style w:type="paragraph" w:customStyle="1" w:styleId="25ECC7C91CD2417FB4B0F9AA886AF50010">
    <w:name w:val="25ECC7C91CD2417FB4B0F9AA886AF50010"/>
    <w:rsid w:val="00025C02"/>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DAD7045D038F4BEEA1D528D4AE0C527F10">
    <w:name w:val="DAD7045D038F4BEEA1D528D4AE0C527F10"/>
    <w:rsid w:val="00025C02"/>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6047A188F7CA41249DD46FAEEEB3A36C1">
    <w:name w:val="6047A188F7CA41249DD46FAEEEB3A36C1"/>
    <w:rsid w:val="00025C02"/>
    <w:pPr>
      <w:spacing w:after="0" w:line="360" w:lineRule="auto"/>
    </w:pPr>
    <w:rPr>
      <w:rFonts w:eastAsiaTheme="minorHAnsi"/>
      <w:sz w:val="24"/>
      <w:lang w:val="en-US" w:eastAsia="en-US"/>
    </w:rPr>
  </w:style>
  <w:style w:type="paragraph" w:customStyle="1" w:styleId="34D3DA6C4ABB4308B2D53554824F836F4">
    <w:name w:val="34D3DA6C4ABB4308B2D53554824F836F4"/>
    <w:rsid w:val="00025C02"/>
    <w:pPr>
      <w:spacing w:after="0" w:line="360" w:lineRule="auto"/>
    </w:pPr>
    <w:rPr>
      <w:rFonts w:eastAsiaTheme="minorHAnsi"/>
      <w:sz w:val="24"/>
      <w:lang w:val="en-US" w:eastAsia="en-US"/>
    </w:rPr>
  </w:style>
  <w:style w:type="paragraph" w:customStyle="1" w:styleId="3CD1CBC222EC4EA9B57032D377C07CF14">
    <w:name w:val="3CD1CBC222EC4EA9B57032D377C07CF14"/>
    <w:rsid w:val="00025C02"/>
    <w:pPr>
      <w:spacing w:after="0" w:line="360" w:lineRule="auto"/>
    </w:pPr>
    <w:rPr>
      <w:rFonts w:eastAsiaTheme="minorHAnsi"/>
      <w:sz w:val="24"/>
      <w:lang w:val="en-US" w:eastAsia="en-US"/>
    </w:rPr>
  </w:style>
  <w:style w:type="paragraph" w:customStyle="1" w:styleId="49708DB6E2D147298F8259756474F0304">
    <w:name w:val="49708DB6E2D147298F8259756474F0304"/>
    <w:rsid w:val="00025C02"/>
    <w:pPr>
      <w:spacing w:after="0" w:line="360" w:lineRule="auto"/>
    </w:pPr>
    <w:rPr>
      <w:rFonts w:eastAsiaTheme="minorHAnsi"/>
      <w:sz w:val="24"/>
      <w:lang w:val="en-US" w:eastAsia="en-US"/>
    </w:rPr>
  </w:style>
  <w:style w:type="paragraph" w:customStyle="1" w:styleId="F8880C3E325F4CF1A6D3327FFCF4CE674">
    <w:name w:val="F8880C3E325F4CF1A6D3327FFCF4CE674"/>
    <w:rsid w:val="00025C02"/>
    <w:pPr>
      <w:spacing w:after="0" w:line="360" w:lineRule="auto"/>
    </w:pPr>
    <w:rPr>
      <w:rFonts w:eastAsiaTheme="minorHAnsi"/>
      <w:sz w:val="24"/>
      <w:lang w:val="en-US" w:eastAsia="en-US"/>
    </w:rPr>
  </w:style>
  <w:style w:type="paragraph" w:customStyle="1" w:styleId="DEDD33C7FA974B3C8C9F8D74B8CEB63E4">
    <w:name w:val="DEDD33C7FA974B3C8C9F8D74B8CEB63E4"/>
    <w:rsid w:val="00025C02"/>
    <w:pPr>
      <w:spacing w:after="0" w:line="360" w:lineRule="auto"/>
    </w:pPr>
    <w:rPr>
      <w:rFonts w:eastAsiaTheme="minorHAnsi"/>
      <w:sz w:val="24"/>
      <w:lang w:val="en-US" w:eastAsia="en-US"/>
    </w:rPr>
  </w:style>
  <w:style w:type="paragraph" w:customStyle="1" w:styleId="9F9EAD98CBA941E9A877D5CF818DBC9E12">
    <w:name w:val="9F9EAD98CBA941E9A877D5CF818DBC9E12"/>
    <w:rsid w:val="00025C02"/>
    <w:pPr>
      <w:spacing w:after="0" w:line="360" w:lineRule="auto"/>
    </w:pPr>
    <w:rPr>
      <w:rFonts w:eastAsiaTheme="minorHAnsi"/>
      <w:sz w:val="24"/>
      <w:lang w:val="en-US" w:eastAsia="en-US"/>
    </w:rPr>
  </w:style>
  <w:style w:type="paragraph" w:customStyle="1" w:styleId="B74A0B0EFDB44C30B0CEA92CD6A8470D12">
    <w:name w:val="B74A0B0EFDB44C30B0CEA92CD6A8470D12"/>
    <w:rsid w:val="00025C02"/>
    <w:pPr>
      <w:spacing w:after="0" w:line="360" w:lineRule="auto"/>
    </w:pPr>
    <w:rPr>
      <w:rFonts w:eastAsiaTheme="minorHAnsi"/>
      <w:sz w:val="24"/>
      <w:lang w:val="en-US" w:eastAsia="en-US"/>
    </w:rPr>
  </w:style>
  <w:style w:type="paragraph" w:customStyle="1" w:styleId="3A0048A26DDF4510A043025F58F080D411">
    <w:name w:val="3A0048A26DDF4510A043025F58F080D411"/>
    <w:rsid w:val="00025C02"/>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2C33CBE2243A4349B3DE99F4CD9777169">
    <w:name w:val="2C33CBE2243A4349B3DE99F4CD9777169"/>
    <w:rsid w:val="00025C02"/>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8DD7407F3FB2422CBBD2EDF249D3857E9">
    <w:name w:val="8DD7407F3FB2422CBBD2EDF249D3857E9"/>
    <w:rsid w:val="00025C02"/>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EBAF1A77925B4774BB7C5DAEDCEA8EE09">
    <w:name w:val="EBAF1A77925B4774BB7C5DAEDCEA8EE09"/>
    <w:rsid w:val="00025C02"/>
    <w:pPr>
      <w:spacing w:after="0" w:line="360" w:lineRule="auto"/>
    </w:pPr>
    <w:rPr>
      <w:rFonts w:eastAsiaTheme="minorHAnsi"/>
      <w:sz w:val="24"/>
      <w:lang w:val="en-US" w:eastAsia="en-US"/>
    </w:rPr>
  </w:style>
  <w:style w:type="paragraph" w:customStyle="1" w:styleId="89D42E65DED045E596A1E1F7B43B6C629">
    <w:name w:val="89D42E65DED045E596A1E1F7B43B6C629"/>
    <w:rsid w:val="00025C02"/>
    <w:pPr>
      <w:spacing w:after="0" w:line="360" w:lineRule="auto"/>
    </w:pPr>
    <w:rPr>
      <w:rFonts w:eastAsiaTheme="minorHAnsi"/>
      <w:sz w:val="24"/>
      <w:lang w:val="en-US" w:eastAsia="en-US"/>
    </w:rPr>
  </w:style>
  <w:style w:type="paragraph" w:customStyle="1" w:styleId="CFEC66FB03BB44F5BA5C8843AB2F3B769">
    <w:name w:val="CFEC66FB03BB44F5BA5C8843AB2F3B769"/>
    <w:rsid w:val="00025C02"/>
    <w:pPr>
      <w:spacing w:after="0" w:line="360" w:lineRule="auto"/>
    </w:pPr>
    <w:rPr>
      <w:rFonts w:eastAsiaTheme="minorHAnsi"/>
      <w:sz w:val="24"/>
      <w:lang w:val="en-US" w:eastAsia="en-US"/>
    </w:rPr>
  </w:style>
  <w:style w:type="paragraph" w:customStyle="1" w:styleId="B56C5E2D120A4448B24C231F3DACFAEA9">
    <w:name w:val="B56C5E2D120A4448B24C231F3DACFAEA9"/>
    <w:rsid w:val="00025C02"/>
    <w:pPr>
      <w:spacing w:after="0" w:line="360" w:lineRule="auto"/>
    </w:pPr>
    <w:rPr>
      <w:rFonts w:eastAsiaTheme="minorHAnsi"/>
      <w:sz w:val="24"/>
      <w:lang w:val="en-US" w:eastAsia="en-US"/>
    </w:rPr>
  </w:style>
  <w:style w:type="paragraph" w:customStyle="1" w:styleId="FED34A098A654B48AB6C26F9410D13D3">
    <w:name w:val="FED34A098A654B48AB6C26F9410D13D3"/>
    <w:rsid w:val="00025C02"/>
  </w:style>
  <w:style w:type="paragraph" w:customStyle="1" w:styleId="9E75C7B10786457FA09C6BBB818E5AF3">
    <w:name w:val="9E75C7B10786457FA09C6BBB818E5AF3"/>
    <w:rsid w:val="00025C02"/>
  </w:style>
  <w:style w:type="paragraph" w:customStyle="1" w:styleId="CAEFB6B4BABD4B41B369FA241AF1319E">
    <w:name w:val="CAEFB6B4BABD4B41B369FA241AF1319E"/>
    <w:rsid w:val="00025C02"/>
  </w:style>
  <w:style w:type="paragraph" w:customStyle="1" w:styleId="25ECC7C91CD2417FB4B0F9AA886AF50011">
    <w:name w:val="25ECC7C91CD2417FB4B0F9AA886AF50011"/>
    <w:rsid w:val="00885C9F"/>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DAD7045D038F4BEEA1D528D4AE0C527F11">
    <w:name w:val="DAD7045D038F4BEEA1D528D4AE0C527F11"/>
    <w:rsid w:val="00885C9F"/>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6047A188F7CA41249DD46FAEEEB3A36C2">
    <w:name w:val="6047A188F7CA41249DD46FAEEEB3A36C2"/>
    <w:rsid w:val="00885C9F"/>
    <w:pPr>
      <w:spacing w:after="0" w:line="360" w:lineRule="auto"/>
    </w:pPr>
    <w:rPr>
      <w:rFonts w:eastAsiaTheme="minorHAnsi"/>
      <w:sz w:val="24"/>
      <w:lang w:val="en-US" w:eastAsia="en-US"/>
    </w:rPr>
  </w:style>
  <w:style w:type="paragraph" w:customStyle="1" w:styleId="34D3DA6C4ABB4308B2D53554824F836F5">
    <w:name w:val="34D3DA6C4ABB4308B2D53554824F836F5"/>
    <w:rsid w:val="00885C9F"/>
    <w:pPr>
      <w:spacing w:after="0" w:line="360" w:lineRule="auto"/>
    </w:pPr>
    <w:rPr>
      <w:rFonts w:eastAsiaTheme="minorHAnsi"/>
      <w:sz w:val="24"/>
      <w:lang w:val="en-US" w:eastAsia="en-US"/>
    </w:rPr>
  </w:style>
  <w:style w:type="paragraph" w:customStyle="1" w:styleId="3CD1CBC222EC4EA9B57032D377C07CF15">
    <w:name w:val="3CD1CBC222EC4EA9B57032D377C07CF15"/>
    <w:rsid w:val="00885C9F"/>
    <w:pPr>
      <w:spacing w:after="0" w:line="360" w:lineRule="auto"/>
    </w:pPr>
    <w:rPr>
      <w:rFonts w:eastAsiaTheme="minorHAnsi"/>
      <w:sz w:val="24"/>
      <w:lang w:val="en-US" w:eastAsia="en-US"/>
    </w:rPr>
  </w:style>
  <w:style w:type="paragraph" w:customStyle="1" w:styleId="49708DB6E2D147298F8259756474F0305">
    <w:name w:val="49708DB6E2D147298F8259756474F0305"/>
    <w:rsid w:val="00885C9F"/>
    <w:pPr>
      <w:spacing w:after="0" w:line="360" w:lineRule="auto"/>
    </w:pPr>
    <w:rPr>
      <w:rFonts w:eastAsiaTheme="minorHAnsi"/>
      <w:sz w:val="24"/>
      <w:lang w:val="en-US" w:eastAsia="en-US"/>
    </w:rPr>
  </w:style>
  <w:style w:type="paragraph" w:customStyle="1" w:styleId="F8880C3E325F4CF1A6D3327FFCF4CE675">
    <w:name w:val="F8880C3E325F4CF1A6D3327FFCF4CE675"/>
    <w:rsid w:val="00885C9F"/>
    <w:pPr>
      <w:spacing w:after="0" w:line="360" w:lineRule="auto"/>
    </w:pPr>
    <w:rPr>
      <w:rFonts w:eastAsiaTheme="minorHAnsi"/>
      <w:sz w:val="24"/>
      <w:lang w:val="en-US" w:eastAsia="en-US"/>
    </w:rPr>
  </w:style>
  <w:style w:type="paragraph" w:customStyle="1" w:styleId="DEDD33C7FA974B3C8C9F8D74B8CEB63E5">
    <w:name w:val="DEDD33C7FA974B3C8C9F8D74B8CEB63E5"/>
    <w:rsid w:val="00885C9F"/>
    <w:pPr>
      <w:spacing w:after="0" w:line="360" w:lineRule="auto"/>
    </w:pPr>
    <w:rPr>
      <w:rFonts w:eastAsiaTheme="minorHAnsi"/>
      <w:sz w:val="24"/>
      <w:lang w:val="en-US" w:eastAsia="en-US"/>
    </w:rPr>
  </w:style>
  <w:style w:type="paragraph" w:customStyle="1" w:styleId="3A0048A26DDF4510A043025F58F080D412">
    <w:name w:val="3A0048A26DDF4510A043025F58F080D412"/>
    <w:rsid w:val="00885C9F"/>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2C33CBE2243A4349B3DE99F4CD97771610">
    <w:name w:val="2C33CBE2243A4349B3DE99F4CD97771610"/>
    <w:rsid w:val="00885C9F"/>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8DD7407F3FB2422CBBD2EDF249D3857E10">
    <w:name w:val="8DD7407F3FB2422CBBD2EDF249D3857E10"/>
    <w:rsid w:val="00885C9F"/>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EBAF1A77925B4774BB7C5DAEDCEA8EE010">
    <w:name w:val="EBAF1A77925B4774BB7C5DAEDCEA8EE010"/>
    <w:rsid w:val="00885C9F"/>
    <w:pPr>
      <w:spacing w:after="0" w:line="360" w:lineRule="auto"/>
    </w:pPr>
    <w:rPr>
      <w:rFonts w:eastAsiaTheme="minorHAnsi"/>
      <w:sz w:val="24"/>
      <w:lang w:val="en-US" w:eastAsia="en-US"/>
    </w:rPr>
  </w:style>
  <w:style w:type="paragraph" w:customStyle="1" w:styleId="89D42E65DED045E596A1E1F7B43B6C6210">
    <w:name w:val="89D42E65DED045E596A1E1F7B43B6C6210"/>
    <w:rsid w:val="00885C9F"/>
    <w:pPr>
      <w:spacing w:after="0" w:line="360" w:lineRule="auto"/>
    </w:pPr>
    <w:rPr>
      <w:rFonts w:eastAsiaTheme="minorHAnsi"/>
      <w:sz w:val="24"/>
      <w:lang w:val="en-US" w:eastAsia="en-US"/>
    </w:rPr>
  </w:style>
  <w:style w:type="paragraph" w:customStyle="1" w:styleId="CFEC66FB03BB44F5BA5C8843AB2F3B7610">
    <w:name w:val="CFEC66FB03BB44F5BA5C8843AB2F3B7610"/>
    <w:rsid w:val="00885C9F"/>
    <w:pPr>
      <w:spacing w:after="0" w:line="360" w:lineRule="auto"/>
    </w:pPr>
    <w:rPr>
      <w:rFonts w:eastAsiaTheme="minorHAnsi"/>
      <w:sz w:val="24"/>
      <w:lang w:val="en-US" w:eastAsia="en-US"/>
    </w:rPr>
  </w:style>
  <w:style w:type="paragraph" w:customStyle="1" w:styleId="B56C5E2D120A4448B24C231F3DACFAEA10">
    <w:name w:val="B56C5E2D120A4448B24C231F3DACFAEA10"/>
    <w:rsid w:val="00885C9F"/>
    <w:pPr>
      <w:spacing w:after="0" w:line="360" w:lineRule="auto"/>
    </w:pPr>
    <w:rPr>
      <w:rFonts w:eastAsiaTheme="minorHAnsi"/>
      <w:sz w:val="24"/>
      <w:lang w:val="en-US" w:eastAsia="en-US"/>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2" ma:contentTypeDescription="Create a new document." ma:contentTypeScope="" ma:versionID="7614c0d39d68b11413b99ea6b15f897c">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322afc73339f979490dfcc2930f5f197"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AutoTags" minOccurs="0"/>
                <xsd:element ref="ns2:MediaServiceLocation" minOccurs="0"/>
                <xsd:element ref="ns2:MediaServiceGenerationTime" minOccurs="0"/>
                <xsd:element ref="ns2:MediaServiceEventHashCode"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FBDB1CC-CEFB-4E46-8174-1F0AA0D30B2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407B0A95-528A-4EDD-ABBC-96CCD9842BAB}">
  <ds:schemaRefs>
    <ds:schemaRef ds:uri="http://schemas.microsoft.com/sharepoint/v3/contenttype/forms"/>
  </ds:schemaRefs>
</ds:datastoreItem>
</file>

<file path=customXml/itemProps3.xml><?xml version="1.0" encoding="utf-8"?>
<ds:datastoreItem xmlns:ds="http://schemas.openxmlformats.org/officeDocument/2006/customXml" ds:itemID="{03BBECF8-AA1C-4114-BB30-D7F8FB4182E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C:\Users\l.martin\AppData\Local\Microsoft\Office\16.0\DTS\en-US{D0E59209-2DE6-48F5-A8AD-5C37F3B39305}\{D41A8614-C081-459B-9F26-D0D361B6EF45}tf02786999_win32.dotx</Template>
  <TotalTime>1</TotalTime>
  <Pages>16</Pages>
  <Words>5250</Words>
  <Characters>29928</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 Martin</dc:creator>
  <cp:keywords/>
  <dc:description/>
  <cp:lastModifiedBy>Ieuan Clark</cp:lastModifiedBy>
  <cp:revision>2</cp:revision>
  <dcterms:created xsi:type="dcterms:W3CDTF">2021-03-05T11:48:00Z</dcterms:created>
  <dcterms:modified xsi:type="dcterms:W3CDTF">2021-03-05T11:48:00Z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0x010100E209B251219B0E4FA192FAB8C3136AE6</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