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5FC5C" w14:textId="77777777" w:rsidR="00F53C90" w:rsidRDefault="00F53C90" w:rsidP="00F53C90">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UNIVERSITY OF WALES</w:t>
      </w:r>
    </w:p>
    <w:p w14:paraId="632F2080" w14:textId="77777777" w:rsidR="00F53C90" w:rsidRDefault="00F53C90" w:rsidP="00F53C90">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TRINITY SAINT DAVID</w:t>
      </w:r>
    </w:p>
    <w:p w14:paraId="21FEA87E" w14:textId="77777777" w:rsidR="00F53C90" w:rsidRDefault="00F53C90" w:rsidP="00F53C90">
      <w:pPr>
        <w:pStyle w:val="Normal1"/>
        <w:spacing w:line="360" w:lineRule="auto"/>
        <w:rPr>
          <w:rFonts w:ascii="Times New Roman" w:eastAsia="Times New Roman" w:hAnsi="Times New Roman" w:cs="Times New Roman"/>
          <w:b/>
          <w:color w:val="000000" w:themeColor="text1"/>
          <w:sz w:val="32"/>
          <w:szCs w:val="32"/>
        </w:rPr>
      </w:pPr>
    </w:p>
    <w:p w14:paraId="4192A305" w14:textId="77777777" w:rsidR="00F53C90" w:rsidRDefault="00F53C90" w:rsidP="00F53C90">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w:t>
      </w:r>
      <w:proofErr w:type="gramStart"/>
      <w:r>
        <w:rPr>
          <w:rFonts w:ascii="Times New Roman" w:eastAsia="Times New Roman" w:hAnsi="Times New Roman" w:cs="Times New Roman"/>
          <w:b/>
          <w:color w:val="000000" w:themeColor="text1"/>
          <w:sz w:val="32"/>
          <w:szCs w:val="32"/>
        </w:rPr>
        <w:t>NAME :</w:t>
      </w:r>
      <w:proofErr w:type="gramEnd"/>
      <w:r>
        <w:rPr>
          <w:rFonts w:ascii="Times New Roman" w:eastAsia="Times New Roman" w:hAnsi="Times New Roman" w:cs="Times New Roman"/>
          <w:b/>
          <w:color w:val="000000" w:themeColor="text1"/>
          <w:sz w:val="32"/>
          <w:szCs w:val="32"/>
        </w:rPr>
        <w:t xml:space="preserve"> GALUSCA SILVIU GEORGE</w:t>
      </w:r>
    </w:p>
    <w:p w14:paraId="3184C7F7" w14:textId="77777777" w:rsidR="00F53C90" w:rsidRDefault="00F53C90" w:rsidP="00F53C90">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w:t>
      </w:r>
      <w:proofErr w:type="gramStart"/>
      <w:r>
        <w:rPr>
          <w:rFonts w:ascii="Times New Roman" w:eastAsia="Times New Roman" w:hAnsi="Times New Roman" w:cs="Times New Roman"/>
          <w:b/>
          <w:color w:val="000000" w:themeColor="text1"/>
          <w:sz w:val="32"/>
          <w:szCs w:val="32"/>
        </w:rPr>
        <w:t>NUMBER :</w:t>
      </w:r>
      <w:proofErr w:type="gramEnd"/>
      <w:r>
        <w:rPr>
          <w:rFonts w:ascii="Times New Roman" w:eastAsia="Times New Roman" w:hAnsi="Times New Roman" w:cs="Times New Roman"/>
          <w:b/>
          <w:color w:val="000000" w:themeColor="text1"/>
          <w:sz w:val="32"/>
          <w:szCs w:val="32"/>
        </w:rPr>
        <w:t xml:space="preserve"> 1915953</w:t>
      </w:r>
    </w:p>
    <w:p w14:paraId="4DF81DB4" w14:textId="77777777" w:rsidR="00F53C90" w:rsidRDefault="00F53C90" w:rsidP="00F53C90">
      <w:pPr>
        <w:pStyle w:val="Normal1"/>
        <w:spacing w:line="360" w:lineRule="auto"/>
        <w:rPr>
          <w:rFonts w:ascii="Times New Roman" w:eastAsia="Times New Roman" w:hAnsi="Times New Roman" w:cs="Times New Roman"/>
          <w:b/>
          <w:color w:val="000000" w:themeColor="text1"/>
          <w:sz w:val="32"/>
          <w:szCs w:val="32"/>
        </w:rPr>
      </w:pPr>
    </w:p>
    <w:p w14:paraId="42986D77" w14:textId="77777777" w:rsidR="00F53C90" w:rsidRDefault="00F53C90" w:rsidP="00F53C90">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Pr="0053028F">
        <w:rPr>
          <w:rFonts w:ascii="Times New Roman" w:eastAsia="Times New Roman" w:hAnsi="Times New Roman" w:cs="Times New Roman"/>
          <w:b/>
          <w:color w:val="000000" w:themeColor="text1"/>
          <w:sz w:val="32"/>
          <w:szCs w:val="32"/>
        </w:rPr>
        <w:t>PROGRAMME: BA BUSINESS MANAGEMENT</w:t>
      </w:r>
    </w:p>
    <w:p w14:paraId="6CAC375C" w14:textId="77777777" w:rsidR="00F53C90" w:rsidRDefault="00F53C90" w:rsidP="00F53C90">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LEVEL 5 / TERM 2/ GROUP 2</w:t>
      </w:r>
    </w:p>
    <w:p w14:paraId="5C1F06CC" w14:textId="77777777" w:rsidR="00F53C90" w:rsidRDefault="00F53C90" w:rsidP="00F53C90">
      <w:pPr>
        <w:pStyle w:val="Normal1"/>
        <w:spacing w:line="360" w:lineRule="auto"/>
        <w:rPr>
          <w:rFonts w:ascii="Times New Roman" w:eastAsia="Times New Roman" w:hAnsi="Times New Roman" w:cs="Times New Roman"/>
          <w:b/>
          <w:sz w:val="32"/>
          <w:szCs w:val="32"/>
        </w:rPr>
      </w:pPr>
    </w:p>
    <w:p w14:paraId="402AF068" w14:textId="45F01784" w:rsidR="0095166D" w:rsidRDefault="00F53C90" w:rsidP="00F53C90">
      <w:pPr>
        <w:pStyle w:val="Normal1"/>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EC52E8">
        <w:rPr>
          <w:rFonts w:ascii="Times New Roman" w:eastAsia="Times New Roman" w:hAnsi="Times New Roman" w:cs="Times New Roman"/>
          <w:b/>
          <w:sz w:val="32"/>
          <w:szCs w:val="32"/>
        </w:rPr>
        <w:t>MODULE: MANAGING PEOPLE</w:t>
      </w:r>
    </w:p>
    <w:p w14:paraId="4A55AB75" w14:textId="77777777" w:rsidR="0095166D" w:rsidRDefault="00EC52E8">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LCBB5004</w:t>
      </w:r>
    </w:p>
    <w:p w14:paraId="539F9400" w14:textId="178081EC" w:rsidR="0095166D" w:rsidRDefault="00EC52E8">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Assignment 1</w:t>
      </w:r>
    </w:p>
    <w:p w14:paraId="3804F51B" w14:textId="77777777" w:rsidR="00F53C90" w:rsidRDefault="00F53C90">
      <w:pPr>
        <w:pStyle w:val="Normal1"/>
        <w:spacing w:line="360" w:lineRule="auto"/>
        <w:jc w:val="center"/>
        <w:rPr>
          <w:rFonts w:ascii="Times New Roman" w:eastAsia="Times New Roman" w:hAnsi="Times New Roman" w:cs="Times New Roman"/>
          <w:b/>
          <w:sz w:val="32"/>
          <w:szCs w:val="32"/>
        </w:rPr>
      </w:pPr>
    </w:p>
    <w:p w14:paraId="666B4138" w14:textId="7DF768E8" w:rsidR="00F53C90" w:rsidRPr="0053028F" w:rsidRDefault="00F53C90" w:rsidP="00F53C90">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proofErr w:type="gramStart"/>
      <w:r>
        <w:rPr>
          <w:rFonts w:ascii="Times New Roman" w:eastAsia="Times New Roman" w:hAnsi="Times New Roman" w:cs="Times New Roman"/>
          <w:b/>
          <w:color w:val="000000" w:themeColor="text1"/>
          <w:sz w:val="32"/>
          <w:szCs w:val="32"/>
        </w:rPr>
        <w:t>LECTURER :</w:t>
      </w:r>
      <w:proofErr w:type="gramEnd"/>
      <w:r>
        <w:rPr>
          <w:rFonts w:ascii="Times New Roman" w:eastAsia="Times New Roman" w:hAnsi="Times New Roman" w:cs="Times New Roman"/>
          <w:b/>
          <w:color w:val="000000" w:themeColor="text1"/>
          <w:sz w:val="32"/>
          <w:szCs w:val="32"/>
        </w:rPr>
        <w:t xml:space="preserve"> </w:t>
      </w:r>
      <w:r>
        <w:rPr>
          <w:rFonts w:ascii="Times New Roman" w:eastAsia="Times New Roman" w:hAnsi="Times New Roman" w:cs="Times New Roman"/>
          <w:b/>
          <w:color w:val="000000" w:themeColor="text1"/>
          <w:sz w:val="32"/>
          <w:szCs w:val="32"/>
        </w:rPr>
        <w:t>CHARLES OHAM</w:t>
      </w:r>
    </w:p>
    <w:p w14:paraId="73D2509B" w14:textId="77777777" w:rsidR="00F53C90" w:rsidRDefault="00F53C90">
      <w:pPr>
        <w:pStyle w:val="Normal1"/>
        <w:spacing w:line="360" w:lineRule="auto"/>
        <w:jc w:val="center"/>
        <w:rPr>
          <w:rFonts w:ascii="Times New Roman" w:eastAsia="Times New Roman" w:hAnsi="Times New Roman" w:cs="Times New Roman"/>
          <w:b/>
          <w:sz w:val="32"/>
          <w:szCs w:val="32"/>
        </w:rPr>
      </w:pPr>
    </w:p>
    <w:p w14:paraId="2BFD9E71" w14:textId="77777777" w:rsidR="0095166D" w:rsidRDefault="0095166D">
      <w:pPr>
        <w:pStyle w:val="Normal1"/>
        <w:spacing w:line="360" w:lineRule="auto"/>
        <w:jc w:val="center"/>
        <w:rPr>
          <w:rFonts w:ascii="Times New Roman" w:eastAsia="Times New Roman" w:hAnsi="Times New Roman" w:cs="Times New Roman"/>
          <w:b/>
          <w:sz w:val="24"/>
          <w:szCs w:val="24"/>
        </w:rPr>
      </w:pPr>
    </w:p>
    <w:p w14:paraId="1C08CA6D" w14:textId="2C637251" w:rsidR="0095166D" w:rsidRDefault="00EC52E8">
      <w:pPr>
        <w:pStyle w:val="Normal1"/>
        <w:spacing w:line="360" w:lineRule="auto"/>
        <w:jc w:val="center"/>
        <w:rPr>
          <w:rFonts w:ascii="Times New Roman" w:eastAsia="Times New Roman" w:hAnsi="Times New Roman" w:cs="Times New Roman"/>
          <w:b/>
          <w:sz w:val="32"/>
          <w:szCs w:val="32"/>
        </w:rPr>
      </w:pPr>
      <w:r>
        <w:br w:type="page"/>
      </w:r>
    </w:p>
    <w:sdt>
      <w:sdtPr>
        <w:rPr>
          <w:rFonts w:ascii="Arial" w:eastAsia="Arial" w:hAnsi="Arial" w:cs="Arial"/>
          <w:b w:val="0"/>
          <w:bCs w:val="0"/>
          <w:color w:val="auto"/>
          <w:sz w:val="22"/>
          <w:szCs w:val="22"/>
          <w:lang w:val="en-GB"/>
        </w:rPr>
        <w:id w:val="16694479"/>
        <w:docPartObj>
          <w:docPartGallery w:val="Table of Contents"/>
          <w:docPartUnique/>
        </w:docPartObj>
      </w:sdtPr>
      <w:sdtEndPr/>
      <w:sdtContent>
        <w:p w14:paraId="184A672E" w14:textId="77777777" w:rsidR="00456D01" w:rsidRPr="00456D01" w:rsidRDefault="00456D01" w:rsidP="00456D01">
          <w:pPr>
            <w:pStyle w:val="TOCHeading"/>
            <w:spacing w:line="480" w:lineRule="auto"/>
            <w:jc w:val="center"/>
            <w:rPr>
              <w:rFonts w:ascii="Times New Roman" w:hAnsi="Times New Roman" w:cs="Times New Roman"/>
              <w:sz w:val="24"/>
              <w:szCs w:val="24"/>
            </w:rPr>
          </w:pPr>
          <w:r w:rsidRPr="00456D01">
            <w:rPr>
              <w:rFonts w:ascii="Times New Roman" w:hAnsi="Times New Roman" w:cs="Times New Roman"/>
              <w:color w:val="auto"/>
            </w:rPr>
            <w:t>Table of Contents</w:t>
          </w:r>
        </w:p>
        <w:p w14:paraId="7965104C" w14:textId="77777777" w:rsidR="00456D01" w:rsidRPr="00456D01" w:rsidRDefault="00456D01" w:rsidP="00456D01">
          <w:pPr>
            <w:pStyle w:val="TOC1"/>
            <w:tabs>
              <w:tab w:val="right" w:leader="dot" w:pos="9350"/>
            </w:tabs>
            <w:spacing w:line="480" w:lineRule="auto"/>
            <w:jc w:val="both"/>
            <w:rPr>
              <w:rFonts w:ascii="Times New Roman" w:hAnsi="Times New Roman" w:cs="Times New Roman"/>
              <w:noProof/>
              <w:sz w:val="24"/>
              <w:szCs w:val="24"/>
            </w:rPr>
          </w:pPr>
          <w:r w:rsidRPr="00456D01">
            <w:rPr>
              <w:rFonts w:ascii="Times New Roman" w:hAnsi="Times New Roman" w:cs="Times New Roman"/>
              <w:sz w:val="24"/>
              <w:szCs w:val="24"/>
            </w:rPr>
            <w:fldChar w:fldCharType="begin"/>
          </w:r>
          <w:r w:rsidRPr="00456D01">
            <w:rPr>
              <w:rFonts w:ascii="Times New Roman" w:hAnsi="Times New Roman" w:cs="Times New Roman"/>
              <w:sz w:val="24"/>
              <w:szCs w:val="24"/>
            </w:rPr>
            <w:instrText xml:space="preserve"> TOC \o "1-3" \h \z \u </w:instrText>
          </w:r>
          <w:r w:rsidRPr="00456D01">
            <w:rPr>
              <w:rFonts w:ascii="Times New Roman" w:hAnsi="Times New Roman" w:cs="Times New Roman"/>
              <w:sz w:val="24"/>
              <w:szCs w:val="24"/>
            </w:rPr>
            <w:fldChar w:fldCharType="separate"/>
          </w:r>
          <w:hyperlink w:anchor="_Toc80825576" w:history="1">
            <w:r w:rsidRPr="00456D01">
              <w:rPr>
                <w:rStyle w:val="Hyperlink"/>
                <w:rFonts w:ascii="Times New Roman" w:hAnsi="Times New Roman" w:cs="Times New Roman"/>
                <w:noProof/>
                <w:sz w:val="24"/>
                <w:szCs w:val="24"/>
              </w:rPr>
              <w:t>Task 1: Briefing statement</w:t>
            </w:r>
            <w:r w:rsidRPr="00456D01">
              <w:rPr>
                <w:rFonts w:ascii="Times New Roman" w:hAnsi="Times New Roman" w:cs="Times New Roman"/>
                <w:noProof/>
                <w:webHidden/>
                <w:sz w:val="24"/>
                <w:szCs w:val="24"/>
              </w:rPr>
              <w:tab/>
            </w:r>
            <w:r w:rsidRPr="00456D01">
              <w:rPr>
                <w:rFonts w:ascii="Times New Roman" w:hAnsi="Times New Roman" w:cs="Times New Roman"/>
                <w:noProof/>
                <w:webHidden/>
                <w:sz w:val="24"/>
                <w:szCs w:val="24"/>
              </w:rPr>
              <w:fldChar w:fldCharType="begin"/>
            </w:r>
            <w:r w:rsidRPr="00456D01">
              <w:rPr>
                <w:rFonts w:ascii="Times New Roman" w:hAnsi="Times New Roman" w:cs="Times New Roman"/>
                <w:noProof/>
                <w:webHidden/>
                <w:sz w:val="24"/>
                <w:szCs w:val="24"/>
              </w:rPr>
              <w:instrText xml:space="preserve"> PAGEREF _Toc80825576 \h </w:instrText>
            </w:r>
            <w:r w:rsidRPr="00456D01">
              <w:rPr>
                <w:rFonts w:ascii="Times New Roman" w:hAnsi="Times New Roman" w:cs="Times New Roman"/>
                <w:noProof/>
                <w:webHidden/>
                <w:sz w:val="24"/>
                <w:szCs w:val="24"/>
              </w:rPr>
            </w:r>
            <w:r w:rsidRPr="00456D01">
              <w:rPr>
                <w:rFonts w:ascii="Times New Roman" w:hAnsi="Times New Roman" w:cs="Times New Roman"/>
                <w:noProof/>
                <w:webHidden/>
                <w:sz w:val="24"/>
                <w:szCs w:val="24"/>
              </w:rPr>
              <w:fldChar w:fldCharType="separate"/>
            </w:r>
            <w:r w:rsidRPr="00456D01">
              <w:rPr>
                <w:rFonts w:ascii="Times New Roman" w:hAnsi="Times New Roman" w:cs="Times New Roman"/>
                <w:noProof/>
                <w:webHidden/>
                <w:sz w:val="24"/>
                <w:szCs w:val="24"/>
              </w:rPr>
              <w:t>3</w:t>
            </w:r>
            <w:r w:rsidRPr="00456D01">
              <w:rPr>
                <w:rFonts w:ascii="Times New Roman" w:hAnsi="Times New Roman" w:cs="Times New Roman"/>
                <w:noProof/>
                <w:webHidden/>
                <w:sz w:val="24"/>
                <w:szCs w:val="24"/>
              </w:rPr>
              <w:fldChar w:fldCharType="end"/>
            </w:r>
          </w:hyperlink>
        </w:p>
        <w:p w14:paraId="352F237A" w14:textId="77777777" w:rsidR="00456D01" w:rsidRPr="00456D01" w:rsidRDefault="00F53C90" w:rsidP="00456D01">
          <w:pPr>
            <w:pStyle w:val="TOC1"/>
            <w:tabs>
              <w:tab w:val="right" w:leader="dot" w:pos="9350"/>
            </w:tabs>
            <w:spacing w:line="480" w:lineRule="auto"/>
            <w:jc w:val="both"/>
            <w:rPr>
              <w:rFonts w:ascii="Times New Roman" w:hAnsi="Times New Roman" w:cs="Times New Roman"/>
              <w:noProof/>
              <w:sz w:val="24"/>
              <w:szCs w:val="24"/>
            </w:rPr>
          </w:pPr>
          <w:hyperlink w:anchor="_Toc80825577" w:history="1">
            <w:r w:rsidR="00456D01" w:rsidRPr="00456D01">
              <w:rPr>
                <w:rStyle w:val="Hyperlink"/>
                <w:rFonts w:ascii="Times New Roman" w:hAnsi="Times New Roman" w:cs="Times New Roman"/>
                <w:noProof/>
                <w:sz w:val="24"/>
                <w:szCs w:val="24"/>
              </w:rPr>
              <w:t>Task 2: Report</w:t>
            </w:r>
            <w:r w:rsidR="00456D01" w:rsidRPr="00456D01">
              <w:rPr>
                <w:rFonts w:ascii="Times New Roman" w:hAnsi="Times New Roman" w:cs="Times New Roman"/>
                <w:noProof/>
                <w:webHidden/>
                <w:sz w:val="24"/>
                <w:szCs w:val="24"/>
              </w:rPr>
              <w:tab/>
            </w:r>
            <w:r w:rsidR="00456D01" w:rsidRPr="00456D01">
              <w:rPr>
                <w:rFonts w:ascii="Times New Roman" w:hAnsi="Times New Roman" w:cs="Times New Roman"/>
                <w:noProof/>
                <w:webHidden/>
                <w:sz w:val="24"/>
                <w:szCs w:val="24"/>
              </w:rPr>
              <w:fldChar w:fldCharType="begin"/>
            </w:r>
            <w:r w:rsidR="00456D01" w:rsidRPr="00456D01">
              <w:rPr>
                <w:rFonts w:ascii="Times New Roman" w:hAnsi="Times New Roman" w:cs="Times New Roman"/>
                <w:noProof/>
                <w:webHidden/>
                <w:sz w:val="24"/>
                <w:szCs w:val="24"/>
              </w:rPr>
              <w:instrText xml:space="preserve"> PAGEREF _Toc80825577 \h </w:instrText>
            </w:r>
            <w:r w:rsidR="00456D01" w:rsidRPr="00456D01">
              <w:rPr>
                <w:rFonts w:ascii="Times New Roman" w:hAnsi="Times New Roman" w:cs="Times New Roman"/>
                <w:noProof/>
                <w:webHidden/>
                <w:sz w:val="24"/>
                <w:szCs w:val="24"/>
              </w:rPr>
            </w:r>
            <w:r w:rsidR="00456D01" w:rsidRPr="00456D01">
              <w:rPr>
                <w:rFonts w:ascii="Times New Roman" w:hAnsi="Times New Roman" w:cs="Times New Roman"/>
                <w:noProof/>
                <w:webHidden/>
                <w:sz w:val="24"/>
                <w:szCs w:val="24"/>
              </w:rPr>
              <w:fldChar w:fldCharType="separate"/>
            </w:r>
            <w:r w:rsidR="00456D01" w:rsidRPr="00456D01">
              <w:rPr>
                <w:rFonts w:ascii="Times New Roman" w:hAnsi="Times New Roman" w:cs="Times New Roman"/>
                <w:noProof/>
                <w:webHidden/>
                <w:sz w:val="24"/>
                <w:szCs w:val="24"/>
              </w:rPr>
              <w:t>5</w:t>
            </w:r>
            <w:r w:rsidR="00456D01" w:rsidRPr="00456D01">
              <w:rPr>
                <w:rFonts w:ascii="Times New Roman" w:hAnsi="Times New Roman" w:cs="Times New Roman"/>
                <w:noProof/>
                <w:webHidden/>
                <w:sz w:val="24"/>
                <w:szCs w:val="24"/>
              </w:rPr>
              <w:fldChar w:fldCharType="end"/>
            </w:r>
          </w:hyperlink>
        </w:p>
        <w:p w14:paraId="6C70E080" w14:textId="77777777" w:rsidR="00456D01" w:rsidRPr="00456D01" w:rsidRDefault="00F53C90" w:rsidP="00456D01">
          <w:pPr>
            <w:pStyle w:val="TOC1"/>
            <w:tabs>
              <w:tab w:val="right" w:leader="dot" w:pos="9350"/>
            </w:tabs>
            <w:spacing w:line="480" w:lineRule="auto"/>
            <w:jc w:val="both"/>
            <w:rPr>
              <w:rFonts w:ascii="Times New Roman" w:hAnsi="Times New Roman" w:cs="Times New Roman"/>
              <w:noProof/>
              <w:sz w:val="24"/>
              <w:szCs w:val="24"/>
            </w:rPr>
          </w:pPr>
          <w:hyperlink w:anchor="_Toc80825578" w:history="1">
            <w:r w:rsidR="00456D01" w:rsidRPr="00456D01">
              <w:rPr>
                <w:rStyle w:val="Hyperlink"/>
                <w:rFonts w:ascii="Times New Roman" w:hAnsi="Times New Roman" w:cs="Times New Roman"/>
                <w:noProof/>
                <w:sz w:val="24"/>
                <w:szCs w:val="24"/>
              </w:rPr>
              <w:t>1.0 Introduction</w:t>
            </w:r>
            <w:r w:rsidR="00456D01" w:rsidRPr="00456D01">
              <w:rPr>
                <w:rFonts w:ascii="Times New Roman" w:hAnsi="Times New Roman" w:cs="Times New Roman"/>
                <w:noProof/>
                <w:webHidden/>
                <w:sz w:val="24"/>
                <w:szCs w:val="24"/>
              </w:rPr>
              <w:tab/>
            </w:r>
            <w:r w:rsidR="00456D01" w:rsidRPr="00456D01">
              <w:rPr>
                <w:rFonts w:ascii="Times New Roman" w:hAnsi="Times New Roman" w:cs="Times New Roman"/>
                <w:noProof/>
                <w:webHidden/>
                <w:sz w:val="24"/>
                <w:szCs w:val="24"/>
              </w:rPr>
              <w:fldChar w:fldCharType="begin"/>
            </w:r>
            <w:r w:rsidR="00456D01" w:rsidRPr="00456D01">
              <w:rPr>
                <w:rFonts w:ascii="Times New Roman" w:hAnsi="Times New Roman" w:cs="Times New Roman"/>
                <w:noProof/>
                <w:webHidden/>
                <w:sz w:val="24"/>
                <w:szCs w:val="24"/>
              </w:rPr>
              <w:instrText xml:space="preserve"> PAGEREF _Toc80825578 \h </w:instrText>
            </w:r>
            <w:r w:rsidR="00456D01" w:rsidRPr="00456D01">
              <w:rPr>
                <w:rFonts w:ascii="Times New Roman" w:hAnsi="Times New Roman" w:cs="Times New Roman"/>
                <w:noProof/>
                <w:webHidden/>
                <w:sz w:val="24"/>
                <w:szCs w:val="24"/>
              </w:rPr>
            </w:r>
            <w:r w:rsidR="00456D01" w:rsidRPr="00456D01">
              <w:rPr>
                <w:rFonts w:ascii="Times New Roman" w:hAnsi="Times New Roman" w:cs="Times New Roman"/>
                <w:noProof/>
                <w:webHidden/>
                <w:sz w:val="24"/>
                <w:szCs w:val="24"/>
              </w:rPr>
              <w:fldChar w:fldCharType="separate"/>
            </w:r>
            <w:r w:rsidR="00456D01" w:rsidRPr="00456D01">
              <w:rPr>
                <w:rFonts w:ascii="Times New Roman" w:hAnsi="Times New Roman" w:cs="Times New Roman"/>
                <w:noProof/>
                <w:webHidden/>
                <w:sz w:val="24"/>
                <w:szCs w:val="24"/>
              </w:rPr>
              <w:t>5</w:t>
            </w:r>
            <w:r w:rsidR="00456D01" w:rsidRPr="00456D01">
              <w:rPr>
                <w:rFonts w:ascii="Times New Roman" w:hAnsi="Times New Roman" w:cs="Times New Roman"/>
                <w:noProof/>
                <w:webHidden/>
                <w:sz w:val="24"/>
                <w:szCs w:val="24"/>
              </w:rPr>
              <w:fldChar w:fldCharType="end"/>
            </w:r>
          </w:hyperlink>
        </w:p>
        <w:p w14:paraId="41617EE5" w14:textId="77777777" w:rsidR="00456D01" w:rsidRPr="00456D01" w:rsidRDefault="00F53C90" w:rsidP="00456D01">
          <w:pPr>
            <w:pStyle w:val="TOC1"/>
            <w:tabs>
              <w:tab w:val="right" w:leader="dot" w:pos="9350"/>
            </w:tabs>
            <w:spacing w:line="480" w:lineRule="auto"/>
            <w:jc w:val="both"/>
            <w:rPr>
              <w:rFonts w:ascii="Times New Roman" w:hAnsi="Times New Roman" w:cs="Times New Roman"/>
              <w:noProof/>
              <w:sz w:val="24"/>
              <w:szCs w:val="24"/>
            </w:rPr>
          </w:pPr>
          <w:hyperlink w:anchor="_Toc80825579" w:history="1">
            <w:r w:rsidR="00456D01" w:rsidRPr="00456D01">
              <w:rPr>
                <w:rStyle w:val="Hyperlink"/>
                <w:rFonts w:ascii="Times New Roman" w:hAnsi="Times New Roman" w:cs="Times New Roman"/>
                <w:noProof/>
                <w:sz w:val="24"/>
                <w:szCs w:val="24"/>
              </w:rPr>
              <w:t>2.0 Discussion</w:t>
            </w:r>
            <w:r w:rsidR="00456D01" w:rsidRPr="00456D01">
              <w:rPr>
                <w:rFonts w:ascii="Times New Roman" w:hAnsi="Times New Roman" w:cs="Times New Roman"/>
                <w:noProof/>
                <w:webHidden/>
                <w:sz w:val="24"/>
                <w:szCs w:val="24"/>
              </w:rPr>
              <w:tab/>
            </w:r>
            <w:r w:rsidR="00456D01" w:rsidRPr="00456D01">
              <w:rPr>
                <w:rFonts w:ascii="Times New Roman" w:hAnsi="Times New Roman" w:cs="Times New Roman"/>
                <w:noProof/>
                <w:webHidden/>
                <w:sz w:val="24"/>
                <w:szCs w:val="24"/>
              </w:rPr>
              <w:fldChar w:fldCharType="begin"/>
            </w:r>
            <w:r w:rsidR="00456D01" w:rsidRPr="00456D01">
              <w:rPr>
                <w:rFonts w:ascii="Times New Roman" w:hAnsi="Times New Roman" w:cs="Times New Roman"/>
                <w:noProof/>
                <w:webHidden/>
                <w:sz w:val="24"/>
                <w:szCs w:val="24"/>
              </w:rPr>
              <w:instrText xml:space="preserve"> PAGEREF _Toc80825579 \h </w:instrText>
            </w:r>
            <w:r w:rsidR="00456D01" w:rsidRPr="00456D01">
              <w:rPr>
                <w:rFonts w:ascii="Times New Roman" w:hAnsi="Times New Roman" w:cs="Times New Roman"/>
                <w:noProof/>
                <w:webHidden/>
                <w:sz w:val="24"/>
                <w:szCs w:val="24"/>
              </w:rPr>
            </w:r>
            <w:r w:rsidR="00456D01" w:rsidRPr="00456D01">
              <w:rPr>
                <w:rFonts w:ascii="Times New Roman" w:hAnsi="Times New Roman" w:cs="Times New Roman"/>
                <w:noProof/>
                <w:webHidden/>
                <w:sz w:val="24"/>
                <w:szCs w:val="24"/>
              </w:rPr>
              <w:fldChar w:fldCharType="separate"/>
            </w:r>
            <w:r w:rsidR="00456D01" w:rsidRPr="00456D01">
              <w:rPr>
                <w:rFonts w:ascii="Times New Roman" w:hAnsi="Times New Roman" w:cs="Times New Roman"/>
                <w:noProof/>
                <w:webHidden/>
                <w:sz w:val="24"/>
                <w:szCs w:val="24"/>
              </w:rPr>
              <w:t>5</w:t>
            </w:r>
            <w:r w:rsidR="00456D01" w:rsidRPr="00456D01">
              <w:rPr>
                <w:rFonts w:ascii="Times New Roman" w:hAnsi="Times New Roman" w:cs="Times New Roman"/>
                <w:noProof/>
                <w:webHidden/>
                <w:sz w:val="24"/>
                <w:szCs w:val="24"/>
              </w:rPr>
              <w:fldChar w:fldCharType="end"/>
            </w:r>
          </w:hyperlink>
        </w:p>
        <w:p w14:paraId="544DDC59" w14:textId="77777777" w:rsidR="00456D01" w:rsidRPr="00456D01" w:rsidRDefault="00F53C90" w:rsidP="00456D01">
          <w:pPr>
            <w:pStyle w:val="TOC2"/>
            <w:tabs>
              <w:tab w:val="right" w:leader="dot" w:pos="9350"/>
            </w:tabs>
            <w:spacing w:line="480" w:lineRule="auto"/>
            <w:jc w:val="both"/>
            <w:rPr>
              <w:rFonts w:ascii="Times New Roman" w:hAnsi="Times New Roman" w:cs="Times New Roman"/>
              <w:noProof/>
              <w:sz w:val="24"/>
              <w:szCs w:val="24"/>
            </w:rPr>
          </w:pPr>
          <w:hyperlink w:anchor="_Toc80825580" w:history="1">
            <w:r w:rsidR="00456D01" w:rsidRPr="00456D01">
              <w:rPr>
                <w:rStyle w:val="Hyperlink"/>
                <w:rFonts w:ascii="Times New Roman" w:hAnsi="Times New Roman" w:cs="Times New Roman"/>
                <w:noProof/>
                <w:sz w:val="24"/>
                <w:szCs w:val="24"/>
              </w:rPr>
              <w:t>2.1 Explaining the organisational objectives through resourcing activities that the HR function delivers</w:t>
            </w:r>
            <w:r w:rsidR="00456D01" w:rsidRPr="00456D01">
              <w:rPr>
                <w:rFonts w:ascii="Times New Roman" w:hAnsi="Times New Roman" w:cs="Times New Roman"/>
                <w:noProof/>
                <w:webHidden/>
                <w:sz w:val="24"/>
                <w:szCs w:val="24"/>
              </w:rPr>
              <w:tab/>
            </w:r>
            <w:r w:rsidR="00456D01" w:rsidRPr="00456D01">
              <w:rPr>
                <w:rFonts w:ascii="Times New Roman" w:hAnsi="Times New Roman" w:cs="Times New Roman"/>
                <w:noProof/>
                <w:webHidden/>
                <w:sz w:val="24"/>
                <w:szCs w:val="24"/>
              </w:rPr>
              <w:fldChar w:fldCharType="begin"/>
            </w:r>
            <w:r w:rsidR="00456D01" w:rsidRPr="00456D01">
              <w:rPr>
                <w:rFonts w:ascii="Times New Roman" w:hAnsi="Times New Roman" w:cs="Times New Roman"/>
                <w:noProof/>
                <w:webHidden/>
                <w:sz w:val="24"/>
                <w:szCs w:val="24"/>
              </w:rPr>
              <w:instrText xml:space="preserve"> PAGEREF _Toc80825580 \h </w:instrText>
            </w:r>
            <w:r w:rsidR="00456D01" w:rsidRPr="00456D01">
              <w:rPr>
                <w:rFonts w:ascii="Times New Roman" w:hAnsi="Times New Roman" w:cs="Times New Roman"/>
                <w:noProof/>
                <w:webHidden/>
                <w:sz w:val="24"/>
                <w:szCs w:val="24"/>
              </w:rPr>
            </w:r>
            <w:r w:rsidR="00456D01" w:rsidRPr="00456D01">
              <w:rPr>
                <w:rFonts w:ascii="Times New Roman" w:hAnsi="Times New Roman" w:cs="Times New Roman"/>
                <w:noProof/>
                <w:webHidden/>
                <w:sz w:val="24"/>
                <w:szCs w:val="24"/>
              </w:rPr>
              <w:fldChar w:fldCharType="separate"/>
            </w:r>
            <w:r w:rsidR="00456D01" w:rsidRPr="00456D01">
              <w:rPr>
                <w:rFonts w:ascii="Times New Roman" w:hAnsi="Times New Roman" w:cs="Times New Roman"/>
                <w:noProof/>
                <w:webHidden/>
                <w:sz w:val="24"/>
                <w:szCs w:val="24"/>
              </w:rPr>
              <w:t>5</w:t>
            </w:r>
            <w:r w:rsidR="00456D01" w:rsidRPr="00456D01">
              <w:rPr>
                <w:rFonts w:ascii="Times New Roman" w:hAnsi="Times New Roman" w:cs="Times New Roman"/>
                <w:noProof/>
                <w:webHidden/>
                <w:sz w:val="24"/>
                <w:szCs w:val="24"/>
              </w:rPr>
              <w:fldChar w:fldCharType="end"/>
            </w:r>
          </w:hyperlink>
        </w:p>
        <w:p w14:paraId="4A0B3546" w14:textId="77777777" w:rsidR="00456D01" w:rsidRPr="00456D01" w:rsidRDefault="00F53C90" w:rsidP="00456D01">
          <w:pPr>
            <w:pStyle w:val="TOC2"/>
            <w:tabs>
              <w:tab w:val="right" w:leader="dot" w:pos="9350"/>
            </w:tabs>
            <w:spacing w:line="480" w:lineRule="auto"/>
            <w:jc w:val="both"/>
            <w:rPr>
              <w:rFonts w:ascii="Times New Roman" w:hAnsi="Times New Roman" w:cs="Times New Roman"/>
              <w:noProof/>
              <w:sz w:val="24"/>
              <w:szCs w:val="24"/>
            </w:rPr>
          </w:pPr>
          <w:hyperlink w:anchor="_Toc80825581" w:history="1">
            <w:r w:rsidR="00456D01" w:rsidRPr="00456D01">
              <w:rPr>
                <w:rStyle w:val="Hyperlink"/>
                <w:rFonts w:ascii="Times New Roman" w:hAnsi="Times New Roman" w:cs="Times New Roman"/>
                <w:noProof/>
                <w:sz w:val="24"/>
                <w:szCs w:val="24"/>
              </w:rPr>
              <w:t>2.2 Evaluation of the organisation within the above context</w:t>
            </w:r>
            <w:r w:rsidR="00456D01" w:rsidRPr="00456D01">
              <w:rPr>
                <w:rFonts w:ascii="Times New Roman" w:hAnsi="Times New Roman" w:cs="Times New Roman"/>
                <w:noProof/>
                <w:webHidden/>
                <w:sz w:val="24"/>
                <w:szCs w:val="24"/>
              </w:rPr>
              <w:tab/>
            </w:r>
            <w:r w:rsidR="00456D01" w:rsidRPr="00456D01">
              <w:rPr>
                <w:rFonts w:ascii="Times New Roman" w:hAnsi="Times New Roman" w:cs="Times New Roman"/>
                <w:noProof/>
                <w:webHidden/>
                <w:sz w:val="24"/>
                <w:szCs w:val="24"/>
              </w:rPr>
              <w:fldChar w:fldCharType="begin"/>
            </w:r>
            <w:r w:rsidR="00456D01" w:rsidRPr="00456D01">
              <w:rPr>
                <w:rFonts w:ascii="Times New Roman" w:hAnsi="Times New Roman" w:cs="Times New Roman"/>
                <w:noProof/>
                <w:webHidden/>
                <w:sz w:val="24"/>
                <w:szCs w:val="24"/>
              </w:rPr>
              <w:instrText xml:space="preserve"> PAGEREF _Toc80825581 \h </w:instrText>
            </w:r>
            <w:r w:rsidR="00456D01" w:rsidRPr="00456D01">
              <w:rPr>
                <w:rFonts w:ascii="Times New Roman" w:hAnsi="Times New Roman" w:cs="Times New Roman"/>
                <w:noProof/>
                <w:webHidden/>
                <w:sz w:val="24"/>
                <w:szCs w:val="24"/>
              </w:rPr>
            </w:r>
            <w:r w:rsidR="00456D01" w:rsidRPr="00456D01">
              <w:rPr>
                <w:rFonts w:ascii="Times New Roman" w:hAnsi="Times New Roman" w:cs="Times New Roman"/>
                <w:noProof/>
                <w:webHidden/>
                <w:sz w:val="24"/>
                <w:szCs w:val="24"/>
              </w:rPr>
              <w:fldChar w:fldCharType="separate"/>
            </w:r>
            <w:r w:rsidR="00456D01" w:rsidRPr="00456D01">
              <w:rPr>
                <w:rFonts w:ascii="Times New Roman" w:hAnsi="Times New Roman" w:cs="Times New Roman"/>
                <w:noProof/>
                <w:webHidden/>
                <w:sz w:val="24"/>
                <w:szCs w:val="24"/>
              </w:rPr>
              <w:t>8</w:t>
            </w:r>
            <w:r w:rsidR="00456D01" w:rsidRPr="00456D01">
              <w:rPr>
                <w:rFonts w:ascii="Times New Roman" w:hAnsi="Times New Roman" w:cs="Times New Roman"/>
                <w:noProof/>
                <w:webHidden/>
                <w:sz w:val="24"/>
                <w:szCs w:val="24"/>
              </w:rPr>
              <w:fldChar w:fldCharType="end"/>
            </w:r>
          </w:hyperlink>
        </w:p>
        <w:p w14:paraId="2B078A55" w14:textId="77777777" w:rsidR="00456D01" w:rsidRPr="00456D01" w:rsidRDefault="00F53C90" w:rsidP="00456D01">
          <w:pPr>
            <w:pStyle w:val="TOC1"/>
            <w:tabs>
              <w:tab w:val="right" w:leader="dot" w:pos="9350"/>
            </w:tabs>
            <w:spacing w:line="480" w:lineRule="auto"/>
            <w:jc w:val="both"/>
            <w:rPr>
              <w:rFonts w:ascii="Times New Roman" w:hAnsi="Times New Roman" w:cs="Times New Roman"/>
              <w:noProof/>
              <w:sz w:val="24"/>
              <w:szCs w:val="24"/>
            </w:rPr>
          </w:pPr>
          <w:hyperlink w:anchor="_Toc80825582" w:history="1">
            <w:r w:rsidR="00456D01" w:rsidRPr="00456D01">
              <w:rPr>
                <w:rStyle w:val="Hyperlink"/>
                <w:rFonts w:ascii="Times New Roman" w:hAnsi="Times New Roman" w:cs="Times New Roman"/>
                <w:noProof/>
                <w:sz w:val="24"/>
                <w:szCs w:val="24"/>
              </w:rPr>
              <w:t>3.0 Conclusion</w:t>
            </w:r>
            <w:r w:rsidR="00456D01" w:rsidRPr="00456D01">
              <w:rPr>
                <w:rFonts w:ascii="Times New Roman" w:hAnsi="Times New Roman" w:cs="Times New Roman"/>
                <w:noProof/>
                <w:webHidden/>
                <w:sz w:val="24"/>
                <w:szCs w:val="24"/>
              </w:rPr>
              <w:tab/>
            </w:r>
            <w:r w:rsidR="00456D01" w:rsidRPr="00456D01">
              <w:rPr>
                <w:rFonts w:ascii="Times New Roman" w:hAnsi="Times New Roman" w:cs="Times New Roman"/>
                <w:noProof/>
                <w:webHidden/>
                <w:sz w:val="24"/>
                <w:szCs w:val="24"/>
              </w:rPr>
              <w:fldChar w:fldCharType="begin"/>
            </w:r>
            <w:r w:rsidR="00456D01" w:rsidRPr="00456D01">
              <w:rPr>
                <w:rFonts w:ascii="Times New Roman" w:hAnsi="Times New Roman" w:cs="Times New Roman"/>
                <w:noProof/>
                <w:webHidden/>
                <w:sz w:val="24"/>
                <w:szCs w:val="24"/>
              </w:rPr>
              <w:instrText xml:space="preserve"> PAGEREF _Toc80825582 \h </w:instrText>
            </w:r>
            <w:r w:rsidR="00456D01" w:rsidRPr="00456D01">
              <w:rPr>
                <w:rFonts w:ascii="Times New Roman" w:hAnsi="Times New Roman" w:cs="Times New Roman"/>
                <w:noProof/>
                <w:webHidden/>
                <w:sz w:val="24"/>
                <w:szCs w:val="24"/>
              </w:rPr>
            </w:r>
            <w:r w:rsidR="00456D01" w:rsidRPr="00456D01">
              <w:rPr>
                <w:rFonts w:ascii="Times New Roman" w:hAnsi="Times New Roman" w:cs="Times New Roman"/>
                <w:noProof/>
                <w:webHidden/>
                <w:sz w:val="24"/>
                <w:szCs w:val="24"/>
              </w:rPr>
              <w:fldChar w:fldCharType="separate"/>
            </w:r>
            <w:r w:rsidR="00456D01" w:rsidRPr="00456D01">
              <w:rPr>
                <w:rFonts w:ascii="Times New Roman" w:hAnsi="Times New Roman" w:cs="Times New Roman"/>
                <w:noProof/>
                <w:webHidden/>
                <w:sz w:val="24"/>
                <w:szCs w:val="24"/>
              </w:rPr>
              <w:t>9</w:t>
            </w:r>
            <w:r w:rsidR="00456D01" w:rsidRPr="00456D01">
              <w:rPr>
                <w:rFonts w:ascii="Times New Roman" w:hAnsi="Times New Roman" w:cs="Times New Roman"/>
                <w:noProof/>
                <w:webHidden/>
                <w:sz w:val="24"/>
                <w:szCs w:val="24"/>
              </w:rPr>
              <w:fldChar w:fldCharType="end"/>
            </w:r>
          </w:hyperlink>
        </w:p>
        <w:p w14:paraId="5B52B8CB" w14:textId="77777777" w:rsidR="00456D01" w:rsidRPr="00456D01" w:rsidRDefault="00F53C90" w:rsidP="00456D01">
          <w:pPr>
            <w:pStyle w:val="TOC1"/>
            <w:tabs>
              <w:tab w:val="right" w:leader="dot" w:pos="9350"/>
            </w:tabs>
            <w:spacing w:line="480" w:lineRule="auto"/>
            <w:jc w:val="both"/>
            <w:rPr>
              <w:rFonts w:ascii="Times New Roman" w:hAnsi="Times New Roman" w:cs="Times New Roman"/>
              <w:noProof/>
              <w:sz w:val="24"/>
              <w:szCs w:val="24"/>
            </w:rPr>
          </w:pPr>
          <w:hyperlink w:anchor="_Toc80825583" w:history="1">
            <w:r w:rsidR="00456D01" w:rsidRPr="00456D01">
              <w:rPr>
                <w:rStyle w:val="Hyperlink"/>
                <w:rFonts w:ascii="Times New Roman" w:hAnsi="Times New Roman" w:cs="Times New Roman"/>
                <w:noProof/>
                <w:sz w:val="24"/>
                <w:szCs w:val="24"/>
              </w:rPr>
              <w:t>References</w:t>
            </w:r>
            <w:r w:rsidR="00456D01" w:rsidRPr="00456D01">
              <w:rPr>
                <w:rFonts w:ascii="Times New Roman" w:hAnsi="Times New Roman" w:cs="Times New Roman"/>
                <w:noProof/>
                <w:webHidden/>
                <w:sz w:val="24"/>
                <w:szCs w:val="24"/>
              </w:rPr>
              <w:tab/>
            </w:r>
            <w:r w:rsidR="00456D01" w:rsidRPr="00456D01">
              <w:rPr>
                <w:rFonts w:ascii="Times New Roman" w:hAnsi="Times New Roman" w:cs="Times New Roman"/>
                <w:noProof/>
                <w:webHidden/>
                <w:sz w:val="24"/>
                <w:szCs w:val="24"/>
              </w:rPr>
              <w:fldChar w:fldCharType="begin"/>
            </w:r>
            <w:r w:rsidR="00456D01" w:rsidRPr="00456D01">
              <w:rPr>
                <w:rFonts w:ascii="Times New Roman" w:hAnsi="Times New Roman" w:cs="Times New Roman"/>
                <w:noProof/>
                <w:webHidden/>
                <w:sz w:val="24"/>
                <w:szCs w:val="24"/>
              </w:rPr>
              <w:instrText xml:space="preserve"> PAGEREF _Toc80825583 \h </w:instrText>
            </w:r>
            <w:r w:rsidR="00456D01" w:rsidRPr="00456D01">
              <w:rPr>
                <w:rFonts w:ascii="Times New Roman" w:hAnsi="Times New Roman" w:cs="Times New Roman"/>
                <w:noProof/>
                <w:webHidden/>
                <w:sz w:val="24"/>
                <w:szCs w:val="24"/>
              </w:rPr>
            </w:r>
            <w:r w:rsidR="00456D01" w:rsidRPr="00456D01">
              <w:rPr>
                <w:rFonts w:ascii="Times New Roman" w:hAnsi="Times New Roman" w:cs="Times New Roman"/>
                <w:noProof/>
                <w:webHidden/>
                <w:sz w:val="24"/>
                <w:szCs w:val="24"/>
              </w:rPr>
              <w:fldChar w:fldCharType="separate"/>
            </w:r>
            <w:r w:rsidR="00456D01" w:rsidRPr="00456D01">
              <w:rPr>
                <w:rFonts w:ascii="Times New Roman" w:hAnsi="Times New Roman" w:cs="Times New Roman"/>
                <w:noProof/>
                <w:webHidden/>
                <w:sz w:val="24"/>
                <w:szCs w:val="24"/>
              </w:rPr>
              <w:t>10</w:t>
            </w:r>
            <w:r w:rsidR="00456D01" w:rsidRPr="00456D01">
              <w:rPr>
                <w:rFonts w:ascii="Times New Roman" w:hAnsi="Times New Roman" w:cs="Times New Roman"/>
                <w:noProof/>
                <w:webHidden/>
                <w:sz w:val="24"/>
                <w:szCs w:val="24"/>
              </w:rPr>
              <w:fldChar w:fldCharType="end"/>
            </w:r>
          </w:hyperlink>
        </w:p>
        <w:p w14:paraId="0F881C64" w14:textId="77777777" w:rsidR="00456D01" w:rsidRDefault="00456D01" w:rsidP="00456D01">
          <w:pPr>
            <w:spacing w:line="480" w:lineRule="auto"/>
            <w:jc w:val="both"/>
          </w:pPr>
          <w:r w:rsidRPr="00456D01">
            <w:rPr>
              <w:rFonts w:ascii="Times New Roman" w:hAnsi="Times New Roman" w:cs="Times New Roman"/>
              <w:sz w:val="24"/>
              <w:szCs w:val="24"/>
            </w:rPr>
            <w:fldChar w:fldCharType="end"/>
          </w:r>
        </w:p>
      </w:sdtContent>
    </w:sdt>
    <w:p w14:paraId="73B5D73B" w14:textId="77777777" w:rsidR="004B4648" w:rsidRDefault="004B4648">
      <w:pPr>
        <w:rPr>
          <w:rFonts w:ascii="Times New Roman" w:hAnsi="Times New Roman"/>
          <w:b/>
          <w:sz w:val="28"/>
          <w:szCs w:val="40"/>
        </w:rPr>
      </w:pPr>
      <w:r>
        <w:br w:type="page"/>
      </w:r>
    </w:p>
    <w:p w14:paraId="220EE766" w14:textId="77777777" w:rsidR="0095166D" w:rsidRPr="00566484" w:rsidRDefault="00EC52E8" w:rsidP="00566484">
      <w:pPr>
        <w:pStyle w:val="Heading1"/>
      </w:pPr>
      <w:bookmarkStart w:id="0" w:name="_Toc80825576"/>
      <w:r>
        <w:lastRenderedPageBreak/>
        <w:t>Task 1: Briefing statement</w:t>
      </w:r>
      <w:bookmarkEnd w:id="0"/>
    </w:p>
    <w:p w14:paraId="30CFFC5D"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Introduction</w:t>
      </w:r>
    </w:p>
    <w:p w14:paraId="36113A20"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w:t>
      </w:r>
      <w:r w:rsidR="00566484">
        <w:rPr>
          <w:rFonts w:ascii="Times New Roman" w:eastAsia="Times New Roman" w:hAnsi="Times New Roman" w:cs="Times New Roman"/>
          <w:sz w:val="24"/>
          <w:szCs w:val="24"/>
        </w:rPr>
        <w:t>responsibilities inferred on an HR professional are</w:t>
      </w:r>
      <w:r>
        <w:rPr>
          <w:rFonts w:ascii="Times New Roman" w:eastAsia="Times New Roman" w:hAnsi="Times New Roman" w:cs="Times New Roman"/>
          <w:sz w:val="24"/>
          <w:szCs w:val="24"/>
        </w:rPr>
        <w:t xml:space="preserve"> a solemn onus for it is essentially linked with the organisational strategies, operations, </w:t>
      </w:r>
      <w:proofErr w:type="gramStart"/>
      <w:r>
        <w:rPr>
          <w:rFonts w:ascii="Times New Roman" w:eastAsia="Times New Roman" w:hAnsi="Times New Roman" w:cs="Times New Roman"/>
          <w:sz w:val="24"/>
          <w:szCs w:val="24"/>
        </w:rPr>
        <w:t>administration</w:t>
      </w:r>
      <w:proofErr w:type="gramEnd"/>
      <w:r>
        <w:rPr>
          <w:rFonts w:ascii="Times New Roman" w:eastAsia="Times New Roman" w:hAnsi="Times New Roman" w:cs="Times New Roman"/>
          <w:sz w:val="24"/>
          <w:szCs w:val="24"/>
        </w:rPr>
        <w:t xml:space="preserve"> and countless other activities. Any methods, theories, plans and frameworks that can have a direct impact on the </w:t>
      </w:r>
      <w:proofErr w:type="gramStart"/>
      <w:r>
        <w:rPr>
          <w:rFonts w:ascii="Times New Roman" w:eastAsia="Times New Roman" w:hAnsi="Times New Roman" w:cs="Times New Roman"/>
          <w:sz w:val="24"/>
          <w:szCs w:val="24"/>
        </w:rPr>
        <w:t>organisations</w:t>
      </w:r>
      <w:proofErr w:type="gramEnd"/>
      <w:r>
        <w:rPr>
          <w:rFonts w:ascii="Times New Roman" w:eastAsia="Times New Roman" w:hAnsi="Times New Roman" w:cs="Times New Roman"/>
          <w:sz w:val="24"/>
          <w:szCs w:val="24"/>
        </w:rPr>
        <w:t xml:space="preserve"> performance, employee benefits and sustained competitive advantage automatically falls under the category of HR professional area of interests.</w:t>
      </w:r>
    </w:p>
    <w:p w14:paraId="4DEFBC42"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What it means to perform as an HR professional</w:t>
      </w:r>
    </w:p>
    <w:p w14:paraId="011619A1"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performance of an HR professional is multifaceted. The HR officials are responsible for the recruitment, selection, employee T&amp;D, payroll handling, direct and indirect administrative duties of the organisation.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the organisation also needs to highlight the strategic requirements of the organisation by actively pointing out the gaps in terms of process and systems administration. This is also to be noted that human resource professionals also play a vital role in supplementing the operational leadership and managerial responsibilities in an organisation (Muller, 2019).</w:t>
      </w:r>
    </w:p>
    <w:p w14:paraId="47E1ED4F" w14:textId="77777777" w:rsidR="0095166D" w:rsidRDefault="00EC52E8">
      <w:pPr>
        <w:pStyle w:val="Normal1"/>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in recent times with the emergence of globalised businesses the </w:t>
      </w:r>
      <w:r w:rsidR="00566484">
        <w:rPr>
          <w:rFonts w:ascii="Times New Roman" w:eastAsia="Times New Roman" w:hAnsi="Times New Roman" w:cs="Times New Roman"/>
          <w:sz w:val="24"/>
          <w:szCs w:val="24"/>
        </w:rPr>
        <w:t>definition of HR professionals is</w:t>
      </w:r>
      <w:r>
        <w:rPr>
          <w:rFonts w:ascii="Times New Roman" w:eastAsia="Times New Roman" w:hAnsi="Times New Roman" w:cs="Times New Roman"/>
          <w:sz w:val="24"/>
          <w:szCs w:val="24"/>
        </w:rPr>
        <w:t xml:space="preserve"> much more universal. There are several sources which comment upon the core responsibilities of an HR professional. Some of these sources also provide stipulating guidelines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standardise International HRM practices. The CIPD professional map is one such tool that has been used by multiple HR professionals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strengthen their career growth and professional performance.</w:t>
      </w:r>
    </w:p>
    <w:p w14:paraId="4159D5E7"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Getting appropriate professional and academic experience from esteemed international institutes like the Chartered Institute of Personnel Development (CIPD) is the way to go if the individual is interested in consolidating their HR career in the future. (Greasley and Thomas, 2020)</w:t>
      </w:r>
    </w:p>
    <w:p w14:paraId="2E6FDAEE"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Functions of the role</w:t>
      </w:r>
    </w:p>
    <w:p w14:paraId="142EB867"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function is restricted to the very boundary of the organisation in which the HR professional needs to function. Evidently the managers as well as the assistant HR employees have a strong contribution towards organisational change management. Their best practices are those which will directly benefit the strategic and corporate objectives of the company.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they have the responsibility to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both hard and soft HR skills necessary to maintain employee </w:t>
      </w:r>
      <w:r>
        <w:rPr>
          <w:rFonts w:ascii="Times New Roman" w:eastAsia="Times New Roman" w:hAnsi="Times New Roman" w:cs="Times New Roman"/>
          <w:sz w:val="24"/>
          <w:szCs w:val="24"/>
        </w:rPr>
        <w:lastRenderedPageBreak/>
        <w:t xml:space="preserve">engagement and performance maximization. Depending upon the organisational culture the function of HR officials and professionals can </w:t>
      </w:r>
      <w:proofErr w:type="gramStart"/>
      <w:r>
        <w:rPr>
          <w:rFonts w:ascii="Times New Roman" w:eastAsia="Times New Roman" w:hAnsi="Times New Roman" w:cs="Times New Roman"/>
          <w:sz w:val="24"/>
          <w:szCs w:val="24"/>
        </w:rPr>
        <w:t>definitely change</w:t>
      </w:r>
      <w:proofErr w:type="gramEnd"/>
      <w:r>
        <w:rPr>
          <w:rFonts w:ascii="Times New Roman" w:eastAsia="Times New Roman" w:hAnsi="Times New Roman" w:cs="Times New Roman"/>
          <w:sz w:val="24"/>
          <w:szCs w:val="24"/>
        </w:rPr>
        <w:t xml:space="preserve"> and adapt.</w:t>
      </w:r>
    </w:p>
    <w:p w14:paraId="5F64F606"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Evaluating the above considerations through CIPD map</w:t>
      </w:r>
    </w:p>
    <w:p w14:paraId="3F3F1D45"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purpose of HR professionals in a competitive and </w:t>
      </w:r>
      <w:proofErr w:type="gramStart"/>
      <w:r>
        <w:rPr>
          <w:rFonts w:ascii="Times New Roman" w:eastAsia="Times New Roman" w:hAnsi="Times New Roman" w:cs="Times New Roman"/>
          <w:sz w:val="24"/>
          <w:szCs w:val="24"/>
        </w:rPr>
        <w:t>growth oriented</w:t>
      </w:r>
      <w:proofErr w:type="gramEnd"/>
      <w:r>
        <w:rPr>
          <w:rFonts w:ascii="Times New Roman" w:eastAsia="Times New Roman" w:hAnsi="Times New Roman" w:cs="Times New Roman"/>
          <w:sz w:val="24"/>
          <w:szCs w:val="24"/>
        </w:rPr>
        <w:t xml:space="preserve"> business environment is only defined by the strength of the organisational structure. For example, the CIPD professional map is a valuable tool for most public and private sector organisations in both the USA and Europe. This level of adaptability is facilitated with a simple but effective approach towards </w:t>
      </w:r>
      <w:proofErr w:type="gramStart"/>
      <w:r>
        <w:rPr>
          <w:rFonts w:ascii="Times New Roman" w:eastAsia="Times New Roman" w:hAnsi="Times New Roman" w:cs="Times New Roman"/>
          <w:sz w:val="24"/>
          <w:szCs w:val="24"/>
        </w:rPr>
        <w:t>principle</w:t>
      </w:r>
      <w:proofErr w:type="gramEnd"/>
      <w:r>
        <w:rPr>
          <w:rFonts w:ascii="Times New Roman" w:eastAsia="Times New Roman" w:hAnsi="Times New Roman" w:cs="Times New Roman"/>
          <w:sz w:val="24"/>
          <w:szCs w:val="24"/>
        </w:rPr>
        <w:t xml:space="preserve"> evidence and outcome driven HR priorities. The knowledge, </w:t>
      </w:r>
      <w:proofErr w:type="gramStart"/>
      <w:r>
        <w:rPr>
          <w:rFonts w:ascii="Times New Roman" w:eastAsia="Times New Roman" w:hAnsi="Times New Roman" w:cs="Times New Roman"/>
          <w:sz w:val="24"/>
          <w:szCs w:val="24"/>
        </w:rPr>
        <w:t>behaviour</w:t>
      </w:r>
      <w:proofErr w:type="gramEnd"/>
      <w:r>
        <w:rPr>
          <w:rFonts w:ascii="Times New Roman" w:eastAsia="Times New Roman" w:hAnsi="Times New Roman" w:cs="Times New Roman"/>
          <w:sz w:val="24"/>
          <w:szCs w:val="24"/>
        </w:rPr>
        <w:t xml:space="preserve"> and priorities of the age of professionals are a matter of national and international importance. In most of the cases the responsibility of maintaining the compliance towards CIPD professional map falls upon the immediate HR management and their strong relation with the leadership (Greasley and Thomas, 2020).</w:t>
      </w:r>
      <w:r>
        <w:br w:type="page"/>
      </w:r>
    </w:p>
    <w:p w14:paraId="7352B8C7" w14:textId="77777777" w:rsidR="0095166D" w:rsidRPr="00566484" w:rsidRDefault="00EC52E8" w:rsidP="00566484">
      <w:pPr>
        <w:pStyle w:val="Heading1"/>
      </w:pPr>
      <w:bookmarkStart w:id="1" w:name="_Toc80825577"/>
      <w:r>
        <w:lastRenderedPageBreak/>
        <w:t>Task 2: Report</w:t>
      </w:r>
      <w:bookmarkEnd w:id="1"/>
    </w:p>
    <w:p w14:paraId="4787ACE5" w14:textId="77777777" w:rsidR="0095166D" w:rsidRDefault="00EC52E8" w:rsidP="00566484">
      <w:pPr>
        <w:pStyle w:val="Heading1"/>
      </w:pPr>
      <w:bookmarkStart w:id="2" w:name="_Toc80825578"/>
      <w:r>
        <w:t>1.0 Introduction</w:t>
      </w:r>
      <w:bookmarkEnd w:id="2"/>
    </w:p>
    <w:p w14:paraId="3B0097BF"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following assessment will focus on the opportunities and challenges in terms of HR functional drivers within the </w:t>
      </w:r>
      <w:proofErr w:type="gramStart"/>
      <w:r>
        <w:rPr>
          <w:rFonts w:ascii="Times New Roman" w:eastAsia="Times New Roman" w:hAnsi="Times New Roman" w:cs="Times New Roman"/>
          <w:sz w:val="24"/>
          <w:szCs w:val="24"/>
        </w:rPr>
        <w:t>particular business</w:t>
      </w:r>
      <w:proofErr w:type="gramEnd"/>
      <w:r>
        <w:rPr>
          <w:rFonts w:ascii="Times New Roman" w:eastAsia="Times New Roman" w:hAnsi="Times New Roman" w:cs="Times New Roman"/>
          <w:sz w:val="24"/>
          <w:szCs w:val="24"/>
        </w:rPr>
        <w:t xml:space="preserve"> context of Tesco UK. The following sections will critically analyse the importance of HR professional guidelines and responsibilities two functionally counter the prospects of change management and organisational growth in various industrial contexts. Moreover, the following report will also provide academic analysis for the theories and models that can explain the priorities of the HR department in this specific company under certain external situations.</w:t>
      </w:r>
    </w:p>
    <w:p w14:paraId="20CA49F6" w14:textId="77777777" w:rsidR="0095166D" w:rsidRDefault="00EC52E8" w:rsidP="00566484">
      <w:pPr>
        <w:pStyle w:val="Heading1"/>
      </w:pPr>
      <w:bookmarkStart w:id="3" w:name="_Toc80825579"/>
      <w:r>
        <w:t>2.0 Discussion</w:t>
      </w:r>
      <w:bookmarkEnd w:id="3"/>
    </w:p>
    <w:p w14:paraId="0B843877" w14:textId="77777777" w:rsidR="0095166D" w:rsidRDefault="00EC52E8" w:rsidP="00566484">
      <w:pPr>
        <w:pStyle w:val="Heading2"/>
      </w:pPr>
      <w:bookmarkStart w:id="4" w:name="_Toc80825580"/>
      <w:r>
        <w:t>2.1 Explaining the organisational objectives through resourcing activities that the HR function delivers</w:t>
      </w:r>
      <w:bookmarkEnd w:id="4"/>
    </w:p>
    <w:p w14:paraId="6A76D564"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research in organisational objectives the HR department of Tesco has been executing several responsibilities for the past decade or so. Researchers like--has suggested that the administration has limited responsibilities when it comes to HR responsibilities and objectives in Tesco. There are additional responsibilities such as formulating the recruitment program, setting up priorities, taking interviews and thousands of applications, and lastly the prospect of workplace management. The contribution from the leadership in the management is primarily restricted to fund allocation and performance appraisal for the HR department.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the HR </w:t>
      </w:r>
      <w:r w:rsidR="00566484">
        <w:rPr>
          <w:rFonts w:ascii="Times New Roman" w:eastAsia="Times New Roman" w:hAnsi="Times New Roman" w:cs="Times New Roman"/>
          <w:sz w:val="24"/>
          <w:szCs w:val="24"/>
        </w:rPr>
        <w:t>operations for Tesco excel</w:t>
      </w:r>
      <w:r>
        <w:rPr>
          <w:rFonts w:ascii="Times New Roman" w:eastAsia="Times New Roman" w:hAnsi="Times New Roman" w:cs="Times New Roman"/>
          <w:sz w:val="24"/>
          <w:szCs w:val="24"/>
        </w:rPr>
        <w:t xml:space="preserve"> in certain aspects such as the strategic analysis of the immediate organisational objectives. For example, the instance of Covid-19 pandemic and Tesco can be evaluated. The company had to </w:t>
      </w:r>
      <w:proofErr w:type="spellStart"/>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hire additional 30,000 employees from the UK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successfully complete the sanitation and cleaning duties which were outside the labour responsibilities of the existing cleaning and maintenance employees. The HR core had to come up with recruitment and selection strategies which directly addressed the immediate needs of the </w:t>
      </w:r>
      <w:r>
        <w:rPr>
          <w:rFonts w:ascii="Times New Roman" w:eastAsia="Times New Roman" w:hAnsi="Times New Roman" w:cs="Times New Roman"/>
          <w:sz w:val="24"/>
          <w:szCs w:val="24"/>
        </w:rPr>
        <w:lastRenderedPageBreak/>
        <w:t xml:space="preserve">company while at the same time operating with a strict budget and deadline. The instance of the covid-19 is one of the rarest situations where the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process is laid out with the priority of time efficiency (Roscoe et al. 2019).</w:t>
      </w:r>
    </w:p>
    <w:p w14:paraId="6BE544F4" w14:textId="77777777" w:rsidR="0095166D" w:rsidRDefault="00EC52E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Tesco organisational objectives</w:t>
      </w:r>
    </w:p>
    <w:p w14:paraId="5593267F" w14:textId="77777777" w:rsidR="0095166D" w:rsidRDefault="00EC52E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objectives</w:t>
      </w:r>
    </w:p>
    <w:p w14:paraId="0938B8AC" w14:textId="77777777" w:rsidR="0095166D" w:rsidRDefault="00EC52E8">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Decreasing employee turnover rate</w:t>
      </w:r>
    </w:p>
    <w:p w14:paraId="60114C7D" w14:textId="77777777" w:rsidR="0095166D" w:rsidRDefault="00EC52E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Corporate objectives</w:t>
      </w:r>
    </w:p>
    <w:p w14:paraId="12B0457C" w14:textId="77777777" w:rsidR="0095166D" w:rsidRDefault="00EC52E8">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the number of employees keeping with the growing customer demand</w:t>
      </w:r>
    </w:p>
    <w:p w14:paraId="0F665302" w14:textId="77777777" w:rsidR="0095166D" w:rsidRDefault="00EC52E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Operational objectives</w:t>
      </w:r>
    </w:p>
    <w:p w14:paraId="638B269A" w14:textId="77777777" w:rsidR="0095166D" w:rsidRDefault="00EC52E8">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Bring balance and effectiveness in intra organisational HRM practices (Chams and García-</w:t>
      </w:r>
      <w:proofErr w:type="spellStart"/>
      <w:r>
        <w:rPr>
          <w:rFonts w:ascii="Times New Roman" w:eastAsia="Times New Roman" w:hAnsi="Times New Roman" w:cs="Times New Roman"/>
          <w:sz w:val="24"/>
          <w:szCs w:val="24"/>
        </w:rPr>
        <w:t>Blandón</w:t>
      </w:r>
      <w:proofErr w:type="spellEnd"/>
      <w:r>
        <w:rPr>
          <w:rFonts w:ascii="Times New Roman" w:eastAsia="Times New Roman" w:hAnsi="Times New Roman" w:cs="Times New Roman"/>
          <w:sz w:val="24"/>
          <w:szCs w:val="24"/>
        </w:rPr>
        <w:t>, 2019)</w:t>
      </w:r>
    </w:p>
    <w:p w14:paraId="6C54C898"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a historical point of view the human resource initiatives in Tesco have always focused on work simplification and informality. The employees are always trained and educated on the importance of organisational culture before their tenure in Tesco even begins. Evidently the company is running the biggest supermarket chain in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UK with close to 260000 employees simultaneously. Employee training and development is one of the most important aspects of Tesco. The company has active policies that insurance full compliance from the employees in relation to their immediate responsibilities and employment. every single HR policy and regulations are manufactured to meet the purpose and value set by Tesco leadership in the UK. However, in some instances the company has also put greater emphasis on the frontline employees who have the responsibility to engage with the customers and deliver a huge impact on their purchase experience.</w:t>
      </w:r>
    </w:p>
    <w:p w14:paraId="0BA06995"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unlike ok any other supermarket retail chains in the UK follows a bundled HR policies for better integration in both the horizontal and vertical fit. In other </w:t>
      </w:r>
      <w:proofErr w:type="gramStart"/>
      <w:r>
        <w:rPr>
          <w:rFonts w:ascii="Times New Roman" w:eastAsia="Times New Roman" w:hAnsi="Times New Roman" w:cs="Times New Roman"/>
          <w:sz w:val="24"/>
          <w:szCs w:val="24"/>
        </w:rPr>
        <w:t>words</w:t>
      </w:r>
      <w:proofErr w:type="gramEnd"/>
      <w:r>
        <w:rPr>
          <w:rFonts w:ascii="Times New Roman" w:eastAsia="Times New Roman" w:hAnsi="Times New Roman" w:cs="Times New Roman"/>
          <w:sz w:val="24"/>
          <w:szCs w:val="24"/>
        </w:rPr>
        <w:t xml:space="preserve"> the company has different sets of Human resource management policies and regulations for different departments and officials. Historically these decisions have led Tesco to lead a fulfilling and engaging relation with their immediate employees and the role of the HR department is most vital in this regard. The organisational culture of Tesco as well as the priorities of its HR departments is directly related to the accountability and responsibility of its fellow employees under all circumstances. The company has implemented several unique and unorthodox methods to solve problems from its root. The use of plan to do review, </w:t>
      </w:r>
      <w:proofErr w:type="gramStart"/>
      <w:r>
        <w:rPr>
          <w:rFonts w:ascii="Times New Roman" w:eastAsia="Times New Roman" w:hAnsi="Times New Roman" w:cs="Times New Roman"/>
          <w:sz w:val="24"/>
          <w:szCs w:val="24"/>
        </w:rPr>
        <w:t>360 degree</w:t>
      </w:r>
      <w:proofErr w:type="gramEnd"/>
      <w:r>
        <w:rPr>
          <w:rFonts w:ascii="Times New Roman" w:eastAsia="Times New Roman" w:hAnsi="Times New Roman" w:cs="Times New Roman"/>
          <w:sz w:val="24"/>
          <w:szCs w:val="24"/>
        </w:rPr>
        <w:t xml:space="preserve"> appraisal and statistical </w:t>
      </w:r>
      <w:r>
        <w:rPr>
          <w:rFonts w:ascii="Times New Roman" w:eastAsia="Times New Roman" w:hAnsi="Times New Roman" w:cs="Times New Roman"/>
          <w:sz w:val="24"/>
          <w:szCs w:val="24"/>
        </w:rPr>
        <w:lastRenderedPageBreak/>
        <w:t xml:space="preserve">analysis of employee performance are much more apparent in Tesco.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these initiatives provide both the employees and the management with greater flexibility and importance of executing their professional responsibilities. The company also has a strategic obligation to standardise its services and retail experience all over the UK. Despite these priorities the company has not adopted best practices for its HR departments. This can be seen as either a strength or a weakness depending on the need of the external business environment. (Yon et al. 2020)</w:t>
      </w:r>
    </w:p>
    <w:p w14:paraId="23FF1E12"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the fact the company has changed significantly in the past decade due to extreme international competition and increment of customers from all over the UK, the HR practices of Tesco especially those related to planning, recruitment and selection has also increased. There have been changes and modifications in terms of organisational HR priorities of Tesco in recent times. Some of these changes are due to government mandates like London minimum wage and sometimes for strategic purposes (Pellegrini et al., 2018). For example, the recruitment and selection process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directly related to the immediate strategic priority of the company. Like in 2015-2016 financial years the company targeted to include crude products like locally grown vegetables, foods and </w:t>
      </w:r>
      <w:proofErr w:type="spellStart"/>
      <w:r>
        <w:rPr>
          <w:rFonts w:ascii="Times New Roman" w:eastAsia="Times New Roman" w:hAnsi="Times New Roman" w:cs="Times New Roman"/>
          <w:sz w:val="24"/>
          <w:szCs w:val="24"/>
        </w:rPr>
        <w:t>confencinaries</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strengthen their local product chain. In order to execute the </w:t>
      </w:r>
      <w:proofErr w:type="gramStart"/>
      <w:r>
        <w:rPr>
          <w:rFonts w:ascii="Times New Roman" w:eastAsia="Times New Roman" w:hAnsi="Times New Roman" w:cs="Times New Roman"/>
          <w:sz w:val="24"/>
          <w:szCs w:val="24"/>
        </w:rPr>
        <w:t>process</w:t>
      </w:r>
      <w:proofErr w:type="gramEnd"/>
      <w:r>
        <w:rPr>
          <w:rFonts w:ascii="Times New Roman" w:eastAsia="Times New Roman" w:hAnsi="Times New Roman" w:cs="Times New Roman"/>
          <w:sz w:val="24"/>
          <w:szCs w:val="24"/>
        </w:rPr>
        <w:t xml:space="preserve"> the company hired mostly new staff members who will manage the fresh retail product counters. This however has been one of those situations where the HR team had to come up </w:t>
      </w:r>
      <w:proofErr w:type="gramStart"/>
      <w:r>
        <w:rPr>
          <w:rFonts w:ascii="Times New Roman" w:eastAsia="Times New Roman" w:hAnsi="Times New Roman" w:cs="Times New Roman"/>
          <w:sz w:val="24"/>
          <w:szCs w:val="24"/>
        </w:rPr>
        <w:t>with  inclusion</w:t>
      </w:r>
      <w:proofErr w:type="gramEnd"/>
      <w:r>
        <w:rPr>
          <w:rFonts w:ascii="Times New Roman" w:eastAsia="Times New Roman" w:hAnsi="Times New Roman" w:cs="Times New Roman"/>
          <w:sz w:val="24"/>
          <w:szCs w:val="24"/>
        </w:rPr>
        <w:t xml:space="preserve"> and exclusion criteria in order to justify the selection process from its core. The results followed the same pay and reward HR bundle that is used in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retail sector organisations. (Tesco, 2018)</w:t>
      </w:r>
    </w:p>
    <w:p w14:paraId="0D316113"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the company and its HR department has been able to change the priorities of the HR bundle process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further comply with the employee T&amp;D initiatives. The vacancies and positions are always offered to existing employees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save the recruitment and selection time and rather focus directly on the aspects of employee valuation and development. This has been one of the core changes that has influenced the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process for Tesco in the UK.</w:t>
      </w:r>
    </w:p>
    <w:p w14:paraId="3A65C2C9" w14:textId="77777777" w:rsidR="00E54AC7" w:rsidRDefault="00E54AC7">
      <w:pPr>
        <w:rPr>
          <w:rFonts w:ascii="Times New Roman" w:hAnsi="Times New Roman"/>
          <w:b/>
          <w:sz w:val="24"/>
          <w:szCs w:val="32"/>
        </w:rPr>
      </w:pPr>
      <w:r>
        <w:br w:type="page"/>
      </w:r>
    </w:p>
    <w:p w14:paraId="6CEE6B4A" w14:textId="77777777" w:rsidR="0095166D" w:rsidRDefault="00EC52E8" w:rsidP="00E54AC7">
      <w:pPr>
        <w:pStyle w:val="Heading2"/>
      </w:pPr>
      <w:bookmarkStart w:id="5" w:name="_Toc80825581"/>
      <w:r>
        <w:lastRenderedPageBreak/>
        <w:t>2.2 Evaluation of the organisation within the above context</w:t>
      </w:r>
      <w:bookmarkEnd w:id="5"/>
    </w:p>
    <w:p w14:paraId="1196E0A9" w14:textId="77777777" w:rsidR="0095166D" w:rsidRDefault="00EC52E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merits of the HR process of Tesco</w:t>
      </w:r>
    </w:p>
    <w:p w14:paraId="643560B9"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of Tesco is very much calculated of the different skills and behaviour required from the employees. This has worked in the benefit of the company because it could contribute towards human resource planning in all the organisational levels (Macke and </w:t>
      </w:r>
      <w:proofErr w:type="spellStart"/>
      <w:r>
        <w:rPr>
          <w:rFonts w:ascii="Times New Roman" w:eastAsia="Times New Roman" w:hAnsi="Times New Roman" w:cs="Times New Roman"/>
          <w:sz w:val="24"/>
          <w:szCs w:val="24"/>
        </w:rPr>
        <w:t>Genari</w:t>
      </w:r>
      <w:proofErr w:type="spellEnd"/>
      <w:r>
        <w:rPr>
          <w:rFonts w:ascii="Times New Roman" w:eastAsia="Times New Roman" w:hAnsi="Times New Roman" w:cs="Times New Roman"/>
          <w:sz w:val="24"/>
          <w:szCs w:val="24"/>
        </w:rPr>
        <w:t xml:space="preserve">, 2019). For </w:t>
      </w:r>
      <w:proofErr w:type="gramStart"/>
      <w:r>
        <w:rPr>
          <w:rFonts w:ascii="Times New Roman" w:eastAsia="Times New Roman" w:hAnsi="Times New Roman" w:cs="Times New Roman"/>
          <w:sz w:val="24"/>
          <w:szCs w:val="24"/>
        </w:rPr>
        <w:t>example</w:t>
      </w:r>
      <w:proofErr w:type="gramEnd"/>
      <w:r>
        <w:rPr>
          <w:rFonts w:ascii="Times New Roman" w:eastAsia="Times New Roman" w:hAnsi="Times New Roman" w:cs="Times New Roman"/>
          <w:sz w:val="24"/>
          <w:szCs w:val="24"/>
        </w:rPr>
        <w:t xml:space="preserve"> there are six primary working levels within Tesco. The </w:t>
      </w:r>
      <w:r w:rsidR="00E54AC7">
        <w:rPr>
          <w:rFonts w:ascii="Times New Roman" w:eastAsia="Times New Roman" w:hAnsi="Times New Roman" w:cs="Times New Roman"/>
          <w:sz w:val="24"/>
          <w:szCs w:val="24"/>
        </w:rPr>
        <w:t>differentiation of six of these levels requires</w:t>
      </w:r>
      <w:r>
        <w:rPr>
          <w:rFonts w:ascii="Times New Roman" w:eastAsia="Times New Roman" w:hAnsi="Times New Roman" w:cs="Times New Roman"/>
          <w:sz w:val="24"/>
          <w:szCs w:val="24"/>
        </w:rPr>
        <w:t xml:space="preserve"> different levels of skills and behaviour which the human resource management department seeks in new recruits.</w:t>
      </w:r>
    </w:p>
    <w:p w14:paraId="6ECC9549"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recruitment process usually involves setting appropriate standards for the applications so that they can easily apply for the vacant designations. Tesco implements both traditional and new models of recruitment. The human resources department is usually first in formulating a talent plan. The advertisement initiatives of Tesco usually follow this talent plan for setting up expectations and responsibilities for the applicant.</w:t>
      </w:r>
    </w:p>
    <w:p w14:paraId="398809EE" w14:textId="77777777" w:rsidR="0095166D" w:rsidRDefault="00EC52E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rest of the selection process usually follows a successful screening of the applicant, candidate invitation for </w:t>
      </w:r>
      <w:proofErr w:type="gramStart"/>
      <w:r>
        <w:rPr>
          <w:rFonts w:ascii="Times New Roman" w:eastAsia="Times New Roman" w:hAnsi="Times New Roman" w:cs="Times New Roman"/>
          <w:sz w:val="24"/>
          <w:szCs w:val="24"/>
        </w:rPr>
        <w:t>person to person</w:t>
      </w:r>
      <w:proofErr w:type="gramEnd"/>
      <w:r>
        <w:rPr>
          <w:rFonts w:ascii="Times New Roman" w:eastAsia="Times New Roman" w:hAnsi="Times New Roman" w:cs="Times New Roman"/>
          <w:sz w:val="24"/>
          <w:szCs w:val="24"/>
        </w:rPr>
        <w:t xml:space="preserve"> interview, candidates from successful interview process is forwarded towards assessment centre, the successful candidates are then invited to attend the second interview and lastly upon the completion of this stage the candidate is provided with an offering letter and a contract. This has been the traditional model of recruitment and selection process in Tesco with minute changes to make it up to date and relevant. (Tesco, 2018) </w:t>
      </w:r>
    </w:p>
    <w:p w14:paraId="32F1C568" w14:textId="77777777" w:rsidR="0095166D" w:rsidRDefault="00EC52E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demerits of HR processes of Tesco</w:t>
      </w:r>
    </w:p>
    <w:p w14:paraId="002EE760"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lack of a best practices HR strategy proves to be a problem for Tesco. For </w:t>
      </w:r>
      <w:proofErr w:type="gramStart"/>
      <w:r>
        <w:rPr>
          <w:rFonts w:ascii="Times New Roman" w:eastAsia="Times New Roman" w:hAnsi="Times New Roman" w:cs="Times New Roman"/>
          <w:sz w:val="24"/>
          <w:szCs w:val="24"/>
        </w:rPr>
        <w:t>example</w:t>
      </w:r>
      <w:proofErr w:type="gramEnd"/>
      <w:r>
        <w:rPr>
          <w:rFonts w:ascii="Times New Roman" w:eastAsia="Times New Roman" w:hAnsi="Times New Roman" w:cs="Times New Roman"/>
          <w:sz w:val="24"/>
          <w:szCs w:val="24"/>
        </w:rPr>
        <w:t xml:space="preserve"> the company follows bundle HR policies for different departments and operational activities. Although on one hand this offers the organisation and its employees a level of freedom to better suit the needs of the organisation. </w:t>
      </w:r>
      <w:proofErr w:type="gramStart"/>
      <w:r w:rsidR="00C57929">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in terms of the bigger picture the organisation does lack a clear voice in terms of its human resource priorities. The company e mostly depends on the immediate responsibilities of their managers and their professional experience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solve the managerial issues such as employee dispute and grievances. This has led to several cases where the employees are dissatisfied with the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process in the organisation because it lacks a sense of stability and standardization overall.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this bundled approach also invokes a sense of differentiation between importance and priority between departments. the age of policies from one department might prove to be lucrative for the other department and </w:t>
      </w:r>
      <w:r>
        <w:rPr>
          <w:rFonts w:ascii="Times New Roman" w:eastAsia="Times New Roman" w:hAnsi="Times New Roman" w:cs="Times New Roman"/>
          <w:sz w:val="24"/>
          <w:szCs w:val="24"/>
        </w:rPr>
        <w:lastRenderedPageBreak/>
        <w:t>vice versa. The emergence of covid-19 pandemic has revealed several of these loopholes in the HR initiatives of Tesco. (Tesco, 2018)</w:t>
      </w:r>
    </w:p>
    <w:p w14:paraId="226EF105" w14:textId="77777777" w:rsidR="0095166D" w:rsidRDefault="00EC52E8" w:rsidP="00C57929">
      <w:pPr>
        <w:pStyle w:val="Heading1"/>
      </w:pPr>
      <w:bookmarkStart w:id="6" w:name="_Toc80825582"/>
      <w:r>
        <w:t>3.0 Conclusion</w:t>
      </w:r>
      <w:bookmarkEnd w:id="6"/>
    </w:p>
    <w:p w14:paraId="15210791" w14:textId="77777777" w:rsidR="0095166D" w:rsidRDefault="00EC52E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In conclusion it can be stipulated that the HR initiatives in the company of Tesco has undergone several changes in the last decade.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the basic recruitment selection and employment process has remained similar overall. This has also provided the company with various opportunities to improve their organisational structure and strategies by keeping with their immediate human resources competences. A simple suggestion of implementing a mix between the bundle HR process and the best practices can be suggested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further standardise the HR quality in organisation.</w:t>
      </w:r>
      <w:r>
        <w:br w:type="page"/>
      </w:r>
    </w:p>
    <w:p w14:paraId="2F2BF0C3" w14:textId="77777777" w:rsidR="0095166D" w:rsidRDefault="00EC52E8" w:rsidP="00C57929">
      <w:pPr>
        <w:pStyle w:val="Heading1"/>
      </w:pPr>
      <w:bookmarkStart w:id="7" w:name="_Toc80825583"/>
      <w:r>
        <w:lastRenderedPageBreak/>
        <w:t>References</w:t>
      </w:r>
      <w:bookmarkEnd w:id="7"/>
    </w:p>
    <w:p w14:paraId="43C02D53"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Chams, N. and García-</w:t>
      </w:r>
      <w:proofErr w:type="spellStart"/>
      <w:r>
        <w:rPr>
          <w:rFonts w:ascii="Times New Roman" w:eastAsia="Times New Roman" w:hAnsi="Times New Roman" w:cs="Times New Roman"/>
          <w:sz w:val="24"/>
          <w:szCs w:val="24"/>
        </w:rPr>
        <w:t>Blandón</w:t>
      </w:r>
      <w:proofErr w:type="spellEnd"/>
      <w:r>
        <w:rPr>
          <w:rFonts w:ascii="Times New Roman" w:eastAsia="Times New Roman" w:hAnsi="Times New Roman" w:cs="Times New Roman"/>
          <w:sz w:val="24"/>
          <w:szCs w:val="24"/>
        </w:rPr>
        <w:t>, J., 2019. On the importance of sustainable human resource management for the adoption of sustainable development goals. Resources, Conservation and Recycling, 141, pp.109-122.</w:t>
      </w:r>
    </w:p>
    <w:p w14:paraId="3E97A3BE"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Greasley, K. and Thomas, P., 2020. HR analytics: The onto‐epistemology and politics of metricised HRM. Human Resource Management Journal, 30(4), pp.494-507.</w:t>
      </w:r>
    </w:p>
    <w:p w14:paraId="5A717AA7"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Macke, J. and </w:t>
      </w:r>
      <w:proofErr w:type="spellStart"/>
      <w:r>
        <w:rPr>
          <w:rFonts w:ascii="Times New Roman" w:eastAsia="Times New Roman" w:hAnsi="Times New Roman" w:cs="Times New Roman"/>
          <w:sz w:val="24"/>
          <w:szCs w:val="24"/>
        </w:rPr>
        <w:t>Genari</w:t>
      </w:r>
      <w:proofErr w:type="spellEnd"/>
      <w:r>
        <w:rPr>
          <w:rFonts w:ascii="Times New Roman" w:eastAsia="Times New Roman" w:hAnsi="Times New Roman" w:cs="Times New Roman"/>
          <w:sz w:val="24"/>
          <w:szCs w:val="24"/>
        </w:rPr>
        <w:t>, D., 2019. Systematic literature review on sustainable human resource management. Journal of cleaner production, 208, pp.806-815.</w:t>
      </w:r>
    </w:p>
    <w:p w14:paraId="4E7B2F36"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Macke, J. and </w:t>
      </w:r>
      <w:proofErr w:type="spellStart"/>
      <w:r>
        <w:rPr>
          <w:rFonts w:ascii="Times New Roman" w:eastAsia="Times New Roman" w:hAnsi="Times New Roman" w:cs="Times New Roman"/>
          <w:sz w:val="24"/>
          <w:szCs w:val="24"/>
        </w:rPr>
        <w:t>Genari</w:t>
      </w:r>
      <w:proofErr w:type="spellEnd"/>
      <w:r>
        <w:rPr>
          <w:rFonts w:ascii="Times New Roman" w:eastAsia="Times New Roman" w:hAnsi="Times New Roman" w:cs="Times New Roman"/>
          <w:sz w:val="24"/>
          <w:szCs w:val="24"/>
        </w:rPr>
        <w:t>, D., 2019. Systematic literature review on sustainable human resource management. Journal of cleaner production, 208, pp.806-815.</w:t>
      </w:r>
    </w:p>
    <w:p w14:paraId="66CEFC96"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Muller, T., 2019. Meet the HR Professional of the future. </w:t>
      </w:r>
      <w:r>
        <w:rPr>
          <w:rFonts w:ascii="Times New Roman" w:eastAsia="Times New Roman" w:hAnsi="Times New Roman" w:cs="Times New Roman"/>
          <w:i/>
          <w:sz w:val="24"/>
          <w:szCs w:val="24"/>
        </w:rPr>
        <w:t>HR Future</w:t>
      </w:r>
      <w:r>
        <w:rPr>
          <w:rFonts w:ascii="Times New Roman" w:eastAsia="Times New Roman" w:hAnsi="Times New Roman" w:cs="Times New Roman"/>
          <w:sz w:val="24"/>
          <w:szCs w:val="24"/>
        </w:rPr>
        <w:t>, 2019(9), pp.32-33.</w:t>
      </w:r>
    </w:p>
    <w:p w14:paraId="2DBCFBC2"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Pellegrini, C., </w:t>
      </w:r>
      <w:proofErr w:type="spellStart"/>
      <w:r>
        <w:rPr>
          <w:rFonts w:ascii="Times New Roman" w:eastAsia="Times New Roman" w:hAnsi="Times New Roman" w:cs="Times New Roman"/>
          <w:sz w:val="24"/>
          <w:szCs w:val="24"/>
        </w:rPr>
        <w:t>Rizzi</w:t>
      </w:r>
      <w:proofErr w:type="spellEnd"/>
      <w:r>
        <w:rPr>
          <w:rFonts w:ascii="Times New Roman" w:eastAsia="Times New Roman" w:hAnsi="Times New Roman" w:cs="Times New Roman"/>
          <w:sz w:val="24"/>
          <w:szCs w:val="24"/>
        </w:rPr>
        <w:t xml:space="preserve">, F. and Frey, M., 2018. The role of sustainable human resource practices in influencing employee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for corporate sustainability. Business Strategy and the Environment, 27(8), pp.1221-1232.</w:t>
      </w:r>
    </w:p>
    <w:p w14:paraId="4612FF38"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Roscoe, S., Subramanian, N., </w:t>
      </w:r>
      <w:proofErr w:type="spellStart"/>
      <w:r>
        <w:rPr>
          <w:rFonts w:ascii="Times New Roman" w:eastAsia="Times New Roman" w:hAnsi="Times New Roman" w:cs="Times New Roman"/>
          <w:sz w:val="24"/>
          <w:szCs w:val="24"/>
        </w:rPr>
        <w:t>Jabbour</w:t>
      </w:r>
      <w:proofErr w:type="spellEnd"/>
      <w:r>
        <w:rPr>
          <w:rFonts w:ascii="Times New Roman" w:eastAsia="Times New Roman" w:hAnsi="Times New Roman" w:cs="Times New Roman"/>
          <w:sz w:val="24"/>
          <w:szCs w:val="24"/>
        </w:rPr>
        <w:t>, C.J. and Chong, T., 2019. Green human resource management and the enablers of green organisational culture: Enhancing a firm's environmental performance for sustainable development. Business Strategy and the Environment, 28(5), pp.737-749.</w:t>
      </w:r>
    </w:p>
    <w:p w14:paraId="61D5D498"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2018. Our Code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Business Conduct. [online] Tescoplc.com. Available at: &lt;https://www.tescoplc.com/media/1239/tesco-code-of-business-conduct-2018.pdf&gt; [Accessed 15 August 2021].</w:t>
      </w:r>
    </w:p>
    <w:p w14:paraId="6349AF79" w14:textId="77777777" w:rsidR="00C57929" w:rsidRDefault="00C5792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Yong, J.Y., </w:t>
      </w:r>
      <w:proofErr w:type="spellStart"/>
      <w:r>
        <w:rPr>
          <w:rFonts w:ascii="Times New Roman" w:eastAsia="Times New Roman" w:hAnsi="Times New Roman" w:cs="Times New Roman"/>
          <w:sz w:val="24"/>
          <w:szCs w:val="24"/>
        </w:rPr>
        <w:t>Yusliza</w:t>
      </w:r>
      <w:proofErr w:type="spellEnd"/>
      <w:r>
        <w:rPr>
          <w:rFonts w:ascii="Times New Roman" w:eastAsia="Times New Roman" w:hAnsi="Times New Roman" w:cs="Times New Roman"/>
          <w:sz w:val="24"/>
          <w:szCs w:val="24"/>
        </w:rPr>
        <w:t xml:space="preserve">, M.Y., </w:t>
      </w:r>
      <w:proofErr w:type="spellStart"/>
      <w:r>
        <w:rPr>
          <w:rFonts w:ascii="Times New Roman" w:eastAsia="Times New Roman" w:hAnsi="Times New Roman" w:cs="Times New Roman"/>
          <w:sz w:val="24"/>
          <w:szCs w:val="24"/>
        </w:rPr>
        <w:t>Ramayah</w:t>
      </w:r>
      <w:proofErr w:type="spellEnd"/>
      <w:r>
        <w:rPr>
          <w:rFonts w:ascii="Times New Roman" w:eastAsia="Times New Roman" w:hAnsi="Times New Roman" w:cs="Times New Roman"/>
          <w:sz w:val="24"/>
          <w:szCs w:val="24"/>
        </w:rPr>
        <w:t xml:space="preserve">, T., Chiappetta </w:t>
      </w:r>
      <w:proofErr w:type="spellStart"/>
      <w:r>
        <w:rPr>
          <w:rFonts w:ascii="Times New Roman" w:eastAsia="Times New Roman" w:hAnsi="Times New Roman" w:cs="Times New Roman"/>
          <w:sz w:val="24"/>
          <w:szCs w:val="24"/>
        </w:rPr>
        <w:t>Jabbour</w:t>
      </w:r>
      <w:proofErr w:type="spellEnd"/>
      <w:r>
        <w:rPr>
          <w:rFonts w:ascii="Times New Roman" w:eastAsia="Times New Roman" w:hAnsi="Times New Roman" w:cs="Times New Roman"/>
          <w:sz w:val="24"/>
          <w:szCs w:val="24"/>
        </w:rPr>
        <w:t xml:space="preserve">, C.J., </w:t>
      </w:r>
      <w:proofErr w:type="spellStart"/>
      <w:r>
        <w:rPr>
          <w:rFonts w:ascii="Times New Roman" w:eastAsia="Times New Roman" w:hAnsi="Times New Roman" w:cs="Times New Roman"/>
          <w:sz w:val="24"/>
          <w:szCs w:val="24"/>
        </w:rPr>
        <w:t>Sehnem</w:t>
      </w:r>
      <w:proofErr w:type="spellEnd"/>
      <w:r>
        <w:rPr>
          <w:rFonts w:ascii="Times New Roman" w:eastAsia="Times New Roman" w:hAnsi="Times New Roman" w:cs="Times New Roman"/>
          <w:sz w:val="24"/>
          <w:szCs w:val="24"/>
        </w:rPr>
        <w:t>, S. and Mani, V., 2020. Pathways towards sustainability in manufacturing organizations: Empirical evidence on the role of green human resource management. Business Strategy and the Environment, 29(1), pp.212-228.</w:t>
      </w:r>
    </w:p>
    <w:sectPr w:rsidR="00C57929" w:rsidSect="00566484">
      <w:footerReference w:type="default" r:id="rId8"/>
      <w:headerReference w:type="first" r:id="rId9"/>
      <w:footerReference w:type="first" r:id="rId1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BFBC2" w14:textId="77777777" w:rsidR="00EC52E8" w:rsidRDefault="00EC52E8" w:rsidP="0095166D">
      <w:pPr>
        <w:spacing w:line="240" w:lineRule="auto"/>
      </w:pPr>
      <w:r>
        <w:separator/>
      </w:r>
    </w:p>
  </w:endnote>
  <w:endnote w:type="continuationSeparator" w:id="0">
    <w:p w14:paraId="6C3F4CE4" w14:textId="77777777" w:rsidR="00EC52E8" w:rsidRDefault="00EC52E8" w:rsidP="009516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0BE78" w14:textId="77777777" w:rsidR="0095166D" w:rsidRDefault="0095166D">
    <w:pPr>
      <w:pStyle w:val="Normal1"/>
      <w:jc w:val="right"/>
      <w:rPr>
        <w:sz w:val="18"/>
        <w:szCs w:val="18"/>
      </w:rPr>
    </w:pPr>
    <w:r>
      <w:rPr>
        <w:rFonts w:ascii="Times New Roman" w:eastAsia="Times New Roman" w:hAnsi="Times New Roman" w:cs="Times New Roman"/>
        <w:sz w:val="24"/>
        <w:szCs w:val="24"/>
      </w:rPr>
      <w:fldChar w:fldCharType="begin"/>
    </w:r>
    <w:r w:rsidR="00EC52E8">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56D01">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552A7" w14:textId="77777777" w:rsidR="0095166D" w:rsidRDefault="0095166D">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D9026" w14:textId="77777777" w:rsidR="00EC52E8" w:rsidRDefault="00EC52E8" w:rsidP="0095166D">
      <w:pPr>
        <w:spacing w:line="240" w:lineRule="auto"/>
      </w:pPr>
      <w:r>
        <w:separator/>
      </w:r>
    </w:p>
  </w:footnote>
  <w:footnote w:type="continuationSeparator" w:id="0">
    <w:p w14:paraId="595DB914" w14:textId="77777777" w:rsidR="00EC52E8" w:rsidRDefault="00EC52E8" w:rsidP="009516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D5F3F" w14:textId="77777777" w:rsidR="0095166D" w:rsidRDefault="0095166D">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56735"/>
    <w:multiLevelType w:val="multilevel"/>
    <w:tmpl w:val="70DAD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5D2349"/>
    <w:multiLevelType w:val="multilevel"/>
    <w:tmpl w:val="CCAC9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456D5B"/>
    <w:multiLevelType w:val="multilevel"/>
    <w:tmpl w:val="AA60D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66D"/>
    <w:rsid w:val="00456D01"/>
    <w:rsid w:val="004B4648"/>
    <w:rsid w:val="00566484"/>
    <w:rsid w:val="0095166D"/>
    <w:rsid w:val="00C57929"/>
    <w:rsid w:val="00E54AC7"/>
    <w:rsid w:val="00EC52E8"/>
    <w:rsid w:val="00F53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F557C"/>
  <w15:docId w15:val="{29009276-D50F-450E-94FF-2CBDFD59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566484"/>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566484"/>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rsid w:val="0095166D"/>
    <w:pPr>
      <w:keepNext/>
      <w:keepLines/>
      <w:spacing w:before="320" w:after="80"/>
      <w:outlineLvl w:val="2"/>
    </w:pPr>
    <w:rPr>
      <w:color w:val="434343"/>
      <w:sz w:val="28"/>
      <w:szCs w:val="28"/>
    </w:rPr>
  </w:style>
  <w:style w:type="paragraph" w:styleId="Heading4">
    <w:name w:val="heading 4"/>
    <w:basedOn w:val="Normal1"/>
    <w:next w:val="Normal1"/>
    <w:rsid w:val="0095166D"/>
    <w:pPr>
      <w:keepNext/>
      <w:keepLines/>
      <w:spacing w:before="280" w:after="80"/>
      <w:outlineLvl w:val="3"/>
    </w:pPr>
    <w:rPr>
      <w:color w:val="666666"/>
      <w:sz w:val="24"/>
      <w:szCs w:val="24"/>
    </w:rPr>
  </w:style>
  <w:style w:type="paragraph" w:styleId="Heading5">
    <w:name w:val="heading 5"/>
    <w:basedOn w:val="Normal1"/>
    <w:next w:val="Normal1"/>
    <w:rsid w:val="0095166D"/>
    <w:pPr>
      <w:keepNext/>
      <w:keepLines/>
      <w:spacing w:before="240" w:after="80"/>
      <w:outlineLvl w:val="4"/>
    </w:pPr>
    <w:rPr>
      <w:color w:val="666666"/>
    </w:rPr>
  </w:style>
  <w:style w:type="paragraph" w:styleId="Heading6">
    <w:name w:val="heading 6"/>
    <w:basedOn w:val="Normal1"/>
    <w:next w:val="Normal1"/>
    <w:rsid w:val="0095166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5166D"/>
  </w:style>
  <w:style w:type="paragraph" w:styleId="Title">
    <w:name w:val="Title"/>
    <w:basedOn w:val="Normal1"/>
    <w:next w:val="Normal1"/>
    <w:rsid w:val="0095166D"/>
    <w:pPr>
      <w:keepNext/>
      <w:keepLines/>
      <w:spacing w:after="60"/>
    </w:pPr>
    <w:rPr>
      <w:sz w:val="52"/>
      <w:szCs w:val="52"/>
    </w:rPr>
  </w:style>
  <w:style w:type="paragraph" w:styleId="Subtitle">
    <w:name w:val="Subtitle"/>
    <w:basedOn w:val="Normal1"/>
    <w:next w:val="Normal1"/>
    <w:rsid w:val="0095166D"/>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456D01"/>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456D01"/>
    <w:pPr>
      <w:spacing w:after="100"/>
    </w:pPr>
  </w:style>
  <w:style w:type="paragraph" w:styleId="TOC2">
    <w:name w:val="toc 2"/>
    <w:basedOn w:val="Normal"/>
    <w:next w:val="Normal"/>
    <w:autoRedefine/>
    <w:uiPriority w:val="39"/>
    <w:unhideWhenUsed/>
    <w:rsid w:val="00456D01"/>
    <w:pPr>
      <w:spacing w:after="100"/>
      <w:ind w:left="220"/>
    </w:pPr>
  </w:style>
  <w:style w:type="character" w:styleId="Hyperlink">
    <w:name w:val="Hyperlink"/>
    <w:basedOn w:val="DefaultParagraphFont"/>
    <w:uiPriority w:val="99"/>
    <w:unhideWhenUsed/>
    <w:rsid w:val="00456D01"/>
    <w:rPr>
      <w:color w:val="0000FF" w:themeColor="hyperlink"/>
      <w:u w:val="single"/>
    </w:rPr>
  </w:style>
  <w:style w:type="paragraph" w:styleId="BalloonText">
    <w:name w:val="Balloon Text"/>
    <w:basedOn w:val="Normal"/>
    <w:link w:val="BalloonTextChar"/>
    <w:uiPriority w:val="99"/>
    <w:semiHidden/>
    <w:unhideWhenUsed/>
    <w:rsid w:val="00456D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D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B55A338-8366-47E3-93F1-C7D78D7E7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2454</Words>
  <Characters>13988</Characters>
  <Application>Microsoft Office Word</Application>
  <DocSecurity>0</DocSecurity>
  <Lines>116</Lines>
  <Paragraphs>32</Paragraphs>
  <ScaleCrop>false</ScaleCrop>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dc:creator>
  <cp:lastModifiedBy>silviu.silviu.sims@gmail.com</cp:lastModifiedBy>
  <cp:revision>2</cp:revision>
  <dcterms:created xsi:type="dcterms:W3CDTF">2021-08-26T06:38:00Z</dcterms:created>
  <dcterms:modified xsi:type="dcterms:W3CDTF">2021-08-26T06:38:00Z</dcterms:modified>
</cp:coreProperties>
</file>