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22D467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A3DB8">
              <w:rPr>
                <w:rFonts w:ascii="Times New Roman" w:hAnsi="Times New Roman" w:cs="Times New Roman"/>
                <w:b/>
                <w:color w:val="auto"/>
                <w:sz w:val="48"/>
              </w:rPr>
              <w:t>Rhys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979547D"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A3DB8">
              <w:rPr>
                <w:rFonts w:ascii="Times New Roman" w:hAnsi="Times New Roman" w:cs="Times New Roman"/>
                <w:b/>
                <w:color w:val="auto"/>
                <w:sz w:val="48"/>
              </w:rPr>
              <w:t xml:space="preserve"> RhysOWilliams@outlook.com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966CAC9"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A3DB8">
              <w:rPr>
                <w:rFonts w:ascii="Times New Roman" w:hAnsi="Times New Roman" w:cs="Times New Roman"/>
                <w:b/>
                <w:color w:val="auto"/>
                <w:sz w:val="48"/>
              </w:rPr>
              <w:t xml:space="preserve"> </w:t>
            </w:r>
            <w:hyperlink r:id="rId11" w:history="1">
              <w:r w:rsidR="00FA3DB8" w:rsidRPr="00A474DD">
                <w:rPr>
                  <w:rStyle w:val="Hyperlink"/>
                  <w:rFonts w:ascii="Times New Roman" w:hAnsi="Times New Roman" w:cs="Times New Roman"/>
                  <w:b/>
                  <w:bCs/>
                  <w:color w:val="auto"/>
                  <w:sz w:val="24"/>
                  <w:szCs w:val="24"/>
                  <w:u w:val="none"/>
                </w:rPr>
                <w:t>2116802</w:t>
              </w:r>
            </w:hyperlink>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81ACC83"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FA3DB8">
        <w:rPr>
          <w:sz w:val="24"/>
          <w:szCs w:val="24"/>
        </w:rPr>
        <w:t>10/08/2022</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38934040" w14:textId="668593D9" w:rsidR="00FA3DB8" w:rsidRDefault="00FA3DB8" w:rsidP="00FA3DB8">
            <w:pPr>
              <w:jc w:val="both"/>
              <w:rPr>
                <w:iCs/>
                <w:sz w:val="24"/>
                <w:szCs w:val="24"/>
              </w:rPr>
            </w:pPr>
            <w:r>
              <w:rPr>
                <w:iCs/>
                <w:sz w:val="24"/>
                <w:szCs w:val="24"/>
              </w:rPr>
              <w:t xml:space="preserve">Adult 1 is a 19 year old </w:t>
            </w:r>
            <w:r w:rsidR="003112FD">
              <w:rPr>
                <w:iCs/>
                <w:sz w:val="24"/>
                <w:szCs w:val="24"/>
              </w:rPr>
              <w:t xml:space="preserve">white </w:t>
            </w:r>
            <w:r>
              <w:rPr>
                <w:iCs/>
                <w:sz w:val="24"/>
                <w:szCs w:val="24"/>
              </w:rPr>
              <w:t>man who</w:t>
            </w:r>
            <w:r w:rsidR="003112FD">
              <w:rPr>
                <w:iCs/>
                <w:sz w:val="24"/>
                <w:szCs w:val="24"/>
              </w:rPr>
              <w:t>’</w:t>
            </w:r>
            <w:r>
              <w:rPr>
                <w:iCs/>
                <w:sz w:val="24"/>
                <w:szCs w:val="24"/>
              </w:rPr>
              <w:t>s moved into a supported living accommodation</w:t>
            </w:r>
            <w:r w:rsidR="003112FD">
              <w:rPr>
                <w:iCs/>
                <w:sz w:val="24"/>
                <w:szCs w:val="24"/>
              </w:rPr>
              <w:t>. There’s</w:t>
            </w:r>
            <w:r w:rsidR="00443247">
              <w:rPr>
                <w:iCs/>
                <w:sz w:val="24"/>
                <w:szCs w:val="24"/>
              </w:rPr>
              <w:t xml:space="preserve"> been a slight deterioration since moving</w:t>
            </w:r>
            <w:r w:rsidR="003112FD">
              <w:rPr>
                <w:iCs/>
                <w:sz w:val="24"/>
                <w:szCs w:val="24"/>
              </w:rPr>
              <w:t>. Adult 1 has struggled to create relationships in the home</w:t>
            </w:r>
            <w:r w:rsidR="00443247">
              <w:rPr>
                <w:iCs/>
                <w:sz w:val="24"/>
                <w:szCs w:val="24"/>
              </w:rPr>
              <w:t xml:space="preserve">. </w:t>
            </w:r>
            <w:r>
              <w:rPr>
                <w:iCs/>
                <w:sz w:val="24"/>
                <w:szCs w:val="24"/>
              </w:rPr>
              <w:t>Adult 1 has a diagnosis of Global Development Delay and a moderate learning disability</w:t>
            </w:r>
            <w:r w:rsidR="003112FD">
              <w:rPr>
                <w:iCs/>
                <w:sz w:val="24"/>
                <w:szCs w:val="24"/>
              </w:rPr>
              <w:t>. C</w:t>
            </w:r>
            <w:r w:rsidR="00443247">
              <w:rPr>
                <w:iCs/>
                <w:sz w:val="24"/>
                <w:szCs w:val="24"/>
              </w:rPr>
              <w:t xml:space="preserve">ommunication with him must be clear for him to avoid confusion. This includes giving him time to process information before answering. </w:t>
            </w:r>
            <w:r>
              <w:rPr>
                <w:iCs/>
                <w:sz w:val="24"/>
                <w:szCs w:val="24"/>
              </w:rPr>
              <w:t xml:space="preserve"> Adult 1 also showcases challenging behaviour</w:t>
            </w:r>
            <w:r w:rsidR="003112FD">
              <w:rPr>
                <w:iCs/>
                <w:sz w:val="24"/>
                <w:szCs w:val="24"/>
              </w:rPr>
              <w:t>.</w:t>
            </w:r>
          </w:p>
          <w:p w14:paraId="0414A33B" w14:textId="77777777" w:rsidR="00FA3DB8" w:rsidRDefault="00FA3DB8" w:rsidP="00FA3DB8">
            <w:pPr>
              <w:jc w:val="both"/>
              <w:rPr>
                <w:iCs/>
                <w:sz w:val="24"/>
                <w:szCs w:val="24"/>
              </w:rPr>
            </w:pPr>
          </w:p>
          <w:p w14:paraId="26C6C8F4" w14:textId="55412A4F" w:rsidR="00FA3DB8" w:rsidRDefault="00FA3DB8" w:rsidP="00FA3DB8">
            <w:pPr>
              <w:jc w:val="both"/>
              <w:rPr>
                <w:iCs/>
                <w:sz w:val="24"/>
                <w:szCs w:val="24"/>
              </w:rPr>
            </w:pPr>
            <w:r>
              <w:rPr>
                <w:iCs/>
                <w:sz w:val="24"/>
                <w:szCs w:val="24"/>
              </w:rPr>
              <w:t xml:space="preserve">Concerns were raised when it became apparent that Adult 1 was acting inappropriately towards </w:t>
            </w:r>
            <w:r w:rsidR="003112FD">
              <w:rPr>
                <w:iCs/>
                <w:sz w:val="24"/>
                <w:szCs w:val="24"/>
              </w:rPr>
              <w:t xml:space="preserve">others, including </w:t>
            </w:r>
            <w:r>
              <w:rPr>
                <w:iCs/>
                <w:sz w:val="24"/>
                <w:szCs w:val="24"/>
              </w:rPr>
              <w:t xml:space="preserve">tickling which has been discussed with Adult 1 previously. </w:t>
            </w:r>
            <w:r w:rsidR="003112FD">
              <w:rPr>
                <w:iCs/>
                <w:sz w:val="24"/>
                <w:szCs w:val="24"/>
              </w:rPr>
              <w:t xml:space="preserve">Adult 1 has started showing </w:t>
            </w:r>
            <w:r>
              <w:rPr>
                <w:iCs/>
                <w:sz w:val="24"/>
                <w:szCs w:val="24"/>
              </w:rPr>
              <w:t xml:space="preserve">his private parts to </w:t>
            </w:r>
            <w:r w:rsidR="003112FD">
              <w:rPr>
                <w:iCs/>
                <w:sz w:val="24"/>
                <w:szCs w:val="24"/>
              </w:rPr>
              <w:t>others.</w:t>
            </w:r>
            <w:r>
              <w:rPr>
                <w:iCs/>
                <w:sz w:val="24"/>
                <w:szCs w:val="24"/>
              </w:rPr>
              <w:t xml:space="preserve"> It</w:t>
            </w:r>
            <w:r w:rsidR="003112FD">
              <w:rPr>
                <w:iCs/>
                <w:sz w:val="24"/>
                <w:szCs w:val="24"/>
              </w:rPr>
              <w:t>’</w:t>
            </w:r>
            <w:r>
              <w:rPr>
                <w:iCs/>
                <w:sz w:val="24"/>
                <w:szCs w:val="24"/>
              </w:rPr>
              <w:t>s not believed that this is for sexual gratification but that it is Adult 1 trying to show dominance towards the other</w:t>
            </w:r>
            <w:r w:rsidR="003112FD">
              <w:rPr>
                <w:iCs/>
                <w:sz w:val="24"/>
                <w:szCs w:val="24"/>
              </w:rPr>
              <w:t>s.</w:t>
            </w:r>
          </w:p>
          <w:p w14:paraId="33180D29" w14:textId="77777777" w:rsidR="00FA3DB8" w:rsidRDefault="00FA3DB8" w:rsidP="00FA3DB8">
            <w:pPr>
              <w:jc w:val="both"/>
              <w:rPr>
                <w:iCs/>
                <w:sz w:val="24"/>
                <w:szCs w:val="24"/>
              </w:rPr>
            </w:pPr>
          </w:p>
          <w:p w14:paraId="3CBDB38A" w14:textId="353652F6" w:rsidR="00FA3DB8" w:rsidRDefault="00FA3DB8" w:rsidP="00FA3DB8">
            <w:pPr>
              <w:jc w:val="both"/>
              <w:rPr>
                <w:iCs/>
                <w:sz w:val="24"/>
                <w:szCs w:val="24"/>
              </w:rPr>
            </w:pPr>
            <w:r>
              <w:rPr>
                <w:iCs/>
                <w:sz w:val="24"/>
                <w:szCs w:val="24"/>
              </w:rPr>
              <w:t xml:space="preserve">Adult 1 is happy for this to take place. Adult 1 was asked on numerous occasions that he was happy for the observation to take place, which he was. Adult 1 was aware that the observation could stop at any time if he started to feel uncomfortable. </w:t>
            </w:r>
            <w:r w:rsidR="00443247">
              <w:rPr>
                <w:iCs/>
                <w:sz w:val="24"/>
                <w:szCs w:val="24"/>
              </w:rPr>
              <w:t xml:space="preserve">Despite his learning disability, Adult 1 was able to consent to the observation as we must presume capacity and at this moment had no reason to question this. I broke down the observation into the work I was doing with him, and the reason for the observers presence. I’m confident that Adult 1 was able to understand this.  </w:t>
            </w:r>
          </w:p>
          <w:p w14:paraId="549D8036" w14:textId="77777777" w:rsidR="00FA3DB8" w:rsidRDefault="00FA3DB8" w:rsidP="00FA3DB8">
            <w:pPr>
              <w:jc w:val="both"/>
              <w:rPr>
                <w:iCs/>
                <w:sz w:val="24"/>
                <w:szCs w:val="24"/>
              </w:rPr>
            </w:pPr>
          </w:p>
          <w:p w14:paraId="394C719B" w14:textId="2D9CE780" w:rsidR="00FA3DB8" w:rsidRDefault="00FA3DB8" w:rsidP="00FA3DB8">
            <w:pPr>
              <w:jc w:val="both"/>
              <w:rPr>
                <w:iCs/>
                <w:sz w:val="24"/>
                <w:szCs w:val="24"/>
              </w:rPr>
            </w:pPr>
            <w:r>
              <w:rPr>
                <w:iCs/>
                <w:sz w:val="24"/>
                <w:szCs w:val="24"/>
              </w:rPr>
              <w:t>The direct work undertaken with Adult 1 included a booklet showcas</w:t>
            </w:r>
            <w:r w:rsidR="003112FD">
              <w:rPr>
                <w:iCs/>
                <w:sz w:val="24"/>
                <w:szCs w:val="24"/>
              </w:rPr>
              <w:t>ing</w:t>
            </w:r>
            <w:r>
              <w:rPr>
                <w:iCs/>
                <w:sz w:val="24"/>
                <w:szCs w:val="24"/>
              </w:rPr>
              <w:t xml:space="preserve"> appropriate sexual behaviour, towards Adult 1 and from </w:t>
            </w:r>
            <w:r w:rsidR="003112FD">
              <w:rPr>
                <w:iCs/>
                <w:sz w:val="24"/>
                <w:szCs w:val="24"/>
              </w:rPr>
              <w:t>them</w:t>
            </w:r>
            <w:r>
              <w:rPr>
                <w:iCs/>
                <w:sz w:val="24"/>
                <w:szCs w:val="24"/>
              </w:rPr>
              <w:t xml:space="preserve"> to others. A</w:t>
            </w:r>
            <w:r w:rsidR="003112FD">
              <w:rPr>
                <w:iCs/>
                <w:sz w:val="24"/>
                <w:szCs w:val="24"/>
              </w:rPr>
              <w:t xml:space="preserve"> </w:t>
            </w:r>
            <w:r>
              <w:rPr>
                <w:iCs/>
                <w:sz w:val="24"/>
                <w:szCs w:val="24"/>
              </w:rPr>
              <w:t xml:space="preserve">questionnaire was created at the end of the booklet relating to the topics that were discussed during the supervision. Adult 1 can struggle to retain information and so we went through the booklet a few times to ensure that he was able to retain the information. Adult 1 </w:t>
            </w:r>
            <w:r w:rsidR="003112FD">
              <w:rPr>
                <w:iCs/>
                <w:sz w:val="24"/>
                <w:szCs w:val="24"/>
              </w:rPr>
              <w:t>kept</w:t>
            </w:r>
            <w:r>
              <w:rPr>
                <w:iCs/>
                <w:sz w:val="24"/>
                <w:szCs w:val="24"/>
              </w:rPr>
              <w:t xml:space="preserve"> a copy of his booklet</w:t>
            </w:r>
            <w:r w:rsidR="003112FD">
              <w:rPr>
                <w:iCs/>
                <w:sz w:val="24"/>
                <w:szCs w:val="24"/>
              </w:rPr>
              <w:t xml:space="preserve"> </w:t>
            </w:r>
            <w:r>
              <w:rPr>
                <w:iCs/>
                <w:sz w:val="24"/>
                <w:szCs w:val="24"/>
              </w:rPr>
              <w:t>for him to look at in future if he had concerns</w:t>
            </w:r>
            <w:r w:rsidR="003112FD">
              <w:rPr>
                <w:iCs/>
                <w:sz w:val="24"/>
                <w:szCs w:val="24"/>
              </w:rPr>
              <w:t>.</w:t>
            </w:r>
          </w:p>
          <w:p w14:paraId="44AF26EB" w14:textId="77777777" w:rsidR="00FA3DB8" w:rsidRPr="007B4D5F" w:rsidRDefault="00FA3DB8" w:rsidP="00FA3DB8">
            <w:pPr>
              <w:jc w:val="both"/>
              <w:rPr>
                <w:iCs/>
                <w:sz w:val="24"/>
                <w:szCs w:val="24"/>
              </w:rPr>
            </w:pPr>
          </w:p>
          <w:p w14:paraId="0E74D686" w14:textId="77777777" w:rsidR="00FA3DB8" w:rsidRDefault="00FA3DB8" w:rsidP="00FA3DB8">
            <w:pPr>
              <w:jc w:val="both"/>
              <w:rPr>
                <w:i/>
                <w:sz w:val="24"/>
                <w:szCs w:val="24"/>
              </w:rPr>
            </w:pPr>
          </w:p>
          <w:p w14:paraId="33567B4B" w14:textId="6C9E6A03" w:rsidR="00FA3DB8" w:rsidRDefault="00FA3DB8" w:rsidP="00FA3DB8">
            <w:pPr>
              <w:jc w:val="both"/>
              <w:rPr>
                <w:i/>
                <w:sz w:val="24"/>
                <w:szCs w:val="24"/>
              </w:rPr>
            </w:pPr>
            <w:r>
              <w:rPr>
                <w:i/>
                <w:sz w:val="24"/>
                <w:szCs w:val="24"/>
              </w:rPr>
              <w:t>Word Count - 32</w:t>
            </w:r>
            <w:r w:rsidR="003112FD">
              <w:rPr>
                <w:i/>
                <w:sz w:val="24"/>
                <w:szCs w:val="24"/>
              </w:rPr>
              <w:t>4</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068D9FE2"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23B44C6" w14:textId="36C9FEBA" w:rsidR="00FA3DB8" w:rsidRDefault="00FA3DB8" w:rsidP="00243DB0">
            <w:pPr>
              <w:jc w:val="both"/>
              <w:rPr>
                <w:i/>
                <w:sz w:val="24"/>
                <w:szCs w:val="24"/>
              </w:rPr>
            </w:pPr>
          </w:p>
          <w:p w14:paraId="297F7EB6" w14:textId="77777777" w:rsidR="00FA3DB8" w:rsidRDefault="00FA3DB8" w:rsidP="00FA3DB8">
            <w:pPr>
              <w:jc w:val="both"/>
              <w:rPr>
                <w:sz w:val="24"/>
                <w:szCs w:val="24"/>
              </w:rPr>
            </w:pPr>
            <w:r>
              <w:rPr>
                <w:sz w:val="24"/>
                <w:szCs w:val="24"/>
              </w:rPr>
              <w:t xml:space="preserve">Gibbs’ Reflective Cycle (1988) will be used as a means of providing the groundwork for this reflective discussion around the direct work that I undertook with Adult 1. I decided to use Gibbs’ Reflective Cycle as it has become the most common to me throughout my practice. I have previously analysed other reflective cycles, such as </w:t>
            </w:r>
            <w:r w:rsidRPr="001D74C3">
              <w:rPr>
                <w:rStyle w:val="oucontent-figure-caption"/>
                <w:sz w:val="24"/>
              </w:rPr>
              <w:t xml:space="preserve">Atkins and Murphy’s (1993) </w:t>
            </w:r>
            <w:r>
              <w:rPr>
                <w:rStyle w:val="oucontent-figure-caption"/>
                <w:sz w:val="24"/>
              </w:rPr>
              <w:t>C</w:t>
            </w:r>
            <w:r w:rsidRPr="001D74C3">
              <w:rPr>
                <w:rStyle w:val="oucontent-figure-caption"/>
                <w:sz w:val="24"/>
              </w:rPr>
              <w:t xml:space="preserve">yclical </w:t>
            </w:r>
            <w:r>
              <w:rPr>
                <w:rStyle w:val="oucontent-figure-caption"/>
                <w:sz w:val="24"/>
              </w:rPr>
              <w:t>M</w:t>
            </w:r>
            <w:r w:rsidRPr="001D74C3">
              <w:rPr>
                <w:rStyle w:val="oucontent-figure-caption"/>
                <w:sz w:val="24"/>
              </w:rPr>
              <w:t>odel</w:t>
            </w:r>
            <w:r>
              <w:rPr>
                <w:rStyle w:val="oucontent-figure-caption"/>
                <w:sz w:val="24"/>
              </w:rPr>
              <w:t xml:space="preserve"> (Atkins &amp; Murphy, 1993), and others discussed through the work of Bassot (2013) </w:t>
            </w:r>
            <w:r w:rsidRPr="005867CE">
              <w:rPr>
                <w:sz w:val="24"/>
                <w:szCs w:val="24"/>
              </w:rPr>
              <w:t>but</w:t>
            </w:r>
            <w:r>
              <w:rPr>
                <w:sz w:val="24"/>
                <w:szCs w:val="24"/>
              </w:rPr>
              <w:t xml:space="preserve"> have determined that the simplicity of Gibbs’ work helps for a focus to be maintained as the headings of the Cycle provide an obvious guideline that can be followed throughout the reflective process.</w:t>
            </w:r>
          </w:p>
          <w:p w14:paraId="1B2CDCF8" w14:textId="77777777" w:rsidR="00FA3DB8" w:rsidRDefault="00FA3DB8" w:rsidP="00FA3DB8">
            <w:pPr>
              <w:jc w:val="both"/>
              <w:rPr>
                <w:iCs/>
                <w:sz w:val="24"/>
                <w:szCs w:val="24"/>
              </w:rPr>
            </w:pPr>
          </w:p>
          <w:p w14:paraId="2325C932" w14:textId="77777777" w:rsidR="00FA3DB8" w:rsidRDefault="00FA3DB8" w:rsidP="00FA3DB8">
            <w:pPr>
              <w:jc w:val="both"/>
              <w:rPr>
                <w:iCs/>
                <w:sz w:val="24"/>
                <w:szCs w:val="24"/>
              </w:rPr>
            </w:pPr>
            <w:r>
              <w:rPr>
                <w:iCs/>
                <w:sz w:val="24"/>
                <w:szCs w:val="24"/>
              </w:rPr>
              <w:t>This observation was part of a follow up piece of work that I completed with Adult 1. It was designed to refresh him on what we have discussed previously and to ensure that he has been able to retain the information as well as learn from the previous direct work. Direct work has always been an important part of social work practice and could be seen as even more important in recent times due to the impact on resources stemming from various causes such as the Coronavirus pandemic and Brexit. This means that services that were once available for adults with learning disabilities are no longer available. This has put social workers in a position where they must be creative (McGregor, 2013).</w:t>
            </w:r>
          </w:p>
          <w:p w14:paraId="7BA4585B" w14:textId="77777777" w:rsidR="00FA3DB8" w:rsidRDefault="00FA3DB8" w:rsidP="00FA3DB8">
            <w:pPr>
              <w:jc w:val="both"/>
              <w:rPr>
                <w:iCs/>
                <w:sz w:val="24"/>
                <w:szCs w:val="24"/>
              </w:rPr>
            </w:pPr>
          </w:p>
          <w:p w14:paraId="6ADE890D" w14:textId="1D93030D" w:rsidR="00FA3DB8" w:rsidRDefault="00FA3DB8" w:rsidP="00FA3DB8">
            <w:pPr>
              <w:jc w:val="both"/>
              <w:rPr>
                <w:iCs/>
                <w:sz w:val="24"/>
                <w:szCs w:val="24"/>
              </w:rPr>
            </w:pPr>
            <w:r>
              <w:rPr>
                <w:iCs/>
                <w:sz w:val="24"/>
                <w:szCs w:val="24"/>
              </w:rPr>
              <w:t xml:space="preserve">I ensured again that Adult 1 preferred the direct work to be carried out in English and they confirmed that this was the case. Nevertheless it was important to follow the Active Offer, and the 2012 procedures of ‘More than Just Words’ (Welsh Government, 2012). This priorities the rights of an individual to have their experience and support provided through their language of choice. This also helps to ensure that the work is person centred. </w:t>
            </w:r>
            <w:r w:rsidR="004F3C0E">
              <w:rPr>
                <w:iCs/>
                <w:sz w:val="24"/>
                <w:szCs w:val="24"/>
              </w:rPr>
              <w:t xml:space="preserve">These are important </w:t>
            </w:r>
            <w:r w:rsidR="00C30C3F">
              <w:rPr>
                <w:iCs/>
                <w:sz w:val="24"/>
                <w:szCs w:val="24"/>
              </w:rPr>
              <w:t xml:space="preserve">as it promotes effective communication. Often an individual is unable to express themselves in a </w:t>
            </w:r>
            <w:r w:rsidR="001F0F7A">
              <w:rPr>
                <w:iCs/>
                <w:sz w:val="24"/>
                <w:szCs w:val="24"/>
              </w:rPr>
              <w:t xml:space="preserve">truly transparent was unless they are using their preferred method of </w:t>
            </w:r>
            <w:r w:rsidR="000B1CB0">
              <w:rPr>
                <w:iCs/>
                <w:sz w:val="24"/>
                <w:szCs w:val="24"/>
              </w:rPr>
              <w:t>communication</w:t>
            </w:r>
            <w:r w:rsidR="001F0F7A">
              <w:rPr>
                <w:iCs/>
                <w:sz w:val="24"/>
                <w:szCs w:val="24"/>
              </w:rPr>
              <w:t xml:space="preserve">, meaning that important factors cannot be </w:t>
            </w:r>
            <w:r w:rsidR="000B1CB0">
              <w:rPr>
                <w:iCs/>
                <w:sz w:val="24"/>
                <w:szCs w:val="24"/>
              </w:rPr>
              <w:t xml:space="preserve">identified as the individual isn’t sure how to express themselves. </w:t>
            </w:r>
          </w:p>
          <w:p w14:paraId="763CAA6F" w14:textId="77777777" w:rsidR="00FA3DB8" w:rsidRDefault="00FA3DB8" w:rsidP="00FA3DB8">
            <w:pPr>
              <w:jc w:val="both"/>
              <w:rPr>
                <w:iCs/>
                <w:sz w:val="24"/>
                <w:szCs w:val="24"/>
              </w:rPr>
            </w:pPr>
          </w:p>
          <w:p w14:paraId="10636820" w14:textId="77777777" w:rsidR="00FA3DB8" w:rsidRDefault="00FA3DB8" w:rsidP="00FA3DB8">
            <w:pPr>
              <w:jc w:val="both"/>
              <w:rPr>
                <w:iCs/>
                <w:sz w:val="24"/>
                <w:szCs w:val="24"/>
              </w:rPr>
            </w:pPr>
            <w:r>
              <w:rPr>
                <w:iCs/>
                <w:sz w:val="24"/>
                <w:szCs w:val="24"/>
              </w:rPr>
              <w:t xml:space="preserve">Undertaking 1 to 1 direct work with Adult 1 allowed me to keep the support as very person centred. Adult 1 is usually very open and honest about his feelings and that didn’t change throughout this work. I have previously undertaken direct work with Adult 1 around appropriate </w:t>
            </w:r>
            <w:r>
              <w:rPr>
                <w:iCs/>
                <w:sz w:val="24"/>
                <w:szCs w:val="24"/>
              </w:rPr>
              <w:lastRenderedPageBreak/>
              <w:t xml:space="preserve">sexual behaviour and this piece of work helped to assess whether Adult 1 was able to retain and learn from the information provided to him. </w:t>
            </w:r>
          </w:p>
          <w:p w14:paraId="509E5A95" w14:textId="77777777" w:rsidR="00FA3DB8" w:rsidRDefault="00FA3DB8" w:rsidP="00FA3DB8">
            <w:pPr>
              <w:jc w:val="both"/>
              <w:rPr>
                <w:iCs/>
                <w:sz w:val="24"/>
                <w:szCs w:val="24"/>
              </w:rPr>
            </w:pPr>
          </w:p>
          <w:p w14:paraId="6605E07E" w14:textId="77777777" w:rsidR="00FA3DB8" w:rsidRDefault="00FA3DB8" w:rsidP="00FA3DB8">
            <w:pPr>
              <w:jc w:val="both"/>
              <w:rPr>
                <w:iCs/>
                <w:sz w:val="24"/>
                <w:szCs w:val="24"/>
              </w:rPr>
            </w:pPr>
            <w:r>
              <w:rPr>
                <w:iCs/>
                <w:sz w:val="24"/>
                <w:szCs w:val="24"/>
              </w:rPr>
              <w:t xml:space="preserve">In line with Gibbs’ Reflective Cycle (1988), following </w:t>
            </w:r>
            <w:r>
              <w:rPr>
                <w:i/>
                <w:sz w:val="24"/>
                <w:szCs w:val="24"/>
              </w:rPr>
              <w:t xml:space="preserve">description, </w:t>
            </w:r>
            <w:r>
              <w:rPr>
                <w:iCs/>
                <w:sz w:val="24"/>
                <w:szCs w:val="24"/>
              </w:rPr>
              <w:t xml:space="preserve">I started the observation by confirming with Adult 1 that he was consenting to the direct work being undertaken, and that he was happy with me being observed during the direct work. Adult 1 confirmed that he was happy with this. We discussed whether Adult 1 still had his booklet from the previous direct work and he does. Before commencing the direct work for this observation I asked Adult 1 how he thinks his behaviour towards Adult 2 has been since the previous work. Adult 1 disclosed that he has been left unsupervised with Adult 2 recently. In addition to this, Adult 1 disclosed that he had exposed himself to Adult 2 during this time. I asked Adult 1 what Adult 2’s reaction to this was and he said that Adult 2 was laughing. I explained again to Adult 1 that this is inappropriate and can put his placement at risk if he is behaving like this. </w:t>
            </w:r>
          </w:p>
          <w:p w14:paraId="0A821DDD" w14:textId="77777777" w:rsidR="00FA3DB8" w:rsidRDefault="00FA3DB8" w:rsidP="00FA3DB8">
            <w:pPr>
              <w:jc w:val="both"/>
              <w:rPr>
                <w:iCs/>
                <w:sz w:val="24"/>
                <w:szCs w:val="24"/>
              </w:rPr>
            </w:pPr>
          </w:p>
          <w:p w14:paraId="3CC063D4" w14:textId="77777777" w:rsidR="00FA3DB8" w:rsidRDefault="00FA3DB8" w:rsidP="00FA3DB8">
            <w:pPr>
              <w:jc w:val="both"/>
              <w:rPr>
                <w:iCs/>
                <w:sz w:val="24"/>
                <w:szCs w:val="24"/>
              </w:rPr>
            </w:pPr>
            <w:r>
              <w:rPr>
                <w:iCs/>
                <w:sz w:val="24"/>
                <w:szCs w:val="24"/>
              </w:rPr>
              <w:t xml:space="preserve">At this moment I was feeling concerned about the information that was given by Adult 1. As I was being observed it was difficult to truly challenge this at that moment as I didn’t want to create an atmosphere where he would disengage. I decided at this moment to continue on with the direct work as planned, waiting until after the direct work to arrange to talk with the supported living service manager, and Adult 2s social worker. </w:t>
            </w:r>
          </w:p>
          <w:p w14:paraId="3BC28CDD" w14:textId="77777777" w:rsidR="00FA3DB8" w:rsidRDefault="00FA3DB8" w:rsidP="00FA3DB8">
            <w:pPr>
              <w:jc w:val="both"/>
              <w:rPr>
                <w:iCs/>
                <w:sz w:val="24"/>
                <w:szCs w:val="24"/>
              </w:rPr>
            </w:pPr>
          </w:p>
          <w:p w14:paraId="31A2D3C0" w14:textId="790DC782" w:rsidR="00FA3DB8" w:rsidRDefault="00FA3DB8" w:rsidP="00FA3DB8">
            <w:pPr>
              <w:jc w:val="both"/>
              <w:rPr>
                <w:iCs/>
                <w:sz w:val="24"/>
                <w:szCs w:val="24"/>
              </w:rPr>
            </w:pPr>
            <w:r>
              <w:rPr>
                <w:iCs/>
                <w:sz w:val="24"/>
                <w:szCs w:val="24"/>
              </w:rPr>
              <w:t xml:space="preserve">During this moment I was conscious of my own feelings. I can reflect that I was feeling frustrated at the lack of supervision that Adult 1 and 2 have had, especially after the initial concerns surrounding them became a safeguarding matter. I was concerned primarily about whether or not Adult 2 has consented to this behaviour. If this is the case then both Adults can be supported with further direct work. However if this is not consensual then another safeguarding referral will need to take place to safeguard Adult 2, which would understandably put Adult 1s placement in serious jeopardy. </w:t>
            </w:r>
            <w:r w:rsidR="006E26AF">
              <w:rPr>
                <w:iCs/>
                <w:sz w:val="24"/>
                <w:szCs w:val="24"/>
              </w:rPr>
              <w:t>I had to be mindful of the Wales Safeguarding Procedures at this moment</w:t>
            </w:r>
            <w:r w:rsidR="00985BAF">
              <w:rPr>
                <w:iCs/>
                <w:sz w:val="24"/>
                <w:szCs w:val="24"/>
              </w:rPr>
              <w:t xml:space="preserve">, in particular </w:t>
            </w:r>
            <w:r w:rsidR="00240E81">
              <w:rPr>
                <w:iCs/>
                <w:sz w:val="24"/>
                <w:szCs w:val="24"/>
              </w:rPr>
              <w:t>s.2 of the adults at risk section which references the duty to report an adult at risk of harm/abuse</w:t>
            </w:r>
            <w:r w:rsidR="00A60470">
              <w:rPr>
                <w:iCs/>
                <w:sz w:val="24"/>
                <w:szCs w:val="24"/>
              </w:rPr>
              <w:t xml:space="preserve"> (Social Care Wales, 2023).</w:t>
            </w:r>
          </w:p>
          <w:p w14:paraId="4EA241F1" w14:textId="77777777" w:rsidR="00FA3DB8" w:rsidRDefault="00FA3DB8" w:rsidP="00FA3DB8">
            <w:pPr>
              <w:jc w:val="both"/>
              <w:rPr>
                <w:iCs/>
                <w:sz w:val="24"/>
                <w:szCs w:val="24"/>
              </w:rPr>
            </w:pPr>
          </w:p>
          <w:p w14:paraId="41C8A88C" w14:textId="77777777" w:rsidR="00FA3DB8" w:rsidRDefault="00FA3DB8" w:rsidP="00FA3DB8">
            <w:pPr>
              <w:jc w:val="both"/>
              <w:rPr>
                <w:iCs/>
                <w:sz w:val="24"/>
                <w:szCs w:val="24"/>
              </w:rPr>
            </w:pPr>
            <w:r>
              <w:rPr>
                <w:iCs/>
                <w:sz w:val="24"/>
                <w:szCs w:val="24"/>
              </w:rPr>
              <w:t xml:space="preserve">I began to work through the booklet with Adult 1, firstly supporting Adult 1 to identify on the booklet what he considers to be private parts, moving on to when his private parts should be exposed and who is able to see them and in what context. Throughout this, Adult 1 was showing signs of being distracted by using expletives to describe private parts. I felt it was important to be person centred by letting Adult 1 steer the direct work in the direction that he wanted during these times before bringing it back (Charnley et al., 2009). I can evaluate that this allowed Adult 1 feel more comfortable rather than feeling that the direct work was one sided with me continuously giving him information.  </w:t>
            </w:r>
          </w:p>
          <w:p w14:paraId="49F6CF36" w14:textId="77777777" w:rsidR="00FA3DB8" w:rsidRDefault="00FA3DB8" w:rsidP="00FA3DB8">
            <w:pPr>
              <w:jc w:val="both"/>
              <w:rPr>
                <w:iCs/>
                <w:sz w:val="24"/>
                <w:szCs w:val="24"/>
              </w:rPr>
            </w:pPr>
          </w:p>
          <w:p w14:paraId="1C7827FB" w14:textId="77777777" w:rsidR="00FA3DB8" w:rsidRDefault="00FA3DB8" w:rsidP="00FA3DB8">
            <w:pPr>
              <w:jc w:val="both"/>
              <w:rPr>
                <w:iCs/>
                <w:sz w:val="24"/>
                <w:szCs w:val="24"/>
              </w:rPr>
            </w:pPr>
            <w:r>
              <w:rPr>
                <w:iCs/>
                <w:sz w:val="24"/>
                <w:szCs w:val="24"/>
              </w:rPr>
              <w:t xml:space="preserve">We finished the direct work by discussing what we have talked about to that point with a 5 question questionnaire designed to assess whether or not Adult 1 was able to retain and learn from the information given to him. I can analyse that I believe Adult 1 engaged well with this and answered all the questions correctly. I worded these questions in a way in which Adult 1 could properly understand. It is important to understand difference within individuals when working in a person centered way, not seeing difference or disability as inferior but </w:t>
            </w:r>
            <w:r>
              <w:rPr>
                <w:iCs/>
                <w:sz w:val="24"/>
                <w:szCs w:val="24"/>
              </w:rPr>
              <w:lastRenderedPageBreak/>
              <w:t xml:space="preserve">understanding that the individual may need to be communicated with in a certain way to support them to fully understand (Parrott, 2014). </w:t>
            </w:r>
          </w:p>
          <w:p w14:paraId="48A28819" w14:textId="77777777" w:rsidR="00FA3DB8" w:rsidRDefault="00FA3DB8" w:rsidP="00FA3DB8">
            <w:pPr>
              <w:jc w:val="both"/>
              <w:rPr>
                <w:iCs/>
                <w:sz w:val="24"/>
                <w:szCs w:val="24"/>
              </w:rPr>
            </w:pPr>
          </w:p>
          <w:p w14:paraId="1E4BFE9A" w14:textId="77777777" w:rsidR="00FA3DB8" w:rsidRDefault="00FA3DB8" w:rsidP="00FA3DB8">
            <w:pPr>
              <w:jc w:val="both"/>
              <w:rPr>
                <w:iCs/>
                <w:sz w:val="24"/>
                <w:szCs w:val="24"/>
              </w:rPr>
            </w:pPr>
            <w:r>
              <w:rPr>
                <w:iCs/>
                <w:sz w:val="24"/>
                <w:szCs w:val="24"/>
              </w:rPr>
              <w:t xml:space="preserve">I was mindful throughout the observation of following the guidance of the Code of Professional Practice for Social Care (CoPP). The CoPP highlights the standards expected for a social care worker to meet when working with vulnerable individuals. It promotes the need for work to be person centred, through aspects such as respecting the rights of the young person, and to promote their well-being to the best of the worker’s ability (Social Care Wales, 2017). I feel that I accomplished this with Adult 1 through prioritising him throughout the direct work. I respected Adult 1’s rights to speak his mind and guide the conversation to where he wanted it to go. I was confident in my ability to then bring this back to the topic at hand without the conversation getting to a point where it was not benefiting the situation. </w:t>
            </w:r>
          </w:p>
          <w:p w14:paraId="6473136A" w14:textId="77777777" w:rsidR="00FA3DB8" w:rsidRDefault="00FA3DB8" w:rsidP="00FA3DB8">
            <w:pPr>
              <w:jc w:val="both"/>
              <w:rPr>
                <w:iCs/>
                <w:sz w:val="24"/>
                <w:szCs w:val="24"/>
              </w:rPr>
            </w:pPr>
          </w:p>
          <w:p w14:paraId="2DBCAF90" w14:textId="77777777" w:rsidR="00FA3DB8" w:rsidRDefault="00FA3DB8" w:rsidP="00FA3DB8">
            <w:pPr>
              <w:jc w:val="both"/>
              <w:rPr>
                <w:iCs/>
                <w:sz w:val="24"/>
                <w:szCs w:val="24"/>
              </w:rPr>
            </w:pPr>
            <w:r>
              <w:rPr>
                <w:iCs/>
                <w:sz w:val="24"/>
                <w:szCs w:val="24"/>
              </w:rPr>
              <w:t xml:space="preserve">I was conscious of staying mindful of the Social Model of Disability (Scope, n.d). This was developed to help recognise barriers that an individual with disabilities may face. This is not just limited to physical barriers but other barriers such as being spoken to in a way a person may not understand. I made sure to communicate with Adult 1 in a way that he would understand. I made sure not to use jargon and to keep the conversation informal for Adult 1. As well as helping him to understand, I can also reflect that this helped to make Adult 1 feel comfortable.  </w:t>
            </w:r>
          </w:p>
          <w:p w14:paraId="3AA7E9ED" w14:textId="77777777" w:rsidR="00FA3DB8" w:rsidRDefault="00FA3DB8" w:rsidP="00FA3DB8">
            <w:pPr>
              <w:jc w:val="both"/>
              <w:rPr>
                <w:iCs/>
                <w:sz w:val="24"/>
                <w:szCs w:val="24"/>
              </w:rPr>
            </w:pPr>
          </w:p>
          <w:p w14:paraId="56C5EEEE" w14:textId="77777777" w:rsidR="00FA3DB8" w:rsidRDefault="00FA3DB8" w:rsidP="00FA3DB8">
            <w:pPr>
              <w:jc w:val="both"/>
              <w:rPr>
                <w:iCs/>
                <w:sz w:val="24"/>
                <w:szCs w:val="24"/>
              </w:rPr>
            </w:pPr>
            <w:r>
              <w:rPr>
                <w:iCs/>
                <w:sz w:val="24"/>
                <w:szCs w:val="24"/>
              </w:rPr>
              <w:t>If I were to undertake this piece of work again, I would largely keep it the same. While this was initially planned to be the second and final piece of direct work around appropriate sexual behaviour, I have decided to continue to regularly work with Adult 1 around this issue due to the concerns that have become apparent from his recent disclosure. I can reflect on my own personal values during this time of how it can be difficult to work with an individual when there are allegations of inappropriate sexual behaviour. However, it is important that I am able to put aside personal feelings to work in a professional manner (Akhtah, 2013).</w:t>
            </w:r>
          </w:p>
          <w:p w14:paraId="026C0565" w14:textId="77777777" w:rsidR="00FA3DB8" w:rsidRDefault="00FA3DB8" w:rsidP="00FA3DB8">
            <w:pPr>
              <w:jc w:val="both"/>
              <w:rPr>
                <w:iCs/>
                <w:sz w:val="24"/>
                <w:szCs w:val="24"/>
              </w:rPr>
            </w:pPr>
          </w:p>
          <w:p w14:paraId="05179A82" w14:textId="77777777" w:rsidR="00FA3DB8" w:rsidRDefault="00FA3DB8" w:rsidP="00FA3DB8">
            <w:pPr>
              <w:jc w:val="both"/>
              <w:rPr>
                <w:iCs/>
                <w:sz w:val="24"/>
                <w:szCs w:val="24"/>
              </w:rPr>
            </w:pPr>
          </w:p>
          <w:p w14:paraId="758F2426" w14:textId="2C8C0F05" w:rsidR="00FA3DB8" w:rsidRPr="009316F9" w:rsidRDefault="00FA3DB8" w:rsidP="00FA3DB8">
            <w:pPr>
              <w:jc w:val="both"/>
              <w:rPr>
                <w:bCs/>
                <w:i/>
                <w:sz w:val="24"/>
                <w:szCs w:val="24"/>
              </w:rPr>
            </w:pPr>
            <w:r w:rsidRPr="009316F9">
              <w:rPr>
                <w:bCs/>
                <w:i/>
                <w:sz w:val="24"/>
                <w:szCs w:val="24"/>
              </w:rPr>
              <w:t>Word count - 1</w:t>
            </w:r>
            <w:r w:rsidR="00776C37">
              <w:rPr>
                <w:bCs/>
                <w:i/>
                <w:sz w:val="24"/>
                <w:szCs w:val="24"/>
              </w:rPr>
              <w:t>406</w:t>
            </w:r>
          </w:p>
          <w:p w14:paraId="7E3DF225" w14:textId="77777777" w:rsidR="00FA3DB8" w:rsidRDefault="00FA3DB8"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710EA722" w14:textId="77777777" w:rsidR="00FA3DB8" w:rsidRPr="008B28E7" w:rsidRDefault="00FA3DB8" w:rsidP="00FA3DB8">
      <w:pP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p>
    <w:p w14:paraId="5A2EC893" w14:textId="77777777" w:rsidR="00FA3DB8" w:rsidRPr="008B28E7" w:rsidRDefault="00FA3DB8" w:rsidP="00FA3DB8">
      <w:pPr>
        <w:jc w:val="both"/>
        <w:rPr>
          <w:sz w:val="24"/>
          <w:szCs w:val="24"/>
        </w:rPr>
      </w:pPr>
    </w:p>
    <w:p w14:paraId="4FD187BE" w14:textId="77777777" w:rsidR="00FA3DB8" w:rsidRDefault="00FA3DB8" w:rsidP="00FA3DB8">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345163C8" w14:textId="77777777" w:rsidR="00FA3DB8" w:rsidRDefault="00FA3DB8" w:rsidP="00FA3DB8">
      <w:pPr>
        <w:jc w:val="both"/>
        <w:rPr>
          <w:sz w:val="24"/>
          <w:szCs w:val="24"/>
        </w:rPr>
      </w:pPr>
    </w:p>
    <w:p w14:paraId="316DCEBE" w14:textId="77777777" w:rsidR="00FA3DB8" w:rsidRPr="008B28E7" w:rsidRDefault="00FA3DB8" w:rsidP="00FA3DB8">
      <w:pPr>
        <w:jc w:val="both"/>
        <w:rPr>
          <w:sz w:val="24"/>
          <w:szCs w:val="24"/>
        </w:rPr>
      </w:pPr>
      <w:r w:rsidRPr="008B28E7">
        <w:rPr>
          <w:sz w:val="24"/>
          <w:szCs w:val="24"/>
        </w:rPr>
        <w:t>Some or all of these questions may be used by the observer</w:t>
      </w:r>
      <w:r>
        <w:rPr>
          <w:sz w:val="24"/>
          <w:szCs w:val="24"/>
        </w:rPr>
        <w:t xml:space="preserve"> </w:t>
      </w:r>
      <w:r w:rsidRPr="008B28E7">
        <w:rPr>
          <w:sz w:val="24"/>
          <w:szCs w:val="24"/>
        </w:rPr>
        <w:t xml:space="preserve">(who should re-phrase and add explanations and prompts as required). </w:t>
      </w:r>
      <w:r>
        <w:rPr>
          <w:sz w:val="24"/>
          <w:szCs w:val="24"/>
        </w:rPr>
        <w:t xml:space="preserve">Alternatively, the learner is able to design their own method of obtaining information for the Observer to use if this is more suited to the needs of the </w:t>
      </w:r>
      <w:r>
        <w:rPr>
          <w:sz w:val="24"/>
          <w:szCs w:val="24"/>
        </w:rPr>
        <w:lastRenderedPageBreak/>
        <w:t xml:space="preserve">individual. </w:t>
      </w:r>
      <w:r w:rsidRPr="008B28E7">
        <w:rPr>
          <w:sz w:val="24"/>
          <w:szCs w:val="24"/>
        </w:rPr>
        <w:t>The observer should record responses below</w:t>
      </w:r>
      <w:r>
        <w:rPr>
          <w:sz w:val="24"/>
          <w:szCs w:val="24"/>
        </w:rPr>
        <w:t xml:space="preserve"> or by using the alternative method from the </w:t>
      </w:r>
      <w:r w:rsidRPr="002A0E51">
        <w:rPr>
          <w:sz w:val="24"/>
          <w:szCs w:val="24"/>
        </w:rPr>
        <w:t>individual using services, their family or carers</w:t>
      </w:r>
      <w:r>
        <w:rPr>
          <w:sz w:val="24"/>
          <w:szCs w:val="24"/>
        </w:rPr>
        <w:t>.</w:t>
      </w:r>
    </w:p>
    <w:p w14:paraId="5CA115C1" w14:textId="77777777" w:rsidR="00FA3DB8" w:rsidRPr="008B28E7" w:rsidRDefault="00FA3DB8" w:rsidP="00FA3DB8">
      <w:pPr>
        <w:jc w:val="both"/>
        <w:rPr>
          <w:sz w:val="24"/>
          <w:szCs w:val="24"/>
        </w:rPr>
      </w:pPr>
    </w:p>
    <w:p w14:paraId="2ACC78F0" w14:textId="77777777" w:rsidR="00FA3DB8" w:rsidRPr="008B28E7" w:rsidRDefault="00FA3DB8" w:rsidP="00FA3DB8">
      <w:pPr>
        <w:jc w:val="both"/>
        <w:rPr>
          <w:sz w:val="24"/>
          <w:szCs w:val="24"/>
        </w:rPr>
      </w:pPr>
      <w:r>
        <w:rPr>
          <w:sz w:val="24"/>
          <w:szCs w:val="24"/>
        </w:rPr>
        <w:t>B</w:t>
      </w:r>
      <w:r w:rsidRPr="008B28E7">
        <w:rPr>
          <w:sz w:val="24"/>
          <w:szCs w:val="24"/>
        </w:rPr>
        <w:t>efore asking the questions</w:t>
      </w:r>
      <w:r>
        <w:rPr>
          <w:sz w:val="24"/>
          <w:szCs w:val="24"/>
        </w:rPr>
        <w:t>, t</w:t>
      </w:r>
      <w:r w:rsidRPr="008B28E7">
        <w:rPr>
          <w:sz w:val="24"/>
          <w:szCs w:val="24"/>
        </w:rPr>
        <w:t xml:space="preserve">he observer must explain to the </w:t>
      </w:r>
      <w:r w:rsidRPr="002A0E51">
        <w:rPr>
          <w:sz w:val="24"/>
          <w:szCs w:val="24"/>
        </w:rPr>
        <w:t>individual using services</w:t>
      </w:r>
      <w:r>
        <w:rPr>
          <w:i/>
          <w:sz w:val="24"/>
          <w:szCs w:val="24"/>
        </w:rPr>
        <w:t xml:space="preserve"> </w:t>
      </w:r>
      <w:r w:rsidRPr="008B28E7">
        <w:rPr>
          <w:sz w:val="24"/>
          <w:szCs w:val="24"/>
        </w:rPr>
        <w:t xml:space="preserve">that </w:t>
      </w:r>
      <w:r>
        <w:rPr>
          <w:sz w:val="24"/>
          <w:szCs w:val="24"/>
        </w:rPr>
        <w:t>their</w:t>
      </w:r>
      <w:r w:rsidRPr="008B28E7">
        <w:rPr>
          <w:sz w:val="24"/>
          <w:szCs w:val="24"/>
        </w:rPr>
        <w:t xml:space="preserve"> comments will be shared with the learner</w:t>
      </w:r>
      <w:r>
        <w:rPr>
          <w:sz w:val="24"/>
          <w:szCs w:val="24"/>
        </w:rPr>
        <w:t xml:space="preserve">. It may be useful to explain that it is used as a learning tool for the learner to develop their own practice. </w:t>
      </w:r>
    </w:p>
    <w:p w14:paraId="01485147" w14:textId="77777777" w:rsidR="00FA3DB8" w:rsidRDefault="00FA3DB8" w:rsidP="00FA3DB8">
      <w:pPr>
        <w:jc w:val="both"/>
        <w:rPr>
          <w:sz w:val="24"/>
          <w:szCs w:val="24"/>
        </w:rPr>
      </w:pPr>
    </w:p>
    <w:p w14:paraId="4E62CC36" w14:textId="77777777" w:rsidR="00FA3DB8" w:rsidRPr="008B28E7" w:rsidRDefault="00FA3DB8" w:rsidP="00FA3DB8">
      <w:pPr>
        <w:jc w:val="both"/>
        <w:rPr>
          <w:sz w:val="24"/>
          <w:szCs w:val="24"/>
        </w:rPr>
      </w:pPr>
      <w:r w:rsidRPr="008B28E7">
        <w:rPr>
          <w:sz w:val="24"/>
          <w:szCs w:val="24"/>
        </w:rPr>
        <w:t>If the observer is unable to gain feedback</w:t>
      </w:r>
      <w:r>
        <w:rPr>
          <w:sz w:val="24"/>
          <w:szCs w:val="24"/>
        </w:rPr>
        <w:t>,</w:t>
      </w:r>
      <w:r>
        <w:rPr>
          <w:i/>
          <w:sz w:val="24"/>
          <w:szCs w:val="24"/>
        </w:rPr>
        <w:t xml:space="preserve"> </w:t>
      </w:r>
      <w:r w:rsidRPr="008B28E7">
        <w:rPr>
          <w:sz w:val="24"/>
          <w:szCs w:val="24"/>
        </w:rPr>
        <w:t>they should briefly say why.</w:t>
      </w:r>
    </w:p>
    <w:p w14:paraId="3F410F08" w14:textId="77777777" w:rsidR="00FA3DB8" w:rsidRPr="008B28E7" w:rsidRDefault="00FA3DB8" w:rsidP="00FA3DB8">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FA3DB8" w:rsidRPr="008B28E7" w14:paraId="55C7F7FD" w14:textId="77777777" w:rsidTr="00E510D9">
        <w:tc>
          <w:tcPr>
            <w:tcW w:w="2718" w:type="dxa"/>
            <w:shd w:val="clear" w:color="auto" w:fill="auto"/>
          </w:tcPr>
          <w:p w14:paraId="3DEA7BED" w14:textId="77777777" w:rsidR="00FA3DB8" w:rsidRPr="00C7108B" w:rsidRDefault="00FA3DB8" w:rsidP="00E510D9">
            <w:pPr>
              <w:rPr>
                <w:sz w:val="22"/>
                <w:szCs w:val="22"/>
              </w:rPr>
            </w:pPr>
            <w:r w:rsidRPr="00C7108B">
              <w:rPr>
                <w:sz w:val="22"/>
                <w:szCs w:val="22"/>
              </w:rPr>
              <w:t>Was the social worker on time?  Or if de</w:t>
            </w:r>
            <w:r>
              <w:rPr>
                <w:sz w:val="22"/>
                <w:szCs w:val="22"/>
              </w:rPr>
              <w:t>layed did she contact you?</w:t>
            </w:r>
          </w:p>
          <w:p w14:paraId="67A0FAA7" w14:textId="77777777" w:rsidR="00FA3DB8" w:rsidRPr="00C7108B" w:rsidRDefault="00FA3DB8" w:rsidP="00E510D9">
            <w:pPr>
              <w:rPr>
                <w:sz w:val="22"/>
                <w:szCs w:val="22"/>
              </w:rPr>
            </w:pPr>
          </w:p>
        </w:tc>
        <w:tc>
          <w:tcPr>
            <w:tcW w:w="7470" w:type="dxa"/>
            <w:shd w:val="clear" w:color="auto" w:fill="auto"/>
          </w:tcPr>
          <w:p w14:paraId="25BCC46B" w14:textId="77777777" w:rsidR="00FA3DB8" w:rsidRPr="008B28E7" w:rsidRDefault="00FA3DB8" w:rsidP="00E510D9">
            <w:pPr>
              <w:jc w:val="both"/>
              <w:rPr>
                <w:sz w:val="24"/>
                <w:szCs w:val="24"/>
              </w:rPr>
            </w:pPr>
            <w:r>
              <w:rPr>
                <w:sz w:val="24"/>
                <w:szCs w:val="24"/>
              </w:rPr>
              <w:t>No he was not delayed and Yes he was on time.</w:t>
            </w:r>
          </w:p>
        </w:tc>
      </w:tr>
      <w:tr w:rsidR="00FA3DB8" w:rsidRPr="008B28E7" w14:paraId="5879E5BF" w14:textId="77777777" w:rsidTr="00E510D9">
        <w:tc>
          <w:tcPr>
            <w:tcW w:w="2718" w:type="dxa"/>
            <w:shd w:val="clear" w:color="auto" w:fill="auto"/>
          </w:tcPr>
          <w:p w14:paraId="73818ACF" w14:textId="77777777" w:rsidR="00FA3DB8" w:rsidRDefault="00FA3DB8" w:rsidP="00E510D9">
            <w:pPr>
              <w:rPr>
                <w:sz w:val="22"/>
                <w:szCs w:val="22"/>
              </w:rPr>
            </w:pPr>
            <w:r w:rsidRPr="00C7108B">
              <w:rPr>
                <w:sz w:val="22"/>
                <w:szCs w:val="22"/>
              </w:rPr>
              <w:t>Did the social worker get your permission in advance</w:t>
            </w:r>
            <w:r>
              <w:rPr>
                <w:sz w:val="22"/>
                <w:szCs w:val="22"/>
              </w:rPr>
              <w:t xml:space="preserve"> for me the observer to be present</w:t>
            </w:r>
            <w:r w:rsidRPr="00C7108B">
              <w:rPr>
                <w:sz w:val="22"/>
                <w:szCs w:val="22"/>
              </w:rPr>
              <w:t>?</w:t>
            </w:r>
            <w:r>
              <w:rPr>
                <w:sz w:val="22"/>
                <w:szCs w:val="22"/>
              </w:rPr>
              <w:t xml:space="preserve"> </w:t>
            </w:r>
          </w:p>
          <w:p w14:paraId="4BB7289A" w14:textId="77777777" w:rsidR="00FA3DB8" w:rsidRPr="00C7108B" w:rsidRDefault="00FA3DB8" w:rsidP="00E510D9">
            <w:pPr>
              <w:rPr>
                <w:sz w:val="22"/>
                <w:szCs w:val="22"/>
              </w:rPr>
            </w:pPr>
            <w:r>
              <w:rPr>
                <w:sz w:val="22"/>
                <w:szCs w:val="22"/>
              </w:rPr>
              <w:t>Did they explain why they were being observed?</w:t>
            </w:r>
          </w:p>
          <w:p w14:paraId="4C9D6A18" w14:textId="77777777" w:rsidR="00FA3DB8" w:rsidRPr="00C7108B" w:rsidRDefault="00FA3DB8" w:rsidP="00E510D9">
            <w:pPr>
              <w:rPr>
                <w:sz w:val="22"/>
                <w:szCs w:val="22"/>
              </w:rPr>
            </w:pPr>
          </w:p>
        </w:tc>
        <w:tc>
          <w:tcPr>
            <w:tcW w:w="7470" w:type="dxa"/>
            <w:shd w:val="clear" w:color="auto" w:fill="auto"/>
          </w:tcPr>
          <w:p w14:paraId="4DFC05DE" w14:textId="77777777" w:rsidR="00FA3DB8" w:rsidRPr="008B28E7" w:rsidRDefault="00FA3DB8" w:rsidP="00E510D9">
            <w:pPr>
              <w:jc w:val="both"/>
              <w:rPr>
                <w:sz w:val="24"/>
                <w:szCs w:val="24"/>
              </w:rPr>
            </w:pPr>
            <w:r>
              <w:rPr>
                <w:sz w:val="24"/>
                <w:szCs w:val="24"/>
              </w:rPr>
              <w:t xml:space="preserve">Yes he did previously and again he discussed it with me this morning to remind me. </w:t>
            </w:r>
          </w:p>
        </w:tc>
      </w:tr>
      <w:tr w:rsidR="00FA3DB8" w:rsidRPr="008B28E7" w14:paraId="73AEC0ED" w14:textId="77777777" w:rsidTr="00E510D9">
        <w:tc>
          <w:tcPr>
            <w:tcW w:w="2718" w:type="dxa"/>
            <w:shd w:val="clear" w:color="auto" w:fill="auto"/>
          </w:tcPr>
          <w:p w14:paraId="576FB0E5" w14:textId="77777777" w:rsidR="00FA3DB8" w:rsidRDefault="00FA3DB8" w:rsidP="00E510D9">
            <w:pPr>
              <w:rPr>
                <w:sz w:val="22"/>
                <w:szCs w:val="22"/>
              </w:rPr>
            </w:pPr>
            <w:r w:rsidRPr="00C7108B">
              <w:rPr>
                <w:sz w:val="22"/>
                <w:szCs w:val="22"/>
              </w:rPr>
              <w:t>Were you clear why the social worker met with you today?</w:t>
            </w:r>
          </w:p>
          <w:p w14:paraId="72E2193B" w14:textId="77777777" w:rsidR="00FA3DB8" w:rsidRPr="00C7108B" w:rsidRDefault="00FA3DB8" w:rsidP="00E510D9">
            <w:pPr>
              <w:rPr>
                <w:sz w:val="22"/>
                <w:szCs w:val="22"/>
              </w:rPr>
            </w:pPr>
          </w:p>
        </w:tc>
        <w:tc>
          <w:tcPr>
            <w:tcW w:w="7470" w:type="dxa"/>
            <w:shd w:val="clear" w:color="auto" w:fill="auto"/>
          </w:tcPr>
          <w:p w14:paraId="66EED6AE" w14:textId="77777777" w:rsidR="00FA3DB8" w:rsidRPr="008B28E7" w:rsidRDefault="00FA3DB8" w:rsidP="00E510D9">
            <w:pPr>
              <w:jc w:val="both"/>
              <w:rPr>
                <w:sz w:val="24"/>
                <w:szCs w:val="24"/>
              </w:rPr>
            </w:pPr>
            <w:r>
              <w:rPr>
                <w:sz w:val="24"/>
                <w:szCs w:val="24"/>
              </w:rPr>
              <w:t>Yes he explained that he was here to revisit direct work we did before to see if I remembered the work</w:t>
            </w:r>
          </w:p>
        </w:tc>
      </w:tr>
      <w:tr w:rsidR="00FA3DB8" w:rsidRPr="008B28E7" w14:paraId="64E2AAD6" w14:textId="77777777" w:rsidTr="00E510D9">
        <w:tc>
          <w:tcPr>
            <w:tcW w:w="2718" w:type="dxa"/>
            <w:shd w:val="clear" w:color="auto" w:fill="auto"/>
          </w:tcPr>
          <w:p w14:paraId="122C3DA2" w14:textId="77777777" w:rsidR="00FA3DB8" w:rsidRPr="00C7108B" w:rsidRDefault="00FA3DB8" w:rsidP="00E510D9">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46453B4E" w14:textId="77777777" w:rsidR="00FA3DB8" w:rsidRPr="00C7108B" w:rsidRDefault="00FA3DB8" w:rsidP="00E510D9">
            <w:pPr>
              <w:rPr>
                <w:sz w:val="22"/>
                <w:szCs w:val="22"/>
              </w:rPr>
            </w:pPr>
          </w:p>
        </w:tc>
        <w:tc>
          <w:tcPr>
            <w:tcW w:w="7470" w:type="dxa"/>
            <w:shd w:val="clear" w:color="auto" w:fill="auto"/>
          </w:tcPr>
          <w:p w14:paraId="6900F5CD" w14:textId="77777777" w:rsidR="00FA3DB8" w:rsidRPr="008B28E7" w:rsidRDefault="00FA3DB8" w:rsidP="00E510D9">
            <w:pPr>
              <w:jc w:val="both"/>
              <w:rPr>
                <w:sz w:val="24"/>
                <w:szCs w:val="24"/>
              </w:rPr>
            </w:pPr>
            <w:r>
              <w:rPr>
                <w:sz w:val="24"/>
                <w:szCs w:val="24"/>
              </w:rPr>
              <w:t>Very good, he prepared direct work booklets to help me.</w:t>
            </w:r>
          </w:p>
        </w:tc>
      </w:tr>
      <w:tr w:rsidR="00FA3DB8" w:rsidRPr="008B28E7" w14:paraId="59DBECE0" w14:textId="77777777" w:rsidTr="00E510D9">
        <w:tc>
          <w:tcPr>
            <w:tcW w:w="2718" w:type="dxa"/>
            <w:shd w:val="clear" w:color="auto" w:fill="auto"/>
          </w:tcPr>
          <w:p w14:paraId="66C0CD20" w14:textId="77777777" w:rsidR="00FA3DB8" w:rsidRDefault="00FA3DB8" w:rsidP="00E510D9">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0D8A285C" w14:textId="77777777" w:rsidR="00FA3DB8" w:rsidRPr="00C7108B" w:rsidRDefault="00FA3DB8" w:rsidP="00E510D9">
            <w:pPr>
              <w:tabs>
                <w:tab w:val="left" w:pos="851"/>
              </w:tabs>
              <w:overflowPunct/>
              <w:autoSpaceDE/>
              <w:autoSpaceDN/>
              <w:adjustRightInd/>
              <w:ind w:hanging="142"/>
              <w:textAlignment w:val="auto"/>
              <w:rPr>
                <w:sz w:val="22"/>
                <w:szCs w:val="22"/>
              </w:rPr>
            </w:pPr>
          </w:p>
        </w:tc>
        <w:tc>
          <w:tcPr>
            <w:tcW w:w="7470" w:type="dxa"/>
            <w:shd w:val="clear" w:color="auto" w:fill="auto"/>
          </w:tcPr>
          <w:p w14:paraId="083AFBD6" w14:textId="77777777" w:rsidR="00FA3DB8" w:rsidRPr="008B28E7" w:rsidRDefault="00FA3DB8" w:rsidP="00E510D9">
            <w:pPr>
              <w:jc w:val="both"/>
              <w:rPr>
                <w:sz w:val="24"/>
                <w:szCs w:val="24"/>
              </w:rPr>
            </w:pPr>
            <w:r>
              <w:rPr>
                <w:sz w:val="24"/>
                <w:szCs w:val="24"/>
              </w:rPr>
              <w:t>Yes he was very good</w:t>
            </w:r>
          </w:p>
        </w:tc>
      </w:tr>
      <w:tr w:rsidR="00FA3DB8" w:rsidRPr="008B28E7" w14:paraId="5596C641" w14:textId="77777777" w:rsidTr="00E510D9">
        <w:tc>
          <w:tcPr>
            <w:tcW w:w="2718" w:type="dxa"/>
            <w:shd w:val="clear" w:color="auto" w:fill="auto"/>
          </w:tcPr>
          <w:p w14:paraId="651B26B0" w14:textId="77777777" w:rsidR="00FA3DB8" w:rsidRDefault="00FA3DB8" w:rsidP="00E510D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5DA81B8E" w14:textId="77777777" w:rsidR="00FA3DB8" w:rsidRPr="00C7108B" w:rsidRDefault="00FA3DB8" w:rsidP="00E510D9">
            <w:pPr>
              <w:tabs>
                <w:tab w:val="left" w:pos="-142"/>
                <w:tab w:val="left" w:pos="851"/>
              </w:tabs>
              <w:overflowPunct/>
              <w:autoSpaceDE/>
              <w:autoSpaceDN/>
              <w:adjustRightInd/>
              <w:textAlignment w:val="auto"/>
              <w:rPr>
                <w:sz w:val="22"/>
                <w:szCs w:val="22"/>
              </w:rPr>
            </w:pPr>
          </w:p>
        </w:tc>
        <w:tc>
          <w:tcPr>
            <w:tcW w:w="7470" w:type="dxa"/>
            <w:shd w:val="clear" w:color="auto" w:fill="auto"/>
          </w:tcPr>
          <w:p w14:paraId="15360CD3" w14:textId="77777777" w:rsidR="00FA3DB8" w:rsidRPr="008B28E7" w:rsidRDefault="00FA3DB8" w:rsidP="00E510D9">
            <w:pPr>
              <w:jc w:val="both"/>
              <w:rPr>
                <w:sz w:val="24"/>
                <w:szCs w:val="24"/>
              </w:rPr>
            </w:pPr>
            <w:r>
              <w:rPr>
                <w:sz w:val="24"/>
                <w:szCs w:val="24"/>
              </w:rPr>
              <w:t>Yes he always does</w:t>
            </w:r>
          </w:p>
        </w:tc>
      </w:tr>
    </w:tbl>
    <w:p w14:paraId="14409005" w14:textId="77777777" w:rsidR="00FA3DB8" w:rsidRDefault="00FA3DB8" w:rsidP="00FA3DB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FA3DB8" w:rsidRPr="008B28E7" w14:paraId="0DC98D82" w14:textId="77777777" w:rsidTr="00E510D9">
        <w:tc>
          <w:tcPr>
            <w:tcW w:w="2718" w:type="dxa"/>
            <w:shd w:val="clear" w:color="auto" w:fill="auto"/>
          </w:tcPr>
          <w:p w14:paraId="0BE1D295" w14:textId="77777777" w:rsidR="00FA3DB8" w:rsidRPr="00C7108B" w:rsidRDefault="00FA3DB8" w:rsidP="00E510D9">
            <w:pPr>
              <w:tabs>
                <w:tab w:val="left" w:pos="-142"/>
                <w:tab w:val="left" w:pos="851"/>
              </w:tabs>
              <w:overflowPunct/>
              <w:autoSpaceDE/>
              <w:autoSpaceDN/>
              <w:adjustRightInd/>
              <w:textAlignment w:val="auto"/>
              <w:rPr>
                <w:sz w:val="22"/>
                <w:szCs w:val="22"/>
              </w:rPr>
            </w:pPr>
            <w:r>
              <w:rPr>
                <w:sz w:val="22"/>
                <w:szCs w:val="22"/>
              </w:rPr>
              <w:t>Did the social worker consider your language needs?</w:t>
            </w:r>
          </w:p>
        </w:tc>
        <w:tc>
          <w:tcPr>
            <w:tcW w:w="7470" w:type="dxa"/>
            <w:shd w:val="clear" w:color="auto" w:fill="auto"/>
          </w:tcPr>
          <w:p w14:paraId="71584B88" w14:textId="77777777" w:rsidR="00FA3DB8" w:rsidRDefault="00FA3DB8" w:rsidP="00E510D9">
            <w:pPr>
              <w:jc w:val="both"/>
              <w:rPr>
                <w:sz w:val="24"/>
                <w:szCs w:val="24"/>
              </w:rPr>
            </w:pPr>
            <w:r>
              <w:rPr>
                <w:sz w:val="24"/>
                <w:szCs w:val="24"/>
              </w:rPr>
              <w:t>Yes, he spoke to me in English</w:t>
            </w:r>
          </w:p>
          <w:p w14:paraId="6356A374" w14:textId="77777777" w:rsidR="00FA3DB8" w:rsidRDefault="00FA3DB8" w:rsidP="00E510D9">
            <w:pPr>
              <w:jc w:val="both"/>
              <w:rPr>
                <w:sz w:val="24"/>
                <w:szCs w:val="24"/>
              </w:rPr>
            </w:pPr>
          </w:p>
        </w:tc>
      </w:tr>
      <w:tr w:rsidR="00FA3DB8" w:rsidRPr="008B28E7" w14:paraId="7E57FB3D" w14:textId="77777777" w:rsidTr="00E510D9">
        <w:tc>
          <w:tcPr>
            <w:tcW w:w="2718" w:type="dxa"/>
            <w:shd w:val="clear" w:color="auto" w:fill="auto"/>
          </w:tcPr>
          <w:p w14:paraId="08466B14" w14:textId="77777777" w:rsidR="00FA3DB8" w:rsidRDefault="00FA3DB8" w:rsidP="00E510D9">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1086903F" w14:textId="77777777" w:rsidR="00FA3DB8" w:rsidRPr="00C7108B" w:rsidRDefault="00FA3DB8" w:rsidP="00E510D9">
            <w:pPr>
              <w:tabs>
                <w:tab w:val="left" w:pos="-142"/>
                <w:tab w:val="left" w:pos="851"/>
              </w:tabs>
              <w:overflowPunct/>
              <w:autoSpaceDE/>
              <w:autoSpaceDN/>
              <w:adjustRightInd/>
              <w:textAlignment w:val="auto"/>
              <w:rPr>
                <w:sz w:val="22"/>
                <w:szCs w:val="22"/>
              </w:rPr>
            </w:pPr>
          </w:p>
        </w:tc>
        <w:tc>
          <w:tcPr>
            <w:tcW w:w="7470" w:type="dxa"/>
            <w:shd w:val="clear" w:color="auto" w:fill="auto"/>
          </w:tcPr>
          <w:p w14:paraId="15587A49" w14:textId="77777777" w:rsidR="00FA3DB8" w:rsidRPr="008B28E7" w:rsidRDefault="00FA3DB8" w:rsidP="00E510D9">
            <w:pPr>
              <w:jc w:val="both"/>
              <w:rPr>
                <w:sz w:val="24"/>
                <w:szCs w:val="24"/>
              </w:rPr>
            </w:pPr>
            <w:r>
              <w:rPr>
                <w:sz w:val="24"/>
                <w:szCs w:val="24"/>
              </w:rPr>
              <w:t>Very good</w:t>
            </w:r>
          </w:p>
        </w:tc>
      </w:tr>
      <w:tr w:rsidR="00FA3DB8" w:rsidRPr="008B28E7" w14:paraId="221F2FC7" w14:textId="77777777" w:rsidTr="00E510D9">
        <w:tc>
          <w:tcPr>
            <w:tcW w:w="2718" w:type="dxa"/>
            <w:shd w:val="clear" w:color="auto" w:fill="auto"/>
          </w:tcPr>
          <w:p w14:paraId="104E4042" w14:textId="77777777" w:rsidR="00FA3DB8" w:rsidRPr="00C7108B" w:rsidRDefault="00FA3DB8" w:rsidP="00E510D9">
            <w:pPr>
              <w:tabs>
                <w:tab w:val="left" w:pos="0"/>
                <w:tab w:val="left" w:pos="851"/>
              </w:tabs>
              <w:overflowPunct/>
              <w:autoSpaceDE/>
              <w:autoSpaceDN/>
              <w:adjustRightInd/>
              <w:textAlignment w:val="auto"/>
              <w:rPr>
                <w:sz w:val="22"/>
                <w:szCs w:val="22"/>
              </w:rPr>
            </w:pPr>
            <w:r>
              <w:rPr>
                <w:sz w:val="22"/>
                <w:szCs w:val="22"/>
              </w:rPr>
              <w:lastRenderedPageBreak/>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2503E970" w14:textId="77777777" w:rsidR="00FA3DB8" w:rsidRPr="008B28E7" w:rsidRDefault="00FA3DB8" w:rsidP="00E510D9">
            <w:pPr>
              <w:jc w:val="both"/>
              <w:rPr>
                <w:sz w:val="24"/>
                <w:szCs w:val="24"/>
              </w:rPr>
            </w:pPr>
            <w:r>
              <w:rPr>
                <w:sz w:val="24"/>
                <w:szCs w:val="24"/>
              </w:rPr>
              <w:t>I am very happy with him, we have a good relationship.  I have nothing to suggest.</w:t>
            </w:r>
          </w:p>
        </w:tc>
      </w:tr>
    </w:tbl>
    <w:p w14:paraId="2178A0B7" w14:textId="77777777" w:rsidR="00FA3DB8" w:rsidRDefault="00FA3DB8" w:rsidP="00FA3DB8">
      <w:pPr>
        <w:jc w:val="center"/>
        <w:rPr>
          <w:b/>
          <w:sz w:val="28"/>
          <w:szCs w:val="28"/>
        </w:rPr>
      </w:pPr>
    </w:p>
    <w:p w14:paraId="2BBA4188" w14:textId="77777777" w:rsidR="00FA3DB8" w:rsidRDefault="00FA3DB8" w:rsidP="00FA3DB8">
      <w:pPr>
        <w:jc w:val="center"/>
        <w:rPr>
          <w:b/>
          <w:sz w:val="28"/>
          <w:szCs w:val="28"/>
        </w:rPr>
      </w:pPr>
    </w:p>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FE3AB" w14:textId="77777777" w:rsidR="003378DB" w:rsidRDefault="003378DB">
      <w:r>
        <w:separator/>
      </w:r>
    </w:p>
  </w:endnote>
  <w:endnote w:type="continuationSeparator" w:id="0">
    <w:p w14:paraId="3A43439F" w14:textId="77777777" w:rsidR="003378DB" w:rsidRDefault="003378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B0DED" w14:textId="77777777" w:rsidR="003378DB" w:rsidRDefault="003378DB">
      <w:r>
        <w:separator/>
      </w:r>
    </w:p>
  </w:footnote>
  <w:footnote w:type="continuationSeparator" w:id="0">
    <w:p w14:paraId="6514F673" w14:textId="77777777" w:rsidR="003378DB" w:rsidRDefault="003378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1CB0"/>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0F7A"/>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0E8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12FD"/>
    <w:rsid w:val="0031350A"/>
    <w:rsid w:val="00316815"/>
    <w:rsid w:val="003168CA"/>
    <w:rsid w:val="00321255"/>
    <w:rsid w:val="0032230D"/>
    <w:rsid w:val="00322A0B"/>
    <w:rsid w:val="00330881"/>
    <w:rsid w:val="00331CD2"/>
    <w:rsid w:val="00332426"/>
    <w:rsid w:val="00335C41"/>
    <w:rsid w:val="00335FC5"/>
    <w:rsid w:val="0033771E"/>
    <w:rsid w:val="003378DB"/>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3247"/>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3C0E"/>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26AF"/>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6C37"/>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5BAF"/>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0470"/>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0C3F"/>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3DB8"/>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oucontent-figure-caption">
    <w:name w:val="oucontent-figure-caption"/>
    <w:basedOn w:val="DefaultParagraphFont"/>
    <w:rsid w:val="00FA3D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32%31168%30%32@%73%74u%64%65%6e%74.%75%77%74%73%64%2eac%2e%75%6b"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9</Pages>
  <Words>2326</Words>
  <Characters>13262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Rhys O Williams</cp:lastModifiedBy>
  <cp:revision>12</cp:revision>
  <cp:lastPrinted>2020-02-11T19:20:00Z</cp:lastPrinted>
  <dcterms:created xsi:type="dcterms:W3CDTF">2023-02-21T13:25:00Z</dcterms:created>
  <dcterms:modified xsi:type="dcterms:W3CDTF">2023-02-21T13:32:00Z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